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1FF415" w14:textId="28DF70BB" w:rsidR="002F3F84" w:rsidRDefault="00AE069E">
      <w:pPr>
        <w:pStyle w:val="CommentText"/>
      </w:pPr>
      <w:bookmarkStart w:id="0" w:name="_GoBack"/>
      <w:bookmarkEnd w:id="0"/>
      <w:r w:rsidRPr="002E5E8F">
        <w:rPr>
          <w:rFonts w:ascii="Arial" w:hAnsi="Arial" w:cs="Arial"/>
          <w:b/>
          <w:noProof/>
          <w:sz w:val="18"/>
          <w:lang w:val="en-US"/>
        </w:rPr>
        <w:drawing>
          <wp:inline distT="0" distB="0" distL="0" distR="0" wp14:anchorId="214D451C" wp14:editId="50A6C4F9">
            <wp:extent cx="5638800" cy="19126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38800" cy="1912620"/>
                    </a:xfrm>
                    <a:prstGeom prst="rect">
                      <a:avLst/>
                    </a:prstGeom>
                    <a:noFill/>
                    <a:ln>
                      <a:noFill/>
                    </a:ln>
                  </pic:spPr>
                </pic:pic>
              </a:graphicData>
            </a:graphic>
          </wp:inline>
        </w:drawing>
      </w:r>
    </w:p>
    <w:p w14:paraId="1ADC21D7" w14:textId="77777777" w:rsidR="00792A93" w:rsidRDefault="00792A93" w:rsidP="00792A93">
      <w:pPr>
        <w:ind w:left="2694" w:right="638"/>
        <w:jc w:val="both"/>
        <w:rPr>
          <w:rFonts w:ascii="Arial" w:hAnsi="Arial" w:cs="Arial"/>
          <w:sz w:val="16"/>
          <w:szCs w:val="16"/>
        </w:rPr>
      </w:pPr>
      <w:r>
        <w:rPr>
          <w:rFonts w:ascii="Arial" w:hAnsi="Arial" w:cs="Arial"/>
          <w:sz w:val="16"/>
          <w:szCs w:val="16"/>
        </w:rPr>
        <w:t>Private Bag X11820, Nelspruit, 1200.Tell 013 753 6355/6377:</w:t>
      </w:r>
    </w:p>
    <w:p w14:paraId="0A0AFE50" w14:textId="77777777" w:rsidR="00792A93" w:rsidRPr="00E622DD" w:rsidRDefault="00792A93" w:rsidP="00792A93">
      <w:pPr>
        <w:ind w:left="2694" w:right="638"/>
        <w:jc w:val="both"/>
        <w:rPr>
          <w:rFonts w:ascii="Arial" w:hAnsi="Arial"/>
          <w:sz w:val="16"/>
          <w:szCs w:val="16"/>
        </w:rPr>
      </w:pPr>
      <w:r>
        <w:rPr>
          <w:rFonts w:ascii="Arial" w:hAnsi="Arial" w:cs="Arial"/>
          <w:sz w:val="16"/>
          <w:szCs w:val="16"/>
        </w:rPr>
        <w:t>30 Brown Street, 9</w:t>
      </w:r>
      <w:r w:rsidRPr="00E012AA">
        <w:rPr>
          <w:rFonts w:ascii="Arial" w:hAnsi="Arial" w:cs="Arial"/>
          <w:sz w:val="16"/>
          <w:szCs w:val="16"/>
          <w:vertAlign w:val="superscript"/>
        </w:rPr>
        <w:t>th</w:t>
      </w:r>
      <w:r>
        <w:rPr>
          <w:rFonts w:ascii="Arial" w:hAnsi="Arial" w:cs="Arial"/>
          <w:sz w:val="16"/>
          <w:szCs w:val="16"/>
        </w:rPr>
        <w:t xml:space="preserve"> floor, Nedbank Building, Nelspruit, 1200</w:t>
      </w:r>
    </w:p>
    <w:p w14:paraId="6070A596" w14:textId="05048E84" w:rsidR="002A5641" w:rsidRPr="00E622DD" w:rsidRDefault="002A5641">
      <w:pPr>
        <w:ind w:left="2694"/>
        <w:jc w:val="both"/>
        <w:rPr>
          <w:rFonts w:ascii="Arial" w:hAnsi="Arial"/>
          <w:sz w:val="16"/>
          <w:szCs w:val="16"/>
        </w:rPr>
      </w:pPr>
    </w:p>
    <w:p w14:paraId="5C8D5391" w14:textId="77777777" w:rsidR="002A5641" w:rsidRDefault="002A5641">
      <w:pPr>
        <w:jc w:val="center"/>
        <w:rPr>
          <w:rFonts w:ascii="Arial" w:hAnsi="Arial"/>
          <w:iCs/>
        </w:rPr>
      </w:pPr>
    </w:p>
    <w:p w14:paraId="34CBC6FB" w14:textId="77777777" w:rsidR="002A5641" w:rsidRDefault="002A5641">
      <w:pPr>
        <w:jc w:val="both"/>
        <w:rPr>
          <w:rFonts w:ascii="Arial" w:hAnsi="Arial"/>
        </w:rPr>
      </w:pPr>
    </w:p>
    <w:p w14:paraId="089D54D8" w14:textId="77777777" w:rsidR="002A5641" w:rsidRDefault="002A5641">
      <w:pPr>
        <w:pStyle w:val="Heading8"/>
        <w:jc w:val="both"/>
        <w:rPr>
          <w:sz w:val="32"/>
          <w:szCs w:val="32"/>
        </w:rPr>
      </w:pPr>
      <w:r>
        <w:rPr>
          <w:sz w:val="32"/>
          <w:szCs w:val="32"/>
        </w:rPr>
        <w:t>TENDER DOCUMENT</w:t>
      </w:r>
    </w:p>
    <w:p w14:paraId="16CC84CA" w14:textId="77777777" w:rsidR="002A5641" w:rsidRDefault="002A5641">
      <w:pPr>
        <w:jc w:val="both"/>
        <w:rPr>
          <w:rFonts w:ascii="Arial" w:hAnsi="Arial"/>
        </w:rPr>
      </w:pPr>
    </w:p>
    <w:p w14:paraId="3F0EF434" w14:textId="77777777" w:rsidR="002A5641" w:rsidRDefault="002A5641">
      <w:pPr>
        <w:jc w:val="both"/>
        <w:rPr>
          <w:rFonts w:ascii="Arial" w:hAnsi="Arial"/>
        </w:rPr>
      </w:pPr>
    </w:p>
    <w:p w14:paraId="3BBB38EC" w14:textId="77777777" w:rsidR="002A5641" w:rsidRDefault="002A5641">
      <w:pPr>
        <w:pStyle w:val="Heading5"/>
        <w:jc w:val="both"/>
        <w:rPr>
          <w:sz w:val="24"/>
        </w:rPr>
      </w:pPr>
      <w:r>
        <w:rPr>
          <w:sz w:val="24"/>
        </w:rPr>
        <w:t>INVITATION TO TENDER FOR PROFESSIONAL SERVICES:</w:t>
      </w:r>
    </w:p>
    <w:p w14:paraId="18837AE5" w14:textId="77777777" w:rsidR="002A5641" w:rsidRDefault="002A5641">
      <w:pPr>
        <w:jc w:val="both"/>
        <w:rPr>
          <w:rFonts w:ascii="Arial" w:hAnsi="Arial" w:cs="Arial"/>
          <w:b/>
          <w:sz w:val="24"/>
          <w:szCs w:val="24"/>
        </w:rPr>
      </w:pPr>
    </w:p>
    <w:p w14:paraId="070E6FC6" w14:textId="77777777" w:rsidR="002A5641" w:rsidRDefault="002A5641">
      <w:pPr>
        <w:pStyle w:val="Heading5"/>
        <w:jc w:val="both"/>
        <w:rPr>
          <w:sz w:val="24"/>
          <w:u w: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0"/>
      </w:tblGrid>
      <w:tr w:rsidR="002A5641" w:rsidRPr="00115923" w14:paraId="44CC6982" w14:textId="77777777" w:rsidTr="00115923">
        <w:tc>
          <w:tcPr>
            <w:tcW w:w="5600" w:type="dxa"/>
          </w:tcPr>
          <w:p w14:paraId="4FE2A478" w14:textId="77777777" w:rsidR="002A5641" w:rsidRPr="00115923" w:rsidRDefault="002A5641" w:rsidP="00115923">
            <w:pPr>
              <w:pStyle w:val="Heading5"/>
              <w:jc w:val="both"/>
              <w:rPr>
                <w:sz w:val="32"/>
                <w:szCs w:val="32"/>
                <w:u w:val="none"/>
              </w:rPr>
            </w:pPr>
            <w:r w:rsidRPr="00115923">
              <w:rPr>
                <w:sz w:val="32"/>
                <w:szCs w:val="32"/>
                <w:u w:val="none"/>
              </w:rPr>
              <w:t>QUANTITY SURVEYING SERVICES</w:t>
            </w:r>
          </w:p>
        </w:tc>
      </w:tr>
    </w:tbl>
    <w:p w14:paraId="70F878DD" w14:textId="77777777" w:rsidR="002A5641" w:rsidRDefault="002A5641">
      <w:pPr>
        <w:jc w:val="both"/>
        <w:rPr>
          <w:rFonts w:ascii="Arial" w:hAnsi="Arial" w:cs="Arial"/>
          <w:b/>
          <w:noProof/>
          <w:sz w:val="24"/>
          <w:szCs w:val="24"/>
        </w:rPr>
      </w:pPr>
    </w:p>
    <w:p w14:paraId="0741B1EC" w14:textId="77777777" w:rsidR="002A5641" w:rsidRDefault="002A5641">
      <w:pPr>
        <w:jc w:val="both"/>
        <w:rPr>
          <w:rFonts w:ascii="Arial" w:hAnsi="Arial" w:cs="Arial"/>
          <w:b/>
          <w:noProof/>
          <w:sz w:val="24"/>
          <w:szCs w:val="24"/>
        </w:rPr>
      </w:pPr>
    </w:p>
    <w:p w14:paraId="7E53531E" w14:textId="77777777" w:rsidR="002A5641" w:rsidRDefault="002A5641">
      <w:pPr>
        <w:jc w:val="both"/>
        <w:rPr>
          <w:rFonts w:ascii="Arial" w:hAnsi="Arial" w:cs="Arial"/>
          <w:b/>
          <w:noProof/>
          <w:sz w:val="24"/>
          <w:szCs w:val="24"/>
        </w:rPr>
      </w:pPr>
      <w:r>
        <w:rPr>
          <w:rFonts w:ascii="Arial" w:hAnsi="Arial" w:cs="Arial"/>
          <w:b/>
          <w:noProof/>
          <w:sz w:val="24"/>
          <w:szCs w:val="24"/>
        </w:rPr>
        <w:t>FOR THE PROJECT</w:t>
      </w:r>
    </w:p>
    <w:p w14:paraId="5DA8A26E" w14:textId="77777777" w:rsidR="002A5641" w:rsidRDefault="002A5641">
      <w:pPr>
        <w:jc w:val="both"/>
        <w:rPr>
          <w:rFonts w:ascii="Arial" w:hAnsi="Arial" w:cs="Arial"/>
          <w:b/>
          <w:sz w:val="24"/>
          <w:szCs w:val="24"/>
        </w:rPr>
      </w:pPr>
    </w:p>
    <w:p w14:paraId="795A094F" w14:textId="77777777" w:rsidR="00792A93" w:rsidRPr="002A44AF" w:rsidRDefault="00792A93" w:rsidP="00792A93">
      <w:pPr>
        <w:rPr>
          <w:rFonts w:ascii="Arial" w:hAnsi="Arial" w:cs="Arial"/>
          <w:b/>
          <w:bCs/>
          <w:sz w:val="24"/>
          <w:szCs w:val="24"/>
        </w:rPr>
      </w:pPr>
      <w:r w:rsidRPr="002A44AF">
        <w:rPr>
          <w:rFonts w:ascii="Arial" w:hAnsi="Arial" w:cs="Arial"/>
          <w:b/>
          <w:bCs/>
          <w:sz w:val="24"/>
          <w:szCs w:val="24"/>
        </w:rPr>
        <w:t>SECUNDA MAGISTRATE OFFICE: REPAIRS AND RENOVATIONS</w:t>
      </w:r>
    </w:p>
    <w:p w14:paraId="296C2B9B" w14:textId="220A1F28" w:rsidR="002A5641" w:rsidRDefault="002A5641">
      <w:pPr>
        <w:pStyle w:val="Heading5"/>
        <w:jc w:val="both"/>
        <w:rPr>
          <w:rFonts w:cs="Arial"/>
          <w:sz w:val="24"/>
          <w:szCs w:val="24"/>
          <w:u w:val="none"/>
        </w:rPr>
      </w:pPr>
    </w:p>
    <w:p w14:paraId="35D1A463" w14:textId="77777777" w:rsidR="002A5641" w:rsidRDefault="002A5641">
      <w:pPr>
        <w:jc w:val="both"/>
        <w:rPr>
          <w:rFonts w:ascii="Arial" w:hAnsi="Arial" w:cs="Arial"/>
          <w:b/>
          <w:sz w:val="24"/>
          <w:szCs w:val="24"/>
        </w:rPr>
      </w:pPr>
    </w:p>
    <w:p w14:paraId="469C43F4" w14:textId="77777777" w:rsidR="002A5641" w:rsidRDefault="002A5641">
      <w:pPr>
        <w:jc w:val="both"/>
        <w:rPr>
          <w:rFonts w:ascii="Arial" w:hAnsi="Arial" w:cs="Arial"/>
          <w:b/>
          <w:sz w:val="24"/>
          <w:szCs w:val="24"/>
        </w:rPr>
      </w:pPr>
    </w:p>
    <w:p w14:paraId="73E7C73F" w14:textId="1A607DE4" w:rsidR="002A5641" w:rsidRDefault="002A5641">
      <w:pPr>
        <w:pStyle w:val="Heading5"/>
        <w:jc w:val="both"/>
        <w:rPr>
          <w:rFonts w:cs="Arial"/>
          <w:sz w:val="24"/>
          <w:szCs w:val="24"/>
          <w:u w:val="none"/>
        </w:rPr>
      </w:pPr>
      <w:r>
        <w:rPr>
          <w:bCs w:val="0"/>
          <w:sz w:val="24"/>
          <w:u w:val="none"/>
        </w:rPr>
        <w:t>WCS</w:t>
      </w:r>
      <w:r w:rsidR="0039054E">
        <w:rPr>
          <w:bCs w:val="0"/>
          <w:sz w:val="24"/>
          <w:u w:val="none"/>
        </w:rPr>
        <w:t>:</w:t>
      </w:r>
      <w:r>
        <w:rPr>
          <w:bCs w:val="0"/>
          <w:sz w:val="24"/>
          <w:u w:val="none"/>
        </w:rPr>
        <w:t xml:space="preserve">  </w:t>
      </w:r>
      <w:r w:rsidR="00792A93">
        <w:rPr>
          <w:sz w:val="24"/>
          <w:szCs w:val="24"/>
          <w:u w:val="none"/>
        </w:rPr>
        <w:t>056415</w:t>
      </w:r>
    </w:p>
    <w:p w14:paraId="1DD3B366" w14:textId="767A63B4" w:rsidR="002A5641" w:rsidRDefault="002A5641">
      <w:pPr>
        <w:pStyle w:val="CommentText"/>
        <w:jc w:val="both"/>
        <w:rPr>
          <w:rFonts w:ascii="Arial" w:hAnsi="Arial" w:cs="Arial"/>
          <w:b/>
          <w:sz w:val="24"/>
          <w:szCs w:val="24"/>
        </w:rPr>
      </w:pPr>
      <w:r>
        <w:rPr>
          <w:rFonts w:ascii="Arial" w:hAnsi="Arial"/>
          <w:b/>
          <w:bCs/>
          <w:sz w:val="24"/>
        </w:rPr>
        <w:t>REFERENCE NO</w:t>
      </w:r>
      <w:r>
        <w:rPr>
          <w:rFonts w:ascii="Arial" w:hAnsi="Arial" w:cs="Arial"/>
          <w:b/>
          <w:bCs/>
          <w:sz w:val="24"/>
        </w:rPr>
        <w:t>:</w:t>
      </w:r>
      <w:r>
        <w:rPr>
          <w:rFonts w:ascii="Arial" w:hAnsi="Arial" w:cs="Arial"/>
          <w:b/>
          <w:sz w:val="24"/>
          <w:szCs w:val="24"/>
        </w:rPr>
        <w:t xml:space="preserve"> </w:t>
      </w:r>
      <w:r w:rsidR="00792A93">
        <w:rPr>
          <w:rFonts w:ascii="Arial" w:hAnsi="Arial" w:cs="Arial"/>
          <w:b/>
          <w:sz w:val="24"/>
          <w:szCs w:val="24"/>
        </w:rPr>
        <w:tab/>
      </w:r>
      <w:r w:rsidR="00792A93">
        <w:rPr>
          <w:rFonts w:ascii="Arial" w:hAnsi="Arial" w:cs="Arial"/>
          <w:b/>
          <w:sz w:val="24"/>
          <w:szCs w:val="24"/>
        </w:rPr>
        <w:tab/>
      </w:r>
    </w:p>
    <w:p w14:paraId="5D961F1A" w14:textId="77777777" w:rsidR="002A5641" w:rsidRDefault="002A5641">
      <w:pPr>
        <w:pStyle w:val="CommentText"/>
        <w:jc w:val="both"/>
        <w:rPr>
          <w:rFonts w:ascii="Arial" w:hAnsi="Arial" w:cs="Arial"/>
          <w:b/>
          <w:sz w:val="24"/>
          <w:szCs w:val="24"/>
        </w:rPr>
      </w:pPr>
    </w:p>
    <w:p w14:paraId="63341A7C" w14:textId="255DADF0" w:rsidR="002A5641" w:rsidRDefault="002A5641">
      <w:pPr>
        <w:pStyle w:val="CommentText"/>
        <w:jc w:val="both"/>
        <w:rPr>
          <w:rFonts w:ascii="Arial" w:hAnsi="Arial" w:cs="Arial"/>
          <w:b/>
          <w:sz w:val="24"/>
          <w:szCs w:val="24"/>
        </w:rPr>
      </w:pPr>
      <w:r>
        <w:rPr>
          <w:rFonts w:ascii="Arial" w:hAnsi="Arial" w:cs="Arial"/>
          <w:b/>
          <w:sz w:val="24"/>
          <w:szCs w:val="24"/>
        </w:rPr>
        <w:t xml:space="preserve">TENDER NO: </w:t>
      </w:r>
      <w:r w:rsidR="00792A93">
        <w:rPr>
          <w:rFonts w:ascii="Arial Bold" w:hAnsi="Arial Bold" w:cs="Arial"/>
          <w:sz w:val="24"/>
          <w:szCs w:val="24"/>
        </w:rPr>
        <w:t>NST 23/018</w:t>
      </w:r>
    </w:p>
    <w:p w14:paraId="60E8F26B" w14:textId="77777777" w:rsidR="002A5641" w:rsidRDefault="002A5641">
      <w:pPr>
        <w:pStyle w:val="CommentText"/>
        <w:jc w:val="both"/>
        <w:rPr>
          <w:rFonts w:ascii="Arial" w:hAnsi="Arial" w:cs="Arial"/>
          <w:b/>
          <w:sz w:val="24"/>
          <w:szCs w:val="24"/>
        </w:rPr>
      </w:pPr>
    </w:p>
    <w:p w14:paraId="63A8D7DF" w14:textId="77777777" w:rsidR="002A5641" w:rsidRDefault="002A5641">
      <w:pPr>
        <w:pStyle w:val="CommentText"/>
        <w:jc w:val="both"/>
        <w:rPr>
          <w:rFonts w:ascii="Arial" w:hAnsi="Arial" w:cs="Arial"/>
          <w:b/>
          <w:sz w:val="24"/>
          <w:szCs w:val="24"/>
        </w:rPr>
      </w:pPr>
    </w:p>
    <w:p w14:paraId="5F6E8085" w14:textId="77777777" w:rsidR="002A5641" w:rsidRDefault="002A5641">
      <w:pPr>
        <w:pStyle w:val="CommentText"/>
        <w:jc w:val="both"/>
        <w:rPr>
          <w:rFonts w:ascii="Arial" w:hAnsi="Arial" w:cs="Arial"/>
          <w:b/>
          <w:sz w:val="24"/>
          <w:szCs w:val="24"/>
        </w:rPr>
      </w:pPr>
    </w:p>
    <w:p w14:paraId="55D4195E" w14:textId="5B54115A" w:rsidR="002A5641" w:rsidRPr="0047081B" w:rsidRDefault="00792A93">
      <w:pPr>
        <w:jc w:val="both"/>
        <w:rPr>
          <w:rFonts w:ascii="Arial" w:hAnsi="Arial"/>
          <w:b/>
          <w:sz w:val="24"/>
          <w:szCs w:val="24"/>
        </w:rPr>
      </w:pPr>
      <w:r>
        <w:rPr>
          <w:rFonts w:ascii="Arial" w:hAnsi="Arial" w:cs="Arial"/>
          <w:b/>
          <w:sz w:val="24"/>
          <w:szCs w:val="24"/>
        </w:rPr>
        <w:lastRenderedPageBreak/>
        <w:t>JUNE 2023</w:t>
      </w:r>
    </w:p>
    <w:p w14:paraId="44DE0344" w14:textId="77777777" w:rsidR="002A5641" w:rsidRDefault="002A5641">
      <w:pPr>
        <w:jc w:val="both"/>
        <w:rPr>
          <w:rFonts w:ascii="Arial" w:hAnsi="Arial"/>
          <w:b/>
          <w:sz w:val="24"/>
          <w:szCs w:val="24"/>
        </w:rPr>
      </w:pPr>
    </w:p>
    <w:p w14:paraId="1430128F" w14:textId="77777777" w:rsidR="002A5641" w:rsidRPr="0047081B" w:rsidRDefault="002A5641">
      <w:pPr>
        <w:jc w:val="both"/>
        <w:rPr>
          <w:rFonts w:ascii="Arial" w:hAnsi="Arial"/>
          <w:b/>
          <w:sz w:val="24"/>
          <w:szCs w:val="24"/>
        </w:rPr>
      </w:pPr>
    </w:p>
    <w:p w14:paraId="1344BD09" w14:textId="77777777" w:rsidR="002A5641" w:rsidRDefault="002A5641">
      <w:pPr>
        <w:jc w:val="both"/>
        <w:rPr>
          <w:rFonts w:ascii="Arial" w:hAnsi="Arial"/>
          <w:b/>
          <w:sz w:val="24"/>
          <w:szCs w:val="24"/>
        </w:rPr>
      </w:pPr>
    </w:p>
    <w:p w14:paraId="4F14C7E1" w14:textId="77777777" w:rsidR="002A5641" w:rsidRPr="00BE3715" w:rsidRDefault="002A5641">
      <w:pPr>
        <w:jc w:val="both"/>
        <w:rPr>
          <w:rFonts w:ascii="Arial" w:hAnsi="Arial"/>
          <w:b/>
          <w:sz w:val="28"/>
          <w:szCs w:val="28"/>
        </w:rPr>
      </w:pPr>
      <w:r w:rsidRPr="002D090A">
        <w:rPr>
          <w:rFonts w:ascii="Arial" w:hAnsi="Arial"/>
          <w:b/>
          <w:sz w:val="32"/>
          <w:szCs w:val="32"/>
          <w:u w:val="single"/>
        </w:rPr>
        <w:t>Name of tenderer</w:t>
      </w:r>
      <w:r w:rsidRPr="002D090A">
        <w:rPr>
          <w:rFonts w:ascii="Arial" w:hAnsi="Arial"/>
          <w:b/>
          <w:sz w:val="32"/>
          <w:szCs w:val="32"/>
        </w:rPr>
        <w:t>:</w:t>
      </w:r>
      <w:r>
        <w:rPr>
          <w:rFonts w:ascii="Arial" w:hAnsi="Arial"/>
          <w:b/>
          <w:sz w:val="28"/>
          <w:szCs w:val="28"/>
        </w:rPr>
        <w:t xml:space="preserve">  ……………………………………………………</w:t>
      </w:r>
    </w:p>
    <w:p w14:paraId="6B44D2C2" w14:textId="77777777" w:rsidR="002A5641" w:rsidRPr="0047081B" w:rsidRDefault="002A5641">
      <w:pPr>
        <w:jc w:val="both"/>
        <w:rPr>
          <w:rFonts w:ascii="Arial" w:hAnsi="Arial"/>
          <w:b/>
          <w:sz w:val="24"/>
          <w:szCs w:val="24"/>
        </w:rPr>
      </w:pPr>
    </w:p>
    <w:p w14:paraId="4A565C61" w14:textId="77777777" w:rsidR="002A5641" w:rsidRPr="0047081B" w:rsidRDefault="002A5641">
      <w:pPr>
        <w:jc w:val="both"/>
        <w:rPr>
          <w:rFonts w:ascii="Arial" w:hAnsi="Arial"/>
          <w:b/>
          <w:sz w:val="24"/>
          <w:szCs w:val="24"/>
        </w:rPr>
      </w:pPr>
    </w:p>
    <w:p w14:paraId="6E22D179" w14:textId="77777777" w:rsidR="002A5641" w:rsidRDefault="002A5641" w:rsidP="00BD0377">
      <w:pPr>
        <w:tabs>
          <w:tab w:val="left" w:pos="0"/>
        </w:tabs>
        <w:jc w:val="both"/>
        <w:rPr>
          <w:rFonts w:ascii="Arial" w:hAnsi="Arial"/>
        </w:rPr>
      </w:pPr>
      <w:r>
        <w:rPr>
          <w:rFonts w:ascii="Arial" w:hAnsi="Arial"/>
          <w:b/>
          <w:bCs/>
          <w:sz w:val="18"/>
        </w:rPr>
        <w:t>ISSUED BY:</w:t>
      </w:r>
      <w:r>
        <w:rPr>
          <w:rFonts w:ascii="Arial" w:hAnsi="Arial"/>
        </w:rPr>
        <w:t xml:space="preserve"> </w:t>
      </w:r>
    </w:p>
    <w:p w14:paraId="48CAFFCD" w14:textId="77777777" w:rsidR="002A5641" w:rsidRDefault="002A5641" w:rsidP="00BD0377">
      <w:pPr>
        <w:pStyle w:val="BalloonText"/>
        <w:jc w:val="both"/>
        <w:rPr>
          <w:rFonts w:ascii="Arial" w:hAnsi="Arial"/>
          <w:szCs w:val="20"/>
        </w:rPr>
      </w:pPr>
      <w:r>
        <w:rPr>
          <w:rFonts w:ascii="Arial" w:hAnsi="Arial"/>
          <w:szCs w:val="20"/>
        </w:rPr>
        <w:t>THE DIRECTOR-GENERAL</w:t>
      </w:r>
    </w:p>
    <w:p w14:paraId="2EC4243B" w14:textId="57B6BC51" w:rsidR="002A5641" w:rsidRDefault="002A5641" w:rsidP="00BD0377">
      <w:pPr>
        <w:tabs>
          <w:tab w:val="left" w:pos="0"/>
        </w:tabs>
        <w:jc w:val="both"/>
        <w:rPr>
          <w:rFonts w:ascii="Arial" w:hAnsi="Arial"/>
          <w:sz w:val="16"/>
        </w:rPr>
      </w:pPr>
      <w:r>
        <w:rPr>
          <w:rFonts w:ascii="Arial" w:hAnsi="Arial"/>
          <w:sz w:val="16"/>
        </w:rPr>
        <w:t>DEPARTMENT OF PUBLIC WORKS</w:t>
      </w:r>
      <w:r w:rsidR="00BC71D9">
        <w:rPr>
          <w:rFonts w:ascii="Arial" w:hAnsi="Arial"/>
          <w:sz w:val="16"/>
        </w:rPr>
        <w:t xml:space="preserve"> </w:t>
      </w:r>
      <w:r w:rsidR="00BC71D9" w:rsidRPr="00FE0030">
        <w:rPr>
          <w:rFonts w:ascii="Arial" w:hAnsi="Arial"/>
          <w:sz w:val="16"/>
        </w:rPr>
        <w:t>AND INFRASTURCTURE</w:t>
      </w:r>
    </w:p>
    <w:p w14:paraId="150DCE92" w14:textId="77777777" w:rsidR="00026F7F" w:rsidRDefault="00026F7F" w:rsidP="00BD0377">
      <w:pPr>
        <w:tabs>
          <w:tab w:val="left" w:pos="0"/>
        </w:tabs>
        <w:jc w:val="both"/>
        <w:rPr>
          <w:rFonts w:ascii="Arial" w:hAnsi="Arial"/>
          <w:sz w:val="16"/>
        </w:rPr>
      </w:pPr>
    </w:p>
    <w:p w14:paraId="4DBA66D8" w14:textId="77777777" w:rsidR="00026F7F" w:rsidRDefault="00026F7F" w:rsidP="00BD0377">
      <w:pPr>
        <w:tabs>
          <w:tab w:val="left" w:pos="0"/>
        </w:tabs>
        <w:jc w:val="both"/>
        <w:rPr>
          <w:rFonts w:ascii="Arial" w:hAnsi="Arial"/>
          <w:sz w:val="16"/>
        </w:rPr>
      </w:pPr>
    </w:p>
    <w:p w14:paraId="4F1B00A1" w14:textId="77777777" w:rsidR="009376C6" w:rsidRDefault="009376C6" w:rsidP="00BD0377">
      <w:pPr>
        <w:tabs>
          <w:tab w:val="left" w:pos="0"/>
        </w:tabs>
        <w:jc w:val="both"/>
        <w:rPr>
          <w:rFonts w:ascii="Arial" w:hAnsi="Arial"/>
          <w:sz w:val="16"/>
        </w:rPr>
      </w:pPr>
    </w:p>
    <w:p w14:paraId="44173E63" w14:textId="77777777" w:rsidR="00026F7F" w:rsidRDefault="00026F7F" w:rsidP="00BD0377">
      <w:pPr>
        <w:tabs>
          <w:tab w:val="left" w:pos="0"/>
        </w:tabs>
        <w:jc w:val="both"/>
        <w:rPr>
          <w:rFonts w:ascii="Arial" w:hAnsi="Arial"/>
          <w:sz w:val="16"/>
        </w:rPr>
      </w:pPr>
    </w:p>
    <w:p w14:paraId="2AB734E2" w14:textId="77777777" w:rsidR="002A5641" w:rsidRDefault="002A5641" w:rsidP="00C11650">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s>
        <w:jc w:val="both"/>
        <w:rPr>
          <w:rFonts w:ascii="Arial" w:hAnsi="Arial" w:cs="Arial"/>
          <w:sz w:val="24"/>
          <w:szCs w:val="24"/>
          <w:u w:val="single"/>
        </w:rPr>
      </w:pPr>
    </w:p>
    <w:p w14:paraId="566A8320" w14:textId="169BCC58" w:rsidR="00BC3CCA" w:rsidRDefault="00BC3CCA" w:rsidP="00C11650">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s>
        <w:jc w:val="both"/>
        <w:rPr>
          <w:rFonts w:ascii="Arial" w:hAnsi="Arial" w:cs="Arial"/>
          <w:b/>
          <w:sz w:val="24"/>
          <w:szCs w:val="24"/>
          <w:u w:val="single"/>
        </w:rPr>
      </w:pPr>
      <w:r w:rsidRPr="0079535E">
        <w:rPr>
          <w:rFonts w:ascii="Arial" w:hAnsi="Arial" w:cs="Arial"/>
          <w:b/>
          <w:sz w:val="24"/>
          <w:szCs w:val="24"/>
          <w:u w:val="single"/>
        </w:rPr>
        <w:t>CONTENTS</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w:t>
      </w:r>
      <w:r>
        <w:rPr>
          <w:rFonts w:ascii="Arial" w:hAnsi="Arial" w:cs="Arial"/>
          <w:b/>
          <w:sz w:val="24"/>
          <w:szCs w:val="24"/>
        </w:rPr>
        <w:tab/>
      </w:r>
      <w:r>
        <w:rPr>
          <w:rFonts w:ascii="Arial" w:hAnsi="Arial" w:cs="Arial"/>
          <w:b/>
          <w:sz w:val="24"/>
          <w:szCs w:val="24"/>
        </w:rPr>
        <w:tab/>
      </w:r>
      <w:r w:rsidRPr="0079535E">
        <w:rPr>
          <w:rFonts w:ascii="Arial" w:hAnsi="Arial" w:cs="Arial"/>
          <w:sz w:val="24"/>
          <w:szCs w:val="24"/>
          <w:u w:val="single"/>
        </w:rPr>
        <w:t>P</w:t>
      </w:r>
      <w:r>
        <w:rPr>
          <w:rFonts w:ascii="Arial" w:hAnsi="Arial" w:cs="Arial"/>
          <w:sz w:val="24"/>
          <w:szCs w:val="24"/>
          <w:u w:val="single"/>
        </w:rPr>
        <w:t>age</w:t>
      </w:r>
      <w:r w:rsidRPr="00E2060E">
        <w:rPr>
          <w:rFonts w:ascii="Arial" w:hAnsi="Arial" w:cs="Arial"/>
          <w:b/>
          <w:sz w:val="24"/>
          <w:szCs w:val="24"/>
          <w:u w:val="single"/>
        </w:rPr>
        <w:t xml:space="preserve"> </w:t>
      </w:r>
    </w:p>
    <w:p w14:paraId="4949284C" w14:textId="77777777" w:rsidR="00BC3CCA" w:rsidRDefault="00BC3CCA" w:rsidP="00C11650">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s>
        <w:jc w:val="both"/>
        <w:rPr>
          <w:rFonts w:ascii="Arial" w:hAnsi="Arial" w:cs="Arial"/>
          <w:b/>
          <w:sz w:val="24"/>
          <w:szCs w:val="24"/>
          <w:u w:val="single"/>
        </w:rPr>
      </w:pPr>
    </w:p>
    <w:p w14:paraId="71FB128C" w14:textId="77777777" w:rsidR="00BC3CCA" w:rsidRDefault="00BC3CCA" w:rsidP="00C11650">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s>
        <w:jc w:val="both"/>
        <w:rPr>
          <w:rFonts w:ascii="Arial" w:hAnsi="Arial" w:cs="Arial"/>
          <w:b/>
          <w:sz w:val="24"/>
          <w:szCs w:val="24"/>
          <w:u w:val="single"/>
        </w:rPr>
      </w:pPr>
    </w:p>
    <w:p w14:paraId="51747966" w14:textId="4F35429C" w:rsidR="002A5641" w:rsidRPr="00E2060E" w:rsidRDefault="002A5641" w:rsidP="00C11650">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s>
        <w:jc w:val="both"/>
        <w:rPr>
          <w:rFonts w:ascii="Arial" w:hAnsi="Arial" w:cs="Arial"/>
          <w:b/>
          <w:sz w:val="24"/>
          <w:szCs w:val="24"/>
          <w:u w:val="single"/>
        </w:rPr>
      </w:pPr>
      <w:r w:rsidRPr="00E2060E">
        <w:rPr>
          <w:rFonts w:ascii="Arial" w:hAnsi="Arial" w:cs="Arial"/>
          <w:b/>
          <w:sz w:val="24"/>
          <w:szCs w:val="24"/>
          <w:u w:val="single"/>
        </w:rPr>
        <w:t xml:space="preserve">The </w:t>
      </w:r>
      <w:r>
        <w:rPr>
          <w:rFonts w:ascii="Arial" w:hAnsi="Arial" w:cs="Arial"/>
          <w:b/>
          <w:sz w:val="24"/>
          <w:szCs w:val="24"/>
          <w:u w:val="single"/>
        </w:rPr>
        <w:t>T</w:t>
      </w:r>
      <w:r w:rsidRPr="00E2060E">
        <w:rPr>
          <w:rFonts w:ascii="Arial" w:hAnsi="Arial" w:cs="Arial"/>
          <w:b/>
          <w:sz w:val="24"/>
          <w:szCs w:val="24"/>
          <w:u w:val="single"/>
        </w:rPr>
        <w:t>ender</w:t>
      </w:r>
    </w:p>
    <w:p w14:paraId="7C6219D7" w14:textId="77777777" w:rsidR="002A5641" w:rsidRPr="0079535E" w:rsidRDefault="002A5641" w:rsidP="007B61D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Arial" w:hAnsi="Arial" w:cs="Arial"/>
          <w:sz w:val="24"/>
          <w:szCs w:val="24"/>
        </w:rPr>
      </w:pPr>
      <w:r>
        <w:rPr>
          <w:rFonts w:ascii="Arial" w:hAnsi="Arial" w:cs="Arial"/>
          <w:sz w:val="24"/>
          <w:szCs w:val="24"/>
        </w:rPr>
        <w:t>T1:</w:t>
      </w:r>
      <w:r>
        <w:rPr>
          <w:rFonts w:ascii="Arial" w:hAnsi="Arial" w:cs="Arial"/>
          <w:sz w:val="24"/>
          <w:szCs w:val="24"/>
        </w:rPr>
        <w:tab/>
        <w:t>TENDERING PROCEDURES</w:t>
      </w:r>
    </w:p>
    <w:p w14:paraId="5A863A80" w14:textId="77777777" w:rsidR="002A5641" w:rsidRPr="00FE0030" w:rsidRDefault="002A5641" w:rsidP="00EF439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Arial" w:hAnsi="Arial" w:cs="Arial"/>
          <w:sz w:val="24"/>
          <w:szCs w:val="24"/>
        </w:rPr>
      </w:pPr>
      <w:r>
        <w:rPr>
          <w:rFonts w:ascii="Arial" w:hAnsi="Arial" w:cs="Arial"/>
          <w:sz w:val="24"/>
          <w:szCs w:val="24"/>
        </w:rPr>
        <w:lastRenderedPageBreak/>
        <w:tab/>
        <w:t>T1.1</w:t>
      </w:r>
      <w:r>
        <w:rPr>
          <w:rFonts w:ascii="Arial" w:hAnsi="Arial" w:cs="Arial"/>
          <w:sz w:val="24"/>
          <w:szCs w:val="24"/>
        </w:rPr>
        <w:tab/>
        <w:t>Notice and Invitation to Tender</w:t>
      </w:r>
      <w:r>
        <w:rPr>
          <w:rFonts w:ascii="Arial" w:hAnsi="Arial" w:cs="Arial"/>
          <w:sz w:val="24"/>
          <w:szCs w:val="24"/>
        </w:rPr>
        <w:tab/>
      </w:r>
      <w:r>
        <w:rPr>
          <w:rFonts w:ascii="Arial" w:hAnsi="Arial" w:cs="Arial"/>
          <w:sz w:val="24"/>
          <w:szCs w:val="24"/>
        </w:rPr>
        <w:tab/>
      </w:r>
      <w:r w:rsidRPr="00FE0030">
        <w:rPr>
          <w:rFonts w:ascii="Arial" w:hAnsi="Arial" w:cs="Arial"/>
          <w:sz w:val="24"/>
          <w:szCs w:val="24"/>
        </w:rPr>
        <w:t>…………………………...……….</w:t>
      </w:r>
      <w:r w:rsidRPr="00FE0030">
        <w:rPr>
          <w:rFonts w:ascii="Arial" w:hAnsi="Arial" w:cs="Arial"/>
          <w:sz w:val="24"/>
          <w:szCs w:val="24"/>
        </w:rPr>
        <w:tab/>
      </w:r>
      <w:r w:rsidRPr="00FE0030">
        <w:rPr>
          <w:rFonts w:ascii="Arial" w:hAnsi="Arial" w:cs="Arial"/>
          <w:sz w:val="24"/>
          <w:szCs w:val="24"/>
        </w:rPr>
        <w:tab/>
        <w:t>3</w:t>
      </w:r>
    </w:p>
    <w:p w14:paraId="6A7F21D4" w14:textId="77777777" w:rsidR="002A5641" w:rsidRPr="00FE0030" w:rsidRDefault="002A5641" w:rsidP="00EF439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Arial" w:hAnsi="Arial" w:cs="Arial"/>
          <w:sz w:val="24"/>
          <w:szCs w:val="24"/>
        </w:rPr>
      </w:pPr>
      <w:r w:rsidRPr="00FE0030">
        <w:rPr>
          <w:rFonts w:ascii="Arial" w:hAnsi="Arial" w:cs="Arial"/>
          <w:sz w:val="24"/>
          <w:szCs w:val="24"/>
        </w:rPr>
        <w:tab/>
        <w:t>T1.2</w:t>
      </w:r>
      <w:r w:rsidRPr="00FE0030">
        <w:rPr>
          <w:rFonts w:ascii="Arial" w:hAnsi="Arial" w:cs="Arial"/>
          <w:sz w:val="24"/>
          <w:szCs w:val="24"/>
        </w:rPr>
        <w:tab/>
        <w:t>Tender Data</w:t>
      </w:r>
      <w:r w:rsidRPr="00FE0030">
        <w:rPr>
          <w:rFonts w:ascii="Arial" w:hAnsi="Arial" w:cs="Arial"/>
          <w:sz w:val="24"/>
          <w:szCs w:val="24"/>
        </w:rPr>
        <w:tab/>
        <w:t>……………………………………………………………..</w:t>
      </w:r>
      <w:r w:rsidRPr="00FE0030">
        <w:rPr>
          <w:rFonts w:ascii="Arial" w:hAnsi="Arial" w:cs="Arial"/>
          <w:sz w:val="24"/>
          <w:szCs w:val="24"/>
        </w:rPr>
        <w:tab/>
      </w:r>
      <w:r w:rsidRPr="00FE0030">
        <w:rPr>
          <w:rFonts w:ascii="Arial" w:hAnsi="Arial" w:cs="Arial"/>
          <w:sz w:val="24"/>
          <w:szCs w:val="24"/>
        </w:rPr>
        <w:tab/>
        <w:t>3</w:t>
      </w:r>
    </w:p>
    <w:p w14:paraId="2A41C059" w14:textId="77777777" w:rsidR="002A5641" w:rsidRPr="00FE0030" w:rsidRDefault="002A5641" w:rsidP="00EF439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Arial" w:hAnsi="Arial" w:cs="Arial"/>
          <w:sz w:val="24"/>
          <w:szCs w:val="24"/>
        </w:rPr>
      </w:pPr>
    </w:p>
    <w:p w14:paraId="377CD340" w14:textId="77777777" w:rsidR="002A5641" w:rsidRPr="00FE0030" w:rsidRDefault="002A5641" w:rsidP="007011A2">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sz w:val="24"/>
          <w:szCs w:val="24"/>
        </w:rPr>
      </w:pPr>
      <w:r w:rsidRPr="00FE0030">
        <w:rPr>
          <w:rFonts w:ascii="Arial" w:hAnsi="Arial" w:cs="Arial"/>
          <w:sz w:val="24"/>
          <w:szCs w:val="24"/>
        </w:rPr>
        <w:t>T2:</w:t>
      </w:r>
      <w:r w:rsidRPr="00FE0030">
        <w:rPr>
          <w:rFonts w:ascii="Arial" w:hAnsi="Arial" w:cs="Arial"/>
          <w:sz w:val="24"/>
          <w:szCs w:val="24"/>
        </w:rPr>
        <w:tab/>
        <w:t>RETURNABLE DOCUMENTS</w:t>
      </w:r>
    </w:p>
    <w:p w14:paraId="4AC10B93" w14:textId="54224317" w:rsidR="002A5641" w:rsidRPr="00FE0030" w:rsidRDefault="002A5641" w:rsidP="007011A2">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sz w:val="24"/>
          <w:szCs w:val="24"/>
        </w:rPr>
      </w:pPr>
      <w:r w:rsidRPr="00FE0030">
        <w:rPr>
          <w:rFonts w:ascii="Arial" w:hAnsi="Arial" w:cs="Arial"/>
          <w:sz w:val="24"/>
          <w:szCs w:val="24"/>
        </w:rPr>
        <w:tab/>
        <w:t>T2.1</w:t>
      </w:r>
      <w:r w:rsidRPr="00FE0030">
        <w:rPr>
          <w:rFonts w:ascii="Arial" w:hAnsi="Arial" w:cs="Arial"/>
          <w:sz w:val="24"/>
          <w:szCs w:val="24"/>
        </w:rPr>
        <w:tab/>
        <w:t>List of Returnable Documents</w:t>
      </w:r>
      <w:r w:rsidRPr="00FE0030">
        <w:rPr>
          <w:rFonts w:ascii="Arial" w:hAnsi="Arial" w:cs="Arial"/>
          <w:sz w:val="24"/>
          <w:szCs w:val="24"/>
        </w:rPr>
        <w:tab/>
        <w:t>…………………………………</w:t>
      </w:r>
      <w:r w:rsidR="00026F7F" w:rsidRPr="00FE0030">
        <w:rPr>
          <w:rFonts w:ascii="Arial" w:hAnsi="Arial" w:cs="Arial"/>
          <w:sz w:val="24"/>
          <w:szCs w:val="24"/>
        </w:rPr>
        <w:t>.</w:t>
      </w:r>
      <w:r w:rsidRPr="00FE0030">
        <w:rPr>
          <w:rFonts w:ascii="Arial" w:hAnsi="Arial" w:cs="Arial"/>
          <w:sz w:val="24"/>
          <w:szCs w:val="24"/>
        </w:rPr>
        <w:t>………</w:t>
      </w:r>
      <w:r w:rsidR="00026F7F" w:rsidRPr="00FE0030">
        <w:rPr>
          <w:rFonts w:ascii="Arial" w:hAnsi="Arial" w:cs="Arial"/>
          <w:sz w:val="24"/>
          <w:szCs w:val="24"/>
        </w:rPr>
        <w:t>.</w:t>
      </w:r>
      <w:r w:rsidRPr="00FE0030">
        <w:rPr>
          <w:rFonts w:ascii="Arial" w:hAnsi="Arial" w:cs="Arial"/>
          <w:sz w:val="24"/>
          <w:szCs w:val="24"/>
        </w:rPr>
        <w:tab/>
        <w:t>?</w:t>
      </w:r>
    </w:p>
    <w:p w14:paraId="6AE5F19F" w14:textId="77777777" w:rsidR="002A5641" w:rsidRPr="00FE0030" w:rsidRDefault="002A5641" w:rsidP="00026F7F">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sz w:val="24"/>
          <w:szCs w:val="24"/>
        </w:rPr>
      </w:pPr>
      <w:r w:rsidRPr="00FE0030">
        <w:rPr>
          <w:rFonts w:ascii="Arial" w:hAnsi="Arial" w:cs="Arial"/>
          <w:sz w:val="24"/>
          <w:szCs w:val="24"/>
        </w:rPr>
        <w:tab/>
        <w:t>T2.2</w:t>
      </w:r>
      <w:r w:rsidRPr="00FE0030">
        <w:rPr>
          <w:rFonts w:ascii="Arial" w:hAnsi="Arial" w:cs="Arial"/>
          <w:sz w:val="24"/>
          <w:szCs w:val="24"/>
        </w:rPr>
        <w:tab/>
        <w:t>Returnable Schedules</w:t>
      </w:r>
      <w:r w:rsidRPr="00FE0030">
        <w:rPr>
          <w:rFonts w:ascii="Arial" w:hAnsi="Arial" w:cs="Arial"/>
          <w:sz w:val="24"/>
          <w:szCs w:val="24"/>
        </w:rPr>
        <w:tab/>
        <w:t>…………..…………………………………….</w:t>
      </w:r>
      <w:r w:rsidRPr="00FE0030">
        <w:rPr>
          <w:rFonts w:ascii="Arial" w:hAnsi="Arial" w:cs="Arial"/>
          <w:sz w:val="24"/>
          <w:szCs w:val="24"/>
        </w:rPr>
        <w:tab/>
      </w:r>
      <w:r w:rsidRPr="00FE0030">
        <w:rPr>
          <w:rFonts w:ascii="Arial" w:hAnsi="Arial" w:cs="Arial"/>
          <w:sz w:val="24"/>
          <w:szCs w:val="24"/>
        </w:rPr>
        <w:tab/>
        <w:t>?</w:t>
      </w:r>
    </w:p>
    <w:p w14:paraId="12735E32" w14:textId="77777777" w:rsidR="002A5641" w:rsidRPr="00FE0030" w:rsidRDefault="002A5641" w:rsidP="00E2060E">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sz w:val="24"/>
          <w:szCs w:val="24"/>
        </w:rPr>
      </w:pPr>
    </w:p>
    <w:p w14:paraId="6EF15A56" w14:textId="77777777" w:rsidR="002A5641" w:rsidRPr="00FE0030" w:rsidRDefault="002A5641" w:rsidP="00E2060E">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b/>
          <w:sz w:val="24"/>
          <w:szCs w:val="24"/>
          <w:u w:val="single"/>
        </w:rPr>
      </w:pPr>
      <w:r w:rsidRPr="00FE0030">
        <w:rPr>
          <w:rFonts w:ascii="Arial" w:hAnsi="Arial" w:cs="Arial"/>
          <w:b/>
          <w:sz w:val="24"/>
          <w:szCs w:val="24"/>
          <w:u w:val="single"/>
        </w:rPr>
        <w:t>The Contract</w:t>
      </w:r>
    </w:p>
    <w:p w14:paraId="3C237B98" w14:textId="77777777" w:rsidR="002A5641" w:rsidRPr="00FE0030" w:rsidRDefault="002A5641" w:rsidP="00E2060E">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sz w:val="24"/>
          <w:szCs w:val="24"/>
          <w:u w:val="single"/>
        </w:rPr>
      </w:pPr>
      <w:r w:rsidRPr="00FE0030">
        <w:rPr>
          <w:rFonts w:ascii="Arial" w:hAnsi="Arial" w:cs="Arial"/>
          <w:sz w:val="24"/>
          <w:szCs w:val="24"/>
        </w:rPr>
        <w:t>C1:</w:t>
      </w:r>
      <w:r w:rsidRPr="00FE0030">
        <w:rPr>
          <w:rFonts w:ascii="Arial" w:hAnsi="Arial" w:cs="Arial"/>
          <w:sz w:val="24"/>
          <w:szCs w:val="24"/>
        </w:rPr>
        <w:tab/>
        <w:t>AGREEMENT AND CONTRACT DATA</w:t>
      </w:r>
    </w:p>
    <w:p w14:paraId="384954DB" w14:textId="41749C4D" w:rsidR="002A5641" w:rsidRPr="00FE0030" w:rsidRDefault="002A5641" w:rsidP="00267F63">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100"/>
        </w:tabs>
        <w:jc w:val="both"/>
        <w:rPr>
          <w:rFonts w:ascii="Arial" w:hAnsi="Arial" w:cs="Arial"/>
          <w:sz w:val="24"/>
          <w:szCs w:val="24"/>
        </w:rPr>
      </w:pPr>
      <w:r w:rsidRPr="00FE0030">
        <w:rPr>
          <w:rFonts w:ascii="Arial" w:hAnsi="Arial" w:cs="Arial"/>
          <w:sz w:val="24"/>
          <w:szCs w:val="24"/>
        </w:rPr>
        <w:tab/>
        <w:t>C1.1</w:t>
      </w:r>
      <w:r w:rsidRPr="00FE0030">
        <w:rPr>
          <w:rFonts w:ascii="Arial" w:hAnsi="Arial" w:cs="Arial"/>
          <w:sz w:val="24"/>
          <w:szCs w:val="24"/>
        </w:rPr>
        <w:tab/>
        <w:t>Form of Offer and Acceptance</w:t>
      </w:r>
      <w:r w:rsidRPr="00FE0030">
        <w:rPr>
          <w:rFonts w:ascii="Arial" w:hAnsi="Arial" w:cs="Arial"/>
          <w:sz w:val="24"/>
          <w:szCs w:val="24"/>
        </w:rPr>
        <w:tab/>
        <w:t>……………………………………</w:t>
      </w:r>
      <w:r w:rsidR="00026F7F" w:rsidRPr="00FE0030">
        <w:rPr>
          <w:rFonts w:ascii="Arial" w:hAnsi="Arial" w:cs="Arial"/>
          <w:sz w:val="24"/>
          <w:szCs w:val="24"/>
        </w:rPr>
        <w:t>.</w:t>
      </w:r>
      <w:r w:rsidRPr="00FE0030">
        <w:rPr>
          <w:rFonts w:ascii="Arial" w:hAnsi="Arial" w:cs="Arial"/>
          <w:sz w:val="24"/>
          <w:szCs w:val="24"/>
        </w:rPr>
        <w:t>…….</w:t>
      </w:r>
      <w:r w:rsidRPr="00FE0030">
        <w:rPr>
          <w:rFonts w:ascii="Arial" w:hAnsi="Arial" w:cs="Arial"/>
          <w:sz w:val="24"/>
          <w:szCs w:val="24"/>
        </w:rPr>
        <w:tab/>
        <w:t>?</w:t>
      </w:r>
    </w:p>
    <w:p w14:paraId="704918D7" w14:textId="071FC63B" w:rsidR="002A5641" w:rsidRPr="00FE0030" w:rsidRDefault="002A5641" w:rsidP="00267F63">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100"/>
        </w:tabs>
        <w:jc w:val="both"/>
        <w:rPr>
          <w:rFonts w:ascii="Arial" w:hAnsi="Arial" w:cs="Arial"/>
          <w:sz w:val="24"/>
          <w:szCs w:val="24"/>
        </w:rPr>
      </w:pPr>
      <w:r w:rsidRPr="00FE0030">
        <w:rPr>
          <w:rFonts w:ascii="Arial" w:hAnsi="Arial" w:cs="Arial"/>
          <w:sz w:val="24"/>
          <w:szCs w:val="24"/>
        </w:rPr>
        <w:tab/>
        <w:t>C1.2</w:t>
      </w:r>
      <w:r w:rsidRPr="00FE0030">
        <w:rPr>
          <w:rFonts w:ascii="Arial" w:hAnsi="Arial" w:cs="Arial"/>
          <w:sz w:val="24"/>
          <w:szCs w:val="24"/>
        </w:rPr>
        <w:tab/>
        <w:t>Contract Data</w:t>
      </w:r>
      <w:r w:rsidRPr="00FE0030">
        <w:rPr>
          <w:rFonts w:ascii="Arial" w:hAnsi="Arial" w:cs="Arial"/>
          <w:sz w:val="24"/>
          <w:szCs w:val="24"/>
        </w:rPr>
        <w:tab/>
        <w:t>………………………………………………………</w:t>
      </w:r>
      <w:r w:rsidR="00026F7F" w:rsidRPr="00FE0030">
        <w:rPr>
          <w:rFonts w:ascii="Arial" w:hAnsi="Arial" w:cs="Arial"/>
          <w:sz w:val="24"/>
          <w:szCs w:val="24"/>
        </w:rPr>
        <w:t>.</w:t>
      </w:r>
      <w:r w:rsidRPr="00FE0030">
        <w:rPr>
          <w:rFonts w:ascii="Arial" w:hAnsi="Arial" w:cs="Arial"/>
          <w:sz w:val="24"/>
          <w:szCs w:val="24"/>
        </w:rPr>
        <w:t>…….</w:t>
      </w:r>
      <w:r w:rsidRPr="00FE0030">
        <w:rPr>
          <w:rFonts w:ascii="Arial" w:hAnsi="Arial" w:cs="Arial"/>
          <w:sz w:val="24"/>
          <w:szCs w:val="24"/>
        </w:rPr>
        <w:tab/>
      </w:r>
      <w:r w:rsidRPr="00FE0030">
        <w:rPr>
          <w:rFonts w:ascii="Arial" w:hAnsi="Arial" w:cs="Arial"/>
          <w:sz w:val="24"/>
          <w:szCs w:val="24"/>
        </w:rPr>
        <w:tab/>
        <w:t>?</w:t>
      </w:r>
    </w:p>
    <w:p w14:paraId="3F4AF4A7" w14:textId="77777777" w:rsidR="002A5641" w:rsidRPr="00FE0030" w:rsidRDefault="002A5641" w:rsidP="00532EC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sz w:val="24"/>
          <w:szCs w:val="24"/>
        </w:rPr>
      </w:pPr>
    </w:p>
    <w:p w14:paraId="399890F2" w14:textId="77777777" w:rsidR="002A5641" w:rsidRPr="00FE0030" w:rsidRDefault="002A5641" w:rsidP="00532EC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sz w:val="24"/>
          <w:szCs w:val="24"/>
        </w:rPr>
      </w:pPr>
      <w:r w:rsidRPr="00FE0030">
        <w:rPr>
          <w:rFonts w:ascii="Arial" w:hAnsi="Arial" w:cs="Arial"/>
          <w:sz w:val="24"/>
          <w:szCs w:val="24"/>
        </w:rPr>
        <w:t>C2:</w:t>
      </w:r>
      <w:r w:rsidRPr="00FE0030">
        <w:rPr>
          <w:rFonts w:ascii="Arial" w:hAnsi="Arial" w:cs="Arial"/>
          <w:sz w:val="24"/>
          <w:szCs w:val="24"/>
        </w:rPr>
        <w:tab/>
        <w:t>PRICING DATA</w:t>
      </w:r>
    </w:p>
    <w:p w14:paraId="2CFD6B6F" w14:textId="319D12BC" w:rsidR="002A5641" w:rsidRPr="00FE0030" w:rsidRDefault="002A5641" w:rsidP="00267F63">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100"/>
        </w:tabs>
        <w:jc w:val="both"/>
        <w:rPr>
          <w:rFonts w:ascii="Arial" w:hAnsi="Arial" w:cs="Arial"/>
          <w:sz w:val="24"/>
          <w:szCs w:val="24"/>
        </w:rPr>
      </w:pPr>
      <w:r w:rsidRPr="00FE0030">
        <w:rPr>
          <w:rFonts w:ascii="Arial" w:hAnsi="Arial" w:cs="Arial"/>
          <w:sz w:val="24"/>
          <w:szCs w:val="24"/>
        </w:rPr>
        <w:tab/>
        <w:t>C2.1</w:t>
      </w:r>
      <w:r w:rsidRPr="00FE0030">
        <w:rPr>
          <w:rFonts w:ascii="Arial" w:hAnsi="Arial" w:cs="Arial"/>
          <w:sz w:val="24"/>
          <w:szCs w:val="24"/>
        </w:rPr>
        <w:tab/>
        <w:t xml:space="preserve">Pricing </w:t>
      </w:r>
      <w:r w:rsidR="007B6B7A" w:rsidRPr="00FE0030">
        <w:rPr>
          <w:rFonts w:ascii="Arial" w:hAnsi="Arial" w:cs="Arial"/>
          <w:sz w:val="24"/>
          <w:szCs w:val="24"/>
        </w:rPr>
        <w:t>Assumptions</w:t>
      </w:r>
      <w:r w:rsidRPr="00FE0030">
        <w:rPr>
          <w:rFonts w:ascii="Arial" w:hAnsi="Arial" w:cs="Arial"/>
          <w:sz w:val="24"/>
          <w:szCs w:val="24"/>
        </w:rPr>
        <w:tab/>
        <w:t>………………………………………………………</w:t>
      </w:r>
      <w:r w:rsidR="00026F7F" w:rsidRPr="00FE0030">
        <w:rPr>
          <w:rFonts w:ascii="Arial" w:hAnsi="Arial" w:cs="Arial"/>
          <w:sz w:val="24"/>
          <w:szCs w:val="24"/>
        </w:rPr>
        <w:t>.</w:t>
      </w:r>
      <w:r w:rsidRPr="00FE0030">
        <w:rPr>
          <w:rFonts w:ascii="Arial" w:hAnsi="Arial" w:cs="Arial"/>
          <w:sz w:val="24"/>
          <w:szCs w:val="24"/>
        </w:rPr>
        <w:tab/>
        <w:t>?</w:t>
      </w:r>
    </w:p>
    <w:p w14:paraId="110F3ACC" w14:textId="5F3AA359" w:rsidR="002A5641" w:rsidRPr="00FE0030" w:rsidRDefault="002A5641" w:rsidP="004568B4">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100"/>
        </w:tabs>
        <w:jc w:val="both"/>
        <w:rPr>
          <w:rFonts w:ascii="Arial" w:hAnsi="Arial" w:cs="Arial"/>
          <w:sz w:val="24"/>
          <w:szCs w:val="24"/>
        </w:rPr>
      </w:pPr>
      <w:r w:rsidRPr="00FE0030">
        <w:rPr>
          <w:rFonts w:ascii="Arial" w:hAnsi="Arial" w:cs="Arial"/>
          <w:sz w:val="24"/>
          <w:szCs w:val="24"/>
        </w:rPr>
        <w:tab/>
        <w:t>C2.2</w:t>
      </w:r>
      <w:r w:rsidRPr="00FE0030">
        <w:rPr>
          <w:rFonts w:ascii="Arial" w:hAnsi="Arial" w:cs="Arial"/>
          <w:sz w:val="24"/>
          <w:szCs w:val="24"/>
        </w:rPr>
        <w:tab/>
        <w:t>Activity Schedule</w:t>
      </w:r>
      <w:r w:rsidRPr="00FE0030">
        <w:rPr>
          <w:rFonts w:ascii="Arial" w:hAnsi="Arial" w:cs="Arial"/>
          <w:sz w:val="24"/>
          <w:szCs w:val="24"/>
        </w:rPr>
        <w:tab/>
        <w:t>……………………………………………………</w:t>
      </w:r>
      <w:r w:rsidR="00026F7F" w:rsidRPr="00FE0030">
        <w:rPr>
          <w:rFonts w:ascii="Arial" w:hAnsi="Arial" w:cs="Arial"/>
          <w:sz w:val="24"/>
          <w:szCs w:val="24"/>
        </w:rPr>
        <w:t>.…</w:t>
      </w:r>
      <w:r w:rsidRPr="00FE0030">
        <w:rPr>
          <w:rFonts w:ascii="Arial" w:hAnsi="Arial" w:cs="Arial"/>
          <w:sz w:val="24"/>
          <w:szCs w:val="24"/>
        </w:rPr>
        <w:tab/>
        <w:t>?</w:t>
      </w:r>
    </w:p>
    <w:p w14:paraId="104F63CD" w14:textId="77777777" w:rsidR="002A5641" w:rsidRPr="00FE0030" w:rsidRDefault="002A5641" w:rsidP="004568B4">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sz w:val="24"/>
          <w:szCs w:val="24"/>
        </w:rPr>
      </w:pPr>
    </w:p>
    <w:p w14:paraId="50B47215" w14:textId="77777777" w:rsidR="002A5641" w:rsidRPr="00FE0030" w:rsidRDefault="002A5641" w:rsidP="00532EC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sz w:val="24"/>
          <w:szCs w:val="24"/>
        </w:rPr>
      </w:pPr>
      <w:r w:rsidRPr="00FE0030">
        <w:rPr>
          <w:rFonts w:ascii="Arial" w:hAnsi="Arial" w:cs="Arial"/>
          <w:sz w:val="24"/>
          <w:szCs w:val="24"/>
        </w:rPr>
        <w:t>C3:</w:t>
      </w:r>
      <w:r w:rsidRPr="00FE0030">
        <w:rPr>
          <w:rFonts w:ascii="Arial" w:hAnsi="Arial" w:cs="Arial"/>
          <w:sz w:val="24"/>
          <w:szCs w:val="24"/>
        </w:rPr>
        <w:tab/>
        <w:t>SCOPE OF SERVICES</w:t>
      </w:r>
    </w:p>
    <w:p w14:paraId="35897BD4" w14:textId="127993B5" w:rsidR="002A5641" w:rsidRPr="00FE0030" w:rsidRDefault="002A5641" w:rsidP="00267F63">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100"/>
        </w:tabs>
        <w:jc w:val="both"/>
        <w:rPr>
          <w:rFonts w:ascii="Arial" w:hAnsi="Arial" w:cs="Arial"/>
          <w:sz w:val="24"/>
          <w:szCs w:val="24"/>
        </w:rPr>
      </w:pPr>
      <w:r w:rsidRPr="00FE0030">
        <w:rPr>
          <w:rFonts w:ascii="Arial" w:hAnsi="Arial" w:cs="Arial"/>
          <w:sz w:val="24"/>
          <w:szCs w:val="24"/>
        </w:rPr>
        <w:tab/>
        <w:t>C3</w:t>
      </w:r>
      <w:r w:rsidRPr="00FE0030">
        <w:rPr>
          <w:rFonts w:ascii="Arial" w:hAnsi="Arial" w:cs="Arial"/>
          <w:sz w:val="24"/>
          <w:szCs w:val="24"/>
        </w:rPr>
        <w:tab/>
        <w:t>Scope of Services</w:t>
      </w:r>
      <w:r w:rsidRPr="00FE0030">
        <w:rPr>
          <w:rFonts w:ascii="Arial" w:hAnsi="Arial" w:cs="Arial"/>
          <w:sz w:val="24"/>
          <w:szCs w:val="24"/>
        </w:rPr>
        <w:tab/>
        <w:t>……………………………………………………</w:t>
      </w:r>
      <w:r w:rsidR="00026F7F" w:rsidRPr="00FE0030">
        <w:rPr>
          <w:rFonts w:ascii="Arial" w:hAnsi="Arial" w:cs="Arial"/>
          <w:sz w:val="24"/>
          <w:szCs w:val="24"/>
        </w:rPr>
        <w:t>.…</w:t>
      </w:r>
      <w:r w:rsidRPr="00FE0030">
        <w:rPr>
          <w:rFonts w:ascii="Arial" w:hAnsi="Arial" w:cs="Arial"/>
          <w:sz w:val="24"/>
          <w:szCs w:val="24"/>
        </w:rPr>
        <w:tab/>
        <w:t>?</w:t>
      </w:r>
    </w:p>
    <w:p w14:paraId="76603294" w14:textId="77777777" w:rsidR="002A5641" w:rsidRPr="00FE0030" w:rsidRDefault="002A5641" w:rsidP="00DA47A2">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sz w:val="24"/>
          <w:szCs w:val="24"/>
        </w:rPr>
      </w:pPr>
    </w:p>
    <w:p w14:paraId="63814B4E" w14:textId="77777777" w:rsidR="002A5641" w:rsidRPr="00FE0030" w:rsidRDefault="002A5641" w:rsidP="00DA47A2">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sz w:val="24"/>
          <w:szCs w:val="24"/>
        </w:rPr>
      </w:pPr>
      <w:r w:rsidRPr="00FE0030">
        <w:rPr>
          <w:rFonts w:ascii="Arial" w:hAnsi="Arial" w:cs="Arial"/>
          <w:sz w:val="24"/>
          <w:szCs w:val="24"/>
        </w:rPr>
        <w:t>C4:</w:t>
      </w:r>
      <w:r w:rsidRPr="00FE0030">
        <w:rPr>
          <w:rFonts w:ascii="Arial" w:hAnsi="Arial" w:cs="Arial"/>
          <w:sz w:val="24"/>
          <w:szCs w:val="24"/>
        </w:rPr>
        <w:tab/>
        <w:t>SITE INFORMATION</w:t>
      </w:r>
    </w:p>
    <w:p w14:paraId="7232CCC5" w14:textId="77777777" w:rsidR="002A5641" w:rsidRPr="00FE0030" w:rsidRDefault="002A5641" w:rsidP="00011BE4">
      <w:pPr>
        <w:tabs>
          <w:tab w:val="left" w:pos="567"/>
          <w:tab w:val="left" w:pos="1134"/>
          <w:tab w:val="left" w:pos="1701"/>
          <w:tab w:val="left" w:pos="2268"/>
          <w:tab w:val="left" w:pos="2835"/>
          <w:tab w:val="left" w:pos="3119"/>
          <w:tab w:val="left" w:pos="3969"/>
          <w:tab w:val="left" w:pos="4536"/>
          <w:tab w:val="left" w:pos="5103"/>
          <w:tab w:val="left" w:pos="6237"/>
          <w:tab w:val="left" w:pos="6804"/>
          <w:tab w:val="left" w:pos="7371"/>
          <w:tab w:val="left" w:pos="7938"/>
          <w:tab w:val="left" w:pos="8505"/>
          <w:tab w:val="left" w:pos="9100"/>
        </w:tabs>
        <w:jc w:val="both"/>
        <w:rPr>
          <w:rFonts w:ascii="Arial" w:hAnsi="Arial" w:cs="Arial"/>
          <w:sz w:val="24"/>
          <w:szCs w:val="24"/>
        </w:rPr>
      </w:pPr>
      <w:r w:rsidRPr="00FE0030">
        <w:rPr>
          <w:rFonts w:ascii="Arial" w:hAnsi="Arial" w:cs="Arial"/>
          <w:sz w:val="24"/>
          <w:szCs w:val="24"/>
        </w:rPr>
        <w:tab/>
        <w:t>C4</w:t>
      </w:r>
      <w:r w:rsidRPr="00FE0030">
        <w:rPr>
          <w:rFonts w:ascii="Arial" w:hAnsi="Arial" w:cs="Arial"/>
          <w:sz w:val="24"/>
          <w:szCs w:val="24"/>
        </w:rPr>
        <w:tab/>
        <w:t>Site Information</w:t>
      </w:r>
      <w:r w:rsidRPr="00FE0030">
        <w:rPr>
          <w:rFonts w:ascii="Arial" w:hAnsi="Arial" w:cs="Arial"/>
          <w:sz w:val="24"/>
          <w:szCs w:val="24"/>
        </w:rPr>
        <w:tab/>
      </w:r>
      <w:r w:rsidRPr="00FE0030">
        <w:rPr>
          <w:rFonts w:ascii="Arial" w:hAnsi="Arial" w:cs="Arial"/>
          <w:sz w:val="24"/>
          <w:szCs w:val="24"/>
        </w:rPr>
        <w:tab/>
        <w:t>..…………………………………..…...…………..……</w:t>
      </w:r>
      <w:r w:rsidRPr="00FE0030">
        <w:rPr>
          <w:rFonts w:ascii="Arial" w:hAnsi="Arial" w:cs="Arial"/>
          <w:sz w:val="24"/>
          <w:szCs w:val="24"/>
        </w:rPr>
        <w:tab/>
        <w:t>?</w:t>
      </w:r>
    </w:p>
    <w:p w14:paraId="21E68ED0" w14:textId="77777777" w:rsidR="002A5641" w:rsidRPr="00FE0030" w:rsidRDefault="002A5641" w:rsidP="00532EC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b/>
          <w:sz w:val="24"/>
          <w:szCs w:val="24"/>
          <w:u w:val="single"/>
        </w:rPr>
      </w:pPr>
    </w:p>
    <w:p w14:paraId="2501951C" w14:textId="77777777" w:rsidR="002A5641" w:rsidRPr="00FE0030" w:rsidRDefault="002A5641" w:rsidP="00532EC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b/>
          <w:sz w:val="24"/>
          <w:szCs w:val="24"/>
          <w:u w:val="single"/>
        </w:rPr>
      </w:pPr>
    </w:p>
    <w:p w14:paraId="408DBD74" w14:textId="77777777" w:rsidR="00C8479A" w:rsidRDefault="00C8479A" w:rsidP="00C8479A">
      <w:pPr>
        <w:tabs>
          <w:tab w:val="left" w:pos="720"/>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ind w:left="540" w:hanging="540"/>
        <w:jc w:val="both"/>
        <w:rPr>
          <w:rFonts w:ascii="Arial" w:hAnsi="Arial" w:cs="Arial"/>
          <w:sz w:val="24"/>
          <w:szCs w:val="24"/>
        </w:rPr>
      </w:pPr>
    </w:p>
    <w:p w14:paraId="6C6BDA59" w14:textId="3969D586" w:rsidR="009E3880" w:rsidRPr="009E3880" w:rsidRDefault="00C8479A" w:rsidP="00C8479A">
      <w:pPr>
        <w:tabs>
          <w:tab w:val="left" w:pos="720"/>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ind w:left="540" w:hanging="540"/>
        <w:jc w:val="both"/>
        <w:rPr>
          <w:rFonts w:ascii="Arial" w:hAnsi="Arial" w:cs="Arial"/>
          <w:sz w:val="24"/>
          <w:szCs w:val="24"/>
        </w:rPr>
      </w:pPr>
      <w:r>
        <w:rPr>
          <w:rFonts w:ascii="Arial" w:hAnsi="Arial" w:cs="Arial"/>
          <w:sz w:val="24"/>
          <w:szCs w:val="24"/>
        </w:rPr>
        <w:tab/>
      </w:r>
    </w:p>
    <w:p w14:paraId="7607F317" w14:textId="77777777" w:rsidR="005B1450" w:rsidRDefault="005B1450" w:rsidP="00532EC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sz w:val="24"/>
          <w:szCs w:val="24"/>
        </w:rPr>
      </w:pPr>
    </w:p>
    <w:p w14:paraId="17C3F3CB" w14:textId="432A8E2D" w:rsidR="002A5641" w:rsidRPr="00026F7F" w:rsidRDefault="002A5641" w:rsidP="00256262">
      <w:pPr>
        <w:keepNext/>
        <w:tabs>
          <w:tab w:val="left" w:pos="1100"/>
        </w:tabs>
        <w:jc w:val="both"/>
        <w:rPr>
          <w:rFonts w:ascii="Arial" w:hAnsi="Arial" w:cs="Arial"/>
          <w:b/>
          <w:sz w:val="28"/>
          <w:szCs w:val="16"/>
        </w:rPr>
      </w:pPr>
      <w:r w:rsidRPr="00026F7F">
        <w:rPr>
          <w:rFonts w:ascii="Arial" w:hAnsi="Arial" w:cs="Arial"/>
          <w:b/>
          <w:sz w:val="36"/>
          <w:szCs w:val="24"/>
        </w:rPr>
        <w:br w:type="page"/>
      </w:r>
      <w:r w:rsidRPr="00026F7F">
        <w:rPr>
          <w:rFonts w:ascii="Arial" w:hAnsi="Arial" w:cs="Arial"/>
          <w:b/>
          <w:sz w:val="28"/>
          <w:szCs w:val="16"/>
        </w:rPr>
        <w:lastRenderedPageBreak/>
        <w:t>T1:</w:t>
      </w:r>
      <w:r w:rsidRPr="00026F7F">
        <w:rPr>
          <w:rFonts w:ascii="Arial" w:hAnsi="Arial" w:cs="Arial"/>
          <w:b/>
          <w:sz w:val="28"/>
          <w:szCs w:val="16"/>
        </w:rPr>
        <w:tab/>
        <w:t>TENDERING PROCEDURES</w:t>
      </w:r>
    </w:p>
    <w:p w14:paraId="536C8338" w14:textId="77777777" w:rsidR="002A5641" w:rsidRDefault="002A5641" w:rsidP="00AC6802">
      <w:pPr>
        <w:keepNext/>
        <w:tabs>
          <w:tab w:val="left" w:pos="567"/>
          <w:tab w:val="left" w:pos="5954"/>
        </w:tabs>
        <w:ind w:left="1100" w:hanging="1100"/>
        <w:jc w:val="both"/>
        <w:rPr>
          <w:rFonts w:ascii="Arial" w:hAnsi="Arial" w:cs="Arial"/>
          <w:szCs w:val="16"/>
        </w:rPr>
      </w:pPr>
    </w:p>
    <w:p w14:paraId="04F2D855" w14:textId="77777777" w:rsidR="002A5641" w:rsidRDefault="002A5641" w:rsidP="00AC6802">
      <w:pPr>
        <w:pStyle w:val="Heading4"/>
        <w:ind w:left="1100" w:hanging="1100"/>
        <w:jc w:val="both"/>
        <w:rPr>
          <w:bCs w:val="0"/>
        </w:rPr>
      </w:pPr>
      <w:r>
        <w:rPr>
          <w:bCs w:val="0"/>
        </w:rPr>
        <w:t>T1.1</w:t>
      </w:r>
      <w:r>
        <w:rPr>
          <w:bCs w:val="0"/>
        </w:rPr>
        <w:tab/>
        <w:t>Notice and Invitation to Tender</w:t>
      </w:r>
    </w:p>
    <w:p w14:paraId="7361F850" w14:textId="77777777" w:rsidR="002A5641" w:rsidRDefault="002A5641" w:rsidP="00AC6802">
      <w:pPr>
        <w:keepNext/>
        <w:tabs>
          <w:tab w:val="left" w:pos="567"/>
        </w:tabs>
        <w:ind w:left="1100" w:hanging="1100"/>
        <w:jc w:val="both"/>
        <w:rPr>
          <w:rFonts w:ascii="Arial" w:hAnsi="Arial" w:cs="Arial"/>
        </w:rPr>
      </w:pPr>
    </w:p>
    <w:p w14:paraId="10800130" w14:textId="77777777" w:rsidR="002A5641" w:rsidRDefault="002A5641" w:rsidP="00B854FD">
      <w:pPr>
        <w:tabs>
          <w:tab w:val="left" w:pos="1080"/>
        </w:tabs>
        <w:ind w:left="1100" w:hanging="1100"/>
        <w:jc w:val="both"/>
        <w:rPr>
          <w:rFonts w:ascii="Arial" w:hAnsi="Arial" w:cs="Arial"/>
        </w:rPr>
      </w:pPr>
      <w:r>
        <w:rPr>
          <w:rFonts w:ascii="Arial" w:hAnsi="Arial" w:cs="Arial"/>
        </w:rPr>
        <w:t>T1.1.1</w:t>
      </w:r>
      <w:r>
        <w:rPr>
          <w:rFonts w:ascii="Arial" w:hAnsi="Arial" w:cs="Arial"/>
        </w:rPr>
        <w:tab/>
      </w:r>
      <w:r w:rsidRPr="007862A7">
        <w:rPr>
          <w:rFonts w:ascii="Arial" w:hAnsi="Arial" w:cs="Arial"/>
        </w:rPr>
        <w:t>The words “</w:t>
      </w:r>
      <w:r w:rsidRPr="007862A7">
        <w:rPr>
          <w:rFonts w:ascii="Arial" w:hAnsi="Arial" w:cs="Arial"/>
          <w:b/>
        </w:rPr>
        <w:t>tender</w:t>
      </w:r>
      <w:r w:rsidRPr="007862A7">
        <w:rPr>
          <w:rFonts w:ascii="Arial" w:hAnsi="Arial" w:cs="Arial"/>
        </w:rPr>
        <w:t>” and “</w:t>
      </w:r>
      <w:r w:rsidRPr="007862A7">
        <w:rPr>
          <w:rFonts w:ascii="Arial" w:hAnsi="Arial" w:cs="Arial"/>
          <w:b/>
        </w:rPr>
        <w:t>bid</w:t>
      </w:r>
      <w:r w:rsidRPr="007862A7">
        <w:rPr>
          <w:rFonts w:ascii="Arial" w:hAnsi="Arial" w:cs="Arial"/>
        </w:rPr>
        <w:t>”</w:t>
      </w:r>
      <w:r>
        <w:rPr>
          <w:rFonts w:ascii="Arial" w:hAnsi="Arial" w:cs="Arial"/>
        </w:rPr>
        <w:t xml:space="preserve"> in this document or any documents referred to in this document are interchangeable and are deemed to have the same meaning,</w:t>
      </w:r>
      <w:r w:rsidRPr="00130DBE">
        <w:rPr>
          <w:rFonts w:ascii="Arial" w:hAnsi="Arial" w:cs="Arial"/>
        </w:rPr>
        <w:t xml:space="preserve"> </w:t>
      </w:r>
      <w:r>
        <w:rPr>
          <w:rFonts w:ascii="Arial" w:hAnsi="Arial" w:cs="Arial"/>
        </w:rPr>
        <w:t>similarly the words “tenderer” and “tendering Service Provider” are interchangeable and are deemed to have the same meaning.  U</w:t>
      </w:r>
      <w:r w:rsidRPr="00B20F38">
        <w:rPr>
          <w:rFonts w:ascii="Arial" w:hAnsi="Arial" w:cs="Arial"/>
        </w:rPr>
        <w:t xml:space="preserve">nless inconsistent with the context, the masculine gender includes the feminine and neuter genders and </w:t>
      </w:r>
      <w:r w:rsidRPr="00B20F38">
        <w:rPr>
          <w:rFonts w:ascii="Arial" w:hAnsi="Arial" w:cs="Arial"/>
          <w:i/>
        </w:rPr>
        <w:t>vice versa</w:t>
      </w:r>
      <w:r w:rsidRPr="00B20F38">
        <w:rPr>
          <w:rFonts w:ascii="Arial" w:hAnsi="Arial" w:cs="Arial"/>
        </w:rPr>
        <w:t xml:space="preserve">, and the singular includes the plural and </w:t>
      </w:r>
      <w:r w:rsidRPr="00B20F38">
        <w:rPr>
          <w:rFonts w:ascii="Arial" w:hAnsi="Arial" w:cs="Arial"/>
          <w:i/>
        </w:rPr>
        <w:t>vice versa</w:t>
      </w:r>
      <w:r>
        <w:rPr>
          <w:rFonts w:ascii="Arial" w:hAnsi="Arial" w:cs="Arial"/>
        </w:rPr>
        <w:t xml:space="preserve">.  </w:t>
      </w:r>
      <w:r>
        <w:rPr>
          <w:rFonts w:ascii="Arial" w:hAnsi="Arial"/>
        </w:rPr>
        <w:t xml:space="preserve">In this document, words and expressions signified in the text by the use of capital initial letters, shall have the meanings defined in the </w:t>
      </w:r>
      <w:r w:rsidRPr="00490EAE">
        <w:rPr>
          <w:rFonts w:ascii="Arial" w:hAnsi="Arial" w:cs="Arial"/>
        </w:rPr>
        <w:t xml:space="preserve">Standard </w:t>
      </w:r>
      <w:r>
        <w:rPr>
          <w:rFonts w:ascii="Arial" w:hAnsi="Arial" w:cs="Arial"/>
        </w:rPr>
        <w:t xml:space="preserve">Professional </w:t>
      </w:r>
      <w:r w:rsidRPr="00490EAE">
        <w:rPr>
          <w:rFonts w:ascii="Arial" w:hAnsi="Arial" w:cs="Arial"/>
        </w:rPr>
        <w:t>Services Contract</w:t>
      </w:r>
      <w:r>
        <w:rPr>
          <w:rFonts w:ascii="Arial" w:hAnsi="Arial"/>
        </w:rPr>
        <w:t xml:space="preserve"> except where the context otherwise requires.</w:t>
      </w:r>
    </w:p>
    <w:p w14:paraId="19BA461D" w14:textId="77777777" w:rsidR="002A5641" w:rsidRDefault="002A5641" w:rsidP="003138C1">
      <w:pPr>
        <w:tabs>
          <w:tab w:val="left" w:pos="567"/>
        </w:tabs>
        <w:ind w:left="1100" w:hanging="1100"/>
        <w:jc w:val="both"/>
        <w:rPr>
          <w:rFonts w:ascii="Arial" w:hAnsi="Arial" w:cs="Arial"/>
        </w:rPr>
      </w:pPr>
    </w:p>
    <w:p w14:paraId="1A207871" w14:textId="77777777" w:rsidR="002A5641" w:rsidRPr="00A11B03" w:rsidRDefault="002A5641" w:rsidP="00B854FD">
      <w:pPr>
        <w:pStyle w:val="Heading5"/>
        <w:keepNext w:val="0"/>
        <w:tabs>
          <w:tab w:val="left" w:pos="1080"/>
        </w:tabs>
        <w:ind w:left="1100" w:hanging="1100"/>
        <w:jc w:val="both"/>
        <w:rPr>
          <w:b w:val="0"/>
          <w:u w:val="none"/>
        </w:rPr>
      </w:pPr>
      <w:r>
        <w:rPr>
          <w:b w:val="0"/>
          <w:u w:val="none"/>
        </w:rPr>
        <w:t>T1.1.2</w:t>
      </w:r>
      <w:r>
        <w:rPr>
          <w:b w:val="0"/>
          <w:u w:val="none"/>
        </w:rPr>
        <w:tab/>
      </w:r>
      <w:r w:rsidRPr="00A11B03">
        <w:rPr>
          <w:b w:val="0"/>
          <w:u w:val="none"/>
        </w:rPr>
        <w:t xml:space="preserve">The </w:t>
      </w:r>
      <w:r>
        <w:rPr>
          <w:b w:val="0"/>
          <w:u w:val="none"/>
        </w:rPr>
        <w:t xml:space="preserve">Government of the Republic of South Africa in its </w:t>
      </w:r>
      <w:r w:rsidRPr="00A11B03">
        <w:rPr>
          <w:b w:val="0"/>
          <w:u w:val="none"/>
        </w:rPr>
        <w:t>Department of Public Works</w:t>
      </w:r>
      <w:r w:rsidR="002F3F84">
        <w:rPr>
          <w:b w:val="0"/>
          <w:u w:val="none"/>
        </w:rPr>
        <w:t xml:space="preserve"> and Infrastructure</w:t>
      </w:r>
      <w:r w:rsidRPr="00A11B03">
        <w:rPr>
          <w:b w:val="0"/>
          <w:u w:val="none"/>
        </w:rPr>
        <w:t xml:space="preserve"> invites </w:t>
      </w:r>
      <w:r>
        <w:rPr>
          <w:b w:val="0"/>
          <w:u w:val="none"/>
        </w:rPr>
        <w:t>tender</w:t>
      </w:r>
      <w:r w:rsidRPr="00A11B03">
        <w:rPr>
          <w:b w:val="0"/>
          <w:u w:val="none"/>
        </w:rPr>
        <w:t xml:space="preserve">s for the provision of </w:t>
      </w:r>
      <w:r>
        <w:rPr>
          <w:u w:val="none"/>
        </w:rPr>
        <w:t>PROFESSIONAL QUANTITY SURVEYING SERVICES</w:t>
      </w:r>
      <w:r w:rsidRPr="00A11B03">
        <w:rPr>
          <w:u w:val="none"/>
        </w:rPr>
        <w:t xml:space="preserve"> </w:t>
      </w:r>
      <w:r w:rsidRPr="00A11B03">
        <w:rPr>
          <w:b w:val="0"/>
          <w:u w:val="none"/>
        </w:rPr>
        <w:t>a</w:t>
      </w:r>
      <w:r w:rsidRPr="00A11B03">
        <w:rPr>
          <w:rFonts w:cs="Arial"/>
          <w:b w:val="0"/>
          <w:noProof/>
          <w:u w:val="none"/>
        </w:rPr>
        <w:t>s further fully</w:t>
      </w:r>
      <w:r>
        <w:rPr>
          <w:rFonts w:cs="Arial"/>
          <w:b w:val="0"/>
          <w:noProof/>
          <w:u w:val="none"/>
        </w:rPr>
        <w:t xml:space="preserve"> described in C3 Scope of Services hereof.</w:t>
      </w:r>
    </w:p>
    <w:p w14:paraId="6AB9397A" w14:textId="77777777" w:rsidR="002A5641" w:rsidRPr="00072088" w:rsidRDefault="002A5641" w:rsidP="003138C1">
      <w:pPr>
        <w:pStyle w:val="BodyText3"/>
        <w:tabs>
          <w:tab w:val="left" w:pos="567"/>
        </w:tabs>
        <w:ind w:left="1100" w:hanging="1100"/>
      </w:pPr>
    </w:p>
    <w:p w14:paraId="3473FABC" w14:textId="77777777" w:rsidR="00991B0B" w:rsidRPr="00991B0B" w:rsidRDefault="002A5641" w:rsidP="00991B0B">
      <w:pPr>
        <w:tabs>
          <w:tab w:val="left" w:pos="1080"/>
        </w:tabs>
        <w:ind w:left="1080" w:hanging="1080"/>
        <w:rPr>
          <w:rFonts w:ascii="Arial Bold" w:hAnsi="Arial Bold" w:cs="Arial"/>
          <w:b/>
          <w:bCs/>
          <w:caps/>
          <w:snapToGrid w:val="0"/>
        </w:rPr>
      </w:pPr>
      <w:r w:rsidRPr="00991B0B">
        <w:rPr>
          <w:rFonts w:ascii="Arial" w:hAnsi="Arial" w:cs="Arial"/>
        </w:rPr>
        <w:t>T1.1.3</w:t>
      </w:r>
      <w:r w:rsidRPr="00991B0B">
        <w:tab/>
      </w:r>
      <w:r w:rsidR="00991B0B" w:rsidRPr="00991B0B">
        <w:rPr>
          <w:rFonts w:ascii="Arial Bold" w:hAnsi="Arial Bold" w:cs="Arial"/>
          <w:b/>
          <w:caps/>
          <w:snapToGrid w:val="0"/>
        </w:rPr>
        <w:t>Collection of tender documents</w:t>
      </w:r>
    </w:p>
    <w:p w14:paraId="6066CCBF" w14:textId="77777777" w:rsidR="00991B0B" w:rsidRPr="00991B0B" w:rsidRDefault="00991B0B" w:rsidP="00991B0B">
      <w:pPr>
        <w:rPr>
          <w:bCs/>
          <w:snapToGrid w:val="0"/>
          <w:sz w:val="18"/>
          <w:szCs w:val="18"/>
        </w:rPr>
      </w:pPr>
    </w:p>
    <w:p w14:paraId="62C99C0B" w14:textId="14518454" w:rsidR="00991B0B" w:rsidRPr="00991B0B" w:rsidRDefault="00792A93" w:rsidP="00991B0B">
      <w:pPr>
        <w:tabs>
          <w:tab w:val="center" w:pos="4320"/>
          <w:tab w:val="right" w:pos="8640"/>
        </w:tabs>
        <w:ind w:left="1080"/>
        <w:rPr>
          <w:rFonts w:ascii="Arial" w:hAnsi="Arial" w:cs="Arial"/>
          <w:bCs/>
          <w:snapToGrid w:val="0"/>
          <w:color w:val="0000FF"/>
          <w:u w:val="single"/>
        </w:rPr>
      </w:pPr>
      <w:r>
        <w:rPr>
          <w:rFonts w:ascii="Arial" w:hAnsi="Arial" w:cs="Arial"/>
          <w:snapToGrid w:val="0"/>
        </w:rPr>
        <w:fldChar w:fldCharType="begin">
          <w:ffData>
            <w:name w:val=""/>
            <w:enabled/>
            <w:calcOnExit w:val="0"/>
            <w:checkBox>
              <w:sizeAuto/>
              <w:default w:val="1"/>
            </w:checkBox>
          </w:ffData>
        </w:fldChar>
      </w:r>
      <w:r>
        <w:rPr>
          <w:rFonts w:ascii="Arial" w:hAnsi="Arial" w:cs="Arial"/>
          <w:snapToGrid w:val="0"/>
        </w:rPr>
        <w:instrText xml:space="preserve"> FORMCHECKBOX </w:instrText>
      </w:r>
      <w:r w:rsidR="00850B04">
        <w:rPr>
          <w:rFonts w:ascii="Arial" w:hAnsi="Arial" w:cs="Arial"/>
          <w:snapToGrid w:val="0"/>
        </w:rPr>
      </w:r>
      <w:r w:rsidR="00850B04">
        <w:rPr>
          <w:rFonts w:ascii="Arial" w:hAnsi="Arial" w:cs="Arial"/>
          <w:snapToGrid w:val="0"/>
        </w:rPr>
        <w:fldChar w:fldCharType="separate"/>
      </w:r>
      <w:r>
        <w:rPr>
          <w:rFonts w:ascii="Arial" w:hAnsi="Arial" w:cs="Arial"/>
          <w:snapToGrid w:val="0"/>
        </w:rPr>
        <w:fldChar w:fldCharType="end"/>
      </w:r>
      <w:r w:rsidR="00991B0B" w:rsidRPr="00991B0B">
        <w:rPr>
          <w:rFonts w:ascii="Arial" w:hAnsi="Arial" w:cs="Arial"/>
          <w:snapToGrid w:val="0"/>
        </w:rPr>
        <w:t xml:space="preserve"> </w:t>
      </w:r>
      <w:r w:rsidR="00991B0B" w:rsidRPr="00991B0B">
        <w:rPr>
          <w:rFonts w:ascii="Arial" w:hAnsi="Arial" w:cs="Arial"/>
          <w:bCs/>
          <w:snapToGrid w:val="0"/>
        </w:rPr>
        <w:t xml:space="preserve">Bid documents are available for free download on e-Tender portal </w:t>
      </w:r>
      <w:hyperlink r:id="rId9" w:history="1">
        <w:r w:rsidR="00991B0B" w:rsidRPr="00991B0B">
          <w:rPr>
            <w:rFonts w:ascii="Arial" w:hAnsi="Arial" w:cs="Arial"/>
            <w:bCs/>
            <w:snapToGrid w:val="0"/>
            <w:color w:val="0000FF"/>
            <w:u w:val="single"/>
          </w:rPr>
          <w:t>www.etenders.gov.za</w:t>
        </w:r>
      </w:hyperlink>
    </w:p>
    <w:p w14:paraId="6B7437F9" w14:textId="77777777" w:rsidR="00991B0B" w:rsidRPr="00991B0B" w:rsidRDefault="00991B0B" w:rsidP="00991B0B">
      <w:pPr>
        <w:tabs>
          <w:tab w:val="center" w:pos="4320"/>
          <w:tab w:val="right" w:pos="8640"/>
        </w:tabs>
        <w:ind w:left="1080"/>
        <w:rPr>
          <w:rFonts w:ascii="Arial" w:hAnsi="Arial" w:cs="Arial"/>
          <w:bCs/>
          <w:snapToGrid w:val="0"/>
          <w:color w:val="0000FF"/>
          <w:u w:val="single"/>
        </w:rPr>
      </w:pPr>
    </w:p>
    <w:p w14:paraId="1A496A1C" w14:textId="77777777" w:rsidR="00792A93" w:rsidRPr="002A44AF" w:rsidRDefault="00792A93" w:rsidP="00792A93">
      <w:pPr>
        <w:tabs>
          <w:tab w:val="left" w:pos="1350"/>
          <w:tab w:val="left" w:pos="3200"/>
        </w:tabs>
        <w:ind w:left="1400" w:hanging="320"/>
        <w:rPr>
          <w:rFonts w:ascii="Arial" w:hAnsi="Arial" w:cs="Arial"/>
        </w:rPr>
      </w:pPr>
      <w:r>
        <w:rPr>
          <w:rFonts w:ascii="Arial" w:hAnsi="Arial" w:cs="Arial"/>
          <w:snapToGrid w:val="0"/>
        </w:rPr>
        <w:fldChar w:fldCharType="begin">
          <w:ffData>
            <w:name w:val="Check3"/>
            <w:enabled/>
            <w:calcOnExit w:val="0"/>
            <w:checkBox>
              <w:sizeAuto/>
              <w:default w:val="1"/>
            </w:checkBox>
          </w:ffData>
        </w:fldChar>
      </w:r>
      <w:bookmarkStart w:id="1" w:name="Check3"/>
      <w:r>
        <w:rPr>
          <w:rFonts w:ascii="Arial" w:hAnsi="Arial" w:cs="Arial"/>
          <w:snapToGrid w:val="0"/>
        </w:rPr>
        <w:instrText xml:space="preserve"> FORMCHECKBOX </w:instrText>
      </w:r>
      <w:r w:rsidR="00850B04">
        <w:rPr>
          <w:rFonts w:ascii="Arial" w:hAnsi="Arial" w:cs="Arial"/>
          <w:snapToGrid w:val="0"/>
        </w:rPr>
      </w:r>
      <w:r w:rsidR="00850B04">
        <w:rPr>
          <w:rFonts w:ascii="Arial" w:hAnsi="Arial" w:cs="Arial"/>
          <w:snapToGrid w:val="0"/>
        </w:rPr>
        <w:fldChar w:fldCharType="separate"/>
      </w:r>
      <w:r>
        <w:rPr>
          <w:rFonts w:ascii="Arial" w:hAnsi="Arial" w:cs="Arial"/>
          <w:snapToGrid w:val="0"/>
        </w:rPr>
        <w:fldChar w:fldCharType="end"/>
      </w:r>
      <w:bookmarkEnd w:id="1"/>
      <w:r w:rsidR="00991B0B" w:rsidRPr="00991B0B">
        <w:rPr>
          <w:rFonts w:ascii="Arial" w:hAnsi="Arial" w:cs="Arial"/>
          <w:snapToGrid w:val="0"/>
        </w:rPr>
        <w:t xml:space="preserve">  Alternatively; Bid documents may be collected during working hours at the following address </w:t>
      </w:r>
      <w:r w:rsidR="00991B0B" w:rsidRPr="00991B0B">
        <w:rPr>
          <w:rFonts w:ascii="Arial" w:hAnsi="Arial" w:cs="Arial"/>
          <w:b/>
        </w:rPr>
        <w:t>Physical address:</w:t>
      </w:r>
      <w:r w:rsidR="00991B0B" w:rsidRPr="00991B0B">
        <w:rPr>
          <w:rFonts w:ascii="Arial" w:hAnsi="Arial" w:cs="Arial"/>
          <w:b/>
        </w:rPr>
        <w:tab/>
      </w:r>
      <w:r w:rsidRPr="002A44AF">
        <w:rPr>
          <w:rFonts w:ascii="Arial" w:hAnsi="Arial" w:cs="Arial"/>
        </w:rPr>
        <w:t xml:space="preserve">30 Brown Street, Nedbank Building </w:t>
      </w:r>
    </w:p>
    <w:p w14:paraId="0D787583" w14:textId="77777777" w:rsidR="00792A93" w:rsidRPr="002A44AF" w:rsidRDefault="00792A93" w:rsidP="00792A93">
      <w:pPr>
        <w:pStyle w:val="BodyText3"/>
        <w:tabs>
          <w:tab w:val="left" w:pos="3200"/>
        </w:tabs>
        <w:ind w:left="1400" w:hanging="300"/>
      </w:pPr>
      <w:r w:rsidRPr="002A44AF">
        <w:tab/>
      </w:r>
      <w:r w:rsidRPr="002A44AF">
        <w:tab/>
        <w:t>9</w:t>
      </w:r>
      <w:r w:rsidRPr="002A44AF">
        <w:rPr>
          <w:vertAlign w:val="superscript"/>
        </w:rPr>
        <w:t>th</w:t>
      </w:r>
      <w:r w:rsidRPr="002A44AF">
        <w:t xml:space="preserve"> floor</w:t>
      </w:r>
    </w:p>
    <w:p w14:paraId="6140E50D" w14:textId="77777777" w:rsidR="00792A93" w:rsidRDefault="00792A93" w:rsidP="00792A93">
      <w:pPr>
        <w:tabs>
          <w:tab w:val="left" w:pos="1400"/>
          <w:tab w:val="left" w:pos="3200"/>
        </w:tabs>
        <w:ind w:left="1400" w:hanging="300"/>
        <w:rPr>
          <w:rFonts w:ascii="Arial" w:hAnsi="Arial" w:cs="Arial"/>
        </w:rPr>
      </w:pPr>
      <w:r w:rsidRPr="002A44AF">
        <w:rPr>
          <w:rFonts w:ascii="Arial" w:hAnsi="Arial" w:cs="Arial"/>
        </w:rPr>
        <w:lastRenderedPageBreak/>
        <w:tab/>
      </w:r>
      <w:r w:rsidRPr="002A44AF">
        <w:rPr>
          <w:rFonts w:ascii="Arial" w:hAnsi="Arial" w:cs="Arial"/>
        </w:rPr>
        <w:tab/>
        <w:t>Nelspruit</w:t>
      </w:r>
    </w:p>
    <w:p w14:paraId="64942D76" w14:textId="11A001FC" w:rsidR="00792A93" w:rsidRPr="00991B0B" w:rsidRDefault="00792A93" w:rsidP="00792A93">
      <w:pPr>
        <w:tabs>
          <w:tab w:val="left" w:pos="1400"/>
          <w:tab w:val="left" w:pos="3200"/>
        </w:tabs>
        <w:ind w:left="1400" w:hanging="300"/>
        <w:rPr>
          <w:rFonts w:ascii="Arial" w:hAnsi="Arial" w:cs="Arial"/>
        </w:rPr>
      </w:pPr>
      <w:r>
        <w:rPr>
          <w:rFonts w:ascii="Arial" w:hAnsi="Arial" w:cs="Arial"/>
        </w:rPr>
        <w:tab/>
      </w:r>
      <w:r>
        <w:rPr>
          <w:rFonts w:ascii="Arial" w:hAnsi="Arial" w:cs="Arial"/>
        </w:rPr>
        <w:tab/>
        <w:t>1200</w:t>
      </w:r>
    </w:p>
    <w:p w14:paraId="715E07A0" w14:textId="52AFB7C0" w:rsidR="00991B0B" w:rsidRPr="00991B0B" w:rsidRDefault="00991B0B" w:rsidP="00991B0B">
      <w:pPr>
        <w:tabs>
          <w:tab w:val="left" w:pos="3200"/>
        </w:tabs>
        <w:ind w:left="1400" w:hanging="300"/>
        <w:jc w:val="both"/>
        <w:rPr>
          <w:rFonts w:ascii="Arial" w:hAnsi="Arial" w:cs="Arial"/>
        </w:rPr>
      </w:pPr>
    </w:p>
    <w:p w14:paraId="3F577C30" w14:textId="77777777" w:rsidR="00991B0B" w:rsidRPr="00991B0B" w:rsidRDefault="00991B0B" w:rsidP="00991B0B">
      <w:pPr>
        <w:tabs>
          <w:tab w:val="left" w:pos="1530"/>
          <w:tab w:val="center" w:pos="4320"/>
          <w:tab w:val="right" w:pos="8640"/>
        </w:tabs>
        <w:ind w:left="1440" w:hanging="360"/>
        <w:rPr>
          <w:rFonts w:ascii="Arial" w:hAnsi="Arial" w:cs="Arial"/>
          <w:snapToGrid w:val="0"/>
        </w:rPr>
      </w:pPr>
      <w:r w:rsidRPr="00991B0B">
        <w:rPr>
          <w:rFonts w:ascii="Arial" w:hAnsi="Arial" w:cs="Arial"/>
          <w:bCs/>
          <w:i/>
          <w:iCs/>
          <w:snapToGrid w:val="0"/>
        </w:rPr>
        <w:t xml:space="preserve"> </w:t>
      </w:r>
    </w:p>
    <w:p w14:paraId="1A44090B" w14:textId="33505A7D" w:rsidR="00991B0B" w:rsidRPr="00991B0B" w:rsidRDefault="00991B0B" w:rsidP="00991B0B">
      <w:pPr>
        <w:tabs>
          <w:tab w:val="left" w:pos="567"/>
        </w:tabs>
        <w:ind w:left="1100" w:hanging="1100"/>
        <w:jc w:val="both"/>
        <w:rPr>
          <w:rFonts w:ascii="Arial" w:hAnsi="Arial" w:cs="Arial"/>
        </w:rPr>
      </w:pPr>
      <w:r w:rsidRPr="00991B0B">
        <w:rPr>
          <w:rFonts w:ascii="Arial" w:hAnsi="Arial" w:cs="Arial"/>
        </w:rPr>
        <w:tab/>
      </w:r>
      <w:r w:rsidRPr="00991B0B">
        <w:rPr>
          <w:rFonts w:ascii="Arial" w:hAnsi="Arial" w:cs="Arial"/>
        </w:rPr>
        <w:tab/>
        <w:t xml:space="preserve">Tender documents may be collected on working days </w:t>
      </w:r>
      <w:r w:rsidRPr="00991B0B">
        <w:rPr>
          <w:rFonts w:ascii="Arial" w:hAnsi="Arial" w:cs="Arial"/>
          <w:b/>
        </w:rPr>
        <w:t>between 07:30 and 12:45</w:t>
      </w:r>
      <w:r w:rsidRPr="00991B0B">
        <w:rPr>
          <w:rFonts w:ascii="Arial" w:hAnsi="Arial" w:cs="Arial"/>
        </w:rPr>
        <w:t xml:space="preserve"> and </w:t>
      </w:r>
      <w:r w:rsidRPr="00991B0B">
        <w:rPr>
          <w:rFonts w:ascii="Arial" w:hAnsi="Arial" w:cs="Arial"/>
          <w:b/>
        </w:rPr>
        <w:t>between 13:30 and 15:30</w:t>
      </w:r>
      <w:r w:rsidRPr="00991B0B">
        <w:rPr>
          <w:rFonts w:ascii="Arial" w:hAnsi="Arial" w:cs="Arial"/>
        </w:rPr>
        <w:t xml:space="preserve">. A non-refundable deposit of </w:t>
      </w:r>
      <w:r w:rsidRPr="00991B0B">
        <w:rPr>
          <w:rFonts w:ascii="Arial" w:hAnsi="Arial" w:cs="Arial"/>
          <w:b/>
        </w:rPr>
        <w:t xml:space="preserve">R </w:t>
      </w:r>
      <w:r w:rsidR="00792A93">
        <w:rPr>
          <w:rFonts w:ascii="Arial" w:hAnsi="Arial" w:cs="Arial"/>
          <w:b/>
        </w:rPr>
        <w:t>100.00</w:t>
      </w:r>
      <w:r w:rsidRPr="00991B0B">
        <w:rPr>
          <w:rFonts w:ascii="Arial" w:hAnsi="Arial" w:cs="Arial"/>
        </w:rPr>
        <w:t xml:space="preserve"> is payable, in cash only, on collection of the tender documents.</w:t>
      </w:r>
    </w:p>
    <w:p w14:paraId="3F1BA909" w14:textId="77777777" w:rsidR="00991B0B" w:rsidRPr="00991B0B" w:rsidRDefault="00991B0B" w:rsidP="00991B0B">
      <w:pPr>
        <w:tabs>
          <w:tab w:val="left" w:pos="1080"/>
        </w:tabs>
        <w:ind w:left="1080" w:hanging="1080"/>
      </w:pPr>
    </w:p>
    <w:p w14:paraId="2330A765" w14:textId="77777777" w:rsidR="00991B0B" w:rsidRPr="00991B0B" w:rsidRDefault="00991B0B" w:rsidP="00991B0B">
      <w:pPr>
        <w:tabs>
          <w:tab w:val="left" w:pos="567"/>
        </w:tabs>
        <w:ind w:left="1100" w:hanging="1100"/>
        <w:jc w:val="both"/>
        <w:rPr>
          <w:rFonts w:ascii="Arial" w:hAnsi="Arial" w:cs="Arial"/>
        </w:rPr>
      </w:pPr>
    </w:p>
    <w:p w14:paraId="1C92A177" w14:textId="77777777" w:rsidR="00991B0B" w:rsidRPr="00991B0B" w:rsidRDefault="00991B0B" w:rsidP="00991B0B">
      <w:pPr>
        <w:tabs>
          <w:tab w:val="left" w:pos="567"/>
        </w:tabs>
        <w:ind w:left="1100" w:hanging="1100"/>
        <w:jc w:val="both"/>
        <w:rPr>
          <w:rFonts w:ascii="Arial" w:hAnsi="Arial" w:cs="Arial"/>
        </w:rPr>
      </w:pPr>
      <w:r w:rsidRPr="00991B0B">
        <w:rPr>
          <w:rFonts w:ascii="Arial" w:hAnsi="Arial" w:cs="Arial"/>
        </w:rPr>
        <w:t>T1.1.4</w:t>
      </w:r>
      <w:r w:rsidRPr="00991B0B">
        <w:rPr>
          <w:rFonts w:ascii="Arial" w:hAnsi="Arial" w:cs="Arial"/>
        </w:rPr>
        <w:tab/>
      </w:r>
      <w:r w:rsidRPr="00991B0B">
        <w:rPr>
          <w:rFonts w:ascii="Arial" w:hAnsi="Arial" w:cs="Arial"/>
        </w:rPr>
        <w:tab/>
        <w:t>Queries relating to these documents may be addressed to the Employer’s authorised and designated representative who is the departmental project manager:</w:t>
      </w:r>
    </w:p>
    <w:p w14:paraId="4049088E" w14:textId="77777777" w:rsidR="00991B0B" w:rsidRPr="00991B0B" w:rsidRDefault="00991B0B" w:rsidP="00991B0B">
      <w:pPr>
        <w:tabs>
          <w:tab w:val="left" w:pos="567"/>
        </w:tabs>
        <w:ind w:left="1100" w:hanging="1100"/>
        <w:jc w:val="both"/>
        <w:rPr>
          <w:rFonts w:ascii="Arial" w:hAnsi="Arial" w:cs="Arial"/>
        </w:rPr>
      </w:pPr>
    </w:p>
    <w:p w14:paraId="53B1CBF9" w14:textId="77777777" w:rsidR="00792A93" w:rsidRPr="0030770A" w:rsidRDefault="00991B0B" w:rsidP="00792A93">
      <w:pPr>
        <w:pStyle w:val="BodyText3"/>
        <w:tabs>
          <w:tab w:val="left" w:pos="1400"/>
          <w:tab w:val="right" w:pos="2800"/>
        </w:tabs>
        <w:ind w:left="1400" w:hanging="300"/>
        <w:rPr>
          <w:b/>
        </w:rPr>
      </w:pPr>
      <w:r w:rsidRPr="00991B0B">
        <w:tab/>
      </w:r>
      <w:r w:rsidR="00792A93">
        <w:rPr>
          <w:b/>
        </w:rPr>
        <w:t>Ms. Portia Mmaphetoa Kadiaka</w:t>
      </w:r>
    </w:p>
    <w:p w14:paraId="66EAEB51" w14:textId="77777777" w:rsidR="00792A93" w:rsidRPr="0030770A" w:rsidRDefault="00792A93" w:rsidP="00792A93">
      <w:pPr>
        <w:pStyle w:val="BodyText3"/>
        <w:tabs>
          <w:tab w:val="left" w:pos="1400"/>
          <w:tab w:val="left" w:pos="3200"/>
        </w:tabs>
        <w:ind w:left="1400" w:hanging="300"/>
        <w:rPr>
          <w:b/>
        </w:rPr>
      </w:pPr>
      <w:r w:rsidRPr="0030770A">
        <w:rPr>
          <w:b/>
        </w:rPr>
        <w:tab/>
        <w:t>Tel no:</w:t>
      </w:r>
      <w:r w:rsidRPr="0030770A">
        <w:rPr>
          <w:b/>
        </w:rPr>
        <w:tab/>
      </w:r>
      <w:r>
        <w:t>013 753 6355/77</w:t>
      </w:r>
    </w:p>
    <w:p w14:paraId="5D5276CA" w14:textId="77777777" w:rsidR="00792A93" w:rsidRPr="0030770A" w:rsidRDefault="00792A93" w:rsidP="00792A93">
      <w:pPr>
        <w:pStyle w:val="BodyText3"/>
        <w:tabs>
          <w:tab w:val="left" w:pos="1400"/>
          <w:tab w:val="left" w:pos="3200"/>
        </w:tabs>
        <w:ind w:left="1400" w:hanging="300"/>
        <w:rPr>
          <w:b/>
        </w:rPr>
      </w:pPr>
      <w:r w:rsidRPr="0030770A">
        <w:rPr>
          <w:b/>
        </w:rPr>
        <w:tab/>
        <w:t>Cell no:</w:t>
      </w:r>
      <w:r w:rsidRPr="0030770A">
        <w:rPr>
          <w:b/>
        </w:rPr>
        <w:tab/>
      </w:r>
      <w:r>
        <w:t>072 137 6977</w:t>
      </w:r>
    </w:p>
    <w:p w14:paraId="3FA40098" w14:textId="77777777" w:rsidR="00792A93" w:rsidRPr="0030770A" w:rsidRDefault="00792A93" w:rsidP="00792A93">
      <w:pPr>
        <w:pStyle w:val="BodyText3"/>
        <w:tabs>
          <w:tab w:val="left" w:pos="1400"/>
          <w:tab w:val="left" w:pos="3200"/>
        </w:tabs>
        <w:ind w:left="1400" w:hanging="300"/>
        <w:rPr>
          <w:b/>
        </w:rPr>
      </w:pPr>
      <w:r w:rsidRPr="0030770A">
        <w:rPr>
          <w:b/>
        </w:rPr>
        <w:tab/>
        <w:t>Fax:</w:t>
      </w:r>
      <w:r w:rsidRPr="0030770A">
        <w:rPr>
          <w:b/>
        </w:rPr>
        <w:tab/>
      </w:r>
      <w:r>
        <w:t>013 755 1705</w:t>
      </w:r>
    </w:p>
    <w:p w14:paraId="11B79F90" w14:textId="77777777" w:rsidR="00792A93" w:rsidRPr="0030770A" w:rsidRDefault="00792A93" w:rsidP="00792A93">
      <w:pPr>
        <w:pStyle w:val="BodyText3"/>
        <w:tabs>
          <w:tab w:val="left" w:pos="1400"/>
          <w:tab w:val="left" w:pos="2268"/>
          <w:tab w:val="right" w:pos="2800"/>
        </w:tabs>
        <w:ind w:left="1400" w:hanging="300"/>
      </w:pPr>
    </w:p>
    <w:p w14:paraId="4C7110B5" w14:textId="77777777" w:rsidR="00792A93" w:rsidRPr="0030770A" w:rsidRDefault="00792A93" w:rsidP="00792A93">
      <w:pPr>
        <w:tabs>
          <w:tab w:val="left" w:pos="1400"/>
          <w:tab w:val="left" w:pos="3200"/>
        </w:tabs>
        <w:ind w:left="1400" w:hanging="300"/>
        <w:rPr>
          <w:rFonts w:ascii="Arial" w:hAnsi="Arial" w:cs="Arial"/>
        </w:rPr>
      </w:pPr>
      <w:r w:rsidRPr="0030770A">
        <w:tab/>
      </w:r>
      <w:r w:rsidRPr="0030770A">
        <w:rPr>
          <w:rFonts w:ascii="Arial" w:hAnsi="Arial" w:cs="Arial"/>
          <w:b/>
        </w:rPr>
        <w:t>Physical address:</w:t>
      </w:r>
      <w:r w:rsidRPr="0030770A">
        <w:rPr>
          <w:rFonts w:ascii="Arial" w:hAnsi="Arial" w:cs="Arial"/>
          <w:b/>
        </w:rPr>
        <w:tab/>
      </w:r>
      <w:r>
        <w:rPr>
          <w:rFonts w:ascii="Arial" w:hAnsi="Arial" w:cs="Arial"/>
        </w:rPr>
        <w:t>Nedbank Building, 9 Floor</w:t>
      </w:r>
    </w:p>
    <w:p w14:paraId="289ACED7" w14:textId="77777777" w:rsidR="00792A93" w:rsidRPr="0030770A" w:rsidRDefault="00792A93" w:rsidP="00792A93">
      <w:pPr>
        <w:pStyle w:val="BodyText3"/>
        <w:tabs>
          <w:tab w:val="left" w:pos="3200"/>
        </w:tabs>
        <w:ind w:left="1400" w:hanging="300"/>
      </w:pPr>
      <w:r w:rsidRPr="0030770A">
        <w:tab/>
      </w:r>
      <w:r w:rsidRPr="0030770A">
        <w:tab/>
      </w:r>
      <w:r>
        <w:t>30 Brown Street</w:t>
      </w:r>
    </w:p>
    <w:p w14:paraId="55FDD4D6" w14:textId="77777777" w:rsidR="00792A93" w:rsidRPr="0030770A" w:rsidRDefault="00792A93" w:rsidP="00792A93">
      <w:pPr>
        <w:pStyle w:val="BodyText3"/>
        <w:tabs>
          <w:tab w:val="left" w:pos="3200"/>
        </w:tabs>
        <w:ind w:left="1400" w:hanging="300"/>
      </w:pPr>
      <w:r w:rsidRPr="0030770A">
        <w:tab/>
      </w:r>
      <w:r w:rsidRPr="0030770A">
        <w:tab/>
      </w:r>
      <w:r>
        <w:t xml:space="preserve">Nelspruit </w:t>
      </w:r>
    </w:p>
    <w:p w14:paraId="05DB0191" w14:textId="77777777" w:rsidR="00792A93" w:rsidRPr="0030770A" w:rsidRDefault="00792A93" w:rsidP="00792A93">
      <w:pPr>
        <w:pStyle w:val="BodyText3"/>
        <w:tabs>
          <w:tab w:val="left" w:pos="1400"/>
          <w:tab w:val="left" w:pos="2268"/>
          <w:tab w:val="right" w:pos="2800"/>
        </w:tabs>
        <w:ind w:left="1400" w:hanging="300"/>
      </w:pPr>
    </w:p>
    <w:p w14:paraId="3DD7D9C3" w14:textId="77777777" w:rsidR="00792A93" w:rsidRPr="0030770A" w:rsidRDefault="00792A93" w:rsidP="00792A93">
      <w:pPr>
        <w:tabs>
          <w:tab w:val="left" w:pos="1400"/>
          <w:tab w:val="left" w:pos="3200"/>
        </w:tabs>
        <w:ind w:left="1400" w:hanging="300"/>
        <w:rPr>
          <w:rFonts w:ascii="Arial" w:hAnsi="Arial" w:cs="Arial"/>
        </w:rPr>
      </w:pPr>
      <w:r w:rsidRPr="0030770A">
        <w:tab/>
      </w:r>
      <w:r w:rsidRPr="0030770A">
        <w:rPr>
          <w:rFonts w:ascii="Arial" w:hAnsi="Arial" w:cs="Arial"/>
          <w:b/>
        </w:rPr>
        <w:t>Postal address:</w:t>
      </w:r>
      <w:r w:rsidRPr="0030770A">
        <w:rPr>
          <w:rFonts w:ascii="Arial" w:hAnsi="Arial" w:cs="Arial"/>
          <w:b/>
        </w:rPr>
        <w:tab/>
      </w:r>
      <w:r>
        <w:rPr>
          <w:rFonts w:ascii="Arial" w:hAnsi="Arial" w:cs="Arial"/>
        </w:rPr>
        <w:t>Private bag X 11280</w:t>
      </w:r>
    </w:p>
    <w:p w14:paraId="1CC9EFA0" w14:textId="77777777" w:rsidR="00792A93" w:rsidRPr="0030770A" w:rsidRDefault="00792A93" w:rsidP="00792A93">
      <w:pPr>
        <w:pStyle w:val="BodyText3"/>
        <w:tabs>
          <w:tab w:val="left" w:pos="3200"/>
        </w:tabs>
        <w:ind w:left="1400" w:hanging="300"/>
      </w:pPr>
      <w:r w:rsidRPr="0030770A">
        <w:tab/>
      </w:r>
      <w:r w:rsidRPr="0030770A">
        <w:tab/>
      </w:r>
      <w:r>
        <w:t>Nelspruit, Nedbank building</w:t>
      </w:r>
    </w:p>
    <w:p w14:paraId="09FA822E" w14:textId="77777777" w:rsidR="00792A93" w:rsidRPr="0030770A" w:rsidRDefault="00792A93" w:rsidP="00792A93">
      <w:pPr>
        <w:pStyle w:val="BodyText3"/>
        <w:tabs>
          <w:tab w:val="left" w:pos="3200"/>
        </w:tabs>
        <w:ind w:left="1400" w:hanging="300"/>
      </w:pPr>
      <w:r w:rsidRPr="0030770A">
        <w:lastRenderedPageBreak/>
        <w:tab/>
      </w:r>
      <w:r w:rsidRPr="0030770A">
        <w:tab/>
      </w:r>
      <w:r>
        <w:t>1200</w:t>
      </w:r>
    </w:p>
    <w:p w14:paraId="6A60C2E6" w14:textId="77777777" w:rsidR="00792A93" w:rsidRPr="00E83736" w:rsidRDefault="00792A93" w:rsidP="00792A93">
      <w:pPr>
        <w:pStyle w:val="BodyText3"/>
        <w:tabs>
          <w:tab w:val="left" w:pos="1400"/>
          <w:tab w:val="right" w:pos="2800"/>
        </w:tabs>
        <w:ind w:right="-558"/>
      </w:pPr>
    </w:p>
    <w:p w14:paraId="03DA1ACA" w14:textId="2CAC2B61" w:rsidR="00991B0B" w:rsidRPr="00991B0B" w:rsidRDefault="00991B0B" w:rsidP="00792A93">
      <w:pPr>
        <w:tabs>
          <w:tab w:val="left" w:pos="1400"/>
          <w:tab w:val="right" w:pos="2800"/>
        </w:tabs>
        <w:ind w:left="1400" w:hanging="300"/>
        <w:jc w:val="both"/>
        <w:rPr>
          <w:rFonts w:ascii="Arial" w:hAnsi="Arial" w:cs="Arial"/>
        </w:rPr>
      </w:pPr>
    </w:p>
    <w:p w14:paraId="614268D5" w14:textId="77777777" w:rsidR="00991B0B" w:rsidRPr="00991B0B" w:rsidRDefault="00991B0B" w:rsidP="00991B0B">
      <w:pPr>
        <w:tabs>
          <w:tab w:val="left" w:pos="567"/>
        </w:tabs>
        <w:ind w:left="1100" w:hanging="1100"/>
        <w:jc w:val="both"/>
        <w:rPr>
          <w:rFonts w:ascii="Arial" w:hAnsi="Arial" w:cs="Arial"/>
        </w:rPr>
      </w:pPr>
      <w:r w:rsidRPr="00991B0B">
        <w:rPr>
          <w:rFonts w:ascii="Arial" w:hAnsi="Arial" w:cs="Arial"/>
        </w:rPr>
        <w:t>T1.1.5</w:t>
      </w:r>
      <w:r w:rsidRPr="00991B0B">
        <w:rPr>
          <w:rFonts w:ascii="Arial" w:hAnsi="Arial" w:cs="Arial"/>
        </w:rPr>
        <w:tab/>
      </w:r>
      <w:r w:rsidRPr="00991B0B">
        <w:rPr>
          <w:rFonts w:ascii="Arial" w:hAnsi="Arial" w:cs="Arial"/>
        </w:rPr>
        <w:tab/>
        <w:t>The closing time for receipt of tenders is as advertised in the Tender Bulletin.  Telephonic, facsimile, electronic and late tenders will not be accepted.</w:t>
      </w:r>
    </w:p>
    <w:p w14:paraId="4BBCAF16" w14:textId="77777777" w:rsidR="00991B0B" w:rsidRPr="00991B0B" w:rsidRDefault="00991B0B" w:rsidP="00991B0B">
      <w:pPr>
        <w:tabs>
          <w:tab w:val="left" w:pos="567"/>
        </w:tabs>
        <w:ind w:left="1100" w:hanging="1100"/>
        <w:jc w:val="both"/>
        <w:rPr>
          <w:rFonts w:ascii="Arial" w:hAnsi="Arial" w:cs="Arial"/>
        </w:rPr>
      </w:pPr>
    </w:p>
    <w:p w14:paraId="2095B490" w14:textId="77777777" w:rsidR="00991B0B" w:rsidRPr="00991B0B" w:rsidRDefault="00991B0B" w:rsidP="00991B0B">
      <w:pPr>
        <w:tabs>
          <w:tab w:val="left" w:pos="567"/>
        </w:tabs>
        <w:ind w:left="1100" w:hanging="1100"/>
        <w:jc w:val="both"/>
        <w:rPr>
          <w:rFonts w:ascii="Arial" w:hAnsi="Arial" w:cs="Arial"/>
        </w:rPr>
      </w:pPr>
      <w:r w:rsidRPr="00991B0B">
        <w:rPr>
          <w:rFonts w:ascii="Arial" w:hAnsi="Arial" w:cs="Arial"/>
        </w:rPr>
        <w:t>T1.1.6</w:t>
      </w:r>
      <w:r w:rsidRPr="00991B0B">
        <w:rPr>
          <w:rFonts w:ascii="Arial" w:hAnsi="Arial" w:cs="Arial"/>
        </w:rPr>
        <w:tab/>
      </w:r>
      <w:r w:rsidRPr="00991B0B">
        <w:rPr>
          <w:rFonts w:ascii="Arial" w:hAnsi="Arial" w:cs="Arial"/>
        </w:rPr>
        <w:tab/>
        <w:t>Requirements for sealing, addressing, delivery, opening and assessment of tenders are stated in T1.2 Tender Data.</w:t>
      </w:r>
    </w:p>
    <w:p w14:paraId="066297D2" w14:textId="1751B406" w:rsidR="002A5641" w:rsidRDefault="002A5641" w:rsidP="00991B0B">
      <w:pPr>
        <w:pStyle w:val="Heading5"/>
        <w:keepNext w:val="0"/>
        <w:tabs>
          <w:tab w:val="left" w:pos="1080"/>
        </w:tabs>
        <w:ind w:left="1100" w:hanging="1100"/>
        <w:jc w:val="both"/>
      </w:pPr>
    </w:p>
    <w:p w14:paraId="0F670FFC" w14:textId="77777777" w:rsidR="002A5641" w:rsidRPr="00BF42DE" w:rsidRDefault="002A5641" w:rsidP="00BB37AD">
      <w:pPr>
        <w:pStyle w:val="BodyText3"/>
        <w:keepNext/>
        <w:ind w:left="1100" w:hanging="1100"/>
        <w:rPr>
          <w:b/>
        </w:rPr>
      </w:pPr>
      <w:r w:rsidRPr="00BF42DE">
        <w:rPr>
          <w:b/>
        </w:rPr>
        <w:t>T1.2</w:t>
      </w:r>
      <w:r>
        <w:rPr>
          <w:b/>
        </w:rPr>
        <w:tab/>
        <w:t>Tender</w:t>
      </w:r>
      <w:r w:rsidRPr="00BF42DE">
        <w:rPr>
          <w:b/>
        </w:rPr>
        <w:t xml:space="preserve"> D</w:t>
      </w:r>
      <w:r>
        <w:rPr>
          <w:b/>
        </w:rPr>
        <w:t>ata</w:t>
      </w:r>
    </w:p>
    <w:p w14:paraId="7FDCEEF7" w14:textId="77777777" w:rsidR="002A5641" w:rsidRDefault="002A5641" w:rsidP="00BB37AD">
      <w:pPr>
        <w:keepNext/>
        <w:tabs>
          <w:tab w:val="left" w:pos="1101"/>
        </w:tabs>
        <w:autoSpaceDE w:val="0"/>
        <w:autoSpaceDN w:val="0"/>
        <w:adjustRightInd w:val="0"/>
        <w:ind w:left="1100" w:hanging="1100"/>
        <w:jc w:val="both"/>
        <w:rPr>
          <w:rFonts w:ascii="Arial" w:hAnsi="Arial" w:cs="Arial"/>
          <w:b/>
          <w:bCs/>
        </w:rPr>
      </w:pPr>
    </w:p>
    <w:p w14:paraId="59C87151" w14:textId="77777777" w:rsidR="002A5641" w:rsidRDefault="002A5641" w:rsidP="00BB37AD">
      <w:pPr>
        <w:keepNext/>
        <w:tabs>
          <w:tab w:val="left" w:pos="1101"/>
        </w:tabs>
        <w:autoSpaceDE w:val="0"/>
        <w:autoSpaceDN w:val="0"/>
        <w:adjustRightInd w:val="0"/>
        <w:ind w:left="1100" w:hanging="1100"/>
        <w:jc w:val="both"/>
        <w:rPr>
          <w:rFonts w:ascii="Arial" w:hAnsi="Arial" w:cs="Arial"/>
          <w:b/>
          <w:bCs/>
        </w:rPr>
      </w:pPr>
      <w:r w:rsidRPr="004A2DF8">
        <w:rPr>
          <w:rFonts w:ascii="Arial" w:hAnsi="Arial" w:cs="Arial"/>
          <w:bCs/>
        </w:rPr>
        <w:t>T1.2.1</w:t>
      </w:r>
      <w:r>
        <w:rPr>
          <w:rFonts w:ascii="Arial" w:hAnsi="Arial" w:cs="Arial"/>
          <w:bCs/>
        </w:rPr>
        <w:tab/>
      </w:r>
      <w:r w:rsidRPr="004A2DF8">
        <w:rPr>
          <w:rFonts w:ascii="Arial" w:hAnsi="Arial" w:cs="Arial"/>
          <w:bCs/>
        </w:rPr>
        <w:t xml:space="preserve">Standard Conditions of </w:t>
      </w:r>
      <w:r>
        <w:rPr>
          <w:rFonts w:ascii="Arial" w:hAnsi="Arial" w:cs="Arial"/>
          <w:bCs/>
        </w:rPr>
        <w:t>Tender</w:t>
      </w:r>
    </w:p>
    <w:p w14:paraId="44F92746" w14:textId="77777777" w:rsidR="002F2A6B" w:rsidRDefault="002F2A6B" w:rsidP="002F2A6B">
      <w:pPr>
        <w:widowControl w:val="0"/>
        <w:autoSpaceDE w:val="0"/>
        <w:autoSpaceDN w:val="0"/>
        <w:adjustRightInd w:val="0"/>
        <w:ind w:left="1100"/>
        <w:jc w:val="both"/>
        <w:rPr>
          <w:rFonts w:ascii="Arial" w:hAnsi="Arial" w:cs="Arial"/>
        </w:rPr>
      </w:pPr>
      <w:r w:rsidRPr="00FE0030">
        <w:rPr>
          <w:rFonts w:ascii="Arial" w:hAnsi="Arial" w:cs="Arial"/>
        </w:rPr>
        <w:t xml:space="preserve">The conditions of tender are the </w:t>
      </w:r>
      <w:r w:rsidRPr="00FE0030">
        <w:rPr>
          <w:rFonts w:ascii="Arial" w:hAnsi="Arial" w:cs="Arial"/>
          <w:b/>
        </w:rPr>
        <w:t>Standard Conditions of Tender</w:t>
      </w:r>
      <w:r w:rsidRPr="00FE0030">
        <w:rPr>
          <w:rFonts w:ascii="Arial" w:hAnsi="Arial" w:cs="Arial"/>
        </w:rPr>
        <w:t xml:space="preserve"> as contained in </w:t>
      </w:r>
      <w:r w:rsidRPr="00FE0030">
        <w:rPr>
          <w:rFonts w:ascii="Arial" w:hAnsi="Arial" w:cs="Arial"/>
          <w:b/>
        </w:rPr>
        <w:t>Annexure C</w:t>
      </w:r>
      <w:r w:rsidRPr="00FE0030">
        <w:rPr>
          <w:rFonts w:ascii="Arial" w:hAnsi="Arial" w:cs="Arial"/>
        </w:rPr>
        <w:t xml:space="preserve"> of the </w:t>
      </w:r>
      <w:r w:rsidRPr="00FE0030">
        <w:rPr>
          <w:rFonts w:ascii="Arial" w:hAnsi="Arial" w:cs="Arial"/>
          <w:b/>
        </w:rPr>
        <w:t>Construction Industry Development Board</w:t>
      </w:r>
      <w:r w:rsidRPr="00FE0030">
        <w:rPr>
          <w:rFonts w:ascii="Arial" w:hAnsi="Arial" w:cs="Arial"/>
        </w:rPr>
        <w:t xml:space="preserve"> </w:t>
      </w:r>
      <w:r w:rsidRPr="00FE0030">
        <w:rPr>
          <w:rFonts w:ascii="Arial" w:hAnsi="Arial" w:cs="Arial"/>
          <w:b/>
        </w:rPr>
        <w:t>Standard for Uniformity in Engineering and Construction Works Contracts</w:t>
      </w:r>
      <w:r w:rsidRPr="00FE0030">
        <w:rPr>
          <w:rFonts w:ascii="Arial" w:hAnsi="Arial" w:cs="Arial"/>
        </w:rPr>
        <w:t xml:space="preserve"> as per Government Notice No. 423 published in Government Gazette No. 42622 of </w:t>
      </w:r>
      <w:r w:rsidRPr="00FE0030">
        <w:rPr>
          <w:rFonts w:ascii="Arial" w:hAnsi="Arial" w:cs="Arial"/>
          <w:b/>
        </w:rPr>
        <w:t>8 August 2019</w:t>
      </w:r>
      <w:r w:rsidRPr="00FE0030">
        <w:rPr>
          <w:rFonts w:ascii="Arial" w:hAnsi="Arial" w:cs="Arial"/>
        </w:rPr>
        <w:t xml:space="preserve"> and as amended from time to time.</w:t>
      </w:r>
    </w:p>
    <w:p w14:paraId="76E00A8A" w14:textId="77777777" w:rsidR="002F2A6B" w:rsidRDefault="002F2A6B" w:rsidP="002F2A6B">
      <w:pPr>
        <w:widowControl w:val="0"/>
        <w:autoSpaceDE w:val="0"/>
        <w:autoSpaceDN w:val="0"/>
        <w:adjustRightInd w:val="0"/>
        <w:ind w:left="1100"/>
        <w:jc w:val="both"/>
        <w:rPr>
          <w:rFonts w:ascii="Arial" w:hAnsi="Arial" w:cs="Arial"/>
        </w:rPr>
      </w:pPr>
    </w:p>
    <w:p w14:paraId="7B9CF2B2" w14:textId="77777777" w:rsidR="00026F7F" w:rsidRDefault="00026F7F" w:rsidP="00026F7F">
      <w:pPr>
        <w:widowControl w:val="0"/>
        <w:autoSpaceDE w:val="0"/>
        <w:autoSpaceDN w:val="0"/>
        <w:adjustRightInd w:val="0"/>
        <w:ind w:left="1100"/>
        <w:jc w:val="both"/>
        <w:rPr>
          <w:rFonts w:ascii="Arial" w:hAnsi="Arial" w:cs="Arial"/>
        </w:rPr>
      </w:pPr>
      <w:r w:rsidRPr="007661E3">
        <w:rPr>
          <w:rFonts w:ascii="Arial" w:hAnsi="Arial" w:cs="Arial"/>
        </w:rPr>
        <w:t xml:space="preserve">The </w:t>
      </w:r>
      <w:r w:rsidRPr="004A2DF8">
        <w:rPr>
          <w:rFonts w:ascii="Arial" w:hAnsi="Arial" w:cs="Arial"/>
          <w:bCs/>
        </w:rPr>
        <w:t xml:space="preserve">Standard Conditions of </w:t>
      </w:r>
      <w:r>
        <w:rPr>
          <w:rFonts w:ascii="Arial" w:hAnsi="Arial" w:cs="Arial"/>
          <w:bCs/>
        </w:rPr>
        <w:t>Tender</w:t>
      </w:r>
      <w:r>
        <w:rPr>
          <w:rFonts w:ascii="Arial" w:hAnsi="Arial" w:cs="Arial"/>
        </w:rPr>
        <w:t xml:space="preserve"> is not included in this tender document.  Tenderers must</w:t>
      </w:r>
      <w:r w:rsidRPr="007661E3">
        <w:rPr>
          <w:rFonts w:ascii="Arial" w:hAnsi="Arial" w:cs="Arial"/>
        </w:rPr>
        <w:t xml:space="preserve"> obtain </w:t>
      </w:r>
      <w:r>
        <w:rPr>
          <w:rFonts w:ascii="Arial" w:hAnsi="Arial" w:cs="Arial"/>
        </w:rPr>
        <w:t xml:space="preserve">it </w:t>
      </w:r>
      <w:r w:rsidRPr="007661E3">
        <w:rPr>
          <w:rFonts w:ascii="Arial" w:hAnsi="Arial" w:cs="Arial"/>
        </w:rPr>
        <w:t xml:space="preserve">on the </w:t>
      </w:r>
      <w:r>
        <w:rPr>
          <w:rFonts w:ascii="Arial" w:hAnsi="Arial" w:cs="Arial"/>
        </w:rPr>
        <w:t>CIDB</w:t>
      </w:r>
      <w:r w:rsidRPr="007661E3">
        <w:rPr>
          <w:rFonts w:ascii="Arial" w:hAnsi="Arial" w:cs="Arial"/>
        </w:rPr>
        <w:t>'s Website</w:t>
      </w:r>
      <w:r>
        <w:rPr>
          <w:rFonts w:ascii="Arial" w:hAnsi="Arial" w:cs="Arial"/>
        </w:rPr>
        <w:t xml:space="preserve"> at</w:t>
      </w:r>
      <w:r w:rsidRPr="007661E3">
        <w:rPr>
          <w:rFonts w:ascii="Arial" w:hAnsi="Arial" w:cs="Arial"/>
        </w:rPr>
        <w:t>:</w:t>
      </w:r>
    </w:p>
    <w:p w14:paraId="4F179AE9" w14:textId="77777777" w:rsidR="00026F7F" w:rsidRPr="007661E3" w:rsidRDefault="00026F7F" w:rsidP="00026F7F">
      <w:pPr>
        <w:widowControl w:val="0"/>
        <w:autoSpaceDE w:val="0"/>
        <w:autoSpaceDN w:val="0"/>
        <w:adjustRightInd w:val="0"/>
        <w:ind w:left="1100"/>
        <w:jc w:val="both"/>
        <w:rPr>
          <w:rFonts w:ascii="Arial" w:hAnsi="Arial" w:cs="Arial"/>
        </w:rPr>
      </w:pPr>
      <w:r w:rsidRPr="00F71B5F">
        <w:rPr>
          <w:rFonts w:ascii="Arial" w:hAnsi="Arial" w:cs="Arial"/>
          <w:i/>
          <w:u w:val="single"/>
        </w:rPr>
        <w:t>http://www.cidb.org.za/procurement/procurement_toolbox/cidb_pub/default.aspx</w:t>
      </w:r>
    </w:p>
    <w:p w14:paraId="1B9200C1" w14:textId="77777777" w:rsidR="002A5641" w:rsidRDefault="002A5641" w:rsidP="00011BE4">
      <w:pPr>
        <w:widowControl w:val="0"/>
        <w:rPr>
          <w:rFonts w:ascii="Arial" w:hAnsi="Arial" w:cs="Arial"/>
        </w:rPr>
      </w:pPr>
    </w:p>
    <w:p w14:paraId="43687E45" w14:textId="77777777" w:rsidR="002F2A6B" w:rsidRPr="00FE0030" w:rsidRDefault="002F2A6B" w:rsidP="002F2A6B">
      <w:pPr>
        <w:widowControl w:val="0"/>
        <w:autoSpaceDE w:val="0"/>
        <w:autoSpaceDN w:val="0"/>
        <w:adjustRightInd w:val="0"/>
        <w:ind w:left="1080"/>
        <w:jc w:val="both"/>
        <w:rPr>
          <w:rFonts w:ascii="Arial" w:hAnsi="Arial" w:cs="Arial"/>
        </w:rPr>
      </w:pPr>
      <w:r w:rsidRPr="00FE0030">
        <w:rPr>
          <w:rFonts w:ascii="Arial" w:hAnsi="Arial" w:cs="Arial"/>
        </w:rPr>
        <w:t xml:space="preserve">The Standard Conditions of Tender make several references to the Tender Data for details that apply specifically to this tender.  The Tender Data shall have precedence in the interpretation of any ambiguity or inconsistency between </w:t>
      </w:r>
      <w:r w:rsidRPr="00FE0030">
        <w:rPr>
          <w:rFonts w:ascii="Arial" w:hAnsi="Arial" w:cs="Arial"/>
        </w:rPr>
        <w:lastRenderedPageBreak/>
        <w:t>it and the Standard Conditions of Tender.</w:t>
      </w:r>
    </w:p>
    <w:p w14:paraId="1AC101FF" w14:textId="77777777" w:rsidR="002F2A6B" w:rsidRPr="00FE0030" w:rsidRDefault="002F2A6B" w:rsidP="002F2A6B">
      <w:pPr>
        <w:widowControl w:val="0"/>
        <w:autoSpaceDE w:val="0"/>
        <w:autoSpaceDN w:val="0"/>
        <w:adjustRightInd w:val="0"/>
        <w:ind w:left="1080"/>
        <w:jc w:val="both"/>
        <w:rPr>
          <w:rFonts w:ascii="Arial" w:hAnsi="Arial" w:cs="Arial"/>
        </w:rPr>
      </w:pPr>
    </w:p>
    <w:p w14:paraId="797660CF" w14:textId="77777777" w:rsidR="002F2A6B" w:rsidRPr="00FE0030" w:rsidRDefault="002F2A6B" w:rsidP="002F2A6B">
      <w:pPr>
        <w:keepNext/>
        <w:keepLines/>
        <w:ind w:left="1080"/>
        <w:jc w:val="both"/>
        <w:rPr>
          <w:rFonts w:ascii="Arial" w:hAnsi="Arial" w:cs="Arial"/>
          <w:b/>
          <w:u w:val="single"/>
        </w:rPr>
      </w:pPr>
      <w:r w:rsidRPr="00FE0030">
        <w:rPr>
          <w:rFonts w:ascii="Arial" w:hAnsi="Arial" w:cs="Arial"/>
          <w:b/>
          <w:u w:val="single"/>
        </w:rPr>
        <w:t>Each item of data given below is cross-referenced to the clauses marked [C] in the Standard Conditions of Tender to which it mainly applies.</w:t>
      </w:r>
    </w:p>
    <w:p w14:paraId="4D6CE8D9" w14:textId="77777777" w:rsidR="002F2A6B" w:rsidRPr="00FE0030" w:rsidRDefault="002F2A6B" w:rsidP="002F2A6B">
      <w:pPr>
        <w:ind w:left="1080"/>
        <w:jc w:val="both"/>
        <w:rPr>
          <w:rFonts w:ascii="Arial" w:hAnsi="Arial" w:cs="Arial"/>
        </w:rPr>
      </w:pPr>
    </w:p>
    <w:p w14:paraId="662DAC37" w14:textId="77777777" w:rsidR="002F2A6B" w:rsidRPr="00FE0030" w:rsidRDefault="002F2A6B" w:rsidP="002F2A6B">
      <w:pPr>
        <w:widowControl w:val="0"/>
        <w:autoSpaceDE w:val="0"/>
        <w:autoSpaceDN w:val="0"/>
        <w:adjustRightInd w:val="0"/>
        <w:ind w:left="1080"/>
        <w:jc w:val="both"/>
        <w:rPr>
          <w:rFonts w:ascii="Arial" w:hAnsi="Arial" w:cs="Arial"/>
        </w:rPr>
      </w:pPr>
      <w:r w:rsidRPr="00FE0030">
        <w:rPr>
          <w:rFonts w:ascii="Arial" w:hAnsi="Arial" w:cs="Arial"/>
        </w:rPr>
        <w:t xml:space="preserve">By submitting a tender in response to T1.1 Notice and Invitation to Tender above, the tenderer binds himself to a </w:t>
      </w:r>
      <w:r w:rsidRPr="00FE0030">
        <w:rPr>
          <w:rFonts w:ascii="Arial" w:hAnsi="Arial" w:cs="Arial"/>
          <w:i/>
        </w:rPr>
        <w:t>pactum de contrahendo</w:t>
      </w:r>
      <w:r w:rsidRPr="00FE0030">
        <w:rPr>
          <w:rFonts w:ascii="Arial" w:hAnsi="Arial" w:cs="Arial"/>
        </w:rPr>
        <w:t xml:space="preserve"> (contract aimed at conclusion of another contract), the terms of which are contained in the Standard Conditions of Tender and T1.2 Tender Data.</w:t>
      </w:r>
    </w:p>
    <w:p w14:paraId="721C5151" w14:textId="77777777" w:rsidR="002F2A6B" w:rsidRPr="00FE0030" w:rsidRDefault="002F2A6B" w:rsidP="00011BE4">
      <w:pPr>
        <w:widowControl w:val="0"/>
        <w:rPr>
          <w:rFonts w:ascii="Arial" w:hAnsi="Arial" w:cs="Arial"/>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1165"/>
        <w:gridCol w:w="8724"/>
      </w:tblGrid>
      <w:tr w:rsidR="002A5641" w:rsidRPr="00FE0030" w14:paraId="0A168E5F" w14:textId="77777777" w:rsidTr="000109F5">
        <w:trPr>
          <w:cantSplit/>
        </w:trPr>
        <w:tc>
          <w:tcPr>
            <w:tcW w:w="1165" w:type="dxa"/>
          </w:tcPr>
          <w:p w14:paraId="4B33B8FD" w14:textId="77777777" w:rsidR="002A5641" w:rsidRPr="00FE0030" w:rsidRDefault="002A5641" w:rsidP="00011BE4">
            <w:pPr>
              <w:keepNext/>
              <w:keepLines/>
              <w:widowControl w:val="0"/>
              <w:rPr>
                <w:rFonts w:ascii="Arial" w:hAnsi="Arial" w:cs="Arial"/>
                <w:b/>
              </w:rPr>
            </w:pPr>
            <w:r w:rsidRPr="00FE0030">
              <w:rPr>
                <w:rFonts w:ascii="Arial" w:hAnsi="Arial" w:cs="Arial"/>
                <w:b/>
              </w:rPr>
              <w:t>Clause number</w:t>
            </w:r>
          </w:p>
        </w:tc>
        <w:tc>
          <w:tcPr>
            <w:tcW w:w="8724" w:type="dxa"/>
          </w:tcPr>
          <w:p w14:paraId="1A4CA9B0" w14:textId="77777777" w:rsidR="002A5641" w:rsidRPr="00FE0030" w:rsidRDefault="002A5641" w:rsidP="00011BE4">
            <w:pPr>
              <w:pStyle w:val="ListBullet"/>
              <w:keepNext/>
              <w:keepLines/>
              <w:widowControl w:val="0"/>
              <w:ind w:left="0" w:firstLine="0"/>
              <w:rPr>
                <w:rFonts w:ascii="Arial" w:hAnsi="Arial" w:cs="Arial"/>
                <w:i/>
                <w:iCs/>
              </w:rPr>
            </w:pPr>
          </w:p>
        </w:tc>
      </w:tr>
      <w:tr w:rsidR="002A5641" w:rsidRPr="00FE0030" w14:paraId="622B234E" w14:textId="77777777" w:rsidTr="000109F5">
        <w:tc>
          <w:tcPr>
            <w:tcW w:w="1165" w:type="dxa"/>
          </w:tcPr>
          <w:p w14:paraId="427E778E" w14:textId="59AC22DD" w:rsidR="002A5641" w:rsidRPr="00FE0030" w:rsidRDefault="000109F5" w:rsidP="00CD46F1">
            <w:pPr>
              <w:rPr>
                <w:rFonts w:ascii="Arial" w:hAnsi="Arial" w:cs="Arial"/>
              </w:rPr>
            </w:pPr>
            <w:r w:rsidRPr="00FE0030">
              <w:rPr>
                <w:rFonts w:ascii="Arial" w:hAnsi="Arial" w:cs="Arial"/>
                <w:bCs/>
              </w:rPr>
              <w:t>[</w:t>
            </w:r>
            <w:r w:rsidR="008154F7" w:rsidRPr="00FE0030">
              <w:rPr>
                <w:rFonts w:ascii="Arial" w:hAnsi="Arial" w:cs="Arial"/>
                <w:bCs/>
              </w:rPr>
              <w:t>C</w:t>
            </w:r>
            <w:r w:rsidR="002A5641" w:rsidRPr="00FE0030">
              <w:rPr>
                <w:rFonts w:ascii="Arial" w:hAnsi="Arial" w:cs="Arial"/>
                <w:bCs/>
              </w:rPr>
              <w:t>.1.1</w:t>
            </w:r>
            <w:r w:rsidRPr="00FE0030">
              <w:rPr>
                <w:rFonts w:ascii="Arial" w:hAnsi="Arial" w:cs="Arial"/>
                <w:bCs/>
              </w:rPr>
              <w:t>]</w:t>
            </w:r>
          </w:p>
        </w:tc>
        <w:tc>
          <w:tcPr>
            <w:tcW w:w="8724" w:type="dxa"/>
          </w:tcPr>
          <w:p w14:paraId="08BD5323" w14:textId="77777777" w:rsidR="002A5641" w:rsidRPr="00FE0030" w:rsidRDefault="002A5641" w:rsidP="00CD46F1">
            <w:pPr>
              <w:jc w:val="both"/>
              <w:rPr>
                <w:rFonts w:cs="Arial"/>
                <w:i/>
                <w:iCs/>
                <w:sz w:val="16"/>
                <w:szCs w:val="16"/>
              </w:rPr>
            </w:pPr>
            <w:r w:rsidRPr="00FE0030">
              <w:rPr>
                <w:rFonts w:ascii="Arial" w:hAnsi="Arial" w:cs="Arial"/>
              </w:rPr>
              <w:t xml:space="preserve">The Employer is the </w:t>
            </w:r>
            <w:r w:rsidRPr="00FE0030">
              <w:rPr>
                <w:rFonts w:ascii="Arial" w:hAnsi="Arial" w:cs="Arial"/>
                <w:b/>
              </w:rPr>
              <w:t>Government of the Republic of South Africa in its</w:t>
            </w:r>
            <w:r w:rsidRPr="00FE0030">
              <w:rPr>
                <w:rFonts w:ascii="Arial" w:hAnsi="Arial" w:cs="Arial"/>
              </w:rPr>
              <w:t xml:space="preserve"> </w:t>
            </w:r>
            <w:r w:rsidRPr="00FE0030">
              <w:rPr>
                <w:rFonts w:ascii="Arial" w:hAnsi="Arial" w:cs="Arial"/>
                <w:b/>
              </w:rPr>
              <w:t>Department of Public Works</w:t>
            </w:r>
            <w:r w:rsidR="008154F7" w:rsidRPr="00FE0030">
              <w:rPr>
                <w:rFonts w:ascii="Arial" w:hAnsi="Arial" w:cs="Arial"/>
                <w:b/>
              </w:rPr>
              <w:t xml:space="preserve"> and Infrastructure</w:t>
            </w:r>
            <w:r w:rsidRPr="00FE0030">
              <w:rPr>
                <w:rFonts w:ascii="Arial" w:hAnsi="Arial" w:cs="Arial"/>
                <w:b/>
              </w:rPr>
              <w:t>.</w:t>
            </w:r>
          </w:p>
        </w:tc>
      </w:tr>
      <w:tr w:rsidR="002A5641" w:rsidRPr="00FE0030" w14:paraId="3A3FBBE0" w14:textId="77777777" w:rsidTr="000109F5">
        <w:tc>
          <w:tcPr>
            <w:tcW w:w="1165" w:type="dxa"/>
          </w:tcPr>
          <w:p w14:paraId="2BF64D04" w14:textId="2914A474" w:rsidR="002A5641" w:rsidRPr="00FE0030" w:rsidRDefault="000109F5" w:rsidP="00CD46F1">
            <w:pPr>
              <w:widowControl w:val="0"/>
              <w:autoSpaceDE w:val="0"/>
              <w:autoSpaceDN w:val="0"/>
              <w:adjustRightInd w:val="0"/>
              <w:rPr>
                <w:rFonts w:ascii="Arial" w:hAnsi="Arial" w:cs="Arial"/>
              </w:rPr>
            </w:pPr>
            <w:r w:rsidRPr="00FE0030">
              <w:rPr>
                <w:rFonts w:ascii="Arial" w:hAnsi="Arial" w:cs="Arial"/>
                <w:bCs/>
              </w:rPr>
              <w:t>[</w:t>
            </w:r>
            <w:r w:rsidR="008154F7" w:rsidRPr="00FE0030">
              <w:rPr>
                <w:rFonts w:ascii="Arial" w:hAnsi="Arial" w:cs="Arial"/>
                <w:bCs/>
              </w:rPr>
              <w:t>C</w:t>
            </w:r>
            <w:r w:rsidR="002A5641" w:rsidRPr="00FE0030">
              <w:rPr>
                <w:rFonts w:ascii="Arial" w:hAnsi="Arial" w:cs="Arial"/>
                <w:bCs/>
              </w:rPr>
              <w:t>.1.2</w:t>
            </w:r>
            <w:r w:rsidRPr="00FE0030">
              <w:rPr>
                <w:rFonts w:ascii="Arial" w:hAnsi="Arial" w:cs="Arial"/>
                <w:bCs/>
              </w:rPr>
              <w:t>]</w:t>
            </w:r>
          </w:p>
        </w:tc>
        <w:tc>
          <w:tcPr>
            <w:tcW w:w="8724" w:type="dxa"/>
          </w:tcPr>
          <w:p w14:paraId="22F55897" w14:textId="77777777" w:rsidR="002A5641" w:rsidRPr="00FE0030" w:rsidRDefault="002A5641" w:rsidP="00CD46F1">
            <w:pPr>
              <w:widowControl w:val="0"/>
              <w:tabs>
                <w:tab w:val="left" w:pos="426"/>
                <w:tab w:val="left" w:pos="1332"/>
                <w:tab w:val="left" w:pos="6814"/>
              </w:tabs>
              <w:autoSpaceDE w:val="0"/>
              <w:autoSpaceDN w:val="0"/>
              <w:adjustRightInd w:val="0"/>
              <w:jc w:val="both"/>
              <w:rPr>
                <w:rFonts w:ascii="Arial" w:hAnsi="Arial" w:cs="Arial"/>
                <w:bCs/>
              </w:rPr>
            </w:pPr>
            <w:r w:rsidRPr="00FE0030">
              <w:rPr>
                <w:rFonts w:ascii="Arial" w:hAnsi="Arial" w:cs="Arial"/>
                <w:bCs/>
              </w:rPr>
              <w:t>For this Contract the single volume approach is adopted.</w:t>
            </w:r>
          </w:p>
          <w:p w14:paraId="39544CEE" w14:textId="77777777" w:rsidR="002A5641" w:rsidRPr="00FE0030" w:rsidRDefault="002A5641" w:rsidP="00CD46F1">
            <w:pPr>
              <w:widowControl w:val="0"/>
              <w:tabs>
                <w:tab w:val="left" w:pos="426"/>
                <w:tab w:val="left" w:pos="1332"/>
                <w:tab w:val="left" w:pos="6814"/>
              </w:tabs>
              <w:autoSpaceDE w:val="0"/>
              <w:autoSpaceDN w:val="0"/>
              <w:adjustRightInd w:val="0"/>
              <w:jc w:val="both"/>
              <w:rPr>
                <w:rFonts w:ascii="Arial" w:hAnsi="Arial" w:cs="Arial"/>
                <w:bCs/>
              </w:rPr>
            </w:pPr>
          </w:p>
          <w:p w14:paraId="66D6AB11" w14:textId="77777777" w:rsidR="00026F7F" w:rsidRPr="00FE0030" w:rsidRDefault="00026F7F" w:rsidP="00026F7F">
            <w:pPr>
              <w:widowControl w:val="0"/>
              <w:tabs>
                <w:tab w:val="left" w:pos="426"/>
                <w:tab w:val="left" w:pos="1332"/>
                <w:tab w:val="left" w:pos="6814"/>
              </w:tabs>
              <w:autoSpaceDE w:val="0"/>
              <w:autoSpaceDN w:val="0"/>
              <w:adjustRightInd w:val="0"/>
              <w:jc w:val="both"/>
              <w:rPr>
                <w:rFonts w:ascii="Arial" w:hAnsi="Arial" w:cs="Arial"/>
                <w:bCs/>
              </w:rPr>
            </w:pPr>
            <w:r w:rsidRPr="00FE0030">
              <w:rPr>
                <w:rFonts w:ascii="Arial" w:hAnsi="Arial" w:cs="Arial"/>
                <w:bCs/>
              </w:rPr>
              <w:t>This procurement document has been formatted and compiled under the headings for a single volume approach as contained in table 5 of the CIDB’s “Standard for Uniformity in Construction Procurement.”</w:t>
            </w:r>
          </w:p>
          <w:p w14:paraId="23FD8BBD" w14:textId="77777777" w:rsidR="002A5641" w:rsidRPr="00FE0030" w:rsidRDefault="002A5641" w:rsidP="00CD46F1">
            <w:pPr>
              <w:widowControl w:val="0"/>
              <w:tabs>
                <w:tab w:val="left" w:pos="426"/>
                <w:tab w:val="left" w:pos="1332"/>
                <w:tab w:val="left" w:pos="6814"/>
              </w:tabs>
              <w:autoSpaceDE w:val="0"/>
              <w:autoSpaceDN w:val="0"/>
              <w:adjustRightInd w:val="0"/>
              <w:jc w:val="both"/>
              <w:rPr>
                <w:rFonts w:ascii="Arial" w:hAnsi="Arial" w:cs="Arial"/>
                <w:bCs/>
              </w:rPr>
            </w:pPr>
          </w:p>
          <w:p w14:paraId="50E6A2F5" w14:textId="77777777" w:rsidR="002A5641" w:rsidRPr="00FE0030" w:rsidRDefault="002A5641" w:rsidP="00CD46F1">
            <w:pPr>
              <w:widowControl w:val="0"/>
              <w:tabs>
                <w:tab w:val="left" w:pos="426"/>
                <w:tab w:val="left" w:pos="1332"/>
                <w:tab w:val="left" w:pos="6814"/>
              </w:tabs>
              <w:autoSpaceDE w:val="0"/>
              <w:autoSpaceDN w:val="0"/>
              <w:adjustRightInd w:val="0"/>
              <w:jc w:val="both"/>
              <w:rPr>
                <w:rFonts w:ascii="Arial" w:hAnsi="Arial" w:cs="Arial"/>
                <w:bCs/>
              </w:rPr>
            </w:pPr>
            <w:r w:rsidRPr="00FE0030">
              <w:rPr>
                <w:rFonts w:ascii="Arial" w:hAnsi="Arial" w:cs="Arial"/>
                <w:bCs/>
              </w:rPr>
              <w:t>The tendering Service Provider’s attention is specifically drawn to the T2 Returnable Documents identified in the T2.1 List of Returnable Documents and in the T2.2 Returnable Schedules.  The Returnable Documents must be obtained and the Returnable Schedules must be completed by a tenderer when submitting a tender.  The tenderer must complete these documents, including the “Offer” document in C1.1 Form of Offer and Acceptance, and deliver his tender back to the Employer bound as it was received.</w:t>
            </w:r>
          </w:p>
          <w:p w14:paraId="3B066DEA" w14:textId="77777777" w:rsidR="002A5641" w:rsidRPr="00FE0030" w:rsidRDefault="002A5641" w:rsidP="00CD46F1">
            <w:pPr>
              <w:widowControl w:val="0"/>
              <w:tabs>
                <w:tab w:val="left" w:pos="426"/>
                <w:tab w:val="left" w:pos="1332"/>
                <w:tab w:val="left" w:pos="6814"/>
              </w:tabs>
              <w:autoSpaceDE w:val="0"/>
              <w:autoSpaceDN w:val="0"/>
              <w:adjustRightInd w:val="0"/>
              <w:jc w:val="both"/>
              <w:rPr>
                <w:rFonts w:ascii="Arial" w:hAnsi="Arial" w:cs="Arial"/>
                <w:bCs/>
              </w:rPr>
            </w:pPr>
          </w:p>
          <w:p w14:paraId="00B38CD8" w14:textId="77777777" w:rsidR="002A5641" w:rsidRPr="00FE0030" w:rsidRDefault="002A5641" w:rsidP="00CD46F1">
            <w:pPr>
              <w:widowControl w:val="0"/>
              <w:tabs>
                <w:tab w:val="left" w:pos="426"/>
                <w:tab w:val="left" w:pos="1332"/>
                <w:tab w:val="left" w:pos="6814"/>
              </w:tabs>
              <w:autoSpaceDE w:val="0"/>
              <w:autoSpaceDN w:val="0"/>
              <w:adjustRightInd w:val="0"/>
              <w:jc w:val="both"/>
              <w:rPr>
                <w:rFonts w:ascii="Arial" w:hAnsi="Arial" w:cs="Arial"/>
                <w:bCs/>
              </w:rPr>
            </w:pPr>
            <w:r w:rsidRPr="00FE0030">
              <w:rPr>
                <w:rFonts w:ascii="Arial" w:hAnsi="Arial" w:cs="Arial"/>
                <w:bCs/>
              </w:rPr>
              <w:lastRenderedPageBreak/>
              <w:t>The tender document, issued by the Employer, comprises the following separate identifiable documents collectively forming the “Tender Document in a single volume”:</w:t>
            </w:r>
          </w:p>
          <w:p w14:paraId="032EDDFD" w14:textId="77777777" w:rsidR="002A5641" w:rsidRPr="00FE0030" w:rsidRDefault="002A5641" w:rsidP="00CD46F1">
            <w:pPr>
              <w:widowControl w:val="0"/>
              <w:tabs>
                <w:tab w:val="left" w:pos="426"/>
                <w:tab w:val="left" w:pos="1332"/>
                <w:tab w:val="left" w:pos="6814"/>
              </w:tabs>
              <w:autoSpaceDE w:val="0"/>
              <w:autoSpaceDN w:val="0"/>
              <w:adjustRightInd w:val="0"/>
              <w:jc w:val="both"/>
              <w:rPr>
                <w:rFonts w:ascii="Arial" w:hAnsi="Arial" w:cs="Arial"/>
              </w:rPr>
            </w:pPr>
          </w:p>
          <w:p w14:paraId="3806EA22" w14:textId="77777777" w:rsidR="002A5641" w:rsidRPr="00FE0030" w:rsidRDefault="002A5641" w:rsidP="00CD46F1">
            <w:pPr>
              <w:tabs>
                <w:tab w:val="left" w:pos="426"/>
                <w:tab w:val="left" w:pos="567"/>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Arial" w:hAnsi="Arial" w:cs="Arial"/>
                <w:u w:val="single"/>
              </w:rPr>
            </w:pPr>
            <w:r w:rsidRPr="00FE0030">
              <w:rPr>
                <w:rFonts w:ascii="Arial" w:hAnsi="Arial" w:cs="Arial"/>
                <w:u w:val="single"/>
              </w:rPr>
              <w:t>The Tender</w:t>
            </w:r>
          </w:p>
          <w:p w14:paraId="7C50FAAB" w14:textId="77777777" w:rsidR="002A5641" w:rsidRPr="00FE0030" w:rsidRDefault="002A5641" w:rsidP="00CD46F1">
            <w:pPr>
              <w:tabs>
                <w:tab w:val="left" w:pos="426"/>
                <w:tab w:val="left" w:pos="567"/>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Arial" w:hAnsi="Arial" w:cs="Arial"/>
              </w:rPr>
            </w:pPr>
            <w:r w:rsidRPr="00FE0030">
              <w:rPr>
                <w:rFonts w:ascii="Arial" w:hAnsi="Arial" w:cs="Arial"/>
              </w:rPr>
              <w:t>T1: Tendering Procedures</w:t>
            </w:r>
          </w:p>
          <w:p w14:paraId="49AD5B52" w14:textId="77777777" w:rsidR="002A5641" w:rsidRPr="00FE0030" w:rsidRDefault="002A5641" w:rsidP="00CD46F1">
            <w:pPr>
              <w:tabs>
                <w:tab w:val="left" w:pos="567"/>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Arial" w:hAnsi="Arial" w:cs="Arial"/>
              </w:rPr>
            </w:pPr>
            <w:r w:rsidRPr="00FE0030">
              <w:rPr>
                <w:rFonts w:ascii="Arial" w:hAnsi="Arial" w:cs="Arial"/>
              </w:rPr>
              <w:tab/>
              <w:t>T1.1</w:t>
            </w:r>
            <w:r w:rsidRPr="00FE0030">
              <w:rPr>
                <w:rFonts w:ascii="Arial" w:hAnsi="Arial" w:cs="Arial"/>
              </w:rPr>
              <w:tab/>
              <w:t>Notice and Invitation to Tender</w:t>
            </w:r>
          </w:p>
          <w:p w14:paraId="1A953388" w14:textId="77777777" w:rsidR="002A5641" w:rsidRPr="00FE0030" w:rsidRDefault="002A5641" w:rsidP="00CD46F1">
            <w:pPr>
              <w:tabs>
                <w:tab w:val="left" w:pos="567"/>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Arial" w:hAnsi="Arial" w:cs="Arial"/>
              </w:rPr>
            </w:pPr>
            <w:r w:rsidRPr="00FE0030">
              <w:rPr>
                <w:rFonts w:ascii="Arial" w:hAnsi="Arial" w:cs="Arial"/>
              </w:rPr>
              <w:tab/>
              <w:t>T1.2</w:t>
            </w:r>
            <w:r w:rsidRPr="00FE0030">
              <w:rPr>
                <w:rFonts w:ascii="Arial" w:hAnsi="Arial" w:cs="Arial"/>
              </w:rPr>
              <w:tab/>
              <w:t>Tender Data</w:t>
            </w:r>
          </w:p>
          <w:p w14:paraId="68E69A9B" w14:textId="77777777" w:rsidR="002A5641" w:rsidRPr="00FE0030" w:rsidRDefault="002A5641" w:rsidP="00CD46F1">
            <w:pPr>
              <w:tabs>
                <w:tab w:val="left" w:pos="567"/>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Arial" w:hAnsi="Arial" w:cs="Arial"/>
              </w:rPr>
            </w:pPr>
          </w:p>
          <w:p w14:paraId="71C620F8" w14:textId="77777777" w:rsidR="002A5641" w:rsidRPr="00FE0030" w:rsidRDefault="002A5641" w:rsidP="00CD46F1">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r w:rsidRPr="00FE0030">
              <w:rPr>
                <w:rFonts w:ascii="Arial" w:hAnsi="Arial" w:cs="Arial"/>
              </w:rPr>
              <w:t>T2: Returnable Documents</w:t>
            </w:r>
          </w:p>
          <w:p w14:paraId="58EBC32D" w14:textId="77777777" w:rsidR="002A5641" w:rsidRPr="00FE0030" w:rsidRDefault="002A5641" w:rsidP="00CD46F1">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r w:rsidRPr="00FE0030">
              <w:rPr>
                <w:rFonts w:ascii="Arial" w:hAnsi="Arial" w:cs="Arial"/>
              </w:rPr>
              <w:tab/>
              <w:t>T2.1</w:t>
            </w:r>
            <w:r w:rsidRPr="00FE0030">
              <w:rPr>
                <w:rFonts w:ascii="Arial" w:hAnsi="Arial" w:cs="Arial"/>
              </w:rPr>
              <w:tab/>
              <w:t>List of Returnable Documents</w:t>
            </w:r>
          </w:p>
          <w:p w14:paraId="67AB8391" w14:textId="77777777" w:rsidR="002A5641" w:rsidRPr="00FE0030" w:rsidRDefault="002A5641" w:rsidP="00CD46F1">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r w:rsidRPr="00FE0030">
              <w:rPr>
                <w:rFonts w:ascii="Arial" w:hAnsi="Arial" w:cs="Arial"/>
              </w:rPr>
              <w:tab/>
              <w:t>T2.2</w:t>
            </w:r>
            <w:r w:rsidRPr="00FE0030">
              <w:rPr>
                <w:rFonts w:ascii="Arial" w:hAnsi="Arial" w:cs="Arial"/>
              </w:rPr>
              <w:tab/>
              <w:t>Returnable Schedules</w:t>
            </w:r>
          </w:p>
          <w:p w14:paraId="39E332EF" w14:textId="77777777" w:rsidR="002A5641" w:rsidRPr="00FE0030" w:rsidRDefault="002A5641" w:rsidP="00CD46F1">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p>
          <w:p w14:paraId="5C25CBD2" w14:textId="77777777" w:rsidR="002A5641" w:rsidRPr="00FE0030" w:rsidRDefault="002A5641" w:rsidP="00CD46F1">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u w:val="single"/>
              </w:rPr>
            </w:pPr>
            <w:r w:rsidRPr="00FE0030">
              <w:rPr>
                <w:rFonts w:ascii="Arial" w:hAnsi="Arial" w:cs="Arial"/>
                <w:u w:val="single"/>
              </w:rPr>
              <w:t>The Contract</w:t>
            </w:r>
          </w:p>
          <w:p w14:paraId="31091EB1" w14:textId="77777777" w:rsidR="002A5641" w:rsidRPr="00FE0030" w:rsidRDefault="002A5641" w:rsidP="00CD46F1">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u w:val="single"/>
              </w:rPr>
            </w:pPr>
            <w:r w:rsidRPr="00FE0030">
              <w:rPr>
                <w:rFonts w:ascii="Arial" w:hAnsi="Arial" w:cs="Arial"/>
              </w:rPr>
              <w:t>C1: Agreement and Contract Data</w:t>
            </w:r>
          </w:p>
          <w:p w14:paraId="45EB3941" w14:textId="77777777" w:rsidR="002A5641" w:rsidRPr="00FE0030" w:rsidRDefault="002A5641" w:rsidP="00CD46F1">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r w:rsidRPr="00FE0030">
              <w:rPr>
                <w:rFonts w:ascii="Arial" w:hAnsi="Arial" w:cs="Arial"/>
              </w:rPr>
              <w:tab/>
              <w:t>C1.1</w:t>
            </w:r>
            <w:r w:rsidRPr="00FE0030">
              <w:rPr>
                <w:rFonts w:ascii="Arial" w:hAnsi="Arial" w:cs="Arial"/>
              </w:rPr>
              <w:tab/>
              <w:t>Form of Offer and Acceptance</w:t>
            </w:r>
          </w:p>
          <w:p w14:paraId="6C003AFE" w14:textId="77777777" w:rsidR="002A5641" w:rsidRPr="00FE0030" w:rsidRDefault="002A5641" w:rsidP="00CD46F1">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r w:rsidRPr="00FE0030">
              <w:rPr>
                <w:rFonts w:ascii="Arial" w:hAnsi="Arial" w:cs="Arial"/>
              </w:rPr>
              <w:tab/>
              <w:t>C1.2</w:t>
            </w:r>
            <w:r w:rsidRPr="00FE0030">
              <w:rPr>
                <w:rFonts w:ascii="Arial" w:hAnsi="Arial" w:cs="Arial"/>
              </w:rPr>
              <w:tab/>
              <w:t>Contract Data</w:t>
            </w:r>
          </w:p>
          <w:p w14:paraId="5FE40DF2" w14:textId="77777777" w:rsidR="002A5641" w:rsidRPr="00FE0030" w:rsidRDefault="002A5641" w:rsidP="00CD46F1">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p>
          <w:p w14:paraId="4AF7D781" w14:textId="77777777" w:rsidR="002A5641" w:rsidRPr="00FE0030" w:rsidRDefault="002A5641" w:rsidP="00CD46F1">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r w:rsidRPr="00FE0030">
              <w:rPr>
                <w:rFonts w:ascii="Arial" w:hAnsi="Arial" w:cs="Arial"/>
              </w:rPr>
              <w:t>C2: Pricing Data</w:t>
            </w:r>
          </w:p>
          <w:p w14:paraId="21133A7E" w14:textId="22B94AEC" w:rsidR="002A5641" w:rsidRPr="00FE0030" w:rsidRDefault="002A5641" w:rsidP="00CD46F1">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r w:rsidRPr="00FE0030">
              <w:rPr>
                <w:rFonts w:ascii="Arial" w:hAnsi="Arial" w:cs="Arial"/>
              </w:rPr>
              <w:tab/>
              <w:t>C2.1</w:t>
            </w:r>
            <w:r w:rsidRPr="00FE0030">
              <w:rPr>
                <w:rFonts w:ascii="Arial" w:hAnsi="Arial" w:cs="Arial"/>
              </w:rPr>
              <w:tab/>
              <w:t xml:space="preserve">Pricing </w:t>
            </w:r>
            <w:r w:rsidR="00394AC8" w:rsidRPr="00FE0030">
              <w:rPr>
                <w:rFonts w:ascii="Arial" w:hAnsi="Arial" w:cs="Arial"/>
              </w:rPr>
              <w:t>Assumptions</w:t>
            </w:r>
          </w:p>
          <w:p w14:paraId="79B7CA50" w14:textId="77777777" w:rsidR="002A5641" w:rsidRPr="00FE0030" w:rsidRDefault="002A5641" w:rsidP="00CD46F1">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r w:rsidRPr="00FE0030">
              <w:rPr>
                <w:rFonts w:ascii="Arial" w:hAnsi="Arial" w:cs="Arial"/>
              </w:rPr>
              <w:tab/>
              <w:t>C2.2</w:t>
            </w:r>
            <w:r w:rsidRPr="00FE0030">
              <w:rPr>
                <w:rFonts w:ascii="Arial" w:hAnsi="Arial" w:cs="Arial"/>
              </w:rPr>
              <w:tab/>
              <w:t>Activity Schedule</w:t>
            </w:r>
          </w:p>
          <w:p w14:paraId="1AD95766" w14:textId="77777777" w:rsidR="002A5641" w:rsidRPr="00FE0030" w:rsidRDefault="002A5641" w:rsidP="00CD46F1">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p>
          <w:p w14:paraId="1EFAB31B" w14:textId="77777777" w:rsidR="002A5641" w:rsidRPr="00FE0030" w:rsidRDefault="002A5641" w:rsidP="00CD46F1">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r w:rsidRPr="00FE0030">
              <w:rPr>
                <w:rFonts w:ascii="Arial" w:hAnsi="Arial" w:cs="Arial"/>
              </w:rPr>
              <w:t>C3: Scope of Services</w:t>
            </w:r>
          </w:p>
          <w:p w14:paraId="12B5DE7D" w14:textId="77777777" w:rsidR="002A5641" w:rsidRPr="00FE0030" w:rsidRDefault="002A5641" w:rsidP="00CD46F1">
            <w:pPr>
              <w:widowControl w:val="0"/>
              <w:tabs>
                <w:tab w:val="left" w:pos="550"/>
                <w:tab w:val="left" w:pos="1150"/>
              </w:tabs>
              <w:autoSpaceDE w:val="0"/>
              <w:autoSpaceDN w:val="0"/>
              <w:adjustRightInd w:val="0"/>
              <w:jc w:val="both"/>
              <w:rPr>
                <w:rFonts w:ascii="Arial" w:hAnsi="Arial" w:cs="Arial"/>
              </w:rPr>
            </w:pPr>
          </w:p>
          <w:p w14:paraId="2E1231DF" w14:textId="77777777" w:rsidR="002A5641" w:rsidRPr="00FE0030" w:rsidRDefault="002A5641" w:rsidP="0015339C">
            <w:pPr>
              <w:widowControl w:val="0"/>
              <w:tabs>
                <w:tab w:val="left" w:pos="550"/>
                <w:tab w:val="left" w:pos="1150"/>
              </w:tabs>
              <w:autoSpaceDE w:val="0"/>
              <w:autoSpaceDN w:val="0"/>
              <w:adjustRightInd w:val="0"/>
              <w:jc w:val="both"/>
              <w:rPr>
                <w:rFonts w:ascii="Arial" w:hAnsi="Arial" w:cs="Arial"/>
              </w:rPr>
            </w:pPr>
            <w:r w:rsidRPr="00FE0030">
              <w:rPr>
                <w:rFonts w:ascii="Arial" w:hAnsi="Arial" w:cs="Arial"/>
              </w:rPr>
              <w:t>C4: Site Information</w:t>
            </w:r>
          </w:p>
          <w:p w14:paraId="18302284" w14:textId="77777777" w:rsidR="00CE3FD2" w:rsidRPr="00FE0030" w:rsidRDefault="00CE3FD2" w:rsidP="0015339C">
            <w:pPr>
              <w:widowControl w:val="0"/>
              <w:tabs>
                <w:tab w:val="left" w:pos="550"/>
                <w:tab w:val="left" w:pos="1150"/>
              </w:tabs>
              <w:autoSpaceDE w:val="0"/>
              <w:autoSpaceDN w:val="0"/>
              <w:adjustRightInd w:val="0"/>
              <w:jc w:val="both"/>
              <w:rPr>
                <w:rFonts w:ascii="Arial" w:hAnsi="Arial" w:cs="Arial"/>
              </w:rPr>
            </w:pPr>
          </w:p>
          <w:p w14:paraId="6625266B" w14:textId="77777777" w:rsidR="00CE3FD2" w:rsidRPr="00FE0030" w:rsidRDefault="00CE3FD2" w:rsidP="00026F7F">
            <w:pPr>
              <w:widowControl w:val="0"/>
              <w:tabs>
                <w:tab w:val="left" w:pos="550"/>
                <w:tab w:val="left" w:pos="1150"/>
              </w:tabs>
              <w:autoSpaceDE w:val="0"/>
              <w:autoSpaceDN w:val="0"/>
              <w:adjustRightInd w:val="0"/>
              <w:jc w:val="both"/>
              <w:rPr>
                <w:rFonts w:ascii="Arial" w:hAnsi="Arial" w:cs="Arial"/>
              </w:rPr>
            </w:pPr>
          </w:p>
        </w:tc>
      </w:tr>
      <w:tr w:rsidR="002A5641" w:rsidRPr="00FE0030" w14:paraId="54E68D5E" w14:textId="77777777" w:rsidTr="00E63B29">
        <w:tc>
          <w:tcPr>
            <w:tcW w:w="1165" w:type="dxa"/>
          </w:tcPr>
          <w:p w14:paraId="3A175485" w14:textId="6C44AF8C" w:rsidR="002A5641" w:rsidRPr="00FE0030" w:rsidRDefault="000109F5" w:rsidP="00CD46F1">
            <w:pPr>
              <w:widowControl w:val="0"/>
              <w:autoSpaceDE w:val="0"/>
              <w:autoSpaceDN w:val="0"/>
              <w:adjustRightInd w:val="0"/>
              <w:rPr>
                <w:rFonts w:ascii="Arial" w:hAnsi="Arial" w:cs="Arial"/>
              </w:rPr>
            </w:pPr>
            <w:r w:rsidRPr="00FE0030">
              <w:rPr>
                <w:rFonts w:ascii="Arial" w:hAnsi="Arial" w:cs="Arial"/>
                <w:bCs/>
              </w:rPr>
              <w:lastRenderedPageBreak/>
              <w:t>[</w:t>
            </w:r>
            <w:r w:rsidR="008154F7" w:rsidRPr="00FE0030">
              <w:rPr>
                <w:rFonts w:ascii="Arial" w:hAnsi="Arial" w:cs="Arial"/>
                <w:bCs/>
              </w:rPr>
              <w:t>C</w:t>
            </w:r>
            <w:r w:rsidR="002A5641" w:rsidRPr="00FE0030">
              <w:rPr>
                <w:rFonts w:ascii="Arial" w:hAnsi="Arial" w:cs="Arial"/>
                <w:bCs/>
              </w:rPr>
              <w:t>.1.4</w:t>
            </w:r>
            <w:r w:rsidRPr="00FE0030">
              <w:rPr>
                <w:rFonts w:ascii="Arial" w:hAnsi="Arial" w:cs="Arial"/>
                <w:bCs/>
              </w:rPr>
              <w:t>]</w:t>
            </w:r>
          </w:p>
        </w:tc>
        <w:tc>
          <w:tcPr>
            <w:tcW w:w="8724" w:type="dxa"/>
            <w:tcBorders>
              <w:bottom w:val="single" w:sz="4" w:space="0" w:color="auto"/>
            </w:tcBorders>
          </w:tcPr>
          <w:p w14:paraId="2C124B7C" w14:textId="77777777" w:rsidR="002A5641" w:rsidRPr="00FE0030" w:rsidRDefault="002A5641" w:rsidP="00CD46F1">
            <w:pPr>
              <w:keepLines/>
              <w:autoSpaceDE w:val="0"/>
              <w:autoSpaceDN w:val="0"/>
              <w:adjustRightInd w:val="0"/>
              <w:jc w:val="both"/>
              <w:rPr>
                <w:rFonts w:ascii="Arial" w:hAnsi="Arial" w:cs="Arial"/>
                <w:b/>
                <w:u w:val="single"/>
              </w:rPr>
            </w:pPr>
            <w:r w:rsidRPr="00FE0030">
              <w:rPr>
                <w:rFonts w:ascii="Arial" w:hAnsi="Arial" w:cs="Arial"/>
              </w:rPr>
              <w:t>The Employer’s agent for the purpose of this tender is deemed to be the authorised and designated representative of the Employer, who will be the departmental project manager as noted in T1.1.6 Notice and Invitation to Tender.</w:t>
            </w:r>
          </w:p>
        </w:tc>
      </w:tr>
      <w:tr w:rsidR="002A5641" w:rsidRPr="00115923" w14:paraId="11C07F23" w14:textId="77777777" w:rsidTr="00E63B29">
        <w:tc>
          <w:tcPr>
            <w:tcW w:w="1165" w:type="dxa"/>
          </w:tcPr>
          <w:p w14:paraId="2BCA2744" w14:textId="290CD499" w:rsidR="002A5641" w:rsidRDefault="000109F5" w:rsidP="00115923">
            <w:pPr>
              <w:widowControl w:val="0"/>
              <w:autoSpaceDE w:val="0"/>
              <w:autoSpaceDN w:val="0"/>
              <w:adjustRightInd w:val="0"/>
              <w:rPr>
                <w:rFonts w:ascii="Arial" w:hAnsi="Arial" w:cs="Arial"/>
              </w:rPr>
            </w:pPr>
            <w:r w:rsidRPr="00FE0030">
              <w:rPr>
                <w:rFonts w:ascii="Arial" w:hAnsi="Arial" w:cs="Arial"/>
              </w:rPr>
              <w:lastRenderedPageBreak/>
              <w:t>[</w:t>
            </w:r>
            <w:r w:rsidR="008154F7" w:rsidRPr="00FE0030">
              <w:rPr>
                <w:rFonts w:ascii="Arial" w:hAnsi="Arial" w:cs="Arial"/>
              </w:rPr>
              <w:t>C</w:t>
            </w:r>
            <w:r w:rsidR="002A5641" w:rsidRPr="00FE0030">
              <w:rPr>
                <w:rFonts w:ascii="Arial" w:hAnsi="Arial" w:cs="Arial"/>
              </w:rPr>
              <w:t>.2.1</w:t>
            </w:r>
            <w:r w:rsidRPr="00FE0030">
              <w:rPr>
                <w:rFonts w:ascii="Arial" w:hAnsi="Arial" w:cs="Arial"/>
              </w:rPr>
              <w:t>]</w:t>
            </w:r>
          </w:p>
          <w:p w14:paraId="14C69A25" w14:textId="77777777" w:rsidR="00524A37" w:rsidRDefault="00524A37" w:rsidP="00115923">
            <w:pPr>
              <w:widowControl w:val="0"/>
              <w:autoSpaceDE w:val="0"/>
              <w:autoSpaceDN w:val="0"/>
              <w:adjustRightInd w:val="0"/>
              <w:rPr>
                <w:rFonts w:ascii="Arial" w:hAnsi="Arial" w:cs="Arial"/>
              </w:rPr>
            </w:pPr>
          </w:p>
          <w:p w14:paraId="221441C7" w14:textId="77777777" w:rsidR="00524A37" w:rsidRDefault="00524A37" w:rsidP="00115923">
            <w:pPr>
              <w:widowControl w:val="0"/>
              <w:autoSpaceDE w:val="0"/>
              <w:autoSpaceDN w:val="0"/>
              <w:adjustRightInd w:val="0"/>
              <w:rPr>
                <w:rFonts w:ascii="Arial" w:hAnsi="Arial" w:cs="Arial"/>
              </w:rPr>
            </w:pPr>
          </w:p>
          <w:p w14:paraId="7E2C3BF1" w14:textId="77777777" w:rsidR="00524A37" w:rsidRDefault="00524A37" w:rsidP="00115923">
            <w:pPr>
              <w:widowControl w:val="0"/>
              <w:autoSpaceDE w:val="0"/>
              <w:autoSpaceDN w:val="0"/>
              <w:adjustRightInd w:val="0"/>
              <w:rPr>
                <w:rFonts w:ascii="Arial" w:hAnsi="Arial" w:cs="Arial"/>
              </w:rPr>
            </w:pPr>
          </w:p>
          <w:p w14:paraId="020485CA" w14:textId="77777777" w:rsidR="00524A37" w:rsidRDefault="00524A37" w:rsidP="00115923">
            <w:pPr>
              <w:widowControl w:val="0"/>
              <w:autoSpaceDE w:val="0"/>
              <w:autoSpaceDN w:val="0"/>
              <w:adjustRightInd w:val="0"/>
              <w:rPr>
                <w:rFonts w:ascii="Arial" w:hAnsi="Arial" w:cs="Arial"/>
              </w:rPr>
            </w:pPr>
          </w:p>
          <w:p w14:paraId="028D45F7" w14:textId="77777777" w:rsidR="00524A37" w:rsidRDefault="00524A37" w:rsidP="00115923">
            <w:pPr>
              <w:widowControl w:val="0"/>
              <w:autoSpaceDE w:val="0"/>
              <w:autoSpaceDN w:val="0"/>
              <w:adjustRightInd w:val="0"/>
              <w:rPr>
                <w:rFonts w:ascii="Arial" w:hAnsi="Arial" w:cs="Arial"/>
              </w:rPr>
            </w:pPr>
          </w:p>
          <w:p w14:paraId="00C1D553" w14:textId="77777777" w:rsidR="00524A37" w:rsidRDefault="00524A37" w:rsidP="00115923">
            <w:pPr>
              <w:widowControl w:val="0"/>
              <w:autoSpaceDE w:val="0"/>
              <w:autoSpaceDN w:val="0"/>
              <w:adjustRightInd w:val="0"/>
              <w:rPr>
                <w:rFonts w:ascii="Arial" w:hAnsi="Arial" w:cs="Arial"/>
              </w:rPr>
            </w:pPr>
          </w:p>
          <w:p w14:paraId="27218B4B" w14:textId="77777777" w:rsidR="00524A37" w:rsidRDefault="00524A37" w:rsidP="00115923">
            <w:pPr>
              <w:widowControl w:val="0"/>
              <w:autoSpaceDE w:val="0"/>
              <w:autoSpaceDN w:val="0"/>
              <w:adjustRightInd w:val="0"/>
              <w:rPr>
                <w:rFonts w:ascii="Arial" w:hAnsi="Arial" w:cs="Arial"/>
              </w:rPr>
            </w:pPr>
          </w:p>
          <w:p w14:paraId="4CE98CA9" w14:textId="77777777" w:rsidR="00524A37" w:rsidRDefault="00524A37" w:rsidP="00115923">
            <w:pPr>
              <w:widowControl w:val="0"/>
              <w:autoSpaceDE w:val="0"/>
              <w:autoSpaceDN w:val="0"/>
              <w:adjustRightInd w:val="0"/>
              <w:rPr>
                <w:rFonts w:ascii="Arial" w:hAnsi="Arial" w:cs="Arial"/>
              </w:rPr>
            </w:pPr>
          </w:p>
          <w:p w14:paraId="36C60171" w14:textId="77777777" w:rsidR="00524A37" w:rsidRDefault="00524A37" w:rsidP="00115923">
            <w:pPr>
              <w:widowControl w:val="0"/>
              <w:autoSpaceDE w:val="0"/>
              <w:autoSpaceDN w:val="0"/>
              <w:adjustRightInd w:val="0"/>
              <w:rPr>
                <w:rFonts w:ascii="Arial" w:hAnsi="Arial" w:cs="Arial"/>
              </w:rPr>
            </w:pPr>
          </w:p>
          <w:p w14:paraId="653221EB" w14:textId="77777777" w:rsidR="00524A37" w:rsidRDefault="00524A37" w:rsidP="00115923">
            <w:pPr>
              <w:widowControl w:val="0"/>
              <w:autoSpaceDE w:val="0"/>
              <w:autoSpaceDN w:val="0"/>
              <w:adjustRightInd w:val="0"/>
              <w:rPr>
                <w:rFonts w:ascii="Arial" w:hAnsi="Arial" w:cs="Arial"/>
              </w:rPr>
            </w:pPr>
          </w:p>
          <w:p w14:paraId="4F4C145B" w14:textId="77777777" w:rsidR="00524A37" w:rsidRDefault="00524A37" w:rsidP="00115923">
            <w:pPr>
              <w:widowControl w:val="0"/>
              <w:autoSpaceDE w:val="0"/>
              <w:autoSpaceDN w:val="0"/>
              <w:adjustRightInd w:val="0"/>
              <w:rPr>
                <w:rFonts w:ascii="Arial" w:hAnsi="Arial" w:cs="Arial"/>
              </w:rPr>
            </w:pPr>
          </w:p>
          <w:p w14:paraId="34B5B4AF" w14:textId="77777777" w:rsidR="00524A37" w:rsidRDefault="00524A37" w:rsidP="00115923">
            <w:pPr>
              <w:widowControl w:val="0"/>
              <w:autoSpaceDE w:val="0"/>
              <w:autoSpaceDN w:val="0"/>
              <w:adjustRightInd w:val="0"/>
              <w:rPr>
                <w:rFonts w:ascii="Arial" w:hAnsi="Arial" w:cs="Arial"/>
              </w:rPr>
            </w:pPr>
          </w:p>
          <w:p w14:paraId="39E17E4F" w14:textId="77777777" w:rsidR="00524A37" w:rsidRDefault="00524A37" w:rsidP="00115923">
            <w:pPr>
              <w:widowControl w:val="0"/>
              <w:autoSpaceDE w:val="0"/>
              <w:autoSpaceDN w:val="0"/>
              <w:adjustRightInd w:val="0"/>
              <w:rPr>
                <w:rFonts w:ascii="Arial" w:hAnsi="Arial" w:cs="Arial"/>
              </w:rPr>
            </w:pPr>
          </w:p>
          <w:p w14:paraId="1AB76349" w14:textId="77777777" w:rsidR="00524A37" w:rsidRDefault="00524A37" w:rsidP="00115923">
            <w:pPr>
              <w:widowControl w:val="0"/>
              <w:autoSpaceDE w:val="0"/>
              <w:autoSpaceDN w:val="0"/>
              <w:adjustRightInd w:val="0"/>
              <w:rPr>
                <w:rFonts w:ascii="Arial" w:hAnsi="Arial" w:cs="Arial"/>
              </w:rPr>
            </w:pPr>
          </w:p>
          <w:p w14:paraId="08689F0C" w14:textId="77777777" w:rsidR="00524A37" w:rsidRDefault="00524A37" w:rsidP="00115923">
            <w:pPr>
              <w:widowControl w:val="0"/>
              <w:autoSpaceDE w:val="0"/>
              <w:autoSpaceDN w:val="0"/>
              <w:adjustRightInd w:val="0"/>
              <w:rPr>
                <w:rFonts w:ascii="Arial" w:hAnsi="Arial" w:cs="Arial"/>
              </w:rPr>
            </w:pPr>
          </w:p>
          <w:p w14:paraId="30AA3354" w14:textId="77777777" w:rsidR="00524A37" w:rsidRDefault="00524A37" w:rsidP="00115923">
            <w:pPr>
              <w:widowControl w:val="0"/>
              <w:autoSpaceDE w:val="0"/>
              <w:autoSpaceDN w:val="0"/>
              <w:adjustRightInd w:val="0"/>
              <w:rPr>
                <w:rFonts w:ascii="Arial" w:hAnsi="Arial" w:cs="Arial"/>
              </w:rPr>
            </w:pPr>
          </w:p>
          <w:p w14:paraId="0C7FD830" w14:textId="77777777" w:rsidR="00524A37" w:rsidRDefault="00524A37" w:rsidP="00115923">
            <w:pPr>
              <w:widowControl w:val="0"/>
              <w:autoSpaceDE w:val="0"/>
              <w:autoSpaceDN w:val="0"/>
              <w:adjustRightInd w:val="0"/>
              <w:rPr>
                <w:rFonts w:ascii="Arial" w:hAnsi="Arial" w:cs="Arial"/>
              </w:rPr>
            </w:pPr>
          </w:p>
          <w:p w14:paraId="1F956588" w14:textId="77777777" w:rsidR="00524A37" w:rsidRDefault="00524A37" w:rsidP="00115923">
            <w:pPr>
              <w:widowControl w:val="0"/>
              <w:autoSpaceDE w:val="0"/>
              <w:autoSpaceDN w:val="0"/>
              <w:adjustRightInd w:val="0"/>
              <w:rPr>
                <w:rFonts w:ascii="Arial" w:hAnsi="Arial" w:cs="Arial"/>
              </w:rPr>
            </w:pPr>
          </w:p>
          <w:p w14:paraId="4164DFCF" w14:textId="77777777" w:rsidR="00524A37" w:rsidRDefault="00524A37" w:rsidP="00115923">
            <w:pPr>
              <w:widowControl w:val="0"/>
              <w:autoSpaceDE w:val="0"/>
              <w:autoSpaceDN w:val="0"/>
              <w:adjustRightInd w:val="0"/>
              <w:rPr>
                <w:rFonts w:ascii="Arial" w:hAnsi="Arial" w:cs="Arial"/>
              </w:rPr>
            </w:pPr>
          </w:p>
          <w:p w14:paraId="55EAD407" w14:textId="77777777" w:rsidR="00524A37" w:rsidRDefault="00524A37" w:rsidP="00115923">
            <w:pPr>
              <w:widowControl w:val="0"/>
              <w:autoSpaceDE w:val="0"/>
              <w:autoSpaceDN w:val="0"/>
              <w:adjustRightInd w:val="0"/>
              <w:rPr>
                <w:rFonts w:ascii="Arial" w:hAnsi="Arial" w:cs="Arial"/>
              </w:rPr>
            </w:pPr>
          </w:p>
          <w:p w14:paraId="2CD4E37D" w14:textId="77777777" w:rsidR="00524A37" w:rsidRDefault="00524A37" w:rsidP="00115923">
            <w:pPr>
              <w:widowControl w:val="0"/>
              <w:autoSpaceDE w:val="0"/>
              <w:autoSpaceDN w:val="0"/>
              <w:adjustRightInd w:val="0"/>
              <w:rPr>
                <w:rFonts w:ascii="Arial" w:hAnsi="Arial" w:cs="Arial"/>
              </w:rPr>
            </w:pPr>
          </w:p>
          <w:p w14:paraId="7E280F2B" w14:textId="77777777" w:rsidR="00524A37" w:rsidRDefault="00524A37" w:rsidP="00115923">
            <w:pPr>
              <w:widowControl w:val="0"/>
              <w:autoSpaceDE w:val="0"/>
              <w:autoSpaceDN w:val="0"/>
              <w:adjustRightInd w:val="0"/>
              <w:rPr>
                <w:rFonts w:ascii="Arial" w:hAnsi="Arial" w:cs="Arial"/>
              </w:rPr>
            </w:pPr>
          </w:p>
          <w:p w14:paraId="61DADFE0" w14:textId="77777777" w:rsidR="00524A37" w:rsidRDefault="00524A37" w:rsidP="00115923">
            <w:pPr>
              <w:widowControl w:val="0"/>
              <w:autoSpaceDE w:val="0"/>
              <w:autoSpaceDN w:val="0"/>
              <w:adjustRightInd w:val="0"/>
              <w:rPr>
                <w:rFonts w:ascii="Arial" w:hAnsi="Arial" w:cs="Arial"/>
              </w:rPr>
            </w:pPr>
          </w:p>
          <w:p w14:paraId="24CB8CF0" w14:textId="77777777" w:rsidR="00524A37" w:rsidRDefault="00524A37" w:rsidP="00115923">
            <w:pPr>
              <w:widowControl w:val="0"/>
              <w:autoSpaceDE w:val="0"/>
              <w:autoSpaceDN w:val="0"/>
              <w:adjustRightInd w:val="0"/>
              <w:rPr>
                <w:rFonts w:ascii="Arial" w:hAnsi="Arial" w:cs="Arial"/>
              </w:rPr>
            </w:pPr>
          </w:p>
          <w:p w14:paraId="2FEA90A1" w14:textId="77777777" w:rsidR="00524A37" w:rsidRDefault="00524A37" w:rsidP="00115923">
            <w:pPr>
              <w:widowControl w:val="0"/>
              <w:autoSpaceDE w:val="0"/>
              <w:autoSpaceDN w:val="0"/>
              <w:adjustRightInd w:val="0"/>
              <w:rPr>
                <w:rFonts w:ascii="Arial" w:hAnsi="Arial" w:cs="Arial"/>
              </w:rPr>
            </w:pPr>
          </w:p>
          <w:p w14:paraId="54BB483A" w14:textId="77777777" w:rsidR="00524A37" w:rsidRDefault="00524A37" w:rsidP="00115923">
            <w:pPr>
              <w:widowControl w:val="0"/>
              <w:autoSpaceDE w:val="0"/>
              <w:autoSpaceDN w:val="0"/>
              <w:adjustRightInd w:val="0"/>
              <w:rPr>
                <w:rFonts w:ascii="Arial" w:hAnsi="Arial" w:cs="Arial"/>
              </w:rPr>
            </w:pPr>
          </w:p>
          <w:p w14:paraId="2FCECDCF" w14:textId="77777777" w:rsidR="00524A37" w:rsidRDefault="00524A37" w:rsidP="00115923">
            <w:pPr>
              <w:widowControl w:val="0"/>
              <w:autoSpaceDE w:val="0"/>
              <w:autoSpaceDN w:val="0"/>
              <w:adjustRightInd w:val="0"/>
              <w:rPr>
                <w:rFonts w:ascii="Arial" w:hAnsi="Arial" w:cs="Arial"/>
              </w:rPr>
            </w:pPr>
          </w:p>
          <w:p w14:paraId="2BBA57E4" w14:textId="77777777" w:rsidR="00524A37" w:rsidRDefault="00524A37" w:rsidP="00115923">
            <w:pPr>
              <w:widowControl w:val="0"/>
              <w:autoSpaceDE w:val="0"/>
              <w:autoSpaceDN w:val="0"/>
              <w:adjustRightInd w:val="0"/>
              <w:rPr>
                <w:rFonts w:ascii="Arial" w:hAnsi="Arial" w:cs="Arial"/>
              </w:rPr>
            </w:pPr>
          </w:p>
          <w:p w14:paraId="26CA8991" w14:textId="77777777" w:rsidR="00524A37" w:rsidRDefault="00524A37" w:rsidP="00115923">
            <w:pPr>
              <w:widowControl w:val="0"/>
              <w:autoSpaceDE w:val="0"/>
              <w:autoSpaceDN w:val="0"/>
              <w:adjustRightInd w:val="0"/>
              <w:rPr>
                <w:rFonts w:ascii="Arial" w:hAnsi="Arial" w:cs="Arial"/>
              </w:rPr>
            </w:pPr>
          </w:p>
          <w:p w14:paraId="430C3AF2" w14:textId="77777777" w:rsidR="00524A37" w:rsidRDefault="00524A37" w:rsidP="00115923">
            <w:pPr>
              <w:widowControl w:val="0"/>
              <w:autoSpaceDE w:val="0"/>
              <w:autoSpaceDN w:val="0"/>
              <w:adjustRightInd w:val="0"/>
              <w:rPr>
                <w:rFonts w:ascii="Arial" w:hAnsi="Arial" w:cs="Arial"/>
              </w:rPr>
            </w:pPr>
          </w:p>
          <w:p w14:paraId="473E2364" w14:textId="77777777" w:rsidR="00524A37" w:rsidRDefault="00524A37" w:rsidP="00115923">
            <w:pPr>
              <w:widowControl w:val="0"/>
              <w:autoSpaceDE w:val="0"/>
              <w:autoSpaceDN w:val="0"/>
              <w:adjustRightInd w:val="0"/>
              <w:rPr>
                <w:rFonts w:ascii="Arial" w:hAnsi="Arial" w:cs="Arial"/>
              </w:rPr>
            </w:pPr>
          </w:p>
          <w:p w14:paraId="35E08620" w14:textId="77777777" w:rsidR="00524A37" w:rsidRDefault="00524A37" w:rsidP="00115923">
            <w:pPr>
              <w:widowControl w:val="0"/>
              <w:autoSpaceDE w:val="0"/>
              <w:autoSpaceDN w:val="0"/>
              <w:adjustRightInd w:val="0"/>
              <w:rPr>
                <w:rFonts w:ascii="Arial" w:hAnsi="Arial" w:cs="Arial"/>
              </w:rPr>
            </w:pPr>
          </w:p>
          <w:p w14:paraId="01864874" w14:textId="77777777" w:rsidR="00524A37" w:rsidRDefault="00524A37" w:rsidP="00115923">
            <w:pPr>
              <w:widowControl w:val="0"/>
              <w:autoSpaceDE w:val="0"/>
              <w:autoSpaceDN w:val="0"/>
              <w:adjustRightInd w:val="0"/>
              <w:rPr>
                <w:rFonts w:ascii="Arial" w:hAnsi="Arial" w:cs="Arial"/>
              </w:rPr>
            </w:pPr>
          </w:p>
          <w:p w14:paraId="179640EA" w14:textId="77777777" w:rsidR="00524A37" w:rsidRDefault="00524A37" w:rsidP="00115923">
            <w:pPr>
              <w:widowControl w:val="0"/>
              <w:autoSpaceDE w:val="0"/>
              <w:autoSpaceDN w:val="0"/>
              <w:adjustRightInd w:val="0"/>
              <w:rPr>
                <w:rFonts w:ascii="Arial" w:hAnsi="Arial" w:cs="Arial"/>
              </w:rPr>
            </w:pPr>
          </w:p>
          <w:p w14:paraId="7A452261" w14:textId="77777777" w:rsidR="00524A37" w:rsidRDefault="00524A37" w:rsidP="00115923">
            <w:pPr>
              <w:widowControl w:val="0"/>
              <w:autoSpaceDE w:val="0"/>
              <w:autoSpaceDN w:val="0"/>
              <w:adjustRightInd w:val="0"/>
              <w:rPr>
                <w:rFonts w:ascii="Arial" w:hAnsi="Arial" w:cs="Arial"/>
              </w:rPr>
            </w:pPr>
          </w:p>
          <w:p w14:paraId="4944D29E" w14:textId="77777777" w:rsidR="00524A37" w:rsidRDefault="00524A37" w:rsidP="00115923">
            <w:pPr>
              <w:widowControl w:val="0"/>
              <w:autoSpaceDE w:val="0"/>
              <w:autoSpaceDN w:val="0"/>
              <w:adjustRightInd w:val="0"/>
              <w:rPr>
                <w:rFonts w:ascii="Arial" w:hAnsi="Arial" w:cs="Arial"/>
              </w:rPr>
            </w:pPr>
          </w:p>
          <w:p w14:paraId="7050E4DE" w14:textId="77777777" w:rsidR="00524A37" w:rsidRDefault="00524A37" w:rsidP="00115923">
            <w:pPr>
              <w:widowControl w:val="0"/>
              <w:autoSpaceDE w:val="0"/>
              <w:autoSpaceDN w:val="0"/>
              <w:adjustRightInd w:val="0"/>
              <w:rPr>
                <w:rFonts w:ascii="Arial" w:hAnsi="Arial" w:cs="Arial"/>
              </w:rPr>
            </w:pPr>
          </w:p>
          <w:p w14:paraId="6A6900F2" w14:textId="77777777" w:rsidR="00524A37" w:rsidRDefault="00524A37" w:rsidP="00115923">
            <w:pPr>
              <w:widowControl w:val="0"/>
              <w:autoSpaceDE w:val="0"/>
              <w:autoSpaceDN w:val="0"/>
              <w:adjustRightInd w:val="0"/>
              <w:rPr>
                <w:rFonts w:ascii="Arial" w:hAnsi="Arial" w:cs="Arial"/>
              </w:rPr>
            </w:pPr>
          </w:p>
          <w:p w14:paraId="59563E1F" w14:textId="77777777" w:rsidR="00524A37" w:rsidRDefault="00524A37" w:rsidP="00115923">
            <w:pPr>
              <w:widowControl w:val="0"/>
              <w:autoSpaceDE w:val="0"/>
              <w:autoSpaceDN w:val="0"/>
              <w:adjustRightInd w:val="0"/>
              <w:rPr>
                <w:rFonts w:ascii="Arial" w:hAnsi="Arial" w:cs="Arial"/>
              </w:rPr>
            </w:pPr>
          </w:p>
          <w:p w14:paraId="5C9A0EEA" w14:textId="77777777" w:rsidR="00524A37" w:rsidRDefault="00524A37" w:rsidP="00115923">
            <w:pPr>
              <w:widowControl w:val="0"/>
              <w:autoSpaceDE w:val="0"/>
              <w:autoSpaceDN w:val="0"/>
              <w:adjustRightInd w:val="0"/>
              <w:rPr>
                <w:rFonts w:ascii="Arial" w:hAnsi="Arial" w:cs="Arial"/>
              </w:rPr>
            </w:pPr>
          </w:p>
          <w:p w14:paraId="1D3B172E" w14:textId="77777777" w:rsidR="00524A37" w:rsidRDefault="00524A37" w:rsidP="00115923">
            <w:pPr>
              <w:widowControl w:val="0"/>
              <w:autoSpaceDE w:val="0"/>
              <w:autoSpaceDN w:val="0"/>
              <w:adjustRightInd w:val="0"/>
              <w:rPr>
                <w:rFonts w:ascii="Arial" w:hAnsi="Arial" w:cs="Arial"/>
              </w:rPr>
            </w:pPr>
          </w:p>
          <w:p w14:paraId="7EF4EFF6" w14:textId="77777777" w:rsidR="00524A37" w:rsidRDefault="00524A37" w:rsidP="00115923">
            <w:pPr>
              <w:widowControl w:val="0"/>
              <w:autoSpaceDE w:val="0"/>
              <w:autoSpaceDN w:val="0"/>
              <w:adjustRightInd w:val="0"/>
              <w:rPr>
                <w:rFonts w:ascii="Arial" w:hAnsi="Arial" w:cs="Arial"/>
              </w:rPr>
            </w:pPr>
          </w:p>
          <w:p w14:paraId="15A6AFAC" w14:textId="77777777" w:rsidR="00524A37" w:rsidRDefault="00524A37" w:rsidP="00115923">
            <w:pPr>
              <w:widowControl w:val="0"/>
              <w:autoSpaceDE w:val="0"/>
              <w:autoSpaceDN w:val="0"/>
              <w:adjustRightInd w:val="0"/>
              <w:rPr>
                <w:rFonts w:ascii="Arial" w:hAnsi="Arial" w:cs="Arial"/>
              </w:rPr>
            </w:pPr>
          </w:p>
          <w:p w14:paraId="36AE2457" w14:textId="77777777" w:rsidR="00524A37" w:rsidRDefault="00524A37" w:rsidP="00115923">
            <w:pPr>
              <w:widowControl w:val="0"/>
              <w:autoSpaceDE w:val="0"/>
              <w:autoSpaceDN w:val="0"/>
              <w:adjustRightInd w:val="0"/>
              <w:rPr>
                <w:rFonts w:ascii="Arial" w:hAnsi="Arial" w:cs="Arial"/>
              </w:rPr>
            </w:pPr>
          </w:p>
          <w:p w14:paraId="51B4E2B0" w14:textId="77777777" w:rsidR="00524A37" w:rsidRDefault="00524A37" w:rsidP="00115923">
            <w:pPr>
              <w:widowControl w:val="0"/>
              <w:autoSpaceDE w:val="0"/>
              <w:autoSpaceDN w:val="0"/>
              <w:adjustRightInd w:val="0"/>
              <w:rPr>
                <w:rFonts w:ascii="Arial" w:hAnsi="Arial" w:cs="Arial"/>
              </w:rPr>
            </w:pPr>
          </w:p>
          <w:p w14:paraId="236965E9" w14:textId="77777777" w:rsidR="00524A37" w:rsidRDefault="00524A37" w:rsidP="00115923">
            <w:pPr>
              <w:widowControl w:val="0"/>
              <w:autoSpaceDE w:val="0"/>
              <w:autoSpaceDN w:val="0"/>
              <w:adjustRightInd w:val="0"/>
              <w:rPr>
                <w:rFonts w:ascii="Arial" w:hAnsi="Arial" w:cs="Arial"/>
              </w:rPr>
            </w:pPr>
          </w:p>
          <w:p w14:paraId="1D776BAC" w14:textId="77777777" w:rsidR="00524A37" w:rsidRDefault="00524A37" w:rsidP="00115923">
            <w:pPr>
              <w:widowControl w:val="0"/>
              <w:autoSpaceDE w:val="0"/>
              <w:autoSpaceDN w:val="0"/>
              <w:adjustRightInd w:val="0"/>
              <w:rPr>
                <w:rFonts w:ascii="Arial" w:hAnsi="Arial" w:cs="Arial"/>
              </w:rPr>
            </w:pPr>
          </w:p>
          <w:p w14:paraId="096A58AA" w14:textId="77777777" w:rsidR="00524A37" w:rsidRDefault="00524A37" w:rsidP="00115923">
            <w:pPr>
              <w:widowControl w:val="0"/>
              <w:autoSpaceDE w:val="0"/>
              <w:autoSpaceDN w:val="0"/>
              <w:adjustRightInd w:val="0"/>
              <w:rPr>
                <w:rFonts w:ascii="Arial" w:hAnsi="Arial" w:cs="Arial"/>
              </w:rPr>
            </w:pPr>
          </w:p>
          <w:p w14:paraId="4FD8278E" w14:textId="77777777" w:rsidR="00524A37" w:rsidRDefault="00524A37" w:rsidP="00115923">
            <w:pPr>
              <w:widowControl w:val="0"/>
              <w:autoSpaceDE w:val="0"/>
              <w:autoSpaceDN w:val="0"/>
              <w:adjustRightInd w:val="0"/>
              <w:rPr>
                <w:rFonts w:ascii="Arial" w:hAnsi="Arial" w:cs="Arial"/>
              </w:rPr>
            </w:pPr>
          </w:p>
          <w:p w14:paraId="32725C76" w14:textId="77777777" w:rsidR="00524A37" w:rsidRDefault="00524A37" w:rsidP="00115923">
            <w:pPr>
              <w:widowControl w:val="0"/>
              <w:autoSpaceDE w:val="0"/>
              <w:autoSpaceDN w:val="0"/>
              <w:adjustRightInd w:val="0"/>
              <w:rPr>
                <w:rFonts w:ascii="Arial" w:hAnsi="Arial" w:cs="Arial"/>
              </w:rPr>
            </w:pPr>
          </w:p>
          <w:p w14:paraId="6851E797" w14:textId="77777777" w:rsidR="00524A37" w:rsidRDefault="00524A37" w:rsidP="00115923">
            <w:pPr>
              <w:widowControl w:val="0"/>
              <w:autoSpaceDE w:val="0"/>
              <w:autoSpaceDN w:val="0"/>
              <w:adjustRightInd w:val="0"/>
              <w:rPr>
                <w:rFonts w:ascii="Arial" w:hAnsi="Arial" w:cs="Arial"/>
              </w:rPr>
            </w:pPr>
          </w:p>
          <w:p w14:paraId="292E8C0F" w14:textId="77777777" w:rsidR="00524A37" w:rsidRDefault="00524A37" w:rsidP="00115923">
            <w:pPr>
              <w:widowControl w:val="0"/>
              <w:autoSpaceDE w:val="0"/>
              <w:autoSpaceDN w:val="0"/>
              <w:adjustRightInd w:val="0"/>
              <w:rPr>
                <w:rFonts w:ascii="Arial" w:hAnsi="Arial" w:cs="Arial"/>
              </w:rPr>
            </w:pPr>
          </w:p>
          <w:p w14:paraId="79BFED1E" w14:textId="77777777" w:rsidR="00524A37" w:rsidRDefault="00524A37" w:rsidP="00115923">
            <w:pPr>
              <w:widowControl w:val="0"/>
              <w:autoSpaceDE w:val="0"/>
              <w:autoSpaceDN w:val="0"/>
              <w:adjustRightInd w:val="0"/>
              <w:rPr>
                <w:rFonts w:ascii="Arial" w:hAnsi="Arial" w:cs="Arial"/>
              </w:rPr>
            </w:pPr>
          </w:p>
          <w:p w14:paraId="52F897A6" w14:textId="77777777" w:rsidR="00524A37" w:rsidRDefault="00524A37" w:rsidP="00115923">
            <w:pPr>
              <w:widowControl w:val="0"/>
              <w:autoSpaceDE w:val="0"/>
              <w:autoSpaceDN w:val="0"/>
              <w:adjustRightInd w:val="0"/>
              <w:rPr>
                <w:rFonts w:ascii="Arial" w:hAnsi="Arial" w:cs="Arial"/>
              </w:rPr>
            </w:pPr>
          </w:p>
          <w:p w14:paraId="25DEAFF8" w14:textId="77777777" w:rsidR="00524A37" w:rsidRDefault="00524A37" w:rsidP="00115923">
            <w:pPr>
              <w:widowControl w:val="0"/>
              <w:autoSpaceDE w:val="0"/>
              <w:autoSpaceDN w:val="0"/>
              <w:adjustRightInd w:val="0"/>
              <w:rPr>
                <w:rFonts w:ascii="Arial" w:hAnsi="Arial" w:cs="Arial"/>
              </w:rPr>
            </w:pPr>
          </w:p>
          <w:p w14:paraId="6B118FD0" w14:textId="77777777" w:rsidR="00524A37" w:rsidRDefault="00524A37" w:rsidP="00115923">
            <w:pPr>
              <w:widowControl w:val="0"/>
              <w:autoSpaceDE w:val="0"/>
              <w:autoSpaceDN w:val="0"/>
              <w:adjustRightInd w:val="0"/>
              <w:rPr>
                <w:rFonts w:ascii="Arial" w:hAnsi="Arial" w:cs="Arial"/>
              </w:rPr>
            </w:pPr>
          </w:p>
          <w:p w14:paraId="1BC70CC9" w14:textId="77777777" w:rsidR="00524A37" w:rsidRDefault="00524A37" w:rsidP="00115923">
            <w:pPr>
              <w:widowControl w:val="0"/>
              <w:autoSpaceDE w:val="0"/>
              <w:autoSpaceDN w:val="0"/>
              <w:adjustRightInd w:val="0"/>
              <w:rPr>
                <w:rFonts w:ascii="Arial" w:hAnsi="Arial" w:cs="Arial"/>
              </w:rPr>
            </w:pPr>
          </w:p>
          <w:p w14:paraId="0D1E02E1" w14:textId="18784F4C" w:rsidR="00524A37" w:rsidRDefault="00792A93" w:rsidP="00524A37">
            <w:pPr>
              <w:widowControl w:val="0"/>
              <w:autoSpaceDE w:val="0"/>
              <w:autoSpaceDN w:val="0"/>
              <w:adjustRightInd w:val="0"/>
              <w:jc w:val="center"/>
              <w:rPr>
                <w:rFonts w:cs="Arial"/>
                <w:snapToGrid w:val="0"/>
                <w:lang w:val="en-ZA"/>
              </w:rPr>
            </w:pPr>
            <w:r>
              <w:rPr>
                <w:rFonts w:cs="Arial"/>
                <w:snapToGrid w:val="0"/>
                <w:lang w:val="en-ZA"/>
              </w:rPr>
              <w:fldChar w:fldCharType="begin">
                <w:ffData>
                  <w:name w:val="Check31"/>
                  <w:enabled/>
                  <w:calcOnExit w:val="0"/>
                  <w:checkBox>
                    <w:sizeAuto/>
                    <w:default w:val="1"/>
                  </w:checkBox>
                </w:ffData>
              </w:fldChar>
            </w:r>
            <w:bookmarkStart w:id="2" w:name="Check31"/>
            <w:r>
              <w:rPr>
                <w:rFonts w:cs="Arial"/>
                <w:snapToGrid w:val="0"/>
                <w:lang w:val="en-ZA"/>
              </w:rPr>
              <w:instrText xml:space="preserve"> FORMCHECKBOX </w:instrText>
            </w:r>
            <w:r w:rsidR="00850B04">
              <w:rPr>
                <w:rFonts w:cs="Arial"/>
                <w:snapToGrid w:val="0"/>
                <w:lang w:val="en-ZA"/>
              </w:rPr>
            </w:r>
            <w:r w:rsidR="00850B04">
              <w:rPr>
                <w:rFonts w:cs="Arial"/>
                <w:snapToGrid w:val="0"/>
                <w:lang w:val="en-ZA"/>
              </w:rPr>
              <w:fldChar w:fldCharType="separate"/>
            </w:r>
            <w:r>
              <w:rPr>
                <w:rFonts w:cs="Arial"/>
                <w:snapToGrid w:val="0"/>
                <w:lang w:val="en-ZA"/>
              </w:rPr>
              <w:fldChar w:fldCharType="end"/>
            </w:r>
            <w:bookmarkEnd w:id="2"/>
          </w:p>
          <w:p w14:paraId="3E4235FD" w14:textId="77777777" w:rsidR="00524A37" w:rsidRDefault="00524A37" w:rsidP="00115923">
            <w:pPr>
              <w:widowControl w:val="0"/>
              <w:autoSpaceDE w:val="0"/>
              <w:autoSpaceDN w:val="0"/>
              <w:adjustRightInd w:val="0"/>
              <w:rPr>
                <w:rFonts w:ascii="Arial" w:hAnsi="Arial" w:cs="Arial"/>
              </w:rPr>
            </w:pPr>
          </w:p>
          <w:p w14:paraId="53612EA7" w14:textId="77777777" w:rsidR="00524A37" w:rsidRDefault="00524A37" w:rsidP="00115923">
            <w:pPr>
              <w:widowControl w:val="0"/>
              <w:autoSpaceDE w:val="0"/>
              <w:autoSpaceDN w:val="0"/>
              <w:adjustRightInd w:val="0"/>
              <w:rPr>
                <w:rFonts w:ascii="Arial" w:hAnsi="Arial" w:cs="Arial"/>
              </w:rPr>
            </w:pPr>
          </w:p>
          <w:p w14:paraId="5247B05B" w14:textId="77777777" w:rsidR="00524A37" w:rsidRDefault="00524A37" w:rsidP="00115923">
            <w:pPr>
              <w:widowControl w:val="0"/>
              <w:autoSpaceDE w:val="0"/>
              <w:autoSpaceDN w:val="0"/>
              <w:adjustRightInd w:val="0"/>
              <w:rPr>
                <w:rFonts w:ascii="Arial" w:hAnsi="Arial" w:cs="Arial"/>
              </w:rPr>
            </w:pPr>
          </w:p>
          <w:p w14:paraId="23457E48" w14:textId="77777777" w:rsidR="00524A37" w:rsidRDefault="00524A37" w:rsidP="00115923">
            <w:pPr>
              <w:widowControl w:val="0"/>
              <w:autoSpaceDE w:val="0"/>
              <w:autoSpaceDN w:val="0"/>
              <w:adjustRightInd w:val="0"/>
              <w:rPr>
                <w:rFonts w:ascii="Arial" w:hAnsi="Arial" w:cs="Arial"/>
              </w:rPr>
            </w:pPr>
          </w:p>
          <w:p w14:paraId="3C0A6739" w14:textId="77777777" w:rsidR="00524A37" w:rsidRDefault="00524A37" w:rsidP="00115923">
            <w:pPr>
              <w:widowControl w:val="0"/>
              <w:autoSpaceDE w:val="0"/>
              <w:autoSpaceDN w:val="0"/>
              <w:adjustRightInd w:val="0"/>
              <w:rPr>
                <w:rFonts w:ascii="Arial" w:hAnsi="Arial" w:cs="Arial"/>
              </w:rPr>
            </w:pPr>
          </w:p>
          <w:p w14:paraId="7626D217" w14:textId="77777777" w:rsidR="00524A37" w:rsidRDefault="00524A37" w:rsidP="00115923">
            <w:pPr>
              <w:widowControl w:val="0"/>
              <w:autoSpaceDE w:val="0"/>
              <w:autoSpaceDN w:val="0"/>
              <w:adjustRightInd w:val="0"/>
              <w:rPr>
                <w:rFonts w:ascii="Arial" w:hAnsi="Arial" w:cs="Arial"/>
              </w:rPr>
            </w:pPr>
          </w:p>
          <w:p w14:paraId="4A56BB22" w14:textId="77777777" w:rsidR="00524A37" w:rsidRDefault="00524A37" w:rsidP="00115923">
            <w:pPr>
              <w:widowControl w:val="0"/>
              <w:autoSpaceDE w:val="0"/>
              <w:autoSpaceDN w:val="0"/>
              <w:adjustRightInd w:val="0"/>
              <w:rPr>
                <w:rFonts w:ascii="Arial" w:hAnsi="Arial" w:cs="Arial"/>
              </w:rPr>
            </w:pPr>
          </w:p>
          <w:p w14:paraId="7C55EE13" w14:textId="77777777" w:rsidR="00524A37" w:rsidRDefault="00524A37" w:rsidP="00115923">
            <w:pPr>
              <w:widowControl w:val="0"/>
              <w:autoSpaceDE w:val="0"/>
              <w:autoSpaceDN w:val="0"/>
              <w:adjustRightInd w:val="0"/>
              <w:rPr>
                <w:rFonts w:ascii="Arial" w:hAnsi="Arial" w:cs="Arial"/>
              </w:rPr>
            </w:pPr>
          </w:p>
          <w:p w14:paraId="079B503B" w14:textId="77777777" w:rsidR="00524A37" w:rsidRDefault="00524A37" w:rsidP="00115923">
            <w:pPr>
              <w:widowControl w:val="0"/>
              <w:autoSpaceDE w:val="0"/>
              <w:autoSpaceDN w:val="0"/>
              <w:adjustRightInd w:val="0"/>
              <w:rPr>
                <w:rFonts w:ascii="Arial" w:hAnsi="Arial" w:cs="Arial"/>
              </w:rPr>
            </w:pPr>
          </w:p>
          <w:p w14:paraId="6C61AEB0" w14:textId="77777777" w:rsidR="00524A37" w:rsidRDefault="00524A37" w:rsidP="00115923">
            <w:pPr>
              <w:widowControl w:val="0"/>
              <w:autoSpaceDE w:val="0"/>
              <w:autoSpaceDN w:val="0"/>
              <w:adjustRightInd w:val="0"/>
              <w:rPr>
                <w:rFonts w:ascii="Arial" w:hAnsi="Arial" w:cs="Arial"/>
              </w:rPr>
            </w:pPr>
          </w:p>
          <w:p w14:paraId="7A778C2C" w14:textId="77777777" w:rsidR="00524A37" w:rsidRDefault="00524A37" w:rsidP="00115923">
            <w:pPr>
              <w:widowControl w:val="0"/>
              <w:autoSpaceDE w:val="0"/>
              <w:autoSpaceDN w:val="0"/>
              <w:adjustRightInd w:val="0"/>
              <w:rPr>
                <w:rFonts w:ascii="Arial" w:hAnsi="Arial" w:cs="Arial"/>
              </w:rPr>
            </w:pPr>
          </w:p>
          <w:p w14:paraId="57496619" w14:textId="77777777" w:rsidR="00524A37" w:rsidRDefault="00524A37" w:rsidP="00115923">
            <w:pPr>
              <w:widowControl w:val="0"/>
              <w:autoSpaceDE w:val="0"/>
              <w:autoSpaceDN w:val="0"/>
              <w:adjustRightInd w:val="0"/>
              <w:rPr>
                <w:rFonts w:ascii="Arial" w:hAnsi="Arial" w:cs="Arial"/>
              </w:rPr>
            </w:pPr>
          </w:p>
          <w:p w14:paraId="35DEBF80" w14:textId="77777777" w:rsidR="00524A37" w:rsidRDefault="00524A37" w:rsidP="00115923">
            <w:pPr>
              <w:widowControl w:val="0"/>
              <w:autoSpaceDE w:val="0"/>
              <w:autoSpaceDN w:val="0"/>
              <w:adjustRightInd w:val="0"/>
              <w:rPr>
                <w:rFonts w:ascii="Arial" w:hAnsi="Arial" w:cs="Arial"/>
              </w:rPr>
            </w:pPr>
          </w:p>
          <w:p w14:paraId="3D6552FD" w14:textId="77777777" w:rsidR="00524A37" w:rsidRDefault="00524A37" w:rsidP="00115923">
            <w:pPr>
              <w:widowControl w:val="0"/>
              <w:autoSpaceDE w:val="0"/>
              <w:autoSpaceDN w:val="0"/>
              <w:adjustRightInd w:val="0"/>
              <w:rPr>
                <w:rFonts w:ascii="Arial" w:hAnsi="Arial" w:cs="Arial"/>
              </w:rPr>
            </w:pPr>
          </w:p>
          <w:p w14:paraId="732D844E" w14:textId="77777777" w:rsidR="00524A37" w:rsidRDefault="00524A37" w:rsidP="00115923">
            <w:pPr>
              <w:widowControl w:val="0"/>
              <w:autoSpaceDE w:val="0"/>
              <w:autoSpaceDN w:val="0"/>
              <w:adjustRightInd w:val="0"/>
              <w:rPr>
                <w:rFonts w:ascii="Arial" w:hAnsi="Arial" w:cs="Arial"/>
              </w:rPr>
            </w:pPr>
          </w:p>
          <w:p w14:paraId="3439A0B8" w14:textId="77777777" w:rsidR="00524A37" w:rsidRDefault="00524A37" w:rsidP="00115923">
            <w:pPr>
              <w:widowControl w:val="0"/>
              <w:autoSpaceDE w:val="0"/>
              <w:autoSpaceDN w:val="0"/>
              <w:adjustRightInd w:val="0"/>
              <w:rPr>
                <w:rFonts w:ascii="Arial" w:hAnsi="Arial" w:cs="Arial"/>
              </w:rPr>
            </w:pPr>
          </w:p>
          <w:p w14:paraId="21D77A67" w14:textId="77777777" w:rsidR="00524A37" w:rsidRDefault="00524A37" w:rsidP="00115923">
            <w:pPr>
              <w:widowControl w:val="0"/>
              <w:autoSpaceDE w:val="0"/>
              <w:autoSpaceDN w:val="0"/>
              <w:adjustRightInd w:val="0"/>
              <w:rPr>
                <w:rFonts w:ascii="Arial" w:hAnsi="Arial" w:cs="Arial"/>
              </w:rPr>
            </w:pPr>
          </w:p>
          <w:p w14:paraId="627F86CD" w14:textId="77777777" w:rsidR="00524A37" w:rsidRDefault="00524A37" w:rsidP="00115923">
            <w:pPr>
              <w:widowControl w:val="0"/>
              <w:autoSpaceDE w:val="0"/>
              <w:autoSpaceDN w:val="0"/>
              <w:adjustRightInd w:val="0"/>
              <w:rPr>
                <w:rFonts w:ascii="Arial" w:hAnsi="Arial" w:cs="Arial"/>
              </w:rPr>
            </w:pPr>
          </w:p>
          <w:p w14:paraId="516347F4" w14:textId="77777777" w:rsidR="00524A37" w:rsidRDefault="00524A37" w:rsidP="00115923">
            <w:pPr>
              <w:widowControl w:val="0"/>
              <w:autoSpaceDE w:val="0"/>
              <w:autoSpaceDN w:val="0"/>
              <w:adjustRightInd w:val="0"/>
              <w:rPr>
                <w:rFonts w:ascii="Arial" w:hAnsi="Arial" w:cs="Arial"/>
              </w:rPr>
            </w:pPr>
          </w:p>
          <w:p w14:paraId="68CC418A" w14:textId="77777777" w:rsidR="00524A37" w:rsidRDefault="00524A37" w:rsidP="00115923">
            <w:pPr>
              <w:widowControl w:val="0"/>
              <w:autoSpaceDE w:val="0"/>
              <w:autoSpaceDN w:val="0"/>
              <w:adjustRightInd w:val="0"/>
              <w:rPr>
                <w:rFonts w:ascii="Arial" w:hAnsi="Arial" w:cs="Arial"/>
              </w:rPr>
            </w:pPr>
          </w:p>
          <w:p w14:paraId="7EFB4C88" w14:textId="77777777" w:rsidR="00524A37" w:rsidRDefault="00524A37" w:rsidP="00115923">
            <w:pPr>
              <w:widowControl w:val="0"/>
              <w:autoSpaceDE w:val="0"/>
              <w:autoSpaceDN w:val="0"/>
              <w:adjustRightInd w:val="0"/>
              <w:rPr>
                <w:rFonts w:ascii="Arial" w:hAnsi="Arial" w:cs="Arial"/>
              </w:rPr>
            </w:pPr>
          </w:p>
          <w:p w14:paraId="09B3F1D9" w14:textId="77777777" w:rsidR="00524A37" w:rsidRDefault="00524A37" w:rsidP="00115923">
            <w:pPr>
              <w:widowControl w:val="0"/>
              <w:autoSpaceDE w:val="0"/>
              <w:autoSpaceDN w:val="0"/>
              <w:adjustRightInd w:val="0"/>
              <w:rPr>
                <w:rFonts w:ascii="Arial" w:hAnsi="Arial" w:cs="Arial"/>
              </w:rPr>
            </w:pPr>
          </w:p>
          <w:p w14:paraId="5751CFCC" w14:textId="77777777" w:rsidR="00524A37" w:rsidRDefault="00524A37" w:rsidP="00115923">
            <w:pPr>
              <w:widowControl w:val="0"/>
              <w:autoSpaceDE w:val="0"/>
              <w:autoSpaceDN w:val="0"/>
              <w:adjustRightInd w:val="0"/>
              <w:rPr>
                <w:rFonts w:ascii="Arial" w:hAnsi="Arial" w:cs="Arial"/>
              </w:rPr>
            </w:pPr>
          </w:p>
          <w:p w14:paraId="789DA743" w14:textId="77777777" w:rsidR="00524A37" w:rsidRDefault="00524A37" w:rsidP="00115923">
            <w:pPr>
              <w:widowControl w:val="0"/>
              <w:autoSpaceDE w:val="0"/>
              <w:autoSpaceDN w:val="0"/>
              <w:adjustRightInd w:val="0"/>
              <w:rPr>
                <w:rFonts w:ascii="Arial" w:hAnsi="Arial" w:cs="Arial"/>
              </w:rPr>
            </w:pPr>
          </w:p>
          <w:p w14:paraId="5326B398" w14:textId="77777777" w:rsidR="00524A37" w:rsidRDefault="00524A37" w:rsidP="00115923">
            <w:pPr>
              <w:widowControl w:val="0"/>
              <w:autoSpaceDE w:val="0"/>
              <w:autoSpaceDN w:val="0"/>
              <w:adjustRightInd w:val="0"/>
              <w:rPr>
                <w:rFonts w:ascii="Arial" w:hAnsi="Arial" w:cs="Arial"/>
              </w:rPr>
            </w:pPr>
          </w:p>
          <w:p w14:paraId="0EC4AA9C" w14:textId="77777777" w:rsidR="00524A37" w:rsidRDefault="00524A37" w:rsidP="00115923">
            <w:pPr>
              <w:widowControl w:val="0"/>
              <w:autoSpaceDE w:val="0"/>
              <w:autoSpaceDN w:val="0"/>
              <w:adjustRightInd w:val="0"/>
              <w:rPr>
                <w:rFonts w:ascii="Arial" w:hAnsi="Arial" w:cs="Arial"/>
              </w:rPr>
            </w:pPr>
          </w:p>
          <w:p w14:paraId="29D1D4BA" w14:textId="77777777" w:rsidR="00524A37" w:rsidRDefault="00524A37" w:rsidP="00115923">
            <w:pPr>
              <w:widowControl w:val="0"/>
              <w:autoSpaceDE w:val="0"/>
              <w:autoSpaceDN w:val="0"/>
              <w:adjustRightInd w:val="0"/>
              <w:rPr>
                <w:rFonts w:ascii="Arial" w:hAnsi="Arial" w:cs="Arial"/>
              </w:rPr>
            </w:pPr>
          </w:p>
          <w:p w14:paraId="71DAA3EE" w14:textId="77777777" w:rsidR="00524A37" w:rsidRDefault="00524A37" w:rsidP="00115923">
            <w:pPr>
              <w:widowControl w:val="0"/>
              <w:autoSpaceDE w:val="0"/>
              <w:autoSpaceDN w:val="0"/>
              <w:adjustRightInd w:val="0"/>
              <w:rPr>
                <w:rFonts w:ascii="Arial" w:hAnsi="Arial" w:cs="Arial"/>
              </w:rPr>
            </w:pPr>
          </w:p>
          <w:p w14:paraId="6BCFE2C9" w14:textId="77777777" w:rsidR="00524A37" w:rsidRDefault="00524A37" w:rsidP="00115923">
            <w:pPr>
              <w:widowControl w:val="0"/>
              <w:autoSpaceDE w:val="0"/>
              <w:autoSpaceDN w:val="0"/>
              <w:adjustRightInd w:val="0"/>
              <w:rPr>
                <w:rFonts w:ascii="Arial" w:hAnsi="Arial" w:cs="Arial"/>
              </w:rPr>
            </w:pPr>
          </w:p>
          <w:p w14:paraId="213C26A4" w14:textId="77777777" w:rsidR="00524A37" w:rsidRDefault="00524A37" w:rsidP="00115923">
            <w:pPr>
              <w:widowControl w:val="0"/>
              <w:autoSpaceDE w:val="0"/>
              <w:autoSpaceDN w:val="0"/>
              <w:adjustRightInd w:val="0"/>
              <w:rPr>
                <w:rFonts w:ascii="Arial" w:hAnsi="Arial" w:cs="Arial"/>
              </w:rPr>
            </w:pPr>
          </w:p>
          <w:p w14:paraId="1BA33187" w14:textId="77777777" w:rsidR="00524A37" w:rsidRDefault="00524A37" w:rsidP="00115923">
            <w:pPr>
              <w:widowControl w:val="0"/>
              <w:autoSpaceDE w:val="0"/>
              <w:autoSpaceDN w:val="0"/>
              <w:adjustRightInd w:val="0"/>
              <w:rPr>
                <w:rFonts w:ascii="Arial" w:hAnsi="Arial" w:cs="Arial"/>
              </w:rPr>
            </w:pPr>
          </w:p>
          <w:p w14:paraId="5EAFDA9D" w14:textId="77777777" w:rsidR="00524A37" w:rsidRDefault="00524A37" w:rsidP="00115923">
            <w:pPr>
              <w:widowControl w:val="0"/>
              <w:autoSpaceDE w:val="0"/>
              <w:autoSpaceDN w:val="0"/>
              <w:adjustRightInd w:val="0"/>
              <w:rPr>
                <w:rFonts w:ascii="Arial" w:hAnsi="Arial" w:cs="Arial"/>
              </w:rPr>
            </w:pPr>
          </w:p>
          <w:p w14:paraId="1B629952" w14:textId="77777777" w:rsidR="00524A37" w:rsidRDefault="00524A37" w:rsidP="00115923">
            <w:pPr>
              <w:widowControl w:val="0"/>
              <w:autoSpaceDE w:val="0"/>
              <w:autoSpaceDN w:val="0"/>
              <w:adjustRightInd w:val="0"/>
              <w:rPr>
                <w:rFonts w:ascii="Arial" w:hAnsi="Arial" w:cs="Arial"/>
              </w:rPr>
            </w:pPr>
          </w:p>
          <w:p w14:paraId="30A0A1ED" w14:textId="77777777" w:rsidR="00524A37" w:rsidRDefault="00524A37" w:rsidP="00115923">
            <w:pPr>
              <w:widowControl w:val="0"/>
              <w:autoSpaceDE w:val="0"/>
              <w:autoSpaceDN w:val="0"/>
              <w:adjustRightInd w:val="0"/>
              <w:rPr>
                <w:rFonts w:ascii="Arial" w:hAnsi="Arial" w:cs="Arial"/>
              </w:rPr>
            </w:pPr>
          </w:p>
          <w:p w14:paraId="1D70D159" w14:textId="77777777" w:rsidR="00524A37" w:rsidRDefault="00524A37" w:rsidP="00115923">
            <w:pPr>
              <w:widowControl w:val="0"/>
              <w:autoSpaceDE w:val="0"/>
              <w:autoSpaceDN w:val="0"/>
              <w:adjustRightInd w:val="0"/>
              <w:rPr>
                <w:rFonts w:ascii="Arial" w:hAnsi="Arial" w:cs="Arial"/>
              </w:rPr>
            </w:pPr>
          </w:p>
          <w:p w14:paraId="0C1C0B6B" w14:textId="77777777" w:rsidR="00524A37" w:rsidRDefault="00524A37" w:rsidP="00115923">
            <w:pPr>
              <w:widowControl w:val="0"/>
              <w:autoSpaceDE w:val="0"/>
              <w:autoSpaceDN w:val="0"/>
              <w:adjustRightInd w:val="0"/>
              <w:rPr>
                <w:rFonts w:ascii="Arial" w:hAnsi="Arial" w:cs="Arial"/>
              </w:rPr>
            </w:pPr>
          </w:p>
          <w:p w14:paraId="2AEEB14F" w14:textId="77777777" w:rsidR="00524A37" w:rsidRDefault="00524A37" w:rsidP="00115923">
            <w:pPr>
              <w:widowControl w:val="0"/>
              <w:autoSpaceDE w:val="0"/>
              <w:autoSpaceDN w:val="0"/>
              <w:adjustRightInd w:val="0"/>
              <w:rPr>
                <w:rFonts w:ascii="Arial" w:hAnsi="Arial" w:cs="Arial"/>
              </w:rPr>
            </w:pPr>
          </w:p>
          <w:p w14:paraId="2214E856" w14:textId="77777777" w:rsidR="00524A37" w:rsidRDefault="00524A37" w:rsidP="00115923">
            <w:pPr>
              <w:widowControl w:val="0"/>
              <w:autoSpaceDE w:val="0"/>
              <w:autoSpaceDN w:val="0"/>
              <w:adjustRightInd w:val="0"/>
              <w:rPr>
                <w:rFonts w:ascii="Arial" w:hAnsi="Arial" w:cs="Arial"/>
              </w:rPr>
            </w:pPr>
          </w:p>
          <w:p w14:paraId="1721ED68" w14:textId="77777777" w:rsidR="00524A37" w:rsidRDefault="00524A37" w:rsidP="00115923">
            <w:pPr>
              <w:widowControl w:val="0"/>
              <w:autoSpaceDE w:val="0"/>
              <w:autoSpaceDN w:val="0"/>
              <w:adjustRightInd w:val="0"/>
              <w:rPr>
                <w:rFonts w:ascii="Arial" w:hAnsi="Arial" w:cs="Arial"/>
              </w:rPr>
            </w:pPr>
          </w:p>
          <w:p w14:paraId="0B9D712C" w14:textId="77777777" w:rsidR="00524A37" w:rsidRDefault="00524A37" w:rsidP="00115923">
            <w:pPr>
              <w:widowControl w:val="0"/>
              <w:autoSpaceDE w:val="0"/>
              <w:autoSpaceDN w:val="0"/>
              <w:adjustRightInd w:val="0"/>
              <w:rPr>
                <w:rFonts w:ascii="Arial" w:hAnsi="Arial" w:cs="Arial"/>
              </w:rPr>
            </w:pPr>
          </w:p>
          <w:p w14:paraId="320B55EA" w14:textId="77777777" w:rsidR="00524A37" w:rsidRDefault="00524A37" w:rsidP="00115923">
            <w:pPr>
              <w:widowControl w:val="0"/>
              <w:autoSpaceDE w:val="0"/>
              <w:autoSpaceDN w:val="0"/>
              <w:adjustRightInd w:val="0"/>
              <w:rPr>
                <w:rFonts w:ascii="Arial" w:hAnsi="Arial" w:cs="Arial"/>
              </w:rPr>
            </w:pPr>
          </w:p>
          <w:p w14:paraId="77EBBCEF" w14:textId="77777777" w:rsidR="00524A37" w:rsidRDefault="00524A37" w:rsidP="00115923">
            <w:pPr>
              <w:widowControl w:val="0"/>
              <w:autoSpaceDE w:val="0"/>
              <w:autoSpaceDN w:val="0"/>
              <w:adjustRightInd w:val="0"/>
              <w:rPr>
                <w:rFonts w:ascii="Arial" w:hAnsi="Arial" w:cs="Arial"/>
              </w:rPr>
            </w:pPr>
          </w:p>
          <w:p w14:paraId="29BC0F3E" w14:textId="77777777" w:rsidR="00524A37" w:rsidRDefault="00524A37" w:rsidP="00115923">
            <w:pPr>
              <w:widowControl w:val="0"/>
              <w:autoSpaceDE w:val="0"/>
              <w:autoSpaceDN w:val="0"/>
              <w:adjustRightInd w:val="0"/>
              <w:rPr>
                <w:rFonts w:ascii="Arial" w:hAnsi="Arial" w:cs="Arial"/>
              </w:rPr>
            </w:pPr>
          </w:p>
          <w:p w14:paraId="2EA17F16" w14:textId="77777777" w:rsidR="00524A37" w:rsidRDefault="00524A37" w:rsidP="00115923">
            <w:pPr>
              <w:widowControl w:val="0"/>
              <w:autoSpaceDE w:val="0"/>
              <w:autoSpaceDN w:val="0"/>
              <w:adjustRightInd w:val="0"/>
              <w:rPr>
                <w:rFonts w:ascii="Arial" w:hAnsi="Arial" w:cs="Arial"/>
              </w:rPr>
            </w:pPr>
          </w:p>
          <w:p w14:paraId="0495465D" w14:textId="77777777" w:rsidR="00524A37" w:rsidRDefault="00524A37" w:rsidP="00115923">
            <w:pPr>
              <w:widowControl w:val="0"/>
              <w:autoSpaceDE w:val="0"/>
              <w:autoSpaceDN w:val="0"/>
              <w:adjustRightInd w:val="0"/>
              <w:rPr>
                <w:rFonts w:ascii="Arial" w:hAnsi="Arial" w:cs="Arial"/>
              </w:rPr>
            </w:pPr>
          </w:p>
          <w:p w14:paraId="6DB90951" w14:textId="77777777" w:rsidR="00524A37" w:rsidRDefault="00524A37" w:rsidP="00115923">
            <w:pPr>
              <w:widowControl w:val="0"/>
              <w:autoSpaceDE w:val="0"/>
              <w:autoSpaceDN w:val="0"/>
              <w:adjustRightInd w:val="0"/>
              <w:rPr>
                <w:rFonts w:ascii="Arial" w:hAnsi="Arial" w:cs="Arial"/>
              </w:rPr>
            </w:pPr>
          </w:p>
          <w:p w14:paraId="6EA756B8" w14:textId="77777777" w:rsidR="00524A37" w:rsidRDefault="00524A37" w:rsidP="00115923">
            <w:pPr>
              <w:widowControl w:val="0"/>
              <w:autoSpaceDE w:val="0"/>
              <w:autoSpaceDN w:val="0"/>
              <w:adjustRightInd w:val="0"/>
              <w:rPr>
                <w:rFonts w:ascii="Arial" w:hAnsi="Arial" w:cs="Arial"/>
              </w:rPr>
            </w:pPr>
          </w:p>
          <w:p w14:paraId="7DA70E27" w14:textId="77777777" w:rsidR="00524A37" w:rsidRDefault="00524A37" w:rsidP="00524A37">
            <w:pPr>
              <w:widowControl w:val="0"/>
              <w:autoSpaceDE w:val="0"/>
              <w:autoSpaceDN w:val="0"/>
              <w:adjustRightInd w:val="0"/>
              <w:jc w:val="center"/>
              <w:rPr>
                <w:rFonts w:cs="Arial"/>
                <w:snapToGrid w:val="0"/>
                <w:lang w:val="en-ZA"/>
              </w:rPr>
            </w:pPr>
            <w:r w:rsidRPr="00D61946">
              <w:rPr>
                <w:rFonts w:cs="Arial"/>
                <w:snapToGrid w:val="0"/>
                <w:lang w:val="en-ZA"/>
              </w:rPr>
              <w:fldChar w:fldCharType="begin">
                <w:ffData>
                  <w:name w:val="Check31"/>
                  <w:enabled/>
                  <w:calcOnExit w:val="0"/>
                  <w:checkBox>
                    <w:sizeAuto/>
                    <w:default w:val="0"/>
                    <w:checked w:val="0"/>
                  </w:checkBox>
                </w:ffData>
              </w:fldChar>
            </w:r>
            <w:r w:rsidRPr="00D61946">
              <w:rPr>
                <w:rFonts w:cs="Arial"/>
                <w:snapToGrid w:val="0"/>
                <w:lang w:val="en-ZA"/>
              </w:rPr>
              <w:instrText xml:space="preserve"> FORMCHECKBOX </w:instrText>
            </w:r>
            <w:r w:rsidR="00850B04">
              <w:rPr>
                <w:rFonts w:cs="Arial"/>
                <w:snapToGrid w:val="0"/>
                <w:lang w:val="en-ZA"/>
              </w:rPr>
            </w:r>
            <w:r w:rsidR="00850B04">
              <w:rPr>
                <w:rFonts w:cs="Arial"/>
                <w:snapToGrid w:val="0"/>
                <w:lang w:val="en-ZA"/>
              </w:rPr>
              <w:fldChar w:fldCharType="separate"/>
            </w:r>
            <w:r w:rsidRPr="00D61946">
              <w:rPr>
                <w:rFonts w:cs="Arial"/>
                <w:snapToGrid w:val="0"/>
                <w:lang w:val="en-ZA"/>
              </w:rPr>
              <w:fldChar w:fldCharType="end"/>
            </w:r>
          </w:p>
          <w:p w14:paraId="24B6B912" w14:textId="77777777" w:rsidR="00524A37" w:rsidRDefault="00524A37" w:rsidP="00115923">
            <w:pPr>
              <w:widowControl w:val="0"/>
              <w:autoSpaceDE w:val="0"/>
              <w:autoSpaceDN w:val="0"/>
              <w:adjustRightInd w:val="0"/>
              <w:rPr>
                <w:rFonts w:ascii="Arial" w:hAnsi="Arial" w:cs="Arial"/>
              </w:rPr>
            </w:pPr>
          </w:p>
          <w:p w14:paraId="0CD6D9D8" w14:textId="77777777" w:rsidR="00524A37" w:rsidRDefault="00524A37" w:rsidP="00115923">
            <w:pPr>
              <w:widowControl w:val="0"/>
              <w:autoSpaceDE w:val="0"/>
              <w:autoSpaceDN w:val="0"/>
              <w:adjustRightInd w:val="0"/>
              <w:rPr>
                <w:rFonts w:ascii="Arial" w:hAnsi="Arial" w:cs="Arial"/>
              </w:rPr>
            </w:pPr>
          </w:p>
          <w:p w14:paraId="296FE7B2" w14:textId="77777777" w:rsidR="00524A37" w:rsidRDefault="00524A37" w:rsidP="00115923">
            <w:pPr>
              <w:widowControl w:val="0"/>
              <w:autoSpaceDE w:val="0"/>
              <w:autoSpaceDN w:val="0"/>
              <w:adjustRightInd w:val="0"/>
              <w:rPr>
                <w:rFonts w:ascii="Arial" w:hAnsi="Arial" w:cs="Arial"/>
              </w:rPr>
            </w:pPr>
          </w:p>
          <w:p w14:paraId="4518624B" w14:textId="77777777" w:rsidR="00524A37" w:rsidRDefault="00524A37" w:rsidP="00115923">
            <w:pPr>
              <w:widowControl w:val="0"/>
              <w:autoSpaceDE w:val="0"/>
              <w:autoSpaceDN w:val="0"/>
              <w:adjustRightInd w:val="0"/>
              <w:rPr>
                <w:rFonts w:ascii="Arial" w:hAnsi="Arial" w:cs="Arial"/>
              </w:rPr>
            </w:pPr>
          </w:p>
          <w:p w14:paraId="537FADCA" w14:textId="77777777" w:rsidR="00524A37" w:rsidRDefault="00524A37" w:rsidP="00115923">
            <w:pPr>
              <w:widowControl w:val="0"/>
              <w:autoSpaceDE w:val="0"/>
              <w:autoSpaceDN w:val="0"/>
              <w:adjustRightInd w:val="0"/>
              <w:rPr>
                <w:rFonts w:ascii="Arial" w:hAnsi="Arial" w:cs="Arial"/>
              </w:rPr>
            </w:pPr>
          </w:p>
          <w:p w14:paraId="643AF05A" w14:textId="77777777" w:rsidR="00524A37" w:rsidRDefault="00524A37" w:rsidP="00115923">
            <w:pPr>
              <w:widowControl w:val="0"/>
              <w:autoSpaceDE w:val="0"/>
              <w:autoSpaceDN w:val="0"/>
              <w:adjustRightInd w:val="0"/>
              <w:rPr>
                <w:rFonts w:ascii="Arial" w:hAnsi="Arial" w:cs="Arial"/>
              </w:rPr>
            </w:pPr>
          </w:p>
          <w:p w14:paraId="4423A1F5" w14:textId="77777777" w:rsidR="00524A37" w:rsidRDefault="00524A37" w:rsidP="00115923">
            <w:pPr>
              <w:widowControl w:val="0"/>
              <w:autoSpaceDE w:val="0"/>
              <w:autoSpaceDN w:val="0"/>
              <w:adjustRightInd w:val="0"/>
              <w:rPr>
                <w:rFonts w:ascii="Arial" w:hAnsi="Arial" w:cs="Arial"/>
              </w:rPr>
            </w:pPr>
          </w:p>
          <w:p w14:paraId="2609181C" w14:textId="77777777" w:rsidR="00524A37" w:rsidRDefault="00524A37" w:rsidP="00115923">
            <w:pPr>
              <w:widowControl w:val="0"/>
              <w:autoSpaceDE w:val="0"/>
              <w:autoSpaceDN w:val="0"/>
              <w:adjustRightInd w:val="0"/>
              <w:rPr>
                <w:rFonts w:ascii="Arial" w:hAnsi="Arial" w:cs="Arial"/>
              </w:rPr>
            </w:pPr>
          </w:p>
          <w:p w14:paraId="45EEB76C" w14:textId="77777777" w:rsidR="00524A37" w:rsidRDefault="00524A37" w:rsidP="00115923">
            <w:pPr>
              <w:widowControl w:val="0"/>
              <w:autoSpaceDE w:val="0"/>
              <w:autoSpaceDN w:val="0"/>
              <w:adjustRightInd w:val="0"/>
              <w:rPr>
                <w:rFonts w:ascii="Arial" w:hAnsi="Arial" w:cs="Arial"/>
              </w:rPr>
            </w:pPr>
          </w:p>
          <w:p w14:paraId="71FF8E7C" w14:textId="77777777" w:rsidR="00524A37" w:rsidRDefault="00524A37" w:rsidP="00115923">
            <w:pPr>
              <w:widowControl w:val="0"/>
              <w:autoSpaceDE w:val="0"/>
              <w:autoSpaceDN w:val="0"/>
              <w:adjustRightInd w:val="0"/>
              <w:rPr>
                <w:rFonts w:ascii="Arial" w:hAnsi="Arial" w:cs="Arial"/>
              </w:rPr>
            </w:pPr>
          </w:p>
          <w:p w14:paraId="740A2C98" w14:textId="77777777" w:rsidR="00524A37" w:rsidRDefault="00524A37" w:rsidP="00115923">
            <w:pPr>
              <w:widowControl w:val="0"/>
              <w:autoSpaceDE w:val="0"/>
              <w:autoSpaceDN w:val="0"/>
              <w:adjustRightInd w:val="0"/>
              <w:rPr>
                <w:rFonts w:ascii="Arial" w:hAnsi="Arial" w:cs="Arial"/>
              </w:rPr>
            </w:pPr>
          </w:p>
          <w:p w14:paraId="455DC5AB" w14:textId="77777777" w:rsidR="00524A37" w:rsidRDefault="00524A37" w:rsidP="00115923">
            <w:pPr>
              <w:widowControl w:val="0"/>
              <w:autoSpaceDE w:val="0"/>
              <w:autoSpaceDN w:val="0"/>
              <w:adjustRightInd w:val="0"/>
              <w:rPr>
                <w:rFonts w:ascii="Arial" w:hAnsi="Arial" w:cs="Arial"/>
              </w:rPr>
            </w:pPr>
          </w:p>
          <w:p w14:paraId="3975141A" w14:textId="77777777" w:rsidR="00524A37" w:rsidRDefault="00524A37" w:rsidP="00115923">
            <w:pPr>
              <w:widowControl w:val="0"/>
              <w:autoSpaceDE w:val="0"/>
              <w:autoSpaceDN w:val="0"/>
              <w:adjustRightInd w:val="0"/>
              <w:rPr>
                <w:rFonts w:ascii="Arial" w:hAnsi="Arial" w:cs="Arial"/>
              </w:rPr>
            </w:pPr>
          </w:p>
          <w:p w14:paraId="5B910143" w14:textId="77777777" w:rsidR="00524A37" w:rsidRDefault="00524A37" w:rsidP="00115923">
            <w:pPr>
              <w:widowControl w:val="0"/>
              <w:autoSpaceDE w:val="0"/>
              <w:autoSpaceDN w:val="0"/>
              <w:adjustRightInd w:val="0"/>
              <w:rPr>
                <w:rFonts w:ascii="Arial" w:hAnsi="Arial" w:cs="Arial"/>
              </w:rPr>
            </w:pPr>
          </w:p>
          <w:p w14:paraId="64EA3CAE" w14:textId="77777777" w:rsidR="00524A37" w:rsidRDefault="00524A37" w:rsidP="00115923">
            <w:pPr>
              <w:widowControl w:val="0"/>
              <w:autoSpaceDE w:val="0"/>
              <w:autoSpaceDN w:val="0"/>
              <w:adjustRightInd w:val="0"/>
              <w:rPr>
                <w:rFonts w:ascii="Arial" w:hAnsi="Arial" w:cs="Arial"/>
              </w:rPr>
            </w:pPr>
          </w:p>
          <w:p w14:paraId="0926DB25" w14:textId="77777777" w:rsidR="00524A37" w:rsidRDefault="00524A37" w:rsidP="00115923">
            <w:pPr>
              <w:widowControl w:val="0"/>
              <w:autoSpaceDE w:val="0"/>
              <w:autoSpaceDN w:val="0"/>
              <w:adjustRightInd w:val="0"/>
              <w:rPr>
                <w:rFonts w:ascii="Arial" w:hAnsi="Arial" w:cs="Arial"/>
              </w:rPr>
            </w:pPr>
          </w:p>
          <w:p w14:paraId="32B1DE8D" w14:textId="77777777" w:rsidR="00524A37" w:rsidRDefault="00524A37" w:rsidP="00115923">
            <w:pPr>
              <w:widowControl w:val="0"/>
              <w:autoSpaceDE w:val="0"/>
              <w:autoSpaceDN w:val="0"/>
              <w:adjustRightInd w:val="0"/>
              <w:rPr>
                <w:rFonts w:ascii="Arial" w:hAnsi="Arial" w:cs="Arial"/>
              </w:rPr>
            </w:pPr>
          </w:p>
          <w:p w14:paraId="6CB3A555" w14:textId="77777777" w:rsidR="00524A37" w:rsidRDefault="00524A37" w:rsidP="00115923">
            <w:pPr>
              <w:widowControl w:val="0"/>
              <w:autoSpaceDE w:val="0"/>
              <w:autoSpaceDN w:val="0"/>
              <w:adjustRightInd w:val="0"/>
              <w:rPr>
                <w:rFonts w:ascii="Arial" w:hAnsi="Arial" w:cs="Arial"/>
              </w:rPr>
            </w:pPr>
          </w:p>
          <w:p w14:paraId="42DA8D1D" w14:textId="77777777" w:rsidR="00524A37" w:rsidRDefault="00524A37" w:rsidP="00115923">
            <w:pPr>
              <w:widowControl w:val="0"/>
              <w:autoSpaceDE w:val="0"/>
              <w:autoSpaceDN w:val="0"/>
              <w:adjustRightInd w:val="0"/>
              <w:rPr>
                <w:rFonts w:ascii="Arial" w:hAnsi="Arial" w:cs="Arial"/>
              </w:rPr>
            </w:pPr>
          </w:p>
          <w:p w14:paraId="55646647" w14:textId="77777777" w:rsidR="00524A37" w:rsidRDefault="00524A37" w:rsidP="00115923">
            <w:pPr>
              <w:widowControl w:val="0"/>
              <w:autoSpaceDE w:val="0"/>
              <w:autoSpaceDN w:val="0"/>
              <w:adjustRightInd w:val="0"/>
              <w:rPr>
                <w:rFonts w:ascii="Arial" w:hAnsi="Arial" w:cs="Arial"/>
              </w:rPr>
            </w:pPr>
          </w:p>
          <w:p w14:paraId="07B49C58" w14:textId="77777777" w:rsidR="00524A37" w:rsidRDefault="00524A37" w:rsidP="00115923">
            <w:pPr>
              <w:widowControl w:val="0"/>
              <w:autoSpaceDE w:val="0"/>
              <w:autoSpaceDN w:val="0"/>
              <w:adjustRightInd w:val="0"/>
              <w:rPr>
                <w:rFonts w:ascii="Arial" w:hAnsi="Arial" w:cs="Arial"/>
              </w:rPr>
            </w:pPr>
          </w:p>
          <w:p w14:paraId="36DE9AAF" w14:textId="77777777" w:rsidR="00524A37" w:rsidRDefault="00524A37" w:rsidP="00115923">
            <w:pPr>
              <w:widowControl w:val="0"/>
              <w:autoSpaceDE w:val="0"/>
              <w:autoSpaceDN w:val="0"/>
              <w:adjustRightInd w:val="0"/>
              <w:rPr>
                <w:rFonts w:ascii="Arial" w:hAnsi="Arial" w:cs="Arial"/>
              </w:rPr>
            </w:pPr>
          </w:p>
          <w:p w14:paraId="14E106B1" w14:textId="77777777" w:rsidR="00524A37" w:rsidRDefault="00524A37" w:rsidP="00115923">
            <w:pPr>
              <w:widowControl w:val="0"/>
              <w:autoSpaceDE w:val="0"/>
              <w:autoSpaceDN w:val="0"/>
              <w:adjustRightInd w:val="0"/>
              <w:rPr>
                <w:rFonts w:ascii="Arial" w:hAnsi="Arial" w:cs="Arial"/>
              </w:rPr>
            </w:pPr>
          </w:p>
          <w:p w14:paraId="17CA62FC" w14:textId="77777777" w:rsidR="00524A37" w:rsidRDefault="00524A37" w:rsidP="00115923">
            <w:pPr>
              <w:widowControl w:val="0"/>
              <w:autoSpaceDE w:val="0"/>
              <w:autoSpaceDN w:val="0"/>
              <w:adjustRightInd w:val="0"/>
              <w:rPr>
                <w:rFonts w:ascii="Arial" w:hAnsi="Arial" w:cs="Arial"/>
              </w:rPr>
            </w:pPr>
          </w:p>
          <w:p w14:paraId="4A44173E" w14:textId="77777777" w:rsidR="00524A37" w:rsidRDefault="00524A37" w:rsidP="00115923">
            <w:pPr>
              <w:widowControl w:val="0"/>
              <w:autoSpaceDE w:val="0"/>
              <w:autoSpaceDN w:val="0"/>
              <w:adjustRightInd w:val="0"/>
              <w:rPr>
                <w:rFonts w:ascii="Arial" w:hAnsi="Arial" w:cs="Arial"/>
              </w:rPr>
            </w:pPr>
          </w:p>
          <w:p w14:paraId="313C7A1E" w14:textId="77777777" w:rsidR="00524A37" w:rsidRDefault="00524A37" w:rsidP="00115923">
            <w:pPr>
              <w:widowControl w:val="0"/>
              <w:autoSpaceDE w:val="0"/>
              <w:autoSpaceDN w:val="0"/>
              <w:adjustRightInd w:val="0"/>
              <w:rPr>
                <w:rFonts w:ascii="Arial" w:hAnsi="Arial" w:cs="Arial"/>
              </w:rPr>
            </w:pPr>
          </w:p>
          <w:p w14:paraId="7825AD82" w14:textId="77777777" w:rsidR="00524A37" w:rsidRDefault="00524A37" w:rsidP="00115923">
            <w:pPr>
              <w:widowControl w:val="0"/>
              <w:autoSpaceDE w:val="0"/>
              <w:autoSpaceDN w:val="0"/>
              <w:adjustRightInd w:val="0"/>
              <w:rPr>
                <w:rFonts w:ascii="Arial" w:hAnsi="Arial" w:cs="Arial"/>
              </w:rPr>
            </w:pPr>
          </w:p>
          <w:p w14:paraId="587E418C" w14:textId="77777777" w:rsidR="00524A37" w:rsidRDefault="00524A37" w:rsidP="00115923">
            <w:pPr>
              <w:widowControl w:val="0"/>
              <w:autoSpaceDE w:val="0"/>
              <w:autoSpaceDN w:val="0"/>
              <w:adjustRightInd w:val="0"/>
              <w:rPr>
                <w:rFonts w:ascii="Arial" w:hAnsi="Arial" w:cs="Arial"/>
              </w:rPr>
            </w:pPr>
          </w:p>
          <w:p w14:paraId="7EA5724B" w14:textId="77777777" w:rsidR="00524A37" w:rsidRDefault="00524A37" w:rsidP="00115923">
            <w:pPr>
              <w:widowControl w:val="0"/>
              <w:autoSpaceDE w:val="0"/>
              <w:autoSpaceDN w:val="0"/>
              <w:adjustRightInd w:val="0"/>
              <w:rPr>
                <w:rFonts w:ascii="Arial" w:hAnsi="Arial" w:cs="Arial"/>
              </w:rPr>
            </w:pPr>
          </w:p>
          <w:p w14:paraId="2C1EB0AB" w14:textId="77777777" w:rsidR="00524A37" w:rsidRDefault="00524A37" w:rsidP="00115923">
            <w:pPr>
              <w:widowControl w:val="0"/>
              <w:autoSpaceDE w:val="0"/>
              <w:autoSpaceDN w:val="0"/>
              <w:adjustRightInd w:val="0"/>
              <w:rPr>
                <w:rFonts w:ascii="Arial" w:hAnsi="Arial" w:cs="Arial"/>
              </w:rPr>
            </w:pPr>
          </w:p>
          <w:p w14:paraId="306C48B1" w14:textId="77777777" w:rsidR="00524A37" w:rsidRDefault="00524A37" w:rsidP="00115923">
            <w:pPr>
              <w:widowControl w:val="0"/>
              <w:autoSpaceDE w:val="0"/>
              <w:autoSpaceDN w:val="0"/>
              <w:adjustRightInd w:val="0"/>
              <w:rPr>
                <w:rFonts w:ascii="Arial" w:hAnsi="Arial" w:cs="Arial"/>
              </w:rPr>
            </w:pPr>
          </w:p>
          <w:p w14:paraId="452D8D76" w14:textId="77777777" w:rsidR="00524A37" w:rsidRDefault="00524A37" w:rsidP="00115923">
            <w:pPr>
              <w:widowControl w:val="0"/>
              <w:autoSpaceDE w:val="0"/>
              <w:autoSpaceDN w:val="0"/>
              <w:adjustRightInd w:val="0"/>
              <w:rPr>
                <w:rFonts w:ascii="Arial" w:hAnsi="Arial" w:cs="Arial"/>
              </w:rPr>
            </w:pPr>
          </w:p>
          <w:p w14:paraId="7F98B590" w14:textId="77777777" w:rsidR="00524A37" w:rsidRDefault="00524A37" w:rsidP="00115923">
            <w:pPr>
              <w:widowControl w:val="0"/>
              <w:autoSpaceDE w:val="0"/>
              <w:autoSpaceDN w:val="0"/>
              <w:adjustRightInd w:val="0"/>
              <w:rPr>
                <w:rFonts w:ascii="Arial" w:hAnsi="Arial" w:cs="Arial"/>
              </w:rPr>
            </w:pPr>
          </w:p>
          <w:p w14:paraId="207A6361" w14:textId="77777777" w:rsidR="00524A37" w:rsidRDefault="00524A37" w:rsidP="00115923">
            <w:pPr>
              <w:widowControl w:val="0"/>
              <w:autoSpaceDE w:val="0"/>
              <w:autoSpaceDN w:val="0"/>
              <w:adjustRightInd w:val="0"/>
              <w:rPr>
                <w:rFonts w:ascii="Arial" w:hAnsi="Arial" w:cs="Arial"/>
              </w:rPr>
            </w:pPr>
          </w:p>
          <w:p w14:paraId="124342B4" w14:textId="77777777" w:rsidR="00524A37" w:rsidRDefault="00524A37" w:rsidP="00115923">
            <w:pPr>
              <w:widowControl w:val="0"/>
              <w:autoSpaceDE w:val="0"/>
              <w:autoSpaceDN w:val="0"/>
              <w:adjustRightInd w:val="0"/>
              <w:rPr>
                <w:rFonts w:ascii="Arial" w:hAnsi="Arial" w:cs="Arial"/>
              </w:rPr>
            </w:pPr>
          </w:p>
          <w:p w14:paraId="3962AB4A" w14:textId="77777777" w:rsidR="00524A37" w:rsidRDefault="00524A37" w:rsidP="00115923">
            <w:pPr>
              <w:widowControl w:val="0"/>
              <w:autoSpaceDE w:val="0"/>
              <w:autoSpaceDN w:val="0"/>
              <w:adjustRightInd w:val="0"/>
              <w:rPr>
                <w:rFonts w:ascii="Arial" w:hAnsi="Arial" w:cs="Arial"/>
              </w:rPr>
            </w:pPr>
          </w:p>
          <w:p w14:paraId="1951FCB1" w14:textId="77777777" w:rsidR="00524A37" w:rsidRDefault="00524A37" w:rsidP="00115923">
            <w:pPr>
              <w:widowControl w:val="0"/>
              <w:autoSpaceDE w:val="0"/>
              <w:autoSpaceDN w:val="0"/>
              <w:adjustRightInd w:val="0"/>
              <w:rPr>
                <w:rFonts w:ascii="Arial" w:hAnsi="Arial" w:cs="Arial"/>
              </w:rPr>
            </w:pPr>
          </w:p>
          <w:p w14:paraId="7957DEB9" w14:textId="77777777" w:rsidR="00524A37" w:rsidRDefault="00524A37" w:rsidP="00115923">
            <w:pPr>
              <w:widowControl w:val="0"/>
              <w:autoSpaceDE w:val="0"/>
              <w:autoSpaceDN w:val="0"/>
              <w:adjustRightInd w:val="0"/>
              <w:rPr>
                <w:rFonts w:ascii="Arial" w:hAnsi="Arial" w:cs="Arial"/>
              </w:rPr>
            </w:pPr>
          </w:p>
          <w:p w14:paraId="3B0869E6" w14:textId="77777777" w:rsidR="00524A37" w:rsidRDefault="00524A37" w:rsidP="00115923">
            <w:pPr>
              <w:widowControl w:val="0"/>
              <w:autoSpaceDE w:val="0"/>
              <w:autoSpaceDN w:val="0"/>
              <w:adjustRightInd w:val="0"/>
              <w:rPr>
                <w:rFonts w:ascii="Arial" w:hAnsi="Arial" w:cs="Arial"/>
              </w:rPr>
            </w:pPr>
          </w:p>
          <w:p w14:paraId="4CD37EC9" w14:textId="77777777" w:rsidR="00524A37" w:rsidRDefault="00524A37" w:rsidP="00115923">
            <w:pPr>
              <w:widowControl w:val="0"/>
              <w:autoSpaceDE w:val="0"/>
              <w:autoSpaceDN w:val="0"/>
              <w:adjustRightInd w:val="0"/>
              <w:rPr>
                <w:rFonts w:ascii="Arial" w:hAnsi="Arial" w:cs="Arial"/>
              </w:rPr>
            </w:pPr>
          </w:p>
          <w:p w14:paraId="68B3C3E0" w14:textId="77777777" w:rsidR="00524A37" w:rsidRDefault="00524A37" w:rsidP="00115923">
            <w:pPr>
              <w:widowControl w:val="0"/>
              <w:autoSpaceDE w:val="0"/>
              <w:autoSpaceDN w:val="0"/>
              <w:adjustRightInd w:val="0"/>
              <w:rPr>
                <w:rFonts w:ascii="Arial" w:hAnsi="Arial" w:cs="Arial"/>
              </w:rPr>
            </w:pPr>
          </w:p>
          <w:p w14:paraId="536E66EE" w14:textId="77777777" w:rsidR="00524A37" w:rsidRDefault="00524A37" w:rsidP="00115923">
            <w:pPr>
              <w:widowControl w:val="0"/>
              <w:autoSpaceDE w:val="0"/>
              <w:autoSpaceDN w:val="0"/>
              <w:adjustRightInd w:val="0"/>
              <w:rPr>
                <w:rFonts w:ascii="Arial" w:hAnsi="Arial" w:cs="Arial"/>
              </w:rPr>
            </w:pPr>
          </w:p>
          <w:p w14:paraId="4D6F8A48" w14:textId="77777777" w:rsidR="00524A37" w:rsidRDefault="00524A37" w:rsidP="00115923">
            <w:pPr>
              <w:widowControl w:val="0"/>
              <w:autoSpaceDE w:val="0"/>
              <w:autoSpaceDN w:val="0"/>
              <w:adjustRightInd w:val="0"/>
              <w:rPr>
                <w:rFonts w:ascii="Arial" w:hAnsi="Arial" w:cs="Arial"/>
              </w:rPr>
            </w:pPr>
          </w:p>
          <w:p w14:paraId="4B18D37B" w14:textId="77777777" w:rsidR="00524A37" w:rsidRDefault="00524A37" w:rsidP="00115923">
            <w:pPr>
              <w:widowControl w:val="0"/>
              <w:autoSpaceDE w:val="0"/>
              <w:autoSpaceDN w:val="0"/>
              <w:adjustRightInd w:val="0"/>
              <w:rPr>
                <w:rFonts w:ascii="Arial" w:hAnsi="Arial" w:cs="Arial"/>
              </w:rPr>
            </w:pPr>
          </w:p>
          <w:p w14:paraId="12760208" w14:textId="77777777" w:rsidR="00524A37" w:rsidRDefault="00524A37" w:rsidP="00115923">
            <w:pPr>
              <w:widowControl w:val="0"/>
              <w:autoSpaceDE w:val="0"/>
              <w:autoSpaceDN w:val="0"/>
              <w:adjustRightInd w:val="0"/>
              <w:rPr>
                <w:rFonts w:ascii="Arial" w:hAnsi="Arial" w:cs="Arial"/>
              </w:rPr>
            </w:pPr>
          </w:p>
          <w:p w14:paraId="5438B968" w14:textId="77777777" w:rsidR="00524A37" w:rsidRDefault="00524A37" w:rsidP="00115923">
            <w:pPr>
              <w:widowControl w:val="0"/>
              <w:autoSpaceDE w:val="0"/>
              <w:autoSpaceDN w:val="0"/>
              <w:adjustRightInd w:val="0"/>
              <w:rPr>
                <w:rFonts w:ascii="Arial" w:hAnsi="Arial" w:cs="Arial"/>
              </w:rPr>
            </w:pPr>
          </w:p>
          <w:p w14:paraId="1F2DB615" w14:textId="77777777" w:rsidR="00524A37" w:rsidRDefault="00524A37" w:rsidP="00115923">
            <w:pPr>
              <w:widowControl w:val="0"/>
              <w:autoSpaceDE w:val="0"/>
              <w:autoSpaceDN w:val="0"/>
              <w:adjustRightInd w:val="0"/>
              <w:rPr>
                <w:rFonts w:ascii="Arial" w:hAnsi="Arial" w:cs="Arial"/>
              </w:rPr>
            </w:pPr>
          </w:p>
          <w:p w14:paraId="37AEFB4D" w14:textId="77777777" w:rsidR="00524A37" w:rsidRDefault="00524A37" w:rsidP="00115923">
            <w:pPr>
              <w:widowControl w:val="0"/>
              <w:autoSpaceDE w:val="0"/>
              <w:autoSpaceDN w:val="0"/>
              <w:adjustRightInd w:val="0"/>
              <w:rPr>
                <w:rFonts w:ascii="Arial" w:hAnsi="Arial" w:cs="Arial"/>
              </w:rPr>
            </w:pPr>
          </w:p>
          <w:p w14:paraId="4EEB913D" w14:textId="77777777" w:rsidR="00524A37" w:rsidRDefault="00524A37" w:rsidP="00115923">
            <w:pPr>
              <w:widowControl w:val="0"/>
              <w:autoSpaceDE w:val="0"/>
              <w:autoSpaceDN w:val="0"/>
              <w:adjustRightInd w:val="0"/>
              <w:rPr>
                <w:rFonts w:ascii="Arial" w:hAnsi="Arial" w:cs="Arial"/>
              </w:rPr>
            </w:pPr>
          </w:p>
          <w:p w14:paraId="3E2FA9F3" w14:textId="77777777" w:rsidR="00524A37" w:rsidRDefault="00524A37" w:rsidP="00115923">
            <w:pPr>
              <w:widowControl w:val="0"/>
              <w:autoSpaceDE w:val="0"/>
              <w:autoSpaceDN w:val="0"/>
              <w:adjustRightInd w:val="0"/>
              <w:rPr>
                <w:rFonts w:ascii="Arial" w:hAnsi="Arial" w:cs="Arial"/>
              </w:rPr>
            </w:pPr>
          </w:p>
          <w:p w14:paraId="4597B27B" w14:textId="77777777" w:rsidR="00524A37" w:rsidRDefault="00524A37" w:rsidP="00115923">
            <w:pPr>
              <w:widowControl w:val="0"/>
              <w:autoSpaceDE w:val="0"/>
              <w:autoSpaceDN w:val="0"/>
              <w:adjustRightInd w:val="0"/>
              <w:rPr>
                <w:rFonts w:ascii="Arial" w:hAnsi="Arial" w:cs="Arial"/>
              </w:rPr>
            </w:pPr>
          </w:p>
          <w:p w14:paraId="67A70567" w14:textId="77777777" w:rsidR="00524A37" w:rsidRDefault="00524A37" w:rsidP="00115923">
            <w:pPr>
              <w:widowControl w:val="0"/>
              <w:autoSpaceDE w:val="0"/>
              <w:autoSpaceDN w:val="0"/>
              <w:adjustRightInd w:val="0"/>
              <w:rPr>
                <w:rFonts w:ascii="Arial" w:hAnsi="Arial" w:cs="Arial"/>
              </w:rPr>
            </w:pPr>
          </w:p>
          <w:p w14:paraId="0D872FC4" w14:textId="77777777" w:rsidR="00524A37" w:rsidRDefault="00524A37" w:rsidP="00115923">
            <w:pPr>
              <w:widowControl w:val="0"/>
              <w:autoSpaceDE w:val="0"/>
              <w:autoSpaceDN w:val="0"/>
              <w:adjustRightInd w:val="0"/>
              <w:rPr>
                <w:rFonts w:ascii="Arial" w:hAnsi="Arial" w:cs="Arial"/>
              </w:rPr>
            </w:pPr>
          </w:p>
          <w:p w14:paraId="16402289" w14:textId="77777777" w:rsidR="00524A37" w:rsidRDefault="00524A37" w:rsidP="00115923">
            <w:pPr>
              <w:widowControl w:val="0"/>
              <w:autoSpaceDE w:val="0"/>
              <w:autoSpaceDN w:val="0"/>
              <w:adjustRightInd w:val="0"/>
              <w:rPr>
                <w:rFonts w:ascii="Arial" w:hAnsi="Arial" w:cs="Arial"/>
              </w:rPr>
            </w:pPr>
          </w:p>
          <w:p w14:paraId="35799B51" w14:textId="77777777" w:rsidR="00524A37" w:rsidRDefault="00524A37" w:rsidP="00115923">
            <w:pPr>
              <w:widowControl w:val="0"/>
              <w:autoSpaceDE w:val="0"/>
              <w:autoSpaceDN w:val="0"/>
              <w:adjustRightInd w:val="0"/>
              <w:rPr>
                <w:rFonts w:ascii="Arial" w:hAnsi="Arial" w:cs="Arial"/>
              </w:rPr>
            </w:pPr>
          </w:p>
          <w:p w14:paraId="15483916" w14:textId="77777777" w:rsidR="00524A37" w:rsidRDefault="00524A37" w:rsidP="00115923">
            <w:pPr>
              <w:widowControl w:val="0"/>
              <w:autoSpaceDE w:val="0"/>
              <w:autoSpaceDN w:val="0"/>
              <w:adjustRightInd w:val="0"/>
              <w:rPr>
                <w:rFonts w:ascii="Arial" w:hAnsi="Arial" w:cs="Arial"/>
              </w:rPr>
            </w:pPr>
          </w:p>
          <w:p w14:paraId="0EC2BF7C" w14:textId="77777777" w:rsidR="00524A37" w:rsidRDefault="00524A37" w:rsidP="00115923">
            <w:pPr>
              <w:widowControl w:val="0"/>
              <w:autoSpaceDE w:val="0"/>
              <w:autoSpaceDN w:val="0"/>
              <w:adjustRightInd w:val="0"/>
              <w:rPr>
                <w:rFonts w:ascii="Arial" w:hAnsi="Arial" w:cs="Arial"/>
              </w:rPr>
            </w:pPr>
          </w:p>
          <w:p w14:paraId="38707338" w14:textId="77777777" w:rsidR="00524A37" w:rsidRDefault="00524A37" w:rsidP="00524A37">
            <w:pPr>
              <w:widowControl w:val="0"/>
              <w:autoSpaceDE w:val="0"/>
              <w:autoSpaceDN w:val="0"/>
              <w:adjustRightInd w:val="0"/>
              <w:jc w:val="center"/>
              <w:rPr>
                <w:rFonts w:cs="Arial"/>
                <w:snapToGrid w:val="0"/>
                <w:lang w:val="en-ZA"/>
              </w:rPr>
            </w:pPr>
          </w:p>
          <w:p w14:paraId="7BE7A504" w14:textId="77777777" w:rsidR="00524A37" w:rsidRDefault="00524A37" w:rsidP="00524A37">
            <w:pPr>
              <w:widowControl w:val="0"/>
              <w:autoSpaceDE w:val="0"/>
              <w:autoSpaceDN w:val="0"/>
              <w:adjustRightInd w:val="0"/>
              <w:jc w:val="center"/>
              <w:rPr>
                <w:rFonts w:cs="Arial"/>
                <w:snapToGrid w:val="0"/>
                <w:lang w:val="en-ZA"/>
              </w:rPr>
            </w:pPr>
            <w:r w:rsidRPr="00D61946">
              <w:rPr>
                <w:rFonts w:cs="Arial"/>
                <w:snapToGrid w:val="0"/>
                <w:lang w:val="en-ZA"/>
              </w:rPr>
              <w:fldChar w:fldCharType="begin">
                <w:ffData>
                  <w:name w:val="Check31"/>
                  <w:enabled/>
                  <w:calcOnExit w:val="0"/>
                  <w:checkBox>
                    <w:sizeAuto/>
                    <w:default w:val="0"/>
                    <w:checked w:val="0"/>
                  </w:checkBox>
                </w:ffData>
              </w:fldChar>
            </w:r>
            <w:r w:rsidRPr="00D61946">
              <w:rPr>
                <w:rFonts w:cs="Arial"/>
                <w:snapToGrid w:val="0"/>
                <w:lang w:val="en-ZA"/>
              </w:rPr>
              <w:instrText xml:space="preserve"> FORMCHECKBOX </w:instrText>
            </w:r>
            <w:r w:rsidR="00850B04">
              <w:rPr>
                <w:rFonts w:cs="Arial"/>
                <w:snapToGrid w:val="0"/>
                <w:lang w:val="en-ZA"/>
              </w:rPr>
            </w:r>
            <w:r w:rsidR="00850B04">
              <w:rPr>
                <w:rFonts w:cs="Arial"/>
                <w:snapToGrid w:val="0"/>
                <w:lang w:val="en-ZA"/>
              </w:rPr>
              <w:fldChar w:fldCharType="separate"/>
            </w:r>
            <w:r w:rsidRPr="00D61946">
              <w:rPr>
                <w:rFonts w:cs="Arial"/>
                <w:snapToGrid w:val="0"/>
                <w:lang w:val="en-ZA"/>
              </w:rPr>
              <w:fldChar w:fldCharType="end"/>
            </w:r>
          </w:p>
          <w:p w14:paraId="6038BE41" w14:textId="77777777" w:rsidR="00524A37" w:rsidRDefault="00524A37" w:rsidP="00115923">
            <w:pPr>
              <w:widowControl w:val="0"/>
              <w:autoSpaceDE w:val="0"/>
              <w:autoSpaceDN w:val="0"/>
              <w:adjustRightInd w:val="0"/>
              <w:rPr>
                <w:rFonts w:ascii="Arial" w:hAnsi="Arial" w:cs="Arial"/>
              </w:rPr>
            </w:pPr>
          </w:p>
          <w:p w14:paraId="10E6B47E" w14:textId="77777777" w:rsidR="00524A37" w:rsidRPr="00FE0030" w:rsidRDefault="00524A37" w:rsidP="00115923">
            <w:pPr>
              <w:widowControl w:val="0"/>
              <w:autoSpaceDE w:val="0"/>
              <w:autoSpaceDN w:val="0"/>
              <w:adjustRightInd w:val="0"/>
              <w:rPr>
                <w:rFonts w:ascii="Arial" w:hAnsi="Arial" w:cs="Arial"/>
              </w:rPr>
            </w:pPr>
          </w:p>
          <w:p w14:paraId="0551268F" w14:textId="590040B9" w:rsidR="00F50520" w:rsidRPr="00FE0030" w:rsidRDefault="00F50520" w:rsidP="00115923">
            <w:pPr>
              <w:widowControl w:val="0"/>
              <w:autoSpaceDE w:val="0"/>
              <w:autoSpaceDN w:val="0"/>
              <w:adjustRightInd w:val="0"/>
              <w:rPr>
                <w:rFonts w:ascii="Arial" w:hAnsi="Arial" w:cs="Arial"/>
              </w:rPr>
            </w:pPr>
          </w:p>
        </w:tc>
        <w:tc>
          <w:tcPr>
            <w:tcW w:w="8724" w:type="dxa"/>
            <w:tcBorders>
              <w:bottom w:val="single" w:sz="4" w:space="0" w:color="auto"/>
            </w:tcBorders>
          </w:tcPr>
          <w:p w14:paraId="15410109" w14:textId="77777777" w:rsidR="002A5641" w:rsidRPr="00FE0030" w:rsidRDefault="002A5641" w:rsidP="00115923">
            <w:pPr>
              <w:keepLines/>
              <w:autoSpaceDE w:val="0"/>
              <w:autoSpaceDN w:val="0"/>
              <w:adjustRightInd w:val="0"/>
              <w:jc w:val="both"/>
              <w:rPr>
                <w:rFonts w:ascii="Arial" w:hAnsi="Arial" w:cs="Arial"/>
              </w:rPr>
            </w:pPr>
            <w:r w:rsidRPr="00FE0030">
              <w:rPr>
                <w:rFonts w:ascii="Arial" w:hAnsi="Arial" w:cs="Arial"/>
                <w:b/>
                <w:u w:val="single"/>
              </w:rPr>
              <w:lastRenderedPageBreak/>
              <w:t>Tenders will only be considered for acceptance if</w:t>
            </w:r>
            <w:r w:rsidRPr="00FE0030">
              <w:rPr>
                <w:rFonts w:ascii="Arial" w:hAnsi="Arial" w:cs="Arial"/>
              </w:rPr>
              <w:t xml:space="preserve"> (i.e. will only be regarded as responsive if)</w:t>
            </w:r>
            <w:r w:rsidRPr="00FE0030">
              <w:rPr>
                <w:rFonts w:ascii="Arial" w:hAnsi="Arial" w:cs="Arial"/>
                <w:b/>
              </w:rPr>
              <w:t>:</w:t>
            </w:r>
          </w:p>
          <w:p w14:paraId="6FBC5BFE" w14:textId="6E46CEC0" w:rsidR="00D76377" w:rsidRPr="00FE0030" w:rsidRDefault="002A5641" w:rsidP="004A3FF8">
            <w:pPr>
              <w:keepLines/>
              <w:numPr>
                <w:ilvl w:val="0"/>
                <w:numId w:val="10"/>
              </w:numPr>
              <w:tabs>
                <w:tab w:val="clear" w:pos="1146"/>
              </w:tabs>
              <w:autoSpaceDE w:val="0"/>
              <w:autoSpaceDN w:val="0"/>
              <w:adjustRightInd w:val="0"/>
              <w:ind w:left="454" w:hanging="454"/>
              <w:jc w:val="both"/>
              <w:rPr>
                <w:rFonts w:ascii="Arial" w:hAnsi="Arial" w:cs="Arial"/>
              </w:rPr>
            </w:pPr>
            <w:r w:rsidRPr="00FE0030">
              <w:rPr>
                <w:rFonts w:ascii="Arial" w:hAnsi="Arial" w:cs="Arial"/>
              </w:rPr>
              <w:t xml:space="preserve">The </w:t>
            </w:r>
            <w:r w:rsidR="00CE3FD2" w:rsidRPr="00FE0030">
              <w:rPr>
                <w:rFonts w:ascii="Arial" w:hAnsi="Arial" w:cs="Arial"/>
              </w:rPr>
              <w:t xml:space="preserve">tendering Service Provider is a quantity surveying </w:t>
            </w:r>
            <w:r w:rsidR="007F58AC" w:rsidRPr="00FE0030">
              <w:rPr>
                <w:rFonts w:ascii="Arial" w:hAnsi="Arial" w:cs="Arial"/>
              </w:rPr>
              <w:t>business undertaking</w:t>
            </w:r>
            <w:r w:rsidR="00CE3FD2" w:rsidRPr="00FE0030">
              <w:rPr>
                <w:rFonts w:ascii="Arial" w:hAnsi="Arial" w:cs="Arial"/>
              </w:rPr>
              <w:t>, which is under the fulltime supervision of a registered professional quantity surveyor /s</w:t>
            </w:r>
            <w:r w:rsidR="00D76377" w:rsidRPr="00FE0030">
              <w:rPr>
                <w:rFonts w:ascii="Arial" w:hAnsi="Arial" w:cs="Arial"/>
              </w:rPr>
              <w:t>,</w:t>
            </w:r>
            <w:r w:rsidR="00CE3FD2" w:rsidRPr="00FE0030">
              <w:rPr>
                <w:rFonts w:ascii="Arial" w:hAnsi="Arial" w:cs="Arial"/>
              </w:rPr>
              <w:t xml:space="preserve"> in terms of the </w:t>
            </w:r>
            <w:r w:rsidR="003213E1" w:rsidRPr="00FE0030">
              <w:rPr>
                <w:rFonts w:ascii="Arial" w:hAnsi="Arial" w:cs="Arial"/>
              </w:rPr>
              <w:t>Quantity Surveying Profession Act, 2000 (Act no 49 of 2000)</w:t>
            </w:r>
            <w:r w:rsidR="00CE3FD2" w:rsidRPr="00FE0030">
              <w:rPr>
                <w:rFonts w:ascii="Arial" w:hAnsi="Arial" w:cs="Arial"/>
              </w:rPr>
              <w:t xml:space="preserve">, </w:t>
            </w:r>
            <w:r w:rsidR="009A1A21" w:rsidRPr="002F3711">
              <w:rPr>
                <w:rFonts w:ascii="Arial" w:hAnsi="Arial" w:cs="Arial"/>
              </w:rPr>
              <w:t>owning the majority shares or voting power</w:t>
            </w:r>
            <w:r w:rsidR="00CE3FD2" w:rsidRPr="00FE0030">
              <w:rPr>
                <w:rFonts w:ascii="Arial" w:hAnsi="Arial" w:cs="Arial"/>
              </w:rPr>
              <w:t xml:space="preserve"> </w:t>
            </w:r>
            <w:r w:rsidR="00D76377" w:rsidRPr="00FE0030">
              <w:rPr>
                <w:rFonts w:ascii="Arial" w:hAnsi="Arial" w:cs="Arial"/>
              </w:rPr>
              <w:t xml:space="preserve">as determined by the South African Council for the Quantity Surveying Profession in its Code of Professional Conduct, </w:t>
            </w:r>
            <w:r w:rsidR="00CE3FD2" w:rsidRPr="00FE0030">
              <w:rPr>
                <w:rFonts w:ascii="Arial" w:hAnsi="Arial" w:cs="Arial"/>
              </w:rPr>
              <w:t xml:space="preserve">and who will hereafter be referred to as </w:t>
            </w:r>
            <w:r w:rsidR="00CE3FD2" w:rsidRPr="00FE0030">
              <w:rPr>
                <w:rFonts w:ascii="Arial" w:hAnsi="Arial" w:cs="Arial"/>
                <w:b/>
              </w:rPr>
              <w:t>registered principals</w:t>
            </w:r>
            <w:r w:rsidR="00CE3FD2" w:rsidRPr="00FE0030">
              <w:rPr>
                <w:rFonts w:ascii="Arial" w:hAnsi="Arial" w:cs="Arial"/>
              </w:rPr>
              <w:t xml:space="preserve"> of the </w:t>
            </w:r>
            <w:r w:rsidR="00D76377" w:rsidRPr="00FE0030">
              <w:rPr>
                <w:rFonts w:ascii="Arial" w:hAnsi="Arial" w:cs="Arial"/>
              </w:rPr>
              <w:t>business undertaking</w:t>
            </w:r>
          </w:p>
          <w:p w14:paraId="28222266" w14:textId="4475DD12" w:rsidR="00D76377" w:rsidRPr="00FE0030" w:rsidRDefault="00D76377" w:rsidP="00D76377">
            <w:pPr>
              <w:widowControl w:val="0"/>
              <w:autoSpaceDE w:val="0"/>
              <w:autoSpaceDN w:val="0"/>
              <w:adjustRightInd w:val="0"/>
              <w:ind w:left="454"/>
              <w:jc w:val="both"/>
              <w:rPr>
                <w:rFonts w:ascii="Arial" w:hAnsi="Arial" w:cs="Arial"/>
                <w:b/>
              </w:rPr>
            </w:pPr>
            <w:r w:rsidRPr="00FE0030">
              <w:rPr>
                <w:rFonts w:ascii="Arial" w:hAnsi="Arial" w:cs="Arial"/>
                <w:b/>
              </w:rPr>
              <w:t>o</w:t>
            </w:r>
            <w:r w:rsidR="002A5641" w:rsidRPr="00FE0030">
              <w:rPr>
                <w:rFonts w:ascii="Arial" w:hAnsi="Arial" w:cs="Arial"/>
                <w:b/>
              </w:rPr>
              <w:t>r</w:t>
            </w:r>
          </w:p>
          <w:p w14:paraId="2BE9FCAA" w14:textId="65BDBF56" w:rsidR="00D76377" w:rsidRPr="00FE0030" w:rsidRDefault="00D76377" w:rsidP="00D76377">
            <w:pPr>
              <w:widowControl w:val="0"/>
              <w:autoSpaceDE w:val="0"/>
              <w:autoSpaceDN w:val="0"/>
              <w:adjustRightInd w:val="0"/>
              <w:ind w:left="454"/>
              <w:jc w:val="both"/>
              <w:rPr>
                <w:rFonts w:ascii="Arial" w:hAnsi="Arial" w:cs="Arial"/>
              </w:rPr>
            </w:pPr>
            <w:r w:rsidRPr="00FE0030">
              <w:rPr>
                <w:rFonts w:ascii="Arial" w:hAnsi="Arial" w:cs="Arial"/>
              </w:rPr>
              <w:t>a multidisciplinary professional practice, that also practises quantity survey</w:t>
            </w:r>
            <w:r w:rsidR="000109F5" w:rsidRPr="00FE0030">
              <w:rPr>
                <w:rFonts w:ascii="Arial" w:hAnsi="Arial" w:cs="Arial"/>
              </w:rPr>
              <w:t>ing</w:t>
            </w:r>
            <w:r w:rsidRPr="00FE0030">
              <w:rPr>
                <w:rFonts w:ascii="Arial" w:hAnsi="Arial" w:cs="Arial"/>
              </w:rPr>
              <w:t xml:space="preserve"> work, which quantity surveyor division/section is under the fulltime supervision of a registered professional quantity surveyor, as determined by any of the relevant professional Councils, where applicable, for cases pertaining to multi-disciplinary practices/business undertakings, in their respective Codes of Professional Conduct, in terms of number, shareholding and voting power, who are</w:t>
            </w:r>
            <w:r w:rsidR="00804030" w:rsidRPr="00FE0030">
              <w:rPr>
                <w:rFonts w:ascii="Arial" w:hAnsi="Arial" w:cs="Arial"/>
              </w:rPr>
              <w:t xml:space="preserve"> </w:t>
            </w:r>
            <w:r w:rsidRPr="00FE0030">
              <w:rPr>
                <w:rFonts w:ascii="Arial" w:hAnsi="Arial" w:cs="Arial"/>
              </w:rPr>
              <w:t xml:space="preserve">registered </w:t>
            </w:r>
            <w:r w:rsidR="00804030" w:rsidRPr="00804030">
              <w:rPr>
                <w:rFonts w:ascii="Arial" w:eastAsia="Calibri" w:hAnsi="Arial" w:cs="Arial"/>
                <w:lang w:val="en-US"/>
              </w:rPr>
              <w:t>correspondingly</w:t>
            </w:r>
            <w:r w:rsidR="00804030" w:rsidRPr="00FE0030">
              <w:rPr>
                <w:rFonts w:ascii="Arial" w:hAnsi="Arial" w:cs="Arial"/>
              </w:rPr>
              <w:t xml:space="preserve"> </w:t>
            </w:r>
            <w:r w:rsidRPr="00FE0030">
              <w:rPr>
                <w:rFonts w:ascii="Arial" w:hAnsi="Arial" w:cs="Arial"/>
              </w:rPr>
              <w:t>in terms of the</w:t>
            </w:r>
          </w:p>
          <w:p w14:paraId="0C72557A" w14:textId="77777777" w:rsidR="002A5641" w:rsidRPr="00FE0030" w:rsidRDefault="002A5641" w:rsidP="00115923">
            <w:pPr>
              <w:widowControl w:val="0"/>
              <w:autoSpaceDE w:val="0"/>
              <w:autoSpaceDN w:val="0"/>
              <w:adjustRightInd w:val="0"/>
              <w:ind w:left="848"/>
              <w:jc w:val="both"/>
              <w:rPr>
                <w:rFonts w:ascii="Arial" w:hAnsi="Arial" w:cs="Arial"/>
              </w:rPr>
            </w:pPr>
            <w:r w:rsidRPr="00FE0030">
              <w:rPr>
                <w:rFonts w:ascii="Arial" w:hAnsi="Arial" w:cs="Arial"/>
              </w:rPr>
              <w:t>Architectural Profession Act, 2000 (Act no 44 of 2000),</w:t>
            </w:r>
          </w:p>
          <w:p w14:paraId="1945F3E0" w14:textId="77777777" w:rsidR="002A5641" w:rsidRPr="00FE0030" w:rsidRDefault="002A5641" w:rsidP="00115923">
            <w:pPr>
              <w:widowControl w:val="0"/>
              <w:autoSpaceDE w:val="0"/>
              <w:autoSpaceDN w:val="0"/>
              <w:adjustRightInd w:val="0"/>
              <w:ind w:left="848"/>
              <w:jc w:val="both"/>
              <w:rPr>
                <w:rFonts w:ascii="Arial" w:hAnsi="Arial" w:cs="Arial"/>
              </w:rPr>
            </w:pPr>
            <w:r w:rsidRPr="00FE0030">
              <w:rPr>
                <w:rFonts w:ascii="Arial" w:hAnsi="Arial" w:cs="Arial"/>
              </w:rPr>
              <w:t>Landscape Architectural Profession Act, 2000 (Act no 45 of 2000),</w:t>
            </w:r>
          </w:p>
          <w:p w14:paraId="2BA9A7F3" w14:textId="77777777" w:rsidR="002A5641" w:rsidRPr="00FE0030" w:rsidRDefault="002A5641" w:rsidP="00115923">
            <w:pPr>
              <w:widowControl w:val="0"/>
              <w:autoSpaceDE w:val="0"/>
              <w:autoSpaceDN w:val="0"/>
              <w:adjustRightInd w:val="0"/>
              <w:ind w:left="848"/>
              <w:jc w:val="both"/>
              <w:rPr>
                <w:rFonts w:ascii="Arial" w:hAnsi="Arial" w:cs="Arial"/>
              </w:rPr>
            </w:pPr>
            <w:r w:rsidRPr="00FE0030">
              <w:rPr>
                <w:rFonts w:ascii="Arial" w:hAnsi="Arial" w:cs="Arial"/>
              </w:rPr>
              <w:t>Engineering Profession Act, 2000 (Act no 46 of 2000),</w:t>
            </w:r>
          </w:p>
          <w:p w14:paraId="269CEB5F" w14:textId="77777777" w:rsidR="002A5641" w:rsidRPr="00FE0030" w:rsidRDefault="002A5641" w:rsidP="00115923">
            <w:pPr>
              <w:widowControl w:val="0"/>
              <w:autoSpaceDE w:val="0"/>
              <w:autoSpaceDN w:val="0"/>
              <w:adjustRightInd w:val="0"/>
              <w:ind w:left="848"/>
              <w:jc w:val="both"/>
              <w:rPr>
                <w:rFonts w:ascii="Arial" w:hAnsi="Arial" w:cs="Arial"/>
              </w:rPr>
            </w:pPr>
            <w:r w:rsidRPr="00FE0030">
              <w:rPr>
                <w:rFonts w:ascii="Arial" w:hAnsi="Arial" w:cs="Arial"/>
              </w:rPr>
              <w:t>Project and Construction Management Professions Act, 2000 (Act no 48 of 2000) and/or</w:t>
            </w:r>
          </w:p>
          <w:p w14:paraId="6CFE6A09" w14:textId="77777777" w:rsidR="002A5641" w:rsidRPr="00FE0030" w:rsidRDefault="002A5641" w:rsidP="00115923">
            <w:pPr>
              <w:widowControl w:val="0"/>
              <w:autoSpaceDE w:val="0"/>
              <w:autoSpaceDN w:val="0"/>
              <w:adjustRightInd w:val="0"/>
              <w:ind w:left="848"/>
              <w:jc w:val="both"/>
              <w:rPr>
                <w:rFonts w:ascii="Arial" w:hAnsi="Arial" w:cs="Arial"/>
              </w:rPr>
            </w:pPr>
            <w:r w:rsidRPr="00FE0030">
              <w:rPr>
                <w:rFonts w:ascii="Arial" w:hAnsi="Arial" w:cs="Arial"/>
              </w:rPr>
              <w:t>Quantity Surveying Profession Act, 2000 (Act no 49 of 2000),</w:t>
            </w:r>
          </w:p>
          <w:p w14:paraId="2F06AFB4" w14:textId="64FBF1CE" w:rsidR="00D83408" w:rsidRDefault="00D83408" w:rsidP="00D83408">
            <w:pPr>
              <w:autoSpaceDE w:val="0"/>
              <w:autoSpaceDN w:val="0"/>
              <w:ind w:left="432"/>
              <w:jc w:val="both"/>
              <w:rPr>
                <w:rFonts w:ascii="Arial" w:hAnsi="Arial" w:cs="Arial"/>
              </w:rPr>
            </w:pPr>
            <w:r w:rsidRPr="0092609F">
              <w:rPr>
                <w:rFonts w:ascii="Arial" w:hAnsi="Arial" w:cs="Arial"/>
              </w:rPr>
              <w:t xml:space="preserve">and who will hereafter be referred to as </w:t>
            </w:r>
            <w:r w:rsidRPr="0092609F">
              <w:rPr>
                <w:rFonts w:ascii="Arial" w:hAnsi="Arial" w:cs="Arial"/>
                <w:b/>
              </w:rPr>
              <w:t>registered principals</w:t>
            </w:r>
            <w:r w:rsidRPr="0092609F">
              <w:rPr>
                <w:rFonts w:ascii="Arial" w:hAnsi="Arial" w:cs="Arial"/>
              </w:rPr>
              <w:t xml:space="preserve"> of the practices</w:t>
            </w:r>
            <w:r>
              <w:rPr>
                <w:rFonts w:ascii="Arial" w:hAnsi="Arial" w:cs="Arial"/>
              </w:rPr>
              <w:t xml:space="preserve">. </w:t>
            </w:r>
          </w:p>
          <w:p w14:paraId="2E8F4ACF" w14:textId="77777777" w:rsidR="00D83408" w:rsidRDefault="00D83408" w:rsidP="00D83408">
            <w:pPr>
              <w:autoSpaceDE w:val="0"/>
              <w:autoSpaceDN w:val="0"/>
              <w:ind w:left="454"/>
              <w:jc w:val="both"/>
              <w:rPr>
                <w:rFonts w:ascii="Arial" w:hAnsi="Arial" w:cs="Arial"/>
                <w:lang w:val="en-US"/>
              </w:rPr>
            </w:pPr>
          </w:p>
          <w:p w14:paraId="4A35A670" w14:textId="77777777" w:rsidR="00D83408" w:rsidRDefault="00D83408" w:rsidP="00D83408">
            <w:pPr>
              <w:autoSpaceDE w:val="0"/>
              <w:autoSpaceDN w:val="0"/>
              <w:ind w:left="454"/>
              <w:jc w:val="both"/>
              <w:rPr>
                <w:rFonts w:ascii="Arial" w:hAnsi="Arial" w:cs="Arial"/>
                <w:lang w:val="en-US"/>
              </w:rPr>
            </w:pPr>
            <w:r>
              <w:rPr>
                <w:rFonts w:ascii="Arial" w:hAnsi="Arial" w:cs="Arial"/>
              </w:rPr>
              <w:t xml:space="preserve">For quantity surveying services in the </w:t>
            </w:r>
            <w:r w:rsidRPr="002F3711">
              <w:rPr>
                <w:rFonts w:ascii="Arial" w:hAnsi="Arial" w:cs="Arial"/>
              </w:rPr>
              <w:t>multidisciplinary professional practice</w:t>
            </w:r>
            <w:r>
              <w:rPr>
                <w:rFonts w:ascii="Arial" w:hAnsi="Arial" w:cs="Arial"/>
              </w:rPr>
              <w:t xml:space="preserve"> the minimum requirement is for the quantity surveying </w:t>
            </w:r>
            <w:r w:rsidRPr="0090572B">
              <w:rPr>
                <w:rFonts w:ascii="Arial" w:hAnsi="Arial" w:cs="Arial"/>
                <w:lang w:val="en-US"/>
              </w:rPr>
              <w:t>division/section</w:t>
            </w:r>
            <w:r>
              <w:rPr>
                <w:rFonts w:ascii="Arial" w:hAnsi="Arial" w:cs="Arial"/>
              </w:rPr>
              <w:t xml:space="preserve"> to be under fulltime direct supervision of</w:t>
            </w:r>
            <w:r w:rsidRPr="007A2A0A">
              <w:rPr>
                <w:rFonts w:ascii="Arial" w:hAnsi="Arial" w:cs="Arial"/>
              </w:rPr>
              <w:t xml:space="preserve"> </w:t>
            </w:r>
            <w:r>
              <w:rPr>
                <w:rFonts w:ascii="Arial" w:hAnsi="Arial" w:cs="Arial"/>
              </w:rPr>
              <w:t xml:space="preserve">a </w:t>
            </w:r>
            <w:r w:rsidRPr="007A2A0A">
              <w:rPr>
                <w:rFonts w:ascii="Arial" w:hAnsi="Arial" w:cs="Arial"/>
              </w:rPr>
              <w:t xml:space="preserve">registered professional </w:t>
            </w:r>
            <w:r>
              <w:rPr>
                <w:rFonts w:ascii="Arial" w:hAnsi="Arial" w:cs="Arial"/>
              </w:rPr>
              <w:t>quantity surveyor/s</w:t>
            </w:r>
            <w:r w:rsidRPr="007A2A0A">
              <w:rPr>
                <w:rFonts w:ascii="Arial" w:hAnsi="Arial" w:cs="Arial"/>
                <w:lang w:val="en-US"/>
              </w:rPr>
              <w:t xml:space="preserve"> who </w:t>
            </w:r>
            <w:r>
              <w:rPr>
                <w:rFonts w:ascii="Arial" w:hAnsi="Arial" w:cs="Arial"/>
                <w:lang w:val="en-US"/>
              </w:rPr>
              <w:t xml:space="preserve">is/are </w:t>
            </w:r>
            <w:r w:rsidRPr="007A2A0A">
              <w:rPr>
                <w:rFonts w:ascii="Arial" w:hAnsi="Arial" w:cs="Arial"/>
                <w:lang w:val="en-US"/>
              </w:rPr>
              <w:t>registered in t</w:t>
            </w:r>
            <w:r w:rsidRPr="00A6523D">
              <w:rPr>
                <w:rFonts w:ascii="Arial" w:hAnsi="Arial" w:cs="Arial"/>
                <w:lang w:val="en-US"/>
              </w:rPr>
              <w:t xml:space="preserve">erms of the </w:t>
            </w:r>
            <w:r w:rsidRPr="00FE0030">
              <w:rPr>
                <w:rFonts w:ascii="Arial" w:hAnsi="Arial" w:cs="Arial"/>
              </w:rPr>
              <w:t>Quantity Surveying Profession Act, 2000 (Act no 49 of 2000)</w:t>
            </w:r>
            <w:r w:rsidRPr="00A6523D">
              <w:rPr>
                <w:rFonts w:ascii="Arial" w:hAnsi="Arial" w:cs="Arial"/>
                <w:lang w:val="en-US"/>
              </w:rPr>
              <w:t xml:space="preserve">, and who will hereafter be referred to as </w:t>
            </w:r>
            <w:r w:rsidRPr="00A6523D">
              <w:rPr>
                <w:rFonts w:ascii="Arial" w:hAnsi="Arial" w:cs="Arial"/>
                <w:b/>
                <w:bCs/>
                <w:lang w:val="en-US"/>
              </w:rPr>
              <w:t>registered principal</w:t>
            </w:r>
            <w:r w:rsidRPr="00A6523D">
              <w:rPr>
                <w:rFonts w:ascii="Arial" w:hAnsi="Arial" w:cs="Arial"/>
                <w:b/>
                <w:bCs/>
                <w:strike/>
                <w:lang w:val="en-US"/>
              </w:rPr>
              <w:t>s</w:t>
            </w:r>
            <w:r w:rsidRPr="00A6523D">
              <w:rPr>
                <w:rFonts w:ascii="Arial" w:hAnsi="Arial" w:cs="Arial"/>
                <w:lang w:val="en-US"/>
              </w:rPr>
              <w:t xml:space="preserve"> of the business undertaking</w:t>
            </w:r>
            <w:r>
              <w:rPr>
                <w:rFonts w:ascii="Arial" w:hAnsi="Arial" w:cs="Arial"/>
                <w:lang w:val="en-US"/>
              </w:rPr>
              <w:t>.</w:t>
            </w:r>
          </w:p>
          <w:p w14:paraId="0ADFAD20" w14:textId="77777777" w:rsidR="002A5641" w:rsidRPr="00FE0030" w:rsidRDefault="002A5641" w:rsidP="00115923">
            <w:pPr>
              <w:widowControl w:val="0"/>
              <w:autoSpaceDE w:val="0"/>
              <w:autoSpaceDN w:val="0"/>
              <w:adjustRightInd w:val="0"/>
              <w:ind w:left="454"/>
              <w:jc w:val="both"/>
              <w:rPr>
                <w:rFonts w:ascii="Arial" w:hAnsi="Arial" w:cs="Arial"/>
              </w:rPr>
            </w:pPr>
          </w:p>
          <w:p w14:paraId="4AF39438" w14:textId="77777777" w:rsidR="002A5641" w:rsidRPr="00FE0030" w:rsidRDefault="002A5641" w:rsidP="00115923">
            <w:pPr>
              <w:widowControl w:val="0"/>
              <w:autoSpaceDE w:val="0"/>
              <w:autoSpaceDN w:val="0"/>
              <w:adjustRightInd w:val="0"/>
              <w:ind w:left="454"/>
              <w:jc w:val="both"/>
              <w:rPr>
                <w:rFonts w:ascii="Arial" w:hAnsi="Arial" w:cs="Arial"/>
              </w:rPr>
            </w:pPr>
          </w:p>
          <w:p w14:paraId="28879DCF" w14:textId="77777777" w:rsidR="00E47388" w:rsidRDefault="00E24897" w:rsidP="004A3FF8">
            <w:pPr>
              <w:widowControl w:val="0"/>
              <w:numPr>
                <w:ilvl w:val="0"/>
                <w:numId w:val="10"/>
              </w:numPr>
              <w:tabs>
                <w:tab w:val="clear" w:pos="1146"/>
              </w:tabs>
              <w:autoSpaceDE w:val="0"/>
              <w:autoSpaceDN w:val="0"/>
              <w:adjustRightInd w:val="0"/>
              <w:ind w:left="454" w:hanging="454"/>
              <w:jc w:val="both"/>
              <w:rPr>
                <w:rFonts w:ascii="Arial" w:hAnsi="Arial" w:cs="Arial"/>
              </w:rPr>
            </w:pPr>
            <w:r w:rsidRPr="00FE0030">
              <w:rPr>
                <w:rFonts w:ascii="Arial" w:hAnsi="Arial" w:cs="Arial"/>
              </w:rPr>
              <w:lastRenderedPageBreak/>
              <w:t>C</w:t>
            </w:r>
            <w:r w:rsidR="002A5641" w:rsidRPr="00FE0030">
              <w:rPr>
                <w:rFonts w:ascii="Arial" w:hAnsi="Arial" w:cs="Arial"/>
              </w:rPr>
              <w:t xml:space="preserve">opies of certificates or other documentation clearly proving current professional registration with the relevant council, including registration numbers, of all the </w:t>
            </w:r>
            <w:r w:rsidR="002A5641" w:rsidRPr="00E47388">
              <w:rPr>
                <w:rFonts w:ascii="Arial" w:hAnsi="Arial" w:cs="Arial"/>
                <w:b/>
              </w:rPr>
              <w:t>registered principals</w:t>
            </w:r>
            <w:r w:rsidR="002A5641" w:rsidRPr="00FE0030">
              <w:rPr>
                <w:rFonts w:ascii="Arial" w:hAnsi="Arial" w:cs="Arial"/>
              </w:rPr>
              <w:t xml:space="preserve"> mentioned in 1 above are included with the tender as part of the returnable documentation</w:t>
            </w:r>
            <w:r w:rsidR="00E47388">
              <w:rPr>
                <w:rFonts w:ascii="Arial" w:hAnsi="Arial" w:cs="Arial"/>
              </w:rPr>
              <w:t>.</w:t>
            </w:r>
          </w:p>
          <w:p w14:paraId="10A12323" w14:textId="77777777" w:rsidR="00E47388" w:rsidRDefault="00E47388" w:rsidP="00E47388">
            <w:pPr>
              <w:widowControl w:val="0"/>
              <w:autoSpaceDE w:val="0"/>
              <w:autoSpaceDN w:val="0"/>
              <w:adjustRightInd w:val="0"/>
              <w:ind w:left="454"/>
              <w:jc w:val="both"/>
              <w:rPr>
                <w:rFonts w:ascii="Arial" w:hAnsi="Arial" w:cs="Arial"/>
              </w:rPr>
            </w:pPr>
          </w:p>
          <w:p w14:paraId="7D89F48B" w14:textId="3DC68421" w:rsidR="002A5641" w:rsidRPr="00FE0030" w:rsidRDefault="00E47388" w:rsidP="00E47388">
            <w:pPr>
              <w:widowControl w:val="0"/>
              <w:autoSpaceDE w:val="0"/>
              <w:autoSpaceDN w:val="0"/>
              <w:adjustRightInd w:val="0"/>
              <w:ind w:left="454"/>
              <w:jc w:val="both"/>
              <w:rPr>
                <w:rFonts w:ascii="Arial" w:hAnsi="Arial" w:cs="Arial"/>
              </w:rPr>
            </w:pPr>
            <w:r w:rsidRPr="00E47388">
              <w:rPr>
                <w:rFonts w:ascii="Arial" w:eastAsia="Calibri" w:hAnsi="Arial" w:cs="Arial"/>
                <w:lang w:val="en-US"/>
              </w:rPr>
              <w:t>Where applicable and in order to determine that the bidder is indeed a multidisciplinary professional practice, copies of certificates or other documentation clearly providing current professional registration with the relevant council, including registration numbers of the director(s) based in South Africa of the legal entity mentioned in 1 above are to be included with the tender as part of the returnable documentation. Two or more professional disciplines would qualify as a multidisciplinary professional practice.</w:t>
            </w:r>
            <w:r w:rsidR="002A5641" w:rsidRPr="00FE0030">
              <w:rPr>
                <w:rFonts w:ascii="Arial" w:hAnsi="Arial" w:cs="Arial"/>
              </w:rPr>
              <w:t xml:space="preserve"> </w:t>
            </w:r>
          </w:p>
          <w:p w14:paraId="30776E49" w14:textId="77777777" w:rsidR="002A5641" w:rsidRPr="00FE0030" w:rsidRDefault="002A5641" w:rsidP="00115923">
            <w:pPr>
              <w:widowControl w:val="0"/>
              <w:autoSpaceDE w:val="0"/>
              <w:autoSpaceDN w:val="0"/>
              <w:adjustRightInd w:val="0"/>
              <w:jc w:val="both"/>
              <w:rPr>
                <w:rFonts w:ascii="Arial" w:hAnsi="Arial" w:cs="Arial"/>
              </w:rPr>
            </w:pPr>
          </w:p>
          <w:p w14:paraId="70CEAEAC" w14:textId="77777777" w:rsidR="002A5641" w:rsidRPr="00FE0030" w:rsidRDefault="002A5641" w:rsidP="004A3FF8">
            <w:pPr>
              <w:widowControl w:val="0"/>
              <w:numPr>
                <w:ilvl w:val="0"/>
                <w:numId w:val="10"/>
              </w:numPr>
              <w:tabs>
                <w:tab w:val="clear" w:pos="1146"/>
              </w:tabs>
              <w:autoSpaceDE w:val="0"/>
              <w:autoSpaceDN w:val="0"/>
              <w:adjustRightInd w:val="0"/>
              <w:ind w:left="454" w:hanging="454"/>
              <w:jc w:val="both"/>
              <w:rPr>
                <w:rFonts w:ascii="Arial" w:hAnsi="Arial" w:cs="Arial"/>
              </w:rPr>
            </w:pPr>
            <w:r w:rsidRPr="00FE0030">
              <w:rPr>
                <w:rFonts w:ascii="Arial" w:hAnsi="Arial" w:cs="Arial"/>
              </w:rPr>
              <w:t>The information, required in respect of 1 and 2 above, has been provided for all Service Providers tendering in consortium or joint venture;</w:t>
            </w:r>
          </w:p>
          <w:p w14:paraId="440FF99D" w14:textId="77777777" w:rsidR="002A5641" w:rsidRPr="00FE0030" w:rsidRDefault="002A5641" w:rsidP="00115923">
            <w:pPr>
              <w:widowControl w:val="0"/>
              <w:autoSpaceDE w:val="0"/>
              <w:autoSpaceDN w:val="0"/>
              <w:adjustRightInd w:val="0"/>
              <w:jc w:val="both"/>
              <w:rPr>
                <w:rFonts w:ascii="Arial" w:hAnsi="Arial" w:cs="Arial"/>
              </w:rPr>
            </w:pPr>
          </w:p>
          <w:p w14:paraId="33E7E310" w14:textId="172BBA0E" w:rsidR="002A5641" w:rsidRPr="00FE0030" w:rsidRDefault="002A5641" w:rsidP="004A3FF8">
            <w:pPr>
              <w:widowControl w:val="0"/>
              <w:numPr>
                <w:ilvl w:val="0"/>
                <w:numId w:val="10"/>
              </w:numPr>
              <w:tabs>
                <w:tab w:val="clear" w:pos="1146"/>
              </w:tabs>
              <w:autoSpaceDE w:val="0"/>
              <w:autoSpaceDN w:val="0"/>
              <w:adjustRightInd w:val="0"/>
              <w:ind w:left="454" w:hanging="454"/>
              <w:jc w:val="both"/>
              <w:rPr>
                <w:rFonts w:ascii="Arial" w:hAnsi="Arial" w:cs="Arial"/>
              </w:rPr>
            </w:pPr>
            <w:r w:rsidRPr="00FE0030">
              <w:rPr>
                <w:rFonts w:ascii="Arial" w:hAnsi="Arial" w:cs="Arial"/>
              </w:rPr>
              <w:t>A</w:t>
            </w:r>
            <w:r w:rsidR="009C1E95">
              <w:rPr>
                <w:rFonts w:ascii="Arial" w:hAnsi="Arial" w:cs="Arial"/>
              </w:rPr>
              <w:t xml:space="preserve">ll </w:t>
            </w:r>
            <w:r w:rsidRPr="00FE0030">
              <w:rPr>
                <w:rFonts w:ascii="Arial" w:hAnsi="Arial" w:cs="Arial"/>
              </w:rPr>
              <w:t>registered professional quantity surveyor</w:t>
            </w:r>
            <w:r w:rsidR="009C1E95">
              <w:rPr>
                <w:rFonts w:ascii="Arial" w:hAnsi="Arial" w:cs="Arial"/>
              </w:rPr>
              <w:t>s</w:t>
            </w:r>
            <w:r w:rsidRPr="00FE0030">
              <w:rPr>
                <w:rFonts w:ascii="Arial" w:hAnsi="Arial" w:cs="Arial"/>
              </w:rPr>
              <w:t>, of whom the same documentation as in 2 above has been included in the tender, of the tendering Service Provider has been listed in C1.2.3, clause 7.1.2 Key Persons;</w:t>
            </w:r>
          </w:p>
          <w:p w14:paraId="61FEAD49" w14:textId="77777777" w:rsidR="002A5641" w:rsidRPr="00FE0030" w:rsidRDefault="002A5641" w:rsidP="00115923">
            <w:pPr>
              <w:widowControl w:val="0"/>
              <w:autoSpaceDE w:val="0"/>
              <w:autoSpaceDN w:val="0"/>
              <w:adjustRightInd w:val="0"/>
              <w:jc w:val="both"/>
              <w:rPr>
                <w:rFonts w:ascii="Arial" w:hAnsi="Arial" w:cs="Arial"/>
              </w:rPr>
            </w:pPr>
          </w:p>
          <w:p w14:paraId="024AA682" w14:textId="77777777" w:rsidR="00E24897" w:rsidRPr="00991B0B" w:rsidRDefault="00E24897" w:rsidP="00E24897">
            <w:pPr>
              <w:widowControl w:val="0"/>
              <w:autoSpaceDE w:val="0"/>
              <w:autoSpaceDN w:val="0"/>
              <w:adjustRightInd w:val="0"/>
              <w:ind w:left="481"/>
              <w:jc w:val="both"/>
              <w:rPr>
                <w:rFonts w:ascii="Arial" w:hAnsi="Arial" w:cs="Arial"/>
              </w:rPr>
            </w:pPr>
            <w:r w:rsidRPr="00FE0030">
              <w:rPr>
                <w:rFonts w:ascii="Arial" w:hAnsi="Arial" w:cs="Arial"/>
              </w:rPr>
              <w:t xml:space="preserve">[The Employer retains the right to verify current professional registration required in terms of 2, 3 and 4 above with the relevant council as part of the tender evaluation process. </w:t>
            </w:r>
            <w:r w:rsidRPr="00FE0030">
              <w:rPr>
                <w:rFonts w:ascii="Arial" w:hAnsi="Arial" w:cs="Arial"/>
                <w:b/>
              </w:rPr>
              <w:t xml:space="preserve">In the event of any such person not currently being registered with the relevant council, it will render the tender as unacceptable (i.e. non-responsive) and excluded from further </w:t>
            </w:r>
            <w:r w:rsidRPr="00991B0B">
              <w:rPr>
                <w:rFonts w:ascii="Arial" w:hAnsi="Arial" w:cs="Arial"/>
                <w:b/>
              </w:rPr>
              <w:t>consideration.</w:t>
            </w:r>
            <w:r w:rsidRPr="00991B0B">
              <w:rPr>
                <w:rFonts w:ascii="Arial" w:hAnsi="Arial" w:cs="Arial"/>
              </w:rPr>
              <w:t>]</w:t>
            </w:r>
          </w:p>
          <w:p w14:paraId="04E28CAA" w14:textId="77777777" w:rsidR="00E24897" w:rsidRPr="00991B0B" w:rsidRDefault="00E24897" w:rsidP="00115923">
            <w:pPr>
              <w:widowControl w:val="0"/>
              <w:autoSpaceDE w:val="0"/>
              <w:autoSpaceDN w:val="0"/>
              <w:adjustRightInd w:val="0"/>
              <w:jc w:val="both"/>
              <w:rPr>
                <w:rFonts w:ascii="Arial" w:hAnsi="Arial" w:cs="Arial"/>
              </w:rPr>
            </w:pPr>
          </w:p>
          <w:p w14:paraId="023B1B86" w14:textId="77777777" w:rsidR="002A5641" w:rsidRDefault="002A5641" w:rsidP="004A3FF8">
            <w:pPr>
              <w:widowControl w:val="0"/>
              <w:numPr>
                <w:ilvl w:val="0"/>
                <w:numId w:val="10"/>
              </w:numPr>
              <w:tabs>
                <w:tab w:val="clear" w:pos="1146"/>
              </w:tabs>
              <w:autoSpaceDE w:val="0"/>
              <w:autoSpaceDN w:val="0"/>
              <w:adjustRightInd w:val="0"/>
              <w:ind w:left="454" w:hanging="454"/>
              <w:jc w:val="both"/>
              <w:rPr>
                <w:rFonts w:ascii="Arial" w:hAnsi="Arial" w:cs="Arial"/>
              </w:rPr>
            </w:pPr>
            <w:r w:rsidRPr="00991B0B">
              <w:rPr>
                <w:rFonts w:ascii="Arial" w:hAnsi="Arial" w:cs="Arial"/>
              </w:rPr>
              <w:t>All Returnable Documents mentioned in T2: Returnable Documents (T2.1 List of Returnable Documents and T2.2 Returnable Schedules) have been included in the tender;</w:t>
            </w:r>
          </w:p>
          <w:p w14:paraId="4F6769C1" w14:textId="77777777" w:rsidR="00524A37" w:rsidRDefault="00524A37" w:rsidP="00524A37">
            <w:pPr>
              <w:widowControl w:val="0"/>
              <w:autoSpaceDE w:val="0"/>
              <w:autoSpaceDN w:val="0"/>
              <w:adjustRightInd w:val="0"/>
              <w:ind w:left="454"/>
              <w:jc w:val="both"/>
              <w:rPr>
                <w:rFonts w:ascii="Arial" w:hAnsi="Arial" w:cs="Arial"/>
              </w:rPr>
            </w:pPr>
          </w:p>
          <w:p w14:paraId="4D50F0A5" w14:textId="77777777" w:rsidR="00524A37" w:rsidRPr="00991B0B" w:rsidRDefault="00524A37" w:rsidP="00524A37">
            <w:pPr>
              <w:widowControl w:val="0"/>
              <w:autoSpaceDE w:val="0"/>
              <w:autoSpaceDN w:val="0"/>
              <w:adjustRightInd w:val="0"/>
              <w:ind w:left="454"/>
              <w:jc w:val="both"/>
              <w:rPr>
                <w:rFonts w:ascii="Arial" w:hAnsi="Arial" w:cs="Arial"/>
              </w:rPr>
            </w:pPr>
          </w:p>
          <w:p w14:paraId="09ADA0C8" w14:textId="77777777" w:rsidR="00524A37" w:rsidRPr="0028496D" w:rsidRDefault="00524A37" w:rsidP="00524A37">
            <w:pPr>
              <w:pStyle w:val="ListParagraph"/>
              <w:numPr>
                <w:ilvl w:val="0"/>
                <w:numId w:val="10"/>
              </w:numPr>
              <w:tabs>
                <w:tab w:val="clear" w:pos="1146"/>
                <w:tab w:val="num" w:pos="478"/>
              </w:tabs>
              <w:ind w:hanging="1146"/>
              <w:rPr>
                <w:rFonts w:ascii="Arial" w:hAnsi="Arial" w:cs="Arial"/>
                <w:b/>
                <w:bCs/>
                <w:iCs/>
                <w:snapToGrid w:val="0"/>
                <w:lang w:val="en-ZA"/>
              </w:rPr>
            </w:pPr>
            <w:r w:rsidRPr="0028496D">
              <w:rPr>
                <w:rFonts w:ascii="Arial" w:hAnsi="Arial" w:cs="Arial"/>
                <w:b/>
                <w:bCs/>
                <w:iCs/>
                <w:snapToGrid w:val="0"/>
                <w:lang w:val="en-ZA"/>
              </w:rPr>
              <w:t>Method to be used to calculate points for specific goals</w:t>
            </w:r>
          </w:p>
          <w:p w14:paraId="64FDD08D" w14:textId="77777777" w:rsidR="00524A37" w:rsidRPr="0028496D" w:rsidRDefault="00524A37" w:rsidP="00524A37">
            <w:pPr>
              <w:jc w:val="both"/>
              <w:rPr>
                <w:rFonts w:ascii="Arial" w:hAnsi="Arial" w:cs="Arial"/>
                <w:bCs/>
                <w:iCs/>
                <w:snapToGrid w:val="0"/>
                <w:lang w:val="en-ZA"/>
              </w:rPr>
            </w:pPr>
          </w:p>
          <w:p w14:paraId="78369E64" w14:textId="77777777" w:rsidR="00524A37" w:rsidRPr="0028496D" w:rsidRDefault="00524A37" w:rsidP="00524A37">
            <w:pPr>
              <w:pStyle w:val="ListParagraph"/>
              <w:numPr>
                <w:ilvl w:val="1"/>
                <w:numId w:val="10"/>
              </w:numPr>
              <w:ind w:left="478" w:right="255" w:hanging="478"/>
              <w:rPr>
                <w:rFonts w:ascii="Arial" w:hAnsi="Arial" w:cs="Arial"/>
                <w:b/>
                <w:color w:val="000000"/>
                <w:kern w:val="24"/>
                <w:u w:val="single"/>
                <w:lang w:val="en-ZA"/>
              </w:rPr>
            </w:pPr>
            <w:r w:rsidRPr="0028496D">
              <w:rPr>
                <w:rFonts w:ascii="Arial" w:hAnsi="Arial" w:cs="Arial"/>
                <w:b/>
                <w:color w:val="000000"/>
                <w:kern w:val="24"/>
                <w:u w:val="single"/>
                <w:lang w:val="en-ZA"/>
              </w:rPr>
              <w:t>For procurement transaction with rand value greater than R2 000,00 and up to  R1 Million (Inclusive of all applicable taxes) the specific goals listed below are applicable.</w:t>
            </w:r>
          </w:p>
          <w:p w14:paraId="6267551E" w14:textId="77777777" w:rsidR="00524A37" w:rsidRPr="005A5DAB" w:rsidRDefault="00524A37" w:rsidP="00524A37">
            <w:pPr>
              <w:pStyle w:val="ListParagraph"/>
              <w:ind w:left="478" w:right="255"/>
              <w:rPr>
                <w:rFonts w:ascii="Arial" w:hAnsi="Arial" w:cs="Arial"/>
                <w:b/>
                <w:color w:val="000000"/>
                <w:kern w:val="24"/>
                <w:u w:val="single"/>
                <w:lang w:val="en-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8"/>
              <w:gridCol w:w="2920"/>
              <w:gridCol w:w="1693"/>
              <w:gridCol w:w="2896"/>
            </w:tblGrid>
            <w:tr w:rsidR="00524A37" w:rsidRPr="00B41216" w14:paraId="44602487" w14:textId="77777777" w:rsidTr="00792A93">
              <w:tc>
                <w:tcPr>
                  <w:tcW w:w="728" w:type="dxa"/>
                  <w:shd w:val="clear" w:color="auto" w:fill="D0CECE"/>
                </w:tcPr>
                <w:p w14:paraId="3139443B"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Serial No</w:t>
                  </w:r>
                </w:p>
              </w:tc>
              <w:tc>
                <w:tcPr>
                  <w:tcW w:w="2920" w:type="dxa"/>
                  <w:shd w:val="clear" w:color="auto" w:fill="D0CECE"/>
                </w:tcPr>
                <w:p w14:paraId="7CFB4739"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Specific Goals</w:t>
                  </w:r>
                </w:p>
              </w:tc>
              <w:tc>
                <w:tcPr>
                  <w:tcW w:w="1693" w:type="dxa"/>
                  <w:shd w:val="clear" w:color="auto" w:fill="D0CECE"/>
                </w:tcPr>
                <w:p w14:paraId="4EE853F6"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Preference Points Allocated out of 20</w:t>
                  </w:r>
                </w:p>
              </w:tc>
              <w:tc>
                <w:tcPr>
                  <w:tcW w:w="2896" w:type="dxa"/>
                  <w:shd w:val="clear" w:color="auto" w:fill="D0CECE"/>
                </w:tcPr>
                <w:p w14:paraId="41E9E0C1"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Documentation to be submitted by bidders to validate their claim</w:t>
                  </w:r>
                </w:p>
              </w:tc>
            </w:tr>
            <w:tr w:rsidR="00524A37" w:rsidRPr="00B41216" w14:paraId="185EBBD4" w14:textId="77777777" w:rsidTr="00792A93">
              <w:tc>
                <w:tcPr>
                  <w:tcW w:w="728" w:type="dxa"/>
                  <w:shd w:val="clear" w:color="auto" w:fill="auto"/>
                </w:tcPr>
                <w:p w14:paraId="376635C5"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1.</w:t>
                  </w:r>
                </w:p>
              </w:tc>
              <w:tc>
                <w:tcPr>
                  <w:tcW w:w="2920" w:type="dxa"/>
                  <w:shd w:val="clear" w:color="auto" w:fill="auto"/>
                </w:tcPr>
                <w:p w14:paraId="6729A187"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An EME or QSE which is at least 51% owned by black people (Mandatory)</w:t>
                  </w:r>
                </w:p>
              </w:tc>
              <w:tc>
                <w:tcPr>
                  <w:tcW w:w="1693" w:type="dxa"/>
                  <w:shd w:val="clear" w:color="auto" w:fill="auto"/>
                </w:tcPr>
                <w:p w14:paraId="4326A583" w14:textId="77777777" w:rsidR="00524A37" w:rsidRPr="00B41216" w:rsidRDefault="00524A37" w:rsidP="00524A37">
                  <w:pPr>
                    <w:jc w:val="center"/>
                    <w:rPr>
                      <w:rFonts w:ascii="Arial" w:hAnsi="Arial" w:cs="Arial"/>
                      <w:color w:val="000000"/>
                      <w:kern w:val="24"/>
                      <w:lang w:val="en-ZA"/>
                    </w:rPr>
                  </w:pPr>
                  <w:r w:rsidRPr="00B41216">
                    <w:rPr>
                      <w:rFonts w:ascii="Arial" w:hAnsi="Arial" w:cs="Arial"/>
                      <w:color w:val="000000"/>
                      <w:kern w:val="24"/>
                      <w:lang w:val="en-ZA"/>
                    </w:rPr>
                    <w:t>10</w:t>
                  </w:r>
                </w:p>
              </w:tc>
              <w:tc>
                <w:tcPr>
                  <w:tcW w:w="2896" w:type="dxa"/>
                  <w:shd w:val="clear" w:color="auto" w:fill="auto"/>
                </w:tcPr>
                <w:p w14:paraId="3CA87AE4"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ID Copy.</w:t>
                  </w:r>
                </w:p>
                <w:p w14:paraId="267F50AD"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or</w:t>
                  </w:r>
                </w:p>
                <w:p w14:paraId="7D46BA23"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SANAS Accredited BBBEE Certificate/ Sworn Affidavit.</w:t>
                  </w:r>
                </w:p>
                <w:p w14:paraId="1D5FC0E3"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or</w:t>
                  </w:r>
                </w:p>
                <w:p w14:paraId="7D7774CA"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CSD Report.</w:t>
                  </w:r>
                </w:p>
                <w:p w14:paraId="6AC86FA7"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or</w:t>
                  </w:r>
                </w:p>
                <w:p w14:paraId="3C54B2DE" w14:textId="75196BDE"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CIPC (Company registration)</w:t>
                  </w:r>
                </w:p>
              </w:tc>
            </w:tr>
            <w:tr w:rsidR="00524A37" w:rsidRPr="00B41216" w14:paraId="7F75755D" w14:textId="77777777" w:rsidTr="00792A93">
              <w:tc>
                <w:tcPr>
                  <w:tcW w:w="728" w:type="dxa"/>
                  <w:shd w:val="clear" w:color="auto" w:fill="auto"/>
                </w:tcPr>
                <w:p w14:paraId="05586AF1"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2.</w:t>
                  </w:r>
                </w:p>
              </w:tc>
              <w:tc>
                <w:tcPr>
                  <w:tcW w:w="2920" w:type="dxa"/>
                  <w:shd w:val="clear" w:color="auto" w:fill="auto"/>
                </w:tcPr>
                <w:p w14:paraId="2C0B587F"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Located in a specific Local Municipality or District Municipality or Metro or Province area for work to be done or services to be rendered in that area (Mandatory)</w:t>
                  </w:r>
                </w:p>
              </w:tc>
              <w:tc>
                <w:tcPr>
                  <w:tcW w:w="1693" w:type="dxa"/>
                  <w:shd w:val="clear" w:color="auto" w:fill="auto"/>
                </w:tcPr>
                <w:p w14:paraId="4A4EDBC6" w14:textId="77777777" w:rsidR="00524A37" w:rsidRPr="00B41216" w:rsidRDefault="00524A37" w:rsidP="00524A37">
                  <w:pPr>
                    <w:jc w:val="center"/>
                    <w:rPr>
                      <w:rFonts w:ascii="Arial" w:hAnsi="Arial" w:cs="Arial"/>
                      <w:color w:val="000000"/>
                      <w:kern w:val="24"/>
                      <w:lang w:val="en-ZA"/>
                    </w:rPr>
                  </w:pPr>
                  <w:r w:rsidRPr="00B41216">
                    <w:rPr>
                      <w:rFonts w:ascii="Arial" w:hAnsi="Arial" w:cs="Arial"/>
                      <w:color w:val="000000"/>
                      <w:kern w:val="24"/>
                      <w:lang w:val="en-ZA"/>
                    </w:rPr>
                    <w:t>2</w:t>
                  </w:r>
                </w:p>
              </w:tc>
              <w:tc>
                <w:tcPr>
                  <w:tcW w:w="2896" w:type="dxa"/>
                  <w:shd w:val="clear" w:color="auto" w:fill="auto"/>
                </w:tcPr>
                <w:p w14:paraId="4E521A63"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Office Municipal Rates Statement.</w:t>
                  </w:r>
                </w:p>
                <w:p w14:paraId="3ECB318A"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or</w:t>
                  </w:r>
                </w:p>
                <w:p w14:paraId="1438525A"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Permission to occupy from local chief in case of rural areas (PTO).</w:t>
                  </w:r>
                </w:p>
                <w:p w14:paraId="4FBC0AA8"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or</w:t>
                  </w:r>
                </w:p>
                <w:p w14:paraId="7BF19F34"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Lease Agreement</w:t>
                  </w:r>
                </w:p>
              </w:tc>
            </w:tr>
            <w:tr w:rsidR="00524A37" w:rsidRPr="00B41216" w14:paraId="0147DF8A" w14:textId="77777777" w:rsidTr="00792A93">
              <w:tc>
                <w:tcPr>
                  <w:tcW w:w="728" w:type="dxa"/>
                  <w:shd w:val="clear" w:color="auto" w:fill="auto"/>
                </w:tcPr>
                <w:p w14:paraId="58246B24"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3.</w:t>
                  </w:r>
                </w:p>
              </w:tc>
              <w:tc>
                <w:tcPr>
                  <w:tcW w:w="2920" w:type="dxa"/>
                  <w:shd w:val="clear" w:color="auto" w:fill="auto"/>
                </w:tcPr>
                <w:p w14:paraId="082F35C0"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An EME or QSE which is at least 51% owned by women</w:t>
                  </w:r>
                  <w:r>
                    <w:rPr>
                      <w:rFonts w:ascii="Arial" w:hAnsi="Arial" w:cs="Arial"/>
                      <w:color w:val="000000"/>
                      <w:kern w:val="24"/>
                      <w:lang w:val="en-ZA"/>
                    </w:rPr>
                    <w:t xml:space="preserve"> (Mandatory)</w:t>
                  </w:r>
                </w:p>
              </w:tc>
              <w:tc>
                <w:tcPr>
                  <w:tcW w:w="1693" w:type="dxa"/>
                  <w:shd w:val="clear" w:color="auto" w:fill="auto"/>
                </w:tcPr>
                <w:p w14:paraId="162DA8EC" w14:textId="77777777" w:rsidR="00524A37" w:rsidRPr="00B41216" w:rsidRDefault="00524A37" w:rsidP="00524A37">
                  <w:pPr>
                    <w:jc w:val="center"/>
                    <w:rPr>
                      <w:rFonts w:ascii="Arial" w:hAnsi="Arial" w:cs="Arial"/>
                      <w:color w:val="000000"/>
                      <w:kern w:val="24"/>
                      <w:lang w:val="en-ZA"/>
                    </w:rPr>
                  </w:pPr>
                  <w:r w:rsidRPr="00B41216">
                    <w:rPr>
                      <w:rFonts w:ascii="Arial" w:hAnsi="Arial" w:cs="Arial"/>
                      <w:color w:val="000000"/>
                      <w:kern w:val="24"/>
                      <w:lang w:val="en-ZA"/>
                    </w:rPr>
                    <w:t>4</w:t>
                  </w:r>
                </w:p>
              </w:tc>
              <w:tc>
                <w:tcPr>
                  <w:tcW w:w="2896" w:type="dxa"/>
                  <w:shd w:val="clear" w:color="auto" w:fill="auto"/>
                </w:tcPr>
                <w:p w14:paraId="70B6129D"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ID Copy</w:t>
                  </w:r>
                </w:p>
                <w:p w14:paraId="13F509AC"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or</w:t>
                  </w:r>
                </w:p>
                <w:p w14:paraId="3A80D00B"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CSD Report</w:t>
                  </w:r>
                </w:p>
                <w:p w14:paraId="7ABA178D"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or</w:t>
                  </w:r>
                </w:p>
                <w:p w14:paraId="6C9A94B5" w14:textId="6B4C1F4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CIPC (Company Registrations)</w:t>
                  </w:r>
                </w:p>
              </w:tc>
            </w:tr>
            <w:tr w:rsidR="00524A37" w:rsidRPr="00B41216" w14:paraId="4D0F0321" w14:textId="77777777" w:rsidTr="00792A93">
              <w:tc>
                <w:tcPr>
                  <w:tcW w:w="728" w:type="dxa"/>
                  <w:shd w:val="clear" w:color="auto" w:fill="auto"/>
                </w:tcPr>
                <w:p w14:paraId="3D57674E"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lastRenderedPageBreak/>
                    <w:t>4.</w:t>
                  </w:r>
                </w:p>
              </w:tc>
              <w:tc>
                <w:tcPr>
                  <w:tcW w:w="2920" w:type="dxa"/>
                  <w:shd w:val="clear" w:color="auto" w:fill="auto"/>
                </w:tcPr>
                <w:p w14:paraId="5D2301B0"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 xml:space="preserve">An EME or QSE which is at least 51% owned by people with disability (Mandatory) </w:t>
                  </w:r>
                </w:p>
              </w:tc>
              <w:tc>
                <w:tcPr>
                  <w:tcW w:w="1693" w:type="dxa"/>
                  <w:shd w:val="clear" w:color="auto" w:fill="auto"/>
                </w:tcPr>
                <w:p w14:paraId="2304A6E3" w14:textId="77777777" w:rsidR="00524A37" w:rsidRPr="00B41216" w:rsidRDefault="00524A37" w:rsidP="00524A37">
                  <w:pPr>
                    <w:jc w:val="center"/>
                    <w:rPr>
                      <w:rFonts w:ascii="Arial" w:hAnsi="Arial" w:cs="Arial"/>
                      <w:color w:val="000000"/>
                      <w:kern w:val="24"/>
                      <w:lang w:val="en-ZA"/>
                    </w:rPr>
                  </w:pPr>
                  <w:r w:rsidRPr="00B41216">
                    <w:rPr>
                      <w:rFonts w:ascii="Arial" w:hAnsi="Arial" w:cs="Arial"/>
                      <w:color w:val="000000"/>
                      <w:kern w:val="24"/>
                      <w:lang w:val="en-ZA"/>
                    </w:rPr>
                    <w:t>2</w:t>
                  </w:r>
                </w:p>
              </w:tc>
              <w:tc>
                <w:tcPr>
                  <w:tcW w:w="2896" w:type="dxa"/>
                  <w:shd w:val="clear" w:color="auto" w:fill="auto"/>
                </w:tcPr>
                <w:p w14:paraId="0483262A"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Medical Certificate</w:t>
                  </w:r>
                </w:p>
                <w:p w14:paraId="365BC89D"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or</w:t>
                  </w:r>
                </w:p>
                <w:p w14:paraId="7A2C0114"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South African Social Security Agency (SASSA) Registration</w:t>
                  </w:r>
                </w:p>
                <w:p w14:paraId="05325880"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or</w:t>
                  </w:r>
                </w:p>
                <w:p w14:paraId="199D92A2" w14:textId="6258DBE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National Council for Persons with Physical Disability in South Africa registration (NCPPDSA)</w:t>
                  </w:r>
                </w:p>
              </w:tc>
            </w:tr>
            <w:tr w:rsidR="00524A37" w:rsidRPr="00B41216" w14:paraId="0C2AF3FB" w14:textId="77777777" w:rsidTr="00792A93">
              <w:tc>
                <w:tcPr>
                  <w:tcW w:w="728" w:type="dxa"/>
                  <w:shd w:val="clear" w:color="auto" w:fill="auto"/>
                </w:tcPr>
                <w:p w14:paraId="53F7DE41"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5.</w:t>
                  </w:r>
                </w:p>
              </w:tc>
              <w:tc>
                <w:tcPr>
                  <w:tcW w:w="2920" w:type="dxa"/>
                  <w:shd w:val="clear" w:color="auto" w:fill="auto"/>
                </w:tcPr>
                <w:p w14:paraId="67165893"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 xml:space="preserve"> An EME or QSE which is at least 51% owned by youth (Mandatory)</w:t>
                  </w:r>
                </w:p>
              </w:tc>
              <w:tc>
                <w:tcPr>
                  <w:tcW w:w="1693" w:type="dxa"/>
                  <w:shd w:val="clear" w:color="auto" w:fill="auto"/>
                </w:tcPr>
                <w:p w14:paraId="5F50EDFF" w14:textId="77777777" w:rsidR="00524A37" w:rsidRPr="00B41216" w:rsidRDefault="00524A37" w:rsidP="00524A37">
                  <w:pPr>
                    <w:jc w:val="center"/>
                    <w:rPr>
                      <w:rFonts w:ascii="Arial" w:hAnsi="Arial" w:cs="Arial"/>
                      <w:color w:val="000000"/>
                      <w:kern w:val="24"/>
                      <w:lang w:val="en-ZA"/>
                    </w:rPr>
                  </w:pPr>
                  <w:r w:rsidRPr="00B41216">
                    <w:rPr>
                      <w:rFonts w:ascii="Arial" w:hAnsi="Arial" w:cs="Arial"/>
                      <w:color w:val="000000"/>
                      <w:kern w:val="24"/>
                      <w:lang w:val="en-ZA"/>
                    </w:rPr>
                    <w:t>2</w:t>
                  </w:r>
                </w:p>
              </w:tc>
              <w:tc>
                <w:tcPr>
                  <w:tcW w:w="2896" w:type="dxa"/>
                  <w:shd w:val="clear" w:color="auto" w:fill="auto"/>
                </w:tcPr>
                <w:p w14:paraId="3EC72D5F"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ID Copy</w:t>
                  </w:r>
                </w:p>
                <w:p w14:paraId="7A247844"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or</w:t>
                  </w:r>
                </w:p>
                <w:p w14:paraId="6426B1FA"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CSD Report</w:t>
                  </w:r>
                </w:p>
                <w:p w14:paraId="3B86A59A"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Or</w:t>
                  </w:r>
                </w:p>
                <w:p w14:paraId="378BE05C"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CIPC</w:t>
                  </w:r>
                </w:p>
              </w:tc>
            </w:tr>
          </w:tbl>
          <w:p w14:paraId="66DE8D64" w14:textId="77777777" w:rsidR="00524A37" w:rsidRDefault="00524A37" w:rsidP="00524A37">
            <w:pPr>
              <w:jc w:val="both"/>
              <w:rPr>
                <w:rFonts w:ascii="Arial" w:hAnsi="Arial" w:cs="Arial"/>
                <w:b/>
                <w:bCs/>
                <w:iCs/>
                <w:snapToGrid w:val="0"/>
                <w:lang w:val="en-ZA"/>
              </w:rPr>
            </w:pPr>
          </w:p>
          <w:p w14:paraId="02E331CA" w14:textId="77777777" w:rsidR="00524A37" w:rsidRDefault="00524A37" w:rsidP="00524A37">
            <w:pPr>
              <w:pStyle w:val="ListParagraph"/>
              <w:spacing w:after="160" w:line="259" w:lineRule="auto"/>
              <w:ind w:left="478" w:hanging="478"/>
              <w:rPr>
                <w:rFonts w:ascii="Arial" w:hAnsi="Arial" w:cs="Arial"/>
                <w:b/>
                <w:u w:val="single"/>
              </w:rPr>
            </w:pPr>
            <w:r w:rsidRPr="006828D4">
              <w:rPr>
                <w:rFonts w:ascii="Arial" w:hAnsi="Arial" w:cs="Arial"/>
                <w:b/>
              </w:rPr>
              <w:t xml:space="preserve">6.2   </w:t>
            </w:r>
            <w:r>
              <w:rPr>
                <w:rFonts w:ascii="Arial" w:hAnsi="Arial" w:cs="Arial"/>
                <w:b/>
                <w:u w:val="single"/>
              </w:rPr>
              <w:t xml:space="preserve"> </w:t>
            </w:r>
            <w:r w:rsidRPr="00E04C97">
              <w:rPr>
                <w:rFonts w:ascii="Arial" w:hAnsi="Arial" w:cs="Arial"/>
                <w:b/>
                <w:u w:val="single"/>
              </w:rPr>
              <w:t xml:space="preserve">For procurement transaction with rand value greater than R1 Million and up to </w:t>
            </w:r>
            <w:r>
              <w:rPr>
                <w:rFonts w:ascii="Arial" w:hAnsi="Arial" w:cs="Arial"/>
                <w:b/>
                <w:u w:val="single"/>
              </w:rPr>
              <w:t xml:space="preserve">   </w:t>
            </w:r>
            <w:r w:rsidRPr="00E04C97">
              <w:rPr>
                <w:rFonts w:ascii="Arial" w:hAnsi="Arial" w:cs="Arial"/>
                <w:b/>
                <w:u w:val="single"/>
              </w:rPr>
              <w:t>R50 Million (Inclusive of all applicable taxes) the specific goals listed below are applicable.</w:t>
            </w:r>
          </w:p>
          <w:tbl>
            <w:tblPr>
              <w:tblW w:w="8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2969"/>
              <w:gridCol w:w="1709"/>
              <w:gridCol w:w="3113"/>
            </w:tblGrid>
            <w:tr w:rsidR="00524A37" w:rsidRPr="00B41216" w14:paraId="69EC4F05" w14:textId="77777777" w:rsidTr="00524A37">
              <w:tc>
                <w:tcPr>
                  <w:tcW w:w="646" w:type="dxa"/>
                  <w:shd w:val="clear" w:color="auto" w:fill="D0CECE"/>
                </w:tcPr>
                <w:p w14:paraId="60F9BA8B"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Serial No</w:t>
                  </w:r>
                </w:p>
              </w:tc>
              <w:tc>
                <w:tcPr>
                  <w:tcW w:w="2969" w:type="dxa"/>
                  <w:shd w:val="clear" w:color="auto" w:fill="D0CECE"/>
                </w:tcPr>
                <w:p w14:paraId="67764E1F"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Specific Goals</w:t>
                  </w:r>
                </w:p>
              </w:tc>
              <w:tc>
                <w:tcPr>
                  <w:tcW w:w="1709" w:type="dxa"/>
                  <w:shd w:val="clear" w:color="auto" w:fill="D0CECE"/>
                </w:tcPr>
                <w:p w14:paraId="409FF41F"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Preference Points Allocated out of 20</w:t>
                  </w:r>
                </w:p>
              </w:tc>
              <w:tc>
                <w:tcPr>
                  <w:tcW w:w="3113" w:type="dxa"/>
                  <w:shd w:val="clear" w:color="auto" w:fill="D0CECE"/>
                </w:tcPr>
                <w:p w14:paraId="53652293"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Documentation to be submitted by bidders to validate their claim</w:t>
                  </w:r>
                </w:p>
              </w:tc>
            </w:tr>
            <w:tr w:rsidR="00524A37" w:rsidRPr="00B41216" w14:paraId="1D64E2D3" w14:textId="77777777" w:rsidTr="00524A37">
              <w:tc>
                <w:tcPr>
                  <w:tcW w:w="646" w:type="dxa"/>
                  <w:shd w:val="clear" w:color="auto" w:fill="auto"/>
                </w:tcPr>
                <w:p w14:paraId="29A0690E"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1.</w:t>
                  </w:r>
                </w:p>
              </w:tc>
              <w:tc>
                <w:tcPr>
                  <w:tcW w:w="2969" w:type="dxa"/>
                  <w:shd w:val="clear" w:color="auto" w:fill="auto"/>
                </w:tcPr>
                <w:p w14:paraId="09EB09B1"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An EME or QSE which is at least 51% owned by black people (Mandatory)</w:t>
                  </w:r>
                </w:p>
              </w:tc>
              <w:tc>
                <w:tcPr>
                  <w:tcW w:w="1709" w:type="dxa"/>
                  <w:shd w:val="clear" w:color="auto" w:fill="auto"/>
                </w:tcPr>
                <w:p w14:paraId="18DF8958" w14:textId="77777777" w:rsidR="00524A37" w:rsidRPr="00B41216" w:rsidRDefault="00524A37" w:rsidP="00524A37">
                  <w:pPr>
                    <w:jc w:val="center"/>
                    <w:rPr>
                      <w:rFonts w:ascii="Arial" w:hAnsi="Arial" w:cs="Arial"/>
                      <w:color w:val="000000"/>
                      <w:kern w:val="24"/>
                      <w:lang w:val="en-ZA"/>
                    </w:rPr>
                  </w:pPr>
                  <w:r w:rsidRPr="00B41216">
                    <w:rPr>
                      <w:rFonts w:ascii="Arial" w:hAnsi="Arial" w:cs="Arial"/>
                      <w:color w:val="000000"/>
                      <w:kern w:val="24"/>
                      <w:lang w:val="en-ZA"/>
                    </w:rPr>
                    <w:t>10</w:t>
                  </w:r>
                </w:p>
              </w:tc>
              <w:tc>
                <w:tcPr>
                  <w:tcW w:w="3113" w:type="dxa"/>
                  <w:shd w:val="clear" w:color="auto" w:fill="auto"/>
                </w:tcPr>
                <w:p w14:paraId="52A4B7BB"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ID Copy.</w:t>
                  </w:r>
                </w:p>
                <w:p w14:paraId="142954B5"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or</w:t>
                  </w:r>
                </w:p>
                <w:p w14:paraId="10A35A15"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SANAS Accredited BBBEE Certificate/ Sworn Affidavit.</w:t>
                  </w:r>
                </w:p>
                <w:p w14:paraId="65C37F30"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or</w:t>
                  </w:r>
                </w:p>
                <w:p w14:paraId="17F3510C"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CSD Report.</w:t>
                  </w:r>
                </w:p>
                <w:p w14:paraId="6C78EF75"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or</w:t>
                  </w:r>
                </w:p>
                <w:p w14:paraId="76873AE2"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lastRenderedPageBreak/>
                    <w:t>CIPC (Company registration)</w:t>
                  </w:r>
                </w:p>
                <w:p w14:paraId="3CEAF925" w14:textId="77777777" w:rsidR="00524A37" w:rsidRPr="00B41216" w:rsidRDefault="00524A37" w:rsidP="00524A37">
                  <w:pPr>
                    <w:rPr>
                      <w:rFonts w:ascii="Arial" w:hAnsi="Arial" w:cs="Arial"/>
                      <w:color w:val="000000"/>
                      <w:kern w:val="24"/>
                      <w:lang w:val="en-ZA"/>
                    </w:rPr>
                  </w:pPr>
                </w:p>
              </w:tc>
            </w:tr>
            <w:tr w:rsidR="00524A37" w:rsidRPr="00B41216" w14:paraId="7637100C" w14:textId="77777777" w:rsidTr="00524A37">
              <w:tc>
                <w:tcPr>
                  <w:tcW w:w="646" w:type="dxa"/>
                  <w:shd w:val="clear" w:color="auto" w:fill="auto"/>
                </w:tcPr>
                <w:p w14:paraId="425E7F16"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lastRenderedPageBreak/>
                    <w:t>2.</w:t>
                  </w:r>
                </w:p>
              </w:tc>
              <w:tc>
                <w:tcPr>
                  <w:tcW w:w="2969" w:type="dxa"/>
                  <w:shd w:val="clear" w:color="auto" w:fill="auto"/>
                </w:tcPr>
                <w:p w14:paraId="3E3E3EF1" w14:textId="77777777" w:rsidR="00524A37" w:rsidRDefault="00524A37" w:rsidP="00524A37">
                  <w:pPr>
                    <w:rPr>
                      <w:rFonts w:ascii="Arial" w:hAnsi="Arial" w:cs="Arial"/>
                      <w:color w:val="000000"/>
                      <w:kern w:val="24"/>
                      <w:lang w:val="en-ZA"/>
                    </w:rPr>
                  </w:pPr>
                  <w:r w:rsidRPr="00B41216">
                    <w:rPr>
                      <w:rFonts w:ascii="Arial" w:hAnsi="Arial" w:cs="Arial"/>
                      <w:color w:val="000000"/>
                      <w:kern w:val="24"/>
                      <w:lang w:val="en-ZA"/>
                    </w:rPr>
                    <w:t>Located in a specific Local Municipality or District Municipality or Metro or Province area for work to be done or services to be rendered in that area (Mandatory)</w:t>
                  </w:r>
                </w:p>
                <w:p w14:paraId="7501761E" w14:textId="77777777" w:rsidR="00524A37" w:rsidRPr="00B41216" w:rsidRDefault="00524A37" w:rsidP="00524A37">
                  <w:pPr>
                    <w:rPr>
                      <w:rFonts w:ascii="Arial" w:hAnsi="Arial" w:cs="Arial"/>
                      <w:color w:val="000000"/>
                      <w:kern w:val="24"/>
                      <w:lang w:val="en-ZA"/>
                    </w:rPr>
                  </w:pPr>
                </w:p>
              </w:tc>
              <w:tc>
                <w:tcPr>
                  <w:tcW w:w="1709" w:type="dxa"/>
                  <w:shd w:val="clear" w:color="auto" w:fill="auto"/>
                </w:tcPr>
                <w:p w14:paraId="541D638B" w14:textId="77777777" w:rsidR="00524A37" w:rsidRPr="00B41216" w:rsidRDefault="00524A37" w:rsidP="00524A37">
                  <w:pPr>
                    <w:jc w:val="center"/>
                    <w:rPr>
                      <w:rFonts w:ascii="Arial" w:hAnsi="Arial" w:cs="Arial"/>
                      <w:color w:val="000000"/>
                      <w:kern w:val="24"/>
                      <w:lang w:val="en-ZA"/>
                    </w:rPr>
                  </w:pPr>
                  <w:r w:rsidRPr="00B41216">
                    <w:rPr>
                      <w:rFonts w:ascii="Arial" w:hAnsi="Arial" w:cs="Arial"/>
                      <w:color w:val="000000"/>
                      <w:kern w:val="24"/>
                      <w:lang w:val="en-ZA"/>
                    </w:rPr>
                    <w:t>2</w:t>
                  </w:r>
                </w:p>
              </w:tc>
              <w:tc>
                <w:tcPr>
                  <w:tcW w:w="3113" w:type="dxa"/>
                  <w:shd w:val="clear" w:color="auto" w:fill="auto"/>
                </w:tcPr>
                <w:p w14:paraId="0680B513"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Office Municipal Rates Statement.</w:t>
                  </w:r>
                </w:p>
                <w:p w14:paraId="12AF4AC2"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or</w:t>
                  </w:r>
                </w:p>
                <w:p w14:paraId="69D3B86F"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Permission to occupy from local chief in case of rural areas (PTO).</w:t>
                  </w:r>
                </w:p>
                <w:p w14:paraId="7A5770DC"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or</w:t>
                  </w:r>
                </w:p>
                <w:p w14:paraId="07918F67"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Lease Agreement</w:t>
                  </w:r>
                </w:p>
              </w:tc>
            </w:tr>
            <w:tr w:rsidR="00524A37" w:rsidRPr="00B41216" w14:paraId="29E568C4" w14:textId="77777777" w:rsidTr="00524A37">
              <w:tc>
                <w:tcPr>
                  <w:tcW w:w="646" w:type="dxa"/>
                  <w:shd w:val="clear" w:color="auto" w:fill="auto"/>
                </w:tcPr>
                <w:p w14:paraId="396F8DF4"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3.</w:t>
                  </w:r>
                </w:p>
              </w:tc>
              <w:tc>
                <w:tcPr>
                  <w:tcW w:w="2969" w:type="dxa"/>
                  <w:shd w:val="clear" w:color="auto" w:fill="auto"/>
                </w:tcPr>
                <w:p w14:paraId="07A58B35"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An EME or QSE which is at least 51% owned by women</w:t>
                  </w:r>
                  <w:r>
                    <w:rPr>
                      <w:rFonts w:ascii="Arial" w:hAnsi="Arial" w:cs="Arial"/>
                      <w:color w:val="000000"/>
                      <w:kern w:val="24"/>
                      <w:lang w:val="en-ZA"/>
                    </w:rPr>
                    <w:t xml:space="preserve"> (Mandatory)</w:t>
                  </w:r>
                </w:p>
              </w:tc>
              <w:tc>
                <w:tcPr>
                  <w:tcW w:w="1709" w:type="dxa"/>
                  <w:shd w:val="clear" w:color="auto" w:fill="auto"/>
                </w:tcPr>
                <w:p w14:paraId="74DA2141" w14:textId="77777777" w:rsidR="00524A37" w:rsidRPr="00B41216" w:rsidRDefault="00524A37" w:rsidP="00524A37">
                  <w:pPr>
                    <w:jc w:val="center"/>
                    <w:rPr>
                      <w:rFonts w:ascii="Arial" w:hAnsi="Arial" w:cs="Arial"/>
                      <w:color w:val="000000"/>
                      <w:kern w:val="24"/>
                      <w:lang w:val="en-ZA"/>
                    </w:rPr>
                  </w:pPr>
                  <w:r w:rsidRPr="00B41216">
                    <w:rPr>
                      <w:rFonts w:ascii="Arial" w:hAnsi="Arial" w:cs="Arial"/>
                      <w:color w:val="000000"/>
                      <w:kern w:val="24"/>
                      <w:lang w:val="en-ZA"/>
                    </w:rPr>
                    <w:t>4</w:t>
                  </w:r>
                </w:p>
              </w:tc>
              <w:tc>
                <w:tcPr>
                  <w:tcW w:w="3113" w:type="dxa"/>
                  <w:shd w:val="clear" w:color="auto" w:fill="auto"/>
                </w:tcPr>
                <w:p w14:paraId="6F3AB2DF"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ID Copy</w:t>
                  </w:r>
                </w:p>
                <w:p w14:paraId="39ED0362"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or</w:t>
                  </w:r>
                </w:p>
                <w:p w14:paraId="54A78F81"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CSD Report</w:t>
                  </w:r>
                </w:p>
                <w:p w14:paraId="3B393DF3"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or</w:t>
                  </w:r>
                </w:p>
                <w:p w14:paraId="335DA08F" w14:textId="42BAD624"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CIPC (Company Registrations)</w:t>
                  </w:r>
                </w:p>
              </w:tc>
            </w:tr>
            <w:tr w:rsidR="00524A37" w:rsidRPr="00B41216" w14:paraId="50CB1FC4" w14:textId="77777777" w:rsidTr="00524A37">
              <w:tc>
                <w:tcPr>
                  <w:tcW w:w="646" w:type="dxa"/>
                  <w:shd w:val="clear" w:color="auto" w:fill="auto"/>
                </w:tcPr>
                <w:p w14:paraId="60F0E05F"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4.</w:t>
                  </w:r>
                </w:p>
              </w:tc>
              <w:tc>
                <w:tcPr>
                  <w:tcW w:w="2969" w:type="dxa"/>
                  <w:shd w:val="clear" w:color="auto" w:fill="auto"/>
                </w:tcPr>
                <w:p w14:paraId="13DC8D0F"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 xml:space="preserve">An EME or QSE which is at least 51% owned by people with disability (Mandatory) </w:t>
                  </w:r>
                </w:p>
              </w:tc>
              <w:tc>
                <w:tcPr>
                  <w:tcW w:w="1709" w:type="dxa"/>
                  <w:shd w:val="clear" w:color="auto" w:fill="auto"/>
                </w:tcPr>
                <w:p w14:paraId="0F1C252F" w14:textId="77777777" w:rsidR="00524A37" w:rsidRPr="00B41216" w:rsidRDefault="00524A37" w:rsidP="00524A37">
                  <w:pPr>
                    <w:jc w:val="center"/>
                    <w:rPr>
                      <w:rFonts w:ascii="Arial" w:hAnsi="Arial" w:cs="Arial"/>
                      <w:color w:val="000000"/>
                      <w:kern w:val="24"/>
                      <w:lang w:val="en-ZA"/>
                    </w:rPr>
                  </w:pPr>
                  <w:r w:rsidRPr="00B41216">
                    <w:rPr>
                      <w:rFonts w:ascii="Arial" w:hAnsi="Arial" w:cs="Arial"/>
                      <w:color w:val="000000"/>
                      <w:kern w:val="24"/>
                      <w:lang w:val="en-ZA"/>
                    </w:rPr>
                    <w:t>2</w:t>
                  </w:r>
                </w:p>
              </w:tc>
              <w:tc>
                <w:tcPr>
                  <w:tcW w:w="3113" w:type="dxa"/>
                  <w:shd w:val="clear" w:color="auto" w:fill="auto"/>
                </w:tcPr>
                <w:p w14:paraId="45CB4069"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Medical Certificate</w:t>
                  </w:r>
                </w:p>
                <w:p w14:paraId="2172C8CC"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or</w:t>
                  </w:r>
                </w:p>
                <w:p w14:paraId="4B8E0CFB"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South African Social Security Agency (SASSA) Registration</w:t>
                  </w:r>
                </w:p>
                <w:p w14:paraId="2394CEFB"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or</w:t>
                  </w:r>
                </w:p>
                <w:p w14:paraId="7219547C" w14:textId="14B602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National Council for Persons with Physical Disability in South Africa registration (NCPPDSA)</w:t>
                  </w:r>
                </w:p>
              </w:tc>
            </w:tr>
            <w:tr w:rsidR="00524A37" w:rsidRPr="00B41216" w14:paraId="1EED380A" w14:textId="77777777" w:rsidTr="00524A37">
              <w:tc>
                <w:tcPr>
                  <w:tcW w:w="646" w:type="dxa"/>
                  <w:shd w:val="clear" w:color="auto" w:fill="auto"/>
                </w:tcPr>
                <w:p w14:paraId="1B8E92D3"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5.</w:t>
                  </w:r>
                </w:p>
              </w:tc>
              <w:tc>
                <w:tcPr>
                  <w:tcW w:w="2969" w:type="dxa"/>
                  <w:shd w:val="clear" w:color="auto" w:fill="auto"/>
                </w:tcPr>
                <w:p w14:paraId="47A35C5A"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 xml:space="preserve"> An EME or QSE which is at least 51% owned by youth (Mandatory)</w:t>
                  </w:r>
                </w:p>
              </w:tc>
              <w:tc>
                <w:tcPr>
                  <w:tcW w:w="1709" w:type="dxa"/>
                  <w:shd w:val="clear" w:color="auto" w:fill="auto"/>
                </w:tcPr>
                <w:p w14:paraId="611ACF45" w14:textId="77777777" w:rsidR="00524A37" w:rsidRPr="00B41216" w:rsidRDefault="00524A37" w:rsidP="00524A37">
                  <w:pPr>
                    <w:jc w:val="center"/>
                    <w:rPr>
                      <w:rFonts w:ascii="Arial" w:hAnsi="Arial" w:cs="Arial"/>
                      <w:color w:val="000000"/>
                      <w:kern w:val="24"/>
                      <w:lang w:val="en-ZA"/>
                    </w:rPr>
                  </w:pPr>
                  <w:r w:rsidRPr="00B41216">
                    <w:rPr>
                      <w:rFonts w:ascii="Arial" w:hAnsi="Arial" w:cs="Arial"/>
                      <w:color w:val="000000"/>
                      <w:kern w:val="24"/>
                      <w:lang w:val="en-ZA"/>
                    </w:rPr>
                    <w:t>2</w:t>
                  </w:r>
                </w:p>
              </w:tc>
              <w:tc>
                <w:tcPr>
                  <w:tcW w:w="3113" w:type="dxa"/>
                  <w:shd w:val="clear" w:color="auto" w:fill="auto"/>
                </w:tcPr>
                <w:p w14:paraId="5C8E7D74"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ID Copy</w:t>
                  </w:r>
                </w:p>
                <w:p w14:paraId="616FC0DA"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or</w:t>
                  </w:r>
                </w:p>
                <w:p w14:paraId="174652C0"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CSD Report</w:t>
                  </w:r>
                </w:p>
                <w:p w14:paraId="7FE14445"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Or</w:t>
                  </w:r>
                </w:p>
                <w:p w14:paraId="47CD02B2" w14:textId="76EBCFE0"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CIPC</w:t>
                  </w:r>
                </w:p>
              </w:tc>
            </w:tr>
          </w:tbl>
          <w:p w14:paraId="00B28FC1" w14:textId="10FDD678" w:rsidR="00524A37" w:rsidRDefault="00524A37" w:rsidP="00524A37">
            <w:pPr>
              <w:pStyle w:val="ListParagraph"/>
              <w:spacing w:after="160" w:line="259" w:lineRule="auto"/>
              <w:ind w:left="382" w:hanging="450"/>
              <w:rPr>
                <w:rFonts w:ascii="Arial" w:hAnsi="Arial" w:cs="Arial"/>
                <w:b/>
              </w:rPr>
            </w:pPr>
          </w:p>
          <w:p w14:paraId="0D8B9527" w14:textId="18946BF2" w:rsidR="00524A37" w:rsidRDefault="00524A37" w:rsidP="00524A37">
            <w:pPr>
              <w:pStyle w:val="ListParagraph"/>
              <w:spacing w:after="160" w:line="259" w:lineRule="auto"/>
              <w:ind w:left="382" w:hanging="450"/>
              <w:rPr>
                <w:rFonts w:ascii="Arial" w:hAnsi="Arial" w:cs="Arial"/>
                <w:b/>
                <w:u w:val="single"/>
              </w:rPr>
            </w:pPr>
            <w:r w:rsidRPr="00524A37">
              <w:rPr>
                <w:rFonts w:ascii="Arial" w:hAnsi="Arial" w:cs="Arial"/>
                <w:b/>
              </w:rPr>
              <w:t xml:space="preserve">6.3 </w:t>
            </w:r>
            <w:r w:rsidRPr="00E04C97">
              <w:rPr>
                <w:rFonts w:ascii="Arial" w:hAnsi="Arial" w:cs="Arial"/>
                <w:b/>
                <w:u w:val="single"/>
              </w:rPr>
              <w:t>For procurement transaction with rand value greater than R50 Million</w:t>
            </w:r>
            <w:r>
              <w:rPr>
                <w:rFonts w:ascii="Arial" w:hAnsi="Arial" w:cs="Arial"/>
                <w:b/>
                <w:u w:val="single"/>
              </w:rPr>
              <w:t xml:space="preserve"> </w:t>
            </w:r>
            <w:r w:rsidRPr="00E04C97">
              <w:rPr>
                <w:rFonts w:ascii="Arial" w:hAnsi="Arial" w:cs="Arial"/>
                <w:b/>
                <w:u w:val="single"/>
              </w:rPr>
              <w:t>(Inclusive of all applicable taxes) the specific goals listed below are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8"/>
              <w:gridCol w:w="2709"/>
              <w:gridCol w:w="1710"/>
              <w:gridCol w:w="3240"/>
            </w:tblGrid>
            <w:tr w:rsidR="00524A37" w:rsidRPr="00B41216" w14:paraId="70435363" w14:textId="77777777" w:rsidTr="00792A93">
              <w:tc>
                <w:tcPr>
                  <w:tcW w:w="728" w:type="dxa"/>
                  <w:shd w:val="clear" w:color="auto" w:fill="D0CECE"/>
                </w:tcPr>
                <w:p w14:paraId="3EE5B184"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Serial No</w:t>
                  </w:r>
                </w:p>
              </w:tc>
              <w:tc>
                <w:tcPr>
                  <w:tcW w:w="2709" w:type="dxa"/>
                  <w:shd w:val="clear" w:color="auto" w:fill="D0CECE"/>
                </w:tcPr>
                <w:p w14:paraId="0CD7DF36"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Specific Goals</w:t>
                  </w:r>
                </w:p>
              </w:tc>
              <w:tc>
                <w:tcPr>
                  <w:tcW w:w="1710" w:type="dxa"/>
                  <w:shd w:val="clear" w:color="auto" w:fill="D0CECE"/>
                </w:tcPr>
                <w:p w14:paraId="509ACE51"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 xml:space="preserve">Preference Points </w:t>
                  </w:r>
                  <w:r>
                    <w:rPr>
                      <w:rFonts w:ascii="Arial" w:hAnsi="Arial" w:cs="Arial"/>
                      <w:color w:val="000000"/>
                      <w:kern w:val="24"/>
                      <w:lang w:val="en-ZA"/>
                    </w:rPr>
                    <w:t>Allocated out of 1</w:t>
                  </w:r>
                  <w:r w:rsidRPr="00B41216">
                    <w:rPr>
                      <w:rFonts w:ascii="Arial" w:hAnsi="Arial" w:cs="Arial"/>
                      <w:color w:val="000000"/>
                      <w:kern w:val="24"/>
                      <w:lang w:val="en-ZA"/>
                    </w:rPr>
                    <w:t>0</w:t>
                  </w:r>
                </w:p>
              </w:tc>
              <w:tc>
                <w:tcPr>
                  <w:tcW w:w="3240" w:type="dxa"/>
                  <w:shd w:val="clear" w:color="auto" w:fill="D0CECE"/>
                </w:tcPr>
                <w:p w14:paraId="5DE9E000" w14:textId="77777777" w:rsidR="00524A37" w:rsidRPr="00B41216" w:rsidRDefault="00524A37" w:rsidP="00524A37">
                  <w:pPr>
                    <w:ind w:right="52"/>
                    <w:rPr>
                      <w:rFonts w:ascii="Arial" w:hAnsi="Arial" w:cs="Arial"/>
                      <w:color w:val="000000"/>
                      <w:kern w:val="24"/>
                      <w:lang w:val="en-ZA"/>
                    </w:rPr>
                  </w:pPr>
                  <w:r w:rsidRPr="00B41216">
                    <w:rPr>
                      <w:rFonts w:ascii="Arial" w:hAnsi="Arial" w:cs="Arial"/>
                      <w:color w:val="000000"/>
                      <w:kern w:val="24"/>
                      <w:lang w:val="en-ZA"/>
                    </w:rPr>
                    <w:t>Documentation to be submitted by bidders to validate their claim</w:t>
                  </w:r>
                </w:p>
              </w:tc>
            </w:tr>
            <w:tr w:rsidR="00524A37" w:rsidRPr="00B41216" w14:paraId="597B1C5B" w14:textId="77777777" w:rsidTr="00792A93">
              <w:tc>
                <w:tcPr>
                  <w:tcW w:w="728" w:type="dxa"/>
                  <w:shd w:val="clear" w:color="auto" w:fill="auto"/>
                </w:tcPr>
                <w:p w14:paraId="61E2F2AD"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1.</w:t>
                  </w:r>
                </w:p>
              </w:tc>
              <w:tc>
                <w:tcPr>
                  <w:tcW w:w="2709" w:type="dxa"/>
                  <w:shd w:val="clear" w:color="auto" w:fill="auto"/>
                </w:tcPr>
                <w:p w14:paraId="5A84BE79"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An EME or QSE which is at least 51% owned by black people (Mandatory)</w:t>
                  </w:r>
                </w:p>
              </w:tc>
              <w:tc>
                <w:tcPr>
                  <w:tcW w:w="1710" w:type="dxa"/>
                  <w:shd w:val="clear" w:color="auto" w:fill="auto"/>
                </w:tcPr>
                <w:p w14:paraId="318C09D1" w14:textId="77777777" w:rsidR="00524A37" w:rsidRPr="00B41216" w:rsidRDefault="00524A37" w:rsidP="00524A37">
                  <w:pPr>
                    <w:jc w:val="center"/>
                    <w:rPr>
                      <w:rFonts w:ascii="Arial" w:hAnsi="Arial" w:cs="Arial"/>
                      <w:color w:val="000000"/>
                      <w:kern w:val="24"/>
                      <w:lang w:val="en-ZA"/>
                    </w:rPr>
                  </w:pPr>
                  <w:r w:rsidRPr="00B41216">
                    <w:rPr>
                      <w:rFonts w:ascii="Arial" w:hAnsi="Arial" w:cs="Arial"/>
                      <w:color w:val="000000"/>
                      <w:kern w:val="24"/>
                      <w:lang w:val="en-ZA"/>
                    </w:rPr>
                    <w:t>4</w:t>
                  </w:r>
                </w:p>
              </w:tc>
              <w:tc>
                <w:tcPr>
                  <w:tcW w:w="3240" w:type="dxa"/>
                  <w:shd w:val="clear" w:color="auto" w:fill="auto"/>
                </w:tcPr>
                <w:p w14:paraId="646152F1" w14:textId="77777777" w:rsidR="00524A37" w:rsidRPr="00B41216" w:rsidRDefault="00524A37" w:rsidP="00524A37">
                  <w:pPr>
                    <w:ind w:right="52"/>
                    <w:rPr>
                      <w:rFonts w:ascii="Arial" w:hAnsi="Arial" w:cs="Arial"/>
                      <w:color w:val="000000"/>
                      <w:kern w:val="24"/>
                      <w:lang w:val="en-ZA"/>
                    </w:rPr>
                  </w:pPr>
                  <w:r w:rsidRPr="00B41216">
                    <w:rPr>
                      <w:rFonts w:ascii="Arial" w:hAnsi="Arial" w:cs="Arial"/>
                      <w:color w:val="000000"/>
                      <w:kern w:val="24"/>
                      <w:lang w:val="en-ZA"/>
                    </w:rPr>
                    <w:t>ID Copy.</w:t>
                  </w:r>
                </w:p>
                <w:p w14:paraId="04B7D45A" w14:textId="77777777" w:rsidR="00524A37" w:rsidRPr="00B41216" w:rsidRDefault="00524A37" w:rsidP="00524A37">
                  <w:pPr>
                    <w:ind w:right="52"/>
                    <w:rPr>
                      <w:rFonts w:ascii="Arial" w:hAnsi="Arial" w:cs="Arial"/>
                      <w:color w:val="000000"/>
                      <w:kern w:val="24"/>
                      <w:lang w:val="en-ZA"/>
                    </w:rPr>
                  </w:pPr>
                  <w:r w:rsidRPr="00B41216">
                    <w:rPr>
                      <w:rFonts w:ascii="Arial" w:hAnsi="Arial" w:cs="Arial"/>
                      <w:color w:val="000000"/>
                      <w:kern w:val="24"/>
                      <w:lang w:val="en-ZA"/>
                    </w:rPr>
                    <w:t>or</w:t>
                  </w:r>
                </w:p>
                <w:p w14:paraId="1B5A2A48" w14:textId="77777777" w:rsidR="00524A37" w:rsidRPr="00B41216" w:rsidRDefault="00524A37" w:rsidP="00524A37">
                  <w:pPr>
                    <w:ind w:right="52"/>
                    <w:rPr>
                      <w:rFonts w:ascii="Arial" w:hAnsi="Arial" w:cs="Arial"/>
                      <w:color w:val="000000"/>
                      <w:kern w:val="24"/>
                      <w:lang w:val="en-ZA"/>
                    </w:rPr>
                  </w:pPr>
                  <w:r w:rsidRPr="00B41216">
                    <w:rPr>
                      <w:rFonts w:ascii="Arial" w:hAnsi="Arial" w:cs="Arial"/>
                      <w:color w:val="000000"/>
                      <w:kern w:val="24"/>
                      <w:lang w:val="en-ZA"/>
                    </w:rPr>
                    <w:t>SANAS Accredited BBBEE Certificate/ Sworn Affidavit.</w:t>
                  </w:r>
                </w:p>
                <w:p w14:paraId="6D14DEBA" w14:textId="77777777" w:rsidR="00524A37" w:rsidRPr="00B41216" w:rsidRDefault="00524A37" w:rsidP="00524A37">
                  <w:pPr>
                    <w:ind w:right="52"/>
                    <w:rPr>
                      <w:rFonts w:ascii="Arial" w:hAnsi="Arial" w:cs="Arial"/>
                      <w:color w:val="000000"/>
                      <w:kern w:val="24"/>
                      <w:lang w:val="en-ZA"/>
                    </w:rPr>
                  </w:pPr>
                  <w:r w:rsidRPr="00B41216">
                    <w:rPr>
                      <w:rFonts w:ascii="Arial" w:hAnsi="Arial" w:cs="Arial"/>
                      <w:color w:val="000000"/>
                      <w:kern w:val="24"/>
                      <w:lang w:val="en-ZA"/>
                    </w:rPr>
                    <w:t>or</w:t>
                  </w:r>
                </w:p>
                <w:p w14:paraId="54B165DA" w14:textId="77777777" w:rsidR="00524A37" w:rsidRPr="00B41216" w:rsidRDefault="00524A37" w:rsidP="00524A37">
                  <w:pPr>
                    <w:ind w:right="52"/>
                    <w:rPr>
                      <w:rFonts w:ascii="Arial" w:hAnsi="Arial" w:cs="Arial"/>
                      <w:color w:val="000000"/>
                      <w:kern w:val="24"/>
                      <w:lang w:val="en-ZA"/>
                    </w:rPr>
                  </w:pPr>
                  <w:r w:rsidRPr="00B41216">
                    <w:rPr>
                      <w:rFonts w:ascii="Arial" w:hAnsi="Arial" w:cs="Arial"/>
                      <w:color w:val="000000"/>
                      <w:kern w:val="24"/>
                      <w:lang w:val="en-ZA"/>
                    </w:rPr>
                    <w:t>CSD Report.</w:t>
                  </w:r>
                </w:p>
                <w:p w14:paraId="349D45C5" w14:textId="77777777" w:rsidR="00524A37" w:rsidRPr="00B41216" w:rsidRDefault="00524A37" w:rsidP="00524A37">
                  <w:pPr>
                    <w:ind w:right="52"/>
                    <w:rPr>
                      <w:rFonts w:ascii="Arial" w:hAnsi="Arial" w:cs="Arial"/>
                      <w:color w:val="000000"/>
                      <w:kern w:val="24"/>
                      <w:lang w:val="en-ZA"/>
                    </w:rPr>
                  </w:pPr>
                  <w:r w:rsidRPr="00B41216">
                    <w:rPr>
                      <w:rFonts w:ascii="Arial" w:hAnsi="Arial" w:cs="Arial"/>
                      <w:color w:val="000000"/>
                      <w:kern w:val="24"/>
                      <w:lang w:val="en-ZA"/>
                    </w:rPr>
                    <w:t>or</w:t>
                  </w:r>
                </w:p>
                <w:p w14:paraId="108A6DC9" w14:textId="77777777" w:rsidR="00524A37" w:rsidRPr="00B41216" w:rsidRDefault="00524A37" w:rsidP="00524A37">
                  <w:pPr>
                    <w:ind w:right="52"/>
                    <w:rPr>
                      <w:rFonts w:ascii="Arial" w:hAnsi="Arial" w:cs="Arial"/>
                      <w:color w:val="000000"/>
                      <w:kern w:val="24"/>
                      <w:lang w:val="en-ZA"/>
                    </w:rPr>
                  </w:pPr>
                  <w:r w:rsidRPr="00B41216">
                    <w:rPr>
                      <w:rFonts w:ascii="Arial" w:hAnsi="Arial" w:cs="Arial"/>
                      <w:color w:val="000000"/>
                      <w:kern w:val="24"/>
                      <w:lang w:val="en-ZA"/>
                    </w:rPr>
                    <w:t>CIPC (Company registration)</w:t>
                  </w:r>
                </w:p>
                <w:p w14:paraId="29A27BFB" w14:textId="77777777" w:rsidR="00524A37" w:rsidRPr="00B41216" w:rsidRDefault="00524A37" w:rsidP="00524A37">
                  <w:pPr>
                    <w:ind w:right="52"/>
                    <w:rPr>
                      <w:rFonts w:ascii="Arial" w:hAnsi="Arial" w:cs="Arial"/>
                      <w:color w:val="000000"/>
                      <w:kern w:val="24"/>
                      <w:lang w:val="en-ZA"/>
                    </w:rPr>
                  </w:pPr>
                </w:p>
              </w:tc>
            </w:tr>
            <w:tr w:rsidR="00524A37" w:rsidRPr="00B41216" w14:paraId="3139AF2F" w14:textId="77777777" w:rsidTr="00792A93">
              <w:tc>
                <w:tcPr>
                  <w:tcW w:w="728" w:type="dxa"/>
                  <w:shd w:val="clear" w:color="auto" w:fill="auto"/>
                </w:tcPr>
                <w:p w14:paraId="62FBB688"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2.</w:t>
                  </w:r>
                </w:p>
              </w:tc>
              <w:tc>
                <w:tcPr>
                  <w:tcW w:w="2709" w:type="dxa"/>
                  <w:shd w:val="clear" w:color="auto" w:fill="auto"/>
                </w:tcPr>
                <w:p w14:paraId="6D9679B0"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Located in a specific Local Municipality or District Municipality or Metro or Province area for work to be done or services to be rendered in that area (Mandatory)</w:t>
                  </w:r>
                </w:p>
              </w:tc>
              <w:tc>
                <w:tcPr>
                  <w:tcW w:w="1710" w:type="dxa"/>
                  <w:shd w:val="clear" w:color="auto" w:fill="auto"/>
                </w:tcPr>
                <w:p w14:paraId="40C73F90" w14:textId="77777777" w:rsidR="00524A37" w:rsidRPr="00B41216" w:rsidRDefault="00524A37" w:rsidP="00524A37">
                  <w:pPr>
                    <w:jc w:val="center"/>
                    <w:rPr>
                      <w:rFonts w:ascii="Arial" w:hAnsi="Arial" w:cs="Arial"/>
                      <w:color w:val="000000"/>
                      <w:kern w:val="24"/>
                      <w:lang w:val="en-ZA"/>
                    </w:rPr>
                  </w:pPr>
                  <w:r w:rsidRPr="00B41216">
                    <w:rPr>
                      <w:rFonts w:ascii="Arial" w:hAnsi="Arial" w:cs="Arial"/>
                      <w:color w:val="000000"/>
                      <w:kern w:val="24"/>
                      <w:lang w:val="en-ZA"/>
                    </w:rPr>
                    <w:t>2</w:t>
                  </w:r>
                </w:p>
              </w:tc>
              <w:tc>
                <w:tcPr>
                  <w:tcW w:w="3240" w:type="dxa"/>
                  <w:shd w:val="clear" w:color="auto" w:fill="auto"/>
                </w:tcPr>
                <w:p w14:paraId="36DE3D12" w14:textId="77777777" w:rsidR="00524A37" w:rsidRPr="00B41216" w:rsidRDefault="00524A37" w:rsidP="00524A37">
                  <w:pPr>
                    <w:ind w:right="52"/>
                    <w:rPr>
                      <w:rFonts w:ascii="Arial" w:hAnsi="Arial" w:cs="Arial"/>
                      <w:color w:val="000000"/>
                      <w:kern w:val="24"/>
                      <w:lang w:val="en-ZA"/>
                    </w:rPr>
                  </w:pPr>
                  <w:r w:rsidRPr="00B41216">
                    <w:rPr>
                      <w:rFonts w:ascii="Arial" w:hAnsi="Arial" w:cs="Arial"/>
                      <w:color w:val="000000"/>
                      <w:kern w:val="24"/>
                      <w:lang w:val="en-ZA"/>
                    </w:rPr>
                    <w:t>Office Municipal Rates Statement.</w:t>
                  </w:r>
                </w:p>
                <w:p w14:paraId="06D9B981" w14:textId="77777777" w:rsidR="00524A37" w:rsidRPr="00B41216" w:rsidRDefault="00524A37" w:rsidP="00524A37">
                  <w:pPr>
                    <w:ind w:right="52"/>
                    <w:rPr>
                      <w:rFonts w:ascii="Arial" w:hAnsi="Arial" w:cs="Arial"/>
                      <w:color w:val="000000"/>
                      <w:kern w:val="24"/>
                      <w:lang w:val="en-ZA"/>
                    </w:rPr>
                  </w:pPr>
                  <w:r w:rsidRPr="00B41216">
                    <w:rPr>
                      <w:rFonts w:ascii="Arial" w:hAnsi="Arial" w:cs="Arial"/>
                      <w:color w:val="000000"/>
                      <w:kern w:val="24"/>
                      <w:lang w:val="en-ZA"/>
                    </w:rPr>
                    <w:t>or</w:t>
                  </w:r>
                </w:p>
                <w:p w14:paraId="69AE34CC" w14:textId="77777777" w:rsidR="00524A37" w:rsidRPr="00B41216" w:rsidRDefault="00524A37" w:rsidP="00524A37">
                  <w:pPr>
                    <w:ind w:right="52"/>
                    <w:rPr>
                      <w:rFonts w:ascii="Arial" w:hAnsi="Arial" w:cs="Arial"/>
                      <w:color w:val="000000"/>
                      <w:kern w:val="24"/>
                      <w:lang w:val="en-ZA"/>
                    </w:rPr>
                  </w:pPr>
                  <w:r w:rsidRPr="00B41216">
                    <w:rPr>
                      <w:rFonts w:ascii="Arial" w:hAnsi="Arial" w:cs="Arial"/>
                      <w:color w:val="000000"/>
                      <w:kern w:val="24"/>
                      <w:lang w:val="en-ZA"/>
                    </w:rPr>
                    <w:t>Permission to occupy from local chief in case of rural areas (PTO).</w:t>
                  </w:r>
                </w:p>
                <w:p w14:paraId="5B2C5305" w14:textId="77777777" w:rsidR="00524A37" w:rsidRPr="00B41216" w:rsidRDefault="00524A37" w:rsidP="00524A37">
                  <w:pPr>
                    <w:ind w:right="52"/>
                    <w:rPr>
                      <w:rFonts w:ascii="Arial" w:hAnsi="Arial" w:cs="Arial"/>
                      <w:color w:val="000000"/>
                      <w:kern w:val="24"/>
                      <w:lang w:val="en-ZA"/>
                    </w:rPr>
                  </w:pPr>
                  <w:r w:rsidRPr="00B41216">
                    <w:rPr>
                      <w:rFonts w:ascii="Arial" w:hAnsi="Arial" w:cs="Arial"/>
                      <w:color w:val="000000"/>
                      <w:kern w:val="24"/>
                      <w:lang w:val="en-ZA"/>
                    </w:rPr>
                    <w:t>or</w:t>
                  </w:r>
                </w:p>
                <w:p w14:paraId="4E79C9A5" w14:textId="77777777" w:rsidR="00524A37" w:rsidRPr="00B41216" w:rsidRDefault="00524A37" w:rsidP="00524A37">
                  <w:pPr>
                    <w:ind w:right="52"/>
                    <w:rPr>
                      <w:rFonts w:ascii="Arial" w:hAnsi="Arial" w:cs="Arial"/>
                      <w:color w:val="000000"/>
                      <w:kern w:val="24"/>
                      <w:lang w:val="en-ZA"/>
                    </w:rPr>
                  </w:pPr>
                  <w:r w:rsidRPr="00B41216">
                    <w:rPr>
                      <w:rFonts w:ascii="Arial" w:hAnsi="Arial" w:cs="Arial"/>
                      <w:color w:val="000000"/>
                      <w:kern w:val="24"/>
                      <w:lang w:val="en-ZA"/>
                    </w:rPr>
                    <w:t>Lease Agreement</w:t>
                  </w:r>
                </w:p>
              </w:tc>
            </w:tr>
            <w:tr w:rsidR="00524A37" w:rsidRPr="00B41216" w14:paraId="4BBB6F17" w14:textId="77777777" w:rsidTr="00792A93">
              <w:tc>
                <w:tcPr>
                  <w:tcW w:w="728" w:type="dxa"/>
                  <w:shd w:val="clear" w:color="auto" w:fill="auto"/>
                </w:tcPr>
                <w:p w14:paraId="0D027BAA"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3.</w:t>
                  </w:r>
                </w:p>
              </w:tc>
              <w:tc>
                <w:tcPr>
                  <w:tcW w:w="2709" w:type="dxa"/>
                  <w:shd w:val="clear" w:color="auto" w:fill="auto"/>
                </w:tcPr>
                <w:p w14:paraId="334ED737"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An EME or QSE which is at least 51% owned by women</w:t>
                  </w:r>
                  <w:r>
                    <w:rPr>
                      <w:rFonts w:ascii="Arial" w:hAnsi="Arial" w:cs="Arial"/>
                      <w:color w:val="000000"/>
                      <w:kern w:val="24"/>
                      <w:lang w:val="en-ZA"/>
                    </w:rPr>
                    <w:t xml:space="preserve"> (mandatory)</w:t>
                  </w:r>
                </w:p>
              </w:tc>
              <w:tc>
                <w:tcPr>
                  <w:tcW w:w="1710" w:type="dxa"/>
                  <w:shd w:val="clear" w:color="auto" w:fill="auto"/>
                </w:tcPr>
                <w:p w14:paraId="72A32421" w14:textId="77777777" w:rsidR="00524A37" w:rsidRPr="00B41216" w:rsidRDefault="00524A37" w:rsidP="00524A37">
                  <w:pPr>
                    <w:jc w:val="center"/>
                    <w:rPr>
                      <w:rFonts w:ascii="Arial" w:hAnsi="Arial" w:cs="Arial"/>
                      <w:color w:val="000000"/>
                      <w:kern w:val="24"/>
                      <w:lang w:val="en-ZA"/>
                    </w:rPr>
                  </w:pPr>
                  <w:r w:rsidRPr="00B41216">
                    <w:rPr>
                      <w:rFonts w:ascii="Arial" w:hAnsi="Arial" w:cs="Arial"/>
                      <w:color w:val="000000"/>
                      <w:kern w:val="24"/>
                      <w:lang w:val="en-ZA"/>
                    </w:rPr>
                    <w:t>2</w:t>
                  </w:r>
                </w:p>
              </w:tc>
              <w:tc>
                <w:tcPr>
                  <w:tcW w:w="3240" w:type="dxa"/>
                  <w:shd w:val="clear" w:color="auto" w:fill="auto"/>
                </w:tcPr>
                <w:p w14:paraId="77AE0D4E" w14:textId="77777777" w:rsidR="00524A37" w:rsidRPr="00B41216" w:rsidRDefault="00524A37" w:rsidP="00524A37">
                  <w:pPr>
                    <w:ind w:right="52"/>
                    <w:rPr>
                      <w:rFonts w:ascii="Arial" w:hAnsi="Arial" w:cs="Arial"/>
                      <w:color w:val="000000"/>
                      <w:kern w:val="24"/>
                      <w:lang w:val="en-ZA"/>
                    </w:rPr>
                  </w:pPr>
                  <w:r w:rsidRPr="00B41216">
                    <w:rPr>
                      <w:rFonts w:ascii="Arial" w:hAnsi="Arial" w:cs="Arial"/>
                      <w:color w:val="000000"/>
                      <w:kern w:val="24"/>
                      <w:lang w:val="en-ZA"/>
                    </w:rPr>
                    <w:t>ID Copy</w:t>
                  </w:r>
                </w:p>
                <w:p w14:paraId="6B416B56" w14:textId="77777777" w:rsidR="00524A37" w:rsidRPr="00B41216" w:rsidRDefault="00524A37" w:rsidP="00524A37">
                  <w:pPr>
                    <w:ind w:right="52"/>
                    <w:rPr>
                      <w:rFonts w:ascii="Arial" w:hAnsi="Arial" w:cs="Arial"/>
                      <w:color w:val="000000"/>
                      <w:kern w:val="24"/>
                      <w:lang w:val="en-ZA"/>
                    </w:rPr>
                  </w:pPr>
                  <w:r w:rsidRPr="00B41216">
                    <w:rPr>
                      <w:rFonts w:ascii="Arial" w:hAnsi="Arial" w:cs="Arial"/>
                      <w:color w:val="000000"/>
                      <w:kern w:val="24"/>
                      <w:lang w:val="en-ZA"/>
                    </w:rPr>
                    <w:t>or</w:t>
                  </w:r>
                </w:p>
                <w:p w14:paraId="47BFA1C7" w14:textId="77777777" w:rsidR="00524A37" w:rsidRPr="00B41216" w:rsidRDefault="00524A37" w:rsidP="00524A37">
                  <w:pPr>
                    <w:ind w:right="52"/>
                    <w:rPr>
                      <w:rFonts w:ascii="Arial" w:hAnsi="Arial" w:cs="Arial"/>
                      <w:color w:val="000000"/>
                      <w:kern w:val="24"/>
                      <w:lang w:val="en-ZA"/>
                    </w:rPr>
                  </w:pPr>
                  <w:r w:rsidRPr="00B41216">
                    <w:rPr>
                      <w:rFonts w:ascii="Arial" w:hAnsi="Arial" w:cs="Arial"/>
                      <w:color w:val="000000"/>
                      <w:kern w:val="24"/>
                      <w:lang w:val="en-ZA"/>
                    </w:rPr>
                    <w:t>CSD Report</w:t>
                  </w:r>
                </w:p>
                <w:p w14:paraId="1DAE198D" w14:textId="77777777" w:rsidR="00524A37" w:rsidRPr="00B41216" w:rsidRDefault="00524A37" w:rsidP="00524A37">
                  <w:pPr>
                    <w:ind w:right="52"/>
                    <w:rPr>
                      <w:rFonts w:ascii="Arial" w:hAnsi="Arial" w:cs="Arial"/>
                      <w:color w:val="000000"/>
                      <w:kern w:val="24"/>
                      <w:lang w:val="en-ZA"/>
                    </w:rPr>
                  </w:pPr>
                  <w:r w:rsidRPr="00B41216">
                    <w:rPr>
                      <w:rFonts w:ascii="Arial" w:hAnsi="Arial" w:cs="Arial"/>
                      <w:color w:val="000000"/>
                      <w:kern w:val="24"/>
                      <w:lang w:val="en-ZA"/>
                    </w:rPr>
                    <w:t>or</w:t>
                  </w:r>
                </w:p>
                <w:p w14:paraId="3B16E9EC" w14:textId="77777777" w:rsidR="00524A37" w:rsidRPr="00B41216" w:rsidRDefault="00524A37" w:rsidP="00524A37">
                  <w:pPr>
                    <w:ind w:right="52"/>
                    <w:rPr>
                      <w:rFonts w:ascii="Arial" w:hAnsi="Arial" w:cs="Arial"/>
                      <w:color w:val="000000"/>
                      <w:kern w:val="24"/>
                      <w:lang w:val="en-ZA"/>
                    </w:rPr>
                  </w:pPr>
                  <w:r w:rsidRPr="00B41216">
                    <w:rPr>
                      <w:rFonts w:ascii="Arial" w:hAnsi="Arial" w:cs="Arial"/>
                      <w:color w:val="000000"/>
                      <w:kern w:val="24"/>
                      <w:lang w:val="en-ZA"/>
                    </w:rPr>
                    <w:t>CIPC (Company Registrations)</w:t>
                  </w:r>
                </w:p>
                <w:p w14:paraId="7918E94F" w14:textId="77777777" w:rsidR="00524A37" w:rsidRPr="00B41216" w:rsidRDefault="00524A37" w:rsidP="00524A37">
                  <w:pPr>
                    <w:ind w:right="52"/>
                    <w:rPr>
                      <w:rFonts w:ascii="Arial" w:hAnsi="Arial" w:cs="Arial"/>
                      <w:color w:val="000000"/>
                      <w:kern w:val="24"/>
                      <w:lang w:val="en-ZA"/>
                    </w:rPr>
                  </w:pPr>
                </w:p>
              </w:tc>
            </w:tr>
            <w:tr w:rsidR="00524A37" w:rsidRPr="00B41216" w14:paraId="780B27AE" w14:textId="77777777" w:rsidTr="00792A93">
              <w:tc>
                <w:tcPr>
                  <w:tcW w:w="728" w:type="dxa"/>
                  <w:shd w:val="clear" w:color="auto" w:fill="auto"/>
                </w:tcPr>
                <w:p w14:paraId="70A194B4"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lastRenderedPageBreak/>
                    <w:t>4.</w:t>
                  </w:r>
                  <w:r w:rsidRPr="00D61946">
                    <w:rPr>
                      <w:rFonts w:cs="Arial"/>
                      <w:snapToGrid w:val="0"/>
                      <w:lang w:val="en-ZA"/>
                    </w:rPr>
                    <w:t xml:space="preserve"> </w:t>
                  </w:r>
                  <w:r w:rsidRPr="00D61946">
                    <w:rPr>
                      <w:rFonts w:cs="Arial"/>
                      <w:snapToGrid w:val="0"/>
                      <w:lang w:val="en-ZA"/>
                    </w:rPr>
                    <w:fldChar w:fldCharType="begin">
                      <w:ffData>
                        <w:name w:val="Check31"/>
                        <w:enabled/>
                        <w:calcOnExit w:val="0"/>
                        <w:checkBox>
                          <w:sizeAuto/>
                          <w:default w:val="0"/>
                          <w:checked w:val="0"/>
                        </w:checkBox>
                      </w:ffData>
                    </w:fldChar>
                  </w:r>
                  <w:r w:rsidRPr="00D61946">
                    <w:rPr>
                      <w:rFonts w:cs="Arial"/>
                      <w:snapToGrid w:val="0"/>
                      <w:lang w:val="en-ZA"/>
                    </w:rPr>
                    <w:instrText xml:space="preserve"> FORMCHECKBOX </w:instrText>
                  </w:r>
                  <w:r w:rsidR="00850B04">
                    <w:rPr>
                      <w:rFonts w:cs="Arial"/>
                      <w:snapToGrid w:val="0"/>
                      <w:lang w:val="en-ZA"/>
                    </w:rPr>
                  </w:r>
                  <w:r w:rsidR="00850B04">
                    <w:rPr>
                      <w:rFonts w:cs="Arial"/>
                      <w:snapToGrid w:val="0"/>
                      <w:lang w:val="en-ZA"/>
                    </w:rPr>
                    <w:fldChar w:fldCharType="separate"/>
                  </w:r>
                  <w:r w:rsidRPr="00D61946">
                    <w:rPr>
                      <w:rFonts w:cs="Arial"/>
                      <w:snapToGrid w:val="0"/>
                      <w:lang w:val="en-ZA"/>
                    </w:rPr>
                    <w:fldChar w:fldCharType="end"/>
                  </w:r>
                  <w:r>
                    <w:rPr>
                      <w:rFonts w:ascii="Arial" w:hAnsi="Arial" w:cs="Arial"/>
                      <w:color w:val="000000"/>
                      <w:kern w:val="24"/>
                      <w:lang w:val="en-ZA"/>
                    </w:rPr>
                    <w:t xml:space="preserve"> </w:t>
                  </w:r>
                </w:p>
                <w:p w14:paraId="01D2A4F2" w14:textId="77777777" w:rsidR="00524A37" w:rsidRPr="00B41216" w:rsidRDefault="00524A37" w:rsidP="00524A37">
                  <w:pPr>
                    <w:rPr>
                      <w:rFonts w:ascii="Arial" w:hAnsi="Arial" w:cs="Arial"/>
                      <w:color w:val="000000"/>
                      <w:kern w:val="24"/>
                      <w:lang w:val="en-ZA"/>
                    </w:rPr>
                  </w:pPr>
                </w:p>
                <w:p w14:paraId="090E8C98" w14:textId="77777777" w:rsidR="00524A37" w:rsidRPr="00B41216" w:rsidRDefault="00524A37" w:rsidP="00524A37">
                  <w:pPr>
                    <w:rPr>
                      <w:rFonts w:ascii="Arial" w:hAnsi="Arial" w:cs="Arial"/>
                      <w:color w:val="000000"/>
                      <w:kern w:val="24"/>
                      <w:lang w:val="en-ZA"/>
                    </w:rPr>
                  </w:pPr>
                </w:p>
                <w:p w14:paraId="0E344AF0" w14:textId="77777777" w:rsidR="00524A37" w:rsidRPr="00B41216" w:rsidRDefault="00524A37" w:rsidP="00524A37">
                  <w:pPr>
                    <w:rPr>
                      <w:rFonts w:ascii="Arial" w:hAnsi="Arial" w:cs="Arial"/>
                      <w:color w:val="000000"/>
                      <w:kern w:val="24"/>
                      <w:lang w:val="en-ZA"/>
                    </w:rPr>
                  </w:pPr>
                </w:p>
                <w:p w14:paraId="072B87A3" w14:textId="77777777" w:rsidR="00524A37" w:rsidRPr="00B41216" w:rsidRDefault="00524A37" w:rsidP="00524A37">
                  <w:pPr>
                    <w:rPr>
                      <w:rFonts w:ascii="Arial" w:hAnsi="Arial" w:cs="Arial"/>
                      <w:color w:val="000000"/>
                      <w:kern w:val="24"/>
                      <w:lang w:val="en-ZA"/>
                    </w:rPr>
                  </w:pPr>
                </w:p>
                <w:p w14:paraId="2BFF341F" w14:textId="77777777" w:rsidR="00524A37" w:rsidRPr="00B41216" w:rsidRDefault="00524A37" w:rsidP="00524A37">
                  <w:pPr>
                    <w:rPr>
                      <w:rFonts w:ascii="Arial" w:hAnsi="Arial" w:cs="Arial"/>
                      <w:color w:val="000000"/>
                      <w:kern w:val="24"/>
                      <w:lang w:val="en-ZA"/>
                    </w:rPr>
                  </w:pPr>
                </w:p>
                <w:p w14:paraId="787F586C" w14:textId="77777777" w:rsidR="00524A37" w:rsidRPr="00B41216" w:rsidRDefault="00524A37" w:rsidP="00524A37">
                  <w:pPr>
                    <w:rPr>
                      <w:rFonts w:ascii="Arial" w:hAnsi="Arial" w:cs="Arial"/>
                      <w:color w:val="000000"/>
                      <w:kern w:val="24"/>
                      <w:lang w:val="en-ZA"/>
                    </w:rPr>
                  </w:pPr>
                </w:p>
                <w:p w14:paraId="4870108C" w14:textId="77777777" w:rsidR="00524A37" w:rsidRPr="00B41216" w:rsidRDefault="00524A37" w:rsidP="00524A37">
                  <w:pPr>
                    <w:rPr>
                      <w:rFonts w:ascii="Arial" w:hAnsi="Arial" w:cs="Arial"/>
                      <w:color w:val="000000"/>
                      <w:kern w:val="24"/>
                      <w:lang w:val="en-ZA"/>
                    </w:rPr>
                  </w:pPr>
                </w:p>
                <w:p w14:paraId="0E379CE9" w14:textId="77777777" w:rsidR="00524A37" w:rsidRPr="00B41216" w:rsidRDefault="00524A37" w:rsidP="00524A37">
                  <w:pPr>
                    <w:rPr>
                      <w:rFonts w:ascii="Arial" w:hAnsi="Arial" w:cs="Arial"/>
                      <w:color w:val="000000"/>
                      <w:kern w:val="24"/>
                      <w:lang w:val="en-ZA"/>
                    </w:rPr>
                  </w:pPr>
                </w:p>
                <w:p w14:paraId="068B4627" w14:textId="77777777" w:rsidR="00524A37" w:rsidRPr="00B41216" w:rsidRDefault="00524A37" w:rsidP="00524A37">
                  <w:pPr>
                    <w:rPr>
                      <w:rFonts w:ascii="Arial" w:hAnsi="Arial" w:cs="Arial"/>
                      <w:color w:val="000000"/>
                      <w:kern w:val="24"/>
                      <w:lang w:val="en-ZA"/>
                    </w:rPr>
                  </w:pPr>
                </w:p>
                <w:p w14:paraId="280EFFCA"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5.</w:t>
                  </w:r>
                  <w:r w:rsidRPr="00D61946">
                    <w:rPr>
                      <w:rFonts w:cs="Arial"/>
                      <w:snapToGrid w:val="0"/>
                      <w:lang w:val="en-ZA"/>
                    </w:rPr>
                    <w:t xml:space="preserve"> </w:t>
                  </w:r>
                  <w:r w:rsidRPr="00D61946">
                    <w:rPr>
                      <w:rFonts w:cs="Arial"/>
                      <w:snapToGrid w:val="0"/>
                      <w:lang w:val="en-ZA"/>
                    </w:rPr>
                    <w:fldChar w:fldCharType="begin">
                      <w:ffData>
                        <w:name w:val="Check31"/>
                        <w:enabled/>
                        <w:calcOnExit w:val="0"/>
                        <w:checkBox>
                          <w:sizeAuto/>
                          <w:default w:val="0"/>
                          <w:checked w:val="0"/>
                        </w:checkBox>
                      </w:ffData>
                    </w:fldChar>
                  </w:r>
                  <w:r w:rsidRPr="00D61946">
                    <w:rPr>
                      <w:rFonts w:cs="Arial"/>
                      <w:snapToGrid w:val="0"/>
                      <w:lang w:val="en-ZA"/>
                    </w:rPr>
                    <w:instrText xml:space="preserve"> FORMCHECKBOX </w:instrText>
                  </w:r>
                  <w:r w:rsidR="00850B04">
                    <w:rPr>
                      <w:rFonts w:cs="Arial"/>
                      <w:snapToGrid w:val="0"/>
                      <w:lang w:val="en-ZA"/>
                    </w:rPr>
                  </w:r>
                  <w:r w:rsidR="00850B04">
                    <w:rPr>
                      <w:rFonts w:cs="Arial"/>
                      <w:snapToGrid w:val="0"/>
                      <w:lang w:val="en-ZA"/>
                    </w:rPr>
                    <w:fldChar w:fldCharType="separate"/>
                  </w:r>
                  <w:r w:rsidRPr="00D61946">
                    <w:rPr>
                      <w:rFonts w:cs="Arial"/>
                      <w:snapToGrid w:val="0"/>
                      <w:lang w:val="en-ZA"/>
                    </w:rPr>
                    <w:fldChar w:fldCharType="end"/>
                  </w:r>
                </w:p>
              </w:tc>
              <w:tc>
                <w:tcPr>
                  <w:tcW w:w="2709" w:type="dxa"/>
                  <w:shd w:val="clear" w:color="auto" w:fill="auto"/>
                </w:tcPr>
                <w:p w14:paraId="6277B602"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 xml:space="preserve">An EME or QSE which is at least 51% owned by people with disability (Mandatory) </w:t>
                  </w:r>
                </w:p>
                <w:p w14:paraId="258E4B76" w14:textId="77777777" w:rsidR="00524A37" w:rsidRPr="00B41216" w:rsidRDefault="00524A37" w:rsidP="00524A37">
                  <w:pPr>
                    <w:rPr>
                      <w:rFonts w:ascii="Arial" w:hAnsi="Arial" w:cs="Arial"/>
                      <w:color w:val="000000"/>
                      <w:kern w:val="24"/>
                      <w:lang w:val="en-ZA"/>
                    </w:rPr>
                  </w:pPr>
                </w:p>
                <w:p w14:paraId="5EF1B473" w14:textId="77777777" w:rsidR="00524A37" w:rsidRPr="00B41216" w:rsidRDefault="00524A37" w:rsidP="00524A37">
                  <w:pPr>
                    <w:rPr>
                      <w:rFonts w:ascii="Arial" w:hAnsi="Arial" w:cs="Arial"/>
                      <w:color w:val="000000"/>
                      <w:kern w:val="24"/>
                      <w:lang w:val="en-ZA"/>
                    </w:rPr>
                  </w:pPr>
                </w:p>
                <w:p w14:paraId="79A47DA9" w14:textId="77777777" w:rsidR="00524A37" w:rsidRPr="00B41216" w:rsidRDefault="00524A37" w:rsidP="00524A37">
                  <w:pPr>
                    <w:rPr>
                      <w:rFonts w:ascii="Arial" w:hAnsi="Arial" w:cs="Arial"/>
                      <w:color w:val="000000"/>
                      <w:kern w:val="24"/>
                      <w:lang w:val="en-ZA"/>
                    </w:rPr>
                  </w:pPr>
                </w:p>
                <w:p w14:paraId="3675AD16" w14:textId="77777777" w:rsidR="00524A37" w:rsidRPr="00B41216" w:rsidRDefault="00524A37" w:rsidP="00524A37">
                  <w:pPr>
                    <w:rPr>
                      <w:rFonts w:ascii="Arial" w:hAnsi="Arial" w:cs="Arial"/>
                      <w:color w:val="000000"/>
                      <w:kern w:val="24"/>
                      <w:lang w:val="en-ZA"/>
                    </w:rPr>
                  </w:pPr>
                </w:p>
                <w:p w14:paraId="5B7E0606" w14:textId="77777777" w:rsidR="00524A37" w:rsidRPr="00B41216" w:rsidRDefault="00524A37" w:rsidP="00524A37">
                  <w:pPr>
                    <w:rPr>
                      <w:rFonts w:ascii="Arial" w:hAnsi="Arial" w:cs="Arial"/>
                      <w:b/>
                      <w:color w:val="000000"/>
                      <w:kern w:val="24"/>
                      <w:lang w:val="en-ZA"/>
                    </w:rPr>
                  </w:pPr>
                  <w:r w:rsidRPr="00B41216">
                    <w:rPr>
                      <w:rFonts w:ascii="Arial" w:hAnsi="Arial" w:cs="Arial"/>
                      <w:b/>
                      <w:color w:val="000000"/>
                      <w:kern w:val="24"/>
                      <w:lang w:val="en-ZA"/>
                    </w:rPr>
                    <w:t>OR</w:t>
                  </w:r>
                </w:p>
                <w:p w14:paraId="0CB9F6A4" w14:textId="77777777" w:rsidR="00524A37" w:rsidRPr="00B41216" w:rsidRDefault="00524A37" w:rsidP="00524A37">
                  <w:pPr>
                    <w:rPr>
                      <w:rFonts w:ascii="Arial" w:hAnsi="Arial" w:cs="Arial"/>
                      <w:color w:val="000000"/>
                      <w:kern w:val="24"/>
                      <w:lang w:val="en-ZA"/>
                    </w:rPr>
                  </w:pPr>
                </w:p>
                <w:p w14:paraId="5537989D" w14:textId="77777777" w:rsidR="00524A37" w:rsidRPr="00B41216" w:rsidRDefault="00524A37" w:rsidP="00524A37">
                  <w:pPr>
                    <w:rPr>
                      <w:rFonts w:ascii="Arial" w:hAnsi="Arial" w:cs="Arial"/>
                      <w:color w:val="000000"/>
                      <w:kern w:val="24"/>
                      <w:lang w:val="en-ZA"/>
                    </w:rPr>
                  </w:pPr>
                </w:p>
                <w:p w14:paraId="50E6B13A" w14:textId="77777777" w:rsidR="00524A37" w:rsidRPr="00B41216" w:rsidRDefault="00524A37" w:rsidP="00524A37">
                  <w:pPr>
                    <w:rPr>
                      <w:rFonts w:ascii="Arial" w:hAnsi="Arial" w:cs="Arial"/>
                      <w:color w:val="000000"/>
                      <w:kern w:val="24"/>
                      <w:lang w:val="en-ZA"/>
                    </w:rPr>
                  </w:pPr>
                  <w:r w:rsidRPr="00B41216">
                    <w:rPr>
                      <w:rFonts w:ascii="Arial" w:hAnsi="Arial" w:cs="Arial"/>
                      <w:color w:val="000000"/>
                      <w:kern w:val="24"/>
                      <w:lang w:val="en-ZA"/>
                    </w:rPr>
                    <w:t>An EME or QSE which is at least 51% owned by youth (Mandatory</w:t>
                  </w:r>
                </w:p>
                <w:p w14:paraId="3D29D104" w14:textId="77777777" w:rsidR="00524A37" w:rsidRPr="00B41216" w:rsidRDefault="00524A37" w:rsidP="00524A37">
                  <w:pPr>
                    <w:rPr>
                      <w:rFonts w:ascii="Arial" w:hAnsi="Arial" w:cs="Arial"/>
                      <w:color w:val="000000"/>
                      <w:kern w:val="24"/>
                      <w:lang w:val="en-ZA"/>
                    </w:rPr>
                  </w:pPr>
                </w:p>
                <w:p w14:paraId="08446338" w14:textId="77777777" w:rsidR="00524A37" w:rsidRPr="00B41216" w:rsidRDefault="00524A37" w:rsidP="00524A37">
                  <w:pPr>
                    <w:rPr>
                      <w:rFonts w:ascii="Arial" w:hAnsi="Arial" w:cs="Arial"/>
                      <w:color w:val="000000"/>
                      <w:kern w:val="24"/>
                      <w:lang w:val="en-ZA"/>
                    </w:rPr>
                  </w:pPr>
                </w:p>
              </w:tc>
              <w:tc>
                <w:tcPr>
                  <w:tcW w:w="1710" w:type="dxa"/>
                  <w:shd w:val="clear" w:color="auto" w:fill="auto"/>
                </w:tcPr>
                <w:p w14:paraId="429F09E0" w14:textId="77777777" w:rsidR="00524A37" w:rsidRPr="00B41216" w:rsidRDefault="00524A37" w:rsidP="00524A37">
                  <w:pPr>
                    <w:jc w:val="center"/>
                    <w:rPr>
                      <w:rFonts w:ascii="Arial" w:hAnsi="Arial" w:cs="Arial"/>
                      <w:color w:val="000000"/>
                      <w:kern w:val="24"/>
                      <w:lang w:val="en-ZA"/>
                    </w:rPr>
                  </w:pPr>
                  <w:r w:rsidRPr="00B41216">
                    <w:rPr>
                      <w:rFonts w:ascii="Arial" w:hAnsi="Arial" w:cs="Arial"/>
                      <w:color w:val="000000"/>
                      <w:kern w:val="24"/>
                      <w:lang w:val="en-ZA"/>
                    </w:rPr>
                    <w:t>2</w:t>
                  </w:r>
                </w:p>
              </w:tc>
              <w:tc>
                <w:tcPr>
                  <w:tcW w:w="3240" w:type="dxa"/>
                  <w:shd w:val="clear" w:color="auto" w:fill="auto"/>
                </w:tcPr>
                <w:p w14:paraId="6A4AA87F" w14:textId="77777777" w:rsidR="00524A37" w:rsidRPr="00B41216" w:rsidRDefault="00524A37" w:rsidP="00524A37">
                  <w:pPr>
                    <w:ind w:right="52"/>
                    <w:rPr>
                      <w:rFonts w:ascii="Arial" w:hAnsi="Arial" w:cs="Arial"/>
                      <w:color w:val="000000"/>
                      <w:kern w:val="24"/>
                      <w:lang w:val="en-ZA"/>
                    </w:rPr>
                  </w:pPr>
                  <w:r w:rsidRPr="00B41216">
                    <w:rPr>
                      <w:rFonts w:ascii="Arial" w:hAnsi="Arial" w:cs="Arial"/>
                      <w:color w:val="000000"/>
                      <w:kern w:val="24"/>
                      <w:lang w:val="en-ZA"/>
                    </w:rPr>
                    <w:t>Medical Certificate</w:t>
                  </w:r>
                </w:p>
                <w:p w14:paraId="4D2EECF9" w14:textId="77777777" w:rsidR="00524A37" w:rsidRPr="00B41216" w:rsidRDefault="00524A37" w:rsidP="00524A37">
                  <w:pPr>
                    <w:ind w:right="52"/>
                    <w:rPr>
                      <w:rFonts w:ascii="Arial" w:hAnsi="Arial" w:cs="Arial"/>
                      <w:color w:val="000000"/>
                      <w:kern w:val="24"/>
                      <w:lang w:val="en-ZA"/>
                    </w:rPr>
                  </w:pPr>
                  <w:r w:rsidRPr="00B41216">
                    <w:rPr>
                      <w:rFonts w:ascii="Arial" w:hAnsi="Arial" w:cs="Arial"/>
                      <w:color w:val="000000"/>
                      <w:kern w:val="24"/>
                      <w:lang w:val="en-ZA"/>
                    </w:rPr>
                    <w:t>or</w:t>
                  </w:r>
                </w:p>
                <w:p w14:paraId="1C45E852" w14:textId="77777777" w:rsidR="00524A37" w:rsidRPr="00B41216" w:rsidRDefault="00524A37" w:rsidP="00524A37">
                  <w:pPr>
                    <w:ind w:right="52"/>
                    <w:rPr>
                      <w:rFonts w:ascii="Arial" w:hAnsi="Arial" w:cs="Arial"/>
                      <w:color w:val="000000"/>
                      <w:kern w:val="24"/>
                      <w:lang w:val="en-ZA"/>
                    </w:rPr>
                  </w:pPr>
                  <w:r w:rsidRPr="00B41216">
                    <w:rPr>
                      <w:rFonts w:ascii="Arial" w:hAnsi="Arial" w:cs="Arial"/>
                      <w:color w:val="000000"/>
                      <w:kern w:val="24"/>
                      <w:lang w:val="en-ZA"/>
                    </w:rPr>
                    <w:t>South African Social Security Agency (SASSA) Registration</w:t>
                  </w:r>
                </w:p>
                <w:p w14:paraId="40EE5FCA" w14:textId="77777777" w:rsidR="00524A37" w:rsidRPr="00B41216" w:rsidRDefault="00524A37" w:rsidP="00524A37">
                  <w:pPr>
                    <w:ind w:right="52"/>
                    <w:rPr>
                      <w:rFonts w:ascii="Arial" w:hAnsi="Arial" w:cs="Arial"/>
                      <w:color w:val="000000"/>
                      <w:kern w:val="24"/>
                      <w:lang w:val="en-ZA"/>
                    </w:rPr>
                  </w:pPr>
                  <w:r w:rsidRPr="00B41216">
                    <w:rPr>
                      <w:rFonts w:ascii="Arial" w:hAnsi="Arial" w:cs="Arial"/>
                      <w:color w:val="000000"/>
                      <w:kern w:val="24"/>
                      <w:lang w:val="en-ZA"/>
                    </w:rPr>
                    <w:t>or</w:t>
                  </w:r>
                </w:p>
                <w:p w14:paraId="13DDA599" w14:textId="77777777" w:rsidR="00524A37" w:rsidRPr="00B41216" w:rsidRDefault="00524A37" w:rsidP="00524A37">
                  <w:pPr>
                    <w:ind w:right="52"/>
                    <w:rPr>
                      <w:rFonts w:ascii="Arial" w:hAnsi="Arial" w:cs="Arial"/>
                      <w:color w:val="000000"/>
                      <w:kern w:val="24"/>
                      <w:lang w:val="en-ZA"/>
                    </w:rPr>
                  </w:pPr>
                  <w:r w:rsidRPr="00B41216">
                    <w:rPr>
                      <w:rFonts w:ascii="Arial" w:hAnsi="Arial" w:cs="Arial"/>
                      <w:color w:val="000000"/>
                      <w:kern w:val="24"/>
                      <w:lang w:val="en-ZA"/>
                    </w:rPr>
                    <w:t>National Council for Persons with Physical Disability in South Africa registration (NCPPDSA)</w:t>
                  </w:r>
                </w:p>
                <w:p w14:paraId="3926908F" w14:textId="77777777" w:rsidR="00524A37" w:rsidRDefault="00524A37" w:rsidP="00524A37">
                  <w:pPr>
                    <w:ind w:right="52"/>
                    <w:rPr>
                      <w:rFonts w:ascii="Arial" w:hAnsi="Arial" w:cs="Arial"/>
                      <w:color w:val="000000"/>
                      <w:kern w:val="24"/>
                      <w:lang w:val="en-ZA"/>
                    </w:rPr>
                  </w:pPr>
                </w:p>
                <w:p w14:paraId="17849DB6" w14:textId="77777777" w:rsidR="00524A37" w:rsidRDefault="00524A37" w:rsidP="00524A37">
                  <w:pPr>
                    <w:ind w:right="52"/>
                    <w:rPr>
                      <w:rFonts w:ascii="Arial" w:hAnsi="Arial" w:cs="Arial"/>
                      <w:color w:val="000000"/>
                      <w:kern w:val="24"/>
                      <w:lang w:val="en-ZA"/>
                    </w:rPr>
                  </w:pPr>
                </w:p>
                <w:p w14:paraId="6A7089D6" w14:textId="77777777" w:rsidR="00524A37" w:rsidRPr="00B41216" w:rsidRDefault="00524A37" w:rsidP="00524A37">
                  <w:pPr>
                    <w:ind w:right="52"/>
                    <w:rPr>
                      <w:rFonts w:ascii="Arial" w:hAnsi="Arial" w:cs="Arial"/>
                      <w:color w:val="000000"/>
                      <w:kern w:val="24"/>
                      <w:lang w:val="en-ZA"/>
                    </w:rPr>
                  </w:pPr>
                  <w:r w:rsidRPr="00B41216">
                    <w:rPr>
                      <w:rFonts w:ascii="Arial" w:hAnsi="Arial" w:cs="Arial"/>
                      <w:color w:val="000000"/>
                      <w:kern w:val="24"/>
                      <w:lang w:val="en-ZA"/>
                    </w:rPr>
                    <w:t>ID Copy</w:t>
                  </w:r>
                </w:p>
                <w:p w14:paraId="7A64C290" w14:textId="77777777" w:rsidR="00524A37" w:rsidRPr="00B41216" w:rsidRDefault="00524A37" w:rsidP="00524A37">
                  <w:pPr>
                    <w:ind w:right="52"/>
                    <w:rPr>
                      <w:rFonts w:ascii="Arial" w:hAnsi="Arial" w:cs="Arial"/>
                      <w:color w:val="000000"/>
                      <w:kern w:val="24"/>
                      <w:lang w:val="en-ZA"/>
                    </w:rPr>
                  </w:pPr>
                  <w:r w:rsidRPr="00B41216">
                    <w:rPr>
                      <w:rFonts w:ascii="Arial" w:hAnsi="Arial" w:cs="Arial"/>
                      <w:color w:val="000000"/>
                      <w:kern w:val="24"/>
                      <w:lang w:val="en-ZA"/>
                    </w:rPr>
                    <w:t>or</w:t>
                  </w:r>
                </w:p>
                <w:p w14:paraId="0688F6C4" w14:textId="77777777" w:rsidR="00524A37" w:rsidRPr="00B41216" w:rsidRDefault="00524A37" w:rsidP="00524A37">
                  <w:pPr>
                    <w:ind w:right="52"/>
                    <w:rPr>
                      <w:rFonts w:ascii="Arial" w:hAnsi="Arial" w:cs="Arial"/>
                      <w:color w:val="000000"/>
                      <w:kern w:val="24"/>
                      <w:lang w:val="en-ZA"/>
                    </w:rPr>
                  </w:pPr>
                  <w:r w:rsidRPr="00B41216">
                    <w:rPr>
                      <w:rFonts w:ascii="Arial" w:hAnsi="Arial" w:cs="Arial"/>
                      <w:color w:val="000000"/>
                      <w:kern w:val="24"/>
                      <w:lang w:val="en-ZA"/>
                    </w:rPr>
                    <w:t>CSD Report</w:t>
                  </w:r>
                </w:p>
                <w:p w14:paraId="4F6F78C5" w14:textId="77777777" w:rsidR="00524A37" w:rsidRPr="00B41216" w:rsidRDefault="00524A37" w:rsidP="00524A37">
                  <w:pPr>
                    <w:ind w:right="52"/>
                    <w:rPr>
                      <w:rFonts w:ascii="Arial" w:hAnsi="Arial" w:cs="Arial"/>
                      <w:color w:val="000000"/>
                      <w:kern w:val="24"/>
                      <w:lang w:val="en-ZA"/>
                    </w:rPr>
                  </w:pPr>
                  <w:r w:rsidRPr="00B41216">
                    <w:rPr>
                      <w:rFonts w:ascii="Arial" w:hAnsi="Arial" w:cs="Arial"/>
                      <w:color w:val="000000"/>
                      <w:kern w:val="24"/>
                      <w:lang w:val="en-ZA"/>
                    </w:rPr>
                    <w:t>Or</w:t>
                  </w:r>
                </w:p>
                <w:p w14:paraId="027906EB" w14:textId="77777777" w:rsidR="00524A37" w:rsidRPr="00B41216" w:rsidRDefault="00524A37" w:rsidP="00524A37">
                  <w:pPr>
                    <w:ind w:right="52"/>
                    <w:rPr>
                      <w:rFonts w:ascii="Arial" w:hAnsi="Arial" w:cs="Arial"/>
                      <w:color w:val="000000"/>
                      <w:kern w:val="24"/>
                      <w:lang w:val="en-ZA"/>
                    </w:rPr>
                  </w:pPr>
                  <w:r w:rsidRPr="00B41216">
                    <w:rPr>
                      <w:rFonts w:ascii="Arial" w:hAnsi="Arial" w:cs="Arial"/>
                      <w:color w:val="000000"/>
                      <w:kern w:val="24"/>
                      <w:lang w:val="en-ZA"/>
                    </w:rPr>
                    <w:t>CIPC</w:t>
                  </w:r>
                </w:p>
              </w:tc>
            </w:tr>
          </w:tbl>
          <w:p w14:paraId="5EFE34E6" w14:textId="77777777" w:rsidR="00524A37" w:rsidRDefault="00524A37" w:rsidP="00524A37">
            <w:pPr>
              <w:widowControl w:val="0"/>
              <w:autoSpaceDE w:val="0"/>
              <w:autoSpaceDN w:val="0"/>
              <w:adjustRightInd w:val="0"/>
              <w:ind w:left="702" w:hanging="630"/>
              <w:jc w:val="both"/>
              <w:rPr>
                <w:rFonts w:ascii="Arial" w:hAnsi="Arial" w:cs="Arial"/>
              </w:rPr>
            </w:pPr>
          </w:p>
          <w:p w14:paraId="594041AE" w14:textId="77777777" w:rsidR="00524A37" w:rsidRPr="0028496D" w:rsidRDefault="00524A37" w:rsidP="00524A37">
            <w:pPr>
              <w:widowControl w:val="0"/>
              <w:autoSpaceDE w:val="0"/>
              <w:autoSpaceDN w:val="0"/>
              <w:adjustRightInd w:val="0"/>
              <w:ind w:left="702" w:hanging="630"/>
              <w:jc w:val="both"/>
              <w:rPr>
                <w:rFonts w:ascii="Arial" w:hAnsi="Arial" w:cs="Arial"/>
                <w:b/>
                <w:bCs/>
                <w:iCs/>
              </w:rPr>
            </w:pPr>
            <w:r w:rsidRPr="0028496D">
              <w:rPr>
                <w:rFonts w:ascii="Arial" w:hAnsi="Arial" w:cs="Arial"/>
                <w:b/>
              </w:rPr>
              <w:t xml:space="preserve">7.    </w:t>
            </w:r>
            <w:r w:rsidRPr="0028496D">
              <w:rPr>
                <w:rFonts w:ascii="Arial" w:hAnsi="Arial" w:cs="Arial"/>
                <w:b/>
                <w:bCs/>
                <w:iCs/>
              </w:rPr>
              <w:t xml:space="preserve">Preferential procurement </w:t>
            </w:r>
          </w:p>
          <w:p w14:paraId="1124A028" w14:textId="77777777" w:rsidR="00524A37" w:rsidRPr="00842AAC" w:rsidRDefault="00524A37" w:rsidP="00524A37">
            <w:pPr>
              <w:ind w:left="720"/>
              <w:rPr>
                <w:rFonts w:ascii="Arial"/>
                <w:color w:val="34363D"/>
                <w:w w:val="110"/>
              </w:rPr>
            </w:pPr>
          </w:p>
          <w:p w14:paraId="4520E03E" w14:textId="77777777" w:rsidR="00524A37" w:rsidRPr="00842AAC" w:rsidRDefault="00524A37" w:rsidP="00524A37">
            <w:pPr>
              <w:ind w:left="522"/>
              <w:rPr>
                <w:rFonts w:ascii="Arial"/>
                <w:color w:val="34363D"/>
                <w:w w:val="110"/>
              </w:rPr>
            </w:pPr>
            <w:r w:rsidRPr="00842AAC">
              <w:rPr>
                <w:rFonts w:ascii="Arial"/>
                <w:color w:val="34363D"/>
                <w:w w:val="110"/>
              </w:rPr>
              <w:t>A</w:t>
            </w:r>
            <w:r w:rsidRPr="00842AAC">
              <w:rPr>
                <w:rFonts w:ascii="Arial"/>
                <w:color w:val="34363D"/>
                <w:spacing w:val="19"/>
                <w:w w:val="110"/>
              </w:rPr>
              <w:t xml:space="preserve"> </w:t>
            </w:r>
            <w:r w:rsidRPr="00842AAC">
              <w:rPr>
                <w:rFonts w:ascii="Arial"/>
                <w:color w:val="34363D"/>
                <w:w w:val="110"/>
              </w:rPr>
              <w:t>tender</w:t>
            </w:r>
            <w:r w:rsidRPr="00842AAC">
              <w:rPr>
                <w:rFonts w:ascii="Arial"/>
                <w:color w:val="34363D"/>
                <w:spacing w:val="17"/>
                <w:w w:val="110"/>
              </w:rPr>
              <w:t xml:space="preserve"> </w:t>
            </w:r>
            <w:r w:rsidRPr="00842AAC">
              <w:rPr>
                <w:rFonts w:ascii="Arial"/>
                <w:color w:val="34363D"/>
                <w:w w:val="110"/>
              </w:rPr>
              <w:t>that</w:t>
            </w:r>
            <w:r w:rsidRPr="00842AAC">
              <w:rPr>
                <w:rFonts w:ascii="Arial"/>
                <w:color w:val="34363D"/>
                <w:spacing w:val="9"/>
                <w:w w:val="110"/>
              </w:rPr>
              <w:t xml:space="preserve"> </w:t>
            </w:r>
            <w:r w:rsidRPr="00842AAC">
              <w:rPr>
                <w:rFonts w:ascii="Arial"/>
                <w:color w:val="34363D"/>
                <w:w w:val="110"/>
              </w:rPr>
              <w:t>fails</w:t>
            </w:r>
            <w:r w:rsidRPr="00842AAC">
              <w:rPr>
                <w:rFonts w:ascii="Arial"/>
                <w:color w:val="34363D"/>
                <w:spacing w:val="18"/>
                <w:w w:val="110"/>
              </w:rPr>
              <w:t xml:space="preserve"> </w:t>
            </w:r>
            <w:r w:rsidRPr="00842AAC">
              <w:rPr>
                <w:rFonts w:ascii="Arial"/>
                <w:color w:val="34363D"/>
                <w:w w:val="110"/>
              </w:rPr>
              <w:t>to</w:t>
            </w:r>
            <w:r w:rsidRPr="00842AAC">
              <w:rPr>
                <w:rFonts w:ascii="Arial"/>
                <w:color w:val="34363D"/>
                <w:spacing w:val="21"/>
                <w:w w:val="110"/>
              </w:rPr>
              <w:t xml:space="preserve"> </w:t>
            </w:r>
            <w:r w:rsidRPr="00842AAC">
              <w:rPr>
                <w:rFonts w:ascii="Arial"/>
                <w:color w:val="46484D"/>
                <w:w w:val="110"/>
              </w:rPr>
              <w:t>meet</w:t>
            </w:r>
            <w:r w:rsidRPr="00842AAC">
              <w:rPr>
                <w:rFonts w:ascii="Arial"/>
                <w:color w:val="46484D"/>
                <w:spacing w:val="4"/>
                <w:w w:val="110"/>
              </w:rPr>
              <w:t xml:space="preserve"> </w:t>
            </w:r>
            <w:r w:rsidRPr="00842AAC">
              <w:rPr>
                <w:rFonts w:ascii="Arial"/>
                <w:color w:val="34363D"/>
                <w:w w:val="110"/>
              </w:rPr>
              <w:t>any</w:t>
            </w:r>
            <w:r w:rsidRPr="00842AAC">
              <w:rPr>
                <w:rFonts w:ascii="Arial"/>
                <w:color w:val="34363D"/>
                <w:spacing w:val="17"/>
                <w:w w:val="110"/>
              </w:rPr>
              <w:t xml:space="preserve"> </w:t>
            </w:r>
            <w:r w:rsidRPr="00842AAC">
              <w:rPr>
                <w:rFonts w:ascii="Arial"/>
                <w:color w:val="34363D"/>
                <w:w w:val="110"/>
              </w:rPr>
              <w:t>pre-qualifying</w:t>
            </w:r>
            <w:r w:rsidRPr="00842AAC">
              <w:rPr>
                <w:rFonts w:ascii="Arial"/>
                <w:color w:val="34363D"/>
                <w:spacing w:val="22"/>
                <w:w w:val="110"/>
              </w:rPr>
              <w:t xml:space="preserve"> </w:t>
            </w:r>
            <w:r w:rsidRPr="00842AAC">
              <w:rPr>
                <w:rFonts w:ascii="Arial"/>
                <w:color w:val="34363D"/>
                <w:w w:val="110"/>
              </w:rPr>
              <w:t>criteria</w:t>
            </w:r>
            <w:r w:rsidRPr="00842AAC">
              <w:rPr>
                <w:rFonts w:ascii="Arial"/>
                <w:color w:val="34363D"/>
                <w:spacing w:val="15"/>
                <w:w w:val="110"/>
              </w:rPr>
              <w:t xml:space="preserve"> </w:t>
            </w:r>
            <w:r w:rsidRPr="00842AAC">
              <w:rPr>
                <w:rFonts w:ascii="Arial"/>
                <w:color w:val="34363D"/>
                <w:w w:val="110"/>
              </w:rPr>
              <w:t>stipulated</w:t>
            </w:r>
            <w:r w:rsidRPr="00842AAC">
              <w:rPr>
                <w:rFonts w:ascii="Arial"/>
                <w:color w:val="34363D"/>
                <w:spacing w:val="24"/>
                <w:w w:val="110"/>
              </w:rPr>
              <w:t xml:space="preserve"> </w:t>
            </w:r>
            <w:r w:rsidRPr="00842AAC">
              <w:rPr>
                <w:rFonts w:ascii="Arial"/>
                <w:color w:val="34363D"/>
                <w:w w:val="110"/>
              </w:rPr>
              <w:t>in</w:t>
            </w:r>
            <w:r w:rsidRPr="00842AAC">
              <w:rPr>
                <w:rFonts w:ascii="Arial"/>
                <w:color w:val="34363D"/>
                <w:spacing w:val="-10"/>
                <w:w w:val="110"/>
              </w:rPr>
              <w:t xml:space="preserve"> </w:t>
            </w:r>
            <w:r w:rsidRPr="00842AAC">
              <w:rPr>
                <w:rFonts w:ascii="Arial"/>
                <w:color w:val="34363D"/>
                <w:w w:val="110"/>
              </w:rPr>
              <w:t>the</w:t>
            </w:r>
            <w:r w:rsidRPr="00842AAC">
              <w:rPr>
                <w:rFonts w:ascii="Arial"/>
                <w:color w:val="34363D"/>
                <w:spacing w:val="9"/>
                <w:w w:val="110"/>
              </w:rPr>
              <w:t xml:space="preserve"> </w:t>
            </w:r>
            <w:r w:rsidRPr="00842AAC">
              <w:rPr>
                <w:rFonts w:ascii="Arial"/>
                <w:color w:val="34363D"/>
                <w:w w:val="110"/>
              </w:rPr>
              <w:t>tender</w:t>
            </w:r>
            <w:r w:rsidRPr="00842AAC">
              <w:rPr>
                <w:rFonts w:ascii="Arial"/>
                <w:color w:val="34363D"/>
                <w:w w:val="108"/>
              </w:rPr>
              <w:t xml:space="preserve"> </w:t>
            </w:r>
            <w:r w:rsidRPr="00842AAC">
              <w:rPr>
                <w:rFonts w:ascii="Arial"/>
                <w:color w:val="34363D"/>
                <w:w w:val="110"/>
              </w:rPr>
              <w:t>documents</w:t>
            </w:r>
            <w:r w:rsidRPr="00842AAC">
              <w:rPr>
                <w:rFonts w:ascii="Arial"/>
                <w:color w:val="34363D"/>
                <w:spacing w:val="6"/>
                <w:w w:val="110"/>
              </w:rPr>
              <w:t xml:space="preserve"> </w:t>
            </w:r>
            <w:r w:rsidRPr="00842AAC">
              <w:rPr>
                <w:rFonts w:ascii="Arial"/>
                <w:color w:val="34363D"/>
                <w:w w:val="110"/>
              </w:rPr>
              <w:t>is</w:t>
            </w:r>
            <w:r w:rsidRPr="00842AAC">
              <w:rPr>
                <w:rFonts w:ascii="Arial"/>
                <w:color w:val="34363D"/>
                <w:spacing w:val="-17"/>
                <w:w w:val="110"/>
              </w:rPr>
              <w:t xml:space="preserve"> </w:t>
            </w:r>
            <w:r w:rsidRPr="00842AAC">
              <w:rPr>
                <w:rFonts w:ascii="Arial"/>
                <w:color w:val="34363D"/>
                <w:w w:val="110"/>
              </w:rPr>
              <w:t>an unacceptable</w:t>
            </w:r>
            <w:r w:rsidRPr="00842AAC">
              <w:rPr>
                <w:rFonts w:ascii="Arial"/>
                <w:color w:val="34363D"/>
                <w:spacing w:val="-1"/>
                <w:w w:val="110"/>
              </w:rPr>
              <w:t xml:space="preserve"> </w:t>
            </w:r>
            <w:r w:rsidRPr="00842AAC">
              <w:rPr>
                <w:rFonts w:ascii="Arial"/>
                <w:color w:val="34363D"/>
                <w:w w:val="110"/>
              </w:rPr>
              <w:t>tender.</w:t>
            </w:r>
          </w:p>
          <w:p w14:paraId="19478FD4" w14:textId="77777777" w:rsidR="00524A37" w:rsidRPr="00842AAC" w:rsidRDefault="00524A37" w:rsidP="00524A37">
            <w:pPr>
              <w:ind w:left="522"/>
              <w:rPr>
                <w:rFonts w:ascii="Arial" w:hAnsi="Arial" w:cs="Arial"/>
                <w:b/>
                <w:bCs/>
                <w:iCs/>
              </w:rPr>
            </w:pPr>
          </w:p>
          <w:p w14:paraId="696581AB" w14:textId="77777777" w:rsidR="00524A37" w:rsidRPr="00842AAC" w:rsidRDefault="00524A37" w:rsidP="00524A37">
            <w:pPr>
              <w:widowControl w:val="0"/>
              <w:tabs>
                <w:tab w:val="left" w:pos="448"/>
              </w:tabs>
              <w:autoSpaceDE w:val="0"/>
              <w:autoSpaceDN w:val="0"/>
              <w:adjustRightInd w:val="0"/>
              <w:ind w:left="748" w:hanging="748"/>
              <w:jc w:val="both"/>
              <w:rPr>
                <w:rFonts w:ascii="Arial" w:hAnsi="Arial" w:cs="Arial"/>
              </w:rPr>
            </w:pPr>
          </w:p>
          <w:p w14:paraId="762C6C29" w14:textId="77777777" w:rsidR="00524A37" w:rsidRPr="00842AAC" w:rsidRDefault="00524A37" w:rsidP="00524A37">
            <w:pPr>
              <w:widowControl w:val="0"/>
              <w:tabs>
                <w:tab w:val="left" w:pos="448"/>
              </w:tabs>
              <w:autoSpaceDE w:val="0"/>
              <w:autoSpaceDN w:val="0"/>
              <w:adjustRightInd w:val="0"/>
              <w:jc w:val="both"/>
              <w:rPr>
                <w:rFonts w:ascii="Arial" w:hAnsi="Arial" w:cs="Arial"/>
                <w:b/>
              </w:rPr>
            </w:pPr>
            <w:r w:rsidRPr="0028496D">
              <w:rPr>
                <w:rFonts w:ascii="Arial" w:hAnsi="Arial" w:cs="Arial"/>
                <w:b/>
              </w:rPr>
              <w:t xml:space="preserve">7.1   </w:t>
            </w:r>
            <w:r w:rsidRPr="00842AAC">
              <w:rPr>
                <w:rFonts w:ascii="Arial" w:hAnsi="Arial" w:cs="Arial"/>
                <w:b/>
              </w:rPr>
              <w:t xml:space="preserve">Functionality </w:t>
            </w:r>
            <w:r>
              <w:rPr>
                <w:rFonts w:ascii="Arial" w:hAnsi="Arial" w:cs="Arial"/>
                <w:b/>
              </w:rPr>
              <w:t xml:space="preserve">as a pre-qualification </w:t>
            </w:r>
            <w:r w:rsidRPr="00842AAC">
              <w:rPr>
                <w:rFonts w:ascii="Arial" w:hAnsi="Arial" w:cs="Arial"/>
                <w:b/>
              </w:rPr>
              <w:t>criterion</w:t>
            </w:r>
          </w:p>
          <w:p w14:paraId="213E6871" w14:textId="77777777" w:rsidR="00524A37" w:rsidRPr="00842AAC" w:rsidRDefault="00524A37" w:rsidP="00524A37">
            <w:pPr>
              <w:widowControl w:val="0"/>
              <w:tabs>
                <w:tab w:val="left" w:pos="448"/>
              </w:tabs>
              <w:autoSpaceDE w:val="0"/>
              <w:autoSpaceDN w:val="0"/>
              <w:adjustRightInd w:val="0"/>
              <w:ind w:left="748" w:hanging="748"/>
              <w:jc w:val="both"/>
              <w:rPr>
                <w:rFonts w:ascii="Arial" w:hAnsi="Arial" w:cs="Arial"/>
              </w:rPr>
            </w:pPr>
          </w:p>
          <w:p w14:paraId="72398127" w14:textId="1C0E4B04" w:rsidR="00524A37" w:rsidRPr="00842AAC" w:rsidRDefault="00524A37" w:rsidP="00524A37">
            <w:pPr>
              <w:widowControl w:val="0"/>
              <w:tabs>
                <w:tab w:val="left" w:pos="448"/>
              </w:tabs>
              <w:autoSpaceDE w:val="0"/>
              <w:autoSpaceDN w:val="0"/>
              <w:adjustRightInd w:val="0"/>
              <w:ind w:left="984" w:hanging="540"/>
              <w:jc w:val="both"/>
              <w:rPr>
                <w:rFonts w:ascii="Arial" w:hAnsi="Arial" w:cs="Arial"/>
              </w:rPr>
            </w:pPr>
            <w:r w:rsidRPr="00842AAC">
              <w:rPr>
                <w:rFonts w:ascii="Arial" w:hAnsi="Arial" w:cs="Arial"/>
              </w:rPr>
              <w:t xml:space="preserve">Assessing this tender in terms of Functionality is </w:t>
            </w:r>
            <w:r w:rsidR="00792A93">
              <w:rPr>
                <w:rFonts w:ascii="Arial" w:hAnsi="Arial" w:cs="Arial"/>
                <w:b/>
              </w:rPr>
              <w:fldChar w:fldCharType="begin">
                <w:ffData>
                  <w:name w:val=""/>
                  <w:enabled/>
                  <w:calcOnExit w:val="0"/>
                  <w:textInput>
                    <w:default w:val="&quot;applicable&quot; "/>
                  </w:textInput>
                </w:ffData>
              </w:fldChar>
            </w:r>
            <w:r w:rsidR="00792A93">
              <w:rPr>
                <w:rFonts w:ascii="Arial" w:hAnsi="Arial" w:cs="Arial"/>
                <w:b/>
              </w:rPr>
              <w:instrText xml:space="preserve"> FORMTEXT </w:instrText>
            </w:r>
            <w:r w:rsidR="00792A93">
              <w:rPr>
                <w:rFonts w:ascii="Arial" w:hAnsi="Arial" w:cs="Arial"/>
                <w:b/>
              </w:rPr>
            </w:r>
            <w:r w:rsidR="00792A93">
              <w:rPr>
                <w:rFonts w:ascii="Arial" w:hAnsi="Arial" w:cs="Arial"/>
                <w:b/>
              </w:rPr>
              <w:fldChar w:fldCharType="separate"/>
            </w:r>
            <w:r w:rsidR="00792A93">
              <w:rPr>
                <w:rFonts w:ascii="Arial" w:hAnsi="Arial" w:cs="Arial"/>
                <w:b/>
                <w:noProof/>
              </w:rPr>
              <w:t xml:space="preserve">"applicable" </w:t>
            </w:r>
            <w:r w:rsidR="00792A93">
              <w:rPr>
                <w:rFonts w:ascii="Arial" w:hAnsi="Arial" w:cs="Arial"/>
                <w:b/>
              </w:rPr>
              <w:fldChar w:fldCharType="end"/>
            </w:r>
          </w:p>
          <w:p w14:paraId="231CA7A9" w14:textId="77777777" w:rsidR="00524A37" w:rsidRPr="00842AAC" w:rsidRDefault="00524A37" w:rsidP="00524A37">
            <w:pPr>
              <w:widowControl w:val="0"/>
              <w:tabs>
                <w:tab w:val="left" w:pos="448"/>
              </w:tabs>
              <w:autoSpaceDE w:val="0"/>
              <w:autoSpaceDN w:val="0"/>
              <w:adjustRightInd w:val="0"/>
              <w:ind w:left="984" w:hanging="540"/>
              <w:jc w:val="both"/>
              <w:rPr>
                <w:rFonts w:ascii="Arial" w:hAnsi="Arial" w:cs="Arial"/>
              </w:rPr>
            </w:pPr>
          </w:p>
          <w:p w14:paraId="1D58C6DA" w14:textId="77777777" w:rsidR="00524A37" w:rsidRPr="00842AAC" w:rsidRDefault="00524A37" w:rsidP="00524A37">
            <w:pPr>
              <w:ind w:left="409"/>
              <w:jc w:val="both"/>
              <w:rPr>
                <w:rFonts w:ascii="Arial" w:hAnsi="Arial" w:cs="Arial"/>
                <w:snapToGrid w:val="0"/>
              </w:rPr>
            </w:pPr>
            <w:r w:rsidRPr="00842AAC">
              <w:rPr>
                <w:rFonts w:ascii="Arial" w:hAnsi="Arial" w:cs="Arial"/>
                <w:snapToGrid w:val="0"/>
                <w:szCs w:val="24"/>
              </w:rPr>
              <w:t xml:space="preserve">Functionality will be applied as a </w:t>
            </w:r>
            <w:r w:rsidRPr="00842AAC">
              <w:rPr>
                <w:rFonts w:ascii="Arial" w:hAnsi="Arial" w:cs="Arial"/>
                <w:snapToGrid w:val="0"/>
              </w:rPr>
              <w:t>pre-qualification</w:t>
            </w:r>
            <w:r w:rsidRPr="00842AAC">
              <w:rPr>
                <w:rFonts w:ascii="Arial" w:hAnsi="Arial" w:cs="Arial"/>
                <w:snapToGrid w:val="0"/>
                <w:szCs w:val="24"/>
              </w:rPr>
              <w:t xml:space="preserve"> criterion for assessing risk to the Employer on projects with a threshold over R</w:t>
            </w:r>
            <w:r>
              <w:rPr>
                <w:rFonts w:ascii="Arial" w:hAnsi="Arial" w:cs="Arial"/>
                <w:snapToGrid w:val="0"/>
                <w:szCs w:val="24"/>
              </w:rPr>
              <w:t>1 000</w:t>
            </w:r>
            <w:r w:rsidRPr="00842AAC">
              <w:rPr>
                <w:rFonts w:ascii="Arial" w:hAnsi="Arial" w:cs="Arial"/>
                <w:snapToGrid w:val="0"/>
                <w:szCs w:val="24"/>
              </w:rPr>
              <w:t xml:space="preserve"> 000.  </w:t>
            </w:r>
            <w:r w:rsidRPr="00842AAC">
              <w:rPr>
                <w:rFonts w:ascii="Arial" w:hAnsi="Arial" w:cs="Arial"/>
                <w:snapToGrid w:val="0"/>
              </w:rPr>
              <w:t xml:space="preserve">Such criteria is used to establish </w:t>
            </w:r>
            <w:r w:rsidRPr="00842AAC">
              <w:rPr>
                <w:rFonts w:ascii="Arial" w:hAnsi="Arial" w:cs="Arial"/>
                <w:snapToGrid w:val="0"/>
              </w:rPr>
              <w:lastRenderedPageBreak/>
              <w:t>minimum requirements where after bids will be evaluated solely on the basis of price and preference.</w:t>
            </w:r>
          </w:p>
          <w:p w14:paraId="42DDA785" w14:textId="77777777" w:rsidR="00991B0B" w:rsidRPr="00991B0B" w:rsidRDefault="00991B0B" w:rsidP="00991B0B">
            <w:pPr>
              <w:widowControl w:val="0"/>
              <w:tabs>
                <w:tab w:val="left" w:pos="448"/>
              </w:tabs>
              <w:autoSpaceDE w:val="0"/>
              <w:autoSpaceDN w:val="0"/>
              <w:adjustRightInd w:val="0"/>
              <w:ind w:left="984" w:hanging="540"/>
              <w:jc w:val="both"/>
              <w:rPr>
                <w:rFonts w:ascii="Arial" w:hAnsi="Arial" w:cs="Arial"/>
              </w:rPr>
            </w:pPr>
          </w:p>
          <w:p w14:paraId="4C7067C4" w14:textId="77777777" w:rsidR="00991B0B" w:rsidRPr="00991B0B" w:rsidRDefault="00991B0B" w:rsidP="00991B0B">
            <w:pPr>
              <w:widowControl w:val="0"/>
              <w:tabs>
                <w:tab w:val="left" w:pos="448"/>
              </w:tabs>
              <w:autoSpaceDE w:val="0"/>
              <w:autoSpaceDN w:val="0"/>
              <w:adjustRightInd w:val="0"/>
              <w:ind w:left="984" w:hanging="540"/>
              <w:jc w:val="both"/>
              <w:rPr>
                <w:rFonts w:ascii="Arial" w:hAnsi="Arial" w:cs="Arial"/>
              </w:rPr>
            </w:pPr>
            <w:r w:rsidRPr="00991B0B">
              <w:rPr>
                <w:rFonts w:ascii="Arial" w:hAnsi="Arial" w:cs="Arial"/>
              </w:rPr>
              <w:t>When applicable:</w:t>
            </w:r>
          </w:p>
          <w:p w14:paraId="0F49AADD" w14:textId="77777777" w:rsidR="00991B0B" w:rsidRPr="00991B0B" w:rsidRDefault="00991B0B" w:rsidP="00991B0B">
            <w:pPr>
              <w:widowControl w:val="0"/>
              <w:tabs>
                <w:tab w:val="left" w:pos="448"/>
              </w:tabs>
              <w:autoSpaceDE w:val="0"/>
              <w:autoSpaceDN w:val="0"/>
              <w:adjustRightInd w:val="0"/>
              <w:ind w:left="984" w:hanging="540"/>
              <w:jc w:val="both"/>
              <w:rPr>
                <w:rFonts w:ascii="Arial" w:hAnsi="Arial" w:cs="Arial"/>
              </w:rPr>
            </w:pPr>
          </w:p>
          <w:p w14:paraId="182C9FE7" w14:textId="77777777" w:rsidR="00991B0B" w:rsidRPr="00991B0B" w:rsidRDefault="00991B0B" w:rsidP="00991B0B">
            <w:pPr>
              <w:widowControl w:val="0"/>
              <w:tabs>
                <w:tab w:val="left" w:pos="448"/>
              </w:tabs>
              <w:autoSpaceDE w:val="0"/>
              <w:autoSpaceDN w:val="0"/>
              <w:adjustRightInd w:val="0"/>
              <w:ind w:left="984" w:hanging="540"/>
              <w:jc w:val="both"/>
              <w:rPr>
                <w:rFonts w:ascii="Arial" w:hAnsi="Arial" w:cs="Arial"/>
              </w:rPr>
            </w:pPr>
            <w:r w:rsidRPr="00991B0B">
              <w:rPr>
                <w:rFonts w:ascii="Arial" w:hAnsi="Arial" w:cs="Arial"/>
              </w:rPr>
              <w:t>(a)</w:t>
            </w:r>
            <w:r w:rsidRPr="00991B0B">
              <w:rPr>
                <w:rFonts w:ascii="Arial" w:hAnsi="Arial" w:cs="Arial"/>
              </w:rPr>
              <w:tab/>
              <w:t>The tendering Service Provider has provided the required information/documentation to enable an evaluation panel to perform functionality as described in 6.2(b) and upon scoring, a risk assessment as described in 6.2(c) hereafter and referred to in T2.1 – sub paragraph 3;</w:t>
            </w:r>
          </w:p>
          <w:p w14:paraId="02FF1C91" w14:textId="77777777" w:rsidR="00991B0B" w:rsidRPr="00991B0B" w:rsidRDefault="00991B0B" w:rsidP="00991B0B">
            <w:pPr>
              <w:widowControl w:val="0"/>
              <w:tabs>
                <w:tab w:val="left" w:pos="448"/>
              </w:tabs>
              <w:autoSpaceDE w:val="0"/>
              <w:autoSpaceDN w:val="0"/>
              <w:adjustRightInd w:val="0"/>
              <w:ind w:left="748" w:hanging="748"/>
              <w:jc w:val="both"/>
              <w:rPr>
                <w:rFonts w:ascii="Arial" w:hAnsi="Arial" w:cs="Arial"/>
              </w:rPr>
            </w:pPr>
          </w:p>
          <w:p w14:paraId="0FF78A45" w14:textId="77777777" w:rsidR="00991B0B" w:rsidRPr="00991B0B" w:rsidRDefault="00991B0B" w:rsidP="00991B0B">
            <w:pPr>
              <w:ind w:left="984" w:hanging="540"/>
              <w:rPr>
                <w:rFonts w:ascii="Arial" w:hAnsi="Arial" w:cs="Arial"/>
                <w:color w:val="FF0000"/>
              </w:rPr>
            </w:pPr>
            <w:r w:rsidRPr="00991B0B">
              <w:rPr>
                <w:rFonts w:ascii="Arial" w:hAnsi="Arial" w:cs="Arial"/>
              </w:rPr>
              <w:t>(b)</w:t>
            </w:r>
            <w:r w:rsidRPr="00991B0B">
              <w:rPr>
                <w:rFonts w:ascii="Arial" w:hAnsi="Arial" w:cs="Arial"/>
              </w:rPr>
              <w:tab/>
              <w:t>Tender offers are judged by an evaluation panel in terms of functionality, which functionality will be evaluated against the following criteria on a scoring system of 1 to 5, weighted as indicated:</w:t>
            </w:r>
          </w:p>
          <w:p w14:paraId="26803743" w14:textId="77777777" w:rsidR="00991B0B" w:rsidRPr="00991B0B" w:rsidRDefault="00991B0B" w:rsidP="00991B0B">
            <w:pPr>
              <w:ind w:left="410" w:hanging="410"/>
              <w:rPr>
                <w:rFonts w:ascii="Arial" w:hAnsi="Arial" w:cs="Arial"/>
              </w:rPr>
            </w:pPr>
          </w:p>
          <w:tbl>
            <w:tblPr>
              <w:tblW w:w="7740" w:type="dxa"/>
              <w:tblInd w:w="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7"/>
              <w:gridCol w:w="1633"/>
            </w:tblGrid>
            <w:tr w:rsidR="00991B0B" w:rsidRPr="00991B0B" w14:paraId="0A1D7BBF" w14:textId="77777777" w:rsidTr="00832C09">
              <w:trPr>
                <w:cantSplit/>
                <w:trHeight w:val="397"/>
              </w:trPr>
              <w:tc>
                <w:tcPr>
                  <w:tcW w:w="6107" w:type="dxa"/>
                  <w:vAlign w:val="center"/>
                </w:tcPr>
                <w:p w14:paraId="1FD4C6AE" w14:textId="77777777" w:rsidR="00991B0B" w:rsidRPr="00991B0B" w:rsidRDefault="00991B0B" w:rsidP="00991B0B">
                  <w:pPr>
                    <w:rPr>
                      <w:rFonts w:ascii="Arial" w:hAnsi="Arial" w:cs="Arial"/>
                      <w:snapToGrid w:val="0"/>
                      <w:lang w:val="en-ZA"/>
                    </w:rPr>
                  </w:pPr>
                  <w:r w:rsidRPr="00991B0B">
                    <w:rPr>
                      <w:rFonts w:ascii="Arial" w:hAnsi="Arial" w:cs="Arial"/>
                      <w:i/>
                      <w:snapToGrid w:val="0"/>
                    </w:rPr>
                    <w:t xml:space="preserve"> </w:t>
                  </w:r>
                  <w:r w:rsidRPr="00991B0B">
                    <w:rPr>
                      <w:rFonts w:ascii="Arial" w:hAnsi="Arial" w:cs="Arial"/>
                      <w:b/>
                      <w:bCs/>
                      <w:snapToGrid w:val="0"/>
                      <w:lang w:val="en-ZA"/>
                    </w:rPr>
                    <w:t>Functionality criteria:</w:t>
                  </w:r>
                  <w:r w:rsidRPr="00991B0B">
                    <w:rPr>
                      <w:rFonts w:ascii="Arial" w:hAnsi="Arial" w:cs="Arial"/>
                      <w:b/>
                      <w:bCs/>
                      <w:snapToGrid w:val="0"/>
                      <w:vertAlign w:val="superscript"/>
                      <w:lang w:val="en-ZA"/>
                    </w:rPr>
                    <w:footnoteReference w:id="1"/>
                  </w:r>
                </w:p>
              </w:tc>
              <w:tc>
                <w:tcPr>
                  <w:tcW w:w="1633" w:type="dxa"/>
                  <w:vAlign w:val="center"/>
                </w:tcPr>
                <w:p w14:paraId="40D6C3AC" w14:textId="77777777" w:rsidR="00991B0B" w:rsidRPr="00991B0B" w:rsidRDefault="00991B0B" w:rsidP="00991B0B">
                  <w:pPr>
                    <w:jc w:val="center"/>
                    <w:rPr>
                      <w:rFonts w:ascii="Arial" w:hAnsi="Arial" w:cs="Arial"/>
                      <w:b/>
                      <w:bCs/>
                      <w:snapToGrid w:val="0"/>
                      <w:lang w:val="en-ZA"/>
                    </w:rPr>
                  </w:pPr>
                  <w:r w:rsidRPr="00991B0B">
                    <w:rPr>
                      <w:rFonts w:ascii="Arial" w:hAnsi="Arial" w:cs="Arial"/>
                      <w:b/>
                      <w:bCs/>
                      <w:snapToGrid w:val="0"/>
                      <w:lang w:val="en-ZA"/>
                    </w:rPr>
                    <w:t>Weighting factor:</w:t>
                  </w:r>
                </w:p>
              </w:tc>
            </w:tr>
            <w:tr w:rsidR="00991B0B" w:rsidRPr="00991B0B" w14:paraId="0DF8E430" w14:textId="77777777" w:rsidTr="00832C09">
              <w:trPr>
                <w:cantSplit/>
                <w:trHeight w:val="397"/>
              </w:trPr>
              <w:tc>
                <w:tcPr>
                  <w:tcW w:w="6107" w:type="dxa"/>
                  <w:vAlign w:val="center"/>
                </w:tcPr>
                <w:p w14:paraId="17F50B5E" w14:textId="7A63FB84" w:rsidR="00792A93" w:rsidRDefault="00792A93" w:rsidP="00792A93">
                  <w:pPr>
                    <w:rPr>
                      <w:rFonts w:ascii="Arial" w:hAnsi="Arial" w:cs="Arial"/>
                      <w:b/>
                      <w:bCs/>
                      <w:noProof/>
                      <w:snapToGrid w:val="0"/>
                      <w:lang w:val="en-ZA"/>
                    </w:rPr>
                  </w:pPr>
                  <w:r>
                    <w:rPr>
                      <w:rFonts w:ascii="Arial" w:hAnsi="Arial" w:cs="Arial"/>
                      <w:b/>
                      <w:bCs/>
                      <w:noProof/>
                      <w:snapToGrid w:val="0"/>
                      <w:lang w:val="en-ZA"/>
                    </w:rPr>
                    <w:t xml:space="preserve">Resourse </w:t>
                  </w:r>
                </w:p>
                <w:p w14:paraId="68B4EBC4" w14:textId="7FC59EEF" w:rsidR="00792A93" w:rsidRPr="00FE48E9" w:rsidRDefault="00792A93" w:rsidP="00792A93">
                  <w:pPr>
                    <w:rPr>
                      <w:rFonts w:ascii="Arial" w:hAnsi="Arial" w:cs="Arial"/>
                      <w:b/>
                      <w:bCs/>
                      <w:noProof/>
                      <w:snapToGrid w:val="0"/>
                      <w:lang w:val="en-ZA"/>
                    </w:rPr>
                  </w:pPr>
                </w:p>
                <w:p w14:paraId="2EC1D60A" w14:textId="38555E36" w:rsidR="00792A93" w:rsidRPr="00991B0B" w:rsidRDefault="00792A93" w:rsidP="00792A93">
                  <w:pPr>
                    <w:rPr>
                      <w:rFonts w:ascii="Arial" w:hAnsi="Arial" w:cs="Arial"/>
                      <w:snapToGrid w:val="0"/>
                      <w:lang w:val="en-ZA"/>
                    </w:rPr>
                  </w:pPr>
                  <w:r w:rsidRPr="00FE48E9">
                    <w:rPr>
                      <w:rFonts w:ascii="Arial" w:hAnsi="Arial" w:cs="Arial"/>
                      <w:b/>
                      <w:bCs/>
                      <w:noProof/>
                      <w:snapToGrid w:val="0"/>
                      <w:lang w:val="en-ZA"/>
                    </w:rPr>
                    <w:t>The Consultant to provide proof of work force to ex</w:t>
                  </w:r>
                  <w:r>
                    <w:rPr>
                      <w:rFonts w:ascii="Arial" w:hAnsi="Arial" w:cs="Arial"/>
                      <w:b/>
                      <w:bCs/>
                      <w:noProof/>
                      <w:snapToGrid w:val="0"/>
                      <w:lang w:val="en-ZA"/>
                    </w:rPr>
                    <w:t>e</w:t>
                  </w:r>
                  <w:r w:rsidRPr="00FE48E9">
                    <w:rPr>
                      <w:rFonts w:ascii="Arial" w:hAnsi="Arial" w:cs="Arial"/>
                      <w:b/>
                      <w:bCs/>
                      <w:noProof/>
                      <w:snapToGrid w:val="0"/>
                      <w:lang w:val="en-ZA"/>
                    </w:rPr>
                    <w:t xml:space="preserve">cute the project as follows: Submit the company organogram, CV, ID and a professional registration certificate in </w:t>
                  </w:r>
                  <w:r>
                    <w:rPr>
                      <w:rFonts w:ascii="Arial" w:hAnsi="Arial" w:cs="Arial"/>
                      <w:b/>
                      <w:bCs/>
                      <w:noProof/>
                      <w:snapToGrid w:val="0"/>
                      <w:lang w:val="en-ZA"/>
                    </w:rPr>
                    <w:t>Quantity Surveyor</w:t>
                  </w:r>
                  <w:r w:rsidRPr="00FE48E9">
                    <w:rPr>
                      <w:rFonts w:ascii="Arial" w:hAnsi="Arial" w:cs="Arial"/>
                      <w:b/>
                      <w:bCs/>
                      <w:noProof/>
                      <w:snapToGrid w:val="0"/>
                      <w:lang w:val="en-ZA"/>
                    </w:rPr>
                    <w:t>. The registration certificate should be in the name of one of the Directors of the company and or the owner of the company.</w:t>
                  </w:r>
                </w:p>
                <w:p w14:paraId="28211532" w14:textId="5B6F23C5" w:rsidR="00991B0B" w:rsidRPr="00991B0B" w:rsidRDefault="00991B0B" w:rsidP="00792A93">
                  <w:pPr>
                    <w:rPr>
                      <w:rFonts w:ascii="Arial" w:hAnsi="Arial" w:cs="Arial"/>
                      <w:snapToGrid w:val="0"/>
                      <w:lang w:val="en-ZA"/>
                    </w:rPr>
                  </w:pPr>
                </w:p>
              </w:tc>
              <w:tc>
                <w:tcPr>
                  <w:tcW w:w="1633" w:type="dxa"/>
                  <w:vAlign w:val="center"/>
                </w:tcPr>
                <w:p w14:paraId="1836EB98" w14:textId="1258F963" w:rsidR="00991B0B" w:rsidRPr="00991B0B" w:rsidRDefault="00792A93" w:rsidP="00991B0B">
                  <w:pPr>
                    <w:jc w:val="center"/>
                    <w:rPr>
                      <w:rFonts w:ascii="Arial" w:hAnsi="Arial" w:cs="Arial"/>
                      <w:snapToGrid w:val="0"/>
                      <w:lang w:val="en-ZA"/>
                    </w:rPr>
                  </w:pPr>
                  <w:r>
                    <w:rPr>
                      <w:rFonts w:ascii="Arial" w:hAnsi="Arial" w:cs="Arial"/>
                      <w:b/>
                      <w:bCs/>
                      <w:snapToGrid w:val="0"/>
                      <w:sz w:val="18"/>
                      <w:lang w:val="en-ZA"/>
                    </w:rPr>
                    <w:t>45</w:t>
                  </w:r>
                </w:p>
              </w:tc>
            </w:tr>
            <w:tr w:rsidR="00991B0B" w:rsidRPr="00991B0B" w14:paraId="198E6877" w14:textId="77777777" w:rsidTr="00832C09">
              <w:trPr>
                <w:cantSplit/>
                <w:trHeight w:val="397"/>
              </w:trPr>
              <w:tc>
                <w:tcPr>
                  <w:tcW w:w="6107" w:type="dxa"/>
                  <w:vAlign w:val="center"/>
                </w:tcPr>
                <w:p w14:paraId="40618A73" w14:textId="6A30D037" w:rsidR="00792A93" w:rsidRDefault="00792A93" w:rsidP="00792A93">
                  <w:pPr>
                    <w:rPr>
                      <w:rFonts w:ascii="Arial" w:hAnsi="Arial" w:cs="Arial"/>
                      <w:b/>
                      <w:bCs/>
                      <w:snapToGrid w:val="0"/>
                      <w:lang w:val="en-ZA"/>
                    </w:rPr>
                  </w:pPr>
                  <w:r w:rsidRPr="00167861">
                    <w:rPr>
                      <w:rFonts w:ascii="Arial" w:hAnsi="Arial" w:cs="Arial"/>
                      <w:b/>
                      <w:bCs/>
                      <w:snapToGrid w:val="0"/>
                      <w:lang w:val="en-ZA"/>
                    </w:rPr>
                    <w:lastRenderedPageBreak/>
                    <w:t>Management/Experience</w:t>
                  </w:r>
                </w:p>
                <w:p w14:paraId="79093E35" w14:textId="77777777" w:rsidR="00792A93" w:rsidRDefault="00792A93" w:rsidP="00792A93">
                  <w:pPr>
                    <w:rPr>
                      <w:rFonts w:ascii="Arial" w:hAnsi="Arial" w:cs="Arial"/>
                      <w:b/>
                      <w:bCs/>
                      <w:snapToGrid w:val="0"/>
                      <w:lang w:val="en-ZA"/>
                    </w:rPr>
                  </w:pPr>
                </w:p>
                <w:p w14:paraId="72A46EB0" w14:textId="059129DC" w:rsidR="00792A93" w:rsidRPr="00991B0B" w:rsidRDefault="00792A93" w:rsidP="00792A93">
                  <w:pPr>
                    <w:rPr>
                      <w:rFonts w:ascii="Arial" w:hAnsi="Arial" w:cs="Arial"/>
                      <w:snapToGrid w:val="0"/>
                      <w:lang w:val="en-ZA"/>
                    </w:rPr>
                  </w:pPr>
                  <w:r w:rsidRPr="00FE48E9">
                    <w:rPr>
                      <w:rFonts w:ascii="Arial" w:hAnsi="Arial" w:cs="Arial"/>
                      <w:b/>
                      <w:bCs/>
                      <w:noProof/>
                      <w:snapToGrid w:val="0"/>
                      <w:lang w:val="en-ZA"/>
                    </w:rPr>
                    <w:t>Consultants to provide portfolio of evidence for all current and previous projects(relev</w:t>
                  </w:r>
                  <w:r>
                    <w:rPr>
                      <w:rFonts w:ascii="Arial" w:hAnsi="Arial" w:cs="Arial"/>
                      <w:b/>
                      <w:bCs/>
                      <w:noProof/>
                      <w:snapToGrid w:val="0"/>
                      <w:lang w:val="en-ZA"/>
                    </w:rPr>
                    <w:t>a</w:t>
                  </w:r>
                  <w:r w:rsidRPr="00FE48E9">
                    <w:rPr>
                      <w:rFonts w:ascii="Arial" w:hAnsi="Arial" w:cs="Arial"/>
                      <w:b/>
                      <w:bCs/>
                      <w:noProof/>
                      <w:snapToGrid w:val="0"/>
                      <w:lang w:val="en-ZA"/>
                    </w:rPr>
                    <w:t>nt or similar) appointment letters, references and contract agreement for sub-contracting in a projects.</w:t>
                  </w:r>
                </w:p>
                <w:p w14:paraId="2056C13C" w14:textId="6DB0B0A9" w:rsidR="00991B0B" w:rsidRPr="00991B0B" w:rsidRDefault="00991B0B" w:rsidP="00792A93">
                  <w:pPr>
                    <w:jc w:val="both"/>
                    <w:rPr>
                      <w:rFonts w:ascii="Arial" w:hAnsi="Arial" w:cs="Arial"/>
                      <w:snapToGrid w:val="0"/>
                      <w:lang w:val="en-ZA"/>
                    </w:rPr>
                  </w:pPr>
                </w:p>
              </w:tc>
              <w:tc>
                <w:tcPr>
                  <w:tcW w:w="1633" w:type="dxa"/>
                  <w:vAlign w:val="center"/>
                </w:tcPr>
                <w:p w14:paraId="3B3FCC53" w14:textId="70C476FC" w:rsidR="00991B0B" w:rsidRPr="00991B0B" w:rsidRDefault="00792A93" w:rsidP="00991B0B">
                  <w:pPr>
                    <w:jc w:val="center"/>
                    <w:rPr>
                      <w:rFonts w:ascii="Arial" w:hAnsi="Arial" w:cs="Arial"/>
                      <w:snapToGrid w:val="0"/>
                      <w:lang w:val="en-ZA"/>
                    </w:rPr>
                  </w:pPr>
                  <w:r>
                    <w:rPr>
                      <w:rFonts w:ascii="Arial" w:hAnsi="Arial" w:cs="Arial"/>
                      <w:b/>
                      <w:bCs/>
                      <w:snapToGrid w:val="0"/>
                      <w:sz w:val="18"/>
                      <w:lang w:val="en-ZA"/>
                    </w:rPr>
                    <w:t>35</w:t>
                  </w:r>
                </w:p>
              </w:tc>
            </w:tr>
            <w:tr w:rsidR="00991B0B" w:rsidRPr="00991B0B" w14:paraId="7AD40040" w14:textId="77777777" w:rsidTr="00832C09">
              <w:trPr>
                <w:cantSplit/>
                <w:trHeight w:val="397"/>
              </w:trPr>
              <w:tc>
                <w:tcPr>
                  <w:tcW w:w="6107" w:type="dxa"/>
                  <w:vAlign w:val="center"/>
                </w:tcPr>
                <w:p w14:paraId="1B710DB2" w14:textId="4AB914B3" w:rsidR="00792A93" w:rsidRPr="00FE48E9" w:rsidRDefault="00792A93" w:rsidP="00792A93">
                  <w:pPr>
                    <w:rPr>
                      <w:rFonts w:ascii="Arial" w:hAnsi="Arial" w:cs="Arial"/>
                      <w:b/>
                      <w:bCs/>
                      <w:noProof/>
                      <w:snapToGrid w:val="0"/>
                      <w:lang w:val="en-ZA"/>
                    </w:rPr>
                  </w:pPr>
                  <w:r>
                    <w:rPr>
                      <w:rFonts w:ascii="Arial" w:hAnsi="Arial" w:cs="Arial"/>
                      <w:b/>
                      <w:bCs/>
                      <w:noProof/>
                      <w:snapToGrid w:val="0"/>
                      <w:lang w:val="en-ZA"/>
                    </w:rPr>
                    <w:t xml:space="preserve">Financial Credibility </w:t>
                  </w:r>
                </w:p>
                <w:p w14:paraId="5B271817" w14:textId="77777777" w:rsidR="00792A93" w:rsidRPr="00FE48E9" w:rsidRDefault="00792A93" w:rsidP="00792A93">
                  <w:pPr>
                    <w:rPr>
                      <w:rFonts w:ascii="Arial" w:hAnsi="Arial" w:cs="Arial"/>
                      <w:b/>
                      <w:bCs/>
                      <w:noProof/>
                      <w:snapToGrid w:val="0"/>
                      <w:lang w:val="en-ZA"/>
                    </w:rPr>
                  </w:pPr>
                </w:p>
                <w:p w14:paraId="05D40D90" w14:textId="395BED6C" w:rsidR="00792A93" w:rsidRPr="00FE48E9" w:rsidRDefault="00792A93" w:rsidP="00792A93">
                  <w:pPr>
                    <w:rPr>
                      <w:rFonts w:ascii="Arial" w:hAnsi="Arial" w:cs="Arial"/>
                      <w:b/>
                      <w:bCs/>
                      <w:noProof/>
                      <w:snapToGrid w:val="0"/>
                      <w:lang w:val="en-ZA"/>
                    </w:rPr>
                  </w:pPr>
                  <w:r w:rsidRPr="00FE48E9">
                    <w:rPr>
                      <w:rFonts w:ascii="Arial" w:hAnsi="Arial" w:cs="Arial"/>
                      <w:b/>
                      <w:bCs/>
                      <w:noProof/>
                      <w:snapToGrid w:val="0"/>
                      <w:lang w:val="en-ZA"/>
                    </w:rPr>
                    <w:t>Provide bank letter from bank to justify credit risk</w:t>
                  </w:r>
                </w:p>
                <w:p w14:paraId="074A6EAE" w14:textId="2DD33A51" w:rsidR="00991B0B" w:rsidRPr="00991B0B" w:rsidRDefault="00991B0B" w:rsidP="00792A93">
                  <w:pPr>
                    <w:rPr>
                      <w:rFonts w:ascii="Arial" w:hAnsi="Arial" w:cs="Arial"/>
                      <w:snapToGrid w:val="0"/>
                      <w:lang w:val="en-ZA"/>
                    </w:rPr>
                  </w:pPr>
                </w:p>
              </w:tc>
              <w:tc>
                <w:tcPr>
                  <w:tcW w:w="1633" w:type="dxa"/>
                  <w:vAlign w:val="center"/>
                </w:tcPr>
                <w:p w14:paraId="4D84CDB2" w14:textId="21FFB620" w:rsidR="00991B0B" w:rsidRPr="00991B0B" w:rsidRDefault="00792A93" w:rsidP="00991B0B">
                  <w:pPr>
                    <w:jc w:val="center"/>
                    <w:rPr>
                      <w:rFonts w:ascii="Arial" w:hAnsi="Arial" w:cs="Arial"/>
                      <w:snapToGrid w:val="0"/>
                      <w:lang w:val="en-ZA"/>
                    </w:rPr>
                  </w:pPr>
                  <w:r>
                    <w:rPr>
                      <w:rFonts w:ascii="Arial" w:hAnsi="Arial" w:cs="Arial"/>
                      <w:b/>
                      <w:bCs/>
                      <w:snapToGrid w:val="0"/>
                      <w:sz w:val="18"/>
                      <w:lang w:val="en-ZA"/>
                    </w:rPr>
                    <w:t>20</w:t>
                  </w:r>
                </w:p>
              </w:tc>
            </w:tr>
            <w:tr w:rsidR="00991B0B" w:rsidRPr="00991B0B" w14:paraId="203C2326" w14:textId="77777777" w:rsidTr="00832C09">
              <w:trPr>
                <w:cantSplit/>
                <w:trHeight w:val="397"/>
              </w:trPr>
              <w:tc>
                <w:tcPr>
                  <w:tcW w:w="6107" w:type="dxa"/>
                  <w:vAlign w:val="center"/>
                </w:tcPr>
                <w:p w14:paraId="321A883E" w14:textId="77777777" w:rsidR="00991B0B" w:rsidRPr="00991B0B" w:rsidRDefault="00991B0B" w:rsidP="00991B0B">
                  <w:pPr>
                    <w:rPr>
                      <w:rFonts w:ascii="Arial" w:hAnsi="Arial" w:cs="Arial"/>
                      <w:snapToGrid w:val="0"/>
                      <w:lang w:val="en-ZA"/>
                    </w:rPr>
                  </w:pPr>
                  <w:r w:rsidRPr="00991B0B">
                    <w:rPr>
                      <w:rFonts w:ascii="Arial" w:hAnsi="Arial" w:cs="Arial"/>
                      <w:b/>
                      <w:bCs/>
                      <w:snapToGrid w:val="0"/>
                      <w:sz w:val="18"/>
                      <w:lang w:val="en-ZA"/>
                    </w:rPr>
                    <w:fldChar w:fldCharType="begin">
                      <w:ffData>
                        <w:name w:val="Text10"/>
                        <w:enabled/>
                        <w:calcOnExit w:val="0"/>
                        <w:textInput/>
                      </w:ffData>
                    </w:fldChar>
                  </w:r>
                  <w:r w:rsidRPr="00991B0B">
                    <w:rPr>
                      <w:rFonts w:ascii="Arial" w:hAnsi="Arial" w:cs="Arial"/>
                      <w:b/>
                      <w:bCs/>
                      <w:snapToGrid w:val="0"/>
                      <w:sz w:val="18"/>
                      <w:lang w:val="en-ZA"/>
                    </w:rPr>
                    <w:instrText xml:space="preserve"> FORMTEXT </w:instrText>
                  </w:r>
                  <w:r w:rsidRPr="00991B0B">
                    <w:rPr>
                      <w:rFonts w:ascii="Arial" w:hAnsi="Arial" w:cs="Arial"/>
                      <w:b/>
                      <w:bCs/>
                      <w:snapToGrid w:val="0"/>
                      <w:sz w:val="18"/>
                      <w:lang w:val="en-ZA"/>
                    </w:rPr>
                  </w:r>
                  <w:r w:rsidRPr="00991B0B">
                    <w:rPr>
                      <w:rFonts w:ascii="Arial" w:hAnsi="Arial" w:cs="Arial"/>
                      <w:b/>
                      <w:bCs/>
                      <w:snapToGrid w:val="0"/>
                      <w:sz w:val="18"/>
                      <w:lang w:val="en-ZA"/>
                    </w:rPr>
                    <w:fldChar w:fldCharType="separate"/>
                  </w:r>
                  <w:r w:rsidRPr="00991B0B">
                    <w:rPr>
                      <w:rFonts w:ascii="Arial" w:hAnsi="Arial" w:cs="Arial"/>
                      <w:b/>
                      <w:bCs/>
                      <w:noProof/>
                      <w:snapToGrid w:val="0"/>
                      <w:sz w:val="18"/>
                      <w:lang w:val="en-ZA"/>
                    </w:rPr>
                    <w:t> </w:t>
                  </w:r>
                  <w:r w:rsidRPr="00991B0B">
                    <w:rPr>
                      <w:rFonts w:ascii="Arial" w:hAnsi="Arial" w:cs="Arial"/>
                      <w:b/>
                      <w:bCs/>
                      <w:noProof/>
                      <w:snapToGrid w:val="0"/>
                      <w:sz w:val="18"/>
                      <w:lang w:val="en-ZA"/>
                    </w:rPr>
                    <w:t> </w:t>
                  </w:r>
                  <w:r w:rsidRPr="00991B0B">
                    <w:rPr>
                      <w:rFonts w:ascii="Arial" w:hAnsi="Arial" w:cs="Arial"/>
                      <w:b/>
                      <w:bCs/>
                      <w:noProof/>
                      <w:snapToGrid w:val="0"/>
                      <w:sz w:val="18"/>
                      <w:lang w:val="en-ZA"/>
                    </w:rPr>
                    <w:t> </w:t>
                  </w:r>
                  <w:r w:rsidRPr="00991B0B">
                    <w:rPr>
                      <w:rFonts w:ascii="Arial" w:hAnsi="Arial" w:cs="Arial"/>
                      <w:b/>
                      <w:bCs/>
                      <w:noProof/>
                      <w:snapToGrid w:val="0"/>
                      <w:sz w:val="18"/>
                      <w:lang w:val="en-ZA"/>
                    </w:rPr>
                    <w:t> </w:t>
                  </w:r>
                  <w:r w:rsidRPr="00991B0B">
                    <w:rPr>
                      <w:rFonts w:ascii="Arial" w:hAnsi="Arial" w:cs="Arial"/>
                      <w:b/>
                      <w:bCs/>
                      <w:noProof/>
                      <w:snapToGrid w:val="0"/>
                      <w:sz w:val="18"/>
                      <w:lang w:val="en-ZA"/>
                    </w:rPr>
                    <w:t> </w:t>
                  </w:r>
                  <w:r w:rsidRPr="00991B0B">
                    <w:rPr>
                      <w:rFonts w:ascii="Arial" w:hAnsi="Arial" w:cs="Arial"/>
                      <w:b/>
                      <w:bCs/>
                      <w:snapToGrid w:val="0"/>
                      <w:sz w:val="18"/>
                      <w:lang w:val="en-ZA"/>
                    </w:rPr>
                    <w:fldChar w:fldCharType="end"/>
                  </w:r>
                </w:p>
              </w:tc>
              <w:tc>
                <w:tcPr>
                  <w:tcW w:w="1633" w:type="dxa"/>
                  <w:vAlign w:val="center"/>
                </w:tcPr>
                <w:p w14:paraId="3EE98911" w14:textId="77777777" w:rsidR="00991B0B" w:rsidRPr="00991B0B" w:rsidRDefault="00991B0B" w:rsidP="00991B0B">
                  <w:pPr>
                    <w:jc w:val="center"/>
                    <w:rPr>
                      <w:rFonts w:ascii="Arial" w:hAnsi="Arial" w:cs="Arial"/>
                      <w:snapToGrid w:val="0"/>
                      <w:lang w:val="en-ZA"/>
                    </w:rPr>
                  </w:pPr>
                  <w:r w:rsidRPr="00991B0B">
                    <w:rPr>
                      <w:rFonts w:ascii="Arial" w:hAnsi="Arial" w:cs="Arial"/>
                      <w:b/>
                      <w:bCs/>
                      <w:snapToGrid w:val="0"/>
                      <w:sz w:val="18"/>
                      <w:lang w:val="en-ZA"/>
                    </w:rPr>
                    <w:fldChar w:fldCharType="begin">
                      <w:ffData>
                        <w:name w:val="Text17"/>
                        <w:enabled/>
                        <w:calcOnExit w:val="0"/>
                        <w:textInput/>
                      </w:ffData>
                    </w:fldChar>
                  </w:r>
                  <w:r w:rsidRPr="00991B0B">
                    <w:rPr>
                      <w:rFonts w:ascii="Arial" w:hAnsi="Arial" w:cs="Arial"/>
                      <w:b/>
                      <w:bCs/>
                      <w:snapToGrid w:val="0"/>
                      <w:sz w:val="18"/>
                      <w:lang w:val="en-ZA"/>
                    </w:rPr>
                    <w:instrText xml:space="preserve"> FORMTEXT </w:instrText>
                  </w:r>
                  <w:r w:rsidRPr="00991B0B">
                    <w:rPr>
                      <w:rFonts w:ascii="Arial" w:hAnsi="Arial" w:cs="Arial"/>
                      <w:b/>
                      <w:bCs/>
                      <w:snapToGrid w:val="0"/>
                      <w:sz w:val="18"/>
                      <w:lang w:val="en-ZA"/>
                    </w:rPr>
                  </w:r>
                  <w:r w:rsidRPr="00991B0B">
                    <w:rPr>
                      <w:rFonts w:ascii="Arial" w:hAnsi="Arial" w:cs="Arial"/>
                      <w:b/>
                      <w:bCs/>
                      <w:snapToGrid w:val="0"/>
                      <w:sz w:val="18"/>
                      <w:lang w:val="en-ZA"/>
                    </w:rPr>
                    <w:fldChar w:fldCharType="separate"/>
                  </w:r>
                  <w:r w:rsidRPr="00991B0B">
                    <w:rPr>
                      <w:rFonts w:ascii="Arial" w:hAnsi="Arial" w:cs="Arial"/>
                      <w:b/>
                      <w:bCs/>
                      <w:noProof/>
                      <w:snapToGrid w:val="0"/>
                      <w:sz w:val="18"/>
                      <w:lang w:val="en-ZA"/>
                    </w:rPr>
                    <w:t> </w:t>
                  </w:r>
                  <w:r w:rsidRPr="00991B0B">
                    <w:rPr>
                      <w:rFonts w:ascii="Arial" w:hAnsi="Arial" w:cs="Arial"/>
                      <w:b/>
                      <w:bCs/>
                      <w:noProof/>
                      <w:snapToGrid w:val="0"/>
                      <w:sz w:val="18"/>
                      <w:lang w:val="en-ZA"/>
                    </w:rPr>
                    <w:t> </w:t>
                  </w:r>
                  <w:r w:rsidRPr="00991B0B">
                    <w:rPr>
                      <w:rFonts w:ascii="Arial" w:hAnsi="Arial" w:cs="Arial"/>
                      <w:b/>
                      <w:bCs/>
                      <w:noProof/>
                      <w:snapToGrid w:val="0"/>
                      <w:sz w:val="18"/>
                      <w:lang w:val="en-ZA"/>
                    </w:rPr>
                    <w:t> </w:t>
                  </w:r>
                  <w:r w:rsidRPr="00991B0B">
                    <w:rPr>
                      <w:rFonts w:ascii="Arial" w:hAnsi="Arial" w:cs="Arial"/>
                      <w:b/>
                      <w:bCs/>
                      <w:noProof/>
                      <w:snapToGrid w:val="0"/>
                      <w:sz w:val="18"/>
                      <w:lang w:val="en-ZA"/>
                    </w:rPr>
                    <w:t> </w:t>
                  </w:r>
                  <w:r w:rsidRPr="00991B0B">
                    <w:rPr>
                      <w:rFonts w:ascii="Arial" w:hAnsi="Arial" w:cs="Arial"/>
                      <w:b/>
                      <w:bCs/>
                      <w:noProof/>
                      <w:snapToGrid w:val="0"/>
                      <w:sz w:val="18"/>
                      <w:lang w:val="en-ZA"/>
                    </w:rPr>
                    <w:t> </w:t>
                  </w:r>
                  <w:r w:rsidRPr="00991B0B">
                    <w:rPr>
                      <w:rFonts w:ascii="Arial" w:hAnsi="Arial" w:cs="Arial"/>
                      <w:b/>
                      <w:bCs/>
                      <w:snapToGrid w:val="0"/>
                      <w:sz w:val="18"/>
                      <w:lang w:val="en-ZA"/>
                    </w:rPr>
                    <w:fldChar w:fldCharType="end"/>
                  </w:r>
                </w:p>
              </w:tc>
            </w:tr>
            <w:tr w:rsidR="00991B0B" w:rsidRPr="00991B0B" w14:paraId="42F44D63" w14:textId="77777777" w:rsidTr="00832C09">
              <w:trPr>
                <w:cantSplit/>
                <w:trHeight w:val="397"/>
              </w:trPr>
              <w:tc>
                <w:tcPr>
                  <w:tcW w:w="6107" w:type="dxa"/>
                  <w:vAlign w:val="center"/>
                </w:tcPr>
                <w:p w14:paraId="3E1D37B4" w14:textId="77777777" w:rsidR="00991B0B" w:rsidRPr="00991B0B" w:rsidRDefault="00991B0B" w:rsidP="00991B0B">
                  <w:pPr>
                    <w:rPr>
                      <w:rFonts w:ascii="Arial" w:hAnsi="Arial" w:cs="Arial"/>
                      <w:snapToGrid w:val="0"/>
                      <w:lang w:val="en-ZA"/>
                    </w:rPr>
                  </w:pPr>
                  <w:r w:rsidRPr="00991B0B">
                    <w:rPr>
                      <w:rFonts w:ascii="Arial" w:hAnsi="Arial" w:cs="Arial"/>
                      <w:b/>
                      <w:bCs/>
                      <w:snapToGrid w:val="0"/>
                      <w:sz w:val="18"/>
                      <w:lang w:val="en-ZA"/>
                    </w:rPr>
                    <w:fldChar w:fldCharType="begin">
                      <w:ffData>
                        <w:name w:val="Text10"/>
                        <w:enabled/>
                        <w:calcOnExit w:val="0"/>
                        <w:textInput/>
                      </w:ffData>
                    </w:fldChar>
                  </w:r>
                  <w:r w:rsidRPr="00991B0B">
                    <w:rPr>
                      <w:rFonts w:ascii="Arial" w:hAnsi="Arial" w:cs="Arial"/>
                      <w:b/>
                      <w:bCs/>
                      <w:snapToGrid w:val="0"/>
                      <w:sz w:val="18"/>
                      <w:lang w:val="en-ZA"/>
                    </w:rPr>
                    <w:instrText xml:space="preserve"> FORMTEXT </w:instrText>
                  </w:r>
                  <w:r w:rsidRPr="00991B0B">
                    <w:rPr>
                      <w:rFonts w:ascii="Arial" w:hAnsi="Arial" w:cs="Arial"/>
                      <w:b/>
                      <w:bCs/>
                      <w:snapToGrid w:val="0"/>
                      <w:sz w:val="18"/>
                      <w:lang w:val="en-ZA"/>
                    </w:rPr>
                  </w:r>
                  <w:r w:rsidRPr="00991B0B">
                    <w:rPr>
                      <w:rFonts w:ascii="Arial" w:hAnsi="Arial" w:cs="Arial"/>
                      <w:b/>
                      <w:bCs/>
                      <w:snapToGrid w:val="0"/>
                      <w:sz w:val="18"/>
                      <w:lang w:val="en-ZA"/>
                    </w:rPr>
                    <w:fldChar w:fldCharType="separate"/>
                  </w:r>
                  <w:r w:rsidRPr="00991B0B">
                    <w:rPr>
                      <w:rFonts w:ascii="Arial" w:hAnsi="Arial" w:cs="Arial"/>
                      <w:b/>
                      <w:bCs/>
                      <w:noProof/>
                      <w:snapToGrid w:val="0"/>
                      <w:sz w:val="18"/>
                      <w:lang w:val="en-ZA"/>
                    </w:rPr>
                    <w:t> </w:t>
                  </w:r>
                  <w:r w:rsidRPr="00991B0B">
                    <w:rPr>
                      <w:rFonts w:ascii="Arial" w:hAnsi="Arial" w:cs="Arial"/>
                      <w:b/>
                      <w:bCs/>
                      <w:noProof/>
                      <w:snapToGrid w:val="0"/>
                      <w:sz w:val="18"/>
                      <w:lang w:val="en-ZA"/>
                    </w:rPr>
                    <w:t> </w:t>
                  </w:r>
                  <w:r w:rsidRPr="00991B0B">
                    <w:rPr>
                      <w:rFonts w:ascii="Arial" w:hAnsi="Arial" w:cs="Arial"/>
                      <w:b/>
                      <w:bCs/>
                      <w:noProof/>
                      <w:snapToGrid w:val="0"/>
                      <w:sz w:val="18"/>
                      <w:lang w:val="en-ZA"/>
                    </w:rPr>
                    <w:t> </w:t>
                  </w:r>
                  <w:r w:rsidRPr="00991B0B">
                    <w:rPr>
                      <w:rFonts w:ascii="Arial" w:hAnsi="Arial" w:cs="Arial"/>
                      <w:b/>
                      <w:bCs/>
                      <w:noProof/>
                      <w:snapToGrid w:val="0"/>
                      <w:sz w:val="18"/>
                      <w:lang w:val="en-ZA"/>
                    </w:rPr>
                    <w:t> </w:t>
                  </w:r>
                  <w:r w:rsidRPr="00991B0B">
                    <w:rPr>
                      <w:rFonts w:ascii="Arial" w:hAnsi="Arial" w:cs="Arial"/>
                      <w:b/>
                      <w:bCs/>
                      <w:noProof/>
                      <w:snapToGrid w:val="0"/>
                      <w:sz w:val="18"/>
                      <w:lang w:val="en-ZA"/>
                    </w:rPr>
                    <w:t> </w:t>
                  </w:r>
                  <w:r w:rsidRPr="00991B0B">
                    <w:rPr>
                      <w:rFonts w:ascii="Arial" w:hAnsi="Arial" w:cs="Arial"/>
                      <w:b/>
                      <w:bCs/>
                      <w:snapToGrid w:val="0"/>
                      <w:sz w:val="18"/>
                      <w:lang w:val="en-ZA"/>
                    </w:rPr>
                    <w:fldChar w:fldCharType="end"/>
                  </w:r>
                </w:p>
              </w:tc>
              <w:tc>
                <w:tcPr>
                  <w:tcW w:w="1633" w:type="dxa"/>
                  <w:vAlign w:val="center"/>
                </w:tcPr>
                <w:p w14:paraId="01EED880" w14:textId="77777777" w:rsidR="00991B0B" w:rsidRPr="00991B0B" w:rsidRDefault="00991B0B" w:rsidP="00991B0B">
                  <w:pPr>
                    <w:jc w:val="center"/>
                    <w:rPr>
                      <w:rFonts w:ascii="Arial" w:hAnsi="Arial" w:cs="Arial"/>
                      <w:snapToGrid w:val="0"/>
                      <w:lang w:val="en-ZA"/>
                    </w:rPr>
                  </w:pPr>
                  <w:r w:rsidRPr="00991B0B">
                    <w:rPr>
                      <w:rFonts w:ascii="Arial" w:hAnsi="Arial" w:cs="Arial"/>
                      <w:b/>
                      <w:bCs/>
                      <w:snapToGrid w:val="0"/>
                      <w:sz w:val="18"/>
                      <w:lang w:val="en-ZA"/>
                    </w:rPr>
                    <w:fldChar w:fldCharType="begin">
                      <w:ffData>
                        <w:name w:val="Text17"/>
                        <w:enabled/>
                        <w:calcOnExit w:val="0"/>
                        <w:textInput/>
                      </w:ffData>
                    </w:fldChar>
                  </w:r>
                  <w:r w:rsidRPr="00991B0B">
                    <w:rPr>
                      <w:rFonts w:ascii="Arial" w:hAnsi="Arial" w:cs="Arial"/>
                      <w:b/>
                      <w:bCs/>
                      <w:snapToGrid w:val="0"/>
                      <w:sz w:val="18"/>
                      <w:lang w:val="en-ZA"/>
                    </w:rPr>
                    <w:instrText xml:space="preserve"> FORMTEXT </w:instrText>
                  </w:r>
                  <w:r w:rsidRPr="00991B0B">
                    <w:rPr>
                      <w:rFonts w:ascii="Arial" w:hAnsi="Arial" w:cs="Arial"/>
                      <w:b/>
                      <w:bCs/>
                      <w:snapToGrid w:val="0"/>
                      <w:sz w:val="18"/>
                      <w:lang w:val="en-ZA"/>
                    </w:rPr>
                  </w:r>
                  <w:r w:rsidRPr="00991B0B">
                    <w:rPr>
                      <w:rFonts w:ascii="Arial" w:hAnsi="Arial" w:cs="Arial"/>
                      <w:b/>
                      <w:bCs/>
                      <w:snapToGrid w:val="0"/>
                      <w:sz w:val="18"/>
                      <w:lang w:val="en-ZA"/>
                    </w:rPr>
                    <w:fldChar w:fldCharType="separate"/>
                  </w:r>
                  <w:r w:rsidRPr="00991B0B">
                    <w:rPr>
                      <w:rFonts w:ascii="Arial" w:hAnsi="Arial" w:cs="Arial"/>
                      <w:b/>
                      <w:bCs/>
                      <w:noProof/>
                      <w:snapToGrid w:val="0"/>
                      <w:sz w:val="18"/>
                      <w:lang w:val="en-ZA"/>
                    </w:rPr>
                    <w:t> </w:t>
                  </w:r>
                  <w:r w:rsidRPr="00991B0B">
                    <w:rPr>
                      <w:rFonts w:ascii="Arial" w:hAnsi="Arial" w:cs="Arial"/>
                      <w:b/>
                      <w:bCs/>
                      <w:noProof/>
                      <w:snapToGrid w:val="0"/>
                      <w:sz w:val="18"/>
                      <w:lang w:val="en-ZA"/>
                    </w:rPr>
                    <w:t> </w:t>
                  </w:r>
                  <w:r w:rsidRPr="00991B0B">
                    <w:rPr>
                      <w:rFonts w:ascii="Arial" w:hAnsi="Arial" w:cs="Arial"/>
                      <w:b/>
                      <w:bCs/>
                      <w:noProof/>
                      <w:snapToGrid w:val="0"/>
                      <w:sz w:val="18"/>
                      <w:lang w:val="en-ZA"/>
                    </w:rPr>
                    <w:t> </w:t>
                  </w:r>
                  <w:r w:rsidRPr="00991B0B">
                    <w:rPr>
                      <w:rFonts w:ascii="Arial" w:hAnsi="Arial" w:cs="Arial"/>
                      <w:b/>
                      <w:bCs/>
                      <w:noProof/>
                      <w:snapToGrid w:val="0"/>
                      <w:sz w:val="18"/>
                      <w:lang w:val="en-ZA"/>
                    </w:rPr>
                    <w:t> </w:t>
                  </w:r>
                  <w:r w:rsidRPr="00991B0B">
                    <w:rPr>
                      <w:rFonts w:ascii="Arial" w:hAnsi="Arial" w:cs="Arial"/>
                      <w:b/>
                      <w:bCs/>
                      <w:noProof/>
                      <w:snapToGrid w:val="0"/>
                      <w:sz w:val="18"/>
                      <w:lang w:val="en-ZA"/>
                    </w:rPr>
                    <w:t> </w:t>
                  </w:r>
                  <w:r w:rsidRPr="00991B0B">
                    <w:rPr>
                      <w:rFonts w:ascii="Arial" w:hAnsi="Arial" w:cs="Arial"/>
                      <w:b/>
                      <w:bCs/>
                      <w:snapToGrid w:val="0"/>
                      <w:sz w:val="18"/>
                      <w:lang w:val="en-ZA"/>
                    </w:rPr>
                    <w:fldChar w:fldCharType="end"/>
                  </w:r>
                </w:p>
              </w:tc>
            </w:tr>
            <w:tr w:rsidR="00991B0B" w:rsidRPr="00991B0B" w14:paraId="45AA23B7" w14:textId="77777777" w:rsidTr="00832C09">
              <w:trPr>
                <w:cantSplit/>
                <w:trHeight w:val="397"/>
              </w:trPr>
              <w:tc>
                <w:tcPr>
                  <w:tcW w:w="6107" w:type="dxa"/>
                  <w:vAlign w:val="center"/>
                </w:tcPr>
                <w:p w14:paraId="3149B339" w14:textId="77777777" w:rsidR="00991B0B" w:rsidRPr="00991B0B" w:rsidRDefault="00991B0B" w:rsidP="00991B0B">
                  <w:pPr>
                    <w:rPr>
                      <w:rFonts w:ascii="Arial" w:hAnsi="Arial" w:cs="Arial"/>
                      <w:snapToGrid w:val="0"/>
                      <w:lang w:val="en-ZA"/>
                    </w:rPr>
                  </w:pPr>
                  <w:r w:rsidRPr="00991B0B">
                    <w:rPr>
                      <w:rFonts w:ascii="Arial" w:hAnsi="Arial" w:cs="Arial"/>
                      <w:b/>
                      <w:bCs/>
                      <w:snapToGrid w:val="0"/>
                      <w:sz w:val="18"/>
                      <w:lang w:val="en-ZA"/>
                    </w:rPr>
                    <w:fldChar w:fldCharType="begin">
                      <w:ffData>
                        <w:name w:val="Text10"/>
                        <w:enabled/>
                        <w:calcOnExit w:val="0"/>
                        <w:textInput/>
                      </w:ffData>
                    </w:fldChar>
                  </w:r>
                  <w:r w:rsidRPr="00991B0B">
                    <w:rPr>
                      <w:rFonts w:ascii="Arial" w:hAnsi="Arial" w:cs="Arial"/>
                      <w:b/>
                      <w:bCs/>
                      <w:snapToGrid w:val="0"/>
                      <w:sz w:val="18"/>
                      <w:lang w:val="en-ZA"/>
                    </w:rPr>
                    <w:instrText xml:space="preserve"> FORMTEXT </w:instrText>
                  </w:r>
                  <w:r w:rsidRPr="00991B0B">
                    <w:rPr>
                      <w:rFonts w:ascii="Arial" w:hAnsi="Arial" w:cs="Arial"/>
                      <w:b/>
                      <w:bCs/>
                      <w:snapToGrid w:val="0"/>
                      <w:sz w:val="18"/>
                      <w:lang w:val="en-ZA"/>
                    </w:rPr>
                  </w:r>
                  <w:r w:rsidRPr="00991B0B">
                    <w:rPr>
                      <w:rFonts w:ascii="Arial" w:hAnsi="Arial" w:cs="Arial"/>
                      <w:b/>
                      <w:bCs/>
                      <w:snapToGrid w:val="0"/>
                      <w:sz w:val="18"/>
                      <w:lang w:val="en-ZA"/>
                    </w:rPr>
                    <w:fldChar w:fldCharType="separate"/>
                  </w:r>
                  <w:r w:rsidRPr="00991B0B">
                    <w:rPr>
                      <w:rFonts w:ascii="Arial" w:hAnsi="Arial" w:cs="Arial"/>
                      <w:b/>
                      <w:bCs/>
                      <w:noProof/>
                      <w:snapToGrid w:val="0"/>
                      <w:sz w:val="18"/>
                      <w:lang w:val="en-ZA"/>
                    </w:rPr>
                    <w:t> </w:t>
                  </w:r>
                  <w:r w:rsidRPr="00991B0B">
                    <w:rPr>
                      <w:rFonts w:ascii="Arial" w:hAnsi="Arial" w:cs="Arial"/>
                      <w:b/>
                      <w:bCs/>
                      <w:noProof/>
                      <w:snapToGrid w:val="0"/>
                      <w:sz w:val="18"/>
                      <w:lang w:val="en-ZA"/>
                    </w:rPr>
                    <w:t> </w:t>
                  </w:r>
                  <w:r w:rsidRPr="00991B0B">
                    <w:rPr>
                      <w:rFonts w:ascii="Arial" w:hAnsi="Arial" w:cs="Arial"/>
                      <w:b/>
                      <w:bCs/>
                      <w:noProof/>
                      <w:snapToGrid w:val="0"/>
                      <w:sz w:val="18"/>
                      <w:lang w:val="en-ZA"/>
                    </w:rPr>
                    <w:t> </w:t>
                  </w:r>
                  <w:r w:rsidRPr="00991B0B">
                    <w:rPr>
                      <w:rFonts w:ascii="Arial" w:hAnsi="Arial" w:cs="Arial"/>
                      <w:b/>
                      <w:bCs/>
                      <w:noProof/>
                      <w:snapToGrid w:val="0"/>
                      <w:sz w:val="18"/>
                      <w:lang w:val="en-ZA"/>
                    </w:rPr>
                    <w:t> </w:t>
                  </w:r>
                  <w:r w:rsidRPr="00991B0B">
                    <w:rPr>
                      <w:rFonts w:ascii="Arial" w:hAnsi="Arial" w:cs="Arial"/>
                      <w:b/>
                      <w:bCs/>
                      <w:noProof/>
                      <w:snapToGrid w:val="0"/>
                      <w:sz w:val="18"/>
                      <w:lang w:val="en-ZA"/>
                    </w:rPr>
                    <w:t> </w:t>
                  </w:r>
                  <w:r w:rsidRPr="00991B0B">
                    <w:rPr>
                      <w:rFonts w:ascii="Arial" w:hAnsi="Arial" w:cs="Arial"/>
                      <w:b/>
                      <w:bCs/>
                      <w:snapToGrid w:val="0"/>
                      <w:sz w:val="18"/>
                      <w:lang w:val="en-ZA"/>
                    </w:rPr>
                    <w:fldChar w:fldCharType="end"/>
                  </w:r>
                </w:p>
              </w:tc>
              <w:tc>
                <w:tcPr>
                  <w:tcW w:w="1633" w:type="dxa"/>
                  <w:vAlign w:val="center"/>
                </w:tcPr>
                <w:p w14:paraId="736D5D88" w14:textId="77777777" w:rsidR="00991B0B" w:rsidRPr="00991B0B" w:rsidRDefault="00991B0B" w:rsidP="00991B0B">
                  <w:pPr>
                    <w:jc w:val="center"/>
                    <w:rPr>
                      <w:rFonts w:ascii="Arial" w:hAnsi="Arial" w:cs="Arial"/>
                      <w:snapToGrid w:val="0"/>
                      <w:lang w:val="en-ZA"/>
                    </w:rPr>
                  </w:pPr>
                  <w:r w:rsidRPr="00991B0B">
                    <w:rPr>
                      <w:rFonts w:ascii="Arial" w:hAnsi="Arial" w:cs="Arial"/>
                      <w:b/>
                      <w:bCs/>
                      <w:snapToGrid w:val="0"/>
                      <w:sz w:val="18"/>
                      <w:lang w:val="en-ZA"/>
                    </w:rPr>
                    <w:fldChar w:fldCharType="begin">
                      <w:ffData>
                        <w:name w:val="Text17"/>
                        <w:enabled/>
                        <w:calcOnExit w:val="0"/>
                        <w:textInput/>
                      </w:ffData>
                    </w:fldChar>
                  </w:r>
                  <w:r w:rsidRPr="00991B0B">
                    <w:rPr>
                      <w:rFonts w:ascii="Arial" w:hAnsi="Arial" w:cs="Arial"/>
                      <w:b/>
                      <w:bCs/>
                      <w:snapToGrid w:val="0"/>
                      <w:sz w:val="18"/>
                      <w:lang w:val="en-ZA"/>
                    </w:rPr>
                    <w:instrText xml:space="preserve"> FORMTEXT </w:instrText>
                  </w:r>
                  <w:r w:rsidRPr="00991B0B">
                    <w:rPr>
                      <w:rFonts w:ascii="Arial" w:hAnsi="Arial" w:cs="Arial"/>
                      <w:b/>
                      <w:bCs/>
                      <w:snapToGrid w:val="0"/>
                      <w:sz w:val="18"/>
                      <w:lang w:val="en-ZA"/>
                    </w:rPr>
                  </w:r>
                  <w:r w:rsidRPr="00991B0B">
                    <w:rPr>
                      <w:rFonts w:ascii="Arial" w:hAnsi="Arial" w:cs="Arial"/>
                      <w:b/>
                      <w:bCs/>
                      <w:snapToGrid w:val="0"/>
                      <w:sz w:val="18"/>
                      <w:lang w:val="en-ZA"/>
                    </w:rPr>
                    <w:fldChar w:fldCharType="separate"/>
                  </w:r>
                  <w:r w:rsidRPr="00991B0B">
                    <w:rPr>
                      <w:rFonts w:ascii="Arial" w:hAnsi="Arial" w:cs="Arial"/>
                      <w:b/>
                      <w:bCs/>
                      <w:noProof/>
                      <w:snapToGrid w:val="0"/>
                      <w:sz w:val="18"/>
                      <w:lang w:val="en-ZA"/>
                    </w:rPr>
                    <w:t> </w:t>
                  </w:r>
                  <w:r w:rsidRPr="00991B0B">
                    <w:rPr>
                      <w:rFonts w:ascii="Arial" w:hAnsi="Arial" w:cs="Arial"/>
                      <w:b/>
                      <w:bCs/>
                      <w:noProof/>
                      <w:snapToGrid w:val="0"/>
                      <w:sz w:val="18"/>
                      <w:lang w:val="en-ZA"/>
                    </w:rPr>
                    <w:t> </w:t>
                  </w:r>
                  <w:r w:rsidRPr="00991B0B">
                    <w:rPr>
                      <w:rFonts w:ascii="Arial" w:hAnsi="Arial" w:cs="Arial"/>
                      <w:b/>
                      <w:bCs/>
                      <w:noProof/>
                      <w:snapToGrid w:val="0"/>
                      <w:sz w:val="18"/>
                      <w:lang w:val="en-ZA"/>
                    </w:rPr>
                    <w:t> </w:t>
                  </w:r>
                  <w:r w:rsidRPr="00991B0B">
                    <w:rPr>
                      <w:rFonts w:ascii="Arial" w:hAnsi="Arial" w:cs="Arial"/>
                      <w:b/>
                      <w:bCs/>
                      <w:noProof/>
                      <w:snapToGrid w:val="0"/>
                      <w:sz w:val="18"/>
                      <w:lang w:val="en-ZA"/>
                    </w:rPr>
                    <w:t> </w:t>
                  </w:r>
                  <w:r w:rsidRPr="00991B0B">
                    <w:rPr>
                      <w:rFonts w:ascii="Arial" w:hAnsi="Arial" w:cs="Arial"/>
                      <w:b/>
                      <w:bCs/>
                      <w:noProof/>
                      <w:snapToGrid w:val="0"/>
                      <w:sz w:val="18"/>
                      <w:lang w:val="en-ZA"/>
                    </w:rPr>
                    <w:t> </w:t>
                  </w:r>
                  <w:r w:rsidRPr="00991B0B">
                    <w:rPr>
                      <w:rFonts w:ascii="Arial" w:hAnsi="Arial" w:cs="Arial"/>
                      <w:b/>
                      <w:bCs/>
                      <w:snapToGrid w:val="0"/>
                      <w:sz w:val="18"/>
                      <w:lang w:val="en-ZA"/>
                    </w:rPr>
                    <w:fldChar w:fldCharType="end"/>
                  </w:r>
                </w:p>
              </w:tc>
            </w:tr>
            <w:tr w:rsidR="00991B0B" w:rsidRPr="00991B0B" w14:paraId="513787E2" w14:textId="77777777" w:rsidTr="00832C09">
              <w:trPr>
                <w:cantSplit/>
                <w:trHeight w:val="397"/>
              </w:trPr>
              <w:tc>
                <w:tcPr>
                  <w:tcW w:w="6107" w:type="dxa"/>
                  <w:vAlign w:val="center"/>
                </w:tcPr>
                <w:p w14:paraId="2B290051" w14:textId="77777777" w:rsidR="00991B0B" w:rsidRPr="00991B0B" w:rsidRDefault="00991B0B" w:rsidP="00991B0B">
                  <w:pPr>
                    <w:rPr>
                      <w:rFonts w:ascii="Arial" w:hAnsi="Arial" w:cs="Arial"/>
                      <w:snapToGrid w:val="0"/>
                      <w:lang w:val="en-ZA"/>
                    </w:rPr>
                  </w:pPr>
                  <w:r w:rsidRPr="00991B0B">
                    <w:rPr>
                      <w:rFonts w:ascii="Arial" w:hAnsi="Arial" w:cs="Arial"/>
                      <w:b/>
                      <w:bCs/>
                      <w:snapToGrid w:val="0"/>
                      <w:sz w:val="18"/>
                      <w:lang w:val="en-ZA"/>
                    </w:rPr>
                    <w:fldChar w:fldCharType="begin">
                      <w:ffData>
                        <w:name w:val="Text10"/>
                        <w:enabled/>
                        <w:calcOnExit w:val="0"/>
                        <w:textInput/>
                      </w:ffData>
                    </w:fldChar>
                  </w:r>
                  <w:r w:rsidRPr="00991B0B">
                    <w:rPr>
                      <w:rFonts w:ascii="Arial" w:hAnsi="Arial" w:cs="Arial"/>
                      <w:b/>
                      <w:bCs/>
                      <w:snapToGrid w:val="0"/>
                      <w:sz w:val="18"/>
                      <w:lang w:val="en-ZA"/>
                    </w:rPr>
                    <w:instrText xml:space="preserve"> FORMTEXT </w:instrText>
                  </w:r>
                  <w:r w:rsidRPr="00991B0B">
                    <w:rPr>
                      <w:rFonts w:ascii="Arial" w:hAnsi="Arial" w:cs="Arial"/>
                      <w:b/>
                      <w:bCs/>
                      <w:snapToGrid w:val="0"/>
                      <w:sz w:val="18"/>
                      <w:lang w:val="en-ZA"/>
                    </w:rPr>
                  </w:r>
                  <w:r w:rsidRPr="00991B0B">
                    <w:rPr>
                      <w:rFonts w:ascii="Arial" w:hAnsi="Arial" w:cs="Arial"/>
                      <w:b/>
                      <w:bCs/>
                      <w:snapToGrid w:val="0"/>
                      <w:sz w:val="18"/>
                      <w:lang w:val="en-ZA"/>
                    </w:rPr>
                    <w:fldChar w:fldCharType="separate"/>
                  </w:r>
                  <w:r w:rsidRPr="00991B0B">
                    <w:rPr>
                      <w:rFonts w:ascii="Arial" w:hAnsi="Arial" w:cs="Arial"/>
                      <w:b/>
                      <w:bCs/>
                      <w:noProof/>
                      <w:snapToGrid w:val="0"/>
                      <w:sz w:val="18"/>
                      <w:lang w:val="en-ZA"/>
                    </w:rPr>
                    <w:t> </w:t>
                  </w:r>
                  <w:r w:rsidRPr="00991B0B">
                    <w:rPr>
                      <w:rFonts w:ascii="Arial" w:hAnsi="Arial" w:cs="Arial"/>
                      <w:b/>
                      <w:bCs/>
                      <w:noProof/>
                      <w:snapToGrid w:val="0"/>
                      <w:sz w:val="18"/>
                      <w:lang w:val="en-ZA"/>
                    </w:rPr>
                    <w:t> </w:t>
                  </w:r>
                  <w:r w:rsidRPr="00991B0B">
                    <w:rPr>
                      <w:rFonts w:ascii="Arial" w:hAnsi="Arial" w:cs="Arial"/>
                      <w:b/>
                      <w:bCs/>
                      <w:noProof/>
                      <w:snapToGrid w:val="0"/>
                      <w:sz w:val="18"/>
                      <w:lang w:val="en-ZA"/>
                    </w:rPr>
                    <w:t> </w:t>
                  </w:r>
                  <w:r w:rsidRPr="00991B0B">
                    <w:rPr>
                      <w:rFonts w:ascii="Arial" w:hAnsi="Arial" w:cs="Arial"/>
                      <w:b/>
                      <w:bCs/>
                      <w:noProof/>
                      <w:snapToGrid w:val="0"/>
                      <w:sz w:val="18"/>
                      <w:lang w:val="en-ZA"/>
                    </w:rPr>
                    <w:t> </w:t>
                  </w:r>
                  <w:r w:rsidRPr="00991B0B">
                    <w:rPr>
                      <w:rFonts w:ascii="Arial" w:hAnsi="Arial" w:cs="Arial"/>
                      <w:b/>
                      <w:bCs/>
                      <w:noProof/>
                      <w:snapToGrid w:val="0"/>
                      <w:sz w:val="18"/>
                      <w:lang w:val="en-ZA"/>
                    </w:rPr>
                    <w:t> </w:t>
                  </w:r>
                  <w:r w:rsidRPr="00991B0B">
                    <w:rPr>
                      <w:rFonts w:ascii="Arial" w:hAnsi="Arial" w:cs="Arial"/>
                      <w:b/>
                      <w:bCs/>
                      <w:snapToGrid w:val="0"/>
                      <w:sz w:val="18"/>
                      <w:lang w:val="en-ZA"/>
                    </w:rPr>
                    <w:fldChar w:fldCharType="end"/>
                  </w:r>
                </w:p>
              </w:tc>
              <w:tc>
                <w:tcPr>
                  <w:tcW w:w="1633" w:type="dxa"/>
                  <w:vAlign w:val="center"/>
                </w:tcPr>
                <w:p w14:paraId="5EFDFF49" w14:textId="77777777" w:rsidR="00991B0B" w:rsidRPr="00991B0B" w:rsidRDefault="00991B0B" w:rsidP="00991B0B">
                  <w:pPr>
                    <w:jc w:val="center"/>
                    <w:rPr>
                      <w:rFonts w:ascii="Arial" w:hAnsi="Arial" w:cs="Arial"/>
                      <w:snapToGrid w:val="0"/>
                      <w:lang w:val="en-ZA"/>
                    </w:rPr>
                  </w:pPr>
                  <w:r w:rsidRPr="00991B0B">
                    <w:rPr>
                      <w:rFonts w:ascii="Arial" w:hAnsi="Arial" w:cs="Arial"/>
                      <w:b/>
                      <w:bCs/>
                      <w:snapToGrid w:val="0"/>
                      <w:sz w:val="18"/>
                      <w:lang w:val="en-ZA"/>
                    </w:rPr>
                    <w:fldChar w:fldCharType="begin">
                      <w:ffData>
                        <w:name w:val="Text17"/>
                        <w:enabled/>
                        <w:calcOnExit w:val="0"/>
                        <w:textInput/>
                      </w:ffData>
                    </w:fldChar>
                  </w:r>
                  <w:r w:rsidRPr="00991B0B">
                    <w:rPr>
                      <w:rFonts w:ascii="Arial" w:hAnsi="Arial" w:cs="Arial"/>
                      <w:b/>
                      <w:bCs/>
                      <w:snapToGrid w:val="0"/>
                      <w:sz w:val="18"/>
                      <w:lang w:val="en-ZA"/>
                    </w:rPr>
                    <w:instrText xml:space="preserve"> FORMTEXT </w:instrText>
                  </w:r>
                  <w:r w:rsidRPr="00991B0B">
                    <w:rPr>
                      <w:rFonts w:ascii="Arial" w:hAnsi="Arial" w:cs="Arial"/>
                      <w:b/>
                      <w:bCs/>
                      <w:snapToGrid w:val="0"/>
                      <w:sz w:val="18"/>
                      <w:lang w:val="en-ZA"/>
                    </w:rPr>
                  </w:r>
                  <w:r w:rsidRPr="00991B0B">
                    <w:rPr>
                      <w:rFonts w:ascii="Arial" w:hAnsi="Arial" w:cs="Arial"/>
                      <w:b/>
                      <w:bCs/>
                      <w:snapToGrid w:val="0"/>
                      <w:sz w:val="18"/>
                      <w:lang w:val="en-ZA"/>
                    </w:rPr>
                    <w:fldChar w:fldCharType="separate"/>
                  </w:r>
                  <w:r w:rsidRPr="00991B0B">
                    <w:rPr>
                      <w:rFonts w:ascii="Arial" w:hAnsi="Arial" w:cs="Arial"/>
                      <w:b/>
                      <w:bCs/>
                      <w:noProof/>
                      <w:snapToGrid w:val="0"/>
                      <w:sz w:val="18"/>
                      <w:lang w:val="en-ZA"/>
                    </w:rPr>
                    <w:t> </w:t>
                  </w:r>
                  <w:r w:rsidRPr="00991B0B">
                    <w:rPr>
                      <w:rFonts w:ascii="Arial" w:hAnsi="Arial" w:cs="Arial"/>
                      <w:b/>
                      <w:bCs/>
                      <w:noProof/>
                      <w:snapToGrid w:val="0"/>
                      <w:sz w:val="18"/>
                      <w:lang w:val="en-ZA"/>
                    </w:rPr>
                    <w:t> </w:t>
                  </w:r>
                  <w:r w:rsidRPr="00991B0B">
                    <w:rPr>
                      <w:rFonts w:ascii="Arial" w:hAnsi="Arial" w:cs="Arial"/>
                      <w:b/>
                      <w:bCs/>
                      <w:noProof/>
                      <w:snapToGrid w:val="0"/>
                      <w:sz w:val="18"/>
                      <w:lang w:val="en-ZA"/>
                    </w:rPr>
                    <w:t> </w:t>
                  </w:r>
                  <w:r w:rsidRPr="00991B0B">
                    <w:rPr>
                      <w:rFonts w:ascii="Arial" w:hAnsi="Arial" w:cs="Arial"/>
                      <w:b/>
                      <w:bCs/>
                      <w:noProof/>
                      <w:snapToGrid w:val="0"/>
                      <w:sz w:val="18"/>
                      <w:lang w:val="en-ZA"/>
                    </w:rPr>
                    <w:t> </w:t>
                  </w:r>
                  <w:r w:rsidRPr="00991B0B">
                    <w:rPr>
                      <w:rFonts w:ascii="Arial" w:hAnsi="Arial" w:cs="Arial"/>
                      <w:b/>
                      <w:bCs/>
                      <w:noProof/>
                      <w:snapToGrid w:val="0"/>
                      <w:sz w:val="18"/>
                      <w:lang w:val="en-ZA"/>
                    </w:rPr>
                    <w:t> </w:t>
                  </w:r>
                  <w:r w:rsidRPr="00991B0B">
                    <w:rPr>
                      <w:rFonts w:ascii="Arial" w:hAnsi="Arial" w:cs="Arial"/>
                      <w:b/>
                      <w:bCs/>
                      <w:snapToGrid w:val="0"/>
                      <w:sz w:val="18"/>
                      <w:lang w:val="en-ZA"/>
                    </w:rPr>
                    <w:fldChar w:fldCharType="end"/>
                  </w:r>
                </w:p>
              </w:tc>
            </w:tr>
            <w:tr w:rsidR="00991B0B" w:rsidRPr="00991B0B" w14:paraId="3C0D262D" w14:textId="77777777" w:rsidTr="00832C09">
              <w:trPr>
                <w:cantSplit/>
                <w:trHeight w:val="397"/>
              </w:trPr>
              <w:tc>
                <w:tcPr>
                  <w:tcW w:w="6107" w:type="dxa"/>
                  <w:vAlign w:val="center"/>
                </w:tcPr>
                <w:p w14:paraId="5A64C650" w14:textId="77777777" w:rsidR="00991B0B" w:rsidRPr="00991B0B" w:rsidRDefault="00991B0B" w:rsidP="00991B0B">
                  <w:pPr>
                    <w:rPr>
                      <w:rFonts w:ascii="Arial" w:hAnsi="Arial" w:cs="Arial"/>
                      <w:snapToGrid w:val="0"/>
                      <w:lang w:val="en-ZA"/>
                    </w:rPr>
                  </w:pPr>
                  <w:r w:rsidRPr="00991B0B">
                    <w:rPr>
                      <w:rFonts w:ascii="Arial" w:hAnsi="Arial" w:cs="Arial"/>
                      <w:b/>
                      <w:bCs/>
                      <w:snapToGrid w:val="0"/>
                      <w:sz w:val="18"/>
                      <w:lang w:val="en-ZA"/>
                    </w:rPr>
                    <w:fldChar w:fldCharType="begin">
                      <w:ffData>
                        <w:name w:val="Text10"/>
                        <w:enabled/>
                        <w:calcOnExit w:val="0"/>
                        <w:textInput/>
                      </w:ffData>
                    </w:fldChar>
                  </w:r>
                  <w:r w:rsidRPr="00991B0B">
                    <w:rPr>
                      <w:rFonts w:ascii="Arial" w:hAnsi="Arial" w:cs="Arial"/>
                      <w:b/>
                      <w:bCs/>
                      <w:snapToGrid w:val="0"/>
                      <w:sz w:val="18"/>
                      <w:lang w:val="en-ZA"/>
                    </w:rPr>
                    <w:instrText xml:space="preserve"> FORMTEXT </w:instrText>
                  </w:r>
                  <w:r w:rsidRPr="00991B0B">
                    <w:rPr>
                      <w:rFonts w:ascii="Arial" w:hAnsi="Arial" w:cs="Arial"/>
                      <w:b/>
                      <w:bCs/>
                      <w:snapToGrid w:val="0"/>
                      <w:sz w:val="18"/>
                      <w:lang w:val="en-ZA"/>
                    </w:rPr>
                  </w:r>
                  <w:r w:rsidRPr="00991B0B">
                    <w:rPr>
                      <w:rFonts w:ascii="Arial" w:hAnsi="Arial" w:cs="Arial"/>
                      <w:b/>
                      <w:bCs/>
                      <w:snapToGrid w:val="0"/>
                      <w:sz w:val="18"/>
                      <w:lang w:val="en-ZA"/>
                    </w:rPr>
                    <w:fldChar w:fldCharType="separate"/>
                  </w:r>
                  <w:r w:rsidRPr="00991B0B">
                    <w:rPr>
                      <w:rFonts w:ascii="Arial" w:hAnsi="Arial" w:cs="Arial"/>
                      <w:b/>
                      <w:bCs/>
                      <w:noProof/>
                      <w:snapToGrid w:val="0"/>
                      <w:sz w:val="18"/>
                      <w:lang w:val="en-ZA"/>
                    </w:rPr>
                    <w:t> </w:t>
                  </w:r>
                  <w:r w:rsidRPr="00991B0B">
                    <w:rPr>
                      <w:rFonts w:ascii="Arial" w:hAnsi="Arial" w:cs="Arial"/>
                      <w:b/>
                      <w:bCs/>
                      <w:noProof/>
                      <w:snapToGrid w:val="0"/>
                      <w:sz w:val="18"/>
                      <w:lang w:val="en-ZA"/>
                    </w:rPr>
                    <w:t> </w:t>
                  </w:r>
                  <w:r w:rsidRPr="00991B0B">
                    <w:rPr>
                      <w:rFonts w:ascii="Arial" w:hAnsi="Arial" w:cs="Arial"/>
                      <w:b/>
                      <w:bCs/>
                      <w:noProof/>
                      <w:snapToGrid w:val="0"/>
                      <w:sz w:val="18"/>
                      <w:lang w:val="en-ZA"/>
                    </w:rPr>
                    <w:t> </w:t>
                  </w:r>
                  <w:r w:rsidRPr="00991B0B">
                    <w:rPr>
                      <w:rFonts w:ascii="Arial" w:hAnsi="Arial" w:cs="Arial"/>
                      <w:b/>
                      <w:bCs/>
                      <w:noProof/>
                      <w:snapToGrid w:val="0"/>
                      <w:sz w:val="18"/>
                      <w:lang w:val="en-ZA"/>
                    </w:rPr>
                    <w:t> </w:t>
                  </w:r>
                  <w:r w:rsidRPr="00991B0B">
                    <w:rPr>
                      <w:rFonts w:ascii="Arial" w:hAnsi="Arial" w:cs="Arial"/>
                      <w:b/>
                      <w:bCs/>
                      <w:noProof/>
                      <w:snapToGrid w:val="0"/>
                      <w:sz w:val="18"/>
                      <w:lang w:val="en-ZA"/>
                    </w:rPr>
                    <w:t> </w:t>
                  </w:r>
                  <w:r w:rsidRPr="00991B0B">
                    <w:rPr>
                      <w:rFonts w:ascii="Arial" w:hAnsi="Arial" w:cs="Arial"/>
                      <w:b/>
                      <w:bCs/>
                      <w:snapToGrid w:val="0"/>
                      <w:sz w:val="18"/>
                      <w:lang w:val="en-ZA"/>
                    </w:rPr>
                    <w:fldChar w:fldCharType="end"/>
                  </w:r>
                </w:p>
              </w:tc>
              <w:tc>
                <w:tcPr>
                  <w:tcW w:w="1633" w:type="dxa"/>
                  <w:vAlign w:val="center"/>
                </w:tcPr>
                <w:p w14:paraId="6718C367" w14:textId="77777777" w:rsidR="00991B0B" w:rsidRPr="00991B0B" w:rsidRDefault="00991B0B" w:rsidP="00991B0B">
                  <w:pPr>
                    <w:jc w:val="center"/>
                    <w:rPr>
                      <w:rFonts w:ascii="Arial" w:hAnsi="Arial" w:cs="Arial"/>
                      <w:snapToGrid w:val="0"/>
                      <w:lang w:val="en-ZA"/>
                    </w:rPr>
                  </w:pPr>
                  <w:r w:rsidRPr="00991B0B">
                    <w:rPr>
                      <w:rFonts w:ascii="Arial" w:hAnsi="Arial" w:cs="Arial"/>
                      <w:b/>
                      <w:bCs/>
                      <w:snapToGrid w:val="0"/>
                      <w:sz w:val="18"/>
                      <w:lang w:val="en-ZA"/>
                    </w:rPr>
                    <w:fldChar w:fldCharType="begin">
                      <w:ffData>
                        <w:name w:val="Text17"/>
                        <w:enabled/>
                        <w:calcOnExit w:val="0"/>
                        <w:textInput/>
                      </w:ffData>
                    </w:fldChar>
                  </w:r>
                  <w:r w:rsidRPr="00991B0B">
                    <w:rPr>
                      <w:rFonts w:ascii="Arial" w:hAnsi="Arial" w:cs="Arial"/>
                      <w:b/>
                      <w:bCs/>
                      <w:snapToGrid w:val="0"/>
                      <w:sz w:val="18"/>
                      <w:lang w:val="en-ZA"/>
                    </w:rPr>
                    <w:instrText xml:space="preserve"> FORMTEXT </w:instrText>
                  </w:r>
                  <w:r w:rsidRPr="00991B0B">
                    <w:rPr>
                      <w:rFonts w:ascii="Arial" w:hAnsi="Arial" w:cs="Arial"/>
                      <w:b/>
                      <w:bCs/>
                      <w:snapToGrid w:val="0"/>
                      <w:sz w:val="18"/>
                      <w:lang w:val="en-ZA"/>
                    </w:rPr>
                  </w:r>
                  <w:r w:rsidRPr="00991B0B">
                    <w:rPr>
                      <w:rFonts w:ascii="Arial" w:hAnsi="Arial" w:cs="Arial"/>
                      <w:b/>
                      <w:bCs/>
                      <w:snapToGrid w:val="0"/>
                      <w:sz w:val="18"/>
                      <w:lang w:val="en-ZA"/>
                    </w:rPr>
                    <w:fldChar w:fldCharType="separate"/>
                  </w:r>
                  <w:r w:rsidRPr="00991B0B">
                    <w:rPr>
                      <w:rFonts w:ascii="Arial" w:hAnsi="Arial" w:cs="Arial"/>
                      <w:b/>
                      <w:bCs/>
                      <w:noProof/>
                      <w:snapToGrid w:val="0"/>
                      <w:sz w:val="18"/>
                      <w:lang w:val="en-ZA"/>
                    </w:rPr>
                    <w:t> </w:t>
                  </w:r>
                  <w:r w:rsidRPr="00991B0B">
                    <w:rPr>
                      <w:rFonts w:ascii="Arial" w:hAnsi="Arial" w:cs="Arial"/>
                      <w:b/>
                      <w:bCs/>
                      <w:noProof/>
                      <w:snapToGrid w:val="0"/>
                      <w:sz w:val="18"/>
                      <w:lang w:val="en-ZA"/>
                    </w:rPr>
                    <w:t> </w:t>
                  </w:r>
                  <w:r w:rsidRPr="00991B0B">
                    <w:rPr>
                      <w:rFonts w:ascii="Arial" w:hAnsi="Arial" w:cs="Arial"/>
                      <w:b/>
                      <w:bCs/>
                      <w:noProof/>
                      <w:snapToGrid w:val="0"/>
                      <w:sz w:val="18"/>
                      <w:lang w:val="en-ZA"/>
                    </w:rPr>
                    <w:t> </w:t>
                  </w:r>
                  <w:r w:rsidRPr="00991B0B">
                    <w:rPr>
                      <w:rFonts w:ascii="Arial" w:hAnsi="Arial" w:cs="Arial"/>
                      <w:b/>
                      <w:bCs/>
                      <w:noProof/>
                      <w:snapToGrid w:val="0"/>
                      <w:sz w:val="18"/>
                      <w:lang w:val="en-ZA"/>
                    </w:rPr>
                    <w:t> </w:t>
                  </w:r>
                  <w:r w:rsidRPr="00991B0B">
                    <w:rPr>
                      <w:rFonts w:ascii="Arial" w:hAnsi="Arial" w:cs="Arial"/>
                      <w:b/>
                      <w:bCs/>
                      <w:noProof/>
                      <w:snapToGrid w:val="0"/>
                      <w:sz w:val="18"/>
                      <w:lang w:val="en-ZA"/>
                    </w:rPr>
                    <w:t> </w:t>
                  </w:r>
                  <w:r w:rsidRPr="00991B0B">
                    <w:rPr>
                      <w:rFonts w:ascii="Arial" w:hAnsi="Arial" w:cs="Arial"/>
                      <w:b/>
                      <w:bCs/>
                      <w:snapToGrid w:val="0"/>
                      <w:sz w:val="18"/>
                      <w:lang w:val="en-ZA"/>
                    </w:rPr>
                    <w:fldChar w:fldCharType="end"/>
                  </w:r>
                </w:p>
              </w:tc>
            </w:tr>
            <w:tr w:rsidR="00991B0B" w:rsidRPr="00991B0B" w14:paraId="76952CE8" w14:textId="77777777" w:rsidTr="00832C09">
              <w:trPr>
                <w:cantSplit/>
                <w:trHeight w:val="397"/>
              </w:trPr>
              <w:tc>
                <w:tcPr>
                  <w:tcW w:w="6107" w:type="dxa"/>
                  <w:vAlign w:val="center"/>
                </w:tcPr>
                <w:p w14:paraId="5F7E6B6E" w14:textId="77777777" w:rsidR="00991B0B" w:rsidRPr="00991B0B" w:rsidRDefault="00991B0B" w:rsidP="00991B0B">
                  <w:pPr>
                    <w:rPr>
                      <w:rFonts w:ascii="Arial" w:hAnsi="Arial" w:cs="Arial"/>
                      <w:snapToGrid w:val="0"/>
                      <w:lang w:val="en-ZA"/>
                    </w:rPr>
                  </w:pPr>
                  <w:r w:rsidRPr="00991B0B">
                    <w:rPr>
                      <w:rFonts w:ascii="Arial" w:hAnsi="Arial" w:cs="Arial"/>
                      <w:b/>
                      <w:bCs/>
                      <w:snapToGrid w:val="0"/>
                      <w:sz w:val="18"/>
                      <w:lang w:val="en-ZA"/>
                    </w:rPr>
                    <w:fldChar w:fldCharType="begin">
                      <w:ffData>
                        <w:name w:val="Text10"/>
                        <w:enabled/>
                        <w:calcOnExit w:val="0"/>
                        <w:textInput/>
                      </w:ffData>
                    </w:fldChar>
                  </w:r>
                  <w:r w:rsidRPr="00991B0B">
                    <w:rPr>
                      <w:rFonts w:ascii="Arial" w:hAnsi="Arial" w:cs="Arial"/>
                      <w:b/>
                      <w:bCs/>
                      <w:snapToGrid w:val="0"/>
                      <w:sz w:val="18"/>
                      <w:lang w:val="en-ZA"/>
                    </w:rPr>
                    <w:instrText xml:space="preserve"> FORMTEXT </w:instrText>
                  </w:r>
                  <w:r w:rsidRPr="00991B0B">
                    <w:rPr>
                      <w:rFonts w:ascii="Arial" w:hAnsi="Arial" w:cs="Arial"/>
                      <w:b/>
                      <w:bCs/>
                      <w:snapToGrid w:val="0"/>
                      <w:sz w:val="18"/>
                      <w:lang w:val="en-ZA"/>
                    </w:rPr>
                  </w:r>
                  <w:r w:rsidRPr="00991B0B">
                    <w:rPr>
                      <w:rFonts w:ascii="Arial" w:hAnsi="Arial" w:cs="Arial"/>
                      <w:b/>
                      <w:bCs/>
                      <w:snapToGrid w:val="0"/>
                      <w:sz w:val="18"/>
                      <w:lang w:val="en-ZA"/>
                    </w:rPr>
                    <w:fldChar w:fldCharType="separate"/>
                  </w:r>
                  <w:r w:rsidRPr="00991B0B">
                    <w:rPr>
                      <w:rFonts w:ascii="Arial" w:hAnsi="Arial" w:cs="Arial"/>
                      <w:b/>
                      <w:bCs/>
                      <w:noProof/>
                      <w:snapToGrid w:val="0"/>
                      <w:sz w:val="18"/>
                      <w:lang w:val="en-ZA"/>
                    </w:rPr>
                    <w:t> </w:t>
                  </w:r>
                  <w:r w:rsidRPr="00991B0B">
                    <w:rPr>
                      <w:rFonts w:ascii="Arial" w:hAnsi="Arial" w:cs="Arial"/>
                      <w:b/>
                      <w:bCs/>
                      <w:noProof/>
                      <w:snapToGrid w:val="0"/>
                      <w:sz w:val="18"/>
                      <w:lang w:val="en-ZA"/>
                    </w:rPr>
                    <w:t> </w:t>
                  </w:r>
                  <w:r w:rsidRPr="00991B0B">
                    <w:rPr>
                      <w:rFonts w:ascii="Arial" w:hAnsi="Arial" w:cs="Arial"/>
                      <w:b/>
                      <w:bCs/>
                      <w:noProof/>
                      <w:snapToGrid w:val="0"/>
                      <w:sz w:val="18"/>
                      <w:lang w:val="en-ZA"/>
                    </w:rPr>
                    <w:t> </w:t>
                  </w:r>
                  <w:r w:rsidRPr="00991B0B">
                    <w:rPr>
                      <w:rFonts w:ascii="Arial" w:hAnsi="Arial" w:cs="Arial"/>
                      <w:b/>
                      <w:bCs/>
                      <w:noProof/>
                      <w:snapToGrid w:val="0"/>
                      <w:sz w:val="18"/>
                      <w:lang w:val="en-ZA"/>
                    </w:rPr>
                    <w:t> </w:t>
                  </w:r>
                  <w:r w:rsidRPr="00991B0B">
                    <w:rPr>
                      <w:rFonts w:ascii="Arial" w:hAnsi="Arial" w:cs="Arial"/>
                      <w:b/>
                      <w:bCs/>
                      <w:noProof/>
                      <w:snapToGrid w:val="0"/>
                      <w:sz w:val="18"/>
                      <w:lang w:val="en-ZA"/>
                    </w:rPr>
                    <w:t> </w:t>
                  </w:r>
                  <w:r w:rsidRPr="00991B0B">
                    <w:rPr>
                      <w:rFonts w:ascii="Arial" w:hAnsi="Arial" w:cs="Arial"/>
                      <w:b/>
                      <w:bCs/>
                      <w:snapToGrid w:val="0"/>
                      <w:sz w:val="18"/>
                      <w:lang w:val="en-ZA"/>
                    </w:rPr>
                    <w:fldChar w:fldCharType="end"/>
                  </w:r>
                </w:p>
              </w:tc>
              <w:tc>
                <w:tcPr>
                  <w:tcW w:w="1633" w:type="dxa"/>
                  <w:vAlign w:val="center"/>
                </w:tcPr>
                <w:p w14:paraId="0FEC480F" w14:textId="77777777" w:rsidR="00991B0B" w:rsidRPr="00991B0B" w:rsidRDefault="00991B0B" w:rsidP="00991B0B">
                  <w:pPr>
                    <w:jc w:val="center"/>
                    <w:rPr>
                      <w:rFonts w:ascii="Arial" w:hAnsi="Arial" w:cs="Arial"/>
                      <w:snapToGrid w:val="0"/>
                      <w:lang w:val="en-ZA"/>
                    </w:rPr>
                  </w:pPr>
                  <w:r w:rsidRPr="00991B0B">
                    <w:rPr>
                      <w:rFonts w:ascii="Arial" w:hAnsi="Arial" w:cs="Arial"/>
                      <w:b/>
                      <w:bCs/>
                      <w:snapToGrid w:val="0"/>
                      <w:sz w:val="18"/>
                      <w:lang w:val="en-ZA"/>
                    </w:rPr>
                    <w:fldChar w:fldCharType="begin">
                      <w:ffData>
                        <w:name w:val="Text17"/>
                        <w:enabled/>
                        <w:calcOnExit w:val="0"/>
                        <w:textInput/>
                      </w:ffData>
                    </w:fldChar>
                  </w:r>
                  <w:r w:rsidRPr="00991B0B">
                    <w:rPr>
                      <w:rFonts w:ascii="Arial" w:hAnsi="Arial" w:cs="Arial"/>
                      <w:b/>
                      <w:bCs/>
                      <w:snapToGrid w:val="0"/>
                      <w:sz w:val="18"/>
                      <w:lang w:val="en-ZA"/>
                    </w:rPr>
                    <w:instrText xml:space="preserve"> FORMTEXT </w:instrText>
                  </w:r>
                  <w:r w:rsidRPr="00991B0B">
                    <w:rPr>
                      <w:rFonts w:ascii="Arial" w:hAnsi="Arial" w:cs="Arial"/>
                      <w:b/>
                      <w:bCs/>
                      <w:snapToGrid w:val="0"/>
                      <w:sz w:val="18"/>
                      <w:lang w:val="en-ZA"/>
                    </w:rPr>
                  </w:r>
                  <w:r w:rsidRPr="00991B0B">
                    <w:rPr>
                      <w:rFonts w:ascii="Arial" w:hAnsi="Arial" w:cs="Arial"/>
                      <w:b/>
                      <w:bCs/>
                      <w:snapToGrid w:val="0"/>
                      <w:sz w:val="18"/>
                      <w:lang w:val="en-ZA"/>
                    </w:rPr>
                    <w:fldChar w:fldCharType="separate"/>
                  </w:r>
                  <w:r w:rsidRPr="00991B0B">
                    <w:rPr>
                      <w:rFonts w:ascii="Arial" w:hAnsi="Arial" w:cs="Arial"/>
                      <w:b/>
                      <w:bCs/>
                      <w:noProof/>
                      <w:snapToGrid w:val="0"/>
                      <w:sz w:val="18"/>
                      <w:lang w:val="en-ZA"/>
                    </w:rPr>
                    <w:t> </w:t>
                  </w:r>
                  <w:r w:rsidRPr="00991B0B">
                    <w:rPr>
                      <w:rFonts w:ascii="Arial" w:hAnsi="Arial" w:cs="Arial"/>
                      <w:b/>
                      <w:bCs/>
                      <w:noProof/>
                      <w:snapToGrid w:val="0"/>
                      <w:sz w:val="18"/>
                      <w:lang w:val="en-ZA"/>
                    </w:rPr>
                    <w:t> </w:t>
                  </w:r>
                  <w:r w:rsidRPr="00991B0B">
                    <w:rPr>
                      <w:rFonts w:ascii="Arial" w:hAnsi="Arial" w:cs="Arial"/>
                      <w:b/>
                      <w:bCs/>
                      <w:noProof/>
                      <w:snapToGrid w:val="0"/>
                      <w:sz w:val="18"/>
                      <w:lang w:val="en-ZA"/>
                    </w:rPr>
                    <w:t> </w:t>
                  </w:r>
                  <w:r w:rsidRPr="00991B0B">
                    <w:rPr>
                      <w:rFonts w:ascii="Arial" w:hAnsi="Arial" w:cs="Arial"/>
                      <w:b/>
                      <w:bCs/>
                      <w:noProof/>
                      <w:snapToGrid w:val="0"/>
                      <w:sz w:val="18"/>
                      <w:lang w:val="en-ZA"/>
                    </w:rPr>
                    <w:t> </w:t>
                  </w:r>
                  <w:r w:rsidRPr="00991B0B">
                    <w:rPr>
                      <w:rFonts w:ascii="Arial" w:hAnsi="Arial" w:cs="Arial"/>
                      <w:b/>
                      <w:bCs/>
                      <w:noProof/>
                      <w:snapToGrid w:val="0"/>
                      <w:sz w:val="18"/>
                      <w:lang w:val="en-ZA"/>
                    </w:rPr>
                    <w:t> </w:t>
                  </w:r>
                  <w:r w:rsidRPr="00991B0B">
                    <w:rPr>
                      <w:rFonts w:ascii="Arial" w:hAnsi="Arial" w:cs="Arial"/>
                      <w:b/>
                      <w:bCs/>
                      <w:snapToGrid w:val="0"/>
                      <w:sz w:val="18"/>
                      <w:lang w:val="en-ZA"/>
                    </w:rPr>
                    <w:fldChar w:fldCharType="end"/>
                  </w:r>
                </w:p>
              </w:tc>
            </w:tr>
            <w:tr w:rsidR="00991B0B" w:rsidRPr="00991B0B" w14:paraId="0907DAA3" w14:textId="77777777" w:rsidTr="00832C09">
              <w:trPr>
                <w:cantSplit/>
                <w:trHeight w:val="397"/>
              </w:trPr>
              <w:tc>
                <w:tcPr>
                  <w:tcW w:w="6107" w:type="dxa"/>
                  <w:vAlign w:val="center"/>
                </w:tcPr>
                <w:p w14:paraId="53E8A8BB" w14:textId="77777777" w:rsidR="00991B0B" w:rsidRPr="00991B0B" w:rsidRDefault="00991B0B" w:rsidP="00991B0B">
                  <w:pPr>
                    <w:rPr>
                      <w:rFonts w:ascii="Arial" w:hAnsi="Arial" w:cs="Arial"/>
                      <w:snapToGrid w:val="0"/>
                      <w:lang w:val="en-ZA"/>
                    </w:rPr>
                  </w:pPr>
                  <w:r w:rsidRPr="00991B0B">
                    <w:rPr>
                      <w:rFonts w:ascii="Arial" w:hAnsi="Arial" w:cs="Arial"/>
                      <w:b/>
                      <w:bCs/>
                      <w:snapToGrid w:val="0"/>
                      <w:sz w:val="18"/>
                      <w:lang w:val="en-ZA"/>
                    </w:rPr>
                    <w:fldChar w:fldCharType="begin">
                      <w:ffData>
                        <w:name w:val="Text10"/>
                        <w:enabled/>
                        <w:calcOnExit w:val="0"/>
                        <w:textInput/>
                      </w:ffData>
                    </w:fldChar>
                  </w:r>
                  <w:r w:rsidRPr="00991B0B">
                    <w:rPr>
                      <w:rFonts w:ascii="Arial" w:hAnsi="Arial" w:cs="Arial"/>
                      <w:b/>
                      <w:bCs/>
                      <w:snapToGrid w:val="0"/>
                      <w:sz w:val="18"/>
                      <w:lang w:val="en-ZA"/>
                    </w:rPr>
                    <w:instrText xml:space="preserve"> FORMTEXT </w:instrText>
                  </w:r>
                  <w:r w:rsidRPr="00991B0B">
                    <w:rPr>
                      <w:rFonts w:ascii="Arial" w:hAnsi="Arial" w:cs="Arial"/>
                      <w:b/>
                      <w:bCs/>
                      <w:snapToGrid w:val="0"/>
                      <w:sz w:val="18"/>
                      <w:lang w:val="en-ZA"/>
                    </w:rPr>
                  </w:r>
                  <w:r w:rsidRPr="00991B0B">
                    <w:rPr>
                      <w:rFonts w:ascii="Arial" w:hAnsi="Arial" w:cs="Arial"/>
                      <w:b/>
                      <w:bCs/>
                      <w:snapToGrid w:val="0"/>
                      <w:sz w:val="18"/>
                      <w:lang w:val="en-ZA"/>
                    </w:rPr>
                    <w:fldChar w:fldCharType="separate"/>
                  </w:r>
                  <w:r w:rsidRPr="00991B0B">
                    <w:rPr>
                      <w:rFonts w:ascii="Arial" w:hAnsi="Arial" w:cs="Arial"/>
                      <w:b/>
                      <w:bCs/>
                      <w:noProof/>
                      <w:snapToGrid w:val="0"/>
                      <w:sz w:val="18"/>
                      <w:lang w:val="en-ZA"/>
                    </w:rPr>
                    <w:t> </w:t>
                  </w:r>
                  <w:r w:rsidRPr="00991B0B">
                    <w:rPr>
                      <w:rFonts w:ascii="Arial" w:hAnsi="Arial" w:cs="Arial"/>
                      <w:b/>
                      <w:bCs/>
                      <w:noProof/>
                      <w:snapToGrid w:val="0"/>
                      <w:sz w:val="18"/>
                      <w:lang w:val="en-ZA"/>
                    </w:rPr>
                    <w:t> </w:t>
                  </w:r>
                  <w:r w:rsidRPr="00991B0B">
                    <w:rPr>
                      <w:rFonts w:ascii="Arial" w:hAnsi="Arial" w:cs="Arial"/>
                      <w:b/>
                      <w:bCs/>
                      <w:noProof/>
                      <w:snapToGrid w:val="0"/>
                      <w:sz w:val="18"/>
                      <w:lang w:val="en-ZA"/>
                    </w:rPr>
                    <w:t> </w:t>
                  </w:r>
                  <w:r w:rsidRPr="00991B0B">
                    <w:rPr>
                      <w:rFonts w:ascii="Arial" w:hAnsi="Arial" w:cs="Arial"/>
                      <w:b/>
                      <w:bCs/>
                      <w:noProof/>
                      <w:snapToGrid w:val="0"/>
                      <w:sz w:val="18"/>
                      <w:lang w:val="en-ZA"/>
                    </w:rPr>
                    <w:t> </w:t>
                  </w:r>
                  <w:r w:rsidRPr="00991B0B">
                    <w:rPr>
                      <w:rFonts w:ascii="Arial" w:hAnsi="Arial" w:cs="Arial"/>
                      <w:b/>
                      <w:bCs/>
                      <w:noProof/>
                      <w:snapToGrid w:val="0"/>
                      <w:sz w:val="18"/>
                      <w:lang w:val="en-ZA"/>
                    </w:rPr>
                    <w:t> </w:t>
                  </w:r>
                  <w:r w:rsidRPr="00991B0B">
                    <w:rPr>
                      <w:rFonts w:ascii="Arial" w:hAnsi="Arial" w:cs="Arial"/>
                      <w:b/>
                      <w:bCs/>
                      <w:snapToGrid w:val="0"/>
                      <w:sz w:val="18"/>
                      <w:lang w:val="en-ZA"/>
                    </w:rPr>
                    <w:fldChar w:fldCharType="end"/>
                  </w:r>
                </w:p>
              </w:tc>
              <w:tc>
                <w:tcPr>
                  <w:tcW w:w="1633" w:type="dxa"/>
                  <w:vAlign w:val="center"/>
                </w:tcPr>
                <w:p w14:paraId="1F9DEFDE" w14:textId="77777777" w:rsidR="00991B0B" w:rsidRPr="00991B0B" w:rsidRDefault="00991B0B" w:rsidP="00991B0B">
                  <w:pPr>
                    <w:jc w:val="center"/>
                    <w:rPr>
                      <w:rFonts w:ascii="Arial" w:hAnsi="Arial" w:cs="Arial"/>
                      <w:snapToGrid w:val="0"/>
                      <w:lang w:val="en-ZA"/>
                    </w:rPr>
                  </w:pPr>
                  <w:r w:rsidRPr="00991B0B">
                    <w:rPr>
                      <w:rFonts w:ascii="Arial" w:hAnsi="Arial" w:cs="Arial"/>
                      <w:b/>
                      <w:bCs/>
                      <w:snapToGrid w:val="0"/>
                      <w:sz w:val="18"/>
                      <w:lang w:val="en-ZA"/>
                    </w:rPr>
                    <w:fldChar w:fldCharType="begin">
                      <w:ffData>
                        <w:name w:val="Text17"/>
                        <w:enabled/>
                        <w:calcOnExit w:val="0"/>
                        <w:textInput/>
                      </w:ffData>
                    </w:fldChar>
                  </w:r>
                  <w:r w:rsidRPr="00991B0B">
                    <w:rPr>
                      <w:rFonts w:ascii="Arial" w:hAnsi="Arial" w:cs="Arial"/>
                      <w:b/>
                      <w:bCs/>
                      <w:snapToGrid w:val="0"/>
                      <w:sz w:val="18"/>
                      <w:lang w:val="en-ZA"/>
                    </w:rPr>
                    <w:instrText xml:space="preserve"> FORMTEXT </w:instrText>
                  </w:r>
                  <w:r w:rsidRPr="00991B0B">
                    <w:rPr>
                      <w:rFonts w:ascii="Arial" w:hAnsi="Arial" w:cs="Arial"/>
                      <w:b/>
                      <w:bCs/>
                      <w:snapToGrid w:val="0"/>
                      <w:sz w:val="18"/>
                      <w:lang w:val="en-ZA"/>
                    </w:rPr>
                  </w:r>
                  <w:r w:rsidRPr="00991B0B">
                    <w:rPr>
                      <w:rFonts w:ascii="Arial" w:hAnsi="Arial" w:cs="Arial"/>
                      <w:b/>
                      <w:bCs/>
                      <w:snapToGrid w:val="0"/>
                      <w:sz w:val="18"/>
                      <w:lang w:val="en-ZA"/>
                    </w:rPr>
                    <w:fldChar w:fldCharType="separate"/>
                  </w:r>
                  <w:r w:rsidRPr="00991B0B">
                    <w:rPr>
                      <w:rFonts w:ascii="Arial" w:hAnsi="Arial" w:cs="Arial"/>
                      <w:b/>
                      <w:bCs/>
                      <w:noProof/>
                      <w:snapToGrid w:val="0"/>
                      <w:sz w:val="18"/>
                      <w:lang w:val="en-ZA"/>
                    </w:rPr>
                    <w:t> </w:t>
                  </w:r>
                  <w:r w:rsidRPr="00991B0B">
                    <w:rPr>
                      <w:rFonts w:ascii="Arial" w:hAnsi="Arial" w:cs="Arial"/>
                      <w:b/>
                      <w:bCs/>
                      <w:noProof/>
                      <w:snapToGrid w:val="0"/>
                      <w:sz w:val="18"/>
                      <w:lang w:val="en-ZA"/>
                    </w:rPr>
                    <w:t> </w:t>
                  </w:r>
                  <w:r w:rsidRPr="00991B0B">
                    <w:rPr>
                      <w:rFonts w:ascii="Arial" w:hAnsi="Arial" w:cs="Arial"/>
                      <w:b/>
                      <w:bCs/>
                      <w:noProof/>
                      <w:snapToGrid w:val="0"/>
                      <w:sz w:val="18"/>
                      <w:lang w:val="en-ZA"/>
                    </w:rPr>
                    <w:t> </w:t>
                  </w:r>
                  <w:r w:rsidRPr="00991B0B">
                    <w:rPr>
                      <w:rFonts w:ascii="Arial" w:hAnsi="Arial" w:cs="Arial"/>
                      <w:b/>
                      <w:bCs/>
                      <w:noProof/>
                      <w:snapToGrid w:val="0"/>
                      <w:sz w:val="18"/>
                      <w:lang w:val="en-ZA"/>
                    </w:rPr>
                    <w:t> </w:t>
                  </w:r>
                  <w:r w:rsidRPr="00991B0B">
                    <w:rPr>
                      <w:rFonts w:ascii="Arial" w:hAnsi="Arial" w:cs="Arial"/>
                      <w:b/>
                      <w:bCs/>
                      <w:noProof/>
                      <w:snapToGrid w:val="0"/>
                      <w:sz w:val="18"/>
                      <w:lang w:val="en-ZA"/>
                    </w:rPr>
                    <w:t> </w:t>
                  </w:r>
                  <w:r w:rsidRPr="00991B0B">
                    <w:rPr>
                      <w:rFonts w:ascii="Arial" w:hAnsi="Arial" w:cs="Arial"/>
                      <w:b/>
                      <w:bCs/>
                      <w:snapToGrid w:val="0"/>
                      <w:sz w:val="18"/>
                      <w:lang w:val="en-ZA"/>
                    </w:rPr>
                    <w:fldChar w:fldCharType="end"/>
                  </w:r>
                </w:p>
              </w:tc>
            </w:tr>
            <w:tr w:rsidR="00991B0B" w:rsidRPr="00991B0B" w14:paraId="301A0D33" w14:textId="77777777" w:rsidTr="00832C09">
              <w:trPr>
                <w:cantSplit/>
                <w:trHeight w:val="397"/>
              </w:trPr>
              <w:tc>
                <w:tcPr>
                  <w:tcW w:w="6107" w:type="dxa"/>
                  <w:vAlign w:val="center"/>
                </w:tcPr>
                <w:p w14:paraId="0D5B6188" w14:textId="77777777" w:rsidR="00991B0B" w:rsidRPr="00991B0B" w:rsidRDefault="00991B0B" w:rsidP="00991B0B">
                  <w:pPr>
                    <w:rPr>
                      <w:rFonts w:ascii="Arial" w:hAnsi="Arial" w:cs="Arial"/>
                      <w:b/>
                      <w:snapToGrid w:val="0"/>
                      <w:lang w:val="en-ZA"/>
                    </w:rPr>
                  </w:pPr>
                  <w:r w:rsidRPr="00991B0B">
                    <w:rPr>
                      <w:rFonts w:ascii="Arial" w:hAnsi="Arial" w:cs="Arial"/>
                      <w:b/>
                      <w:snapToGrid w:val="0"/>
                      <w:lang w:val="en-ZA"/>
                    </w:rPr>
                    <w:t xml:space="preserve">Total </w:t>
                  </w:r>
                </w:p>
              </w:tc>
              <w:tc>
                <w:tcPr>
                  <w:tcW w:w="1633" w:type="dxa"/>
                  <w:vAlign w:val="center"/>
                </w:tcPr>
                <w:p w14:paraId="05B9485F" w14:textId="77777777" w:rsidR="00991B0B" w:rsidRPr="00991B0B" w:rsidRDefault="00991B0B" w:rsidP="00991B0B">
                  <w:pPr>
                    <w:jc w:val="center"/>
                    <w:rPr>
                      <w:rFonts w:ascii="Arial" w:hAnsi="Arial" w:cs="Arial"/>
                      <w:snapToGrid w:val="0"/>
                      <w:lang w:val="en-ZA"/>
                    </w:rPr>
                  </w:pPr>
                  <w:r w:rsidRPr="00991B0B">
                    <w:rPr>
                      <w:rFonts w:ascii="Arial" w:hAnsi="Arial" w:cs="Arial"/>
                      <w:b/>
                      <w:bCs/>
                      <w:snapToGrid w:val="0"/>
                      <w:sz w:val="18"/>
                      <w:lang w:val="en-ZA"/>
                    </w:rPr>
                    <w:t>100 Points</w:t>
                  </w:r>
                </w:p>
              </w:tc>
            </w:tr>
          </w:tbl>
          <w:p w14:paraId="72792934" w14:textId="77777777" w:rsidR="00991B0B" w:rsidRPr="00991B0B" w:rsidRDefault="00991B0B" w:rsidP="00991B0B">
            <w:pPr>
              <w:rPr>
                <w:rFonts w:ascii="Arial" w:hAnsi="Arial" w:cs="Arial"/>
                <w:i/>
                <w:snapToGrid w:val="0"/>
              </w:rPr>
            </w:pPr>
          </w:p>
          <w:p w14:paraId="2D2E9B44" w14:textId="77777777" w:rsidR="00991B0B" w:rsidRPr="00991B0B" w:rsidRDefault="00991B0B" w:rsidP="00991B0B">
            <w:pPr>
              <w:tabs>
                <w:tab w:val="left" w:pos="1944"/>
                <w:tab w:val="left" w:pos="3384"/>
                <w:tab w:val="left" w:pos="3744"/>
                <w:tab w:val="left" w:pos="4644"/>
                <w:tab w:val="left" w:pos="5760"/>
                <w:tab w:val="left" w:pos="7920"/>
              </w:tabs>
              <w:spacing w:line="215" w:lineRule="auto"/>
              <w:ind w:left="432"/>
              <w:rPr>
                <w:rFonts w:ascii="Arial" w:hAnsi="Arial" w:cs="Arial"/>
                <w:bCs/>
                <w:i/>
                <w:snapToGrid w:val="0"/>
              </w:rPr>
            </w:pPr>
            <w:r w:rsidRPr="00991B0B">
              <w:rPr>
                <w:rFonts w:ascii="Arial" w:hAnsi="Arial" w:cs="Arial"/>
                <w:i/>
                <w:snapToGrid w:val="0"/>
              </w:rPr>
              <w:t>(</w:t>
            </w:r>
            <w:r w:rsidRPr="00991B0B">
              <w:rPr>
                <w:rFonts w:ascii="Arial" w:hAnsi="Arial" w:cs="Arial"/>
                <w:bCs/>
                <w:i/>
                <w:snapToGrid w:val="0"/>
              </w:rPr>
              <w:t>Weightings will be multiplied by the scores allocated during the evaluation process to arrive at the total functionality points)</w:t>
            </w:r>
          </w:p>
          <w:p w14:paraId="70073E6A" w14:textId="77777777" w:rsidR="00991B0B" w:rsidRPr="00991B0B" w:rsidRDefault="00991B0B" w:rsidP="00991B0B">
            <w:pPr>
              <w:tabs>
                <w:tab w:val="left" w:pos="1944"/>
                <w:tab w:val="left" w:pos="3384"/>
                <w:tab w:val="left" w:pos="3744"/>
                <w:tab w:val="left" w:pos="4644"/>
                <w:tab w:val="left" w:pos="5760"/>
                <w:tab w:val="left" w:pos="7920"/>
              </w:tabs>
              <w:spacing w:line="215" w:lineRule="auto"/>
              <w:ind w:left="432"/>
              <w:rPr>
                <w:rFonts w:ascii="Arial" w:hAnsi="Arial" w:cs="Arial"/>
                <w:bCs/>
                <w:i/>
                <w:snapToGrid w:val="0"/>
              </w:rPr>
            </w:pPr>
          </w:p>
          <w:tbl>
            <w:tblPr>
              <w:tblW w:w="7650"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20"/>
              <w:gridCol w:w="1530"/>
            </w:tblGrid>
            <w:tr w:rsidR="00991B0B" w:rsidRPr="00991B0B" w14:paraId="6BEE29E9" w14:textId="77777777" w:rsidTr="00832C09">
              <w:trPr>
                <w:cantSplit/>
                <w:trHeight w:val="397"/>
              </w:trPr>
              <w:tc>
                <w:tcPr>
                  <w:tcW w:w="6120" w:type="dxa"/>
                  <w:vAlign w:val="center"/>
                </w:tcPr>
                <w:p w14:paraId="60F269FB" w14:textId="77777777" w:rsidR="00991B0B" w:rsidRPr="00991B0B" w:rsidRDefault="00991B0B" w:rsidP="00991B0B">
                  <w:pPr>
                    <w:rPr>
                      <w:rFonts w:ascii="Arial" w:hAnsi="Arial" w:cs="Arial"/>
                      <w:b/>
                      <w:bCs/>
                      <w:snapToGrid w:val="0"/>
                      <w:sz w:val="18"/>
                      <w:lang w:val="en-ZA"/>
                    </w:rPr>
                  </w:pPr>
                  <w:r w:rsidRPr="00991B0B">
                    <w:rPr>
                      <w:rFonts w:ascii="Arial" w:hAnsi="Arial" w:cs="Arial"/>
                      <w:b/>
                      <w:bCs/>
                      <w:snapToGrid w:val="0"/>
                      <w:lang w:val="en-ZA"/>
                    </w:rPr>
                    <w:lastRenderedPageBreak/>
                    <w:t>Minimum functionality score to qualify for further evaluation:</w:t>
                  </w:r>
                </w:p>
              </w:tc>
              <w:tc>
                <w:tcPr>
                  <w:tcW w:w="1530" w:type="dxa"/>
                  <w:vAlign w:val="center"/>
                </w:tcPr>
                <w:p w14:paraId="4ED8BD97" w14:textId="764BC86F" w:rsidR="00991B0B" w:rsidRPr="00991B0B" w:rsidRDefault="00792A93" w:rsidP="00991B0B">
                  <w:pPr>
                    <w:jc w:val="center"/>
                    <w:rPr>
                      <w:rFonts w:ascii="Arial" w:hAnsi="Arial" w:cs="Arial"/>
                      <w:b/>
                      <w:bCs/>
                      <w:snapToGrid w:val="0"/>
                      <w:sz w:val="18"/>
                      <w:lang w:val="en-ZA"/>
                    </w:rPr>
                  </w:pPr>
                  <w:r>
                    <w:rPr>
                      <w:rFonts w:ascii="Arial" w:hAnsi="Arial" w:cs="Arial"/>
                      <w:b/>
                      <w:snapToGrid w:val="0"/>
                      <w:lang w:val="en-ZA"/>
                    </w:rPr>
                    <w:t>60</w:t>
                  </w:r>
                </w:p>
              </w:tc>
            </w:tr>
          </w:tbl>
          <w:p w14:paraId="2ACACA9A" w14:textId="77777777" w:rsidR="00991B0B" w:rsidRPr="00991B0B" w:rsidRDefault="00991B0B" w:rsidP="00991B0B">
            <w:pPr>
              <w:tabs>
                <w:tab w:val="left" w:pos="1944"/>
                <w:tab w:val="left" w:pos="3384"/>
                <w:tab w:val="left" w:pos="3744"/>
                <w:tab w:val="left" w:pos="4644"/>
                <w:tab w:val="left" w:pos="5760"/>
                <w:tab w:val="left" w:pos="7920"/>
              </w:tabs>
              <w:spacing w:line="215" w:lineRule="auto"/>
              <w:rPr>
                <w:rFonts w:ascii="Arial" w:hAnsi="Arial" w:cs="Arial"/>
                <w:bCs/>
                <w:i/>
                <w:snapToGrid w:val="0"/>
              </w:rPr>
            </w:pPr>
          </w:p>
          <w:p w14:paraId="40CB52A2" w14:textId="77777777" w:rsidR="00991B0B" w:rsidRPr="00991B0B" w:rsidRDefault="00991B0B" w:rsidP="00991B0B">
            <w:pPr>
              <w:widowControl w:val="0"/>
              <w:autoSpaceDE w:val="0"/>
              <w:autoSpaceDN w:val="0"/>
              <w:adjustRightInd w:val="0"/>
              <w:ind w:left="448" w:hanging="4"/>
              <w:jc w:val="both"/>
              <w:rPr>
                <w:rFonts w:ascii="Arial" w:hAnsi="Arial" w:cs="Arial"/>
              </w:rPr>
            </w:pPr>
            <w:r w:rsidRPr="00991B0B">
              <w:rPr>
                <w:rFonts w:ascii="Arial" w:hAnsi="Arial" w:cs="Arial"/>
              </w:rPr>
              <w:t>Tenderers who fail to achieve the minimum functionality score will render the tender as unacceptable and will be excluded from further consideration</w:t>
            </w:r>
          </w:p>
          <w:p w14:paraId="532DDEC7" w14:textId="77777777" w:rsidR="00991B0B" w:rsidRPr="00991B0B" w:rsidRDefault="00991B0B" w:rsidP="00991B0B">
            <w:pPr>
              <w:widowControl w:val="0"/>
              <w:tabs>
                <w:tab w:val="left" w:pos="448"/>
              </w:tabs>
              <w:autoSpaceDE w:val="0"/>
              <w:autoSpaceDN w:val="0"/>
              <w:adjustRightInd w:val="0"/>
              <w:ind w:left="432" w:hanging="432"/>
              <w:jc w:val="both"/>
              <w:rPr>
                <w:rFonts w:ascii="Arial" w:hAnsi="Arial" w:cs="Arial"/>
              </w:rPr>
            </w:pPr>
          </w:p>
          <w:p w14:paraId="21C84E8A" w14:textId="77777777" w:rsidR="00991B0B" w:rsidRPr="00991B0B" w:rsidRDefault="00991B0B" w:rsidP="00991B0B">
            <w:pPr>
              <w:widowControl w:val="0"/>
              <w:tabs>
                <w:tab w:val="left" w:pos="448"/>
              </w:tabs>
              <w:autoSpaceDE w:val="0"/>
              <w:autoSpaceDN w:val="0"/>
              <w:adjustRightInd w:val="0"/>
              <w:ind w:left="432" w:hanging="432"/>
              <w:jc w:val="both"/>
              <w:rPr>
                <w:rFonts w:ascii="Arial" w:hAnsi="Arial" w:cs="Arial"/>
              </w:rPr>
            </w:pPr>
            <w:r w:rsidRPr="00991B0B">
              <w:rPr>
                <w:rFonts w:ascii="Arial" w:hAnsi="Arial" w:cs="Arial"/>
              </w:rPr>
              <w:t xml:space="preserve">       </w:t>
            </w:r>
            <w:r w:rsidRPr="00991B0B">
              <w:rPr>
                <w:rFonts w:ascii="Arial" w:hAnsi="Arial" w:cs="Arial"/>
                <w:b/>
              </w:rPr>
              <w:t>(c) Risk assessment in terms of Risk to the Employer</w:t>
            </w:r>
          </w:p>
          <w:p w14:paraId="1C79BA3C" w14:textId="77777777" w:rsidR="00991B0B" w:rsidRPr="00991B0B" w:rsidRDefault="00991B0B" w:rsidP="00991B0B">
            <w:pPr>
              <w:widowControl w:val="0"/>
              <w:tabs>
                <w:tab w:val="left" w:pos="448"/>
              </w:tabs>
              <w:autoSpaceDE w:val="0"/>
              <w:autoSpaceDN w:val="0"/>
              <w:adjustRightInd w:val="0"/>
              <w:ind w:left="748" w:hanging="748"/>
              <w:jc w:val="both"/>
              <w:rPr>
                <w:rFonts w:ascii="Arial" w:hAnsi="Arial" w:cs="Arial"/>
              </w:rPr>
            </w:pPr>
          </w:p>
          <w:p w14:paraId="04EA48D2" w14:textId="77777777" w:rsidR="00991B0B" w:rsidRPr="00991B0B" w:rsidRDefault="00991B0B" w:rsidP="00991B0B">
            <w:pPr>
              <w:widowControl w:val="0"/>
              <w:tabs>
                <w:tab w:val="left" w:pos="448"/>
              </w:tabs>
              <w:autoSpaceDE w:val="0"/>
              <w:autoSpaceDN w:val="0"/>
              <w:adjustRightInd w:val="0"/>
              <w:ind w:left="432" w:hanging="432"/>
              <w:jc w:val="both"/>
              <w:rPr>
                <w:rFonts w:ascii="Arial" w:hAnsi="Arial" w:cs="Arial"/>
                <w:snapToGrid w:val="0"/>
                <w:lang w:val="en-ZA"/>
              </w:rPr>
            </w:pPr>
            <w:r w:rsidRPr="00991B0B">
              <w:rPr>
                <w:rFonts w:ascii="Arial" w:hAnsi="Arial" w:cs="Arial"/>
              </w:rPr>
              <w:tab/>
              <w:t xml:space="preserve">Tender offers are judged by an evaluation panel in terms of risk to the Employer.  Such risk will be evaluated against </w:t>
            </w:r>
            <w:r w:rsidRPr="00991B0B">
              <w:rPr>
                <w:rFonts w:ascii="Arial" w:hAnsi="Arial" w:cs="Arial"/>
                <w:snapToGrid w:val="0"/>
                <w:lang w:val="en-ZA"/>
              </w:rPr>
              <w:t>technical and commercial risk criteria</w:t>
            </w:r>
            <w:r w:rsidRPr="00991B0B">
              <w:rPr>
                <w:rFonts w:ascii="Arial" w:hAnsi="Arial" w:cs="Arial"/>
              </w:rPr>
              <w:t xml:space="preserve"> listed below. Such risk will be evaluated against the criteria listed below.</w:t>
            </w:r>
            <w:r w:rsidRPr="00991B0B">
              <w:rPr>
                <w:rFonts w:ascii="Arial" w:hAnsi="Arial" w:cs="Arial"/>
                <w:snapToGrid w:val="0"/>
                <w:lang w:val="en-ZA"/>
              </w:rPr>
              <w:t xml:space="preserve"> Each criterion carries the same weight / importance and will be evaluated individually by the Bid Evaluation Committee appointed on the project. </w:t>
            </w:r>
            <w:r w:rsidRPr="00991B0B">
              <w:rPr>
                <w:rFonts w:ascii="Arial" w:hAnsi="Arial" w:cs="Arial"/>
              </w:rPr>
              <w:t xml:space="preserve">An assessment of unacceptable risk on any single criterion will constitute unacceptable risk for the award as a whole, resulting in the tender to be disqualified and removed from further consideration. </w:t>
            </w:r>
          </w:p>
          <w:p w14:paraId="2AF85C88" w14:textId="77777777" w:rsidR="00991B0B" w:rsidRPr="00991B0B" w:rsidRDefault="00991B0B" w:rsidP="00991B0B">
            <w:pPr>
              <w:ind w:left="426" w:hanging="426"/>
              <w:jc w:val="both"/>
              <w:rPr>
                <w:rFonts w:ascii="Arial" w:hAnsi="Arial" w:cs="Arial"/>
                <w:snapToGrid w:val="0"/>
                <w:lang w:val="en-ZA"/>
              </w:rPr>
            </w:pPr>
          </w:p>
          <w:p w14:paraId="1502A8BF" w14:textId="77777777" w:rsidR="00991B0B" w:rsidRPr="00991B0B" w:rsidRDefault="00991B0B" w:rsidP="00991B0B">
            <w:pPr>
              <w:ind w:left="426"/>
              <w:jc w:val="both"/>
              <w:rPr>
                <w:rFonts w:ascii="Arial" w:hAnsi="Arial" w:cs="Arial"/>
              </w:rPr>
            </w:pPr>
            <w:r w:rsidRPr="00991B0B">
              <w:rPr>
                <w:rFonts w:ascii="Arial" w:hAnsi="Arial" w:cs="Arial"/>
                <w:snapToGrid w:val="0"/>
                <w:lang w:val="en-ZA"/>
              </w:rPr>
              <w:t xml:space="preserve">In order for the evaluation reports to be prepared by the Bid Evaluation Committee, the Tenderer is obliged to provide comprehensive information on form DPW-09 (EC). Failure to complete the said form will cause the tender to be declared non-responsive and removed from any further consideration. </w:t>
            </w:r>
            <w:r w:rsidRPr="00991B0B">
              <w:rPr>
                <w:rFonts w:ascii="Arial" w:hAnsi="Arial" w:cs="Arial"/>
              </w:rPr>
              <w:t xml:space="preserve">Information provided in the returnable documentation must be provided in sufficient detail to enable the evaluation panel to evaluate the risk criteria set out below.  </w:t>
            </w:r>
          </w:p>
          <w:p w14:paraId="22106AF9" w14:textId="77777777" w:rsidR="00991B0B" w:rsidRPr="00991B0B" w:rsidRDefault="00991B0B" w:rsidP="00991B0B">
            <w:pPr>
              <w:ind w:left="426" w:right="246"/>
              <w:jc w:val="both"/>
              <w:rPr>
                <w:rFonts w:ascii="Arial" w:hAnsi="Arial" w:cs="Arial"/>
              </w:rPr>
            </w:pPr>
          </w:p>
          <w:p w14:paraId="6AE4A626" w14:textId="77777777" w:rsidR="00991B0B" w:rsidRPr="00991B0B" w:rsidRDefault="00991B0B" w:rsidP="00991B0B">
            <w:pPr>
              <w:ind w:left="426"/>
              <w:jc w:val="both"/>
              <w:rPr>
                <w:rFonts w:ascii="Arial" w:hAnsi="Arial" w:cs="Arial"/>
                <w:snapToGrid w:val="0"/>
                <w:lang w:val="en-ZA"/>
              </w:rPr>
            </w:pPr>
            <w:r w:rsidRPr="00991B0B">
              <w:rPr>
                <w:rFonts w:ascii="Arial" w:hAnsi="Arial" w:cs="Arial"/>
              </w:rPr>
              <w:t>The Employer reserves the right to request further clarification, elucidation, additional documentation / information, etc. as may be required to evaluate the tender.  The afore-mentioned can also entail that the persons, named in the schedule of Key Persons (C1.2.3 Data provided by the Service Provider, clause 7.1.2), be invited to an interview.</w:t>
            </w:r>
          </w:p>
          <w:p w14:paraId="60C6FBE2" w14:textId="77777777" w:rsidR="00991B0B" w:rsidRPr="00991B0B" w:rsidRDefault="00991B0B" w:rsidP="00991B0B">
            <w:pPr>
              <w:ind w:left="426"/>
              <w:jc w:val="both"/>
              <w:rPr>
                <w:rFonts w:ascii="Arial" w:hAnsi="Arial" w:cs="Arial"/>
                <w:snapToGrid w:val="0"/>
                <w:lang w:val="en-ZA"/>
              </w:rPr>
            </w:pPr>
          </w:p>
          <w:p w14:paraId="4CBA0583" w14:textId="77777777" w:rsidR="00991B0B" w:rsidRPr="00991B0B" w:rsidRDefault="00991B0B" w:rsidP="00991B0B">
            <w:pPr>
              <w:ind w:left="426"/>
              <w:jc w:val="both"/>
              <w:rPr>
                <w:rFonts w:ascii="Arial" w:hAnsi="Arial" w:cs="Arial"/>
                <w:snapToGrid w:val="0"/>
                <w:lang w:val="en-ZA"/>
              </w:rPr>
            </w:pPr>
            <w:r w:rsidRPr="00991B0B">
              <w:rPr>
                <w:rFonts w:ascii="Arial" w:hAnsi="Arial" w:cs="Arial"/>
                <w:snapToGrid w:val="0"/>
                <w:lang w:val="en-ZA"/>
              </w:rPr>
              <w:lastRenderedPageBreak/>
              <w:t xml:space="preserve">The information must be provided by the Tenderer within the stipulated time as determined by the Bid Evaluation Committee, failing which the tender offer will </w:t>
            </w:r>
            <w:r w:rsidRPr="00991B0B">
              <w:rPr>
                <w:rFonts w:ascii="Arial" w:hAnsi="Arial" w:cs="Arial"/>
                <w:i/>
                <w:snapToGrid w:val="0"/>
                <w:lang w:val="en-ZA"/>
              </w:rPr>
              <w:t>mutatis mutandis</w:t>
            </w:r>
            <w:r w:rsidRPr="00991B0B">
              <w:rPr>
                <w:rFonts w:ascii="Arial" w:hAnsi="Arial" w:cs="Arial"/>
                <w:snapToGrid w:val="0"/>
                <w:lang w:val="en-ZA"/>
              </w:rPr>
              <w:t xml:space="preserve"> be declared non-responsive.</w:t>
            </w:r>
          </w:p>
          <w:p w14:paraId="17724876" w14:textId="77777777" w:rsidR="00991B0B" w:rsidRPr="00991B0B" w:rsidRDefault="00991B0B" w:rsidP="00991B0B">
            <w:pPr>
              <w:ind w:left="426"/>
              <w:jc w:val="both"/>
              <w:rPr>
                <w:rFonts w:ascii="Arial" w:hAnsi="Arial" w:cs="Arial"/>
                <w:snapToGrid w:val="0"/>
                <w:lang w:val="en-ZA"/>
              </w:rPr>
            </w:pPr>
          </w:p>
          <w:p w14:paraId="1652907D" w14:textId="77777777" w:rsidR="00991B0B" w:rsidRPr="00991B0B" w:rsidRDefault="00991B0B" w:rsidP="00991B0B">
            <w:pPr>
              <w:keepNext/>
              <w:keepLines/>
              <w:widowControl w:val="0"/>
              <w:tabs>
                <w:tab w:val="left" w:pos="6814"/>
              </w:tabs>
              <w:autoSpaceDE w:val="0"/>
              <w:autoSpaceDN w:val="0"/>
              <w:adjustRightInd w:val="0"/>
              <w:ind w:left="448"/>
              <w:jc w:val="both"/>
              <w:rPr>
                <w:rFonts w:ascii="Arial" w:hAnsi="Arial" w:cs="Arial"/>
                <w:b/>
              </w:rPr>
            </w:pPr>
            <w:r w:rsidRPr="00991B0B">
              <w:rPr>
                <w:rFonts w:ascii="Arial" w:hAnsi="Arial" w:cs="Arial"/>
                <w:b/>
              </w:rPr>
              <w:t>The risk criteria are as follows:</w:t>
            </w:r>
          </w:p>
          <w:p w14:paraId="787DD908" w14:textId="77777777" w:rsidR="00991B0B" w:rsidRPr="00991B0B" w:rsidRDefault="00991B0B" w:rsidP="00991B0B">
            <w:pPr>
              <w:keepNext/>
              <w:keepLines/>
              <w:widowControl w:val="0"/>
              <w:tabs>
                <w:tab w:val="left" w:pos="6814"/>
              </w:tabs>
              <w:autoSpaceDE w:val="0"/>
              <w:autoSpaceDN w:val="0"/>
              <w:adjustRightInd w:val="0"/>
              <w:ind w:left="448"/>
              <w:jc w:val="both"/>
              <w:rPr>
                <w:rFonts w:ascii="Arial" w:hAnsi="Arial" w:cs="Arial"/>
              </w:rPr>
            </w:pPr>
          </w:p>
          <w:p w14:paraId="0EFC0F01" w14:textId="77777777" w:rsidR="00991B0B" w:rsidRPr="00991B0B" w:rsidRDefault="00991B0B" w:rsidP="00991B0B">
            <w:pPr>
              <w:ind w:left="360"/>
              <w:contextualSpacing/>
              <w:jc w:val="both"/>
              <w:rPr>
                <w:rFonts w:ascii="Arial" w:hAnsi="Arial" w:cs="Arial"/>
                <w:b/>
                <w:snapToGrid w:val="0"/>
                <w:u w:val="single"/>
                <w:lang w:val="en-ZA"/>
              </w:rPr>
            </w:pPr>
            <w:r w:rsidRPr="00991B0B">
              <w:rPr>
                <w:rFonts w:ascii="Arial" w:hAnsi="Arial" w:cs="Arial"/>
                <w:b/>
                <w:snapToGrid w:val="0"/>
                <w:lang w:val="en-ZA"/>
              </w:rPr>
              <w:t xml:space="preserve"> </w:t>
            </w:r>
            <w:r w:rsidRPr="00991B0B">
              <w:rPr>
                <w:rFonts w:ascii="Arial" w:hAnsi="Arial" w:cs="Arial"/>
                <w:b/>
                <w:snapToGrid w:val="0"/>
                <w:u w:val="single"/>
                <w:lang w:val="en-ZA"/>
              </w:rPr>
              <w:t>Technical risks:</w:t>
            </w:r>
          </w:p>
          <w:p w14:paraId="76D86005" w14:textId="77777777" w:rsidR="00991B0B" w:rsidRPr="00991B0B" w:rsidRDefault="00991B0B" w:rsidP="00991B0B">
            <w:pPr>
              <w:ind w:left="240" w:right="246"/>
              <w:jc w:val="both"/>
              <w:rPr>
                <w:rFonts w:ascii="Arial" w:hAnsi="Arial" w:cs="Arial"/>
                <w:snapToGrid w:val="0"/>
                <w:lang w:val="en-ZA"/>
              </w:rPr>
            </w:pPr>
          </w:p>
          <w:p w14:paraId="65E884AB" w14:textId="77777777" w:rsidR="00991B0B" w:rsidRPr="00991B0B" w:rsidRDefault="00991B0B" w:rsidP="00991B0B">
            <w:pPr>
              <w:ind w:left="426"/>
              <w:jc w:val="both"/>
              <w:rPr>
                <w:rFonts w:ascii="Arial" w:hAnsi="Arial" w:cs="Arial"/>
                <w:b/>
                <w:snapToGrid w:val="0"/>
                <w:lang w:val="en-ZA"/>
              </w:rPr>
            </w:pPr>
            <w:r w:rsidRPr="00991B0B">
              <w:rPr>
                <w:rFonts w:ascii="Arial" w:hAnsi="Arial" w:cs="Arial"/>
                <w:b/>
                <w:snapToGrid w:val="0"/>
                <w:lang w:val="en-ZA"/>
              </w:rPr>
              <w:t xml:space="preserve">Criterion 1: </w:t>
            </w:r>
            <w:r w:rsidRPr="00991B0B">
              <w:rPr>
                <w:rFonts w:ascii="Arial" w:hAnsi="Arial" w:cs="Arial"/>
                <w:b/>
                <w:lang w:val="en-ZA" w:eastAsia="en-GB"/>
              </w:rPr>
              <w:t>Experience on comparable projects</w:t>
            </w:r>
            <w:r w:rsidRPr="00991B0B">
              <w:rPr>
                <w:rFonts w:ascii="Arial" w:hAnsi="Arial" w:cs="Arial"/>
                <w:b/>
                <w:lang w:val="en-ZA"/>
              </w:rPr>
              <w:t xml:space="preserve"> during the past </w:t>
            </w:r>
            <w:r w:rsidRPr="00991B0B">
              <w:rPr>
                <w:rFonts w:ascii="Arial" w:hAnsi="Arial" w:cs="Arial"/>
                <w:b/>
                <w:snapToGrid w:val="0"/>
                <w:lang w:val="en-ZA"/>
              </w:rPr>
              <w:fldChar w:fldCharType="begin">
                <w:ffData>
                  <w:name w:val="Text34"/>
                  <w:enabled/>
                  <w:calcOnExit w:val="0"/>
                  <w:textInput>
                    <w:default w:val="specify period between 5 and 10"/>
                  </w:textInput>
                </w:ffData>
              </w:fldChar>
            </w:r>
            <w:r w:rsidRPr="00991B0B">
              <w:rPr>
                <w:rFonts w:ascii="Arial" w:hAnsi="Arial" w:cs="Arial"/>
                <w:b/>
                <w:snapToGrid w:val="0"/>
                <w:lang w:val="en-ZA"/>
              </w:rPr>
              <w:instrText xml:space="preserve"> FORMTEXT </w:instrText>
            </w:r>
            <w:r w:rsidRPr="00991B0B">
              <w:rPr>
                <w:rFonts w:ascii="Arial" w:hAnsi="Arial" w:cs="Arial"/>
                <w:b/>
                <w:snapToGrid w:val="0"/>
                <w:lang w:val="en-ZA"/>
              </w:rPr>
            </w:r>
            <w:r w:rsidRPr="00991B0B">
              <w:rPr>
                <w:rFonts w:ascii="Arial" w:hAnsi="Arial" w:cs="Arial"/>
                <w:b/>
                <w:snapToGrid w:val="0"/>
                <w:lang w:val="en-ZA"/>
              </w:rPr>
              <w:fldChar w:fldCharType="separate"/>
            </w:r>
            <w:r w:rsidRPr="00991B0B">
              <w:rPr>
                <w:rFonts w:ascii="Arial" w:hAnsi="Arial" w:cs="Arial"/>
                <w:b/>
                <w:noProof/>
                <w:snapToGrid w:val="0"/>
                <w:lang w:val="en-ZA"/>
              </w:rPr>
              <w:t>specify period between 5 and 10</w:t>
            </w:r>
            <w:r w:rsidRPr="00991B0B">
              <w:rPr>
                <w:rFonts w:ascii="Arial" w:hAnsi="Arial" w:cs="Arial"/>
                <w:b/>
                <w:snapToGrid w:val="0"/>
                <w:lang w:val="en-ZA"/>
              </w:rPr>
              <w:fldChar w:fldCharType="end"/>
            </w:r>
            <w:r w:rsidRPr="00991B0B">
              <w:rPr>
                <w:rFonts w:ascii="Arial" w:hAnsi="Arial" w:cs="Arial"/>
                <w:b/>
                <w:lang w:val="en-ZA"/>
              </w:rPr>
              <w:t xml:space="preserve"> years.</w:t>
            </w:r>
          </w:p>
          <w:p w14:paraId="243680D8" w14:textId="77777777" w:rsidR="00991B0B" w:rsidRPr="00991B0B" w:rsidRDefault="00991B0B" w:rsidP="00991B0B">
            <w:pPr>
              <w:ind w:left="426"/>
              <w:jc w:val="both"/>
              <w:rPr>
                <w:rFonts w:ascii="Arial" w:hAnsi="Arial" w:cs="Arial"/>
                <w:snapToGrid w:val="0"/>
                <w:lang w:val="en-ZA"/>
              </w:rPr>
            </w:pPr>
            <w:r w:rsidRPr="00991B0B">
              <w:rPr>
                <w:rFonts w:ascii="Arial" w:hAnsi="Arial" w:cs="Arial"/>
                <w:lang w:val="en-ZA" w:eastAsia="en-GB"/>
              </w:rPr>
              <w:t xml:space="preserve">The tendering Service Provider’s experience on comparable projects during the past </w:t>
            </w:r>
            <w:r w:rsidRPr="00991B0B">
              <w:rPr>
                <w:rFonts w:ascii="Arial" w:hAnsi="Arial" w:cs="Arial"/>
                <w:snapToGrid w:val="0"/>
                <w:lang w:val="en-ZA"/>
              </w:rPr>
              <w:fldChar w:fldCharType="begin">
                <w:ffData>
                  <w:name w:val="Text34"/>
                  <w:enabled/>
                  <w:calcOnExit w:val="0"/>
                  <w:textInput>
                    <w:default w:val="specify period between 5 and 10"/>
                  </w:textInput>
                </w:ffData>
              </w:fldChar>
            </w:r>
            <w:r w:rsidRPr="00991B0B">
              <w:rPr>
                <w:rFonts w:ascii="Arial" w:hAnsi="Arial" w:cs="Arial"/>
                <w:snapToGrid w:val="0"/>
                <w:lang w:val="en-ZA"/>
              </w:rPr>
              <w:instrText xml:space="preserve"> FORMTEXT </w:instrText>
            </w:r>
            <w:r w:rsidRPr="00991B0B">
              <w:rPr>
                <w:rFonts w:ascii="Arial" w:hAnsi="Arial" w:cs="Arial"/>
                <w:snapToGrid w:val="0"/>
                <w:lang w:val="en-ZA"/>
              </w:rPr>
            </w:r>
            <w:r w:rsidRPr="00991B0B">
              <w:rPr>
                <w:rFonts w:ascii="Arial" w:hAnsi="Arial" w:cs="Arial"/>
                <w:snapToGrid w:val="0"/>
                <w:lang w:val="en-ZA"/>
              </w:rPr>
              <w:fldChar w:fldCharType="separate"/>
            </w:r>
            <w:r w:rsidRPr="00991B0B">
              <w:rPr>
                <w:rFonts w:ascii="Arial" w:hAnsi="Arial" w:cs="Arial"/>
                <w:noProof/>
                <w:snapToGrid w:val="0"/>
                <w:lang w:val="en-ZA"/>
              </w:rPr>
              <w:t>specify period between 5 and 10</w:t>
            </w:r>
            <w:r w:rsidRPr="00991B0B">
              <w:rPr>
                <w:rFonts w:ascii="Arial" w:hAnsi="Arial" w:cs="Arial"/>
                <w:snapToGrid w:val="0"/>
                <w:lang w:val="en-ZA"/>
              </w:rPr>
              <w:fldChar w:fldCharType="end"/>
            </w:r>
            <w:r w:rsidRPr="00991B0B">
              <w:rPr>
                <w:rFonts w:ascii="Arial" w:hAnsi="Arial" w:cs="Arial"/>
                <w:lang w:val="en-ZA" w:eastAsia="en-GB"/>
              </w:rPr>
              <w:t xml:space="preserve"> years. The number </w:t>
            </w:r>
            <w:r w:rsidRPr="00991B0B">
              <w:rPr>
                <w:rFonts w:ascii="Arial" w:hAnsi="Arial" w:cs="Arial"/>
                <w:snapToGrid w:val="0"/>
                <w:lang w:val="en-ZA"/>
              </w:rPr>
              <w:t>of current and previous</w:t>
            </w:r>
            <w:r w:rsidRPr="00991B0B">
              <w:rPr>
                <w:rFonts w:ascii="Arial" w:hAnsi="Arial" w:cs="Arial"/>
                <w:b/>
                <w:lang w:val="en-ZA" w:eastAsia="en-GB"/>
              </w:rPr>
              <w:t xml:space="preserve"> </w:t>
            </w:r>
            <w:r w:rsidRPr="00991B0B">
              <w:rPr>
                <w:rFonts w:ascii="Arial" w:hAnsi="Arial" w:cs="Arial"/>
                <w:lang w:val="en-ZA" w:eastAsia="en-GB"/>
              </w:rPr>
              <w:t>comparable</w:t>
            </w:r>
            <w:r w:rsidRPr="00991B0B">
              <w:rPr>
                <w:rFonts w:ascii="Arial" w:hAnsi="Arial" w:cs="Arial"/>
                <w:snapToGrid w:val="0"/>
                <w:lang w:val="en-ZA"/>
              </w:rPr>
              <w:t xml:space="preserve"> projects performed by the Tenderer as per the evaluation report prepared by the Bid Evaluation Committee, based on its research and inspection of a representative sample of the Tenderer’s current and previous work as reflected on form DPW-09 (EC), as well as, if necessary, of any additional work executed by the Tenderer, not reflected on form DPW-09 (EC).</w:t>
            </w:r>
          </w:p>
          <w:p w14:paraId="59F9A773" w14:textId="77777777" w:rsidR="00991B0B" w:rsidRPr="00991B0B" w:rsidRDefault="00991B0B" w:rsidP="00991B0B">
            <w:pPr>
              <w:ind w:left="426" w:right="246"/>
              <w:jc w:val="both"/>
              <w:rPr>
                <w:rFonts w:ascii="Arial" w:hAnsi="Arial" w:cs="Arial"/>
                <w:snapToGrid w:val="0"/>
                <w:lang w:val="en-ZA"/>
              </w:rPr>
            </w:pPr>
          </w:p>
          <w:p w14:paraId="5999BD78" w14:textId="77777777" w:rsidR="00991B0B" w:rsidRPr="00991B0B" w:rsidRDefault="00991B0B" w:rsidP="00991B0B">
            <w:pPr>
              <w:autoSpaceDE w:val="0"/>
              <w:autoSpaceDN w:val="0"/>
              <w:adjustRightInd w:val="0"/>
              <w:ind w:left="426" w:right="66"/>
              <w:jc w:val="both"/>
              <w:rPr>
                <w:rFonts w:ascii="Arial" w:hAnsi="Arial" w:cs="Arial"/>
                <w:lang w:val="en-ZA" w:eastAsia="en-GB"/>
              </w:rPr>
            </w:pPr>
            <w:r w:rsidRPr="00991B0B">
              <w:rPr>
                <w:rFonts w:ascii="Arial" w:hAnsi="Arial" w:cs="Arial"/>
                <w:lang w:val="en-ZA" w:eastAsia="en-GB"/>
              </w:rPr>
              <w:t>Aspects to be regarded as “comparable” includes (but may be extended according to circumstances): size of projects (measured against monetary value or other project quantifying parameters), nature of projects (building, engineering, high/low rise, etc.), locality/area of execution (site-specific influences, knowledge of local conditions, etc.), complexity of project, projects for similar client department irrespective of end purpose of buildings/facilities created or in progress of being created and time scales of projects (normal, fast track, etc.) and stage of its/their development.</w:t>
            </w:r>
          </w:p>
          <w:p w14:paraId="7A068480" w14:textId="77777777" w:rsidR="00991B0B" w:rsidRPr="00991B0B" w:rsidRDefault="00991B0B" w:rsidP="00991B0B">
            <w:pPr>
              <w:ind w:left="426" w:right="66"/>
              <w:jc w:val="both"/>
              <w:rPr>
                <w:rFonts w:ascii="Arial" w:hAnsi="Arial" w:cs="Arial"/>
                <w:b/>
                <w:snapToGrid w:val="0"/>
                <w:lang w:val="en-ZA"/>
              </w:rPr>
            </w:pPr>
          </w:p>
          <w:p w14:paraId="67160F85" w14:textId="77777777" w:rsidR="00991B0B" w:rsidRPr="00991B0B" w:rsidRDefault="00991B0B" w:rsidP="00991B0B">
            <w:pPr>
              <w:ind w:left="426" w:right="66"/>
              <w:jc w:val="both"/>
              <w:rPr>
                <w:rFonts w:ascii="Arial" w:hAnsi="Arial" w:cs="Arial"/>
                <w:b/>
                <w:snapToGrid w:val="0"/>
                <w:lang w:val="en-ZA"/>
              </w:rPr>
            </w:pPr>
            <w:r w:rsidRPr="00991B0B">
              <w:rPr>
                <w:rFonts w:ascii="Arial" w:hAnsi="Arial" w:cs="Arial"/>
              </w:rPr>
              <w:t xml:space="preserve">[An opinion will be formed by each of the members of an evaluation panel according to his/her assessment of the experience and performance of the tendering Service Provider from information submitted with the tender (in written-, report- and/or brochure format), and upon further investigations/reference checks that may be performed, for which </w:t>
            </w:r>
            <w:r w:rsidRPr="00991B0B">
              <w:rPr>
                <w:rFonts w:ascii="Arial" w:hAnsi="Arial" w:cs="Arial"/>
              </w:rPr>
              <w:lastRenderedPageBreak/>
              <w:t xml:space="preserve">purpose the tendering Service Provider must include names and contact particulars of present and previous Employers to whom services are/were rendered.  The Employer retains the right to contact references not mentioned by the tendering Service Provider.  Members of the evaluation panel will discuss their respective risk perceptions in order to reach consensus, failing which the specific risk will be put to the vote.  </w:t>
            </w:r>
            <w:r w:rsidRPr="00991B0B">
              <w:rPr>
                <w:rFonts w:ascii="Arial" w:hAnsi="Arial" w:cs="Arial"/>
                <w:b/>
              </w:rPr>
              <w:t>No risk assessment will be performed for this criterion in the absence of relevant information with the tender and will therefore render the tender as unacceptable and will be excluded from further consideration.</w:t>
            </w:r>
            <w:r w:rsidRPr="00991B0B">
              <w:rPr>
                <w:rFonts w:ascii="Arial" w:hAnsi="Arial" w:cs="Arial"/>
              </w:rPr>
              <w:t>]</w:t>
            </w:r>
          </w:p>
          <w:p w14:paraId="545E463E" w14:textId="77777777" w:rsidR="00991B0B" w:rsidRPr="00991B0B" w:rsidRDefault="00991B0B" w:rsidP="00991B0B">
            <w:pPr>
              <w:ind w:left="426" w:right="66"/>
              <w:jc w:val="both"/>
              <w:rPr>
                <w:rFonts w:ascii="Arial" w:hAnsi="Arial" w:cs="Arial"/>
                <w:b/>
                <w:snapToGrid w:val="0"/>
                <w:lang w:val="en-ZA"/>
              </w:rPr>
            </w:pPr>
          </w:p>
          <w:p w14:paraId="3FB9AC10" w14:textId="77777777" w:rsidR="00991B0B" w:rsidRPr="00991B0B" w:rsidRDefault="00991B0B" w:rsidP="00991B0B">
            <w:pPr>
              <w:ind w:left="426" w:right="66"/>
              <w:jc w:val="both"/>
              <w:rPr>
                <w:rFonts w:ascii="Arial" w:hAnsi="Arial" w:cs="Arial"/>
                <w:b/>
                <w:snapToGrid w:val="0"/>
                <w:lang w:val="en-ZA"/>
              </w:rPr>
            </w:pPr>
            <w:r w:rsidRPr="00991B0B">
              <w:rPr>
                <w:rFonts w:ascii="Arial" w:hAnsi="Arial" w:cs="Arial"/>
                <w:b/>
                <w:snapToGrid w:val="0"/>
                <w:lang w:val="en-ZA"/>
              </w:rPr>
              <w:t xml:space="preserve">Criterion 2: Contractual commitment and quality of performance on comparable </w:t>
            </w:r>
            <w:r w:rsidRPr="00991B0B">
              <w:rPr>
                <w:rFonts w:ascii="Arial" w:hAnsi="Arial" w:cs="Arial"/>
                <w:b/>
                <w:lang w:val="en-ZA"/>
              </w:rPr>
              <w:t xml:space="preserve">projects during the past </w:t>
            </w:r>
            <w:r w:rsidRPr="00991B0B">
              <w:rPr>
                <w:rFonts w:ascii="Arial" w:hAnsi="Arial" w:cs="Arial"/>
                <w:b/>
                <w:snapToGrid w:val="0"/>
                <w:lang w:val="en-ZA"/>
              </w:rPr>
              <w:fldChar w:fldCharType="begin">
                <w:ffData>
                  <w:name w:val="Text34"/>
                  <w:enabled/>
                  <w:calcOnExit w:val="0"/>
                  <w:textInput>
                    <w:default w:val="specify period between 5 and 10"/>
                  </w:textInput>
                </w:ffData>
              </w:fldChar>
            </w:r>
            <w:r w:rsidRPr="00991B0B">
              <w:rPr>
                <w:rFonts w:ascii="Arial" w:hAnsi="Arial" w:cs="Arial"/>
                <w:b/>
                <w:snapToGrid w:val="0"/>
                <w:lang w:val="en-ZA"/>
              </w:rPr>
              <w:instrText xml:space="preserve"> FORMTEXT </w:instrText>
            </w:r>
            <w:r w:rsidRPr="00991B0B">
              <w:rPr>
                <w:rFonts w:ascii="Arial" w:hAnsi="Arial" w:cs="Arial"/>
                <w:b/>
                <w:snapToGrid w:val="0"/>
                <w:lang w:val="en-ZA"/>
              </w:rPr>
            </w:r>
            <w:r w:rsidRPr="00991B0B">
              <w:rPr>
                <w:rFonts w:ascii="Arial" w:hAnsi="Arial" w:cs="Arial"/>
                <w:b/>
                <w:snapToGrid w:val="0"/>
                <w:lang w:val="en-ZA"/>
              </w:rPr>
              <w:fldChar w:fldCharType="separate"/>
            </w:r>
            <w:r w:rsidRPr="00991B0B">
              <w:rPr>
                <w:rFonts w:ascii="Arial" w:hAnsi="Arial" w:cs="Arial"/>
                <w:b/>
                <w:noProof/>
                <w:snapToGrid w:val="0"/>
                <w:lang w:val="en-ZA"/>
              </w:rPr>
              <w:t>specify period between 5 and 10</w:t>
            </w:r>
            <w:r w:rsidRPr="00991B0B">
              <w:rPr>
                <w:rFonts w:ascii="Arial" w:hAnsi="Arial" w:cs="Arial"/>
                <w:b/>
                <w:snapToGrid w:val="0"/>
                <w:lang w:val="en-ZA"/>
              </w:rPr>
              <w:fldChar w:fldCharType="end"/>
            </w:r>
            <w:r w:rsidRPr="00991B0B">
              <w:rPr>
                <w:rFonts w:ascii="Arial" w:hAnsi="Arial" w:cs="Arial"/>
                <w:b/>
                <w:lang w:val="en-ZA"/>
              </w:rPr>
              <w:t xml:space="preserve"> years.</w:t>
            </w:r>
          </w:p>
          <w:p w14:paraId="510ABF19" w14:textId="77777777" w:rsidR="00991B0B" w:rsidRPr="00991B0B" w:rsidRDefault="00991B0B" w:rsidP="00991B0B">
            <w:pPr>
              <w:ind w:left="426" w:right="66"/>
              <w:jc w:val="both"/>
              <w:rPr>
                <w:rFonts w:ascii="Arial" w:hAnsi="Arial" w:cs="Arial"/>
                <w:snapToGrid w:val="0"/>
                <w:lang w:val="en-ZA"/>
              </w:rPr>
            </w:pPr>
            <w:r w:rsidRPr="00991B0B">
              <w:rPr>
                <w:rFonts w:ascii="Arial" w:hAnsi="Arial" w:cs="Arial"/>
                <w:snapToGrid w:val="0"/>
                <w:lang w:val="en-ZA"/>
              </w:rPr>
              <w:t xml:space="preserve">Adherence to contractual commitments and quality of performance of comparable current and previous projects performed by the Tenderer on comparable </w:t>
            </w:r>
            <w:r w:rsidRPr="00991B0B">
              <w:rPr>
                <w:rFonts w:ascii="Arial" w:hAnsi="Arial" w:cs="Arial"/>
                <w:lang w:val="en-ZA"/>
              </w:rPr>
              <w:t xml:space="preserve">projects during the past </w:t>
            </w:r>
            <w:r w:rsidRPr="00991B0B">
              <w:rPr>
                <w:rFonts w:ascii="Arial" w:hAnsi="Arial" w:cs="Arial"/>
                <w:snapToGrid w:val="0"/>
                <w:lang w:val="en-ZA"/>
              </w:rPr>
              <w:fldChar w:fldCharType="begin">
                <w:ffData>
                  <w:name w:val="Text34"/>
                  <w:enabled/>
                  <w:calcOnExit w:val="0"/>
                  <w:textInput>
                    <w:default w:val="specify period between 5 and 10"/>
                  </w:textInput>
                </w:ffData>
              </w:fldChar>
            </w:r>
            <w:r w:rsidRPr="00991B0B">
              <w:rPr>
                <w:rFonts w:ascii="Arial" w:hAnsi="Arial" w:cs="Arial"/>
                <w:snapToGrid w:val="0"/>
                <w:lang w:val="en-ZA"/>
              </w:rPr>
              <w:instrText xml:space="preserve"> FORMTEXT </w:instrText>
            </w:r>
            <w:r w:rsidRPr="00991B0B">
              <w:rPr>
                <w:rFonts w:ascii="Arial" w:hAnsi="Arial" w:cs="Arial"/>
                <w:snapToGrid w:val="0"/>
                <w:lang w:val="en-ZA"/>
              </w:rPr>
            </w:r>
            <w:r w:rsidRPr="00991B0B">
              <w:rPr>
                <w:rFonts w:ascii="Arial" w:hAnsi="Arial" w:cs="Arial"/>
                <w:snapToGrid w:val="0"/>
                <w:lang w:val="en-ZA"/>
              </w:rPr>
              <w:fldChar w:fldCharType="separate"/>
            </w:r>
            <w:r w:rsidRPr="00991B0B">
              <w:rPr>
                <w:rFonts w:ascii="Arial" w:hAnsi="Arial" w:cs="Arial"/>
                <w:noProof/>
                <w:snapToGrid w:val="0"/>
                <w:lang w:val="en-ZA"/>
              </w:rPr>
              <w:t>specify period between 5 and 10</w:t>
            </w:r>
            <w:r w:rsidRPr="00991B0B">
              <w:rPr>
                <w:rFonts w:ascii="Arial" w:hAnsi="Arial" w:cs="Arial"/>
                <w:snapToGrid w:val="0"/>
                <w:lang w:val="en-ZA"/>
              </w:rPr>
              <w:fldChar w:fldCharType="end"/>
            </w:r>
            <w:r w:rsidRPr="00991B0B">
              <w:rPr>
                <w:rFonts w:ascii="Arial" w:hAnsi="Arial" w:cs="Arial"/>
                <w:lang w:val="en-ZA"/>
              </w:rPr>
              <w:t xml:space="preserve">  years </w:t>
            </w:r>
            <w:r w:rsidRPr="00991B0B">
              <w:rPr>
                <w:rFonts w:ascii="Arial" w:hAnsi="Arial" w:cs="Arial"/>
                <w:snapToGrid w:val="0"/>
                <w:lang w:val="en-ZA"/>
              </w:rPr>
              <w:t>as per the evaluation report prepared by the Bid Evaluation Committee, based on its research and inspection of a representative sample of the Tenderer’s current and previous work as reflected on form DPW-09 (EC), as well as, if necessary, of any additional work executed by the Tenderer, not reflected on form DPW-09 (EC).</w:t>
            </w:r>
          </w:p>
          <w:p w14:paraId="24520165" w14:textId="77777777" w:rsidR="00991B0B" w:rsidRPr="00991B0B" w:rsidRDefault="00991B0B" w:rsidP="00991B0B">
            <w:pPr>
              <w:ind w:left="426" w:right="66"/>
              <w:jc w:val="both"/>
              <w:rPr>
                <w:rFonts w:ascii="Arial" w:hAnsi="Arial" w:cs="Arial"/>
                <w:snapToGrid w:val="0"/>
                <w:lang w:val="en-ZA"/>
              </w:rPr>
            </w:pPr>
          </w:p>
          <w:p w14:paraId="790C34F6" w14:textId="77777777" w:rsidR="00991B0B" w:rsidRPr="00991B0B" w:rsidRDefault="00991B0B" w:rsidP="00991B0B">
            <w:pPr>
              <w:autoSpaceDE w:val="0"/>
              <w:autoSpaceDN w:val="0"/>
              <w:adjustRightInd w:val="0"/>
              <w:ind w:left="426" w:right="66"/>
              <w:jc w:val="both"/>
              <w:rPr>
                <w:rFonts w:ascii="Arial" w:hAnsi="Arial" w:cs="Arial"/>
                <w:lang w:val="en-ZA" w:eastAsia="en-GB"/>
              </w:rPr>
            </w:pPr>
            <w:r w:rsidRPr="00991B0B">
              <w:rPr>
                <w:rFonts w:ascii="Arial" w:hAnsi="Arial" w:cs="Arial"/>
                <w:lang w:val="en-ZA" w:eastAsia="en-GB"/>
              </w:rPr>
              <w:t>Aspects to be considered include but not limited to time management &amp; programming, quality of detailed designs, extent of variations to scope due to shortcomings in original designs, compliance to relevant regulations, personnel resources &amp; technical experience of representatives, turnover in representatives,</w:t>
            </w:r>
            <w:r w:rsidRPr="00991B0B">
              <w:rPr>
                <w:rFonts w:ascii="Arial" w:hAnsi="Arial" w:cs="Arial"/>
                <w:lang w:val="en-ZA"/>
              </w:rPr>
              <w:t xml:space="preserve"> </w:t>
            </w:r>
            <w:r w:rsidRPr="00991B0B">
              <w:rPr>
                <w:rFonts w:ascii="Arial" w:hAnsi="Arial" w:cs="Arial"/>
                <w:lang w:val="en-ZA" w:eastAsia="en-GB"/>
              </w:rPr>
              <w:t>decision making &amp; problem solving skills,</w:t>
            </w:r>
            <w:r w:rsidRPr="00991B0B">
              <w:rPr>
                <w:rFonts w:ascii="Arial" w:hAnsi="Arial" w:cs="Arial"/>
                <w:lang w:val="en-ZA"/>
              </w:rPr>
              <w:t xml:space="preserve"> promptness and quality of contract administration in terms of  reporting and issuing contract documents,  attending site meetings, scope management, leadership and accountability, conformance to specification and quality compliance, risk Identification and mitigation, all</w:t>
            </w:r>
            <w:r w:rsidRPr="00991B0B">
              <w:rPr>
                <w:rFonts w:ascii="Arial" w:hAnsi="Arial" w:cs="Arial"/>
                <w:sz w:val="19"/>
                <w:szCs w:val="19"/>
                <w:lang w:val="en-ZA"/>
              </w:rPr>
              <w:t xml:space="preserve"> with respect to specific aspects of the project / comparable projects and the project tendered for.</w:t>
            </w:r>
            <w:r w:rsidRPr="00991B0B">
              <w:rPr>
                <w:rFonts w:ascii="Arial" w:hAnsi="Arial" w:cs="Arial"/>
                <w:lang w:val="en-ZA"/>
              </w:rPr>
              <w:t xml:space="preserve"> </w:t>
            </w:r>
          </w:p>
          <w:p w14:paraId="6458C730" w14:textId="77777777" w:rsidR="00991B0B" w:rsidRPr="00991B0B" w:rsidRDefault="00991B0B" w:rsidP="00991B0B">
            <w:pPr>
              <w:autoSpaceDE w:val="0"/>
              <w:autoSpaceDN w:val="0"/>
              <w:adjustRightInd w:val="0"/>
              <w:ind w:left="426" w:right="66"/>
              <w:jc w:val="both"/>
              <w:rPr>
                <w:rFonts w:ascii="Arial" w:hAnsi="Arial" w:cs="Arial"/>
                <w:lang w:val="en-ZA" w:eastAsia="en-GB"/>
              </w:rPr>
            </w:pPr>
          </w:p>
          <w:p w14:paraId="3CDE6629" w14:textId="77777777" w:rsidR="00991B0B" w:rsidRPr="00991B0B" w:rsidRDefault="00991B0B" w:rsidP="00991B0B">
            <w:pPr>
              <w:ind w:left="426" w:right="66"/>
              <w:jc w:val="both"/>
              <w:rPr>
                <w:rFonts w:ascii="Arial" w:hAnsi="Arial" w:cs="Arial"/>
                <w:b/>
                <w:snapToGrid w:val="0"/>
                <w:lang w:val="en-ZA"/>
              </w:rPr>
            </w:pPr>
            <w:r w:rsidRPr="00991B0B">
              <w:rPr>
                <w:rFonts w:ascii="Arial" w:hAnsi="Arial" w:cs="Arial"/>
              </w:rPr>
              <w:lastRenderedPageBreak/>
              <w:t xml:space="preserve">[An opinion will be formed by each of the members of an evaluation panel according to his/her assessment of the experience and performance of the tendering Service Provider from information submitted with the tender (in written-, report- and/or brochure format), and upon further investigations/reference checks that may be performed, for which purpose the tendering Service Provider must include names and contact particulars of present and previous Employers to whom services are/were rendered.  The Employer retains the right to contact references not mentioned by the tendering Service Provider.  Members of the evaluation panel will discuss their respective risk perceptions in order to reach consensus, failing which the specific risk will be put to the vote.  </w:t>
            </w:r>
            <w:r w:rsidRPr="00991B0B">
              <w:rPr>
                <w:rFonts w:ascii="Arial" w:hAnsi="Arial" w:cs="Arial"/>
                <w:b/>
              </w:rPr>
              <w:t>No risk assessment will be performed for this criterion in the absence of relevant information with the tender and will therefore render the tender as unacceptable and will be excluded from further consideration.</w:t>
            </w:r>
            <w:r w:rsidRPr="00991B0B">
              <w:rPr>
                <w:rFonts w:ascii="Arial" w:hAnsi="Arial" w:cs="Arial"/>
              </w:rPr>
              <w:t>]</w:t>
            </w:r>
          </w:p>
          <w:p w14:paraId="3B02180C" w14:textId="77777777" w:rsidR="00991B0B" w:rsidRPr="00991B0B" w:rsidRDefault="00991B0B" w:rsidP="00991B0B">
            <w:pPr>
              <w:ind w:left="426" w:right="246"/>
              <w:jc w:val="both"/>
              <w:rPr>
                <w:rFonts w:ascii="Arial" w:hAnsi="Arial" w:cs="Arial"/>
                <w:b/>
                <w:lang w:val="en-ZA" w:eastAsia="en-GB"/>
              </w:rPr>
            </w:pPr>
          </w:p>
          <w:p w14:paraId="5A616670" w14:textId="77777777" w:rsidR="00991B0B" w:rsidRPr="00991B0B" w:rsidRDefault="00991B0B" w:rsidP="00991B0B">
            <w:pPr>
              <w:ind w:left="426" w:right="66"/>
              <w:jc w:val="both"/>
              <w:rPr>
                <w:rFonts w:ascii="Arial" w:hAnsi="Arial" w:cs="Arial"/>
                <w:b/>
                <w:snapToGrid w:val="0"/>
                <w:lang w:val="en-ZA"/>
              </w:rPr>
            </w:pPr>
            <w:r w:rsidRPr="00991B0B">
              <w:rPr>
                <w:rFonts w:ascii="Arial" w:hAnsi="Arial" w:cs="Arial"/>
                <w:b/>
                <w:lang w:val="en-ZA" w:eastAsia="en-GB"/>
              </w:rPr>
              <w:t>Criterion 3: Suitably qualified and appropriately experienced human resources</w:t>
            </w:r>
          </w:p>
          <w:p w14:paraId="65A3CDF9" w14:textId="77777777" w:rsidR="00991B0B" w:rsidRPr="00991B0B" w:rsidRDefault="00991B0B" w:rsidP="00991B0B">
            <w:pPr>
              <w:autoSpaceDE w:val="0"/>
              <w:autoSpaceDN w:val="0"/>
              <w:adjustRightInd w:val="0"/>
              <w:ind w:left="426" w:right="66"/>
              <w:jc w:val="both"/>
              <w:rPr>
                <w:rFonts w:ascii="Arial" w:hAnsi="Arial" w:cs="Arial"/>
                <w:lang w:val="en-ZA"/>
              </w:rPr>
            </w:pPr>
            <w:r w:rsidRPr="00991B0B">
              <w:rPr>
                <w:rFonts w:ascii="Arial" w:hAnsi="Arial" w:cs="Arial"/>
                <w:lang w:val="en-ZA" w:eastAsia="en-GB"/>
              </w:rPr>
              <w:t>Allocation of suitably qualified and appropriately experienced human resources, both in respect of principals and/or other staff (professional, technical and/or administrative) of the tendering Service Provider to the project, as described in the schedule of Key Persons in terms of clause 7.1.2 of the General Conditions of Contract, as proof that the tendering Service Provider will be able to react/respond appropriately to the Services required herein. The Company Organogram with CV’s and certified ID’s of all principals and employed workforce as well as proof of Professional Registration will be verified. Current and future workload of the tenderer in relation to capacity and capability will also be considered.</w:t>
            </w:r>
            <w:r w:rsidRPr="00991B0B">
              <w:rPr>
                <w:lang w:val="en-ZA"/>
              </w:rPr>
              <w:t xml:space="preserve"> </w:t>
            </w:r>
            <w:r w:rsidRPr="00991B0B">
              <w:rPr>
                <w:rFonts w:ascii="Arial" w:hAnsi="Arial" w:cs="Arial"/>
                <w:lang w:val="en-ZA"/>
              </w:rPr>
              <w:t>The tenderer should demonstrate that he or she possesses the necessary professional and technical qualifications, and professional and technical competence in relation to the scope of work and service to be rendered.</w:t>
            </w:r>
          </w:p>
          <w:p w14:paraId="5821A9E3" w14:textId="77777777" w:rsidR="00991B0B" w:rsidRPr="00991B0B" w:rsidRDefault="00991B0B" w:rsidP="00991B0B">
            <w:pPr>
              <w:autoSpaceDE w:val="0"/>
              <w:autoSpaceDN w:val="0"/>
              <w:adjustRightInd w:val="0"/>
              <w:ind w:left="426" w:right="66"/>
              <w:jc w:val="both"/>
              <w:rPr>
                <w:rFonts w:ascii="Arial" w:hAnsi="Arial" w:cs="Arial"/>
                <w:lang w:val="en-ZA"/>
              </w:rPr>
            </w:pPr>
          </w:p>
          <w:p w14:paraId="1E7F60E7" w14:textId="77777777" w:rsidR="00991B0B" w:rsidRPr="00991B0B" w:rsidRDefault="00991B0B" w:rsidP="00991B0B">
            <w:pPr>
              <w:autoSpaceDE w:val="0"/>
              <w:autoSpaceDN w:val="0"/>
              <w:adjustRightInd w:val="0"/>
              <w:ind w:left="426" w:right="66"/>
              <w:jc w:val="both"/>
              <w:rPr>
                <w:rFonts w:ascii="Arial" w:hAnsi="Arial" w:cs="Arial"/>
                <w:lang w:val="en-ZA" w:eastAsia="en-GB"/>
              </w:rPr>
            </w:pPr>
            <w:r w:rsidRPr="00991B0B">
              <w:rPr>
                <w:rFonts w:ascii="Arial" w:hAnsi="Arial" w:cs="Arial"/>
              </w:rPr>
              <w:t xml:space="preserve">[An opinion will be formed by each of the members of an evaluation panel according to his/her assessment of the qualifications and experience of the human resources allocated to the project in terms of the Key Persons (C1.2.3 Data provided by the Service Provider, clause 7.1.2), from information contained in curriculum/curricula vitae submitted with the </w:t>
            </w:r>
            <w:r w:rsidRPr="00991B0B">
              <w:rPr>
                <w:rFonts w:ascii="Arial" w:hAnsi="Arial" w:cs="Arial"/>
              </w:rPr>
              <w:lastRenderedPageBreak/>
              <w:t xml:space="preserve">tender.  Members of the evaluation panel will discuss their respective risk perceptions in order to reach consensus, failing which the specific risk will be put to the vote.  </w:t>
            </w:r>
            <w:r w:rsidRPr="00991B0B">
              <w:rPr>
                <w:rFonts w:ascii="Arial" w:hAnsi="Arial" w:cs="Arial"/>
                <w:b/>
              </w:rPr>
              <w:t xml:space="preserve">No risk assessment will be performed for this criterion in the absence of relevant information </w:t>
            </w:r>
            <w:r w:rsidRPr="00991B0B">
              <w:rPr>
                <w:rFonts w:ascii="Arial" w:hAnsi="Arial" w:cs="Arial"/>
              </w:rPr>
              <w:t>/</w:t>
            </w:r>
            <w:r w:rsidRPr="00991B0B">
              <w:rPr>
                <w:rFonts w:ascii="Arial" w:hAnsi="Arial" w:cs="Arial"/>
                <w:b/>
              </w:rPr>
              <w:t xml:space="preserve"> curricula vitae with the tender and will therefore render the tender as unacceptable and will be excluded from further consideration.</w:t>
            </w:r>
            <w:r w:rsidRPr="00991B0B">
              <w:rPr>
                <w:rFonts w:ascii="Arial" w:hAnsi="Arial" w:cs="Arial"/>
              </w:rPr>
              <w:t>]</w:t>
            </w:r>
          </w:p>
          <w:p w14:paraId="17B545ED" w14:textId="77777777" w:rsidR="00991B0B" w:rsidRPr="00991B0B" w:rsidRDefault="00991B0B" w:rsidP="00991B0B">
            <w:pPr>
              <w:autoSpaceDE w:val="0"/>
              <w:autoSpaceDN w:val="0"/>
              <w:adjustRightInd w:val="0"/>
              <w:ind w:left="426" w:right="66"/>
              <w:jc w:val="both"/>
              <w:rPr>
                <w:rFonts w:ascii="Arial" w:hAnsi="Arial" w:cs="Arial"/>
                <w:lang w:val="en-ZA" w:eastAsia="en-GB"/>
              </w:rPr>
            </w:pPr>
          </w:p>
          <w:p w14:paraId="20485DEE" w14:textId="77777777" w:rsidR="00991B0B" w:rsidRPr="00991B0B" w:rsidRDefault="00991B0B" w:rsidP="00991B0B">
            <w:pPr>
              <w:autoSpaceDE w:val="0"/>
              <w:autoSpaceDN w:val="0"/>
              <w:adjustRightInd w:val="0"/>
              <w:ind w:left="432" w:right="66"/>
              <w:jc w:val="both"/>
              <w:rPr>
                <w:rFonts w:ascii="Arial" w:hAnsi="Arial" w:cs="Arial"/>
                <w:b/>
                <w:lang w:val="en-ZA" w:eastAsia="en-GB"/>
              </w:rPr>
            </w:pPr>
            <w:r w:rsidRPr="00991B0B">
              <w:rPr>
                <w:rFonts w:ascii="Arial" w:hAnsi="Arial" w:cs="Arial"/>
                <w:b/>
                <w:lang w:val="en-ZA" w:eastAsia="en-GB"/>
              </w:rPr>
              <w:t>Criterion 4: Proof of Professional Indemnity Insurance</w:t>
            </w:r>
          </w:p>
          <w:p w14:paraId="13483C38" w14:textId="77777777" w:rsidR="00991B0B" w:rsidRPr="00991B0B" w:rsidRDefault="00991B0B" w:rsidP="00991B0B">
            <w:pPr>
              <w:ind w:left="432" w:right="66"/>
              <w:jc w:val="both"/>
              <w:rPr>
                <w:rFonts w:ascii="Arial" w:hAnsi="Arial" w:cs="Arial"/>
                <w:snapToGrid w:val="0"/>
                <w:lang w:val="en-ZA"/>
              </w:rPr>
            </w:pPr>
          </w:p>
          <w:p w14:paraId="553AF221" w14:textId="77777777" w:rsidR="00991B0B" w:rsidRPr="00991B0B" w:rsidRDefault="00991B0B" w:rsidP="00991B0B">
            <w:pPr>
              <w:ind w:left="432" w:right="66"/>
              <w:jc w:val="both"/>
              <w:rPr>
                <w:rFonts w:ascii="Arial" w:hAnsi="Arial" w:cs="Arial"/>
                <w:snapToGrid w:val="0"/>
                <w:lang w:val="en-ZA"/>
              </w:rPr>
            </w:pPr>
            <w:r w:rsidRPr="00991B0B">
              <w:rPr>
                <w:rFonts w:ascii="Arial" w:hAnsi="Arial" w:cs="Arial"/>
                <w:snapToGrid w:val="0"/>
                <w:lang w:val="en-ZA"/>
              </w:rPr>
              <w:t>Confirmation of the required level of professional indemnity insurance specified in terms of Contract Data clause 5.4.1 (C1.2.3 Data provided by the Service Provider).</w:t>
            </w:r>
          </w:p>
          <w:p w14:paraId="5167C842" w14:textId="77777777" w:rsidR="00991B0B" w:rsidRPr="00991B0B" w:rsidRDefault="00991B0B" w:rsidP="00991B0B">
            <w:pPr>
              <w:ind w:left="426" w:right="66"/>
              <w:jc w:val="both"/>
              <w:rPr>
                <w:rFonts w:ascii="Arial" w:hAnsi="Arial" w:cs="Arial"/>
                <w:color w:val="000000"/>
                <w:lang w:eastAsia="en-GB"/>
              </w:rPr>
            </w:pPr>
          </w:p>
          <w:p w14:paraId="157A77E0" w14:textId="77777777" w:rsidR="00991B0B" w:rsidRPr="00991B0B" w:rsidRDefault="00991B0B" w:rsidP="00991B0B">
            <w:pPr>
              <w:ind w:left="426" w:right="66"/>
              <w:jc w:val="both"/>
              <w:rPr>
                <w:rFonts w:ascii="Arial" w:hAnsi="Arial" w:cs="Arial"/>
                <w:b/>
                <w:snapToGrid w:val="0"/>
                <w:lang w:val="en-ZA"/>
              </w:rPr>
            </w:pPr>
            <w:r w:rsidRPr="00991B0B">
              <w:rPr>
                <w:rFonts w:ascii="Arial" w:hAnsi="Arial" w:cs="Arial"/>
                <w:color w:val="000000"/>
                <w:lang w:eastAsia="en-GB"/>
              </w:rPr>
              <w:t xml:space="preserve">[If confirmation/proof of professional indemnity insurance is not duly confirmed in C1.2.3 Data provided by the Service Provider, the risk to Employer will be regarded as unacceptable and render the tender unacceptable on grounds of not being to specification. The Employer retains the right to request documentary proof of such insurance as part of the tender evaluation process.  </w:t>
            </w:r>
            <w:r w:rsidRPr="00991B0B">
              <w:rPr>
                <w:rFonts w:ascii="Arial" w:hAnsi="Arial" w:cs="Arial"/>
                <w:b/>
                <w:color w:val="000000"/>
                <w:lang w:eastAsia="en-GB"/>
              </w:rPr>
              <w:t>Unconfirmed professional indemnity insurance will render the tender</w:t>
            </w:r>
            <w:r w:rsidRPr="00991B0B">
              <w:rPr>
                <w:rFonts w:ascii="Arial" w:hAnsi="Arial" w:cs="Arial"/>
                <w:color w:val="000000"/>
                <w:lang w:eastAsia="en-GB"/>
              </w:rPr>
              <w:t xml:space="preserve"> </w:t>
            </w:r>
            <w:r w:rsidRPr="00991B0B">
              <w:rPr>
                <w:rFonts w:ascii="Arial" w:hAnsi="Arial" w:cs="Arial"/>
                <w:b/>
                <w:color w:val="000000"/>
              </w:rPr>
              <w:t>as unacceptable in terms of risk to the Employer and will be excluded from further consideration.</w:t>
            </w:r>
            <w:r w:rsidRPr="00991B0B">
              <w:rPr>
                <w:rFonts w:ascii="Arial" w:hAnsi="Arial" w:cs="Arial"/>
                <w:color w:val="000000"/>
              </w:rPr>
              <w:t>]</w:t>
            </w:r>
          </w:p>
          <w:p w14:paraId="1655956F" w14:textId="77777777" w:rsidR="00991B0B" w:rsidRPr="00991B0B" w:rsidRDefault="00991B0B" w:rsidP="00991B0B">
            <w:pPr>
              <w:ind w:left="240" w:right="66" w:firstLine="120"/>
              <w:jc w:val="both"/>
              <w:rPr>
                <w:rFonts w:ascii="Arial" w:hAnsi="Arial" w:cs="Arial"/>
                <w:b/>
                <w:snapToGrid w:val="0"/>
                <w:lang w:val="en-ZA"/>
              </w:rPr>
            </w:pPr>
          </w:p>
          <w:p w14:paraId="6C527A9E" w14:textId="77777777" w:rsidR="00991B0B" w:rsidRPr="00991B0B" w:rsidRDefault="00991B0B" w:rsidP="00991B0B">
            <w:pPr>
              <w:ind w:left="432" w:right="66"/>
              <w:jc w:val="both"/>
              <w:rPr>
                <w:rFonts w:ascii="Arial" w:hAnsi="Arial" w:cs="Arial"/>
                <w:b/>
                <w:snapToGrid w:val="0"/>
                <w:lang w:val="en-ZA"/>
              </w:rPr>
            </w:pPr>
            <w:r w:rsidRPr="00991B0B">
              <w:rPr>
                <w:rFonts w:ascii="Arial" w:hAnsi="Arial" w:cs="Arial"/>
                <w:b/>
                <w:snapToGrid w:val="0"/>
                <w:lang w:val="en-ZA"/>
              </w:rPr>
              <w:t>Criterion 5: Attendance of compulsory bid clarification meeting, if applicable</w:t>
            </w:r>
          </w:p>
          <w:p w14:paraId="3337018D" w14:textId="77777777" w:rsidR="00991B0B" w:rsidRPr="00991B0B" w:rsidRDefault="00991B0B" w:rsidP="00991B0B">
            <w:pPr>
              <w:ind w:left="432" w:right="66"/>
              <w:jc w:val="both"/>
              <w:rPr>
                <w:rFonts w:ascii="Arial" w:hAnsi="Arial" w:cs="Arial"/>
                <w:snapToGrid w:val="0"/>
                <w:lang w:val="en-ZA"/>
              </w:rPr>
            </w:pPr>
          </w:p>
          <w:p w14:paraId="60434554" w14:textId="77777777" w:rsidR="00991B0B" w:rsidRPr="00991B0B" w:rsidRDefault="00991B0B" w:rsidP="00991B0B">
            <w:pPr>
              <w:ind w:left="432" w:right="66"/>
              <w:jc w:val="both"/>
              <w:rPr>
                <w:rFonts w:ascii="Arial" w:hAnsi="Arial" w:cs="Arial"/>
                <w:snapToGrid w:val="0"/>
                <w:lang w:val="en-ZA"/>
              </w:rPr>
            </w:pPr>
            <w:r w:rsidRPr="00991B0B">
              <w:rPr>
                <w:rFonts w:ascii="Arial" w:hAnsi="Arial" w:cs="Arial"/>
                <w:snapToGrid w:val="0"/>
                <w:lang w:val="en-ZA"/>
              </w:rPr>
              <w:t xml:space="preserve">If applicable, submission of confirmation of DPW-16.1 (PSB) attendance of compulsory bid clarification meeting or proof of attending the compulsory virtual meeting by a suitably qualified and experienced representative of the </w:t>
            </w:r>
            <w:r w:rsidRPr="00991B0B">
              <w:rPr>
                <w:rFonts w:ascii="Arial" w:hAnsi="Arial" w:cs="Arial"/>
                <w:lang w:val="en-ZA" w:eastAsia="en-GB"/>
              </w:rPr>
              <w:t xml:space="preserve">tendering Service Provider </w:t>
            </w:r>
            <w:r w:rsidRPr="00991B0B">
              <w:rPr>
                <w:rFonts w:ascii="Arial" w:hAnsi="Arial" w:cs="Arial"/>
                <w:snapToGrid w:val="0"/>
                <w:lang w:val="en-ZA"/>
              </w:rPr>
              <w:t>in terms of clause [C.2.7] (T1.2 - Tender Data).</w:t>
            </w:r>
          </w:p>
          <w:p w14:paraId="0FC78FD2" w14:textId="77777777" w:rsidR="00991B0B" w:rsidRPr="00991B0B" w:rsidRDefault="00991B0B" w:rsidP="00991B0B">
            <w:pPr>
              <w:ind w:left="240" w:right="66"/>
              <w:jc w:val="both"/>
              <w:rPr>
                <w:rFonts w:ascii="Arial" w:hAnsi="Arial" w:cs="Arial"/>
                <w:snapToGrid w:val="0"/>
                <w:lang w:val="en-ZA"/>
              </w:rPr>
            </w:pPr>
          </w:p>
          <w:p w14:paraId="75E518C4" w14:textId="77777777" w:rsidR="00991B0B" w:rsidRPr="00991B0B" w:rsidRDefault="00991B0B" w:rsidP="00991B0B">
            <w:pPr>
              <w:autoSpaceDE w:val="0"/>
              <w:autoSpaceDN w:val="0"/>
              <w:adjustRightInd w:val="0"/>
              <w:ind w:left="432" w:right="66"/>
              <w:jc w:val="both"/>
              <w:rPr>
                <w:rFonts w:ascii="Arial" w:hAnsi="Arial" w:cs="Arial"/>
                <w:b/>
                <w:color w:val="000000"/>
                <w:lang w:eastAsia="en-GB"/>
              </w:rPr>
            </w:pPr>
            <w:r w:rsidRPr="00991B0B">
              <w:rPr>
                <w:rFonts w:ascii="Arial" w:hAnsi="Arial" w:cs="Arial"/>
                <w:color w:val="000000"/>
                <w:lang w:eastAsia="en-GB"/>
              </w:rPr>
              <w:t xml:space="preserve">[Non-attendance, if compulsory in terms of [C.2.7], will be regarded as a risk to the Employer in that salient information required for tender purposes would not have been to the knowledge of the tendering Service Provider, rendering any resultant tender to be </w:t>
            </w:r>
            <w:r w:rsidRPr="00991B0B">
              <w:rPr>
                <w:rFonts w:ascii="Arial" w:hAnsi="Arial" w:cs="Arial"/>
                <w:color w:val="000000"/>
                <w:lang w:eastAsia="en-GB"/>
              </w:rPr>
              <w:lastRenderedPageBreak/>
              <w:t xml:space="preserve">incomplete.  </w:t>
            </w:r>
            <w:r w:rsidRPr="00991B0B">
              <w:rPr>
                <w:rFonts w:ascii="Arial" w:hAnsi="Arial" w:cs="Arial"/>
                <w:b/>
                <w:color w:val="000000"/>
                <w:lang w:eastAsia="en-GB"/>
              </w:rPr>
              <w:t>Non-attendance will render the tender a risk to the Employer and will therefore be excluded from further consideration.</w:t>
            </w:r>
          </w:p>
          <w:p w14:paraId="70F42138" w14:textId="77777777" w:rsidR="00991B0B" w:rsidRPr="00991B0B" w:rsidRDefault="00991B0B" w:rsidP="00991B0B">
            <w:pPr>
              <w:ind w:left="432" w:right="66"/>
              <w:jc w:val="both"/>
              <w:rPr>
                <w:rFonts w:ascii="Arial" w:hAnsi="Arial" w:cs="Arial"/>
                <w:color w:val="000000"/>
                <w:lang w:eastAsia="en-GB"/>
              </w:rPr>
            </w:pPr>
          </w:p>
          <w:p w14:paraId="60AB51A9" w14:textId="77777777" w:rsidR="00991B0B" w:rsidRPr="00991B0B" w:rsidRDefault="00991B0B" w:rsidP="00991B0B">
            <w:pPr>
              <w:ind w:left="432" w:right="66"/>
              <w:jc w:val="both"/>
              <w:rPr>
                <w:rFonts w:ascii="Arial" w:hAnsi="Arial" w:cs="Arial"/>
                <w:color w:val="000000"/>
                <w:lang w:eastAsia="en-GB"/>
              </w:rPr>
            </w:pPr>
            <w:r w:rsidRPr="00991B0B">
              <w:rPr>
                <w:rFonts w:ascii="Arial" w:hAnsi="Arial" w:cs="Arial"/>
                <w:color w:val="000000"/>
                <w:lang w:eastAsia="en-GB"/>
              </w:rPr>
              <w:t>In the event of the clarification meeting not being compulsory, this risk criterion will not be applicable.]</w:t>
            </w:r>
          </w:p>
          <w:p w14:paraId="2768A506" w14:textId="77777777" w:rsidR="00991B0B" w:rsidRPr="00991B0B" w:rsidRDefault="00991B0B" w:rsidP="00991B0B">
            <w:pPr>
              <w:ind w:left="432" w:right="66"/>
              <w:jc w:val="both"/>
              <w:rPr>
                <w:rFonts w:ascii="Arial" w:hAnsi="Arial" w:cs="Arial"/>
                <w:snapToGrid w:val="0"/>
                <w:lang w:val="en-ZA"/>
              </w:rPr>
            </w:pPr>
          </w:p>
          <w:p w14:paraId="748FAED8" w14:textId="77777777" w:rsidR="00991B0B" w:rsidRPr="00991B0B" w:rsidRDefault="00991B0B" w:rsidP="00991B0B">
            <w:pPr>
              <w:ind w:left="432" w:right="66"/>
              <w:contextualSpacing/>
              <w:jc w:val="both"/>
              <w:rPr>
                <w:rFonts w:ascii="Arial" w:hAnsi="Arial" w:cs="Arial"/>
                <w:b/>
                <w:snapToGrid w:val="0"/>
                <w:u w:val="single"/>
                <w:lang w:val="en-ZA"/>
              </w:rPr>
            </w:pPr>
            <w:r w:rsidRPr="00991B0B">
              <w:rPr>
                <w:rFonts w:ascii="Arial" w:hAnsi="Arial" w:cs="Arial"/>
                <w:b/>
                <w:snapToGrid w:val="0"/>
                <w:u w:val="single"/>
                <w:lang w:val="en-ZA"/>
              </w:rPr>
              <w:t>Commercial risks:</w:t>
            </w:r>
          </w:p>
          <w:p w14:paraId="4733823D" w14:textId="77777777" w:rsidR="00991B0B" w:rsidRPr="00991B0B" w:rsidRDefault="00991B0B" w:rsidP="00991B0B">
            <w:pPr>
              <w:ind w:left="432" w:right="66"/>
              <w:jc w:val="both"/>
              <w:rPr>
                <w:rFonts w:ascii="Arial" w:hAnsi="Arial" w:cs="Arial"/>
                <w:snapToGrid w:val="0"/>
                <w:lang w:val="en-ZA"/>
              </w:rPr>
            </w:pPr>
          </w:p>
          <w:p w14:paraId="1E183C0C" w14:textId="77777777" w:rsidR="00991B0B" w:rsidRPr="00991B0B" w:rsidRDefault="00991B0B" w:rsidP="00991B0B">
            <w:pPr>
              <w:ind w:left="432" w:right="66"/>
              <w:jc w:val="both"/>
              <w:rPr>
                <w:rFonts w:ascii="Arial" w:hAnsi="Arial" w:cs="Arial"/>
                <w:snapToGrid w:val="0"/>
                <w:lang w:val="en-ZA"/>
              </w:rPr>
            </w:pPr>
            <w:r w:rsidRPr="00991B0B">
              <w:rPr>
                <w:rFonts w:ascii="Arial" w:hAnsi="Arial" w:cs="Arial"/>
                <w:snapToGrid w:val="0"/>
                <w:lang w:val="en-ZA"/>
              </w:rPr>
              <w:t>The financial viability assessment evaluates the risk over the life of the service contract period, as to whether the tenderer will be able to deliver the goods and services which are specified in the contract and / or be able to fulfil guarantees or warranties provided for in the contract in order to complete the project successfully for the amount tendered.</w:t>
            </w:r>
          </w:p>
          <w:p w14:paraId="22C462B1" w14:textId="77777777" w:rsidR="00991B0B" w:rsidRPr="00991B0B" w:rsidRDefault="00991B0B" w:rsidP="00991B0B">
            <w:pPr>
              <w:ind w:left="432" w:right="66"/>
              <w:jc w:val="both"/>
              <w:rPr>
                <w:rFonts w:ascii="Arial" w:hAnsi="Arial" w:cs="Arial"/>
                <w:snapToGrid w:val="0"/>
                <w:lang w:val="en-ZA"/>
              </w:rPr>
            </w:pPr>
          </w:p>
          <w:p w14:paraId="630ADAF8" w14:textId="77777777" w:rsidR="00991B0B" w:rsidRPr="00991B0B" w:rsidRDefault="00991B0B" w:rsidP="00991B0B">
            <w:pPr>
              <w:ind w:left="432" w:right="66"/>
              <w:jc w:val="both"/>
              <w:rPr>
                <w:rFonts w:ascii="Arial" w:hAnsi="Arial" w:cs="Arial"/>
                <w:snapToGrid w:val="0"/>
                <w:lang w:val="en-ZA"/>
              </w:rPr>
            </w:pPr>
            <w:r w:rsidRPr="00991B0B">
              <w:rPr>
                <w:rFonts w:ascii="Arial" w:hAnsi="Arial" w:cs="Arial"/>
                <w:snapToGrid w:val="0"/>
                <w:lang w:val="en-ZA"/>
              </w:rPr>
              <w:t>Aspects to be considered include but not limited to, the respective rates tendered, bank rating, financial capability and capacity whether the tenderer has or has access to sufficient financial resources to deliver the goods or services described in the tender  documentation (including fulfilling any guarantees or warranty claims), whether the tenderer is not subject to any current or impending legal action (either formal proceedings or notification of legal action) which could impact on the financial standing of the tenderer or the delivery of the goods or services, management accounts / financial report from auditors</w:t>
            </w:r>
            <w:r w:rsidRPr="00991B0B">
              <w:rPr>
                <w:rFonts w:cs="Arial"/>
                <w:snapToGrid w:val="0"/>
                <w:lang w:val="en-ZA"/>
              </w:rPr>
              <w:t xml:space="preserve"> </w:t>
            </w:r>
            <w:r w:rsidRPr="00991B0B">
              <w:rPr>
                <w:rFonts w:ascii="Arial" w:hAnsi="Arial" w:cs="Arial"/>
                <w:snapToGrid w:val="0"/>
                <w:lang w:val="en-ZA"/>
              </w:rPr>
              <w:t>as proof of current liquidity, and company or  any parent company or investor guarantee/s and financial statements.</w:t>
            </w:r>
          </w:p>
          <w:p w14:paraId="327F3E8D" w14:textId="77777777" w:rsidR="00991B0B" w:rsidRPr="00991B0B" w:rsidRDefault="00991B0B" w:rsidP="00991B0B">
            <w:pPr>
              <w:autoSpaceDE w:val="0"/>
              <w:autoSpaceDN w:val="0"/>
              <w:adjustRightInd w:val="0"/>
              <w:ind w:left="432" w:right="66"/>
              <w:jc w:val="both"/>
              <w:rPr>
                <w:rFonts w:ascii="Arial" w:hAnsi="Arial" w:cs="Arial"/>
              </w:rPr>
            </w:pPr>
          </w:p>
          <w:p w14:paraId="568F749F" w14:textId="77777777" w:rsidR="00991B0B" w:rsidRPr="00991B0B" w:rsidRDefault="00991B0B" w:rsidP="00991B0B">
            <w:pPr>
              <w:autoSpaceDE w:val="0"/>
              <w:autoSpaceDN w:val="0"/>
              <w:adjustRightInd w:val="0"/>
              <w:ind w:left="432" w:right="66"/>
              <w:jc w:val="both"/>
              <w:rPr>
                <w:rFonts w:ascii="Arial" w:hAnsi="Arial" w:cs="Arial"/>
              </w:rPr>
            </w:pPr>
            <w:r w:rsidRPr="00991B0B">
              <w:rPr>
                <w:rFonts w:ascii="Arial" w:hAnsi="Arial" w:cs="Arial"/>
              </w:rPr>
              <w:t xml:space="preserve">[An opinion will be formed by each of the members of an evaluation panel according to his/her assessment of the financial viability of the amount tendered in order to render the service. Members of the evaluation panel will discuss their respective risk perceptions in order to reach consensus, failing which the specific risk will be put to the vote.  </w:t>
            </w:r>
            <w:r w:rsidRPr="00991B0B">
              <w:rPr>
                <w:rFonts w:ascii="Arial" w:hAnsi="Arial" w:cs="Arial"/>
                <w:b/>
              </w:rPr>
              <w:t>No risk assessment will be performed for this criterion in the absence of relevant information</w:t>
            </w:r>
            <w:r w:rsidRPr="00991B0B">
              <w:rPr>
                <w:rFonts w:ascii="Arial" w:hAnsi="Arial" w:cs="Arial"/>
              </w:rPr>
              <w:t>/</w:t>
            </w:r>
            <w:r w:rsidRPr="00991B0B">
              <w:rPr>
                <w:rFonts w:ascii="Arial" w:hAnsi="Arial" w:cs="Arial"/>
                <w:b/>
              </w:rPr>
              <w:t xml:space="preserve"> curricula vitae with the tender and will therefore render the tender as unacceptable and will be excluded from further consideration.</w:t>
            </w:r>
            <w:r w:rsidRPr="00991B0B">
              <w:rPr>
                <w:rFonts w:ascii="Arial" w:hAnsi="Arial" w:cs="Arial"/>
              </w:rPr>
              <w:t>]</w:t>
            </w:r>
          </w:p>
          <w:p w14:paraId="5879E9F4" w14:textId="77777777" w:rsidR="00991B0B" w:rsidRPr="00991B0B" w:rsidRDefault="00991B0B" w:rsidP="00991B0B">
            <w:pPr>
              <w:autoSpaceDE w:val="0"/>
              <w:autoSpaceDN w:val="0"/>
              <w:adjustRightInd w:val="0"/>
              <w:ind w:left="432" w:right="66"/>
              <w:jc w:val="both"/>
              <w:rPr>
                <w:rFonts w:ascii="Arial" w:hAnsi="Arial" w:cs="Arial"/>
              </w:rPr>
            </w:pPr>
          </w:p>
          <w:p w14:paraId="58110896" w14:textId="5FD6F414" w:rsidR="00991B0B" w:rsidRPr="00991B0B" w:rsidRDefault="00991B0B" w:rsidP="00991B0B">
            <w:pPr>
              <w:keepNext/>
              <w:keepLines/>
              <w:widowControl w:val="0"/>
              <w:tabs>
                <w:tab w:val="left" w:pos="6814"/>
              </w:tabs>
              <w:autoSpaceDE w:val="0"/>
              <w:autoSpaceDN w:val="0"/>
              <w:adjustRightInd w:val="0"/>
              <w:ind w:left="432"/>
              <w:jc w:val="both"/>
              <w:rPr>
                <w:rFonts w:ascii="Arial" w:hAnsi="Arial" w:cs="Arial"/>
              </w:rPr>
            </w:pPr>
            <w:r w:rsidRPr="00991B0B">
              <w:rPr>
                <w:rFonts w:ascii="Arial" w:hAnsi="Arial" w:cs="Arial"/>
                <w:lang w:eastAsia="en-GB"/>
              </w:rPr>
              <w:t xml:space="preserve">Other </w:t>
            </w:r>
            <w:r w:rsidRPr="00991B0B">
              <w:rPr>
                <w:rFonts w:ascii="Arial" w:hAnsi="Arial" w:cs="Arial"/>
                <w:u w:val="single"/>
                <w:lang w:eastAsia="en-GB"/>
              </w:rPr>
              <w:t>project specific</w:t>
            </w:r>
            <w:r w:rsidRPr="00991B0B">
              <w:rPr>
                <w:rFonts w:ascii="Arial" w:hAnsi="Arial" w:cs="Arial"/>
                <w:lang w:eastAsia="en-GB"/>
              </w:rPr>
              <w:t xml:space="preserve"> risk criteria </w:t>
            </w:r>
            <w:r w:rsidR="00AF7AD2">
              <w:rPr>
                <w:rFonts w:ascii="Arial" w:hAnsi="Arial" w:cs="Arial"/>
                <w:b/>
              </w:rPr>
              <w:fldChar w:fldCharType="begin">
                <w:ffData>
                  <w:name w:val=""/>
                  <w:enabled/>
                  <w:calcOnExit w:val="0"/>
                  <w:textInput>
                    <w:default w:val="applicable "/>
                  </w:textInput>
                </w:ffData>
              </w:fldChar>
            </w:r>
            <w:r w:rsidR="00AF7AD2">
              <w:rPr>
                <w:rFonts w:ascii="Arial" w:hAnsi="Arial" w:cs="Arial"/>
                <w:b/>
              </w:rPr>
              <w:instrText xml:space="preserve"> FORMTEXT </w:instrText>
            </w:r>
            <w:r w:rsidR="00AF7AD2">
              <w:rPr>
                <w:rFonts w:ascii="Arial" w:hAnsi="Arial" w:cs="Arial"/>
                <w:b/>
              </w:rPr>
            </w:r>
            <w:r w:rsidR="00AF7AD2">
              <w:rPr>
                <w:rFonts w:ascii="Arial" w:hAnsi="Arial" w:cs="Arial"/>
                <w:b/>
              </w:rPr>
              <w:fldChar w:fldCharType="separate"/>
            </w:r>
            <w:r w:rsidR="00AF7AD2">
              <w:rPr>
                <w:rFonts w:ascii="Arial" w:hAnsi="Arial" w:cs="Arial"/>
                <w:b/>
                <w:noProof/>
              </w:rPr>
              <w:t xml:space="preserve">applicable </w:t>
            </w:r>
            <w:r w:rsidR="00AF7AD2">
              <w:rPr>
                <w:rFonts w:ascii="Arial" w:hAnsi="Arial" w:cs="Arial"/>
                <w:b/>
              </w:rPr>
              <w:fldChar w:fldCharType="end"/>
            </w:r>
          </w:p>
          <w:p w14:paraId="20833F41" w14:textId="77777777" w:rsidR="00991B0B" w:rsidRPr="00991B0B" w:rsidRDefault="00991B0B" w:rsidP="00991B0B">
            <w:pPr>
              <w:keepNext/>
              <w:keepLines/>
              <w:widowControl w:val="0"/>
              <w:tabs>
                <w:tab w:val="left" w:pos="6814"/>
              </w:tabs>
              <w:autoSpaceDE w:val="0"/>
              <w:autoSpaceDN w:val="0"/>
              <w:adjustRightInd w:val="0"/>
              <w:jc w:val="both"/>
              <w:rPr>
                <w:rFonts w:ascii="Arial" w:hAnsi="Arial" w:cs="Arial"/>
                <w:lang w:eastAsia="en-GB"/>
              </w:rPr>
            </w:pPr>
          </w:p>
          <w:p w14:paraId="00D5BF66" w14:textId="77777777" w:rsidR="002A5641" w:rsidRPr="00FE0030" w:rsidRDefault="002A5641" w:rsidP="00115923">
            <w:pPr>
              <w:widowControl w:val="0"/>
              <w:autoSpaceDE w:val="0"/>
              <w:autoSpaceDN w:val="0"/>
              <w:adjustRightInd w:val="0"/>
              <w:jc w:val="both"/>
              <w:rPr>
                <w:rFonts w:ascii="Arial" w:hAnsi="Arial" w:cs="Arial"/>
                <w:b/>
              </w:rPr>
            </w:pPr>
          </w:p>
          <w:p w14:paraId="231C5A4A" w14:textId="7B7A12BB" w:rsidR="002A5641" w:rsidRPr="00115923" w:rsidRDefault="002A5641" w:rsidP="00E63B29">
            <w:pPr>
              <w:widowControl w:val="0"/>
              <w:tabs>
                <w:tab w:val="left" w:pos="6814"/>
              </w:tabs>
              <w:autoSpaceDE w:val="0"/>
              <w:autoSpaceDN w:val="0"/>
              <w:adjustRightInd w:val="0"/>
              <w:ind w:left="48"/>
              <w:jc w:val="both"/>
              <w:rPr>
                <w:rFonts w:ascii="Arial" w:hAnsi="Arial" w:cs="Arial"/>
              </w:rPr>
            </w:pPr>
            <w:r w:rsidRPr="00FE0030">
              <w:rPr>
                <w:rFonts w:ascii="Arial" w:hAnsi="Arial" w:cs="Arial"/>
                <w:b/>
              </w:rPr>
              <w:t xml:space="preserve">Note: Any tender not complying with </w:t>
            </w:r>
            <w:r w:rsidRPr="00FE0030">
              <w:rPr>
                <w:rFonts w:ascii="Arial" w:hAnsi="Arial" w:cs="Arial"/>
                <w:b/>
                <w:u w:val="single"/>
              </w:rPr>
              <w:t>all</w:t>
            </w:r>
            <w:r w:rsidRPr="00FE0030">
              <w:rPr>
                <w:rFonts w:ascii="Arial" w:hAnsi="Arial" w:cs="Arial"/>
                <w:b/>
              </w:rPr>
              <w:t xml:space="preserve"> of the above-mentioned stipulations</w:t>
            </w:r>
            <w:r w:rsidR="00E63B29" w:rsidRPr="00FE0030">
              <w:rPr>
                <w:rFonts w:ascii="Arial" w:hAnsi="Arial" w:cs="Arial"/>
                <w:b/>
              </w:rPr>
              <w:t xml:space="preserve"> </w:t>
            </w:r>
            <w:r w:rsidRPr="00FE0030">
              <w:rPr>
                <w:rFonts w:ascii="Arial" w:hAnsi="Arial" w:cs="Arial"/>
                <w:b/>
              </w:rPr>
              <w:t xml:space="preserve">will be regarded as non-responsive and will therefore </w:t>
            </w:r>
            <w:r w:rsidRPr="00FE0030">
              <w:rPr>
                <w:rFonts w:ascii="Arial" w:hAnsi="Arial" w:cs="Arial"/>
                <w:b/>
                <w:u w:val="single"/>
              </w:rPr>
              <w:t>not</w:t>
            </w:r>
            <w:r w:rsidRPr="00FE0030">
              <w:rPr>
                <w:rFonts w:ascii="Arial" w:hAnsi="Arial" w:cs="Arial"/>
                <w:b/>
              </w:rPr>
              <w:t xml:space="preserve"> be considered for further evaluation.</w:t>
            </w:r>
          </w:p>
        </w:tc>
      </w:tr>
      <w:tr w:rsidR="002A5641" w:rsidRPr="00115923" w14:paraId="071DFA65" w14:textId="77777777" w:rsidTr="00E63B29">
        <w:tc>
          <w:tcPr>
            <w:tcW w:w="1165" w:type="dxa"/>
          </w:tcPr>
          <w:p w14:paraId="20DA0DD0" w14:textId="75BDE257" w:rsidR="002A5641" w:rsidRPr="008A12FC" w:rsidRDefault="000109F5" w:rsidP="00115923">
            <w:pPr>
              <w:widowControl w:val="0"/>
              <w:autoSpaceDE w:val="0"/>
              <w:autoSpaceDN w:val="0"/>
              <w:adjustRightInd w:val="0"/>
              <w:rPr>
                <w:rFonts w:ascii="Arial" w:hAnsi="Arial" w:cs="Arial"/>
              </w:rPr>
            </w:pPr>
            <w:r>
              <w:rPr>
                <w:rFonts w:ascii="Arial" w:hAnsi="Arial" w:cs="Arial"/>
              </w:rPr>
              <w:lastRenderedPageBreak/>
              <w:t>[</w:t>
            </w:r>
            <w:r w:rsidR="00F50520" w:rsidRPr="008A12FC">
              <w:rPr>
                <w:rFonts w:ascii="Arial" w:hAnsi="Arial" w:cs="Arial"/>
              </w:rPr>
              <w:t>C</w:t>
            </w:r>
            <w:r w:rsidR="002A5641" w:rsidRPr="008A12FC">
              <w:rPr>
                <w:rFonts w:ascii="Arial" w:hAnsi="Arial" w:cs="Arial"/>
              </w:rPr>
              <w:t>.2.7</w:t>
            </w:r>
            <w:r>
              <w:rPr>
                <w:rFonts w:ascii="Arial" w:hAnsi="Arial" w:cs="Arial"/>
              </w:rPr>
              <w:t>]</w:t>
            </w:r>
          </w:p>
        </w:tc>
        <w:tc>
          <w:tcPr>
            <w:tcW w:w="8724" w:type="dxa"/>
            <w:tcBorders>
              <w:top w:val="single" w:sz="4" w:space="0" w:color="auto"/>
            </w:tcBorders>
          </w:tcPr>
          <w:p w14:paraId="189B7BDC" w14:textId="2088E495" w:rsidR="008A12FC" w:rsidRDefault="008A12FC" w:rsidP="008A12FC">
            <w:pPr>
              <w:widowControl w:val="0"/>
              <w:tabs>
                <w:tab w:val="left" w:pos="0"/>
              </w:tabs>
              <w:autoSpaceDE w:val="0"/>
              <w:autoSpaceDN w:val="0"/>
              <w:adjustRightInd w:val="0"/>
              <w:jc w:val="both"/>
              <w:rPr>
                <w:rFonts w:ascii="Arial" w:hAnsi="Arial" w:cs="Arial"/>
              </w:rPr>
            </w:pPr>
            <w:r w:rsidRPr="006E3257">
              <w:rPr>
                <w:rFonts w:ascii="Arial" w:hAnsi="Arial" w:cs="Arial"/>
              </w:rPr>
              <w:t>A tender clarification meeting will</w:t>
            </w:r>
            <w:r w:rsidRPr="00C1139A">
              <w:rPr>
                <w:rFonts w:ascii="Arial" w:hAnsi="Arial" w:cs="Arial"/>
              </w:rPr>
              <w:t xml:space="preserve"> </w:t>
            </w:r>
            <w:r w:rsidR="00AF7AD2">
              <w:rPr>
                <w:rFonts w:ascii="Arial" w:hAnsi="Arial" w:cs="Arial"/>
              </w:rPr>
              <w:t>not be</w:t>
            </w:r>
            <w:r w:rsidRPr="00C1139A">
              <w:rPr>
                <w:rFonts w:ascii="Arial" w:hAnsi="Arial" w:cs="Arial"/>
              </w:rPr>
              <w:t xml:space="preserve"> </w:t>
            </w:r>
            <w:r w:rsidRPr="006E3257">
              <w:rPr>
                <w:rFonts w:ascii="Arial" w:hAnsi="Arial" w:cs="Arial"/>
              </w:rPr>
              <w:t>held in respect of this tender</w:t>
            </w:r>
            <w:r>
              <w:rPr>
                <w:rFonts w:ascii="Arial" w:hAnsi="Arial" w:cs="Arial"/>
              </w:rPr>
              <w:t xml:space="preserve"> </w:t>
            </w:r>
          </w:p>
          <w:p w14:paraId="1FEB78D2" w14:textId="77777777" w:rsidR="008A12FC" w:rsidRPr="00C1139A" w:rsidRDefault="008A12FC" w:rsidP="008A12FC">
            <w:pPr>
              <w:widowControl w:val="0"/>
              <w:tabs>
                <w:tab w:val="left" w:pos="0"/>
              </w:tabs>
              <w:autoSpaceDE w:val="0"/>
              <w:autoSpaceDN w:val="0"/>
              <w:adjustRightInd w:val="0"/>
              <w:jc w:val="both"/>
              <w:rPr>
                <w:rFonts w:ascii="Arial" w:hAnsi="Arial" w:cs="Arial"/>
              </w:rPr>
            </w:pPr>
          </w:p>
          <w:p w14:paraId="2786D839" w14:textId="1EB24899" w:rsidR="008A12FC" w:rsidRPr="00AF7AD2" w:rsidRDefault="008A12FC" w:rsidP="008A12FC">
            <w:pPr>
              <w:widowControl w:val="0"/>
              <w:tabs>
                <w:tab w:val="left" w:pos="0"/>
                <w:tab w:val="left" w:pos="816"/>
              </w:tabs>
              <w:autoSpaceDE w:val="0"/>
              <w:autoSpaceDN w:val="0"/>
              <w:adjustRightInd w:val="0"/>
              <w:ind w:left="816" w:hanging="816"/>
              <w:jc w:val="both"/>
              <w:rPr>
                <w:rFonts w:ascii="Arial" w:hAnsi="Arial" w:cs="Arial"/>
                <w:b/>
              </w:rPr>
            </w:pPr>
            <w:r w:rsidRPr="006E3257">
              <w:rPr>
                <w:rFonts w:ascii="Arial" w:hAnsi="Arial" w:cs="Arial"/>
              </w:rPr>
              <w:t>Attendance of said clarification meeting is</w:t>
            </w:r>
            <w:r w:rsidRPr="00C1139A">
              <w:rPr>
                <w:rFonts w:ascii="Arial" w:hAnsi="Arial" w:cs="Arial"/>
              </w:rPr>
              <w:t xml:space="preserve"> </w:t>
            </w:r>
            <w:r w:rsidR="00AF7AD2" w:rsidRPr="00AF7AD2">
              <w:rPr>
                <w:rFonts w:ascii="Arial" w:hAnsi="Arial" w:cs="Arial"/>
                <w:b/>
              </w:rPr>
              <w:t>not compulsory</w:t>
            </w:r>
            <w:r w:rsidRPr="00AF7AD2">
              <w:rPr>
                <w:rFonts w:ascii="Arial" w:hAnsi="Arial" w:cs="Arial"/>
                <w:b/>
              </w:rPr>
              <w:t>.</w:t>
            </w:r>
          </w:p>
          <w:p w14:paraId="7B21C491" w14:textId="77777777" w:rsidR="008A12FC" w:rsidRDefault="008A12FC" w:rsidP="008A12FC">
            <w:pPr>
              <w:widowControl w:val="0"/>
              <w:tabs>
                <w:tab w:val="left" w:pos="0"/>
                <w:tab w:val="left" w:pos="816"/>
              </w:tabs>
              <w:autoSpaceDE w:val="0"/>
              <w:autoSpaceDN w:val="0"/>
              <w:adjustRightInd w:val="0"/>
              <w:ind w:left="816" w:hanging="816"/>
              <w:jc w:val="both"/>
              <w:rPr>
                <w:rFonts w:ascii="Arial" w:hAnsi="Arial" w:cs="Arial"/>
              </w:rPr>
            </w:pPr>
          </w:p>
          <w:p w14:paraId="73ADB5EE" w14:textId="77777777" w:rsidR="008A12FC" w:rsidRPr="00FE0030" w:rsidRDefault="008A12FC" w:rsidP="008A12FC">
            <w:pPr>
              <w:tabs>
                <w:tab w:val="left" w:pos="426"/>
                <w:tab w:val="left" w:pos="1418"/>
              </w:tabs>
              <w:rPr>
                <w:rFonts w:ascii="Arial" w:hAnsi="Arial" w:cs="Arial"/>
              </w:rPr>
            </w:pPr>
            <w:r w:rsidRPr="00FE0030">
              <w:rPr>
                <w:rFonts w:ascii="Arial" w:hAnsi="Arial" w:cs="Arial"/>
              </w:rPr>
              <w:t>The particulars for said tender clarification meeting are:</w:t>
            </w:r>
          </w:p>
          <w:p w14:paraId="6A296930" w14:textId="347BB9EE" w:rsidR="008A12FC" w:rsidRPr="00FE0030" w:rsidRDefault="008A12FC" w:rsidP="008A12FC">
            <w:pPr>
              <w:tabs>
                <w:tab w:val="left" w:pos="426"/>
                <w:tab w:val="left" w:pos="1418"/>
              </w:tabs>
              <w:rPr>
                <w:rFonts w:ascii="Arial" w:hAnsi="Arial" w:cs="Arial"/>
              </w:rPr>
            </w:pPr>
            <w:r w:rsidRPr="00FE0030">
              <w:rPr>
                <w:rFonts w:ascii="Arial" w:hAnsi="Arial" w:cs="Arial"/>
              </w:rPr>
              <w:t>Location:</w:t>
            </w:r>
            <w:r w:rsidRPr="00FE0030">
              <w:rPr>
                <w:rFonts w:ascii="Arial" w:hAnsi="Arial" w:cs="Arial"/>
                <w:b/>
              </w:rPr>
              <w:tab/>
            </w:r>
            <w:r w:rsidR="00AF7AD2">
              <w:rPr>
                <w:rFonts w:ascii="Arial" w:hAnsi="Arial" w:cs="Arial"/>
              </w:rPr>
              <w:t>n/a</w:t>
            </w:r>
          </w:p>
          <w:p w14:paraId="51B54ED9" w14:textId="40912D19" w:rsidR="008A12FC" w:rsidRPr="00FE0030" w:rsidRDefault="008A12FC" w:rsidP="008A12FC">
            <w:pPr>
              <w:widowControl w:val="0"/>
              <w:tabs>
                <w:tab w:val="left" w:pos="142"/>
                <w:tab w:val="left" w:pos="1418"/>
              </w:tabs>
              <w:autoSpaceDE w:val="0"/>
              <w:autoSpaceDN w:val="0"/>
              <w:adjustRightInd w:val="0"/>
              <w:jc w:val="both"/>
              <w:rPr>
                <w:rFonts w:ascii="Arial" w:hAnsi="Arial" w:cs="Arial"/>
              </w:rPr>
            </w:pPr>
            <w:r w:rsidRPr="00FE0030">
              <w:rPr>
                <w:rFonts w:ascii="Arial" w:hAnsi="Arial" w:cs="Arial"/>
              </w:rPr>
              <w:t xml:space="preserve">Venue:              </w:t>
            </w:r>
            <w:r w:rsidR="00AF7AD2">
              <w:rPr>
                <w:rFonts w:ascii="Arial" w:hAnsi="Arial" w:cs="Arial"/>
              </w:rPr>
              <w:t>n/a</w:t>
            </w:r>
          </w:p>
          <w:p w14:paraId="339EB0B3" w14:textId="57CF157F" w:rsidR="008A12FC" w:rsidRDefault="008A12FC" w:rsidP="008A12FC">
            <w:pPr>
              <w:widowControl w:val="0"/>
              <w:tabs>
                <w:tab w:val="left" w:pos="142"/>
                <w:tab w:val="left" w:pos="1418"/>
              </w:tabs>
              <w:autoSpaceDE w:val="0"/>
              <w:autoSpaceDN w:val="0"/>
              <w:adjustRightInd w:val="0"/>
              <w:jc w:val="both"/>
              <w:rPr>
                <w:rFonts w:ascii="Arial" w:hAnsi="Arial" w:cs="Arial"/>
              </w:rPr>
            </w:pPr>
            <w:r w:rsidRPr="00FE0030">
              <w:rPr>
                <w:rFonts w:ascii="Arial" w:hAnsi="Arial" w:cs="Arial"/>
              </w:rPr>
              <w:t>Virtual Meeting</w:t>
            </w:r>
            <w:r>
              <w:rPr>
                <w:rFonts w:ascii="Arial" w:hAnsi="Arial" w:cs="Arial"/>
              </w:rPr>
              <w:t>:</w:t>
            </w:r>
            <w:r w:rsidRPr="00AC396B">
              <w:rPr>
                <w:rFonts w:ascii="Arial" w:hAnsi="Arial" w:cs="Arial"/>
              </w:rPr>
              <w:tab/>
            </w:r>
            <w:r w:rsidR="00AF7AD2">
              <w:rPr>
                <w:rFonts w:ascii="Arial" w:hAnsi="Arial" w:cs="Arial"/>
              </w:rPr>
              <w:t>n/a</w:t>
            </w:r>
          </w:p>
          <w:p w14:paraId="69EDA302" w14:textId="2F488DE0" w:rsidR="008A12FC" w:rsidRPr="00C1139A" w:rsidRDefault="008A12FC" w:rsidP="008A12FC">
            <w:pPr>
              <w:widowControl w:val="0"/>
              <w:tabs>
                <w:tab w:val="left" w:pos="142"/>
                <w:tab w:val="left" w:pos="1418"/>
              </w:tabs>
              <w:autoSpaceDE w:val="0"/>
              <w:autoSpaceDN w:val="0"/>
              <w:adjustRightInd w:val="0"/>
              <w:jc w:val="both"/>
              <w:rPr>
                <w:rFonts w:ascii="Arial" w:hAnsi="Arial" w:cs="Arial"/>
              </w:rPr>
            </w:pPr>
            <w:r w:rsidRPr="00C1139A">
              <w:rPr>
                <w:rFonts w:ascii="Arial" w:hAnsi="Arial" w:cs="Arial"/>
              </w:rPr>
              <w:t>Date:</w:t>
            </w:r>
            <w:r w:rsidRPr="00C1139A">
              <w:rPr>
                <w:rFonts w:ascii="Arial" w:hAnsi="Arial" w:cs="Arial"/>
              </w:rPr>
              <w:tab/>
            </w:r>
            <w:r w:rsidR="00AF7AD2">
              <w:rPr>
                <w:rFonts w:ascii="Arial" w:hAnsi="Arial" w:cs="Arial"/>
              </w:rPr>
              <w:t>n/a</w:t>
            </w:r>
          </w:p>
          <w:p w14:paraId="2BAC2BED" w14:textId="3EAD88A4" w:rsidR="002A5641" w:rsidRPr="00115923" w:rsidRDefault="008A12FC" w:rsidP="00AF7AD2">
            <w:pPr>
              <w:widowControl w:val="0"/>
              <w:tabs>
                <w:tab w:val="left" w:pos="142"/>
                <w:tab w:val="left" w:pos="816"/>
                <w:tab w:val="left" w:pos="1418"/>
              </w:tabs>
              <w:autoSpaceDE w:val="0"/>
              <w:autoSpaceDN w:val="0"/>
              <w:adjustRightInd w:val="0"/>
              <w:ind w:left="816" w:hanging="816"/>
              <w:jc w:val="both"/>
              <w:rPr>
                <w:rFonts w:ascii="Arial" w:hAnsi="Arial" w:cs="Arial"/>
              </w:rPr>
            </w:pPr>
            <w:r w:rsidRPr="00C1139A">
              <w:rPr>
                <w:rFonts w:ascii="Arial" w:hAnsi="Arial" w:cs="Arial"/>
              </w:rPr>
              <w:t>Starting time:</w:t>
            </w:r>
            <w:r w:rsidRPr="00C1139A">
              <w:rPr>
                <w:rFonts w:ascii="Arial" w:hAnsi="Arial" w:cs="Arial"/>
              </w:rPr>
              <w:tab/>
            </w:r>
            <w:r w:rsidR="00AF7AD2">
              <w:rPr>
                <w:rFonts w:ascii="Arial" w:hAnsi="Arial" w:cs="Arial"/>
              </w:rPr>
              <w:t>n/a</w:t>
            </w:r>
          </w:p>
        </w:tc>
      </w:tr>
      <w:tr w:rsidR="002A5641" w:rsidRPr="00115923" w14:paraId="310C0565" w14:textId="77777777" w:rsidTr="000109F5">
        <w:tc>
          <w:tcPr>
            <w:tcW w:w="1165" w:type="dxa"/>
          </w:tcPr>
          <w:p w14:paraId="241B9942" w14:textId="231F8938" w:rsidR="002A5641" w:rsidRPr="00FE0030" w:rsidRDefault="007870C1" w:rsidP="007870C1">
            <w:pPr>
              <w:ind w:left="-113"/>
              <w:jc w:val="center"/>
            </w:pPr>
            <w:r w:rsidRPr="00FE0030">
              <w:rPr>
                <w:rFonts w:ascii="Arial" w:hAnsi="Arial" w:cs="Arial"/>
              </w:rPr>
              <w:t xml:space="preserve"> </w:t>
            </w:r>
            <w:r w:rsidR="000109F5" w:rsidRPr="00FE0030">
              <w:rPr>
                <w:rFonts w:ascii="Arial" w:hAnsi="Arial" w:cs="Arial"/>
              </w:rPr>
              <w:t>[</w:t>
            </w:r>
            <w:r w:rsidRPr="00FE0030">
              <w:rPr>
                <w:rFonts w:ascii="Arial" w:hAnsi="Arial" w:cs="Arial"/>
              </w:rPr>
              <w:t>C</w:t>
            </w:r>
            <w:r w:rsidR="002A5641" w:rsidRPr="00FE0030">
              <w:rPr>
                <w:rFonts w:ascii="Arial" w:hAnsi="Arial" w:cs="Arial"/>
              </w:rPr>
              <w:t>.2.13.3</w:t>
            </w:r>
            <w:r w:rsidR="000109F5" w:rsidRPr="00FE0030">
              <w:rPr>
                <w:rFonts w:ascii="Arial" w:hAnsi="Arial" w:cs="Arial"/>
              </w:rPr>
              <w:t>]</w:t>
            </w:r>
          </w:p>
        </w:tc>
        <w:tc>
          <w:tcPr>
            <w:tcW w:w="8724" w:type="dxa"/>
          </w:tcPr>
          <w:p w14:paraId="51D34507" w14:textId="67774697" w:rsidR="002A5641" w:rsidRPr="00FE0030" w:rsidRDefault="002A5641" w:rsidP="00115923">
            <w:pPr>
              <w:widowControl w:val="0"/>
              <w:autoSpaceDE w:val="0"/>
              <w:autoSpaceDN w:val="0"/>
              <w:adjustRightInd w:val="0"/>
              <w:jc w:val="both"/>
              <w:rPr>
                <w:rFonts w:ascii="Arial" w:hAnsi="Arial" w:cs="Arial"/>
              </w:rPr>
            </w:pPr>
            <w:r w:rsidRPr="00FE0030">
              <w:rPr>
                <w:rFonts w:ascii="Arial" w:hAnsi="Arial" w:cs="Arial"/>
              </w:rPr>
              <w:t>Each tender offer communicated on paper shall be submitted as an original.</w:t>
            </w:r>
            <w:r w:rsidR="00DE4258" w:rsidRPr="00FE0030">
              <w:rPr>
                <w:rFonts w:ascii="Arial" w:hAnsi="Arial" w:cs="Arial"/>
              </w:rPr>
              <w:t xml:space="preserve"> </w:t>
            </w:r>
            <w:r w:rsidR="008A12FC" w:rsidRPr="00FE0030">
              <w:rPr>
                <w:rFonts w:ascii="Arial" w:hAnsi="Arial" w:cs="Arial"/>
                <w:b/>
              </w:rPr>
              <w:t>Each page of the tender document shall be initialled by the Authorised Signatory as per the Resolution of the Board of Directors, Consortia or Joint Venture in terms of PA15.1, PA15.2 or PA15.3.</w:t>
            </w:r>
          </w:p>
        </w:tc>
      </w:tr>
      <w:tr w:rsidR="002A5641" w:rsidRPr="00115923" w14:paraId="0B32366F" w14:textId="77777777" w:rsidTr="000109F5">
        <w:tc>
          <w:tcPr>
            <w:tcW w:w="1165" w:type="dxa"/>
          </w:tcPr>
          <w:p w14:paraId="3537C417" w14:textId="07C81D7A" w:rsidR="002A5641" w:rsidRPr="00FE0030" w:rsidRDefault="007870C1" w:rsidP="000109F5">
            <w:pPr>
              <w:ind w:left="-113"/>
              <w:rPr>
                <w:rFonts w:ascii="Arial" w:hAnsi="Arial" w:cs="Arial"/>
              </w:rPr>
            </w:pPr>
            <w:r w:rsidRPr="00FE0030">
              <w:rPr>
                <w:rFonts w:ascii="Arial" w:hAnsi="Arial" w:cs="Arial"/>
              </w:rPr>
              <w:t xml:space="preserve"> </w:t>
            </w:r>
            <w:r w:rsidR="000109F5" w:rsidRPr="00FE0030">
              <w:rPr>
                <w:rFonts w:ascii="Arial" w:hAnsi="Arial" w:cs="Arial"/>
              </w:rPr>
              <w:t xml:space="preserve"> [</w:t>
            </w:r>
            <w:r w:rsidRPr="00FE0030">
              <w:rPr>
                <w:rFonts w:ascii="Arial" w:hAnsi="Arial" w:cs="Arial"/>
              </w:rPr>
              <w:t>C</w:t>
            </w:r>
            <w:r w:rsidR="002A5641" w:rsidRPr="00FE0030">
              <w:rPr>
                <w:rFonts w:ascii="Arial" w:hAnsi="Arial" w:cs="Arial"/>
              </w:rPr>
              <w:t>.2.13.4</w:t>
            </w:r>
            <w:r w:rsidR="000109F5" w:rsidRPr="00FE0030">
              <w:rPr>
                <w:rFonts w:ascii="Arial" w:hAnsi="Arial" w:cs="Arial"/>
              </w:rPr>
              <w:t>]</w:t>
            </w:r>
          </w:p>
        </w:tc>
        <w:tc>
          <w:tcPr>
            <w:tcW w:w="8724" w:type="dxa"/>
          </w:tcPr>
          <w:p w14:paraId="376A7C60" w14:textId="77777777" w:rsidR="002A5641" w:rsidRPr="00FE0030" w:rsidRDefault="002A5641" w:rsidP="00115923">
            <w:pPr>
              <w:widowControl w:val="0"/>
              <w:autoSpaceDE w:val="0"/>
              <w:autoSpaceDN w:val="0"/>
              <w:adjustRightInd w:val="0"/>
              <w:jc w:val="both"/>
              <w:rPr>
                <w:rFonts w:ascii="Arial" w:hAnsi="Arial" w:cs="Arial"/>
              </w:rPr>
            </w:pPr>
            <w:r w:rsidRPr="00FE0030">
              <w:rPr>
                <w:rFonts w:ascii="Arial" w:hAnsi="Arial" w:cs="Arial"/>
              </w:rPr>
              <w:t>Delete the last sentence of the paragraph: “Signatories for … of the tender offer.”</w:t>
            </w:r>
          </w:p>
        </w:tc>
      </w:tr>
      <w:tr w:rsidR="002A5641" w:rsidRPr="00115923" w14:paraId="4FFFFD65" w14:textId="77777777" w:rsidTr="000109F5">
        <w:tc>
          <w:tcPr>
            <w:tcW w:w="1165" w:type="dxa"/>
          </w:tcPr>
          <w:p w14:paraId="205F05B6" w14:textId="6DBC6385" w:rsidR="002A5641" w:rsidRPr="00FE0030" w:rsidRDefault="000109F5" w:rsidP="000109F5">
            <w:pPr>
              <w:ind w:left="-21"/>
            </w:pPr>
            <w:r w:rsidRPr="00FE0030">
              <w:rPr>
                <w:rFonts w:ascii="Arial" w:hAnsi="Arial" w:cs="Arial"/>
              </w:rPr>
              <w:t>[</w:t>
            </w:r>
            <w:r w:rsidR="007D33F7" w:rsidRPr="00FE0030">
              <w:rPr>
                <w:rFonts w:ascii="Arial" w:hAnsi="Arial" w:cs="Arial"/>
              </w:rPr>
              <w:t>C</w:t>
            </w:r>
            <w:r w:rsidR="002A5641" w:rsidRPr="00FE0030">
              <w:rPr>
                <w:rFonts w:ascii="Arial" w:hAnsi="Arial" w:cs="Arial"/>
              </w:rPr>
              <w:t>.2.13.5</w:t>
            </w:r>
            <w:r w:rsidRPr="00FE0030">
              <w:rPr>
                <w:rFonts w:ascii="Arial" w:hAnsi="Arial" w:cs="Arial"/>
              </w:rPr>
              <w:t>]</w:t>
            </w:r>
          </w:p>
        </w:tc>
        <w:tc>
          <w:tcPr>
            <w:tcW w:w="8724" w:type="dxa"/>
          </w:tcPr>
          <w:p w14:paraId="786AD23C" w14:textId="77777777" w:rsidR="002A5641" w:rsidRPr="00FE0030" w:rsidRDefault="002A5641" w:rsidP="00115923">
            <w:pPr>
              <w:pStyle w:val="NormalArial"/>
              <w:tabs>
                <w:tab w:val="clear" w:pos="567"/>
              </w:tabs>
              <w:ind w:left="0" w:firstLine="0"/>
              <w:rPr>
                <w:b w:val="0"/>
              </w:rPr>
            </w:pPr>
            <w:r w:rsidRPr="00FE0030">
              <w:rPr>
                <w:b w:val="0"/>
              </w:rPr>
              <w:t>The Employer’s addresses for delivery of tender offers are as advertised in the Tender Bulletin.</w:t>
            </w:r>
          </w:p>
          <w:p w14:paraId="35102DB3" w14:textId="77777777" w:rsidR="002A5641" w:rsidRPr="00FE0030" w:rsidRDefault="002A5641" w:rsidP="00115923">
            <w:pPr>
              <w:pStyle w:val="BodyText3"/>
              <w:tabs>
                <w:tab w:val="left" w:pos="426"/>
                <w:tab w:val="left" w:pos="567"/>
                <w:tab w:val="left" w:pos="2268"/>
                <w:tab w:val="left" w:pos="2410"/>
              </w:tabs>
            </w:pPr>
          </w:p>
          <w:p w14:paraId="48B60711" w14:textId="77777777" w:rsidR="002A5641" w:rsidRPr="00FE0030" w:rsidRDefault="002A5641" w:rsidP="00115923">
            <w:pPr>
              <w:pStyle w:val="NormalArial"/>
              <w:tabs>
                <w:tab w:val="clear" w:pos="567"/>
                <w:tab w:val="clear" w:pos="5954"/>
                <w:tab w:val="left" w:pos="2268"/>
              </w:tabs>
              <w:ind w:left="0" w:firstLine="0"/>
              <w:rPr>
                <w:b w:val="0"/>
              </w:rPr>
            </w:pPr>
            <w:r w:rsidRPr="00FE0030">
              <w:rPr>
                <w:b w:val="0"/>
              </w:rPr>
              <w:t xml:space="preserve">In addition, the following identification details must be provided on the </w:t>
            </w:r>
            <w:r w:rsidRPr="00FE0030">
              <w:rPr>
                <w:b w:val="0"/>
                <w:u w:val="single"/>
              </w:rPr>
              <w:t>back</w:t>
            </w:r>
            <w:r w:rsidRPr="00FE0030">
              <w:rPr>
                <w:b w:val="0"/>
              </w:rPr>
              <w:t xml:space="preserve"> of the envelope:</w:t>
            </w:r>
          </w:p>
          <w:p w14:paraId="0A39E541" w14:textId="77777777" w:rsidR="002A5641" w:rsidRPr="00FE0030" w:rsidRDefault="002A5641" w:rsidP="00115923">
            <w:pPr>
              <w:pStyle w:val="NormalArial"/>
              <w:tabs>
                <w:tab w:val="clear" w:pos="567"/>
                <w:tab w:val="clear" w:pos="5954"/>
                <w:tab w:val="left" w:pos="426"/>
                <w:tab w:val="left" w:pos="2268"/>
              </w:tabs>
              <w:ind w:left="0" w:firstLine="0"/>
            </w:pPr>
            <w:r w:rsidRPr="00FE0030">
              <w:rPr>
                <w:b w:val="0"/>
              </w:rPr>
              <w:tab/>
            </w:r>
            <w:r w:rsidRPr="00FE0030">
              <w:t>Tenderer’s name, contact address and telephone number</w:t>
            </w:r>
          </w:p>
          <w:p w14:paraId="6A1CAC6D" w14:textId="77777777" w:rsidR="002A5641" w:rsidRPr="00FE0030" w:rsidRDefault="002A5641" w:rsidP="00115923">
            <w:pPr>
              <w:pStyle w:val="NormalArial"/>
              <w:tabs>
                <w:tab w:val="clear" w:pos="567"/>
                <w:tab w:val="clear" w:pos="5954"/>
                <w:tab w:val="left" w:pos="426"/>
                <w:tab w:val="left" w:pos="2268"/>
              </w:tabs>
              <w:ind w:left="0" w:firstLine="0"/>
              <w:rPr>
                <w:b w:val="0"/>
              </w:rPr>
            </w:pPr>
            <w:r w:rsidRPr="00FE0030">
              <w:rPr>
                <w:b w:val="0"/>
              </w:rPr>
              <w:t>and in the top left corner on the back of the envelope:</w:t>
            </w:r>
          </w:p>
          <w:p w14:paraId="690FCC2E" w14:textId="4FE1CEAF" w:rsidR="002A5641" w:rsidRPr="00FE0030" w:rsidRDefault="002A5641" w:rsidP="00115923">
            <w:pPr>
              <w:pStyle w:val="NormalArial"/>
              <w:tabs>
                <w:tab w:val="clear" w:pos="567"/>
                <w:tab w:val="clear" w:pos="5954"/>
                <w:tab w:val="left" w:pos="426"/>
              </w:tabs>
              <w:ind w:left="0" w:firstLine="0"/>
              <w:rPr>
                <w:b w:val="0"/>
              </w:rPr>
            </w:pPr>
            <w:r w:rsidRPr="00FE0030">
              <w:rPr>
                <w:b w:val="0"/>
              </w:rPr>
              <w:tab/>
            </w:r>
            <w:r w:rsidRPr="00FE0030">
              <w:t>"Tender no.        "</w:t>
            </w:r>
            <w:r w:rsidRPr="00FE0030">
              <w:rPr>
                <w:b w:val="0"/>
              </w:rPr>
              <w:t xml:space="preserve"> (</w:t>
            </w:r>
            <w:r w:rsidR="00AF7AD2">
              <w:rPr>
                <w:b w:val="0"/>
              </w:rPr>
              <w:t>nst 23/018</w:t>
            </w:r>
          </w:p>
          <w:p w14:paraId="1E18E0D9" w14:textId="63DAA0AE" w:rsidR="002A5641" w:rsidRPr="00FE0030" w:rsidRDefault="002A5641" w:rsidP="00115923">
            <w:pPr>
              <w:pStyle w:val="NormalArial"/>
              <w:tabs>
                <w:tab w:val="clear" w:pos="567"/>
                <w:tab w:val="clear" w:pos="5954"/>
                <w:tab w:val="left" w:pos="426"/>
              </w:tabs>
              <w:ind w:left="0" w:firstLine="0"/>
              <w:rPr>
                <w:b w:val="0"/>
              </w:rPr>
            </w:pPr>
            <w:r w:rsidRPr="00FE0030">
              <w:rPr>
                <w:b w:val="0"/>
              </w:rPr>
              <w:tab/>
            </w:r>
            <w:r w:rsidRPr="00FE0030">
              <w:t>"WCS no.           "</w:t>
            </w:r>
            <w:r w:rsidRPr="00FE0030">
              <w:rPr>
                <w:b w:val="0"/>
              </w:rPr>
              <w:t xml:space="preserve"> </w:t>
            </w:r>
            <w:r w:rsidR="00AF7AD2">
              <w:rPr>
                <w:b w:val="0"/>
              </w:rPr>
              <w:t>056415</w:t>
            </w:r>
          </w:p>
          <w:p w14:paraId="3B769A08" w14:textId="77777777" w:rsidR="002A5641" w:rsidRPr="00FE0030" w:rsidRDefault="002A5641" w:rsidP="00115923">
            <w:pPr>
              <w:widowControl w:val="0"/>
              <w:tabs>
                <w:tab w:val="left" w:pos="427"/>
              </w:tabs>
              <w:autoSpaceDE w:val="0"/>
              <w:autoSpaceDN w:val="0"/>
              <w:adjustRightInd w:val="0"/>
              <w:jc w:val="both"/>
              <w:rPr>
                <w:rFonts w:ascii="Arial" w:hAnsi="Arial" w:cs="Arial"/>
                <w:b/>
              </w:rPr>
            </w:pPr>
            <w:r w:rsidRPr="00FE0030">
              <w:rPr>
                <w:rFonts w:ascii="Arial" w:hAnsi="Arial" w:cs="Arial"/>
              </w:rPr>
              <w:tab/>
            </w:r>
            <w:r w:rsidRPr="00FE0030">
              <w:rPr>
                <w:rFonts w:ascii="Arial" w:hAnsi="Arial" w:cs="Arial"/>
                <w:b/>
              </w:rPr>
              <w:t>"Tender for Quantity Surveying Services".</w:t>
            </w:r>
          </w:p>
        </w:tc>
      </w:tr>
      <w:tr w:rsidR="002A5641" w:rsidRPr="00115923" w14:paraId="1541C9AF" w14:textId="77777777" w:rsidTr="000109F5">
        <w:tc>
          <w:tcPr>
            <w:tcW w:w="1165" w:type="dxa"/>
          </w:tcPr>
          <w:p w14:paraId="2AA8F963" w14:textId="0921B8D4" w:rsidR="002A5641" w:rsidRPr="00FE0030" w:rsidRDefault="000109F5">
            <w:r w:rsidRPr="00FE0030">
              <w:rPr>
                <w:rFonts w:ascii="Arial" w:hAnsi="Arial" w:cs="Arial"/>
              </w:rPr>
              <w:lastRenderedPageBreak/>
              <w:t>[</w:t>
            </w:r>
            <w:r w:rsidR="007D33F7" w:rsidRPr="00FE0030">
              <w:rPr>
                <w:rFonts w:ascii="Arial" w:hAnsi="Arial" w:cs="Arial"/>
              </w:rPr>
              <w:t>C</w:t>
            </w:r>
            <w:r w:rsidR="002A5641" w:rsidRPr="00FE0030">
              <w:rPr>
                <w:rFonts w:ascii="Arial" w:hAnsi="Arial" w:cs="Arial"/>
              </w:rPr>
              <w:t>.2.13.6</w:t>
            </w:r>
            <w:r w:rsidRPr="00FE0030">
              <w:rPr>
                <w:rFonts w:ascii="Arial" w:hAnsi="Arial" w:cs="Arial"/>
              </w:rPr>
              <w:t>]</w:t>
            </w:r>
          </w:p>
        </w:tc>
        <w:tc>
          <w:tcPr>
            <w:tcW w:w="8724" w:type="dxa"/>
          </w:tcPr>
          <w:p w14:paraId="2F7421CF" w14:textId="77777777" w:rsidR="002A5641" w:rsidRPr="00FE0030" w:rsidRDefault="002A5641" w:rsidP="00115923">
            <w:pPr>
              <w:widowControl w:val="0"/>
              <w:autoSpaceDE w:val="0"/>
              <w:autoSpaceDN w:val="0"/>
              <w:adjustRightInd w:val="0"/>
              <w:jc w:val="both"/>
              <w:rPr>
                <w:rFonts w:ascii="Arial" w:hAnsi="Arial" w:cs="Arial"/>
              </w:rPr>
            </w:pPr>
            <w:r w:rsidRPr="00FE0030">
              <w:rPr>
                <w:rFonts w:ascii="Arial" w:hAnsi="Arial" w:cs="Arial"/>
              </w:rPr>
              <w:t>A two-envelope procedure will not be followed.</w:t>
            </w:r>
          </w:p>
        </w:tc>
      </w:tr>
      <w:tr w:rsidR="002A5641" w:rsidRPr="00115923" w14:paraId="6093961E" w14:textId="77777777" w:rsidTr="000109F5">
        <w:tc>
          <w:tcPr>
            <w:tcW w:w="1165" w:type="dxa"/>
          </w:tcPr>
          <w:p w14:paraId="17E2FCFE" w14:textId="6A6D9609" w:rsidR="002A5641" w:rsidRPr="00FE0030" w:rsidRDefault="000109F5">
            <w:r w:rsidRPr="00FE0030">
              <w:rPr>
                <w:rFonts w:ascii="Arial" w:hAnsi="Arial" w:cs="Arial"/>
              </w:rPr>
              <w:t>[</w:t>
            </w:r>
            <w:r w:rsidR="007D33F7" w:rsidRPr="00FE0030">
              <w:rPr>
                <w:rFonts w:ascii="Arial" w:hAnsi="Arial" w:cs="Arial"/>
              </w:rPr>
              <w:t>C</w:t>
            </w:r>
            <w:r w:rsidR="002A5641" w:rsidRPr="00FE0030">
              <w:rPr>
                <w:rFonts w:ascii="Arial" w:hAnsi="Arial" w:cs="Arial"/>
              </w:rPr>
              <w:t>.2.15</w:t>
            </w:r>
            <w:r w:rsidRPr="00FE0030">
              <w:rPr>
                <w:rFonts w:ascii="Arial" w:hAnsi="Arial" w:cs="Arial"/>
              </w:rPr>
              <w:t>]</w:t>
            </w:r>
          </w:p>
        </w:tc>
        <w:tc>
          <w:tcPr>
            <w:tcW w:w="8724" w:type="dxa"/>
          </w:tcPr>
          <w:p w14:paraId="7A105B82" w14:textId="77777777" w:rsidR="002A5641" w:rsidRPr="00FE0030" w:rsidRDefault="002A5641" w:rsidP="00115923">
            <w:pPr>
              <w:widowControl w:val="0"/>
              <w:autoSpaceDE w:val="0"/>
              <w:autoSpaceDN w:val="0"/>
              <w:adjustRightInd w:val="0"/>
              <w:jc w:val="both"/>
              <w:rPr>
                <w:rFonts w:ascii="Arial" w:hAnsi="Arial" w:cs="Arial"/>
              </w:rPr>
            </w:pPr>
            <w:r w:rsidRPr="00FE0030">
              <w:rPr>
                <w:rFonts w:ascii="Arial" w:hAnsi="Arial" w:cs="Arial"/>
              </w:rPr>
              <w:t>The closing time for submission of tenders is as advertised in the Tender Bulletin.</w:t>
            </w:r>
          </w:p>
        </w:tc>
      </w:tr>
      <w:tr w:rsidR="002A5641" w:rsidRPr="00115923" w14:paraId="2EA62946" w14:textId="77777777" w:rsidTr="000109F5">
        <w:tc>
          <w:tcPr>
            <w:tcW w:w="1165" w:type="dxa"/>
          </w:tcPr>
          <w:p w14:paraId="18F2DB89" w14:textId="597AA83E" w:rsidR="002A5641" w:rsidRPr="00FE0030" w:rsidRDefault="000109F5">
            <w:r w:rsidRPr="00FE0030">
              <w:rPr>
                <w:rFonts w:ascii="Arial" w:hAnsi="Arial" w:cs="Arial"/>
              </w:rPr>
              <w:t>[</w:t>
            </w:r>
            <w:r w:rsidR="007D33F7" w:rsidRPr="00FE0030">
              <w:rPr>
                <w:rFonts w:ascii="Arial" w:hAnsi="Arial" w:cs="Arial"/>
              </w:rPr>
              <w:t>C</w:t>
            </w:r>
            <w:r w:rsidR="002A5641" w:rsidRPr="00FE0030">
              <w:rPr>
                <w:rFonts w:ascii="Arial" w:hAnsi="Arial" w:cs="Arial"/>
              </w:rPr>
              <w:t>.2.16</w:t>
            </w:r>
            <w:r w:rsidRPr="00FE0030">
              <w:rPr>
                <w:rFonts w:ascii="Arial" w:hAnsi="Arial" w:cs="Arial"/>
              </w:rPr>
              <w:t>]</w:t>
            </w:r>
          </w:p>
        </w:tc>
        <w:tc>
          <w:tcPr>
            <w:tcW w:w="8724" w:type="dxa"/>
          </w:tcPr>
          <w:p w14:paraId="37DCDA0E" w14:textId="6F6A6EE8" w:rsidR="002A5641" w:rsidRPr="00FE0030" w:rsidRDefault="00643171" w:rsidP="00AF7AD2">
            <w:pPr>
              <w:widowControl w:val="0"/>
              <w:autoSpaceDE w:val="0"/>
              <w:autoSpaceDN w:val="0"/>
              <w:adjustRightInd w:val="0"/>
              <w:jc w:val="both"/>
              <w:rPr>
                <w:rFonts w:ascii="Arial" w:hAnsi="Arial" w:cs="Arial"/>
              </w:rPr>
            </w:pPr>
            <w:r w:rsidRPr="00FE0030">
              <w:rPr>
                <w:rFonts w:ascii="Arial" w:hAnsi="Arial" w:cs="Arial"/>
              </w:rPr>
              <w:t xml:space="preserve">The tender validity period is </w:t>
            </w:r>
            <w:r w:rsidR="00AF7AD2">
              <w:rPr>
                <w:rFonts w:ascii="Arial" w:hAnsi="Arial" w:cs="Arial"/>
              </w:rPr>
              <w:t>84</w:t>
            </w:r>
            <w:r w:rsidRPr="00FE0030">
              <w:rPr>
                <w:rFonts w:ascii="Arial" w:hAnsi="Arial" w:cs="Arial"/>
              </w:rPr>
              <w:t xml:space="preserve"> days from date of tender closure.</w:t>
            </w:r>
          </w:p>
        </w:tc>
      </w:tr>
      <w:tr w:rsidR="002A5641" w:rsidRPr="00115923" w14:paraId="56E647FD" w14:textId="77777777" w:rsidTr="000109F5">
        <w:tc>
          <w:tcPr>
            <w:tcW w:w="1165" w:type="dxa"/>
          </w:tcPr>
          <w:p w14:paraId="378A2245" w14:textId="5FEE713A" w:rsidR="002A5641" w:rsidRPr="00FE0030" w:rsidRDefault="000109F5">
            <w:r w:rsidRPr="00FE0030">
              <w:rPr>
                <w:rFonts w:ascii="Arial" w:hAnsi="Arial" w:cs="Arial"/>
              </w:rPr>
              <w:t>[</w:t>
            </w:r>
            <w:r w:rsidR="00F5288F" w:rsidRPr="00FE0030">
              <w:rPr>
                <w:rFonts w:ascii="Arial" w:hAnsi="Arial" w:cs="Arial"/>
              </w:rPr>
              <w:t>C</w:t>
            </w:r>
            <w:r w:rsidR="002A5641" w:rsidRPr="00FE0030">
              <w:rPr>
                <w:rFonts w:ascii="Arial" w:hAnsi="Arial" w:cs="Arial"/>
              </w:rPr>
              <w:t>.2.19</w:t>
            </w:r>
            <w:r w:rsidRPr="00FE0030">
              <w:rPr>
                <w:rFonts w:ascii="Arial" w:hAnsi="Arial" w:cs="Arial"/>
              </w:rPr>
              <w:t>]</w:t>
            </w:r>
          </w:p>
        </w:tc>
        <w:tc>
          <w:tcPr>
            <w:tcW w:w="8724" w:type="dxa"/>
          </w:tcPr>
          <w:p w14:paraId="4951819D" w14:textId="77777777" w:rsidR="002A5641" w:rsidRPr="00FE0030" w:rsidRDefault="002A5641" w:rsidP="00115923">
            <w:pPr>
              <w:widowControl w:val="0"/>
              <w:autoSpaceDE w:val="0"/>
              <w:autoSpaceDN w:val="0"/>
              <w:adjustRightInd w:val="0"/>
              <w:jc w:val="both"/>
              <w:rPr>
                <w:rFonts w:ascii="Arial" w:hAnsi="Arial" w:cs="Arial"/>
              </w:rPr>
            </w:pPr>
            <w:r w:rsidRPr="00FE0030">
              <w:rPr>
                <w:rFonts w:ascii="Arial" w:hAnsi="Arial" w:cs="Arial"/>
              </w:rPr>
              <w:t>The tenderer shall provide access for inspections to his offices as may be required by the Employer.</w:t>
            </w:r>
          </w:p>
        </w:tc>
      </w:tr>
      <w:tr w:rsidR="002A5641" w:rsidRPr="00115923" w14:paraId="25E1BC5A" w14:textId="77777777" w:rsidTr="000109F5">
        <w:tc>
          <w:tcPr>
            <w:tcW w:w="1165" w:type="dxa"/>
          </w:tcPr>
          <w:p w14:paraId="5B649A96" w14:textId="3D2C1A01" w:rsidR="002A5641" w:rsidRPr="00FE0030" w:rsidRDefault="000109F5">
            <w:pPr>
              <w:rPr>
                <w:rFonts w:ascii="Arial" w:hAnsi="Arial" w:cs="Arial"/>
              </w:rPr>
            </w:pPr>
            <w:r w:rsidRPr="00FE0030">
              <w:rPr>
                <w:rFonts w:ascii="Arial" w:hAnsi="Arial" w:cs="Arial"/>
              </w:rPr>
              <w:t>[</w:t>
            </w:r>
            <w:r w:rsidR="00F5288F" w:rsidRPr="00FE0030">
              <w:rPr>
                <w:rFonts w:ascii="Arial" w:hAnsi="Arial" w:cs="Arial"/>
              </w:rPr>
              <w:t>C</w:t>
            </w:r>
            <w:r w:rsidR="002A5641" w:rsidRPr="00FE0030">
              <w:rPr>
                <w:rFonts w:ascii="Arial" w:hAnsi="Arial" w:cs="Arial"/>
              </w:rPr>
              <w:t>.2.22</w:t>
            </w:r>
            <w:r w:rsidRPr="00FE0030">
              <w:rPr>
                <w:rFonts w:ascii="Arial" w:hAnsi="Arial" w:cs="Arial"/>
              </w:rPr>
              <w:t>]</w:t>
            </w:r>
          </w:p>
        </w:tc>
        <w:tc>
          <w:tcPr>
            <w:tcW w:w="8724" w:type="dxa"/>
          </w:tcPr>
          <w:p w14:paraId="3D8B58FD" w14:textId="7A257339" w:rsidR="002A5641" w:rsidRPr="00FE0030" w:rsidRDefault="005D5956" w:rsidP="00115923">
            <w:pPr>
              <w:jc w:val="both"/>
              <w:rPr>
                <w:rFonts w:ascii="Arial" w:hAnsi="Arial" w:cs="Arial"/>
                <w:bCs/>
              </w:rPr>
            </w:pPr>
            <w:r w:rsidRPr="00FE0030">
              <w:rPr>
                <w:rFonts w:ascii="Arial" w:hAnsi="Arial" w:cs="Arial"/>
                <w:bCs/>
              </w:rPr>
              <w:t xml:space="preserve">Not a requirement. </w:t>
            </w:r>
          </w:p>
        </w:tc>
      </w:tr>
      <w:tr w:rsidR="002A5641" w:rsidRPr="00115923" w14:paraId="47E667F9" w14:textId="77777777" w:rsidTr="000109F5">
        <w:tc>
          <w:tcPr>
            <w:tcW w:w="1165" w:type="dxa"/>
          </w:tcPr>
          <w:p w14:paraId="60038563" w14:textId="54F103D0" w:rsidR="002A5641" w:rsidRPr="00FE0030" w:rsidRDefault="000109F5">
            <w:r w:rsidRPr="00FE0030">
              <w:rPr>
                <w:rFonts w:ascii="Arial" w:hAnsi="Arial" w:cs="Arial"/>
              </w:rPr>
              <w:t>[</w:t>
            </w:r>
            <w:r w:rsidR="00F5288F" w:rsidRPr="00FE0030">
              <w:rPr>
                <w:rFonts w:ascii="Arial" w:hAnsi="Arial" w:cs="Arial"/>
              </w:rPr>
              <w:t>C</w:t>
            </w:r>
            <w:r w:rsidR="002A5641" w:rsidRPr="00FE0030">
              <w:rPr>
                <w:rFonts w:ascii="Arial" w:hAnsi="Arial" w:cs="Arial"/>
              </w:rPr>
              <w:t>.2.23</w:t>
            </w:r>
            <w:r w:rsidRPr="00FE0030">
              <w:rPr>
                <w:rFonts w:ascii="Arial" w:hAnsi="Arial" w:cs="Arial"/>
              </w:rPr>
              <w:t>]</w:t>
            </w:r>
          </w:p>
        </w:tc>
        <w:tc>
          <w:tcPr>
            <w:tcW w:w="8724" w:type="dxa"/>
          </w:tcPr>
          <w:p w14:paraId="022105C1" w14:textId="77777777" w:rsidR="002A5641" w:rsidRPr="00FE0030" w:rsidRDefault="002A5641" w:rsidP="00115923">
            <w:pPr>
              <w:widowControl w:val="0"/>
              <w:autoSpaceDE w:val="0"/>
              <w:autoSpaceDN w:val="0"/>
              <w:adjustRightInd w:val="0"/>
              <w:jc w:val="both"/>
              <w:rPr>
                <w:rFonts w:ascii="Arial" w:hAnsi="Arial" w:cs="Arial"/>
              </w:rPr>
            </w:pPr>
            <w:r w:rsidRPr="00FE0030">
              <w:rPr>
                <w:rFonts w:ascii="Arial" w:hAnsi="Arial" w:cs="Arial"/>
              </w:rPr>
              <w:t>The tenderer is required to submit with his tender all documents listed in T2 Returnable Documents, T2.1 and T2.2.</w:t>
            </w:r>
          </w:p>
        </w:tc>
      </w:tr>
      <w:tr w:rsidR="002A5641" w:rsidRPr="00115923" w14:paraId="62DD9EB2" w14:textId="77777777" w:rsidTr="000109F5">
        <w:tc>
          <w:tcPr>
            <w:tcW w:w="1165" w:type="dxa"/>
          </w:tcPr>
          <w:p w14:paraId="6D2F9166" w14:textId="120E982F" w:rsidR="002A5641" w:rsidRPr="00FE0030" w:rsidRDefault="000109F5">
            <w:r w:rsidRPr="00FE0030">
              <w:rPr>
                <w:rFonts w:ascii="Arial" w:hAnsi="Arial" w:cs="Arial"/>
              </w:rPr>
              <w:t>[</w:t>
            </w:r>
            <w:r w:rsidR="00F5288F" w:rsidRPr="00FE0030">
              <w:rPr>
                <w:rFonts w:ascii="Arial" w:hAnsi="Arial" w:cs="Arial"/>
              </w:rPr>
              <w:t>C</w:t>
            </w:r>
            <w:r w:rsidR="002A5641" w:rsidRPr="00FE0030">
              <w:rPr>
                <w:rFonts w:ascii="Arial" w:hAnsi="Arial" w:cs="Arial"/>
              </w:rPr>
              <w:t>.3.4</w:t>
            </w:r>
            <w:r w:rsidRPr="00FE0030">
              <w:rPr>
                <w:rFonts w:ascii="Arial" w:hAnsi="Arial" w:cs="Arial"/>
              </w:rPr>
              <w:t>]</w:t>
            </w:r>
          </w:p>
        </w:tc>
        <w:tc>
          <w:tcPr>
            <w:tcW w:w="8724" w:type="dxa"/>
          </w:tcPr>
          <w:p w14:paraId="54E9F402" w14:textId="77777777" w:rsidR="002A5641" w:rsidRPr="00FE0030" w:rsidRDefault="002A5641" w:rsidP="00115923">
            <w:pPr>
              <w:jc w:val="both"/>
              <w:rPr>
                <w:rFonts w:ascii="Arial" w:hAnsi="Arial" w:cs="Arial"/>
              </w:rPr>
            </w:pPr>
            <w:r w:rsidRPr="00FE0030">
              <w:rPr>
                <w:rFonts w:ascii="Arial" w:hAnsi="Arial" w:cs="Arial"/>
              </w:rPr>
              <w:t>The time and location for opening tender offers are:</w:t>
            </w:r>
          </w:p>
          <w:p w14:paraId="2E42D79B" w14:textId="77777777" w:rsidR="002A5641" w:rsidRPr="00FE0030" w:rsidRDefault="002A5641" w:rsidP="00115923">
            <w:pPr>
              <w:jc w:val="both"/>
              <w:rPr>
                <w:rFonts w:ascii="Arial" w:hAnsi="Arial" w:cs="Arial"/>
              </w:rPr>
            </w:pPr>
            <w:r w:rsidRPr="00FE0030">
              <w:rPr>
                <w:rFonts w:ascii="Arial" w:hAnsi="Arial" w:cs="Arial"/>
              </w:rPr>
              <w:t>Time: tenders will be opened immediately or as soon as possible after the closing time as advertised in the Tender Bulletin;</w:t>
            </w:r>
          </w:p>
          <w:p w14:paraId="555617D8" w14:textId="73C6A119" w:rsidR="002A5641" w:rsidRPr="00FE0030" w:rsidRDefault="002A5641" w:rsidP="00AF7AD2">
            <w:pPr>
              <w:widowControl w:val="0"/>
              <w:autoSpaceDE w:val="0"/>
              <w:autoSpaceDN w:val="0"/>
              <w:adjustRightInd w:val="0"/>
              <w:jc w:val="both"/>
              <w:rPr>
                <w:rFonts w:ascii="Arial" w:hAnsi="Arial" w:cs="Arial"/>
              </w:rPr>
            </w:pPr>
            <w:r w:rsidRPr="00FE0030">
              <w:rPr>
                <w:rFonts w:ascii="Arial" w:hAnsi="Arial" w:cs="Arial"/>
              </w:rPr>
              <w:t xml:space="preserve">Location: room </w:t>
            </w:r>
            <w:r w:rsidR="00AF7AD2">
              <w:rPr>
                <w:rFonts w:ascii="Arial" w:hAnsi="Arial" w:cs="Arial"/>
              </w:rPr>
              <w:t>9</w:t>
            </w:r>
            <w:r w:rsidR="00AF7AD2" w:rsidRPr="00AF7AD2">
              <w:rPr>
                <w:rFonts w:ascii="Arial" w:hAnsi="Arial" w:cs="Arial"/>
                <w:vertAlign w:val="superscript"/>
              </w:rPr>
              <w:t>th</w:t>
            </w:r>
            <w:r w:rsidR="00AF7AD2">
              <w:rPr>
                <w:rFonts w:ascii="Arial" w:hAnsi="Arial" w:cs="Arial"/>
              </w:rPr>
              <w:t xml:space="preserve"> floor, Nedbank building, 30 brown street, nelspruit</w:t>
            </w:r>
            <w:r w:rsidRPr="00FE0030">
              <w:rPr>
                <w:rFonts w:ascii="Arial" w:hAnsi="Arial" w:cs="Arial"/>
              </w:rPr>
              <w:t>.</w:t>
            </w:r>
          </w:p>
        </w:tc>
      </w:tr>
      <w:tr w:rsidR="002A5641" w:rsidRPr="00115923" w14:paraId="73037309" w14:textId="77777777" w:rsidTr="000109F5">
        <w:tc>
          <w:tcPr>
            <w:tcW w:w="1165" w:type="dxa"/>
          </w:tcPr>
          <w:p w14:paraId="6B1DFBB6" w14:textId="3E309171" w:rsidR="002A5641" w:rsidRPr="00FE0030" w:rsidRDefault="000109F5">
            <w:r w:rsidRPr="00FE0030">
              <w:rPr>
                <w:rFonts w:ascii="Arial" w:hAnsi="Arial" w:cs="Arial"/>
              </w:rPr>
              <w:t>[</w:t>
            </w:r>
            <w:r w:rsidR="00F5288F" w:rsidRPr="00FE0030">
              <w:rPr>
                <w:rFonts w:ascii="Arial" w:hAnsi="Arial" w:cs="Arial"/>
              </w:rPr>
              <w:t>C</w:t>
            </w:r>
            <w:r w:rsidR="002A5641" w:rsidRPr="00FE0030">
              <w:rPr>
                <w:rFonts w:ascii="Arial" w:hAnsi="Arial" w:cs="Arial"/>
              </w:rPr>
              <w:t>.3.5</w:t>
            </w:r>
            <w:r w:rsidRPr="00FE0030">
              <w:rPr>
                <w:rFonts w:ascii="Arial" w:hAnsi="Arial" w:cs="Arial"/>
              </w:rPr>
              <w:t>]</w:t>
            </w:r>
          </w:p>
        </w:tc>
        <w:tc>
          <w:tcPr>
            <w:tcW w:w="8724" w:type="dxa"/>
          </w:tcPr>
          <w:p w14:paraId="784E6847" w14:textId="77777777" w:rsidR="002A5641" w:rsidRPr="00FE0030" w:rsidRDefault="002A5641" w:rsidP="00115923">
            <w:pPr>
              <w:widowControl w:val="0"/>
              <w:autoSpaceDE w:val="0"/>
              <w:autoSpaceDN w:val="0"/>
              <w:adjustRightInd w:val="0"/>
              <w:jc w:val="both"/>
              <w:rPr>
                <w:rFonts w:ascii="Arial" w:hAnsi="Arial" w:cs="Arial"/>
              </w:rPr>
            </w:pPr>
            <w:r w:rsidRPr="00FE0030">
              <w:rPr>
                <w:rFonts w:ascii="Arial" w:hAnsi="Arial" w:cs="Arial"/>
              </w:rPr>
              <w:t>A two-envelope procedure will not be followed.</w:t>
            </w:r>
          </w:p>
        </w:tc>
      </w:tr>
      <w:tr w:rsidR="002A5641" w:rsidRPr="00115923" w14:paraId="2E94E1A9" w14:textId="77777777" w:rsidTr="00A60BAC">
        <w:tc>
          <w:tcPr>
            <w:tcW w:w="1165" w:type="dxa"/>
            <w:tcBorders>
              <w:bottom w:val="single" w:sz="4" w:space="0" w:color="auto"/>
            </w:tcBorders>
          </w:tcPr>
          <w:p w14:paraId="66611B3A" w14:textId="18E9034E" w:rsidR="002A5641" w:rsidRPr="00FE0030" w:rsidRDefault="000109F5">
            <w:pPr>
              <w:rPr>
                <w:rFonts w:ascii="Arial" w:hAnsi="Arial" w:cs="Arial"/>
              </w:rPr>
            </w:pPr>
            <w:r w:rsidRPr="00FE0030">
              <w:rPr>
                <w:rFonts w:ascii="Arial" w:hAnsi="Arial" w:cs="Arial"/>
              </w:rPr>
              <w:t>[</w:t>
            </w:r>
            <w:r w:rsidR="00F5288F" w:rsidRPr="00FE0030">
              <w:rPr>
                <w:rFonts w:ascii="Arial" w:hAnsi="Arial" w:cs="Arial"/>
              </w:rPr>
              <w:t>C</w:t>
            </w:r>
            <w:r w:rsidR="002A5641" w:rsidRPr="00FE0030">
              <w:rPr>
                <w:rFonts w:ascii="Arial" w:hAnsi="Arial" w:cs="Arial"/>
              </w:rPr>
              <w:t>.3.9.3</w:t>
            </w:r>
            <w:r w:rsidRPr="00FE0030">
              <w:rPr>
                <w:rFonts w:ascii="Arial" w:hAnsi="Arial" w:cs="Arial"/>
              </w:rPr>
              <w:t>]</w:t>
            </w:r>
          </w:p>
        </w:tc>
        <w:tc>
          <w:tcPr>
            <w:tcW w:w="8724" w:type="dxa"/>
            <w:tcBorders>
              <w:bottom w:val="single" w:sz="4" w:space="0" w:color="auto"/>
            </w:tcBorders>
          </w:tcPr>
          <w:p w14:paraId="365E5CC2" w14:textId="77777777" w:rsidR="002A5641" w:rsidRPr="00FE0030" w:rsidRDefault="002A5641" w:rsidP="00115923">
            <w:pPr>
              <w:jc w:val="both"/>
              <w:rPr>
                <w:rFonts w:ascii="Arial" w:hAnsi="Arial" w:cs="Arial"/>
              </w:rPr>
            </w:pPr>
            <w:r w:rsidRPr="00FE0030">
              <w:rPr>
                <w:rFonts w:ascii="Arial" w:hAnsi="Arial" w:cs="Arial"/>
              </w:rPr>
              <w:t>Omit the wording and replace with the following:</w:t>
            </w:r>
          </w:p>
          <w:p w14:paraId="5D194C67" w14:textId="4F2A73A2" w:rsidR="002A5641" w:rsidRPr="00FE0030" w:rsidRDefault="002A5641" w:rsidP="00115923">
            <w:pPr>
              <w:jc w:val="both"/>
              <w:rPr>
                <w:rFonts w:ascii="Arial" w:hAnsi="Arial" w:cs="Arial"/>
              </w:rPr>
            </w:pPr>
            <w:r w:rsidRPr="00FE0030">
              <w:rPr>
                <w:rFonts w:ascii="Arial" w:hAnsi="Arial" w:cs="Arial"/>
              </w:rPr>
              <w:t xml:space="preserve">“Notify the tenderer of all errors, omissions and/or rate imbalances that are identified in the tender offer and request the tenderer to, within a stipulated time, accept the total of prices as corrected in accordance with </w:t>
            </w:r>
            <w:r w:rsidR="00F5288F" w:rsidRPr="00FE0030">
              <w:rPr>
                <w:rFonts w:ascii="Arial" w:hAnsi="Arial" w:cs="Arial"/>
              </w:rPr>
              <w:t>C</w:t>
            </w:r>
            <w:r w:rsidRPr="00FE0030">
              <w:rPr>
                <w:rFonts w:ascii="Arial" w:hAnsi="Arial" w:cs="Arial"/>
              </w:rPr>
              <w:t>.3.9.4.”</w:t>
            </w:r>
          </w:p>
        </w:tc>
      </w:tr>
      <w:tr w:rsidR="002A5641" w:rsidRPr="00115923" w14:paraId="4B38A5DE" w14:textId="77777777" w:rsidTr="00A60BAC">
        <w:tc>
          <w:tcPr>
            <w:tcW w:w="1165" w:type="dxa"/>
            <w:tcBorders>
              <w:bottom w:val="nil"/>
            </w:tcBorders>
          </w:tcPr>
          <w:p w14:paraId="20A1ECDC" w14:textId="2A8A5B9B" w:rsidR="002A5641" w:rsidRPr="00FE0030" w:rsidRDefault="000109F5">
            <w:pPr>
              <w:rPr>
                <w:rFonts w:ascii="Arial" w:hAnsi="Arial" w:cs="Arial"/>
              </w:rPr>
            </w:pPr>
            <w:r w:rsidRPr="00FE0030">
              <w:rPr>
                <w:rFonts w:ascii="Arial" w:hAnsi="Arial" w:cs="Arial"/>
              </w:rPr>
              <w:t>[</w:t>
            </w:r>
            <w:r w:rsidR="00F5288F" w:rsidRPr="00FE0030">
              <w:rPr>
                <w:rFonts w:ascii="Arial" w:hAnsi="Arial" w:cs="Arial"/>
              </w:rPr>
              <w:t>C</w:t>
            </w:r>
            <w:r w:rsidR="002A5641" w:rsidRPr="00FE0030">
              <w:rPr>
                <w:rFonts w:ascii="Arial" w:hAnsi="Arial" w:cs="Arial"/>
              </w:rPr>
              <w:t>.3.9.4</w:t>
            </w:r>
            <w:r w:rsidRPr="00FE0030">
              <w:rPr>
                <w:rFonts w:ascii="Arial" w:hAnsi="Arial" w:cs="Arial"/>
              </w:rPr>
              <w:t>]</w:t>
            </w:r>
          </w:p>
        </w:tc>
        <w:tc>
          <w:tcPr>
            <w:tcW w:w="8724" w:type="dxa"/>
            <w:tcBorders>
              <w:bottom w:val="nil"/>
            </w:tcBorders>
          </w:tcPr>
          <w:p w14:paraId="7F086CF0" w14:textId="77777777" w:rsidR="002A5641" w:rsidRPr="00FE0030" w:rsidRDefault="002A5641" w:rsidP="00115923">
            <w:pPr>
              <w:jc w:val="both"/>
              <w:rPr>
                <w:rFonts w:ascii="Arial" w:hAnsi="Arial" w:cs="Arial"/>
              </w:rPr>
            </w:pPr>
            <w:r w:rsidRPr="00FE0030">
              <w:rPr>
                <w:rFonts w:ascii="Arial" w:hAnsi="Arial" w:cs="Arial"/>
              </w:rPr>
              <w:t>Omit the wording of the first sentence and replace with:</w:t>
            </w:r>
          </w:p>
          <w:p w14:paraId="01483C29" w14:textId="77777777" w:rsidR="002A5641" w:rsidRPr="00FE0030" w:rsidRDefault="002A5641" w:rsidP="00115923">
            <w:pPr>
              <w:jc w:val="both"/>
              <w:rPr>
                <w:rFonts w:ascii="Arial" w:hAnsi="Arial" w:cs="Arial"/>
              </w:rPr>
            </w:pPr>
            <w:r w:rsidRPr="00FE0030">
              <w:rPr>
                <w:rFonts w:ascii="Arial" w:hAnsi="Arial" w:cs="Arial"/>
              </w:rPr>
              <w:t>“In cases where tender offers contain errors, omissions and/or rate imbalances, these are to be corrected as follows:”</w:t>
            </w:r>
          </w:p>
        </w:tc>
      </w:tr>
      <w:tr w:rsidR="002A5641" w:rsidRPr="00115923" w14:paraId="11AD0E1C" w14:textId="77777777" w:rsidTr="00A60BAC">
        <w:tc>
          <w:tcPr>
            <w:tcW w:w="1165" w:type="dxa"/>
            <w:tcBorders>
              <w:top w:val="nil"/>
            </w:tcBorders>
          </w:tcPr>
          <w:p w14:paraId="52090FBD" w14:textId="74C6BB78" w:rsidR="002A5641" w:rsidRPr="00FE0030" w:rsidRDefault="002A5641">
            <w:pPr>
              <w:rPr>
                <w:rFonts w:ascii="Arial" w:hAnsi="Arial" w:cs="Arial"/>
              </w:rPr>
            </w:pPr>
          </w:p>
        </w:tc>
        <w:tc>
          <w:tcPr>
            <w:tcW w:w="8724" w:type="dxa"/>
            <w:tcBorders>
              <w:top w:val="nil"/>
            </w:tcBorders>
          </w:tcPr>
          <w:p w14:paraId="40ADB9B9" w14:textId="77777777" w:rsidR="002A5641" w:rsidRPr="00FE0030" w:rsidRDefault="002A5641" w:rsidP="00115923">
            <w:pPr>
              <w:jc w:val="both"/>
              <w:rPr>
                <w:rFonts w:ascii="Arial" w:hAnsi="Arial" w:cs="Arial"/>
              </w:rPr>
            </w:pPr>
            <w:r w:rsidRPr="00FE0030">
              <w:rPr>
                <w:rFonts w:ascii="Arial" w:hAnsi="Arial" w:cs="Arial"/>
              </w:rPr>
              <w:t>Add sub-paragraph c) as follows:</w:t>
            </w:r>
          </w:p>
          <w:p w14:paraId="63BAD5E8" w14:textId="77777777" w:rsidR="002A5641" w:rsidRPr="00FE0030" w:rsidRDefault="002A5641" w:rsidP="00991B0B">
            <w:pPr>
              <w:tabs>
                <w:tab w:val="left" w:pos="432"/>
              </w:tabs>
              <w:ind w:left="342" w:hanging="342"/>
              <w:jc w:val="both"/>
              <w:rPr>
                <w:rFonts w:ascii="Arial" w:hAnsi="Arial" w:cs="Arial"/>
              </w:rPr>
            </w:pPr>
            <w:r w:rsidRPr="00FE0030">
              <w:rPr>
                <w:rFonts w:ascii="Arial" w:hAnsi="Arial" w:cs="Arial"/>
              </w:rPr>
              <w:t>“c)</w:t>
            </w:r>
            <w:r w:rsidRPr="00FE0030">
              <w:rPr>
                <w:rFonts w:ascii="Arial" w:hAnsi="Arial" w:cs="Arial"/>
              </w:rPr>
              <w:tab/>
              <w:t>If the tenderer does not accept the corrected tender offer, or cannot reach consensus with the Employer on a corrected tender offer, the tenderer is to be classified as not acceptable/non-responsive and removed from further contention.”</w:t>
            </w:r>
          </w:p>
        </w:tc>
      </w:tr>
      <w:tr w:rsidR="002A5641" w:rsidRPr="00115923" w14:paraId="240A17C3" w14:textId="77777777" w:rsidTr="000109F5">
        <w:tc>
          <w:tcPr>
            <w:tcW w:w="1165" w:type="dxa"/>
          </w:tcPr>
          <w:p w14:paraId="37030012" w14:textId="1C35F919" w:rsidR="002A5641" w:rsidRPr="00FE0030" w:rsidRDefault="000109F5" w:rsidP="007870C1">
            <w:pPr>
              <w:ind w:left="-21"/>
            </w:pPr>
            <w:r w:rsidRPr="00FE0030">
              <w:rPr>
                <w:rFonts w:ascii="Arial" w:hAnsi="Arial" w:cs="Arial"/>
              </w:rPr>
              <w:lastRenderedPageBreak/>
              <w:t>[</w:t>
            </w:r>
            <w:r w:rsidR="00F5288F" w:rsidRPr="00FE0030">
              <w:rPr>
                <w:rFonts w:ascii="Arial" w:hAnsi="Arial" w:cs="Arial"/>
              </w:rPr>
              <w:t>C</w:t>
            </w:r>
            <w:r w:rsidR="002A5641" w:rsidRPr="00FE0030">
              <w:rPr>
                <w:rFonts w:ascii="Arial" w:hAnsi="Arial" w:cs="Arial"/>
              </w:rPr>
              <w:t>.3.11</w:t>
            </w:r>
            <w:r w:rsidRPr="00FE0030">
              <w:rPr>
                <w:rFonts w:ascii="Arial" w:hAnsi="Arial" w:cs="Arial"/>
              </w:rPr>
              <w:t>]</w:t>
            </w:r>
          </w:p>
        </w:tc>
        <w:tc>
          <w:tcPr>
            <w:tcW w:w="8724" w:type="dxa"/>
          </w:tcPr>
          <w:p w14:paraId="0926795A" w14:textId="49532B8C" w:rsidR="002A5641" w:rsidRPr="00FE0030" w:rsidRDefault="002A5641" w:rsidP="00BA4524">
            <w:pPr>
              <w:jc w:val="both"/>
              <w:rPr>
                <w:rFonts w:ascii="Arial" w:hAnsi="Arial" w:cs="Arial"/>
                <w:lang w:val="en-US"/>
              </w:rPr>
            </w:pPr>
            <w:r w:rsidRPr="00FE0030">
              <w:rPr>
                <w:rFonts w:ascii="Arial" w:hAnsi="Arial" w:cs="Arial"/>
              </w:rPr>
              <w:t>The procedure for the evaluation of responsive tenders is Method 2</w:t>
            </w:r>
            <w:r w:rsidR="004A3F8A" w:rsidRPr="00FE0030">
              <w:rPr>
                <w:rFonts w:ascii="Arial" w:hAnsi="Arial" w:cs="Arial"/>
              </w:rPr>
              <w:t xml:space="preserve">: </w:t>
            </w:r>
            <w:r w:rsidR="00F5288F" w:rsidRPr="00FE0030">
              <w:rPr>
                <w:rFonts w:ascii="Arial" w:hAnsi="Arial" w:cs="Arial"/>
              </w:rPr>
              <w:t>Financial Offer and Preference</w:t>
            </w:r>
            <w:r w:rsidRPr="00FE0030">
              <w:rPr>
                <w:rFonts w:ascii="Arial" w:hAnsi="Arial" w:cs="Arial"/>
              </w:rPr>
              <w:t>.</w:t>
            </w:r>
          </w:p>
        </w:tc>
      </w:tr>
      <w:tr w:rsidR="002A5641" w:rsidRPr="00115923" w14:paraId="66B856B8" w14:textId="77777777" w:rsidTr="000109F5">
        <w:tc>
          <w:tcPr>
            <w:tcW w:w="1165" w:type="dxa"/>
          </w:tcPr>
          <w:p w14:paraId="4DF2E534" w14:textId="027D4E6A" w:rsidR="002A5641" w:rsidRPr="00FE0030" w:rsidRDefault="000109F5" w:rsidP="001A4943">
            <w:pPr>
              <w:rPr>
                <w:rFonts w:ascii="Arial" w:hAnsi="Arial" w:cs="Arial"/>
              </w:rPr>
            </w:pPr>
            <w:r w:rsidRPr="00FE0030">
              <w:rPr>
                <w:rFonts w:ascii="Arial" w:hAnsi="Arial" w:cs="Arial"/>
              </w:rPr>
              <w:t>[</w:t>
            </w:r>
            <w:r w:rsidR="004A3F8A" w:rsidRPr="00FE0030">
              <w:rPr>
                <w:rFonts w:ascii="Arial" w:hAnsi="Arial" w:cs="Arial"/>
              </w:rPr>
              <w:t>C</w:t>
            </w:r>
            <w:r w:rsidR="002A5641" w:rsidRPr="00FE0030">
              <w:rPr>
                <w:rFonts w:ascii="Arial" w:hAnsi="Arial" w:cs="Arial"/>
              </w:rPr>
              <w:t>.3.17</w:t>
            </w:r>
            <w:r w:rsidRPr="00FE0030">
              <w:rPr>
                <w:rFonts w:ascii="Arial" w:hAnsi="Arial" w:cs="Arial"/>
              </w:rPr>
              <w:t>]</w:t>
            </w:r>
          </w:p>
        </w:tc>
        <w:tc>
          <w:tcPr>
            <w:tcW w:w="8724" w:type="dxa"/>
          </w:tcPr>
          <w:p w14:paraId="7A4FE95C" w14:textId="69CE902B" w:rsidR="002A5641" w:rsidRPr="00FE0030" w:rsidRDefault="002A5641" w:rsidP="00115923">
            <w:pPr>
              <w:widowControl w:val="0"/>
              <w:tabs>
                <w:tab w:val="left" w:pos="147"/>
                <w:tab w:val="left" w:pos="1332"/>
                <w:tab w:val="left" w:pos="6814"/>
              </w:tabs>
              <w:autoSpaceDE w:val="0"/>
              <w:autoSpaceDN w:val="0"/>
              <w:adjustRightInd w:val="0"/>
              <w:jc w:val="both"/>
              <w:rPr>
                <w:rFonts w:ascii="Arial" w:hAnsi="Arial" w:cs="Arial"/>
                <w:iCs/>
              </w:rPr>
            </w:pPr>
            <w:r w:rsidRPr="00FE0030">
              <w:rPr>
                <w:rFonts w:ascii="Arial" w:hAnsi="Arial" w:cs="Arial"/>
                <w:iCs/>
              </w:rPr>
              <w:t xml:space="preserve">The </w:t>
            </w:r>
            <w:r w:rsidR="00113D27" w:rsidRPr="00FE0030">
              <w:rPr>
                <w:rFonts w:ascii="Arial" w:hAnsi="Arial" w:cs="Arial"/>
                <w:iCs/>
              </w:rPr>
              <w:t xml:space="preserve">number of </w:t>
            </w:r>
            <w:r w:rsidRPr="00FE0030">
              <w:rPr>
                <w:rFonts w:ascii="Arial" w:hAnsi="Arial" w:cs="Arial"/>
                <w:iCs/>
              </w:rPr>
              <w:t xml:space="preserve">paper copies of the signed contract to be provided by the employer is </w:t>
            </w:r>
            <w:r w:rsidRPr="00FE0030">
              <w:rPr>
                <w:rFonts w:ascii="Arial" w:hAnsi="Arial" w:cs="Arial"/>
                <w:iCs/>
                <w:u w:val="single"/>
              </w:rPr>
              <w:t>one</w:t>
            </w:r>
            <w:r w:rsidRPr="00FE0030">
              <w:rPr>
                <w:rFonts w:ascii="Arial" w:hAnsi="Arial" w:cs="Arial"/>
                <w:iCs/>
              </w:rPr>
              <w:t>.</w:t>
            </w:r>
          </w:p>
        </w:tc>
      </w:tr>
    </w:tbl>
    <w:p w14:paraId="48E3CB0D" w14:textId="77777777" w:rsidR="002A5641" w:rsidRDefault="002A5641" w:rsidP="00BD0377">
      <w:pPr>
        <w:tabs>
          <w:tab w:val="left" w:pos="567"/>
          <w:tab w:val="left" w:pos="5954"/>
        </w:tabs>
        <w:jc w:val="both"/>
        <w:rPr>
          <w:rFonts w:ascii="Arial" w:hAnsi="Arial" w:cs="Arial"/>
          <w:b/>
        </w:rPr>
        <w:sectPr w:rsidR="002A5641" w:rsidSect="009376C6">
          <w:headerReference w:type="default" r:id="rId10"/>
          <w:footerReference w:type="even" r:id="rId11"/>
          <w:footerReference w:type="default" r:id="rId12"/>
          <w:footerReference w:type="first" r:id="rId13"/>
          <w:pgSz w:w="11907" w:h="16840" w:code="9"/>
          <w:pgMar w:top="1440" w:right="1080" w:bottom="1440" w:left="1080" w:header="680" w:footer="680" w:gutter="0"/>
          <w:cols w:space="720"/>
          <w:titlePg/>
          <w:docGrid w:linePitch="272"/>
        </w:sectPr>
      </w:pPr>
    </w:p>
    <w:p w14:paraId="65F19560" w14:textId="4669EE87" w:rsidR="002A5641" w:rsidRDefault="002A5641" w:rsidP="002F2A6B">
      <w:pPr>
        <w:keepNext/>
        <w:tabs>
          <w:tab w:val="left" w:pos="5954"/>
        </w:tabs>
        <w:ind w:left="1080" w:hanging="1080"/>
        <w:jc w:val="both"/>
        <w:rPr>
          <w:rFonts w:ascii="Arial" w:hAnsi="Arial" w:cs="Arial"/>
          <w:b/>
        </w:rPr>
      </w:pPr>
      <w:r>
        <w:rPr>
          <w:rFonts w:ascii="Arial" w:hAnsi="Arial" w:cs="Arial"/>
          <w:b/>
        </w:rPr>
        <w:lastRenderedPageBreak/>
        <w:br w:type="page"/>
      </w:r>
      <w:r w:rsidRPr="00D23C8E">
        <w:rPr>
          <w:rFonts w:ascii="Arial" w:hAnsi="Arial" w:cs="Arial"/>
          <w:b/>
        </w:rPr>
        <w:lastRenderedPageBreak/>
        <w:t>T2:</w:t>
      </w:r>
      <w:r w:rsidR="002F2A6B">
        <w:rPr>
          <w:rFonts w:ascii="Arial" w:hAnsi="Arial" w:cs="Arial"/>
          <w:b/>
        </w:rPr>
        <w:tab/>
      </w:r>
      <w:r w:rsidRPr="00D23C8E">
        <w:rPr>
          <w:rFonts w:ascii="Arial" w:hAnsi="Arial" w:cs="Arial"/>
          <w:b/>
        </w:rPr>
        <w:t>RETURNABLE DOCUMENTS</w:t>
      </w:r>
    </w:p>
    <w:p w14:paraId="7FFC740A" w14:textId="77777777" w:rsidR="002A5641" w:rsidRPr="00F10267" w:rsidRDefault="002A5641" w:rsidP="006D7D99">
      <w:pPr>
        <w:keepNext/>
        <w:tabs>
          <w:tab w:val="left" w:pos="567"/>
          <w:tab w:val="left" w:pos="5954"/>
        </w:tabs>
        <w:jc w:val="both"/>
        <w:rPr>
          <w:rFonts w:ascii="Arial" w:hAnsi="Arial" w:cs="Arial"/>
        </w:rPr>
      </w:pPr>
    </w:p>
    <w:p w14:paraId="12FCA09E" w14:textId="77777777" w:rsidR="002A5641" w:rsidRPr="009249B7" w:rsidRDefault="002A5641" w:rsidP="00141370">
      <w:pPr>
        <w:ind w:left="1100"/>
        <w:jc w:val="both"/>
        <w:rPr>
          <w:rFonts w:ascii="Arial" w:hAnsi="Arial" w:cs="Arial"/>
          <w:b/>
        </w:rPr>
      </w:pPr>
      <w:r w:rsidRPr="009249B7">
        <w:rPr>
          <w:rFonts w:ascii="Arial" w:hAnsi="Arial" w:cs="Arial"/>
          <w:b/>
        </w:rPr>
        <w:t xml:space="preserve">This tender document in its entirety, all returnable documents which must be attached to this tender document, </w:t>
      </w:r>
      <w:r>
        <w:rPr>
          <w:rFonts w:ascii="Arial" w:hAnsi="Arial" w:cs="Arial"/>
          <w:b/>
        </w:rPr>
        <w:t xml:space="preserve">and </w:t>
      </w:r>
      <w:r w:rsidRPr="009249B7">
        <w:rPr>
          <w:rFonts w:ascii="Arial" w:hAnsi="Arial" w:cs="Arial"/>
          <w:b/>
        </w:rPr>
        <w:t>all returnable schedules must be returned when the tender is submitted.</w:t>
      </w:r>
    </w:p>
    <w:p w14:paraId="00AA7FFB" w14:textId="77777777" w:rsidR="002A5641" w:rsidRPr="00F10267" w:rsidRDefault="002A5641" w:rsidP="00A44772">
      <w:pPr>
        <w:tabs>
          <w:tab w:val="left" w:pos="567"/>
          <w:tab w:val="left" w:pos="5954"/>
        </w:tabs>
        <w:ind w:left="1400" w:hanging="300"/>
        <w:jc w:val="both"/>
        <w:rPr>
          <w:rFonts w:ascii="Arial" w:hAnsi="Arial" w:cs="Arial"/>
        </w:rPr>
      </w:pPr>
    </w:p>
    <w:p w14:paraId="27FC649A" w14:textId="77777777" w:rsidR="002A5641" w:rsidRDefault="002A5641" w:rsidP="00A44772">
      <w:pPr>
        <w:tabs>
          <w:tab w:val="left" w:pos="5954"/>
        </w:tabs>
        <w:ind w:left="1100" w:hanging="1100"/>
        <w:jc w:val="both"/>
        <w:rPr>
          <w:rFonts w:ascii="Arial" w:hAnsi="Arial" w:cs="Arial"/>
        </w:rPr>
      </w:pPr>
      <w:r w:rsidRPr="00D23C8E">
        <w:rPr>
          <w:rFonts w:ascii="Arial" w:hAnsi="Arial" w:cs="Arial"/>
          <w:b/>
        </w:rPr>
        <w:t>T2.1</w:t>
      </w:r>
      <w:r>
        <w:rPr>
          <w:rFonts w:ascii="Arial" w:hAnsi="Arial" w:cs="Arial"/>
          <w:b/>
        </w:rPr>
        <w:tab/>
      </w:r>
      <w:r w:rsidRPr="00D23C8E">
        <w:rPr>
          <w:rFonts w:ascii="Arial" w:hAnsi="Arial" w:cs="Arial"/>
          <w:b/>
        </w:rPr>
        <w:t>L</w:t>
      </w:r>
      <w:r>
        <w:rPr>
          <w:rFonts w:ascii="Arial" w:hAnsi="Arial" w:cs="Arial"/>
          <w:b/>
        </w:rPr>
        <w:t>ist</w:t>
      </w:r>
      <w:r w:rsidRPr="00D23C8E">
        <w:rPr>
          <w:rFonts w:ascii="Arial" w:hAnsi="Arial" w:cs="Arial"/>
          <w:b/>
        </w:rPr>
        <w:t xml:space="preserve"> </w:t>
      </w:r>
      <w:r>
        <w:rPr>
          <w:rFonts w:ascii="Arial" w:hAnsi="Arial" w:cs="Arial"/>
          <w:b/>
        </w:rPr>
        <w:t>of</w:t>
      </w:r>
      <w:r w:rsidRPr="00D23C8E">
        <w:rPr>
          <w:rFonts w:ascii="Arial" w:hAnsi="Arial" w:cs="Arial"/>
          <w:b/>
        </w:rPr>
        <w:t xml:space="preserve"> R</w:t>
      </w:r>
      <w:r>
        <w:rPr>
          <w:rFonts w:ascii="Arial" w:hAnsi="Arial" w:cs="Arial"/>
          <w:b/>
        </w:rPr>
        <w:t>eturnable</w:t>
      </w:r>
      <w:r w:rsidRPr="00D23C8E">
        <w:rPr>
          <w:rFonts w:ascii="Arial" w:hAnsi="Arial" w:cs="Arial"/>
          <w:b/>
        </w:rPr>
        <w:t xml:space="preserve"> D</w:t>
      </w:r>
      <w:r>
        <w:rPr>
          <w:rFonts w:ascii="Arial" w:hAnsi="Arial" w:cs="Arial"/>
          <w:b/>
        </w:rPr>
        <w:t xml:space="preserve">ocuments </w:t>
      </w:r>
      <w:r w:rsidRPr="005943DB">
        <w:rPr>
          <w:rFonts w:ascii="Arial" w:hAnsi="Arial" w:cs="Arial"/>
        </w:rPr>
        <w:t xml:space="preserve">(to be obtained/compiled by </w:t>
      </w:r>
      <w:r>
        <w:rPr>
          <w:rFonts w:ascii="Arial" w:hAnsi="Arial" w:cs="Arial"/>
        </w:rPr>
        <w:t xml:space="preserve">the </w:t>
      </w:r>
      <w:r w:rsidRPr="005943DB">
        <w:rPr>
          <w:rFonts w:ascii="Arial" w:hAnsi="Arial" w:cs="Arial"/>
        </w:rPr>
        <w:t>tenderer and attached to this tender)</w:t>
      </w:r>
      <w:r>
        <w:rPr>
          <w:rFonts w:ascii="Arial" w:hAnsi="Arial" w:cs="Arial"/>
        </w:rPr>
        <w:t>.  All documents must be duly completed and signed where applicable.</w:t>
      </w:r>
    </w:p>
    <w:p w14:paraId="18AC2611" w14:textId="77777777" w:rsidR="002A5641" w:rsidRPr="00232548" w:rsidRDefault="002A5641" w:rsidP="0042228D">
      <w:pPr>
        <w:ind w:left="1600" w:hanging="500"/>
        <w:jc w:val="both"/>
        <w:rPr>
          <w:rFonts w:ascii="Arial" w:hAnsi="Arial" w:cs="Arial"/>
        </w:rPr>
      </w:pPr>
    </w:p>
    <w:p w14:paraId="1F3D090C" w14:textId="02DE6EFF" w:rsidR="002A5641" w:rsidRDefault="002A5641" w:rsidP="00676B31">
      <w:pPr>
        <w:widowControl w:val="0"/>
        <w:autoSpaceDE w:val="0"/>
        <w:autoSpaceDN w:val="0"/>
        <w:adjustRightInd w:val="0"/>
        <w:ind w:left="1600" w:hanging="500"/>
        <w:jc w:val="both"/>
        <w:rPr>
          <w:rFonts w:ascii="Arial" w:hAnsi="Arial" w:cs="Arial"/>
        </w:rPr>
      </w:pPr>
      <w:r>
        <w:rPr>
          <w:rFonts w:ascii="Arial" w:hAnsi="Arial" w:cs="Arial"/>
        </w:rPr>
        <w:t>1.</w:t>
      </w:r>
      <w:r>
        <w:rPr>
          <w:rFonts w:ascii="Arial" w:hAnsi="Arial" w:cs="Arial"/>
        </w:rPr>
        <w:tab/>
      </w:r>
      <w:r w:rsidR="00E24897">
        <w:rPr>
          <w:rFonts w:ascii="Arial" w:hAnsi="Arial" w:cs="Arial"/>
        </w:rPr>
        <w:t>C</w:t>
      </w:r>
      <w:r>
        <w:rPr>
          <w:rFonts w:ascii="Arial" w:hAnsi="Arial" w:cs="Arial"/>
        </w:rPr>
        <w:t>opies of present registration</w:t>
      </w:r>
      <w:r w:rsidRPr="00A1586E">
        <w:rPr>
          <w:rFonts w:ascii="Arial" w:hAnsi="Arial" w:cs="Arial"/>
        </w:rPr>
        <w:t xml:space="preserve"> </w:t>
      </w:r>
      <w:r>
        <w:rPr>
          <w:rFonts w:ascii="Arial" w:hAnsi="Arial" w:cs="Arial"/>
        </w:rPr>
        <w:t xml:space="preserve">with the </w:t>
      </w:r>
      <w:r w:rsidRPr="00FC0D98">
        <w:rPr>
          <w:rFonts w:ascii="Arial" w:hAnsi="Arial" w:cs="Arial"/>
          <w:b/>
        </w:rPr>
        <w:t>South African Council for the Quantity Surveying Profession</w:t>
      </w:r>
      <w:r w:rsidRPr="00120B92">
        <w:rPr>
          <w:rFonts w:ascii="Arial" w:hAnsi="Arial" w:cs="Arial"/>
        </w:rPr>
        <w:t xml:space="preserve"> </w:t>
      </w:r>
      <w:r>
        <w:rPr>
          <w:rFonts w:ascii="Arial" w:hAnsi="Arial" w:cs="Arial"/>
        </w:rPr>
        <w:t>as “Professional Quantity Surveyor”, with the registration numbers, of all the registered principals and professionals mentioned</w:t>
      </w:r>
      <w:r w:rsidRPr="00242F66">
        <w:rPr>
          <w:rFonts w:ascii="Arial" w:hAnsi="Arial" w:cs="Arial"/>
        </w:rPr>
        <w:t xml:space="preserve"> </w:t>
      </w:r>
      <w:r>
        <w:rPr>
          <w:rFonts w:ascii="Arial" w:hAnsi="Arial" w:cs="Arial"/>
        </w:rPr>
        <w:t xml:space="preserve">under T1.2 Tender Data, clause </w:t>
      </w:r>
      <w:r w:rsidR="006C2EBA">
        <w:rPr>
          <w:rFonts w:ascii="Arial" w:hAnsi="Arial" w:cs="Arial"/>
        </w:rPr>
        <w:t>[C</w:t>
      </w:r>
      <w:r>
        <w:rPr>
          <w:rFonts w:ascii="Arial" w:hAnsi="Arial" w:cs="Arial"/>
        </w:rPr>
        <w:t>.2.1</w:t>
      </w:r>
      <w:r w:rsidR="006C2EBA">
        <w:rPr>
          <w:rFonts w:ascii="Arial" w:hAnsi="Arial" w:cs="Arial"/>
        </w:rPr>
        <w:t>]</w:t>
      </w:r>
      <w:r>
        <w:rPr>
          <w:rFonts w:ascii="Arial" w:hAnsi="Arial" w:cs="Arial"/>
        </w:rPr>
        <w:t>, item 2, as well as in C1.2.3 Data provided by the Service Provider, clause 7.1.2 Key Persons.</w:t>
      </w:r>
    </w:p>
    <w:p w14:paraId="0390C94C" w14:textId="77777777" w:rsidR="002A5641" w:rsidRDefault="002A5641" w:rsidP="00AA7AD7">
      <w:pPr>
        <w:widowControl w:val="0"/>
        <w:autoSpaceDE w:val="0"/>
        <w:autoSpaceDN w:val="0"/>
        <w:adjustRightInd w:val="0"/>
        <w:jc w:val="both"/>
        <w:rPr>
          <w:rFonts w:ascii="Arial" w:hAnsi="Arial" w:cs="Arial"/>
        </w:rPr>
      </w:pPr>
    </w:p>
    <w:p w14:paraId="64871FB8" w14:textId="77777777" w:rsidR="002A5641" w:rsidRDefault="00AA7AD7" w:rsidP="00676B31">
      <w:pPr>
        <w:widowControl w:val="0"/>
        <w:autoSpaceDE w:val="0"/>
        <w:autoSpaceDN w:val="0"/>
        <w:adjustRightInd w:val="0"/>
        <w:ind w:left="1600" w:hanging="500"/>
        <w:jc w:val="both"/>
        <w:rPr>
          <w:rFonts w:ascii="Arial" w:hAnsi="Arial" w:cs="Arial"/>
        </w:rPr>
      </w:pPr>
      <w:r>
        <w:rPr>
          <w:rFonts w:ascii="Arial" w:hAnsi="Arial" w:cs="Arial"/>
        </w:rPr>
        <w:t>2</w:t>
      </w:r>
      <w:r w:rsidR="002A5641">
        <w:rPr>
          <w:rFonts w:ascii="Arial" w:hAnsi="Arial" w:cs="Arial"/>
        </w:rPr>
        <w:t>.</w:t>
      </w:r>
      <w:r w:rsidR="002A5641">
        <w:rPr>
          <w:rFonts w:ascii="Arial" w:hAnsi="Arial" w:cs="Arial"/>
        </w:rPr>
        <w:tab/>
        <w:t>A valid original or certified copy of B-BBEE status level verification certificate.</w:t>
      </w:r>
    </w:p>
    <w:p w14:paraId="2ED8B365" w14:textId="77777777" w:rsidR="002A5641" w:rsidRDefault="002A5641" w:rsidP="00676B31">
      <w:pPr>
        <w:widowControl w:val="0"/>
        <w:autoSpaceDE w:val="0"/>
        <w:autoSpaceDN w:val="0"/>
        <w:adjustRightInd w:val="0"/>
        <w:ind w:left="1600" w:hanging="500"/>
        <w:jc w:val="both"/>
        <w:rPr>
          <w:rFonts w:ascii="Arial" w:hAnsi="Arial" w:cs="Arial"/>
        </w:rPr>
      </w:pPr>
    </w:p>
    <w:p w14:paraId="4A66E7E2" w14:textId="0C51B22F" w:rsidR="002A5641" w:rsidRDefault="00AA7AD7" w:rsidP="00676B31">
      <w:pPr>
        <w:ind w:left="1600" w:hanging="500"/>
        <w:jc w:val="both"/>
        <w:rPr>
          <w:rFonts w:ascii="Arial" w:hAnsi="Arial" w:cs="Arial"/>
        </w:rPr>
      </w:pPr>
      <w:r>
        <w:rPr>
          <w:rFonts w:ascii="Arial" w:hAnsi="Arial" w:cs="Arial"/>
        </w:rPr>
        <w:t>3</w:t>
      </w:r>
      <w:r w:rsidR="002A5641">
        <w:rPr>
          <w:rFonts w:ascii="Arial" w:hAnsi="Arial" w:cs="Arial"/>
        </w:rPr>
        <w:t>.</w:t>
      </w:r>
      <w:r w:rsidR="002A5641">
        <w:rPr>
          <w:rFonts w:ascii="Arial" w:hAnsi="Arial" w:cs="Arial"/>
        </w:rPr>
        <w:tab/>
        <w:t>A</w:t>
      </w:r>
      <w:r w:rsidR="002A5641" w:rsidRPr="00F572F6">
        <w:rPr>
          <w:rFonts w:ascii="Arial" w:hAnsi="Arial" w:cs="Arial"/>
        </w:rPr>
        <w:t>n exposition, with necessary annexures, in suitable format and in sufficient detail, providing all the information necessary for the evaluation panel to be able to evaluate the</w:t>
      </w:r>
      <w:r w:rsidR="00882D70">
        <w:rPr>
          <w:rFonts w:ascii="Arial" w:hAnsi="Arial" w:cs="Arial"/>
        </w:rPr>
        <w:t xml:space="preserve"> functionality and</w:t>
      </w:r>
      <w:r w:rsidR="002A5641" w:rsidRPr="00F572F6">
        <w:rPr>
          <w:rFonts w:ascii="Arial" w:hAnsi="Arial" w:cs="Arial"/>
        </w:rPr>
        <w:t xml:space="preserve"> </w:t>
      </w:r>
      <w:r w:rsidR="002A5641">
        <w:rPr>
          <w:rFonts w:ascii="Arial" w:hAnsi="Arial" w:cs="Arial"/>
        </w:rPr>
        <w:t>risk</w:t>
      </w:r>
      <w:r w:rsidR="002A5641" w:rsidRPr="00F572F6">
        <w:rPr>
          <w:rFonts w:ascii="Arial" w:hAnsi="Arial" w:cs="Arial"/>
        </w:rPr>
        <w:t xml:space="preserve"> set out in T1.2 Tender Data, clause </w:t>
      </w:r>
      <w:r w:rsidR="006C2EBA">
        <w:rPr>
          <w:rFonts w:ascii="Arial" w:hAnsi="Arial" w:cs="Arial"/>
        </w:rPr>
        <w:t>[C.2.1]</w:t>
      </w:r>
      <w:r w:rsidR="002A5641" w:rsidRPr="00F572F6">
        <w:rPr>
          <w:rFonts w:ascii="Arial" w:hAnsi="Arial" w:cs="Arial"/>
        </w:rPr>
        <w:t>.</w:t>
      </w:r>
    </w:p>
    <w:p w14:paraId="68DA99CC" w14:textId="77777777" w:rsidR="002A5641" w:rsidRDefault="002A5641" w:rsidP="00022568">
      <w:pPr>
        <w:jc w:val="both"/>
        <w:rPr>
          <w:rFonts w:ascii="Arial" w:hAnsi="Arial" w:cs="Arial"/>
        </w:rPr>
      </w:pPr>
    </w:p>
    <w:p w14:paraId="71465655" w14:textId="1D81FBCC" w:rsidR="004A3F8A" w:rsidRPr="00FE0030" w:rsidRDefault="002A5641" w:rsidP="00933367">
      <w:pPr>
        <w:keepNext/>
        <w:tabs>
          <w:tab w:val="left" w:pos="5954"/>
        </w:tabs>
        <w:ind w:left="1100" w:hanging="1100"/>
        <w:jc w:val="both"/>
        <w:rPr>
          <w:rFonts w:ascii="Arial" w:hAnsi="Arial" w:cs="Arial"/>
          <w:b/>
        </w:rPr>
      </w:pPr>
      <w:r w:rsidRPr="00D23C8E">
        <w:rPr>
          <w:rFonts w:ascii="Arial" w:hAnsi="Arial" w:cs="Arial"/>
          <w:b/>
        </w:rPr>
        <w:lastRenderedPageBreak/>
        <w:t>T2.2</w:t>
      </w:r>
      <w:r>
        <w:rPr>
          <w:rFonts w:ascii="Arial" w:hAnsi="Arial" w:cs="Arial"/>
          <w:b/>
        </w:rPr>
        <w:tab/>
      </w:r>
      <w:r w:rsidR="004A3F8A" w:rsidRPr="00FE0030">
        <w:rPr>
          <w:rFonts w:ascii="Arial" w:hAnsi="Arial" w:cs="Arial"/>
          <w:b/>
        </w:rPr>
        <w:t xml:space="preserve">Returnable Schedules </w:t>
      </w:r>
      <w:r w:rsidR="004A3F8A" w:rsidRPr="00FE0030">
        <w:rPr>
          <w:rFonts w:ascii="Arial" w:hAnsi="Arial" w:cs="Arial"/>
        </w:rPr>
        <w:t>(all bound into this tender document – to be completed by tenderer)</w:t>
      </w:r>
    </w:p>
    <w:p w14:paraId="326AE953" w14:textId="77777777" w:rsidR="004A3F8A" w:rsidRPr="00FE0030" w:rsidRDefault="004A3F8A" w:rsidP="00933367">
      <w:pPr>
        <w:keepNext/>
        <w:tabs>
          <w:tab w:val="left" w:pos="5954"/>
        </w:tabs>
        <w:ind w:left="1100"/>
        <w:jc w:val="both"/>
        <w:rPr>
          <w:rFonts w:ascii="Arial" w:hAnsi="Arial" w:cs="Arial"/>
        </w:rPr>
      </w:pPr>
      <w:r w:rsidRPr="00FE0030">
        <w:rPr>
          <w:rFonts w:ascii="Arial" w:hAnsi="Arial" w:cs="Arial"/>
        </w:rPr>
        <w:t>All documents must be duly completed and signed where applicable.</w:t>
      </w:r>
    </w:p>
    <w:p w14:paraId="1653E4DB" w14:textId="77777777" w:rsidR="004A3F8A" w:rsidRPr="00FE0030" w:rsidRDefault="004A3F8A" w:rsidP="004A3F8A">
      <w:pPr>
        <w:keepNext/>
        <w:tabs>
          <w:tab w:val="left" w:pos="5954"/>
        </w:tabs>
        <w:jc w:val="both"/>
        <w:rPr>
          <w:rFonts w:ascii="Arial" w:hAnsi="Arial" w:cs="Arial"/>
        </w:rPr>
      </w:pPr>
    </w:p>
    <w:p w14:paraId="51C38634" w14:textId="6CA966DC" w:rsidR="004A3F8A" w:rsidRPr="00FE0030" w:rsidRDefault="004A3F8A" w:rsidP="004A3F8A">
      <w:pPr>
        <w:keepNext/>
        <w:keepLines/>
        <w:ind w:left="1100" w:hanging="1100"/>
        <w:contextualSpacing/>
        <w:rPr>
          <w:rFonts w:ascii="Arial" w:hAnsi="Arial" w:cs="Arial"/>
          <w:b/>
          <w:snapToGrid w:val="0"/>
        </w:rPr>
      </w:pPr>
      <w:r w:rsidRPr="00FE0030">
        <w:rPr>
          <w:rFonts w:ascii="Arial" w:hAnsi="Arial" w:cs="Arial"/>
          <w:b/>
          <w:snapToGrid w:val="0"/>
        </w:rPr>
        <w:t>T2.2.1</w:t>
      </w:r>
      <w:r w:rsidRPr="00FE0030">
        <w:rPr>
          <w:rFonts w:ascii="Arial" w:hAnsi="Arial" w:cs="Arial"/>
          <w:b/>
          <w:snapToGrid w:val="0"/>
        </w:rPr>
        <w:tab/>
      </w:r>
      <w:r w:rsidRPr="00FE0030">
        <w:rPr>
          <w:rFonts w:ascii="Arial Bold" w:hAnsi="Arial Bold" w:cs="Arial"/>
          <w:b/>
          <w:caps/>
          <w:snapToGrid w:val="0"/>
        </w:rPr>
        <w:t xml:space="preserve">substantive compliance </w:t>
      </w:r>
      <w:r w:rsidRPr="00FE0030">
        <w:rPr>
          <w:rFonts w:ascii="Arial" w:hAnsi="Arial" w:cs="Arial"/>
          <w:b/>
          <w:snapToGrid w:val="0"/>
        </w:rPr>
        <w:t>RESPONSIVENES</w:t>
      </w:r>
      <w:r w:rsidR="000109F5" w:rsidRPr="00FE0030">
        <w:rPr>
          <w:rFonts w:ascii="Arial" w:hAnsi="Arial" w:cs="Arial"/>
          <w:b/>
          <w:snapToGrid w:val="0"/>
        </w:rPr>
        <w:t>S</w:t>
      </w:r>
      <w:r w:rsidRPr="00FE0030">
        <w:rPr>
          <w:rFonts w:ascii="Arial" w:hAnsi="Arial" w:cs="Arial"/>
          <w:b/>
          <w:snapToGrid w:val="0"/>
        </w:rPr>
        <w:t xml:space="preserve"> CRITERIA </w:t>
      </w:r>
    </w:p>
    <w:p w14:paraId="55006A2E" w14:textId="77777777" w:rsidR="004A3F8A" w:rsidRPr="00FE0030" w:rsidRDefault="004A3F8A" w:rsidP="004A3F8A">
      <w:pPr>
        <w:keepNext/>
        <w:keepLines/>
        <w:ind w:left="1100" w:hanging="1100"/>
        <w:contextualSpacing/>
        <w:rPr>
          <w:rFonts w:ascii="Arial" w:hAnsi="Arial" w:cs="Arial"/>
          <w:b/>
          <w:snapToGrid w:val="0"/>
        </w:rPr>
      </w:pPr>
    </w:p>
    <w:p w14:paraId="0BF65921" w14:textId="77777777" w:rsidR="004A3F8A" w:rsidRPr="00FE0030" w:rsidRDefault="004A3F8A" w:rsidP="00933367">
      <w:pPr>
        <w:keepNext/>
        <w:keepLines/>
        <w:ind w:left="1100"/>
        <w:contextualSpacing/>
        <w:jc w:val="both"/>
        <w:rPr>
          <w:rFonts w:cs="Arial"/>
          <w:snapToGrid w:val="0"/>
        </w:rPr>
      </w:pPr>
      <w:r w:rsidRPr="00FE0030">
        <w:rPr>
          <w:rFonts w:ascii="Arial" w:hAnsi="Arial" w:cs="Arial"/>
          <w:b/>
          <w:snapToGrid w:val="0"/>
        </w:rPr>
        <w:t>Failure to submit fully completed documents as stated hereunder shall result in the tender offer being disqualified from further consideration:</w:t>
      </w:r>
    </w:p>
    <w:p w14:paraId="38037992" w14:textId="2924510E" w:rsidR="002A5641" w:rsidRPr="00FE0030" w:rsidRDefault="002A5641" w:rsidP="004A3F8A">
      <w:pPr>
        <w:keepNext/>
        <w:tabs>
          <w:tab w:val="left" w:pos="5954"/>
        </w:tabs>
        <w:jc w:val="both"/>
        <w:rPr>
          <w:rFonts w:ascii="Arial" w:hAnsi="Arial" w:cs="Arial"/>
        </w:rPr>
      </w:pPr>
    </w:p>
    <w:tbl>
      <w:tblPr>
        <w:tblW w:w="500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
        <w:gridCol w:w="703"/>
        <w:gridCol w:w="8493"/>
      </w:tblGrid>
      <w:tr w:rsidR="00954EA6" w:rsidRPr="00FE0030" w14:paraId="0504BCE6" w14:textId="77777777" w:rsidTr="008B73A5">
        <w:trPr>
          <w:cantSplit/>
          <w:trHeight w:val="397"/>
        </w:trPr>
        <w:tc>
          <w:tcPr>
            <w:tcW w:w="228" w:type="pct"/>
            <w:vAlign w:val="center"/>
          </w:tcPr>
          <w:p w14:paraId="41A781C4" w14:textId="030578B0" w:rsidR="00954EA6" w:rsidRPr="00FE0030" w:rsidRDefault="00954EA6" w:rsidP="00954EA6">
            <w:pPr>
              <w:keepNext/>
              <w:keepLines/>
              <w:ind w:left="34" w:hanging="34"/>
              <w:jc w:val="center"/>
              <w:rPr>
                <w:rFonts w:ascii="Arial" w:hAnsi="Arial" w:cs="Arial"/>
                <w:snapToGrid w:val="0"/>
              </w:rPr>
            </w:pPr>
            <w:bookmarkStart w:id="3" w:name="OLE_LINK3"/>
            <w:bookmarkStart w:id="4" w:name="OLE_LINK4"/>
            <w:r w:rsidRPr="00FE0030">
              <w:rPr>
                <w:rFonts w:ascii="Arial" w:hAnsi="Arial" w:cs="Arial"/>
                <w:snapToGrid w:val="0"/>
                <w:lang w:val="en-ZA"/>
              </w:rPr>
              <w:t>1</w:t>
            </w:r>
          </w:p>
        </w:tc>
        <w:tc>
          <w:tcPr>
            <w:tcW w:w="365" w:type="pct"/>
            <w:vAlign w:val="center"/>
          </w:tcPr>
          <w:p w14:paraId="522A0555" w14:textId="341B292B" w:rsidR="00954EA6" w:rsidRPr="00FE0030" w:rsidRDefault="00954EA6" w:rsidP="00954EA6">
            <w:pPr>
              <w:keepNext/>
              <w:keepLines/>
              <w:ind w:left="34" w:hanging="34"/>
              <w:jc w:val="center"/>
              <w:rPr>
                <w:rFonts w:ascii="Arial" w:hAnsi="Arial" w:cs="Arial"/>
              </w:rPr>
            </w:pPr>
            <w:r w:rsidRPr="00FE0030">
              <w:rPr>
                <w:rFonts w:ascii="Arial" w:hAnsi="Arial" w:cs="Arial"/>
                <w:snapToGrid w:val="0"/>
                <w:lang w:val="en-ZA"/>
              </w:rPr>
              <w:fldChar w:fldCharType="begin">
                <w:ffData>
                  <w:name w:val="Check31"/>
                  <w:enabled/>
                  <w:calcOnExit w:val="0"/>
                  <w:checkBox>
                    <w:sizeAuto/>
                    <w:default w:val="0"/>
                    <w:checked/>
                  </w:checkBox>
                </w:ffData>
              </w:fldChar>
            </w:r>
            <w:r w:rsidRPr="00FE0030">
              <w:rPr>
                <w:rFonts w:ascii="Arial" w:hAnsi="Arial" w:cs="Arial"/>
                <w:snapToGrid w:val="0"/>
                <w:lang w:val="en-ZA"/>
              </w:rPr>
              <w:instrText xml:space="preserve"> FORMCHECKBOX </w:instrText>
            </w:r>
            <w:r w:rsidR="00850B04">
              <w:rPr>
                <w:rFonts w:ascii="Arial" w:hAnsi="Arial" w:cs="Arial"/>
                <w:snapToGrid w:val="0"/>
                <w:lang w:val="en-ZA"/>
              </w:rPr>
            </w:r>
            <w:r w:rsidR="00850B04">
              <w:rPr>
                <w:rFonts w:ascii="Arial" w:hAnsi="Arial" w:cs="Arial"/>
                <w:snapToGrid w:val="0"/>
                <w:lang w:val="en-ZA"/>
              </w:rPr>
              <w:fldChar w:fldCharType="separate"/>
            </w:r>
            <w:r w:rsidRPr="00FE0030">
              <w:rPr>
                <w:rFonts w:ascii="Arial" w:hAnsi="Arial" w:cs="Arial"/>
                <w:snapToGrid w:val="0"/>
                <w:lang w:val="en-ZA"/>
              </w:rPr>
              <w:fldChar w:fldCharType="end"/>
            </w:r>
          </w:p>
        </w:tc>
        <w:tc>
          <w:tcPr>
            <w:tcW w:w="4407" w:type="pct"/>
            <w:vAlign w:val="center"/>
          </w:tcPr>
          <w:p w14:paraId="311B7282" w14:textId="6A003AFF" w:rsidR="00954EA6" w:rsidRPr="00954EA6" w:rsidRDefault="00954EA6" w:rsidP="00954EA6">
            <w:pPr>
              <w:keepNext/>
              <w:keepLines/>
              <w:rPr>
                <w:rFonts w:ascii="Arial" w:hAnsi="Arial" w:cs="Arial"/>
                <w:snapToGrid w:val="0"/>
              </w:rPr>
            </w:pPr>
            <w:r w:rsidRPr="00954EA6">
              <w:rPr>
                <w:rFonts w:ascii="Arial" w:hAnsi="Arial" w:cs="Arial"/>
                <w:snapToGrid w:val="0"/>
                <w:lang w:val="en-ZA"/>
              </w:rPr>
              <w:t>Only those tenderers who satisfy the eligibility criteria stated in the Tender Data may submit tenders.</w:t>
            </w:r>
          </w:p>
        </w:tc>
      </w:tr>
      <w:tr w:rsidR="00954EA6" w:rsidRPr="00FE0030" w14:paraId="647BBCE0" w14:textId="77777777" w:rsidTr="008B73A5">
        <w:trPr>
          <w:cantSplit/>
          <w:trHeight w:val="397"/>
        </w:trPr>
        <w:tc>
          <w:tcPr>
            <w:tcW w:w="228" w:type="pct"/>
            <w:vAlign w:val="center"/>
          </w:tcPr>
          <w:p w14:paraId="21CF649A" w14:textId="01DA818B" w:rsidR="00954EA6" w:rsidRPr="00FE0030" w:rsidRDefault="00954EA6" w:rsidP="00954EA6">
            <w:pPr>
              <w:keepNext/>
              <w:keepLines/>
              <w:ind w:left="34" w:hanging="34"/>
              <w:jc w:val="center"/>
              <w:rPr>
                <w:rFonts w:ascii="Arial" w:hAnsi="Arial" w:cs="Arial"/>
                <w:snapToGrid w:val="0"/>
              </w:rPr>
            </w:pPr>
            <w:r w:rsidRPr="00FE0030">
              <w:rPr>
                <w:rFonts w:ascii="Arial" w:hAnsi="Arial" w:cs="Arial"/>
                <w:snapToGrid w:val="0"/>
                <w:lang w:val="en-ZA"/>
              </w:rPr>
              <w:t>2</w:t>
            </w:r>
          </w:p>
        </w:tc>
        <w:tc>
          <w:tcPr>
            <w:tcW w:w="365" w:type="pct"/>
            <w:vAlign w:val="center"/>
          </w:tcPr>
          <w:p w14:paraId="2C531F65" w14:textId="76F6E1F4" w:rsidR="00954EA6" w:rsidRPr="00FE0030" w:rsidRDefault="00954EA6" w:rsidP="00954EA6">
            <w:pPr>
              <w:keepNext/>
              <w:keepLines/>
              <w:ind w:left="34" w:hanging="34"/>
              <w:jc w:val="center"/>
              <w:rPr>
                <w:rFonts w:ascii="Arial" w:hAnsi="Arial" w:cs="Arial"/>
              </w:rPr>
            </w:pPr>
            <w:r w:rsidRPr="00FE0030">
              <w:rPr>
                <w:rFonts w:ascii="Arial" w:hAnsi="Arial" w:cs="Arial"/>
                <w:snapToGrid w:val="0"/>
                <w:lang w:val="en-ZA"/>
              </w:rPr>
              <w:fldChar w:fldCharType="begin">
                <w:ffData>
                  <w:name w:val="Check31"/>
                  <w:enabled/>
                  <w:calcOnExit w:val="0"/>
                  <w:checkBox>
                    <w:sizeAuto/>
                    <w:default w:val="0"/>
                    <w:checked/>
                  </w:checkBox>
                </w:ffData>
              </w:fldChar>
            </w:r>
            <w:r w:rsidRPr="00FE0030">
              <w:rPr>
                <w:rFonts w:ascii="Arial" w:hAnsi="Arial" w:cs="Arial"/>
                <w:snapToGrid w:val="0"/>
                <w:lang w:val="en-ZA"/>
              </w:rPr>
              <w:instrText xml:space="preserve"> FORMCHECKBOX </w:instrText>
            </w:r>
            <w:r w:rsidR="00850B04">
              <w:rPr>
                <w:rFonts w:ascii="Arial" w:hAnsi="Arial" w:cs="Arial"/>
                <w:snapToGrid w:val="0"/>
                <w:lang w:val="en-ZA"/>
              </w:rPr>
            </w:r>
            <w:r w:rsidR="00850B04">
              <w:rPr>
                <w:rFonts w:ascii="Arial" w:hAnsi="Arial" w:cs="Arial"/>
                <w:snapToGrid w:val="0"/>
                <w:lang w:val="en-ZA"/>
              </w:rPr>
              <w:fldChar w:fldCharType="separate"/>
            </w:r>
            <w:r w:rsidRPr="00FE0030">
              <w:rPr>
                <w:rFonts w:ascii="Arial" w:hAnsi="Arial" w:cs="Arial"/>
                <w:snapToGrid w:val="0"/>
                <w:lang w:val="en-ZA"/>
              </w:rPr>
              <w:fldChar w:fldCharType="end"/>
            </w:r>
          </w:p>
        </w:tc>
        <w:tc>
          <w:tcPr>
            <w:tcW w:w="4407" w:type="pct"/>
            <w:vAlign w:val="center"/>
          </w:tcPr>
          <w:p w14:paraId="0BE8290E" w14:textId="3DBAA098" w:rsidR="00954EA6" w:rsidRPr="00954EA6" w:rsidRDefault="00954EA6" w:rsidP="00954EA6">
            <w:pPr>
              <w:keepNext/>
              <w:keepLines/>
              <w:jc w:val="both"/>
              <w:rPr>
                <w:rFonts w:ascii="Arial" w:hAnsi="Arial" w:cs="Arial"/>
                <w:snapToGrid w:val="0"/>
              </w:rPr>
            </w:pPr>
            <w:r w:rsidRPr="00954EA6">
              <w:rPr>
                <w:rFonts w:ascii="Arial" w:hAnsi="Arial" w:cs="Arial"/>
                <w:snapToGrid w:val="0"/>
                <w:lang w:val="en-ZA"/>
              </w:rPr>
              <w:t>Tender offer must be properly received on the tender closing date and time specified on the invitation, completed either electronically (if issued in electronic format), or by writing legibly in non-erasable ink. (All as per Standard Conditions of Tender).</w:t>
            </w:r>
            <w:r w:rsidRPr="00954EA6">
              <w:rPr>
                <w:rFonts w:ascii="Arial" w:hAnsi="Arial" w:cs="Arial"/>
                <w:lang w:val="en-ZA"/>
              </w:rPr>
              <w:t xml:space="preserve"> </w:t>
            </w:r>
          </w:p>
        </w:tc>
      </w:tr>
      <w:tr w:rsidR="008E45CB" w:rsidRPr="00FE0030" w14:paraId="50A03DFA" w14:textId="77777777" w:rsidTr="008B73A5">
        <w:trPr>
          <w:cantSplit/>
          <w:trHeight w:val="397"/>
        </w:trPr>
        <w:tc>
          <w:tcPr>
            <w:tcW w:w="228" w:type="pct"/>
            <w:vAlign w:val="center"/>
          </w:tcPr>
          <w:p w14:paraId="7A09BF74" w14:textId="0E7E1F0D" w:rsidR="008E45CB" w:rsidRPr="00FE0030" w:rsidRDefault="008E45CB" w:rsidP="008E45CB">
            <w:pPr>
              <w:keepNext/>
              <w:keepLines/>
              <w:ind w:left="34" w:hanging="34"/>
              <w:jc w:val="center"/>
              <w:rPr>
                <w:rFonts w:ascii="Arial" w:hAnsi="Arial" w:cs="Arial"/>
                <w:snapToGrid w:val="0"/>
              </w:rPr>
            </w:pPr>
            <w:r w:rsidRPr="00FE0030">
              <w:rPr>
                <w:rFonts w:ascii="Arial" w:hAnsi="Arial" w:cs="Arial"/>
                <w:snapToGrid w:val="0"/>
                <w:lang w:val="en-ZA"/>
              </w:rPr>
              <w:t>3</w:t>
            </w:r>
          </w:p>
        </w:tc>
        <w:tc>
          <w:tcPr>
            <w:tcW w:w="365" w:type="pct"/>
            <w:vAlign w:val="center"/>
          </w:tcPr>
          <w:p w14:paraId="6302BC6D" w14:textId="61AD40C5" w:rsidR="008E45CB" w:rsidRPr="00FE0030" w:rsidRDefault="008E45CB" w:rsidP="008E45CB">
            <w:pPr>
              <w:keepNext/>
              <w:keepLines/>
              <w:ind w:left="34" w:hanging="34"/>
              <w:jc w:val="center"/>
              <w:rPr>
                <w:rFonts w:ascii="Arial" w:hAnsi="Arial" w:cs="Arial"/>
                <w:snapToGrid w:val="0"/>
              </w:rPr>
            </w:pPr>
            <w:r w:rsidRPr="00485CC1">
              <w:rPr>
                <w:rFonts w:ascii="Arial" w:hAnsi="Arial" w:cs="Arial"/>
                <w:snapToGrid w:val="0"/>
                <w:lang w:val="en-ZA"/>
              </w:rPr>
              <w:fldChar w:fldCharType="begin">
                <w:ffData>
                  <w:name w:val="Check31"/>
                  <w:enabled/>
                  <w:calcOnExit w:val="0"/>
                  <w:checkBox>
                    <w:sizeAuto/>
                    <w:default w:val="0"/>
                    <w:checked/>
                  </w:checkBox>
                </w:ffData>
              </w:fldChar>
            </w:r>
            <w:r w:rsidRPr="00485CC1">
              <w:rPr>
                <w:rFonts w:ascii="Arial" w:hAnsi="Arial" w:cs="Arial"/>
                <w:snapToGrid w:val="0"/>
                <w:lang w:val="en-ZA"/>
              </w:rPr>
              <w:instrText xml:space="preserve"> FORMCHECKBOX </w:instrText>
            </w:r>
            <w:r w:rsidR="00850B04">
              <w:rPr>
                <w:rFonts w:ascii="Arial" w:hAnsi="Arial" w:cs="Arial"/>
                <w:snapToGrid w:val="0"/>
                <w:lang w:val="en-ZA"/>
              </w:rPr>
            </w:r>
            <w:r w:rsidR="00850B04">
              <w:rPr>
                <w:rFonts w:ascii="Arial" w:hAnsi="Arial" w:cs="Arial"/>
                <w:snapToGrid w:val="0"/>
                <w:lang w:val="en-ZA"/>
              </w:rPr>
              <w:fldChar w:fldCharType="separate"/>
            </w:r>
            <w:r w:rsidRPr="00485CC1">
              <w:rPr>
                <w:rFonts w:ascii="Arial" w:hAnsi="Arial" w:cs="Arial"/>
                <w:snapToGrid w:val="0"/>
                <w:lang w:val="en-ZA"/>
              </w:rPr>
              <w:fldChar w:fldCharType="end"/>
            </w:r>
          </w:p>
        </w:tc>
        <w:tc>
          <w:tcPr>
            <w:tcW w:w="4407" w:type="pct"/>
            <w:vAlign w:val="center"/>
          </w:tcPr>
          <w:p w14:paraId="7B038207" w14:textId="1C91AE14" w:rsidR="008E45CB" w:rsidRPr="00954EA6" w:rsidRDefault="008E45CB" w:rsidP="008E45CB">
            <w:pPr>
              <w:keepNext/>
              <w:keepLines/>
              <w:rPr>
                <w:rFonts w:ascii="Arial" w:hAnsi="Arial" w:cs="Arial"/>
                <w:snapToGrid w:val="0"/>
              </w:rPr>
            </w:pPr>
            <w:r w:rsidRPr="00485CC1">
              <w:rPr>
                <w:rFonts w:ascii="Arial" w:hAnsi="Arial" w:cs="Arial"/>
                <w:snapToGrid w:val="0"/>
                <w:lang w:val="en-ZA"/>
              </w:rPr>
              <w:t>Use of correction fluid is prohibited. Corrections to be crossed out and initialled.</w:t>
            </w:r>
          </w:p>
        </w:tc>
      </w:tr>
      <w:tr w:rsidR="008E45CB" w:rsidRPr="00FE0030" w14:paraId="0E1B1BDE" w14:textId="77777777" w:rsidTr="008B73A5">
        <w:trPr>
          <w:cantSplit/>
          <w:trHeight w:val="397"/>
        </w:trPr>
        <w:tc>
          <w:tcPr>
            <w:tcW w:w="228" w:type="pct"/>
            <w:vAlign w:val="center"/>
          </w:tcPr>
          <w:p w14:paraId="2E768E57" w14:textId="2CCCC6B6" w:rsidR="008E45CB" w:rsidRPr="00FE0030" w:rsidRDefault="008E45CB" w:rsidP="008E45CB">
            <w:pPr>
              <w:keepNext/>
              <w:keepLines/>
              <w:ind w:left="34" w:hanging="34"/>
              <w:jc w:val="center"/>
              <w:rPr>
                <w:rFonts w:ascii="Arial" w:hAnsi="Arial" w:cs="Arial"/>
                <w:snapToGrid w:val="0"/>
              </w:rPr>
            </w:pPr>
            <w:r w:rsidRPr="00FE0030">
              <w:rPr>
                <w:rFonts w:ascii="Arial" w:hAnsi="Arial" w:cs="Arial"/>
                <w:snapToGrid w:val="0"/>
                <w:lang w:val="en-ZA"/>
              </w:rPr>
              <w:t>4</w:t>
            </w:r>
          </w:p>
        </w:tc>
        <w:tc>
          <w:tcPr>
            <w:tcW w:w="365" w:type="pct"/>
            <w:vAlign w:val="center"/>
          </w:tcPr>
          <w:p w14:paraId="153F7660" w14:textId="121AD2F5" w:rsidR="008E45CB" w:rsidRPr="00FE0030" w:rsidRDefault="008E45CB" w:rsidP="008E45CB">
            <w:pPr>
              <w:keepNext/>
              <w:keepLines/>
              <w:ind w:left="34" w:hanging="34"/>
              <w:jc w:val="center"/>
              <w:rPr>
                <w:rFonts w:ascii="Arial" w:hAnsi="Arial" w:cs="Arial"/>
              </w:rPr>
            </w:pPr>
            <w:r w:rsidRPr="00485CC1">
              <w:rPr>
                <w:rFonts w:ascii="Arial" w:hAnsi="Arial" w:cs="Arial"/>
                <w:snapToGrid w:val="0"/>
                <w:lang w:val="en-ZA"/>
              </w:rPr>
              <w:fldChar w:fldCharType="begin">
                <w:ffData>
                  <w:name w:val="Check31"/>
                  <w:enabled/>
                  <w:calcOnExit w:val="0"/>
                  <w:checkBox>
                    <w:sizeAuto/>
                    <w:default w:val="0"/>
                    <w:checked/>
                  </w:checkBox>
                </w:ffData>
              </w:fldChar>
            </w:r>
            <w:r w:rsidRPr="00485CC1">
              <w:rPr>
                <w:rFonts w:ascii="Arial" w:hAnsi="Arial" w:cs="Arial"/>
                <w:snapToGrid w:val="0"/>
                <w:lang w:val="en-ZA"/>
              </w:rPr>
              <w:instrText xml:space="preserve"> FORMCHECKBOX </w:instrText>
            </w:r>
            <w:r w:rsidR="00850B04">
              <w:rPr>
                <w:rFonts w:ascii="Arial" w:hAnsi="Arial" w:cs="Arial"/>
                <w:snapToGrid w:val="0"/>
                <w:lang w:val="en-ZA"/>
              </w:rPr>
            </w:r>
            <w:r w:rsidR="00850B04">
              <w:rPr>
                <w:rFonts w:ascii="Arial" w:hAnsi="Arial" w:cs="Arial"/>
                <w:snapToGrid w:val="0"/>
                <w:lang w:val="en-ZA"/>
              </w:rPr>
              <w:fldChar w:fldCharType="separate"/>
            </w:r>
            <w:r w:rsidRPr="00485CC1">
              <w:rPr>
                <w:rFonts w:ascii="Arial" w:hAnsi="Arial" w:cs="Arial"/>
                <w:snapToGrid w:val="0"/>
                <w:lang w:val="en-ZA"/>
              </w:rPr>
              <w:fldChar w:fldCharType="end"/>
            </w:r>
          </w:p>
        </w:tc>
        <w:tc>
          <w:tcPr>
            <w:tcW w:w="4407" w:type="pct"/>
            <w:vAlign w:val="center"/>
          </w:tcPr>
          <w:p w14:paraId="3EAD0163" w14:textId="051296E9" w:rsidR="008E45CB" w:rsidRPr="00954EA6" w:rsidRDefault="008E45CB" w:rsidP="008E45CB">
            <w:pPr>
              <w:keepNext/>
              <w:keepLines/>
              <w:rPr>
                <w:rFonts w:ascii="Arial" w:hAnsi="Arial" w:cs="Arial"/>
                <w:snapToGrid w:val="0"/>
              </w:rPr>
            </w:pPr>
            <w:r w:rsidRPr="00485CC1">
              <w:rPr>
                <w:rFonts w:ascii="Arial" w:hAnsi="Arial" w:cs="Arial"/>
                <w:snapToGrid w:val="0"/>
                <w:lang w:val="en-ZA"/>
              </w:rPr>
              <w:t>Submission of Form of Offer and Acceptance (C1.1),</w:t>
            </w:r>
            <w:r w:rsidRPr="00485CC1">
              <w:rPr>
                <w:rFonts w:ascii="Arial" w:hAnsi="Arial" w:cs="Arial"/>
                <w:lang w:val="en-ZA"/>
              </w:rPr>
              <w:t xml:space="preserve"> </w:t>
            </w:r>
          </w:p>
        </w:tc>
      </w:tr>
      <w:tr w:rsidR="008E45CB" w:rsidRPr="00FE0030" w14:paraId="0B99BE0D" w14:textId="77777777" w:rsidTr="008B73A5">
        <w:trPr>
          <w:cantSplit/>
          <w:trHeight w:val="397"/>
        </w:trPr>
        <w:tc>
          <w:tcPr>
            <w:tcW w:w="228" w:type="pct"/>
            <w:vAlign w:val="center"/>
          </w:tcPr>
          <w:p w14:paraId="4108D283" w14:textId="26B2F612" w:rsidR="008E45CB" w:rsidRPr="00FE0030" w:rsidRDefault="008E45CB" w:rsidP="008E45CB">
            <w:pPr>
              <w:ind w:left="34" w:hanging="34"/>
              <w:jc w:val="center"/>
              <w:rPr>
                <w:rFonts w:ascii="Arial" w:hAnsi="Arial" w:cs="Arial"/>
                <w:snapToGrid w:val="0"/>
              </w:rPr>
            </w:pPr>
            <w:r w:rsidRPr="00FE0030">
              <w:rPr>
                <w:rFonts w:ascii="Arial" w:hAnsi="Arial" w:cs="Arial"/>
                <w:snapToGrid w:val="0"/>
                <w:lang w:val="en-ZA"/>
              </w:rPr>
              <w:t>5</w:t>
            </w:r>
          </w:p>
        </w:tc>
        <w:tc>
          <w:tcPr>
            <w:tcW w:w="365" w:type="pct"/>
            <w:vAlign w:val="center"/>
          </w:tcPr>
          <w:p w14:paraId="0A80D4A5" w14:textId="2A196F18" w:rsidR="008E45CB" w:rsidRPr="00FE0030" w:rsidRDefault="008E45CB" w:rsidP="008E45CB">
            <w:pPr>
              <w:ind w:left="34" w:hanging="34"/>
              <w:jc w:val="center"/>
              <w:rPr>
                <w:rFonts w:ascii="Arial" w:hAnsi="Arial" w:cs="Arial"/>
                <w:snapToGrid w:val="0"/>
              </w:rPr>
            </w:pPr>
            <w:r w:rsidRPr="00485CC1">
              <w:rPr>
                <w:rFonts w:ascii="Arial" w:hAnsi="Arial" w:cs="Arial"/>
                <w:snapToGrid w:val="0"/>
                <w:lang w:val="en-ZA"/>
              </w:rPr>
              <w:fldChar w:fldCharType="begin">
                <w:ffData>
                  <w:name w:val="Check31"/>
                  <w:enabled/>
                  <w:calcOnExit w:val="0"/>
                  <w:checkBox>
                    <w:sizeAuto/>
                    <w:default w:val="0"/>
                    <w:checked/>
                  </w:checkBox>
                </w:ffData>
              </w:fldChar>
            </w:r>
            <w:r w:rsidRPr="00485CC1">
              <w:rPr>
                <w:rFonts w:ascii="Arial" w:hAnsi="Arial" w:cs="Arial"/>
                <w:snapToGrid w:val="0"/>
                <w:lang w:val="en-ZA"/>
              </w:rPr>
              <w:instrText xml:space="preserve"> FORMCHECKBOX </w:instrText>
            </w:r>
            <w:r w:rsidR="00850B04">
              <w:rPr>
                <w:rFonts w:ascii="Arial" w:hAnsi="Arial" w:cs="Arial"/>
                <w:snapToGrid w:val="0"/>
                <w:lang w:val="en-ZA"/>
              </w:rPr>
            </w:r>
            <w:r w:rsidR="00850B04">
              <w:rPr>
                <w:rFonts w:ascii="Arial" w:hAnsi="Arial" w:cs="Arial"/>
                <w:snapToGrid w:val="0"/>
                <w:lang w:val="en-ZA"/>
              </w:rPr>
              <w:fldChar w:fldCharType="separate"/>
            </w:r>
            <w:r w:rsidRPr="00485CC1">
              <w:rPr>
                <w:rFonts w:ascii="Arial" w:hAnsi="Arial" w:cs="Arial"/>
                <w:snapToGrid w:val="0"/>
                <w:lang w:val="en-ZA"/>
              </w:rPr>
              <w:fldChar w:fldCharType="end"/>
            </w:r>
          </w:p>
        </w:tc>
        <w:tc>
          <w:tcPr>
            <w:tcW w:w="4407" w:type="pct"/>
            <w:vAlign w:val="center"/>
          </w:tcPr>
          <w:p w14:paraId="0B6A6462" w14:textId="01B18D26" w:rsidR="008E45CB" w:rsidRPr="00954EA6" w:rsidRDefault="008E45CB" w:rsidP="008E45CB">
            <w:pPr>
              <w:rPr>
                <w:rFonts w:ascii="Arial" w:hAnsi="Arial" w:cs="Arial"/>
                <w:snapToGrid w:val="0"/>
              </w:rPr>
            </w:pPr>
            <w:r w:rsidRPr="00485CC1">
              <w:rPr>
                <w:rFonts w:ascii="Arial" w:hAnsi="Arial" w:cs="Arial"/>
                <w:snapToGrid w:val="0"/>
                <w:lang w:val="en-ZA"/>
              </w:rPr>
              <w:t>Submission of fully completed (C2.2.2) Activity Schedule for Value Based Fees OR (C2.2.3) Activity Schedule for Time Based Fees, whichever is applicable in accordance with C2.1.1.1.</w:t>
            </w:r>
          </w:p>
        </w:tc>
      </w:tr>
      <w:tr w:rsidR="008E45CB" w:rsidRPr="00FE0030" w14:paraId="266A0F6B" w14:textId="77777777" w:rsidTr="008B73A5">
        <w:trPr>
          <w:cantSplit/>
          <w:trHeight w:val="397"/>
        </w:trPr>
        <w:tc>
          <w:tcPr>
            <w:tcW w:w="228" w:type="pct"/>
            <w:vAlign w:val="center"/>
          </w:tcPr>
          <w:p w14:paraId="241C9FEA" w14:textId="7107D5DC" w:rsidR="008E45CB" w:rsidRPr="00FE0030" w:rsidRDefault="008E45CB" w:rsidP="008E45CB">
            <w:pPr>
              <w:keepNext/>
              <w:keepLines/>
              <w:ind w:left="34" w:hanging="34"/>
              <w:jc w:val="center"/>
              <w:rPr>
                <w:rFonts w:ascii="Arial" w:hAnsi="Arial" w:cs="Arial"/>
                <w:snapToGrid w:val="0"/>
              </w:rPr>
            </w:pPr>
            <w:r w:rsidRPr="00FE0030">
              <w:rPr>
                <w:rFonts w:ascii="Arial" w:hAnsi="Arial" w:cs="Arial"/>
                <w:snapToGrid w:val="0"/>
                <w:lang w:val="en-ZA"/>
              </w:rPr>
              <w:t>6</w:t>
            </w:r>
          </w:p>
        </w:tc>
        <w:tc>
          <w:tcPr>
            <w:tcW w:w="365" w:type="pct"/>
            <w:vAlign w:val="center"/>
          </w:tcPr>
          <w:p w14:paraId="792F8768" w14:textId="49C63080" w:rsidR="008E45CB" w:rsidRPr="00FE0030" w:rsidRDefault="008E45CB" w:rsidP="008E45CB">
            <w:pPr>
              <w:keepNext/>
              <w:keepLines/>
              <w:ind w:left="34" w:hanging="34"/>
              <w:jc w:val="center"/>
              <w:rPr>
                <w:rFonts w:ascii="Arial" w:hAnsi="Arial" w:cs="Arial"/>
              </w:rPr>
            </w:pPr>
            <w:r w:rsidRPr="00485CC1">
              <w:rPr>
                <w:rFonts w:ascii="Arial" w:hAnsi="Arial" w:cs="Arial"/>
                <w:snapToGrid w:val="0"/>
                <w:lang w:val="en-ZA"/>
              </w:rPr>
              <w:fldChar w:fldCharType="begin">
                <w:ffData>
                  <w:name w:val=""/>
                  <w:enabled/>
                  <w:calcOnExit w:val="0"/>
                  <w:checkBox>
                    <w:sizeAuto/>
                    <w:default w:val="1"/>
                  </w:checkBox>
                </w:ffData>
              </w:fldChar>
            </w:r>
            <w:r w:rsidRPr="00485CC1">
              <w:rPr>
                <w:rFonts w:ascii="Arial" w:hAnsi="Arial" w:cs="Arial"/>
                <w:snapToGrid w:val="0"/>
                <w:lang w:val="en-ZA"/>
              </w:rPr>
              <w:instrText xml:space="preserve"> FORMCHECKBOX </w:instrText>
            </w:r>
            <w:r w:rsidR="00850B04">
              <w:rPr>
                <w:rFonts w:ascii="Arial" w:hAnsi="Arial" w:cs="Arial"/>
                <w:snapToGrid w:val="0"/>
                <w:lang w:val="en-ZA"/>
              </w:rPr>
            </w:r>
            <w:r w:rsidR="00850B04">
              <w:rPr>
                <w:rFonts w:ascii="Arial" w:hAnsi="Arial" w:cs="Arial"/>
                <w:snapToGrid w:val="0"/>
                <w:lang w:val="en-ZA"/>
              </w:rPr>
              <w:fldChar w:fldCharType="separate"/>
            </w:r>
            <w:r w:rsidRPr="00485CC1">
              <w:rPr>
                <w:rFonts w:ascii="Arial" w:hAnsi="Arial" w:cs="Arial"/>
                <w:snapToGrid w:val="0"/>
                <w:lang w:val="en-ZA"/>
              </w:rPr>
              <w:fldChar w:fldCharType="end"/>
            </w:r>
          </w:p>
        </w:tc>
        <w:tc>
          <w:tcPr>
            <w:tcW w:w="4407" w:type="pct"/>
            <w:vAlign w:val="center"/>
          </w:tcPr>
          <w:p w14:paraId="2F6A91D9" w14:textId="46150679" w:rsidR="008E45CB" w:rsidRPr="00954EA6" w:rsidRDefault="008E45CB" w:rsidP="008E45CB">
            <w:pPr>
              <w:keepNext/>
              <w:keepLines/>
              <w:rPr>
                <w:rFonts w:ascii="Arial" w:hAnsi="Arial" w:cs="Arial"/>
                <w:snapToGrid w:val="0"/>
              </w:rPr>
            </w:pPr>
            <w:r w:rsidRPr="002E3642">
              <w:rPr>
                <w:rFonts w:ascii="Arial" w:hAnsi="Arial" w:cs="Arial"/>
                <w:snapToGrid w:val="0"/>
                <w:lang w:val="en-ZA"/>
              </w:rPr>
              <w:t>Registration on National Treasury’s Central Supplier Database.</w:t>
            </w:r>
          </w:p>
        </w:tc>
      </w:tr>
      <w:tr w:rsidR="008E45CB" w:rsidRPr="00FE0030" w14:paraId="5E841A91" w14:textId="77777777" w:rsidTr="008B73A5">
        <w:trPr>
          <w:cantSplit/>
          <w:trHeight w:val="397"/>
        </w:trPr>
        <w:tc>
          <w:tcPr>
            <w:tcW w:w="228" w:type="pct"/>
            <w:vAlign w:val="center"/>
          </w:tcPr>
          <w:p w14:paraId="4DDE50B0" w14:textId="697126C6" w:rsidR="008E45CB" w:rsidRPr="00FE0030" w:rsidRDefault="008E45CB" w:rsidP="008E45CB">
            <w:pPr>
              <w:ind w:left="34" w:hanging="34"/>
              <w:jc w:val="center"/>
              <w:rPr>
                <w:rFonts w:ascii="Arial" w:hAnsi="Arial" w:cs="Arial"/>
                <w:snapToGrid w:val="0"/>
              </w:rPr>
            </w:pPr>
            <w:r w:rsidRPr="00FE0030">
              <w:rPr>
                <w:rFonts w:ascii="Arial" w:hAnsi="Arial" w:cs="Arial"/>
                <w:snapToGrid w:val="0"/>
                <w:lang w:val="en-ZA"/>
              </w:rPr>
              <w:t>7</w:t>
            </w:r>
          </w:p>
        </w:tc>
        <w:tc>
          <w:tcPr>
            <w:tcW w:w="365" w:type="pct"/>
            <w:vAlign w:val="center"/>
          </w:tcPr>
          <w:p w14:paraId="64CA6174" w14:textId="16A69160" w:rsidR="008E45CB" w:rsidRPr="00FE0030" w:rsidRDefault="008E45CB" w:rsidP="008E45CB">
            <w:pPr>
              <w:ind w:left="34" w:hanging="34"/>
              <w:jc w:val="center"/>
              <w:rPr>
                <w:rFonts w:ascii="Arial" w:hAnsi="Arial" w:cs="Arial"/>
                <w:snapToGrid w:val="0"/>
              </w:rPr>
            </w:pPr>
            <w:r w:rsidRPr="00485CC1">
              <w:rPr>
                <w:rFonts w:ascii="Arial" w:hAnsi="Arial" w:cs="Arial"/>
                <w:snapToGrid w:val="0"/>
                <w:lang w:val="en-ZA"/>
              </w:rPr>
              <w:fldChar w:fldCharType="begin">
                <w:ffData>
                  <w:name w:val=""/>
                  <w:enabled/>
                  <w:calcOnExit w:val="0"/>
                  <w:checkBox>
                    <w:sizeAuto/>
                    <w:default w:val="1"/>
                  </w:checkBox>
                </w:ffData>
              </w:fldChar>
            </w:r>
            <w:r w:rsidRPr="00485CC1">
              <w:rPr>
                <w:rFonts w:ascii="Arial" w:hAnsi="Arial" w:cs="Arial"/>
                <w:snapToGrid w:val="0"/>
                <w:lang w:val="en-ZA"/>
              </w:rPr>
              <w:instrText xml:space="preserve"> FORMCHECKBOX </w:instrText>
            </w:r>
            <w:r w:rsidR="00850B04">
              <w:rPr>
                <w:rFonts w:ascii="Arial" w:hAnsi="Arial" w:cs="Arial"/>
                <w:snapToGrid w:val="0"/>
                <w:lang w:val="en-ZA"/>
              </w:rPr>
            </w:r>
            <w:r w:rsidR="00850B04">
              <w:rPr>
                <w:rFonts w:ascii="Arial" w:hAnsi="Arial" w:cs="Arial"/>
                <w:snapToGrid w:val="0"/>
                <w:lang w:val="en-ZA"/>
              </w:rPr>
              <w:fldChar w:fldCharType="separate"/>
            </w:r>
            <w:r w:rsidRPr="00485CC1">
              <w:rPr>
                <w:rFonts w:ascii="Arial" w:hAnsi="Arial" w:cs="Arial"/>
                <w:snapToGrid w:val="0"/>
                <w:lang w:val="en-ZA"/>
              </w:rPr>
              <w:fldChar w:fldCharType="end"/>
            </w:r>
          </w:p>
        </w:tc>
        <w:tc>
          <w:tcPr>
            <w:tcW w:w="4407" w:type="pct"/>
            <w:vAlign w:val="center"/>
          </w:tcPr>
          <w:p w14:paraId="43098019" w14:textId="6D2C2148" w:rsidR="008E45CB" w:rsidRPr="00954EA6" w:rsidRDefault="008E45CB" w:rsidP="008E45CB">
            <w:pPr>
              <w:jc w:val="both"/>
              <w:rPr>
                <w:rFonts w:ascii="Arial" w:hAnsi="Arial" w:cs="Arial"/>
                <w:snapToGrid w:val="0"/>
              </w:rPr>
            </w:pPr>
            <w:r w:rsidRPr="007106D7">
              <w:rPr>
                <w:rFonts w:ascii="Arial" w:hAnsi="Arial" w:cs="Arial"/>
                <w:snapToGrid w:val="0"/>
                <w:lang w:val="en-ZA"/>
              </w:rPr>
              <w:t xml:space="preserve">Submission of DPW-21 </w:t>
            </w:r>
            <w:r>
              <w:rPr>
                <w:rFonts w:ascii="Arial" w:hAnsi="Arial" w:cs="Arial"/>
                <w:snapToGrid w:val="0"/>
                <w:lang w:val="en-ZA"/>
              </w:rPr>
              <w:t>(PSB</w:t>
            </w:r>
            <w:r w:rsidRPr="007106D7">
              <w:rPr>
                <w:rFonts w:ascii="Arial" w:hAnsi="Arial" w:cs="Arial"/>
                <w:snapToGrid w:val="0"/>
                <w:lang w:val="en-ZA"/>
              </w:rPr>
              <w:t>): Record of Addenda to tender documents.</w:t>
            </w:r>
          </w:p>
        </w:tc>
      </w:tr>
      <w:tr w:rsidR="008E45CB" w:rsidRPr="00FE0030" w14:paraId="35861D7D" w14:textId="77777777" w:rsidTr="008B73A5">
        <w:trPr>
          <w:cantSplit/>
          <w:trHeight w:val="397"/>
        </w:trPr>
        <w:tc>
          <w:tcPr>
            <w:tcW w:w="228" w:type="pct"/>
            <w:vAlign w:val="center"/>
          </w:tcPr>
          <w:p w14:paraId="0CFC2491" w14:textId="77D5677B" w:rsidR="008E45CB" w:rsidRPr="00FE0030" w:rsidRDefault="008E45CB" w:rsidP="008E45CB">
            <w:pPr>
              <w:ind w:left="34" w:hanging="34"/>
              <w:jc w:val="center"/>
              <w:rPr>
                <w:rFonts w:ascii="Arial" w:hAnsi="Arial" w:cs="Arial"/>
                <w:snapToGrid w:val="0"/>
              </w:rPr>
            </w:pPr>
            <w:r w:rsidRPr="00FE0030">
              <w:rPr>
                <w:rFonts w:ascii="Arial" w:hAnsi="Arial" w:cs="Arial"/>
                <w:snapToGrid w:val="0"/>
                <w:lang w:val="en-ZA"/>
              </w:rPr>
              <w:t>8</w:t>
            </w:r>
          </w:p>
        </w:tc>
        <w:tc>
          <w:tcPr>
            <w:tcW w:w="365" w:type="pct"/>
            <w:vAlign w:val="center"/>
          </w:tcPr>
          <w:p w14:paraId="401373C4" w14:textId="65D7C4EE" w:rsidR="008E45CB" w:rsidRPr="00FE0030" w:rsidRDefault="008E45CB" w:rsidP="008E45CB">
            <w:pPr>
              <w:ind w:left="34" w:hanging="34"/>
              <w:jc w:val="center"/>
              <w:rPr>
                <w:rFonts w:ascii="Arial" w:hAnsi="Arial" w:cs="Arial"/>
                <w:snapToGrid w:val="0"/>
              </w:rPr>
            </w:pPr>
            <w:r w:rsidRPr="00485CC1">
              <w:rPr>
                <w:rFonts w:ascii="Arial" w:hAnsi="Arial" w:cs="Arial"/>
                <w:snapToGrid w:val="0"/>
                <w:lang w:val="en-ZA"/>
              </w:rPr>
              <w:fldChar w:fldCharType="begin">
                <w:ffData>
                  <w:name w:val=""/>
                  <w:enabled/>
                  <w:calcOnExit w:val="0"/>
                  <w:checkBox>
                    <w:sizeAuto/>
                    <w:default w:val="1"/>
                  </w:checkBox>
                </w:ffData>
              </w:fldChar>
            </w:r>
            <w:r w:rsidRPr="00485CC1">
              <w:rPr>
                <w:rFonts w:ascii="Arial" w:hAnsi="Arial" w:cs="Arial"/>
                <w:snapToGrid w:val="0"/>
                <w:lang w:val="en-ZA"/>
              </w:rPr>
              <w:instrText xml:space="preserve"> FORMCHECKBOX </w:instrText>
            </w:r>
            <w:r w:rsidR="00850B04">
              <w:rPr>
                <w:rFonts w:ascii="Arial" w:hAnsi="Arial" w:cs="Arial"/>
                <w:snapToGrid w:val="0"/>
                <w:lang w:val="en-ZA"/>
              </w:rPr>
            </w:r>
            <w:r w:rsidR="00850B04">
              <w:rPr>
                <w:rFonts w:ascii="Arial" w:hAnsi="Arial" w:cs="Arial"/>
                <w:snapToGrid w:val="0"/>
                <w:lang w:val="en-ZA"/>
              </w:rPr>
              <w:fldChar w:fldCharType="separate"/>
            </w:r>
            <w:r w:rsidRPr="00485CC1">
              <w:rPr>
                <w:rFonts w:ascii="Arial" w:hAnsi="Arial" w:cs="Arial"/>
                <w:snapToGrid w:val="0"/>
                <w:lang w:val="en-ZA"/>
              </w:rPr>
              <w:fldChar w:fldCharType="end"/>
            </w:r>
          </w:p>
        </w:tc>
        <w:tc>
          <w:tcPr>
            <w:tcW w:w="4407" w:type="pct"/>
            <w:vAlign w:val="center"/>
          </w:tcPr>
          <w:p w14:paraId="454CFCAC" w14:textId="2D8CD239" w:rsidR="008E45CB" w:rsidRPr="00954EA6" w:rsidRDefault="008E45CB" w:rsidP="008E45CB">
            <w:pPr>
              <w:jc w:val="both"/>
              <w:rPr>
                <w:rFonts w:ascii="Arial" w:hAnsi="Arial" w:cs="Arial"/>
                <w:snapToGrid w:val="0"/>
              </w:rPr>
            </w:pPr>
            <w:r w:rsidRPr="007106D7">
              <w:rPr>
                <w:rFonts w:ascii="Arial" w:hAnsi="Arial" w:cs="Arial"/>
                <w:snapToGrid w:val="0"/>
                <w:lang w:val="en-ZA"/>
              </w:rPr>
              <w:t>Provide proof of valid professional registration</w:t>
            </w:r>
            <w:r w:rsidRPr="007106D7">
              <w:rPr>
                <w:rFonts w:ascii="Arial" w:hAnsi="Arial" w:cs="Arial"/>
                <w:lang w:val="en-ZA"/>
              </w:rPr>
              <w:t xml:space="preserve"> and other </w:t>
            </w:r>
            <w:r w:rsidRPr="007106D7">
              <w:rPr>
                <w:rFonts w:ascii="Arial" w:hAnsi="Arial" w:cs="Arial"/>
                <w:snapToGrid w:val="0"/>
                <w:lang w:val="en-ZA"/>
              </w:rPr>
              <w:t xml:space="preserve">documentation relating to </w:t>
            </w:r>
            <w:r w:rsidRPr="007106D7">
              <w:rPr>
                <w:rFonts w:ascii="Arial" w:hAnsi="Arial" w:cs="Arial"/>
                <w:b/>
                <w:snapToGrid w:val="0"/>
                <w:lang w:val="en-ZA"/>
              </w:rPr>
              <w:t>eligibility to tender</w:t>
            </w:r>
            <w:r w:rsidRPr="007106D7">
              <w:rPr>
                <w:rFonts w:ascii="Arial" w:hAnsi="Arial" w:cs="Arial"/>
                <w:snapToGrid w:val="0"/>
                <w:lang w:val="en-ZA"/>
              </w:rPr>
              <w:t xml:space="preserve"> as contained in </w:t>
            </w:r>
            <w:r w:rsidRPr="007106D7">
              <w:rPr>
                <w:rFonts w:ascii="Arial" w:hAnsi="Arial" w:cs="Arial"/>
                <w:lang w:val="en-ZA"/>
              </w:rPr>
              <w:t>(</w:t>
            </w:r>
            <w:r w:rsidRPr="007106D7">
              <w:rPr>
                <w:rFonts w:ascii="Arial" w:hAnsi="Arial" w:cs="Arial"/>
                <w:snapToGrid w:val="0"/>
                <w:lang w:val="en-ZA"/>
              </w:rPr>
              <w:t xml:space="preserve">C.2.1 of </w:t>
            </w:r>
            <w:r w:rsidRPr="007106D7">
              <w:rPr>
                <w:rFonts w:ascii="Arial" w:hAnsi="Arial" w:cs="Arial"/>
                <w:lang w:val="en-ZA"/>
              </w:rPr>
              <w:t>T1.2 -Tender Data).</w:t>
            </w:r>
          </w:p>
        </w:tc>
      </w:tr>
      <w:tr w:rsidR="008E45CB" w:rsidRPr="00FE0030" w14:paraId="2A303045" w14:textId="77777777" w:rsidTr="008B73A5">
        <w:trPr>
          <w:cantSplit/>
          <w:trHeight w:val="397"/>
        </w:trPr>
        <w:tc>
          <w:tcPr>
            <w:tcW w:w="228" w:type="pct"/>
            <w:vAlign w:val="center"/>
          </w:tcPr>
          <w:p w14:paraId="7526176E" w14:textId="2D7E6CA9" w:rsidR="008E45CB" w:rsidRPr="00FE0030" w:rsidRDefault="008E45CB" w:rsidP="008E45CB">
            <w:pPr>
              <w:ind w:left="34" w:hanging="34"/>
              <w:jc w:val="center"/>
              <w:rPr>
                <w:rFonts w:ascii="Arial" w:hAnsi="Arial" w:cs="Arial"/>
                <w:snapToGrid w:val="0"/>
              </w:rPr>
            </w:pPr>
            <w:r w:rsidRPr="00FE0030">
              <w:rPr>
                <w:rFonts w:ascii="Arial" w:hAnsi="Arial" w:cs="Arial"/>
                <w:snapToGrid w:val="0"/>
                <w:lang w:val="en-ZA"/>
              </w:rPr>
              <w:t>9</w:t>
            </w:r>
          </w:p>
        </w:tc>
        <w:tc>
          <w:tcPr>
            <w:tcW w:w="365" w:type="pct"/>
            <w:vAlign w:val="center"/>
          </w:tcPr>
          <w:p w14:paraId="515DBAB1" w14:textId="063D6F57" w:rsidR="008E45CB" w:rsidRPr="00FE0030" w:rsidRDefault="008E45CB" w:rsidP="008E45CB">
            <w:pPr>
              <w:ind w:left="34" w:hanging="34"/>
              <w:jc w:val="center"/>
              <w:rPr>
                <w:rFonts w:ascii="Arial" w:hAnsi="Arial" w:cs="Arial"/>
                <w:snapToGrid w:val="0"/>
              </w:rPr>
            </w:pPr>
            <w:r w:rsidRPr="00485CC1">
              <w:rPr>
                <w:rFonts w:ascii="Arial" w:hAnsi="Arial" w:cs="Arial"/>
                <w:snapToGrid w:val="0"/>
                <w:lang w:val="en-ZA"/>
              </w:rPr>
              <w:fldChar w:fldCharType="begin">
                <w:ffData>
                  <w:name w:val=""/>
                  <w:enabled/>
                  <w:calcOnExit w:val="0"/>
                  <w:checkBox>
                    <w:sizeAuto/>
                    <w:default w:val="1"/>
                  </w:checkBox>
                </w:ffData>
              </w:fldChar>
            </w:r>
            <w:r w:rsidRPr="00485CC1">
              <w:rPr>
                <w:rFonts w:ascii="Arial" w:hAnsi="Arial" w:cs="Arial"/>
                <w:snapToGrid w:val="0"/>
                <w:lang w:val="en-ZA"/>
              </w:rPr>
              <w:instrText xml:space="preserve"> FORMCHECKBOX </w:instrText>
            </w:r>
            <w:r w:rsidR="00850B04">
              <w:rPr>
                <w:rFonts w:ascii="Arial" w:hAnsi="Arial" w:cs="Arial"/>
                <w:snapToGrid w:val="0"/>
                <w:lang w:val="en-ZA"/>
              </w:rPr>
            </w:r>
            <w:r w:rsidR="00850B04">
              <w:rPr>
                <w:rFonts w:ascii="Arial" w:hAnsi="Arial" w:cs="Arial"/>
                <w:snapToGrid w:val="0"/>
                <w:lang w:val="en-ZA"/>
              </w:rPr>
              <w:fldChar w:fldCharType="separate"/>
            </w:r>
            <w:r w:rsidRPr="00485CC1">
              <w:rPr>
                <w:rFonts w:ascii="Arial" w:hAnsi="Arial" w:cs="Arial"/>
                <w:snapToGrid w:val="0"/>
                <w:lang w:val="en-ZA"/>
              </w:rPr>
              <w:fldChar w:fldCharType="end"/>
            </w:r>
          </w:p>
        </w:tc>
        <w:tc>
          <w:tcPr>
            <w:tcW w:w="4407" w:type="pct"/>
            <w:vAlign w:val="center"/>
          </w:tcPr>
          <w:p w14:paraId="13CFE927" w14:textId="557C0042" w:rsidR="008E45CB" w:rsidRPr="00954EA6" w:rsidRDefault="008E45CB" w:rsidP="008E45CB">
            <w:pPr>
              <w:tabs>
                <w:tab w:val="left" w:pos="2055"/>
              </w:tabs>
              <w:jc w:val="both"/>
              <w:rPr>
                <w:rFonts w:ascii="Arial" w:hAnsi="Arial" w:cs="Arial"/>
              </w:rPr>
            </w:pPr>
            <w:r w:rsidRPr="007106D7">
              <w:rPr>
                <w:rFonts w:ascii="Arial" w:hAnsi="Arial" w:cs="Arial"/>
                <w:snapToGrid w:val="0"/>
                <w:lang w:val="en-ZA"/>
              </w:rPr>
              <w:t>Data provided by the Service Provider (C1.2.3) fully completed.</w:t>
            </w:r>
          </w:p>
        </w:tc>
      </w:tr>
      <w:tr w:rsidR="008E45CB" w:rsidRPr="00FE0030" w14:paraId="333A3390" w14:textId="77777777" w:rsidTr="008B73A5">
        <w:trPr>
          <w:cantSplit/>
          <w:trHeight w:val="397"/>
        </w:trPr>
        <w:tc>
          <w:tcPr>
            <w:tcW w:w="228" w:type="pct"/>
            <w:vAlign w:val="center"/>
          </w:tcPr>
          <w:p w14:paraId="15B89C43" w14:textId="67BDB528" w:rsidR="008E45CB" w:rsidRPr="00FE0030" w:rsidRDefault="008E45CB" w:rsidP="008E45CB">
            <w:pPr>
              <w:ind w:left="34" w:hanging="34"/>
              <w:jc w:val="center"/>
              <w:rPr>
                <w:rFonts w:ascii="Arial" w:hAnsi="Arial" w:cs="Arial"/>
                <w:snapToGrid w:val="0"/>
              </w:rPr>
            </w:pPr>
            <w:r w:rsidRPr="00FE0030">
              <w:rPr>
                <w:rFonts w:ascii="Arial" w:hAnsi="Arial" w:cs="Arial"/>
                <w:snapToGrid w:val="0"/>
                <w:lang w:val="en-ZA"/>
              </w:rPr>
              <w:t>10</w:t>
            </w:r>
          </w:p>
        </w:tc>
        <w:tc>
          <w:tcPr>
            <w:tcW w:w="365" w:type="pct"/>
            <w:vAlign w:val="center"/>
          </w:tcPr>
          <w:p w14:paraId="664F7DF8" w14:textId="35242168" w:rsidR="008E45CB" w:rsidRPr="00FE0030" w:rsidRDefault="00AF7AD2" w:rsidP="008E45CB">
            <w:pPr>
              <w:ind w:left="34" w:hanging="34"/>
              <w:jc w:val="center"/>
              <w:rPr>
                <w:rFonts w:ascii="Arial" w:hAnsi="Arial" w:cs="Arial"/>
                <w:snapToGrid w:val="0"/>
              </w:rPr>
            </w:pPr>
            <w:r>
              <w:rPr>
                <w:rFonts w:ascii="Arial" w:hAnsi="Arial" w:cs="Arial"/>
                <w:snapToGrid w:val="0"/>
                <w:lang w:val="en-ZA"/>
              </w:rPr>
              <w:fldChar w:fldCharType="begin">
                <w:ffData>
                  <w:name w:val=""/>
                  <w:enabled/>
                  <w:calcOnExit w:val="0"/>
                  <w:checkBox>
                    <w:sizeAuto/>
                    <w:default w:val="0"/>
                  </w:checkBox>
                </w:ffData>
              </w:fldChar>
            </w:r>
            <w:r>
              <w:rPr>
                <w:rFonts w:ascii="Arial" w:hAnsi="Arial" w:cs="Arial"/>
                <w:snapToGrid w:val="0"/>
                <w:lang w:val="en-ZA"/>
              </w:rPr>
              <w:instrText xml:space="preserve"> FORMCHECKBOX </w:instrText>
            </w:r>
            <w:r w:rsidR="00850B04">
              <w:rPr>
                <w:rFonts w:ascii="Arial" w:hAnsi="Arial" w:cs="Arial"/>
                <w:snapToGrid w:val="0"/>
                <w:lang w:val="en-ZA"/>
              </w:rPr>
            </w:r>
            <w:r w:rsidR="00850B04">
              <w:rPr>
                <w:rFonts w:ascii="Arial" w:hAnsi="Arial" w:cs="Arial"/>
                <w:snapToGrid w:val="0"/>
                <w:lang w:val="en-ZA"/>
              </w:rPr>
              <w:fldChar w:fldCharType="separate"/>
            </w:r>
            <w:r>
              <w:rPr>
                <w:rFonts w:ascii="Arial" w:hAnsi="Arial" w:cs="Arial"/>
                <w:snapToGrid w:val="0"/>
                <w:lang w:val="en-ZA"/>
              </w:rPr>
              <w:fldChar w:fldCharType="end"/>
            </w:r>
          </w:p>
        </w:tc>
        <w:tc>
          <w:tcPr>
            <w:tcW w:w="4407" w:type="pct"/>
            <w:vAlign w:val="center"/>
          </w:tcPr>
          <w:p w14:paraId="53B523B5" w14:textId="77777777" w:rsidR="008E45CB" w:rsidRPr="007106D7" w:rsidRDefault="008E45CB" w:rsidP="008E45CB">
            <w:pPr>
              <w:jc w:val="both"/>
              <w:rPr>
                <w:rFonts w:ascii="Arial" w:hAnsi="Arial" w:cs="Arial"/>
                <w:snapToGrid w:val="0"/>
                <w:lang w:val="en-ZA"/>
              </w:rPr>
            </w:pPr>
            <w:r w:rsidRPr="007106D7">
              <w:rPr>
                <w:rFonts w:ascii="Arial" w:hAnsi="Arial" w:cs="Arial"/>
                <w:snapToGrid w:val="0"/>
                <w:lang w:val="en-ZA"/>
              </w:rPr>
              <w:t>Submission of</w:t>
            </w:r>
            <w:r w:rsidRPr="007106D7">
              <w:rPr>
                <w:rFonts w:ascii="Arial" w:hAnsi="Arial" w:cs="Arial"/>
                <w:lang w:val="en-ZA"/>
              </w:rPr>
              <w:t xml:space="preserve"> </w:t>
            </w:r>
            <w:r w:rsidRPr="007106D7">
              <w:rPr>
                <w:rFonts w:ascii="Arial" w:hAnsi="Arial" w:cs="Arial"/>
                <w:snapToGrid w:val="0"/>
                <w:lang w:val="en-ZA"/>
              </w:rPr>
              <w:t>DPW-16.1 (PSB):  Tender Clarification Meeting Certificate as proof of attendance of compulsory tender clarification meeting</w:t>
            </w:r>
            <w:r w:rsidRPr="007106D7">
              <w:rPr>
                <w:lang w:val="en-ZA"/>
              </w:rPr>
              <w:t>.</w:t>
            </w:r>
          </w:p>
          <w:p w14:paraId="12A085D0" w14:textId="46225445" w:rsidR="008E45CB" w:rsidRPr="00954EA6" w:rsidRDefault="008E45CB" w:rsidP="008E45CB">
            <w:pPr>
              <w:tabs>
                <w:tab w:val="left" w:pos="2055"/>
              </w:tabs>
              <w:jc w:val="both"/>
              <w:rPr>
                <w:rFonts w:ascii="Arial" w:hAnsi="Arial" w:cs="Arial"/>
              </w:rPr>
            </w:pPr>
          </w:p>
        </w:tc>
      </w:tr>
      <w:tr w:rsidR="008E45CB" w:rsidRPr="00FE0030" w14:paraId="09F11735" w14:textId="77777777" w:rsidTr="008B73A5">
        <w:trPr>
          <w:cantSplit/>
          <w:trHeight w:val="397"/>
        </w:trPr>
        <w:tc>
          <w:tcPr>
            <w:tcW w:w="228" w:type="pct"/>
            <w:vAlign w:val="center"/>
          </w:tcPr>
          <w:p w14:paraId="5AD8DB3A" w14:textId="4310C2C9" w:rsidR="008E45CB" w:rsidRPr="00FE0030" w:rsidRDefault="008E45CB" w:rsidP="008E45CB">
            <w:pPr>
              <w:ind w:left="34" w:hanging="34"/>
              <w:jc w:val="center"/>
              <w:rPr>
                <w:rFonts w:ascii="Arial" w:hAnsi="Arial" w:cs="Arial"/>
                <w:snapToGrid w:val="0"/>
              </w:rPr>
            </w:pPr>
            <w:r w:rsidRPr="00FE0030">
              <w:rPr>
                <w:rFonts w:ascii="Arial" w:hAnsi="Arial" w:cs="Arial"/>
                <w:snapToGrid w:val="0"/>
                <w:lang w:val="en-ZA"/>
              </w:rPr>
              <w:lastRenderedPageBreak/>
              <w:t>11</w:t>
            </w:r>
          </w:p>
        </w:tc>
        <w:tc>
          <w:tcPr>
            <w:tcW w:w="365" w:type="pct"/>
            <w:vAlign w:val="center"/>
          </w:tcPr>
          <w:p w14:paraId="4C5F1796" w14:textId="3859185D" w:rsidR="008E45CB" w:rsidRPr="00FE0030" w:rsidRDefault="008E45CB" w:rsidP="008E45CB">
            <w:pPr>
              <w:ind w:left="34" w:hanging="34"/>
              <w:jc w:val="center"/>
              <w:rPr>
                <w:rFonts w:ascii="Arial" w:hAnsi="Arial" w:cs="Arial"/>
              </w:rPr>
            </w:pPr>
            <w:r>
              <w:rPr>
                <w:rFonts w:ascii="Arial" w:hAnsi="Arial" w:cs="Arial"/>
                <w:snapToGrid w:val="0"/>
                <w:lang w:val="en-ZA"/>
              </w:rPr>
              <w:fldChar w:fldCharType="begin">
                <w:ffData>
                  <w:name w:val=""/>
                  <w:enabled/>
                  <w:calcOnExit w:val="0"/>
                  <w:checkBox>
                    <w:sizeAuto/>
                    <w:default w:val="0"/>
                  </w:checkBox>
                </w:ffData>
              </w:fldChar>
            </w:r>
            <w:r>
              <w:rPr>
                <w:rFonts w:ascii="Arial" w:hAnsi="Arial" w:cs="Arial"/>
                <w:snapToGrid w:val="0"/>
                <w:lang w:val="en-ZA"/>
              </w:rPr>
              <w:instrText xml:space="preserve"> FORMCHECKBOX </w:instrText>
            </w:r>
            <w:r w:rsidR="00850B04">
              <w:rPr>
                <w:rFonts w:ascii="Arial" w:hAnsi="Arial" w:cs="Arial"/>
                <w:snapToGrid w:val="0"/>
                <w:lang w:val="en-ZA"/>
              </w:rPr>
            </w:r>
            <w:r w:rsidR="00850B04">
              <w:rPr>
                <w:rFonts w:ascii="Arial" w:hAnsi="Arial" w:cs="Arial"/>
                <w:snapToGrid w:val="0"/>
                <w:lang w:val="en-ZA"/>
              </w:rPr>
              <w:fldChar w:fldCharType="separate"/>
            </w:r>
            <w:r>
              <w:rPr>
                <w:rFonts w:ascii="Arial" w:hAnsi="Arial" w:cs="Arial"/>
                <w:snapToGrid w:val="0"/>
                <w:lang w:val="en-ZA"/>
              </w:rPr>
              <w:fldChar w:fldCharType="end"/>
            </w:r>
          </w:p>
        </w:tc>
        <w:tc>
          <w:tcPr>
            <w:tcW w:w="4407" w:type="pct"/>
            <w:vAlign w:val="center"/>
          </w:tcPr>
          <w:p w14:paraId="5A0B6CAD" w14:textId="77777777" w:rsidR="008E45CB" w:rsidRPr="001C45AE" w:rsidRDefault="008E45CB" w:rsidP="008E45CB">
            <w:pPr>
              <w:jc w:val="both"/>
              <w:rPr>
                <w:rFonts w:ascii="Arial" w:hAnsi="Arial" w:cs="Arial"/>
                <w:snapToGrid w:val="0"/>
                <w:lang w:val="en-ZA"/>
              </w:rPr>
            </w:pPr>
            <w:r w:rsidRPr="007106D7">
              <w:rPr>
                <w:rFonts w:ascii="Arial" w:hAnsi="Arial" w:cs="Arial"/>
                <w:snapToGrid w:val="0"/>
                <w:lang w:val="en-ZA"/>
              </w:rPr>
              <w:t>Submission of P</w:t>
            </w:r>
            <w:r w:rsidRPr="007106D7">
              <w:rPr>
                <w:rFonts w:ascii="Arial" w:hAnsi="Arial" w:cs="Arial"/>
                <w:lang w:val="en-ZA"/>
              </w:rPr>
              <w:t>roof of attending compulsory virtual tender clarification meeting.</w:t>
            </w:r>
          </w:p>
          <w:p w14:paraId="7718B553" w14:textId="2E07AB77" w:rsidR="008E45CB" w:rsidRPr="00954EA6" w:rsidRDefault="008E45CB" w:rsidP="008E45CB">
            <w:pPr>
              <w:jc w:val="both"/>
              <w:rPr>
                <w:rFonts w:ascii="Arial" w:hAnsi="Arial" w:cs="Arial"/>
                <w:bCs/>
                <w:iCs/>
                <w:snapToGrid w:val="0"/>
              </w:rPr>
            </w:pPr>
          </w:p>
        </w:tc>
      </w:tr>
      <w:tr w:rsidR="008E45CB" w:rsidRPr="00FE0030" w14:paraId="274C473C" w14:textId="77777777" w:rsidTr="008B73A5">
        <w:trPr>
          <w:cantSplit/>
          <w:trHeight w:val="397"/>
        </w:trPr>
        <w:tc>
          <w:tcPr>
            <w:tcW w:w="228" w:type="pct"/>
            <w:vAlign w:val="center"/>
          </w:tcPr>
          <w:p w14:paraId="01140F05" w14:textId="6E643E13" w:rsidR="008E45CB" w:rsidRPr="00FE0030" w:rsidRDefault="008E45CB" w:rsidP="008E45CB">
            <w:pPr>
              <w:ind w:left="34" w:hanging="34"/>
              <w:jc w:val="center"/>
              <w:rPr>
                <w:rFonts w:ascii="Arial" w:hAnsi="Arial" w:cs="Arial"/>
                <w:snapToGrid w:val="0"/>
              </w:rPr>
            </w:pPr>
            <w:r w:rsidRPr="00FE0030">
              <w:rPr>
                <w:rFonts w:ascii="Arial" w:hAnsi="Arial" w:cs="Arial"/>
                <w:snapToGrid w:val="0"/>
                <w:lang w:val="en-ZA"/>
              </w:rPr>
              <w:t>12</w:t>
            </w:r>
          </w:p>
        </w:tc>
        <w:tc>
          <w:tcPr>
            <w:tcW w:w="365" w:type="pct"/>
            <w:vAlign w:val="center"/>
          </w:tcPr>
          <w:p w14:paraId="7990E038" w14:textId="2D944542" w:rsidR="008E45CB" w:rsidRPr="00FE0030" w:rsidRDefault="008E45CB" w:rsidP="008E45CB">
            <w:pPr>
              <w:ind w:left="34" w:hanging="34"/>
              <w:jc w:val="center"/>
              <w:rPr>
                <w:rFonts w:ascii="Arial" w:hAnsi="Arial" w:cs="Arial"/>
              </w:rPr>
            </w:pPr>
            <w:r w:rsidRPr="00485CC1">
              <w:rPr>
                <w:rFonts w:ascii="Arial" w:hAnsi="Arial" w:cs="Arial"/>
                <w:snapToGrid w:val="0"/>
                <w:lang w:val="en-ZA"/>
              </w:rPr>
              <w:fldChar w:fldCharType="begin">
                <w:ffData>
                  <w:name w:val=""/>
                  <w:enabled/>
                  <w:calcOnExit w:val="0"/>
                  <w:checkBox>
                    <w:sizeAuto/>
                    <w:default w:val="0"/>
                  </w:checkBox>
                </w:ffData>
              </w:fldChar>
            </w:r>
            <w:r w:rsidRPr="00485CC1">
              <w:rPr>
                <w:rFonts w:ascii="Arial" w:hAnsi="Arial" w:cs="Arial"/>
                <w:snapToGrid w:val="0"/>
                <w:lang w:val="en-ZA"/>
              </w:rPr>
              <w:instrText xml:space="preserve"> FORMCHECKBOX </w:instrText>
            </w:r>
            <w:r w:rsidR="00850B04">
              <w:rPr>
                <w:rFonts w:ascii="Arial" w:hAnsi="Arial" w:cs="Arial"/>
                <w:snapToGrid w:val="0"/>
                <w:lang w:val="en-ZA"/>
              </w:rPr>
            </w:r>
            <w:r w:rsidR="00850B04">
              <w:rPr>
                <w:rFonts w:ascii="Arial" w:hAnsi="Arial" w:cs="Arial"/>
                <w:snapToGrid w:val="0"/>
                <w:lang w:val="en-ZA"/>
              </w:rPr>
              <w:fldChar w:fldCharType="separate"/>
            </w:r>
            <w:r w:rsidRPr="00485CC1">
              <w:rPr>
                <w:rFonts w:ascii="Arial" w:hAnsi="Arial" w:cs="Arial"/>
                <w:snapToGrid w:val="0"/>
                <w:lang w:val="en-ZA"/>
              </w:rPr>
              <w:fldChar w:fldCharType="end"/>
            </w:r>
          </w:p>
        </w:tc>
        <w:tc>
          <w:tcPr>
            <w:tcW w:w="4407" w:type="pct"/>
            <w:vAlign w:val="center"/>
          </w:tcPr>
          <w:p w14:paraId="45F6C765" w14:textId="7749CA3F" w:rsidR="008E45CB" w:rsidRPr="00954EA6" w:rsidRDefault="008E45CB" w:rsidP="008E45CB">
            <w:pPr>
              <w:jc w:val="both"/>
              <w:rPr>
                <w:rFonts w:ascii="Arial" w:hAnsi="Arial" w:cs="Arial"/>
                <w:snapToGrid w:val="0"/>
              </w:rPr>
            </w:pPr>
          </w:p>
        </w:tc>
      </w:tr>
      <w:tr w:rsidR="00954EA6" w:rsidRPr="00FE0030" w14:paraId="40DF0F41" w14:textId="77777777" w:rsidTr="008B73A5">
        <w:trPr>
          <w:cantSplit/>
          <w:trHeight w:val="397"/>
        </w:trPr>
        <w:tc>
          <w:tcPr>
            <w:tcW w:w="228" w:type="pct"/>
            <w:vAlign w:val="center"/>
          </w:tcPr>
          <w:p w14:paraId="34557E99" w14:textId="45C48CD2" w:rsidR="00954EA6" w:rsidRPr="00FE0030" w:rsidRDefault="00954EA6" w:rsidP="00954EA6">
            <w:pPr>
              <w:ind w:left="34" w:hanging="34"/>
              <w:jc w:val="center"/>
              <w:rPr>
                <w:rFonts w:ascii="Arial" w:hAnsi="Arial" w:cs="Arial"/>
                <w:snapToGrid w:val="0"/>
              </w:rPr>
            </w:pPr>
            <w:r w:rsidRPr="00FE0030">
              <w:rPr>
                <w:rFonts w:ascii="Arial" w:hAnsi="Arial" w:cs="Arial"/>
                <w:snapToGrid w:val="0"/>
                <w:lang w:val="en-ZA"/>
              </w:rPr>
              <w:t>13</w:t>
            </w:r>
          </w:p>
        </w:tc>
        <w:tc>
          <w:tcPr>
            <w:tcW w:w="365" w:type="pct"/>
            <w:vAlign w:val="center"/>
          </w:tcPr>
          <w:p w14:paraId="4EE67718" w14:textId="6544B6D0" w:rsidR="00954EA6" w:rsidRPr="00FE0030" w:rsidRDefault="00954EA6" w:rsidP="00954EA6">
            <w:pPr>
              <w:ind w:left="34" w:hanging="34"/>
              <w:jc w:val="center"/>
              <w:rPr>
                <w:rFonts w:ascii="Arial" w:hAnsi="Arial" w:cs="Arial"/>
                <w:snapToGrid w:val="0"/>
              </w:rPr>
            </w:pPr>
            <w:r w:rsidRPr="00FE0030">
              <w:rPr>
                <w:rFonts w:ascii="Arial" w:hAnsi="Arial" w:cs="Arial"/>
                <w:snapToGrid w:val="0"/>
                <w:lang w:val="en-ZA"/>
              </w:rPr>
              <w:fldChar w:fldCharType="begin">
                <w:ffData>
                  <w:name w:val=""/>
                  <w:enabled/>
                  <w:calcOnExit w:val="0"/>
                  <w:checkBox>
                    <w:sizeAuto/>
                    <w:default w:val="0"/>
                  </w:checkBox>
                </w:ffData>
              </w:fldChar>
            </w:r>
            <w:r w:rsidRPr="00FE0030">
              <w:rPr>
                <w:rFonts w:ascii="Arial" w:hAnsi="Arial" w:cs="Arial"/>
                <w:snapToGrid w:val="0"/>
                <w:lang w:val="en-ZA"/>
              </w:rPr>
              <w:instrText xml:space="preserve"> FORMCHECKBOX </w:instrText>
            </w:r>
            <w:r w:rsidR="00850B04">
              <w:rPr>
                <w:rFonts w:ascii="Arial" w:hAnsi="Arial" w:cs="Arial"/>
                <w:snapToGrid w:val="0"/>
                <w:lang w:val="en-ZA"/>
              </w:rPr>
            </w:r>
            <w:r w:rsidR="00850B04">
              <w:rPr>
                <w:rFonts w:ascii="Arial" w:hAnsi="Arial" w:cs="Arial"/>
                <w:snapToGrid w:val="0"/>
                <w:lang w:val="en-ZA"/>
              </w:rPr>
              <w:fldChar w:fldCharType="separate"/>
            </w:r>
            <w:r w:rsidRPr="00FE0030">
              <w:rPr>
                <w:rFonts w:ascii="Arial" w:hAnsi="Arial" w:cs="Arial"/>
                <w:snapToGrid w:val="0"/>
                <w:lang w:val="en-ZA"/>
              </w:rPr>
              <w:fldChar w:fldCharType="end"/>
            </w:r>
          </w:p>
        </w:tc>
        <w:tc>
          <w:tcPr>
            <w:tcW w:w="4407" w:type="pct"/>
            <w:vAlign w:val="center"/>
          </w:tcPr>
          <w:p w14:paraId="7A73A071" w14:textId="64E0C0CE" w:rsidR="00954EA6" w:rsidRPr="00954EA6" w:rsidRDefault="00954EA6" w:rsidP="00954EA6">
            <w:pPr>
              <w:jc w:val="both"/>
              <w:rPr>
                <w:rFonts w:ascii="Arial" w:hAnsi="Arial" w:cs="Arial"/>
                <w:snapToGrid w:val="0"/>
              </w:rPr>
            </w:pPr>
          </w:p>
        </w:tc>
      </w:tr>
      <w:tr w:rsidR="00933367" w:rsidRPr="00FE0030" w14:paraId="797F39F7" w14:textId="77777777" w:rsidTr="008B73A5">
        <w:trPr>
          <w:cantSplit/>
          <w:trHeight w:val="397"/>
        </w:trPr>
        <w:tc>
          <w:tcPr>
            <w:tcW w:w="228" w:type="pct"/>
            <w:vAlign w:val="center"/>
          </w:tcPr>
          <w:p w14:paraId="4859025C" w14:textId="4122DCDE" w:rsidR="00933367" w:rsidRPr="00FE0030" w:rsidRDefault="00933367" w:rsidP="00933367">
            <w:pPr>
              <w:ind w:left="34" w:hanging="34"/>
              <w:jc w:val="center"/>
              <w:rPr>
                <w:rFonts w:ascii="Arial" w:hAnsi="Arial" w:cs="Arial"/>
                <w:snapToGrid w:val="0"/>
              </w:rPr>
            </w:pPr>
            <w:r w:rsidRPr="00FE0030">
              <w:rPr>
                <w:rFonts w:ascii="Arial" w:hAnsi="Arial" w:cs="Arial"/>
                <w:snapToGrid w:val="0"/>
                <w:lang w:val="en-ZA"/>
              </w:rPr>
              <w:t>14</w:t>
            </w:r>
          </w:p>
        </w:tc>
        <w:tc>
          <w:tcPr>
            <w:tcW w:w="365" w:type="pct"/>
            <w:vAlign w:val="center"/>
          </w:tcPr>
          <w:p w14:paraId="19BC63C8" w14:textId="56C35EBB" w:rsidR="00933367" w:rsidRPr="00FE0030" w:rsidRDefault="00933367" w:rsidP="00933367">
            <w:pPr>
              <w:ind w:left="34" w:hanging="34"/>
              <w:jc w:val="center"/>
              <w:rPr>
                <w:rFonts w:ascii="Arial" w:hAnsi="Arial" w:cs="Arial"/>
                <w:snapToGrid w:val="0"/>
              </w:rPr>
            </w:pPr>
            <w:r w:rsidRPr="00FE0030">
              <w:rPr>
                <w:rFonts w:ascii="Arial" w:hAnsi="Arial" w:cs="Arial"/>
                <w:snapToGrid w:val="0"/>
                <w:lang w:val="en-ZA"/>
              </w:rPr>
              <w:fldChar w:fldCharType="begin">
                <w:ffData>
                  <w:name w:val=""/>
                  <w:enabled/>
                  <w:calcOnExit w:val="0"/>
                  <w:checkBox>
                    <w:sizeAuto/>
                    <w:default w:val="0"/>
                  </w:checkBox>
                </w:ffData>
              </w:fldChar>
            </w:r>
            <w:r w:rsidRPr="00FE0030">
              <w:rPr>
                <w:rFonts w:ascii="Arial" w:hAnsi="Arial" w:cs="Arial"/>
                <w:snapToGrid w:val="0"/>
                <w:lang w:val="en-ZA"/>
              </w:rPr>
              <w:instrText xml:space="preserve"> FORMCHECKBOX </w:instrText>
            </w:r>
            <w:r w:rsidR="00850B04">
              <w:rPr>
                <w:rFonts w:ascii="Arial" w:hAnsi="Arial" w:cs="Arial"/>
                <w:snapToGrid w:val="0"/>
                <w:lang w:val="en-ZA"/>
              </w:rPr>
            </w:r>
            <w:r w:rsidR="00850B04">
              <w:rPr>
                <w:rFonts w:ascii="Arial" w:hAnsi="Arial" w:cs="Arial"/>
                <w:snapToGrid w:val="0"/>
                <w:lang w:val="en-ZA"/>
              </w:rPr>
              <w:fldChar w:fldCharType="separate"/>
            </w:r>
            <w:r w:rsidRPr="00FE0030">
              <w:rPr>
                <w:rFonts w:ascii="Arial" w:hAnsi="Arial" w:cs="Arial"/>
                <w:snapToGrid w:val="0"/>
                <w:lang w:val="en-ZA"/>
              </w:rPr>
              <w:fldChar w:fldCharType="end"/>
            </w:r>
          </w:p>
        </w:tc>
        <w:tc>
          <w:tcPr>
            <w:tcW w:w="4407" w:type="pct"/>
            <w:vAlign w:val="center"/>
          </w:tcPr>
          <w:p w14:paraId="6B4CB9C2" w14:textId="1D518AA9" w:rsidR="00933367" w:rsidRPr="00FE0030" w:rsidRDefault="00933367" w:rsidP="00933367">
            <w:pPr>
              <w:jc w:val="both"/>
              <w:rPr>
                <w:rFonts w:ascii="Arial" w:hAnsi="Arial" w:cs="Arial"/>
                <w:snapToGrid w:val="0"/>
              </w:rPr>
            </w:pPr>
          </w:p>
        </w:tc>
      </w:tr>
      <w:tr w:rsidR="00933367" w:rsidRPr="00942336" w14:paraId="55214B1E" w14:textId="77777777" w:rsidTr="008B73A5">
        <w:trPr>
          <w:cantSplit/>
          <w:trHeight w:val="397"/>
        </w:trPr>
        <w:tc>
          <w:tcPr>
            <w:tcW w:w="228" w:type="pct"/>
            <w:vAlign w:val="center"/>
          </w:tcPr>
          <w:p w14:paraId="20DFA78D" w14:textId="21862741" w:rsidR="00933367" w:rsidRPr="00FE0030" w:rsidRDefault="00933367" w:rsidP="00933367">
            <w:pPr>
              <w:ind w:left="34" w:hanging="34"/>
              <w:jc w:val="center"/>
              <w:rPr>
                <w:rFonts w:ascii="Arial" w:hAnsi="Arial" w:cs="Arial"/>
                <w:snapToGrid w:val="0"/>
              </w:rPr>
            </w:pPr>
            <w:r w:rsidRPr="00FE0030">
              <w:rPr>
                <w:rFonts w:ascii="Arial" w:hAnsi="Arial" w:cs="Arial"/>
                <w:snapToGrid w:val="0"/>
                <w:lang w:val="en-ZA"/>
              </w:rPr>
              <w:t>15</w:t>
            </w:r>
          </w:p>
        </w:tc>
        <w:tc>
          <w:tcPr>
            <w:tcW w:w="365" w:type="pct"/>
            <w:vAlign w:val="center"/>
          </w:tcPr>
          <w:p w14:paraId="3F2B9893" w14:textId="3E2B23DF" w:rsidR="00933367" w:rsidRPr="00FE0030" w:rsidRDefault="00933367" w:rsidP="00933367">
            <w:pPr>
              <w:ind w:left="34" w:hanging="34"/>
              <w:jc w:val="center"/>
              <w:rPr>
                <w:rFonts w:ascii="Arial" w:hAnsi="Arial" w:cs="Arial"/>
                <w:snapToGrid w:val="0"/>
              </w:rPr>
            </w:pPr>
            <w:r w:rsidRPr="00FE0030">
              <w:rPr>
                <w:rFonts w:ascii="Arial" w:hAnsi="Arial" w:cs="Arial"/>
                <w:snapToGrid w:val="0"/>
                <w:lang w:val="en-ZA"/>
              </w:rPr>
              <w:fldChar w:fldCharType="begin">
                <w:ffData>
                  <w:name w:val=""/>
                  <w:enabled/>
                  <w:calcOnExit w:val="0"/>
                  <w:checkBox>
                    <w:sizeAuto/>
                    <w:default w:val="0"/>
                  </w:checkBox>
                </w:ffData>
              </w:fldChar>
            </w:r>
            <w:r w:rsidRPr="00FE0030">
              <w:rPr>
                <w:rFonts w:ascii="Arial" w:hAnsi="Arial" w:cs="Arial"/>
                <w:snapToGrid w:val="0"/>
                <w:lang w:val="en-ZA"/>
              </w:rPr>
              <w:instrText xml:space="preserve"> FORMCHECKBOX </w:instrText>
            </w:r>
            <w:r w:rsidR="00850B04">
              <w:rPr>
                <w:rFonts w:ascii="Arial" w:hAnsi="Arial" w:cs="Arial"/>
                <w:snapToGrid w:val="0"/>
                <w:lang w:val="en-ZA"/>
              </w:rPr>
            </w:r>
            <w:r w:rsidR="00850B04">
              <w:rPr>
                <w:rFonts w:ascii="Arial" w:hAnsi="Arial" w:cs="Arial"/>
                <w:snapToGrid w:val="0"/>
                <w:lang w:val="en-ZA"/>
              </w:rPr>
              <w:fldChar w:fldCharType="separate"/>
            </w:r>
            <w:r w:rsidRPr="00FE0030">
              <w:rPr>
                <w:rFonts w:ascii="Arial" w:hAnsi="Arial" w:cs="Arial"/>
                <w:snapToGrid w:val="0"/>
                <w:lang w:val="en-ZA"/>
              </w:rPr>
              <w:fldChar w:fldCharType="end"/>
            </w:r>
          </w:p>
        </w:tc>
        <w:tc>
          <w:tcPr>
            <w:tcW w:w="4407" w:type="pct"/>
            <w:vAlign w:val="center"/>
          </w:tcPr>
          <w:p w14:paraId="06891CC4" w14:textId="5C41377B" w:rsidR="00933367" w:rsidRPr="00FE0030" w:rsidRDefault="00933367" w:rsidP="00933367">
            <w:pPr>
              <w:jc w:val="both"/>
              <w:rPr>
                <w:rFonts w:ascii="Arial" w:hAnsi="Arial" w:cs="Arial"/>
                <w:bCs/>
                <w:iCs/>
                <w:snapToGrid w:val="0"/>
              </w:rPr>
            </w:pPr>
          </w:p>
        </w:tc>
      </w:tr>
    </w:tbl>
    <w:p w14:paraId="6DB166BB" w14:textId="77777777" w:rsidR="004A3F8A" w:rsidRPr="00FE0030" w:rsidRDefault="004A3F8A" w:rsidP="004A3F8A">
      <w:pPr>
        <w:keepNext/>
        <w:keepLines/>
        <w:contextualSpacing/>
        <w:rPr>
          <w:rFonts w:ascii="Arial" w:hAnsi="Arial" w:cs="Arial"/>
          <w:b/>
          <w:caps/>
          <w:snapToGrid w:val="0"/>
        </w:rPr>
      </w:pPr>
      <w:r w:rsidRPr="00FE0030">
        <w:rPr>
          <w:rFonts w:ascii="Arial" w:hAnsi="Arial" w:cs="Arial"/>
          <w:b/>
          <w:caps/>
          <w:snapToGrid w:val="0"/>
        </w:rPr>
        <w:t>T2.2.2</w:t>
      </w:r>
      <w:r w:rsidRPr="00FE0030">
        <w:rPr>
          <w:rFonts w:ascii="Arial" w:hAnsi="Arial" w:cs="Arial"/>
          <w:b/>
          <w:caps/>
          <w:snapToGrid w:val="0"/>
        </w:rPr>
        <w:tab/>
        <w:t>Administrative Responsiveness criteria</w:t>
      </w:r>
    </w:p>
    <w:p w14:paraId="49BF03E0" w14:textId="77777777" w:rsidR="004A3F8A" w:rsidRPr="00FE0030" w:rsidRDefault="004A3F8A" w:rsidP="004A3F8A">
      <w:pPr>
        <w:pStyle w:val="ListParagraph"/>
        <w:keepNext/>
        <w:keepLines/>
        <w:ind w:left="360" w:firstLine="349"/>
        <w:rPr>
          <w:rFonts w:cs="Arial"/>
          <w:b/>
          <w:bCs/>
          <w:i/>
          <w:snapToGrid w:val="0"/>
          <w:sz w:val="18"/>
        </w:rPr>
      </w:pPr>
    </w:p>
    <w:p w14:paraId="4004909A" w14:textId="77777777" w:rsidR="004A3F8A" w:rsidRPr="00FE0030" w:rsidRDefault="004A3F8A" w:rsidP="004A3F8A">
      <w:pPr>
        <w:keepNext/>
        <w:keepLines/>
        <w:ind w:left="720" w:hanging="11"/>
        <w:jc w:val="both"/>
        <w:rPr>
          <w:rFonts w:ascii="Arial" w:hAnsi="Arial" w:cs="Arial"/>
          <w:snapToGrid w:val="0"/>
        </w:rPr>
      </w:pPr>
      <w:r w:rsidRPr="00FE0030">
        <w:rPr>
          <w:rFonts w:ascii="Arial" w:hAnsi="Arial" w:cs="Arial"/>
          <w:snapToGrid w:val="0"/>
        </w:rPr>
        <w:t>The Employer reserves the right to request further information regarding the undermentioned criteria. Failing to submit further clarification and/or documentation within 7 calendar days from request will disqualify the tender offer from further consideration.</w:t>
      </w:r>
    </w:p>
    <w:p w14:paraId="0A2C30D3" w14:textId="77777777" w:rsidR="004A3F8A" w:rsidRPr="00FE0030" w:rsidRDefault="004A3F8A" w:rsidP="004A3F8A">
      <w:pPr>
        <w:pStyle w:val="ListParagraph"/>
        <w:keepNext/>
        <w:keepLines/>
        <w:ind w:left="709"/>
        <w:rPr>
          <w:rFonts w:ascii="Arial" w:hAnsi="Arial" w:cs="Arial"/>
          <w:snapToGrid w:val="0"/>
        </w:rPr>
      </w:pPr>
    </w:p>
    <w:tbl>
      <w:tblPr>
        <w:tblW w:w="500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
        <w:gridCol w:w="703"/>
        <w:gridCol w:w="8493"/>
      </w:tblGrid>
      <w:tr w:rsidR="00954EA6" w:rsidRPr="00FE0030" w14:paraId="363D1409" w14:textId="77777777" w:rsidTr="008B73A5">
        <w:trPr>
          <w:cantSplit/>
          <w:trHeight w:val="397"/>
        </w:trPr>
        <w:tc>
          <w:tcPr>
            <w:tcW w:w="228" w:type="pct"/>
            <w:vAlign w:val="center"/>
          </w:tcPr>
          <w:p w14:paraId="5C59D010" w14:textId="61839423" w:rsidR="00954EA6" w:rsidRPr="00FE0030" w:rsidRDefault="00954EA6" w:rsidP="00954EA6">
            <w:pPr>
              <w:keepNext/>
              <w:keepLines/>
              <w:ind w:left="34" w:hanging="34"/>
              <w:jc w:val="center"/>
              <w:rPr>
                <w:rFonts w:ascii="Arial" w:hAnsi="Arial" w:cs="Arial"/>
                <w:snapToGrid w:val="0"/>
              </w:rPr>
            </w:pPr>
            <w:r w:rsidRPr="00FE0030">
              <w:rPr>
                <w:rFonts w:ascii="Arial" w:hAnsi="Arial" w:cs="Arial"/>
                <w:snapToGrid w:val="0"/>
                <w:lang w:val="en-ZA"/>
              </w:rPr>
              <w:t>1</w:t>
            </w:r>
          </w:p>
        </w:tc>
        <w:tc>
          <w:tcPr>
            <w:tcW w:w="365" w:type="pct"/>
            <w:vAlign w:val="center"/>
          </w:tcPr>
          <w:p w14:paraId="7C8FE59A" w14:textId="42E8ED76" w:rsidR="00954EA6" w:rsidRPr="00FE0030" w:rsidRDefault="00954EA6" w:rsidP="00954EA6">
            <w:pPr>
              <w:keepNext/>
              <w:keepLines/>
              <w:ind w:left="34" w:hanging="34"/>
              <w:jc w:val="center"/>
              <w:rPr>
                <w:rFonts w:ascii="Arial" w:hAnsi="Arial" w:cs="Arial"/>
              </w:rPr>
            </w:pPr>
            <w:r w:rsidRPr="00FE0030">
              <w:rPr>
                <w:rFonts w:ascii="Arial" w:hAnsi="Arial" w:cs="Arial"/>
                <w:snapToGrid w:val="0"/>
                <w:lang w:val="en-ZA"/>
              </w:rPr>
              <w:fldChar w:fldCharType="begin">
                <w:ffData>
                  <w:name w:val="Check31"/>
                  <w:enabled/>
                  <w:calcOnExit w:val="0"/>
                  <w:checkBox>
                    <w:sizeAuto/>
                    <w:default w:val="0"/>
                    <w:checked/>
                  </w:checkBox>
                </w:ffData>
              </w:fldChar>
            </w:r>
            <w:r w:rsidRPr="00FE0030">
              <w:rPr>
                <w:rFonts w:ascii="Arial" w:hAnsi="Arial" w:cs="Arial"/>
                <w:snapToGrid w:val="0"/>
                <w:lang w:val="en-ZA"/>
              </w:rPr>
              <w:instrText xml:space="preserve"> FORMCHECKBOX </w:instrText>
            </w:r>
            <w:r w:rsidR="00850B04">
              <w:rPr>
                <w:rFonts w:ascii="Arial" w:hAnsi="Arial" w:cs="Arial"/>
                <w:snapToGrid w:val="0"/>
                <w:lang w:val="en-ZA"/>
              </w:rPr>
            </w:r>
            <w:r w:rsidR="00850B04">
              <w:rPr>
                <w:rFonts w:ascii="Arial" w:hAnsi="Arial" w:cs="Arial"/>
                <w:snapToGrid w:val="0"/>
                <w:lang w:val="en-ZA"/>
              </w:rPr>
              <w:fldChar w:fldCharType="separate"/>
            </w:r>
            <w:r w:rsidRPr="00FE0030">
              <w:rPr>
                <w:rFonts w:ascii="Arial" w:hAnsi="Arial" w:cs="Arial"/>
                <w:snapToGrid w:val="0"/>
                <w:lang w:val="en-ZA"/>
              </w:rPr>
              <w:fldChar w:fldCharType="end"/>
            </w:r>
          </w:p>
        </w:tc>
        <w:tc>
          <w:tcPr>
            <w:tcW w:w="4407" w:type="pct"/>
            <w:vAlign w:val="center"/>
          </w:tcPr>
          <w:p w14:paraId="37684573" w14:textId="43B1A848" w:rsidR="00954EA6" w:rsidRPr="00954EA6" w:rsidRDefault="00954EA6" w:rsidP="00954EA6">
            <w:pPr>
              <w:keepNext/>
              <w:keepLines/>
              <w:jc w:val="both"/>
              <w:rPr>
                <w:rFonts w:ascii="Arial" w:hAnsi="Arial" w:cs="Arial"/>
                <w:snapToGrid w:val="0"/>
              </w:rPr>
            </w:pPr>
            <w:r w:rsidRPr="00954EA6">
              <w:rPr>
                <w:rFonts w:ascii="Arial" w:hAnsi="Arial" w:cs="Arial"/>
                <w:snapToGrid w:val="0"/>
                <w:lang w:val="en-ZA"/>
              </w:rPr>
              <w:t>Any correction to be initialled by the person authorised to sign the tender documentation as per PA 15.1 or PA 15.2 resolution of board/s of directors / or PA15.3</w:t>
            </w:r>
            <w:r w:rsidRPr="00954EA6">
              <w:rPr>
                <w:rFonts w:ascii="Arial" w:hAnsi="Arial" w:cs="Arial"/>
                <w:lang w:val="en-ZA"/>
              </w:rPr>
              <w:t xml:space="preserve"> </w:t>
            </w:r>
            <w:r w:rsidRPr="00954EA6">
              <w:rPr>
                <w:rFonts w:ascii="Arial" w:hAnsi="Arial" w:cs="Arial"/>
                <w:snapToGrid w:val="0"/>
                <w:lang w:val="en-ZA"/>
              </w:rPr>
              <w:t>Special Resolution of Consortia or JV’s.</w:t>
            </w:r>
          </w:p>
        </w:tc>
      </w:tr>
      <w:tr w:rsidR="00954EA6" w:rsidRPr="00FE0030" w14:paraId="09B9C42F" w14:textId="77777777" w:rsidTr="008B73A5">
        <w:trPr>
          <w:cantSplit/>
          <w:trHeight w:val="397"/>
        </w:trPr>
        <w:tc>
          <w:tcPr>
            <w:tcW w:w="228" w:type="pct"/>
            <w:vAlign w:val="center"/>
          </w:tcPr>
          <w:p w14:paraId="60366D24" w14:textId="51428340" w:rsidR="00954EA6" w:rsidRPr="00FE0030" w:rsidRDefault="00954EA6" w:rsidP="00954EA6">
            <w:pPr>
              <w:keepNext/>
              <w:keepLines/>
              <w:ind w:left="34" w:hanging="34"/>
              <w:jc w:val="center"/>
              <w:rPr>
                <w:rFonts w:ascii="Arial" w:hAnsi="Arial" w:cs="Arial"/>
                <w:snapToGrid w:val="0"/>
              </w:rPr>
            </w:pPr>
            <w:r w:rsidRPr="00FE0030">
              <w:rPr>
                <w:rFonts w:ascii="Arial" w:hAnsi="Arial" w:cs="Arial"/>
                <w:snapToGrid w:val="0"/>
                <w:lang w:val="en-ZA"/>
              </w:rPr>
              <w:t>2</w:t>
            </w:r>
          </w:p>
        </w:tc>
        <w:tc>
          <w:tcPr>
            <w:tcW w:w="365" w:type="pct"/>
            <w:vAlign w:val="center"/>
          </w:tcPr>
          <w:p w14:paraId="2305F00C" w14:textId="6CEA20A5" w:rsidR="00954EA6" w:rsidRPr="00FE0030" w:rsidRDefault="00954EA6" w:rsidP="00954EA6">
            <w:pPr>
              <w:keepNext/>
              <w:keepLines/>
              <w:ind w:left="34" w:hanging="34"/>
              <w:jc w:val="center"/>
              <w:rPr>
                <w:rFonts w:ascii="Arial" w:hAnsi="Arial" w:cs="Arial"/>
              </w:rPr>
            </w:pPr>
            <w:r w:rsidRPr="00FE0030">
              <w:rPr>
                <w:rFonts w:ascii="Arial" w:hAnsi="Arial" w:cs="Arial"/>
                <w:snapToGrid w:val="0"/>
                <w:lang w:val="en-ZA"/>
              </w:rPr>
              <w:fldChar w:fldCharType="begin">
                <w:ffData>
                  <w:name w:val="Check31"/>
                  <w:enabled/>
                  <w:calcOnExit w:val="0"/>
                  <w:checkBox>
                    <w:sizeAuto/>
                    <w:default w:val="0"/>
                    <w:checked/>
                  </w:checkBox>
                </w:ffData>
              </w:fldChar>
            </w:r>
            <w:r w:rsidRPr="00FE0030">
              <w:rPr>
                <w:rFonts w:ascii="Arial" w:hAnsi="Arial" w:cs="Arial"/>
                <w:snapToGrid w:val="0"/>
                <w:lang w:val="en-ZA"/>
              </w:rPr>
              <w:instrText xml:space="preserve"> FORMCHECKBOX </w:instrText>
            </w:r>
            <w:r w:rsidR="00850B04">
              <w:rPr>
                <w:rFonts w:ascii="Arial" w:hAnsi="Arial" w:cs="Arial"/>
                <w:snapToGrid w:val="0"/>
                <w:lang w:val="en-ZA"/>
              </w:rPr>
            </w:r>
            <w:r w:rsidR="00850B04">
              <w:rPr>
                <w:rFonts w:ascii="Arial" w:hAnsi="Arial" w:cs="Arial"/>
                <w:snapToGrid w:val="0"/>
                <w:lang w:val="en-ZA"/>
              </w:rPr>
              <w:fldChar w:fldCharType="separate"/>
            </w:r>
            <w:r w:rsidRPr="00FE0030">
              <w:rPr>
                <w:rFonts w:ascii="Arial" w:hAnsi="Arial" w:cs="Arial"/>
                <w:snapToGrid w:val="0"/>
                <w:lang w:val="en-ZA"/>
              </w:rPr>
              <w:fldChar w:fldCharType="end"/>
            </w:r>
          </w:p>
        </w:tc>
        <w:tc>
          <w:tcPr>
            <w:tcW w:w="4407" w:type="pct"/>
            <w:vAlign w:val="center"/>
          </w:tcPr>
          <w:p w14:paraId="35D6BA67" w14:textId="1A528067" w:rsidR="00954EA6" w:rsidRPr="00954EA6" w:rsidRDefault="00954EA6" w:rsidP="00954EA6">
            <w:pPr>
              <w:keepNext/>
              <w:keepLines/>
              <w:jc w:val="both"/>
              <w:rPr>
                <w:rFonts w:ascii="Arial" w:hAnsi="Arial" w:cs="Arial"/>
                <w:snapToGrid w:val="0"/>
              </w:rPr>
            </w:pPr>
            <w:r w:rsidRPr="00954EA6">
              <w:rPr>
                <w:rFonts w:ascii="Arial" w:hAnsi="Arial" w:cs="Arial"/>
                <w:snapToGrid w:val="0"/>
                <w:lang w:val="en-ZA"/>
              </w:rPr>
              <w:t>Submission of applicable (PA-15.1, PA-15.2, PA-15.3): Resolution by the legal entity, or consortium / joint venture, authorising a dedicated person(s) to sign documents on behalf of the firm / consortium / joint venture.</w:t>
            </w:r>
          </w:p>
        </w:tc>
      </w:tr>
      <w:tr w:rsidR="008E45CB" w:rsidRPr="00FE0030" w14:paraId="1804BFEF" w14:textId="77777777" w:rsidTr="008B73A5">
        <w:trPr>
          <w:cantSplit/>
          <w:trHeight w:val="397"/>
        </w:trPr>
        <w:tc>
          <w:tcPr>
            <w:tcW w:w="228" w:type="pct"/>
            <w:vAlign w:val="center"/>
          </w:tcPr>
          <w:p w14:paraId="36A7EC7B" w14:textId="01C9403C" w:rsidR="008E45CB" w:rsidRPr="00FE0030" w:rsidRDefault="008E45CB" w:rsidP="008E45CB">
            <w:pPr>
              <w:keepNext/>
              <w:keepLines/>
              <w:ind w:left="34" w:hanging="34"/>
              <w:jc w:val="center"/>
              <w:rPr>
                <w:rFonts w:ascii="Arial" w:hAnsi="Arial" w:cs="Arial"/>
                <w:snapToGrid w:val="0"/>
              </w:rPr>
            </w:pPr>
            <w:r w:rsidRPr="00FE0030">
              <w:rPr>
                <w:rFonts w:ascii="Arial" w:hAnsi="Arial" w:cs="Arial"/>
                <w:snapToGrid w:val="0"/>
                <w:lang w:val="en-ZA"/>
              </w:rPr>
              <w:t>3</w:t>
            </w:r>
          </w:p>
        </w:tc>
        <w:tc>
          <w:tcPr>
            <w:tcW w:w="365" w:type="pct"/>
            <w:vAlign w:val="center"/>
          </w:tcPr>
          <w:p w14:paraId="6328075E" w14:textId="153D72AD" w:rsidR="008E45CB" w:rsidRPr="00FE0030" w:rsidRDefault="008E45CB" w:rsidP="008E45CB">
            <w:pPr>
              <w:keepNext/>
              <w:keepLines/>
              <w:ind w:left="34" w:hanging="34"/>
              <w:jc w:val="center"/>
              <w:rPr>
                <w:rFonts w:ascii="Arial" w:hAnsi="Arial" w:cs="Arial"/>
                <w:snapToGrid w:val="0"/>
              </w:rPr>
            </w:pPr>
            <w:r w:rsidRPr="00485CC1">
              <w:rPr>
                <w:rFonts w:ascii="Arial" w:hAnsi="Arial" w:cs="Arial"/>
                <w:snapToGrid w:val="0"/>
                <w:lang w:val="en-ZA"/>
              </w:rPr>
              <w:fldChar w:fldCharType="begin">
                <w:ffData>
                  <w:name w:val="Check31"/>
                  <w:enabled/>
                  <w:calcOnExit w:val="0"/>
                  <w:checkBox>
                    <w:sizeAuto/>
                    <w:default w:val="0"/>
                    <w:checked/>
                  </w:checkBox>
                </w:ffData>
              </w:fldChar>
            </w:r>
            <w:r w:rsidRPr="00485CC1">
              <w:rPr>
                <w:rFonts w:ascii="Arial" w:hAnsi="Arial" w:cs="Arial"/>
                <w:snapToGrid w:val="0"/>
                <w:lang w:val="en-ZA"/>
              </w:rPr>
              <w:instrText xml:space="preserve"> FORMCHECKBOX </w:instrText>
            </w:r>
            <w:r w:rsidR="00850B04">
              <w:rPr>
                <w:rFonts w:ascii="Arial" w:hAnsi="Arial" w:cs="Arial"/>
                <w:snapToGrid w:val="0"/>
                <w:lang w:val="en-ZA"/>
              </w:rPr>
            </w:r>
            <w:r w:rsidR="00850B04">
              <w:rPr>
                <w:rFonts w:ascii="Arial" w:hAnsi="Arial" w:cs="Arial"/>
                <w:snapToGrid w:val="0"/>
                <w:lang w:val="en-ZA"/>
              </w:rPr>
              <w:fldChar w:fldCharType="separate"/>
            </w:r>
            <w:r w:rsidRPr="00485CC1">
              <w:rPr>
                <w:rFonts w:ascii="Arial" w:hAnsi="Arial" w:cs="Arial"/>
                <w:snapToGrid w:val="0"/>
                <w:lang w:val="en-ZA"/>
              </w:rPr>
              <w:fldChar w:fldCharType="end"/>
            </w:r>
          </w:p>
        </w:tc>
        <w:tc>
          <w:tcPr>
            <w:tcW w:w="4407" w:type="pct"/>
            <w:vAlign w:val="center"/>
          </w:tcPr>
          <w:p w14:paraId="11AF9571" w14:textId="4BE82839" w:rsidR="008E45CB" w:rsidRPr="00954EA6" w:rsidRDefault="008E45CB" w:rsidP="008E45CB">
            <w:pPr>
              <w:keepNext/>
              <w:keepLines/>
              <w:jc w:val="both"/>
              <w:rPr>
                <w:rFonts w:ascii="Arial" w:hAnsi="Arial" w:cs="Arial"/>
                <w:snapToGrid w:val="0"/>
              </w:rPr>
            </w:pPr>
            <w:r w:rsidRPr="001C45AE">
              <w:rPr>
                <w:rFonts w:ascii="Arial" w:hAnsi="Arial" w:cs="Arial"/>
                <w:lang w:val="en-ZA"/>
              </w:rPr>
              <w:t>All parts of tender documents submitted must be fully completed in ink and signed where required.</w:t>
            </w:r>
          </w:p>
        </w:tc>
      </w:tr>
      <w:tr w:rsidR="008E45CB" w:rsidRPr="00FE0030" w14:paraId="451ADF33" w14:textId="77777777" w:rsidTr="008B73A5">
        <w:trPr>
          <w:cantSplit/>
          <w:trHeight w:val="397"/>
        </w:trPr>
        <w:tc>
          <w:tcPr>
            <w:tcW w:w="228" w:type="pct"/>
            <w:vAlign w:val="center"/>
          </w:tcPr>
          <w:p w14:paraId="0943E9ED" w14:textId="601E9184" w:rsidR="008E45CB" w:rsidRPr="00FE0030" w:rsidRDefault="008E45CB" w:rsidP="008E45CB">
            <w:pPr>
              <w:keepNext/>
              <w:keepLines/>
              <w:ind w:left="34" w:hanging="34"/>
              <w:jc w:val="center"/>
              <w:rPr>
                <w:rFonts w:ascii="Arial" w:hAnsi="Arial" w:cs="Arial"/>
                <w:snapToGrid w:val="0"/>
              </w:rPr>
            </w:pPr>
            <w:r w:rsidRPr="00FE0030">
              <w:rPr>
                <w:rFonts w:ascii="Arial" w:hAnsi="Arial" w:cs="Arial"/>
                <w:snapToGrid w:val="0"/>
                <w:lang w:val="en-ZA"/>
              </w:rPr>
              <w:t>4</w:t>
            </w:r>
          </w:p>
        </w:tc>
        <w:tc>
          <w:tcPr>
            <w:tcW w:w="365" w:type="pct"/>
            <w:vAlign w:val="center"/>
          </w:tcPr>
          <w:p w14:paraId="0D71E21F" w14:textId="737DA053" w:rsidR="008E45CB" w:rsidRPr="00FE0030" w:rsidRDefault="008E45CB" w:rsidP="008E45CB">
            <w:pPr>
              <w:keepNext/>
              <w:keepLines/>
              <w:ind w:left="34" w:hanging="34"/>
              <w:jc w:val="center"/>
              <w:rPr>
                <w:rFonts w:ascii="Arial" w:hAnsi="Arial" w:cs="Arial"/>
              </w:rPr>
            </w:pPr>
            <w:r w:rsidRPr="00485CC1">
              <w:rPr>
                <w:rFonts w:ascii="Arial" w:hAnsi="Arial" w:cs="Arial"/>
                <w:snapToGrid w:val="0"/>
                <w:lang w:val="en-ZA"/>
              </w:rPr>
              <w:fldChar w:fldCharType="begin">
                <w:ffData>
                  <w:name w:val="Check31"/>
                  <w:enabled/>
                  <w:calcOnExit w:val="0"/>
                  <w:checkBox>
                    <w:sizeAuto/>
                    <w:default w:val="0"/>
                    <w:checked/>
                  </w:checkBox>
                </w:ffData>
              </w:fldChar>
            </w:r>
            <w:r w:rsidRPr="00485CC1">
              <w:rPr>
                <w:rFonts w:ascii="Arial" w:hAnsi="Arial" w:cs="Arial"/>
                <w:snapToGrid w:val="0"/>
                <w:lang w:val="en-ZA"/>
              </w:rPr>
              <w:instrText xml:space="preserve"> FORMCHECKBOX </w:instrText>
            </w:r>
            <w:r w:rsidR="00850B04">
              <w:rPr>
                <w:rFonts w:ascii="Arial" w:hAnsi="Arial" w:cs="Arial"/>
                <w:snapToGrid w:val="0"/>
                <w:lang w:val="en-ZA"/>
              </w:rPr>
            </w:r>
            <w:r w:rsidR="00850B04">
              <w:rPr>
                <w:rFonts w:ascii="Arial" w:hAnsi="Arial" w:cs="Arial"/>
                <w:snapToGrid w:val="0"/>
                <w:lang w:val="en-ZA"/>
              </w:rPr>
              <w:fldChar w:fldCharType="separate"/>
            </w:r>
            <w:r w:rsidRPr="00485CC1">
              <w:rPr>
                <w:rFonts w:ascii="Arial" w:hAnsi="Arial" w:cs="Arial"/>
                <w:snapToGrid w:val="0"/>
                <w:lang w:val="en-ZA"/>
              </w:rPr>
              <w:fldChar w:fldCharType="end"/>
            </w:r>
          </w:p>
        </w:tc>
        <w:tc>
          <w:tcPr>
            <w:tcW w:w="4407" w:type="pct"/>
            <w:vAlign w:val="center"/>
          </w:tcPr>
          <w:p w14:paraId="64FC7B81" w14:textId="0550951B" w:rsidR="008E45CB" w:rsidRPr="00954EA6" w:rsidRDefault="008E45CB" w:rsidP="008E45CB">
            <w:pPr>
              <w:keepNext/>
              <w:keepLines/>
              <w:jc w:val="both"/>
              <w:rPr>
                <w:rFonts w:ascii="Arial" w:hAnsi="Arial" w:cs="Arial"/>
                <w:snapToGrid w:val="0"/>
              </w:rPr>
            </w:pPr>
            <w:r w:rsidRPr="007106D7">
              <w:rPr>
                <w:rFonts w:ascii="Arial" w:hAnsi="Arial" w:cs="Arial"/>
                <w:snapToGrid w:val="0"/>
                <w:lang w:val="en-ZA"/>
              </w:rPr>
              <w:t>Submission of DPW-09 (PSB): Particulars of Tenderer’s Projects.</w:t>
            </w:r>
          </w:p>
        </w:tc>
      </w:tr>
      <w:tr w:rsidR="008E45CB" w:rsidRPr="00FE0030" w14:paraId="4F878E08" w14:textId="77777777" w:rsidTr="008B73A5">
        <w:trPr>
          <w:cantSplit/>
          <w:trHeight w:val="397"/>
        </w:trPr>
        <w:tc>
          <w:tcPr>
            <w:tcW w:w="228" w:type="pct"/>
            <w:vAlign w:val="center"/>
          </w:tcPr>
          <w:p w14:paraId="32F1917A" w14:textId="7690A0C8" w:rsidR="008E45CB" w:rsidRPr="00FE0030" w:rsidRDefault="008E45CB" w:rsidP="008E45CB">
            <w:pPr>
              <w:ind w:left="34" w:hanging="34"/>
              <w:jc w:val="center"/>
              <w:rPr>
                <w:rFonts w:ascii="Arial" w:hAnsi="Arial" w:cs="Arial"/>
                <w:snapToGrid w:val="0"/>
              </w:rPr>
            </w:pPr>
            <w:r w:rsidRPr="00FE0030">
              <w:rPr>
                <w:rFonts w:ascii="Arial" w:hAnsi="Arial" w:cs="Arial"/>
                <w:snapToGrid w:val="0"/>
                <w:lang w:val="en-ZA"/>
              </w:rPr>
              <w:t>5</w:t>
            </w:r>
          </w:p>
        </w:tc>
        <w:tc>
          <w:tcPr>
            <w:tcW w:w="365" w:type="pct"/>
            <w:vAlign w:val="center"/>
          </w:tcPr>
          <w:p w14:paraId="7866C903" w14:textId="401B15B8" w:rsidR="008E45CB" w:rsidRPr="00FE0030" w:rsidRDefault="008E45CB" w:rsidP="008E45CB">
            <w:pPr>
              <w:ind w:left="34" w:hanging="34"/>
              <w:jc w:val="center"/>
              <w:rPr>
                <w:rFonts w:ascii="Arial" w:hAnsi="Arial" w:cs="Arial"/>
                <w:snapToGrid w:val="0"/>
              </w:rPr>
            </w:pPr>
            <w:r w:rsidRPr="00485CC1">
              <w:rPr>
                <w:rFonts w:ascii="Arial" w:hAnsi="Arial" w:cs="Arial"/>
                <w:snapToGrid w:val="0"/>
                <w:lang w:val="en-ZA"/>
              </w:rPr>
              <w:fldChar w:fldCharType="begin">
                <w:ffData>
                  <w:name w:val="Check31"/>
                  <w:enabled/>
                  <w:calcOnExit w:val="0"/>
                  <w:checkBox>
                    <w:sizeAuto/>
                    <w:default w:val="0"/>
                    <w:checked/>
                  </w:checkBox>
                </w:ffData>
              </w:fldChar>
            </w:r>
            <w:r w:rsidRPr="00485CC1">
              <w:rPr>
                <w:rFonts w:ascii="Arial" w:hAnsi="Arial" w:cs="Arial"/>
                <w:snapToGrid w:val="0"/>
                <w:lang w:val="en-ZA"/>
              </w:rPr>
              <w:instrText xml:space="preserve"> FORMCHECKBOX </w:instrText>
            </w:r>
            <w:r w:rsidR="00850B04">
              <w:rPr>
                <w:rFonts w:ascii="Arial" w:hAnsi="Arial" w:cs="Arial"/>
                <w:snapToGrid w:val="0"/>
                <w:lang w:val="en-ZA"/>
              </w:rPr>
            </w:r>
            <w:r w:rsidR="00850B04">
              <w:rPr>
                <w:rFonts w:ascii="Arial" w:hAnsi="Arial" w:cs="Arial"/>
                <w:snapToGrid w:val="0"/>
                <w:lang w:val="en-ZA"/>
              </w:rPr>
              <w:fldChar w:fldCharType="separate"/>
            </w:r>
            <w:r w:rsidRPr="00485CC1">
              <w:rPr>
                <w:rFonts w:ascii="Arial" w:hAnsi="Arial" w:cs="Arial"/>
                <w:snapToGrid w:val="0"/>
                <w:lang w:val="en-ZA"/>
              </w:rPr>
              <w:fldChar w:fldCharType="end"/>
            </w:r>
          </w:p>
        </w:tc>
        <w:tc>
          <w:tcPr>
            <w:tcW w:w="4407" w:type="pct"/>
            <w:vAlign w:val="center"/>
          </w:tcPr>
          <w:p w14:paraId="1A3A742C" w14:textId="78D93647" w:rsidR="008E45CB" w:rsidRPr="00954EA6" w:rsidRDefault="008E45CB" w:rsidP="008E45CB">
            <w:pPr>
              <w:jc w:val="both"/>
              <w:rPr>
                <w:rFonts w:ascii="Arial" w:hAnsi="Arial" w:cs="Arial"/>
                <w:snapToGrid w:val="0"/>
              </w:rPr>
            </w:pPr>
            <w:r w:rsidRPr="00B12B33">
              <w:rPr>
                <w:rFonts w:ascii="Arial" w:hAnsi="Arial" w:cs="Arial"/>
                <w:snapToGrid w:val="0"/>
                <w:lang w:val="en-ZA"/>
              </w:rPr>
              <w:t>Submission of (PA-11): Bidder’s disclosure</w:t>
            </w:r>
          </w:p>
        </w:tc>
      </w:tr>
      <w:tr w:rsidR="008E45CB" w:rsidRPr="00FE0030" w14:paraId="55D60695" w14:textId="77777777" w:rsidTr="008B73A5">
        <w:trPr>
          <w:cantSplit/>
          <w:trHeight w:val="397"/>
        </w:trPr>
        <w:tc>
          <w:tcPr>
            <w:tcW w:w="228" w:type="pct"/>
            <w:vAlign w:val="center"/>
          </w:tcPr>
          <w:p w14:paraId="1E609EC7" w14:textId="4AF68F7B" w:rsidR="008E45CB" w:rsidRPr="00FE0030" w:rsidRDefault="008E45CB" w:rsidP="008E45CB">
            <w:pPr>
              <w:keepNext/>
              <w:keepLines/>
              <w:ind w:left="34" w:hanging="34"/>
              <w:jc w:val="center"/>
              <w:rPr>
                <w:rFonts w:ascii="Arial" w:hAnsi="Arial" w:cs="Arial"/>
                <w:snapToGrid w:val="0"/>
              </w:rPr>
            </w:pPr>
            <w:r w:rsidRPr="00FE0030">
              <w:rPr>
                <w:rFonts w:ascii="Arial" w:hAnsi="Arial" w:cs="Arial"/>
                <w:snapToGrid w:val="0"/>
                <w:lang w:val="en-ZA"/>
              </w:rPr>
              <w:t>6</w:t>
            </w:r>
          </w:p>
        </w:tc>
        <w:tc>
          <w:tcPr>
            <w:tcW w:w="365" w:type="pct"/>
            <w:vAlign w:val="center"/>
          </w:tcPr>
          <w:p w14:paraId="7BB7F1E9" w14:textId="7ADE0DFD" w:rsidR="008E45CB" w:rsidRPr="00FE0030" w:rsidRDefault="008E45CB" w:rsidP="008E45CB">
            <w:pPr>
              <w:keepNext/>
              <w:keepLines/>
              <w:ind w:left="34" w:hanging="34"/>
              <w:jc w:val="center"/>
              <w:rPr>
                <w:rFonts w:ascii="Arial" w:hAnsi="Arial" w:cs="Arial"/>
              </w:rPr>
            </w:pPr>
            <w:r w:rsidRPr="00485CC1">
              <w:rPr>
                <w:rFonts w:ascii="Arial" w:hAnsi="Arial" w:cs="Arial"/>
                <w:snapToGrid w:val="0"/>
                <w:lang w:val="en-ZA"/>
              </w:rPr>
              <w:fldChar w:fldCharType="begin">
                <w:ffData>
                  <w:name w:val="Check31"/>
                  <w:enabled/>
                  <w:calcOnExit w:val="0"/>
                  <w:checkBox>
                    <w:sizeAuto/>
                    <w:default w:val="0"/>
                    <w:checked/>
                  </w:checkBox>
                </w:ffData>
              </w:fldChar>
            </w:r>
            <w:r w:rsidRPr="00485CC1">
              <w:rPr>
                <w:rFonts w:ascii="Arial" w:hAnsi="Arial" w:cs="Arial"/>
                <w:snapToGrid w:val="0"/>
                <w:lang w:val="en-ZA"/>
              </w:rPr>
              <w:instrText xml:space="preserve"> FORMCHECKBOX </w:instrText>
            </w:r>
            <w:r w:rsidR="00850B04">
              <w:rPr>
                <w:rFonts w:ascii="Arial" w:hAnsi="Arial" w:cs="Arial"/>
                <w:snapToGrid w:val="0"/>
                <w:lang w:val="en-ZA"/>
              </w:rPr>
            </w:r>
            <w:r w:rsidR="00850B04">
              <w:rPr>
                <w:rFonts w:ascii="Arial" w:hAnsi="Arial" w:cs="Arial"/>
                <w:snapToGrid w:val="0"/>
                <w:lang w:val="en-ZA"/>
              </w:rPr>
              <w:fldChar w:fldCharType="separate"/>
            </w:r>
            <w:r w:rsidRPr="00485CC1">
              <w:rPr>
                <w:rFonts w:ascii="Arial" w:hAnsi="Arial" w:cs="Arial"/>
                <w:snapToGrid w:val="0"/>
                <w:lang w:val="en-ZA"/>
              </w:rPr>
              <w:fldChar w:fldCharType="end"/>
            </w:r>
          </w:p>
        </w:tc>
        <w:tc>
          <w:tcPr>
            <w:tcW w:w="4407" w:type="pct"/>
            <w:vAlign w:val="center"/>
          </w:tcPr>
          <w:p w14:paraId="5AC86BA2" w14:textId="25AAC7CE" w:rsidR="008E45CB" w:rsidRPr="00954EA6" w:rsidRDefault="008E45CB" w:rsidP="008E45CB">
            <w:pPr>
              <w:keepNext/>
              <w:keepLines/>
              <w:jc w:val="both"/>
              <w:rPr>
                <w:rFonts w:ascii="Arial" w:hAnsi="Arial" w:cs="Arial"/>
                <w:snapToGrid w:val="0"/>
              </w:rPr>
            </w:pPr>
            <w:r w:rsidRPr="001F0EBF">
              <w:rPr>
                <w:rFonts w:ascii="Arial" w:hAnsi="Arial" w:cs="Arial"/>
                <w:snapToGrid w:val="0"/>
                <w:lang w:val="en-ZA"/>
              </w:rPr>
              <w:t>Submission of (PA-16): Preference Points Claim Form in terms of the Preferential Procurement Regulations 2022</w:t>
            </w:r>
          </w:p>
        </w:tc>
      </w:tr>
      <w:tr w:rsidR="008E45CB" w:rsidRPr="00FE0030" w14:paraId="1657AB27" w14:textId="77777777" w:rsidTr="008B73A5">
        <w:trPr>
          <w:cantSplit/>
          <w:trHeight w:val="397"/>
        </w:trPr>
        <w:tc>
          <w:tcPr>
            <w:tcW w:w="228" w:type="pct"/>
            <w:vAlign w:val="center"/>
          </w:tcPr>
          <w:p w14:paraId="0EC76F14" w14:textId="015AEDC2" w:rsidR="008E45CB" w:rsidRPr="00FE0030" w:rsidRDefault="008E45CB" w:rsidP="008E45CB">
            <w:pPr>
              <w:ind w:left="34" w:hanging="34"/>
              <w:jc w:val="center"/>
              <w:rPr>
                <w:rFonts w:ascii="Arial" w:hAnsi="Arial" w:cs="Arial"/>
                <w:snapToGrid w:val="0"/>
              </w:rPr>
            </w:pPr>
            <w:r w:rsidRPr="00FE0030">
              <w:rPr>
                <w:rFonts w:ascii="Arial" w:hAnsi="Arial" w:cs="Arial"/>
                <w:snapToGrid w:val="0"/>
                <w:lang w:val="en-ZA"/>
              </w:rPr>
              <w:t>7</w:t>
            </w:r>
          </w:p>
        </w:tc>
        <w:tc>
          <w:tcPr>
            <w:tcW w:w="365" w:type="pct"/>
            <w:vAlign w:val="center"/>
          </w:tcPr>
          <w:p w14:paraId="13FD09CA" w14:textId="154918D4" w:rsidR="008E45CB" w:rsidRPr="00FE0030" w:rsidRDefault="008E45CB" w:rsidP="008E45CB">
            <w:pPr>
              <w:ind w:left="34" w:hanging="34"/>
              <w:jc w:val="center"/>
              <w:rPr>
                <w:rFonts w:ascii="Arial" w:hAnsi="Arial" w:cs="Arial"/>
                <w:snapToGrid w:val="0"/>
              </w:rPr>
            </w:pPr>
            <w:r w:rsidRPr="00485CC1">
              <w:rPr>
                <w:rFonts w:ascii="Arial" w:hAnsi="Arial" w:cs="Arial"/>
                <w:snapToGrid w:val="0"/>
                <w:lang w:val="en-ZA"/>
              </w:rPr>
              <w:fldChar w:fldCharType="begin">
                <w:ffData>
                  <w:name w:val=""/>
                  <w:enabled/>
                  <w:calcOnExit w:val="0"/>
                  <w:checkBox>
                    <w:sizeAuto/>
                    <w:default w:val="1"/>
                  </w:checkBox>
                </w:ffData>
              </w:fldChar>
            </w:r>
            <w:r w:rsidRPr="00485CC1">
              <w:rPr>
                <w:rFonts w:ascii="Arial" w:hAnsi="Arial" w:cs="Arial"/>
                <w:snapToGrid w:val="0"/>
                <w:lang w:val="en-ZA"/>
              </w:rPr>
              <w:instrText xml:space="preserve"> FORMCHECKBOX </w:instrText>
            </w:r>
            <w:r w:rsidR="00850B04">
              <w:rPr>
                <w:rFonts w:ascii="Arial" w:hAnsi="Arial" w:cs="Arial"/>
                <w:snapToGrid w:val="0"/>
                <w:lang w:val="en-ZA"/>
              </w:rPr>
            </w:r>
            <w:r w:rsidR="00850B04">
              <w:rPr>
                <w:rFonts w:ascii="Arial" w:hAnsi="Arial" w:cs="Arial"/>
                <w:snapToGrid w:val="0"/>
                <w:lang w:val="en-ZA"/>
              </w:rPr>
              <w:fldChar w:fldCharType="separate"/>
            </w:r>
            <w:r w:rsidRPr="00485CC1">
              <w:rPr>
                <w:rFonts w:ascii="Arial" w:hAnsi="Arial" w:cs="Arial"/>
                <w:snapToGrid w:val="0"/>
                <w:lang w:val="en-ZA"/>
              </w:rPr>
              <w:fldChar w:fldCharType="end"/>
            </w:r>
          </w:p>
        </w:tc>
        <w:tc>
          <w:tcPr>
            <w:tcW w:w="4407" w:type="pct"/>
            <w:vAlign w:val="center"/>
          </w:tcPr>
          <w:p w14:paraId="6D6D54B6" w14:textId="2B01EEA0" w:rsidR="008E45CB" w:rsidRPr="00954EA6" w:rsidRDefault="008E45CB" w:rsidP="008E45CB">
            <w:pPr>
              <w:jc w:val="both"/>
              <w:rPr>
                <w:rFonts w:ascii="Arial" w:hAnsi="Arial" w:cs="Arial"/>
                <w:snapToGrid w:val="0"/>
              </w:rPr>
            </w:pPr>
            <w:r w:rsidRPr="00B12B33">
              <w:rPr>
                <w:rFonts w:ascii="Arial" w:hAnsi="Arial" w:cs="Arial"/>
                <w:lang w:val="en-ZA"/>
              </w:rPr>
              <w:t>Submission of PA-16.1 (PSB): Ownership Particulars</w:t>
            </w:r>
          </w:p>
        </w:tc>
      </w:tr>
      <w:tr w:rsidR="008E45CB" w:rsidRPr="00FE0030" w14:paraId="1195D059" w14:textId="77777777" w:rsidTr="008B73A5">
        <w:trPr>
          <w:cantSplit/>
          <w:trHeight w:val="397"/>
        </w:trPr>
        <w:tc>
          <w:tcPr>
            <w:tcW w:w="228" w:type="pct"/>
            <w:vAlign w:val="center"/>
          </w:tcPr>
          <w:p w14:paraId="3C4DB356" w14:textId="31EA4568" w:rsidR="008E45CB" w:rsidRPr="00FE0030" w:rsidRDefault="008E45CB" w:rsidP="008E45CB">
            <w:pPr>
              <w:ind w:left="34" w:hanging="34"/>
              <w:jc w:val="center"/>
              <w:rPr>
                <w:rFonts w:ascii="Arial" w:hAnsi="Arial" w:cs="Arial"/>
                <w:snapToGrid w:val="0"/>
              </w:rPr>
            </w:pPr>
            <w:r w:rsidRPr="00FE0030">
              <w:rPr>
                <w:rFonts w:ascii="Arial" w:hAnsi="Arial" w:cs="Arial"/>
                <w:snapToGrid w:val="0"/>
                <w:lang w:val="en-ZA"/>
              </w:rPr>
              <w:lastRenderedPageBreak/>
              <w:t>8</w:t>
            </w:r>
          </w:p>
        </w:tc>
        <w:tc>
          <w:tcPr>
            <w:tcW w:w="365" w:type="pct"/>
            <w:vAlign w:val="center"/>
          </w:tcPr>
          <w:p w14:paraId="0BE5BE9D" w14:textId="305B0EB5" w:rsidR="008E45CB" w:rsidRPr="00FE0030" w:rsidRDefault="008E45CB" w:rsidP="008E45CB">
            <w:pPr>
              <w:ind w:left="34" w:hanging="34"/>
              <w:jc w:val="center"/>
              <w:rPr>
                <w:rFonts w:ascii="Arial" w:hAnsi="Arial" w:cs="Arial"/>
                <w:snapToGrid w:val="0"/>
              </w:rPr>
            </w:pPr>
            <w:r w:rsidRPr="00485CC1">
              <w:rPr>
                <w:rFonts w:ascii="Arial" w:hAnsi="Arial" w:cs="Arial"/>
                <w:snapToGrid w:val="0"/>
                <w:lang w:val="en-ZA"/>
              </w:rPr>
              <w:fldChar w:fldCharType="begin">
                <w:ffData>
                  <w:name w:val=""/>
                  <w:enabled/>
                  <w:calcOnExit w:val="0"/>
                  <w:checkBox>
                    <w:sizeAuto/>
                    <w:default w:val="1"/>
                  </w:checkBox>
                </w:ffData>
              </w:fldChar>
            </w:r>
            <w:r w:rsidRPr="00485CC1">
              <w:rPr>
                <w:rFonts w:ascii="Arial" w:hAnsi="Arial" w:cs="Arial"/>
                <w:snapToGrid w:val="0"/>
                <w:lang w:val="en-ZA"/>
              </w:rPr>
              <w:instrText xml:space="preserve"> FORMCHECKBOX </w:instrText>
            </w:r>
            <w:r w:rsidR="00850B04">
              <w:rPr>
                <w:rFonts w:ascii="Arial" w:hAnsi="Arial" w:cs="Arial"/>
                <w:snapToGrid w:val="0"/>
                <w:lang w:val="en-ZA"/>
              </w:rPr>
            </w:r>
            <w:r w:rsidR="00850B04">
              <w:rPr>
                <w:rFonts w:ascii="Arial" w:hAnsi="Arial" w:cs="Arial"/>
                <w:snapToGrid w:val="0"/>
                <w:lang w:val="en-ZA"/>
              </w:rPr>
              <w:fldChar w:fldCharType="separate"/>
            </w:r>
            <w:r w:rsidRPr="00485CC1">
              <w:rPr>
                <w:rFonts w:ascii="Arial" w:hAnsi="Arial" w:cs="Arial"/>
                <w:snapToGrid w:val="0"/>
                <w:lang w:val="en-ZA"/>
              </w:rPr>
              <w:fldChar w:fldCharType="end"/>
            </w:r>
          </w:p>
        </w:tc>
        <w:tc>
          <w:tcPr>
            <w:tcW w:w="4407" w:type="pct"/>
            <w:vAlign w:val="center"/>
          </w:tcPr>
          <w:p w14:paraId="07CE54BF" w14:textId="099B7598" w:rsidR="008E45CB" w:rsidRPr="00954EA6" w:rsidRDefault="008E45CB" w:rsidP="008E45CB">
            <w:pPr>
              <w:jc w:val="both"/>
              <w:rPr>
                <w:rFonts w:ascii="Arial" w:hAnsi="Arial" w:cs="Arial"/>
                <w:snapToGrid w:val="0"/>
              </w:rPr>
            </w:pPr>
            <w:r w:rsidRPr="007106D7">
              <w:rPr>
                <w:rFonts w:ascii="Arial" w:hAnsi="Arial" w:cs="Arial"/>
                <w:snapToGrid w:val="0"/>
                <w:lang w:val="en-ZA"/>
              </w:rPr>
              <w:t xml:space="preserve">Submission of documentation relating to </w:t>
            </w:r>
            <w:r w:rsidRPr="007106D7">
              <w:rPr>
                <w:rFonts w:ascii="Arial" w:hAnsi="Arial" w:cs="Arial"/>
                <w:b/>
                <w:snapToGrid w:val="0"/>
                <w:lang w:val="en-ZA"/>
              </w:rPr>
              <w:t>risk assessment criteria</w:t>
            </w:r>
            <w:r w:rsidRPr="007106D7">
              <w:rPr>
                <w:rFonts w:ascii="Arial" w:hAnsi="Arial" w:cs="Arial"/>
                <w:snapToGrid w:val="0"/>
                <w:lang w:val="en-ZA"/>
              </w:rPr>
              <w:t xml:space="preserve"> as contained in C 2.1 of T1.2 Tender Data.  </w:t>
            </w:r>
          </w:p>
        </w:tc>
      </w:tr>
      <w:tr w:rsidR="008E45CB" w:rsidRPr="00FE0030" w14:paraId="06927306" w14:textId="77777777" w:rsidTr="008B73A5">
        <w:trPr>
          <w:cantSplit/>
          <w:trHeight w:val="397"/>
        </w:trPr>
        <w:tc>
          <w:tcPr>
            <w:tcW w:w="228" w:type="pct"/>
            <w:vAlign w:val="center"/>
          </w:tcPr>
          <w:p w14:paraId="3B669935" w14:textId="60A48EFE" w:rsidR="008E45CB" w:rsidRPr="00FE0030" w:rsidRDefault="008E45CB" w:rsidP="008E45CB">
            <w:pPr>
              <w:ind w:left="34" w:hanging="34"/>
              <w:jc w:val="center"/>
              <w:rPr>
                <w:rFonts w:ascii="Arial" w:hAnsi="Arial" w:cs="Arial"/>
                <w:snapToGrid w:val="0"/>
              </w:rPr>
            </w:pPr>
            <w:r w:rsidRPr="00FE0030">
              <w:rPr>
                <w:rFonts w:ascii="Arial" w:hAnsi="Arial" w:cs="Arial"/>
                <w:snapToGrid w:val="0"/>
                <w:lang w:val="en-ZA"/>
              </w:rPr>
              <w:t>9</w:t>
            </w:r>
          </w:p>
        </w:tc>
        <w:tc>
          <w:tcPr>
            <w:tcW w:w="365" w:type="pct"/>
            <w:vAlign w:val="center"/>
          </w:tcPr>
          <w:p w14:paraId="6A106CE7" w14:textId="56D8CA5C" w:rsidR="008E45CB" w:rsidRPr="00FE0030" w:rsidRDefault="008E45CB" w:rsidP="008E45CB">
            <w:pPr>
              <w:ind w:left="34" w:hanging="34"/>
              <w:jc w:val="center"/>
              <w:rPr>
                <w:rFonts w:ascii="Arial" w:hAnsi="Arial" w:cs="Arial"/>
                <w:snapToGrid w:val="0"/>
              </w:rPr>
            </w:pPr>
            <w:r>
              <w:rPr>
                <w:rFonts w:ascii="Arial" w:hAnsi="Arial" w:cs="Arial"/>
                <w:snapToGrid w:val="0"/>
                <w:lang w:val="en-ZA"/>
              </w:rPr>
              <w:fldChar w:fldCharType="begin">
                <w:ffData>
                  <w:name w:val=""/>
                  <w:enabled/>
                  <w:calcOnExit w:val="0"/>
                  <w:checkBox>
                    <w:sizeAuto/>
                    <w:default w:val="1"/>
                  </w:checkBox>
                </w:ffData>
              </w:fldChar>
            </w:r>
            <w:r>
              <w:rPr>
                <w:rFonts w:ascii="Arial" w:hAnsi="Arial" w:cs="Arial"/>
                <w:snapToGrid w:val="0"/>
                <w:lang w:val="en-ZA"/>
              </w:rPr>
              <w:instrText xml:space="preserve"> FORMCHECKBOX </w:instrText>
            </w:r>
            <w:r w:rsidR="00850B04">
              <w:rPr>
                <w:rFonts w:ascii="Arial" w:hAnsi="Arial" w:cs="Arial"/>
                <w:snapToGrid w:val="0"/>
                <w:lang w:val="en-ZA"/>
              </w:rPr>
            </w:r>
            <w:r w:rsidR="00850B04">
              <w:rPr>
                <w:rFonts w:ascii="Arial" w:hAnsi="Arial" w:cs="Arial"/>
                <w:snapToGrid w:val="0"/>
                <w:lang w:val="en-ZA"/>
              </w:rPr>
              <w:fldChar w:fldCharType="separate"/>
            </w:r>
            <w:r>
              <w:rPr>
                <w:rFonts w:ascii="Arial" w:hAnsi="Arial" w:cs="Arial"/>
                <w:snapToGrid w:val="0"/>
                <w:lang w:val="en-ZA"/>
              </w:rPr>
              <w:fldChar w:fldCharType="end"/>
            </w:r>
          </w:p>
        </w:tc>
        <w:tc>
          <w:tcPr>
            <w:tcW w:w="4407" w:type="pct"/>
            <w:vAlign w:val="center"/>
          </w:tcPr>
          <w:p w14:paraId="132ED447" w14:textId="5E486ABD" w:rsidR="008E45CB" w:rsidRPr="00954EA6" w:rsidRDefault="008E45CB" w:rsidP="008E45CB">
            <w:pPr>
              <w:tabs>
                <w:tab w:val="left" w:pos="2055"/>
              </w:tabs>
              <w:jc w:val="both"/>
              <w:rPr>
                <w:rFonts w:ascii="Arial" w:hAnsi="Arial" w:cs="Arial"/>
              </w:rPr>
            </w:pPr>
            <w:r w:rsidRPr="001C45AE">
              <w:rPr>
                <w:rFonts w:ascii="Arial" w:hAnsi="Arial" w:cs="Arial"/>
                <w:snapToGrid w:val="0"/>
                <w:lang w:val="en-ZA"/>
              </w:rPr>
              <w:t xml:space="preserve">Submission of proof of Registration on National Treasury’s </w:t>
            </w:r>
            <w:r>
              <w:rPr>
                <w:rFonts w:ascii="Arial" w:hAnsi="Arial" w:cs="Arial"/>
                <w:snapToGrid w:val="0"/>
                <w:lang w:val="en-ZA"/>
              </w:rPr>
              <w:t>Central Supplier Database (CSD) or i</w:t>
            </w:r>
            <w:r w:rsidRPr="001C45AE">
              <w:rPr>
                <w:rFonts w:ascii="Arial" w:hAnsi="Arial" w:cs="Arial"/>
                <w:lang w:val="en-ZA"/>
              </w:rPr>
              <w:t xml:space="preserve">nsert </w:t>
            </w:r>
            <w:r w:rsidRPr="001C45AE">
              <w:rPr>
                <w:rFonts w:ascii="Arial" w:hAnsi="Arial" w:cs="Arial"/>
                <w:snapToGrid w:val="0"/>
                <w:lang w:val="en-ZA"/>
              </w:rPr>
              <w:t>the Supplier Registration Number on the form of offer</w:t>
            </w:r>
            <w:r>
              <w:rPr>
                <w:rFonts w:ascii="Arial" w:hAnsi="Arial" w:cs="Arial"/>
                <w:snapToGrid w:val="0"/>
                <w:lang w:val="en-ZA"/>
              </w:rPr>
              <w:t xml:space="preserve"> (Including proposed sub-contractor).</w:t>
            </w:r>
          </w:p>
        </w:tc>
      </w:tr>
      <w:tr w:rsidR="008E45CB" w:rsidRPr="00FE0030" w14:paraId="18D44501" w14:textId="77777777" w:rsidTr="008B73A5">
        <w:trPr>
          <w:cantSplit/>
          <w:trHeight w:val="397"/>
        </w:trPr>
        <w:tc>
          <w:tcPr>
            <w:tcW w:w="228" w:type="pct"/>
            <w:vAlign w:val="center"/>
          </w:tcPr>
          <w:p w14:paraId="3B536EBE" w14:textId="7B78E03E" w:rsidR="008E45CB" w:rsidRPr="00FE0030" w:rsidRDefault="008E45CB" w:rsidP="008E45CB">
            <w:pPr>
              <w:ind w:left="34" w:hanging="34"/>
              <w:jc w:val="center"/>
              <w:rPr>
                <w:rFonts w:ascii="Arial" w:hAnsi="Arial" w:cs="Arial"/>
                <w:snapToGrid w:val="0"/>
              </w:rPr>
            </w:pPr>
            <w:r w:rsidRPr="00FE0030">
              <w:rPr>
                <w:rFonts w:ascii="Arial" w:hAnsi="Arial" w:cs="Arial"/>
                <w:snapToGrid w:val="0"/>
                <w:lang w:val="en-ZA"/>
              </w:rPr>
              <w:t>10</w:t>
            </w:r>
          </w:p>
        </w:tc>
        <w:tc>
          <w:tcPr>
            <w:tcW w:w="365" w:type="pct"/>
            <w:vAlign w:val="center"/>
          </w:tcPr>
          <w:p w14:paraId="0ACC4665" w14:textId="2BB9B3A5" w:rsidR="008E45CB" w:rsidRPr="00FE0030" w:rsidRDefault="008E45CB" w:rsidP="008E45CB">
            <w:pPr>
              <w:ind w:left="34" w:hanging="34"/>
              <w:jc w:val="center"/>
              <w:rPr>
                <w:rFonts w:ascii="Arial" w:hAnsi="Arial" w:cs="Arial"/>
                <w:snapToGrid w:val="0"/>
              </w:rPr>
            </w:pPr>
            <w:r>
              <w:rPr>
                <w:rFonts w:ascii="Arial" w:hAnsi="Arial" w:cs="Arial"/>
                <w:snapToGrid w:val="0"/>
                <w:lang w:val="en-ZA"/>
              </w:rPr>
              <w:fldChar w:fldCharType="begin">
                <w:ffData>
                  <w:name w:val=""/>
                  <w:enabled/>
                  <w:calcOnExit w:val="0"/>
                  <w:checkBox>
                    <w:sizeAuto/>
                    <w:default w:val="1"/>
                  </w:checkBox>
                </w:ffData>
              </w:fldChar>
            </w:r>
            <w:r>
              <w:rPr>
                <w:rFonts w:ascii="Arial" w:hAnsi="Arial" w:cs="Arial"/>
                <w:snapToGrid w:val="0"/>
                <w:lang w:val="en-ZA"/>
              </w:rPr>
              <w:instrText xml:space="preserve"> FORMCHECKBOX </w:instrText>
            </w:r>
            <w:r w:rsidR="00850B04">
              <w:rPr>
                <w:rFonts w:ascii="Arial" w:hAnsi="Arial" w:cs="Arial"/>
                <w:snapToGrid w:val="0"/>
                <w:lang w:val="en-ZA"/>
              </w:rPr>
            </w:r>
            <w:r w:rsidR="00850B04">
              <w:rPr>
                <w:rFonts w:ascii="Arial" w:hAnsi="Arial" w:cs="Arial"/>
                <w:snapToGrid w:val="0"/>
                <w:lang w:val="en-ZA"/>
              </w:rPr>
              <w:fldChar w:fldCharType="separate"/>
            </w:r>
            <w:r>
              <w:rPr>
                <w:rFonts w:ascii="Arial" w:hAnsi="Arial" w:cs="Arial"/>
                <w:snapToGrid w:val="0"/>
                <w:lang w:val="en-ZA"/>
              </w:rPr>
              <w:fldChar w:fldCharType="end"/>
            </w:r>
          </w:p>
        </w:tc>
        <w:tc>
          <w:tcPr>
            <w:tcW w:w="4407" w:type="pct"/>
            <w:vAlign w:val="center"/>
          </w:tcPr>
          <w:p w14:paraId="59B53C39" w14:textId="029B4A3E" w:rsidR="008E45CB" w:rsidRPr="00FE0030" w:rsidRDefault="008E45CB" w:rsidP="008E45CB">
            <w:pPr>
              <w:tabs>
                <w:tab w:val="left" w:pos="2055"/>
              </w:tabs>
              <w:jc w:val="both"/>
              <w:rPr>
                <w:rFonts w:ascii="Arial" w:hAnsi="Arial" w:cs="Arial"/>
              </w:rPr>
            </w:pPr>
            <w:r w:rsidRPr="007106D7">
              <w:rPr>
                <w:rFonts w:ascii="Arial" w:hAnsi="Arial" w:cs="Arial"/>
                <w:lang w:val="en-ZA"/>
              </w:rPr>
              <w:t xml:space="preserve">Upon request, submission of fingerprints obtainable from local SAPS including any other additional documentation and information required for vetting purposes. </w:t>
            </w:r>
          </w:p>
        </w:tc>
      </w:tr>
      <w:tr w:rsidR="008E45CB" w:rsidRPr="00FE0030" w14:paraId="4E1DF0BB" w14:textId="77777777" w:rsidTr="008B73A5">
        <w:trPr>
          <w:cantSplit/>
          <w:trHeight w:val="397"/>
        </w:trPr>
        <w:tc>
          <w:tcPr>
            <w:tcW w:w="228" w:type="pct"/>
            <w:vAlign w:val="center"/>
          </w:tcPr>
          <w:p w14:paraId="2267F93A" w14:textId="4E05AA42" w:rsidR="008E45CB" w:rsidRPr="00FE0030" w:rsidRDefault="008E45CB" w:rsidP="008E45CB">
            <w:pPr>
              <w:ind w:left="34" w:hanging="34"/>
              <w:jc w:val="center"/>
              <w:rPr>
                <w:rFonts w:ascii="Arial" w:hAnsi="Arial" w:cs="Arial"/>
                <w:snapToGrid w:val="0"/>
              </w:rPr>
            </w:pPr>
            <w:r w:rsidRPr="00FE0030">
              <w:rPr>
                <w:rFonts w:ascii="Arial" w:hAnsi="Arial" w:cs="Arial"/>
                <w:snapToGrid w:val="0"/>
                <w:lang w:val="en-ZA"/>
              </w:rPr>
              <w:t>11</w:t>
            </w:r>
          </w:p>
        </w:tc>
        <w:tc>
          <w:tcPr>
            <w:tcW w:w="365" w:type="pct"/>
            <w:vAlign w:val="center"/>
          </w:tcPr>
          <w:p w14:paraId="09D0F2F3" w14:textId="500E9424" w:rsidR="008E45CB" w:rsidRPr="00FE0030" w:rsidRDefault="00AF7AD2" w:rsidP="008E45CB">
            <w:pPr>
              <w:ind w:left="34" w:hanging="34"/>
              <w:jc w:val="center"/>
              <w:rPr>
                <w:rFonts w:ascii="Arial" w:hAnsi="Arial" w:cs="Arial"/>
              </w:rPr>
            </w:pPr>
            <w:r>
              <w:rPr>
                <w:rFonts w:ascii="Arial" w:hAnsi="Arial" w:cs="Arial"/>
                <w:snapToGrid w:val="0"/>
                <w:lang w:val="en-ZA"/>
              </w:rPr>
              <w:fldChar w:fldCharType="begin">
                <w:ffData>
                  <w:name w:val=""/>
                  <w:enabled/>
                  <w:calcOnExit w:val="0"/>
                  <w:checkBox>
                    <w:sizeAuto/>
                    <w:default w:val="1"/>
                  </w:checkBox>
                </w:ffData>
              </w:fldChar>
            </w:r>
            <w:r>
              <w:rPr>
                <w:rFonts w:ascii="Arial" w:hAnsi="Arial" w:cs="Arial"/>
                <w:snapToGrid w:val="0"/>
                <w:lang w:val="en-ZA"/>
              </w:rPr>
              <w:instrText xml:space="preserve"> FORMCHECKBOX </w:instrText>
            </w:r>
            <w:r w:rsidR="00850B04">
              <w:rPr>
                <w:rFonts w:ascii="Arial" w:hAnsi="Arial" w:cs="Arial"/>
                <w:snapToGrid w:val="0"/>
                <w:lang w:val="en-ZA"/>
              </w:rPr>
            </w:r>
            <w:r w:rsidR="00850B04">
              <w:rPr>
                <w:rFonts w:ascii="Arial" w:hAnsi="Arial" w:cs="Arial"/>
                <w:snapToGrid w:val="0"/>
                <w:lang w:val="en-ZA"/>
              </w:rPr>
              <w:fldChar w:fldCharType="separate"/>
            </w:r>
            <w:r>
              <w:rPr>
                <w:rFonts w:ascii="Arial" w:hAnsi="Arial" w:cs="Arial"/>
                <w:snapToGrid w:val="0"/>
                <w:lang w:val="en-ZA"/>
              </w:rPr>
              <w:fldChar w:fldCharType="end"/>
            </w:r>
          </w:p>
        </w:tc>
        <w:tc>
          <w:tcPr>
            <w:tcW w:w="4407" w:type="pct"/>
            <w:vAlign w:val="center"/>
          </w:tcPr>
          <w:p w14:paraId="300515B1" w14:textId="14D2D0AD" w:rsidR="008E45CB" w:rsidRPr="00FE0030" w:rsidRDefault="008E45CB" w:rsidP="008E45CB">
            <w:pPr>
              <w:jc w:val="both"/>
              <w:rPr>
                <w:rFonts w:ascii="Arial" w:hAnsi="Arial" w:cs="Arial"/>
                <w:bCs/>
                <w:iCs/>
                <w:snapToGrid w:val="0"/>
              </w:rPr>
            </w:pPr>
            <w:r w:rsidRPr="007106D7">
              <w:rPr>
                <w:rFonts w:ascii="Arial" w:hAnsi="Arial" w:cs="Arial"/>
                <w:lang w:val="en-ZA"/>
              </w:rPr>
              <w:t xml:space="preserve">Upon request, submission of a fully completed security clearance application form with supporting documentation and information as required. The security clearance form will be provided by the Employer for projects requiring a security clearance. </w:t>
            </w:r>
          </w:p>
        </w:tc>
      </w:tr>
      <w:tr w:rsidR="008E45CB" w:rsidRPr="00FE0030" w14:paraId="64363B05" w14:textId="77777777" w:rsidTr="008B73A5">
        <w:trPr>
          <w:cantSplit/>
          <w:trHeight w:val="397"/>
        </w:trPr>
        <w:tc>
          <w:tcPr>
            <w:tcW w:w="228" w:type="pct"/>
            <w:vAlign w:val="center"/>
          </w:tcPr>
          <w:p w14:paraId="6DA91012" w14:textId="65AFB101" w:rsidR="008E45CB" w:rsidRPr="00FE0030" w:rsidRDefault="008E45CB" w:rsidP="008E45CB">
            <w:pPr>
              <w:ind w:left="34" w:hanging="34"/>
              <w:jc w:val="center"/>
              <w:rPr>
                <w:rFonts w:ascii="Arial" w:hAnsi="Arial" w:cs="Arial"/>
                <w:snapToGrid w:val="0"/>
              </w:rPr>
            </w:pPr>
            <w:r w:rsidRPr="00FE0030">
              <w:rPr>
                <w:rFonts w:ascii="Arial" w:hAnsi="Arial" w:cs="Arial"/>
                <w:snapToGrid w:val="0"/>
                <w:lang w:val="en-ZA"/>
              </w:rPr>
              <w:t>12</w:t>
            </w:r>
          </w:p>
        </w:tc>
        <w:tc>
          <w:tcPr>
            <w:tcW w:w="365" w:type="pct"/>
            <w:vAlign w:val="center"/>
          </w:tcPr>
          <w:p w14:paraId="09DA7016" w14:textId="789872B1" w:rsidR="008E45CB" w:rsidRPr="00FE0030" w:rsidRDefault="00AF7AD2" w:rsidP="008E45CB">
            <w:pPr>
              <w:ind w:left="34" w:hanging="34"/>
              <w:jc w:val="center"/>
              <w:rPr>
                <w:rFonts w:ascii="Arial" w:hAnsi="Arial" w:cs="Arial"/>
              </w:rPr>
            </w:pPr>
            <w:r>
              <w:rPr>
                <w:rFonts w:ascii="Arial" w:hAnsi="Arial" w:cs="Arial"/>
                <w:snapToGrid w:val="0"/>
                <w:lang w:val="en-ZA"/>
              </w:rPr>
              <w:fldChar w:fldCharType="begin">
                <w:ffData>
                  <w:name w:val=""/>
                  <w:enabled/>
                  <w:calcOnExit w:val="0"/>
                  <w:checkBox>
                    <w:sizeAuto/>
                    <w:default w:val="1"/>
                  </w:checkBox>
                </w:ffData>
              </w:fldChar>
            </w:r>
            <w:r>
              <w:rPr>
                <w:rFonts w:ascii="Arial" w:hAnsi="Arial" w:cs="Arial"/>
                <w:snapToGrid w:val="0"/>
                <w:lang w:val="en-ZA"/>
              </w:rPr>
              <w:instrText xml:space="preserve"> FORMCHECKBOX </w:instrText>
            </w:r>
            <w:r w:rsidR="00850B04">
              <w:rPr>
                <w:rFonts w:ascii="Arial" w:hAnsi="Arial" w:cs="Arial"/>
                <w:snapToGrid w:val="0"/>
                <w:lang w:val="en-ZA"/>
              </w:rPr>
            </w:r>
            <w:r w:rsidR="00850B04">
              <w:rPr>
                <w:rFonts w:ascii="Arial" w:hAnsi="Arial" w:cs="Arial"/>
                <w:snapToGrid w:val="0"/>
                <w:lang w:val="en-ZA"/>
              </w:rPr>
              <w:fldChar w:fldCharType="separate"/>
            </w:r>
            <w:r>
              <w:rPr>
                <w:rFonts w:ascii="Arial" w:hAnsi="Arial" w:cs="Arial"/>
                <w:snapToGrid w:val="0"/>
                <w:lang w:val="en-ZA"/>
              </w:rPr>
              <w:fldChar w:fldCharType="end"/>
            </w:r>
          </w:p>
        </w:tc>
        <w:tc>
          <w:tcPr>
            <w:tcW w:w="4407" w:type="pct"/>
            <w:vAlign w:val="center"/>
          </w:tcPr>
          <w:p w14:paraId="1C0AC50D" w14:textId="44F3069E" w:rsidR="008E45CB" w:rsidRPr="00FE0030" w:rsidRDefault="00AF7AD2" w:rsidP="008E45CB">
            <w:pPr>
              <w:jc w:val="both"/>
              <w:rPr>
                <w:rFonts w:ascii="Arial" w:hAnsi="Arial" w:cs="Arial"/>
                <w:snapToGrid w:val="0"/>
              </w:rPr>
            </w:pPr>
            <w:r>
              <w:rPr>
                <w:rFonts w:ascii="Arial" w:hAnsi="Arial" w:cs="Arial"/>
                <w:b/>
                <w:bCs/>
                <w:i/>
                <w:snapToGrid w:val="0"/>
                <w:lang w:val="en-ZA"/>
              </w:rPr>
              <w:t>Submission of PA16 preference claim form in terms of Preferential Procurement Claims Regulation of 2022</w:t>
            </w:r>
          </w:p>
        </w:tc>
      </w:tr>
      <w:tr w:rsidR="00933367" w:rsidRPr="00FE0030" w14:paraId="5AB7CC27" w14:textId="77777777" w:rsidTr="008B73A5">
        <w:trPr>
          <w:cantSplit/>
          <w:trHeight w:val="397"/>
        </w:trPr>
        <w:tc>
          <w:tcPr>
            <w:tcW w:w="228" w:type="pct"/>
            <w:vAlign w:val="center"/>
          </w:tcPr>
          <w:p w14:paraId="0F830A9B" w14:textId="5CB2B78B" w:rsidR="00933367" w:rsidRPr="00FE0030" w:rsidRDefault="00933367" w:rsidP="00933367">
            <w:pPr>
              <w:ind w:left="34" w:hanging="34"/>
              <w:jc w:val="center"/>
              <w:rPr>
                <w:rFonts w:ascii="Arial" w:hAnsi="Arial" w:cs="Arial"/>
                <w:snapToGrid w:val="0"/>
              </w:rPr>
            </w:pPr>
            <w:r w:rsidRPr="00FE0030">
              <w:rPr>
                <w:rFonts w:ascii="Arial" w:hAnsi="Arial" w:cs="Arial"/>
                <w:snapToGrid w:val="0"/>
                <w:lang w:val="en-ZA"/>
              </w:rPr>
              <w:t>13</w:t>
            </w:r>
          </w:p>
        </w:tc>
        <w:tc>
          <w:tcPr>
            <w:tcW w:w="365" w:type="pct"/>
            <w:vAlign w:val="center"/>
          </w:tcPr>
          <w:p w14:paraId="313AA358" w14:textId="3BF7D2FD" w:rsidR="00933367" w:rsidRPr="00FE0030" w:rsidRDefault="00933367" w:rsidP="00933367">
            <w:pPr>
              <w:ind w:left="34" w:hanging="34"/>
              <w:jc w:val="center"/>
              <w:rPr>
                <w:rFonts w:ascii="Arial" w:hAnsi="Arial" w:cs="Arial"/>
                <w:snapToGrid w:val="0"/>
              </w:rPr>
            </w:pPr>
            <w:r w:rsidRPr="00FE0030">
              <w:rPr>
                <w:rFonts w:ascii="Arial" w:hAnsi="Arial" w:cs="Arial"/>
                <w:snapToGrid w:val="0"/>
                <w:lang w:val="en-ZA"/>
              </w:rPr>
              <w:fldChar w:fldCharType="begin">
                <w:ffData>
                  <w:name w:val=""/>
                  <w:enabled/>
                  <w:calcOnExit w:val="0"/>
                  <w:checkBox>
                    <w:sizeAuto/>
                    <w:default w:val="0"/>
                  </w:checkBox>
                </w:ffData>
              </w:fldChar>
            </w:r>
            <w:r w:rsidRPr="00FE0030">
              <w:rPr>
                <w:rFonts w:ascii="Arial" w:hAnsi="Arial" w:cs="Arial"/>
                <w:snapToGrid w:val="0"/>
                <w:lang w:val="en-ZA"/>
              </w:rPr>
              <w:instrText xml:space="preserve"> FORMCHECKBOX </w:instrText>
            </w:r>
            <w:r w:rsidR="00850B04">
              <w:rPr>
                <w:rFonts w:ascii="Arial" w:hAnsi="Arial" w:cs="Arial"/>
                <w:snapToGrid w:val="0"/>
                <w:lang w:val="en-ZA"/>
              </w:rPr>
            </w:r>
            <w:r w:rsidR="00850B04">
              <w:rPr>
                <w:rFonts w:ascii="Arial" w:hAnsi="Arial" w:cs="Arial"/>
                <w:snapToGrid w:val="0"/>
                <w:lang w:val="en-ZA"/>
              </w:rPr>
              <w:fldChar w:fldCharType="separate"/>
            </w:r>
            <w:r w:rsidRPr="00FE0030">
              <w:rPr>
                <w:rFonts w:ascii="Arial" w:hAnsi="Arial" w:cs="Arial"/>
                <w:snapToGrid w:val="0"/>
                <w:lang w:val="en-ZA"/>
              </w:rPr>
              <w:fldChar w:fldCharType="end"/>
            </w:r>
          </w:p>
        </w:tc>
        <w:tc>
          <w:tcPr>
            <w:tcW w:w="4407" w:type="pct"/>
            <w:vAlign w:val="center"/>
          </w:tcPr>
          <w:p w14:paraId="319921F0" w14:textId="32CBAB40" w:rsidR="00933367" w:rsidRPr="00FE0030" w:rsidRDefault="00933367" w:rsidP="00933367">
            <w:pPr>
              <w:jc w:val="both"/>
              <w:rPr>
                <w:rFonts w:ascii="Arial" w:hAnsi="Arial" w:cs="Arial"/>
                <w:snapToGrid w:val="0"/>
              </w:rPr>
            </w:pPr>
          </w:p>
        </w:tc>
      </w:tr>
      <w:tr w:rsidR="00933367" w:rsidRPr="00FE0030" w14:paraId="6AF34B2F" w14:textId="77777777" w:rsidTr="008B73A5">
        <w:trPr>
          <w:cantSplit/>
          <w:trHeight w:val="397"/>
        </w:trPr>
        <w:tc>
          <w:tcPr>
            <w:tcW w:w="228" w:type="pct"/>
            <w:vAlign w:val="center"/>
          </w:tcPr>
          <w:p w14:paraId="581FD772" w14:textId="01660C77" w:rsidR="00933367" w:rsidRPr="00FE0030" w:rsidRDefault="00933367" w:rsidP="00933367">
            <w:pPr>
              <w:ind w:left="34" w:hanging="34"/>
              <w:jc w:val="center"/>
              <w:rPr>
                <w:rFonts w:ascii="Arial" w:hAnsi="Arial" w:cs="Arial"/>
                <w:snapToGrid w:val="0"/>
              </w:rPr>
            </w:pPr>
            <w:r w:rsidRPr="00FE0030">
              <w:rPr>
                <w:rFonts w:ascii="Arial" w:hAnsi="Arial" w:cs="Arial"/>
                <w:snapToGrid w:val="0"/>
                <w:lang w:val="en-ZA"/>
              </w:rPr>
              <w:t>14</w:t>
            </w:r>
          </w:p>
        </w:tc>
        <w:tc>
          <w:tcPr>
            <w:tcW w:w="365" w:type="pct"/>
            <w:vAlign w:val="center"/>
          </w:tcPr>
          <w:p w14:paraId="5899241A" w14:textId="60BB6D50" w:rsidR="00933367" w:rsidRPr="00FE0030" w:rsidRDefault="00933367" w:rsidP="00933367">
            <w:pPr>
              <w:ind w:left="34" w:hanging="34"/>
              <w:jc w:val="center"/>
              <w:rPr>
                <w:rFonts w:ascii="Arial" w:hAnsi="Arial" w:cs="Arial"/>
                <w:snapToGrid w:val="0"/>
              </w:rPr>
            </w:pPr>
            <w:r w:rsidRPr="00FE0030">
              <w:rPr>
                <w:rFonts w:ascii="Arial" w:hAnsi="Arial" w:cs="Arial"/>
                <w:snapToGrid w:val="0"/>
                <w:lang w:val="en-ZA"/>
              </w:rPr>
              <w:fldChar w:fldCharType="begin">
                <w:ffData>
                  <w:name w:val=""/>
                  <w:enabled/>
                  <w:calcOnExit w:val="0"/>
                  <w:checkBox>
                    <w:sizeAuto/>
                    <w:default w:val="0"/>
                  </w:checkBox>
                </w:ffData>
              </w:fldChar>
            </w:r>
            <w:r w:rsidRPr="00FE0030">
              <w:rPr>
                <w:rFonts w:ascii="Arial" w:hAnsi="Arial" w:cs="Arial"/>
                <w:snapToGrid w:val="0"/>
                <w:lang w:val="en-ZA"/>
              </w:rPr>
              <w:instrText xml:space="preserve"> FORMCHECKBOX </w:instrText>
            </w:r>
            <w:r w:rsidR="00850B04">
              <w:rPr>
                <w:rFonts w:ascii="Arial" w:hAnsi="Arial" w:cs="Arial"/>
                <w:snapToGrid w:val="0"/>
                <w:lang w:val="en-ZA"/>
              </w:rPr>
            </w:r>
            <w:r w:rsidR="00850B04">
              <w:rPr>
                <w:rFonts w:ascii="Arial" w:hAnsi="Arial" w:cs="Arial"/>
                <w:snapToGrid w:val="0"/>
                <w:lang w:val="en-ZA"/>
              </w:rPr>
              <w:fldChar w:fldCharType="separate"/>
            </w:r>
            <w:r w:rsidRPr="00FE0030">
              <w:rPr>
                <w:rFonts w:ascii="Arial" w:hAnsi="Arial" w:cs="Arial"/>
                <w:snapToGrid w:val="0"/>
                <w:lang w:val="en-ZA"/>
              </w:rPr>
              <w:fldChar w:fldCharType="end"/>
            </w:r>
          </w:p>
        </w:tc>
        <w:tc>
          <w:tcPr>
            <w:tcW w:w="4407" w:type="pct"/>
            <w:vAlign w:val="center"/>
          </w:tcPr>
          <w:p w14:paraId="060AE4AC" w14:textId="4A757244" w:rsidR="00933367" w:rsidRPr="00FE0030" w:rsidRDefault="00933367" w:rsidP="00933367">
            <w:pPr>
              <w:jc w:val="both"/>
              <w:rPr>
                <w:rFonts w:ascii="Arial" w:hAnsi="Arial" w:cs="Arial"/>
                <w:snapToGrid w:val="0"/>
              </w:rPr>
            </w:pPr>
          </w:p>
        </w:tc>
      </w:tr>
      <w:tr w:rsidR="00933367" w:rsidRPr="00942336" w14:paraId="181C37C6" w14:textId="77777777" w:rsidTr="008B73A5">
        <w:trPr>
          <w:cantSplit/>
          <w:trHeight w:val="397"/>
        </w:trPr>
        <w:tc>
          <w:tcPr>
            <w:tcW w:w="228" w:type="pct"/>
            <w:vAlign w:val="center"/>
          </w:tcPr>
          <w:p w14:paraId="12984CD4" w14:textId="46009A4D" w:rsidR="00933367" w:rsidRPr="00FE0030" w:rsidRDefault="00933367" w:rsidP="00933367">
            <w:pPr>
              <w:ind w:left="34" w:hanging="34"/>
              <w:jc w:val="center"/>
              <w:rPr>
                <w:rFonts w:ascii="Arial" w:hAnsi="Arial" w:cs="Arial"/>
                <w:snapToGrid w:val="0"/>
              </w:rPr>
            </w:pPr>
            <w:r w:rsidRPr="00FE0030">
              <w:rPr>
                <w:rFonts w:ascii="Arial" w:hAnsi="Arial" w:cs="Arial"/>
                <w:snapToGrid w:val="0"/>
                <w:lang w:val="en-ZA"/>
              </w:rPr>
              <w:t>15</w:t>
            </w:r>
          </w:p>
        </w:tc>
        <w:tc>
          <w:tcPr>
            <w:tcW w:w="365" w:type="pct"/>
            <w:vAlign w:val="center"/>
          </w:tcPr>
          <w:p w14:paraId="77C81324" w14:textId="60D093A1" w:rsidR="00933367" w:rsidRPr="00FE0030" w:rsidRDefault="00933367" w:rsidP="00933367">
            <w:pPr>
              <w:ind w:left="34" w:hanging="34"/>
              <w:jc w:val="center"/>
              <w:rPr>
                <w:rFonts w:ascii="Arial" w:hAnsi="Arial" w:cs="Arial"/>
                <w:snapToGrid w:val="0"/>
              </w:rPr>
            </w:pPr>
            <w:r w:rsidRPr="00FE0030">
              <w:rPr>
                <w:rFonts w:ascii="Arial" w:hAnsi="Arial" w:cs="Arial"/>
                <w:snapToGrid w:val="0"/>
                <w:lang w:val="en-ZA"/>
              </w:rPr>
              <w:fldChar w:fldCharType="begin">
                <w:ffData>
                  <w:name w:val=""/>
                  <w:enabled/>
                  <w:calcOnExit w:val="0"/>
                  <w:checkBox>
                    <w:sizeAuto/>
                    <w:default w:val="0"/>
                  </w:checkBox>
                </w:ffData>
              </w:fldChar>
            </w:r>
            <w:r w:rsidRPr="00FE0030">
              <w:rPr>
                <w:rFonts w:ascii="Arial" w:hAnsi="Arial" w:cs="Arial"/>
                <w:snapToGrid w:val="0"/>
                <w:lang w:val="en-ZA"/>
              </w:rPr>
              <w:instrText xml:space="preserve"> FORMCHECKBOX </w:instrText>
            </w:r>
            <w:r w:rsidR="00850B04">
              <w:rPr>
                <w:rFonts w:ascii="Arial" w:hAnsi="Arial" w:cs="Arial"/>
                <w:snapToGrid w:val="0"/>
                <w:lang w:val="en-ZA"/>
              </w:rPr>
            </w:r>
            <w:r w:rsidR="00850B04">
              <w:rPr>
                <w:rFonts w:ascii="Arial" w:hAnsi="Arial" w:cs="Arial"/>
                <w:snapToGrid w:val="0"/>
                <w:lang w:val="en-ZA"/>
              </w:rPr>
              <w:fldChar w:fldCharType="separate"/>
            </w:r>
            <w:r w:rsidRPr="00FE0030">
              <w:rPr>
                <w:rFonts w:ascii="Arial" w:hAnsi="Arial" w:cs="Arial"/>
                <w:snapToGrid w:val="0"/>
                <w:lang w:val="en-ZA"/>
              </w:rPr>
              <w:fldChar w:fldCharType="end"/>
            </w:r>
          </w:p>
        </w:tc>
        <w:tc>
          <w:tcPr>
            <w:tcW w:w="4407" w:type="pct"/>
            <w:vAlign w:val="center"/>
          </w:tcPr>
          <w:p w14:paraId="519339C6" w14:textId="16AD8780" w:rsidR="00933367" w:rsidRPr="00FE0030" w:rsidRDefault="00933367" w:rsidP="00933367">
            <w:pPr>
              <w:jc w:val="both"/>
              <w:rPr>
                <w:rFonts w:ascii="Arial" w:hAnsi="Arial" w:cs="Arial"/>
                <w:bCs/>
                <w:iCs/>
                <w:snapToGrid w:val="0"/>
              </w:rPr>
            </w:pPr>
          </w:p>
        </w:tc>
      </w:tr>
      <w:bookmarkEnd w:id="3"/>
      <w:bookmarkEnd w:id="4"/>
    </w:tbl>
    <w:p w14:paraId="1F8C155F" w14:textId="77777777" w:rsidR="00C62892" w:rsidRDefault="00C62892" w:rsidP="001F28A6">
      <w:pPr>
        <w:rPr>
          <w:rFonts w:ascii="Arial" w:hAnsi="Arial" w:cs="Arial"/>
          <w:snapToGrid w:val="0"/>
        </w:rPr>
        <w:sectPr w:rsidR="00C62892" w:rsidSect="00E25FB9">
          <w:type w:val="continuous"/>
          <w:pgSz w:w="11907" w:h="16840" w:code="9"/>
          <w:pgMar w:top="1418" w:right="851" w:bottom="1418" w:left="1418" w:header="680" w:footer="680" w:gutter="0"/>
          <w:cols w:space="720"/>
          <w:docGrid w:linePitch="272"/>
        </w:sectPr>
      </w:pPr>
    </w:p>
    <w:p w14:paraId="5C1C9A81" w14:textId="77777777" w:rsidR="00C62892" w:rsidRPr="00BB7121" w:rsidRDefault="00C62892" w:rsidP="00C62892">
      <w:pPr>
        <w:tabs>
          <w:tab w:val="left" w:pos="900"/>
          <w:tab w:val="left" w:pos="2880"/>
          <w:tab w:val="left" w:pos="5760"/>
          <w:tab w:val="left" w:pos="7920"/>
        </w:tabs>
        <w:jc w:val="center"/>
        <w:rPr>
          <w:rFonts w:ascii="Arial" w:hAnsi="Arial" w:cs="Arial"/>
          <w:b/>
          <w:sz w:val="28"/>
        </w:rPr>
      </w:pPr>
      <w:r w:rsidRPr="00BB7121">
        <w:rPr>
          <w:rFonts w:ascii="Arial" w:hAnsi="Arial" w:cs="Arial"/>
          <w:b/>
          <w:snapToGrid w:val="0"/>
          <w:sz w:val="28"/>
          <w:szCs w:val="28"/>
        </w:rPr>
        <w:lastRenderedPageBreak/>
        <w:t>PA-16.1 (PSB): OWNERSHIP PARTICULARS</w:t>
      </w:r>
    </w:p>
    <w:p w14:paraId="50601B28" w14:textId="77777777" w:rsidR="00C62892" w:rsidRPr="00BB7121" w:rsidRDefault="00C62892" w:rsidP="00C62892">
      <w:pPr>
        <w:tabs>
          <w:tab w:val="left" w:pos="900"/>
          <w:tab w:val="left" w:pos="2880"/>
          <w:tab w:val="left" w:pos="5760"/>
          <w:tab w:val="left" w:pos="7920"/>
        </w:tabs>
        <w:jc w:val="center"/>
        <w:rPr>
          <w:rFonts w:ascii="Arial" w:hAnsi="Arial" w:cs="Arial"/>
          <w:b/>
          <w:sz w:val="28"/>
        </w:rPr>
      </w:pPr>
    </w:p>
    <w:p w14:paraId="11FEB4A3" w14:textId="2269064E" w:rsidR="00C62892" w:rsidRPr="00BB7121" w:rsidRDefault="00C62892" w:rsidP="00C62892">
      <w:pPr>
        <w:tabs>
          <w:tab w:val="left" w:pos="426"/>
        </w:tabs>
        <w:ind w:left="851" w:hanging="851"/>
        <w:rPr>
          <w:rFonts w:ascii="Arial" w:hAnsi="Arial" w:cs="Arial"/>
        </w:rPr>
      </w:pPr>
      <w:r w:rsidRPr="00BB7121">
        <w:rPr>
          <w:rFonts w:ascii="Arial" w:hAnsi="Arial" w:cs="Arial"/>
          <w:b/>
        </w:rPr>
        <w:t>NB:</w:t>
      </w:r>
      <w:r w:rsidRPr="00BB7121">
        <w:rPr>
          <w:rFonts w:ascii="Arial" w:hAnsi="Arial" w:cs="Arial"/>
          <w:b/>
        </w:rPr>
        <w:tab/>
      </w:r>
      <w:r w:rsidRPr="00BB7121">
        <w:rPr>
          <w:rFonts w:ascii="Arial" w:hAnsi="Arial" w:cs="Arial"/>
        </w:rPr>
        <w:t>1.</w:t>
      </w:r>
      <w:r w:rsidRPr="00BB7121">
        <w:rPr>
          <w:rFonts w:ascii="Arial" w:hAnsi="Arial" w:cs="Arial"/>
          <w:b/>
        </w:rPr>
        <w:tab/>
      </w:r>
      <w:r w:rsidRPr="00BB7121">
        <w:rPr>
          <w:rFonts w:ascii="Arial" w:hAnsi="Arial" w:cs="Arial"/>
        </w:rPr>
        <w:t xml:space="preserve">This form is to be read with the Notice and Invitation to Tender and </w:t>
      </w:r>
      <w:r w:rsidR="006C2EBA">
        <w:rPr>
          <w:rFonts w:ascii="Arial" w:hAnsi="Arial" w:cs="Arial"/>
        </w:rPr>
        <w:t xml:space="preserve">[C.2.1] </w:t>
      </w:r>
      <w:r w:rsidRPr="00BB7121">
        <w:rPr>
          <w:rFonts w:ascii="Arial" w:hAnsi="Arial" w:cs="Arial"/>
        </w:rPr>
        <w:t>sub paragraphs 1 and 2 of</w:t>
      </w:r>
      <w:r w:rsidRPr="00BB7121">
        <w:rPr>
          <w:rFonts w:ascii="Arial" w:hAnsi="Arial" w:cs="Arial"/>
          <w:color w:val="FF0000"/>
        </w:rPr>
        <w:t xml:space="preserve"> </w:t>
      </w:r>
      <w:r w:rsidRPr="00BB7121">
        <w:rPr>
          <w:rFonts w:ascii="Arial" w:hAnsi="Arial" w:cs="Arial"/>
        </w:rPr>
        <w:t>the Tender Data pertaining to this Tender, and completed according to the definitions and information contained in said documents.</w:t>
      </w:r>
    </w:p>
    <w:p w14:paraId="7364824A" w14:textId="77777777" w:rsidR="00C62892" w:rsidRPr="00BB7121" w:rsidRDefault="00C62892" w:rsidP="00C62892">
      <w:pPr>
        <w:ind w:left="851" w:hanging="425"/>
        <w:rPr>
          <w:rFonts w:ascii="Arial" w:hAnsi="Arial" w:cs="Arial"/>
        </w:rPr>
      </w:pPr>
      <w:r w:rsidRPr="00BB7121">
        <w:rPr>
          <w:rFonts w:ascii="Arial" w:hAnsi="Arial" w:cs="Arial"/>
        </w:rPr>
        <w:t>2.</w:t>
      </w:r>
      <w:r w:rsidRPr="00BB7121">
        <w:rPr>
          <w:rFonts w:ascii="Arial" w:hAnsi="Arial" w:cs="Arial"/>
        </w:rPr>
        <w:tab/>
      </w:r>
      <w:r w:rsidRPr="00BB7121">
        <w:rPr>
          <w:rFonts w:ascii="Arial" w:hAnsi="Arial" w:cs="Arial"/>
          <w:b/>
        </w:rPr>
        <w:t>Failure to complete this form may result in the tender being disqualified.</w:t>
      </w:r>
    </w:p>
    <w:p w14:paraId="71E7501C" w14:textId="77777777" w:rsidR="00C62892" w:rsidRPr="00BB7121" w:rsidRDefault="00C62892" w:rsidP="00C62892">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3"/>
        <w:gridCol w:w="7365"/>
      </w:tblGrid>
      <w:tr w:rsidR="00C62892" w:rsidRPr="00BB7121" w14:paraId="55DCA20B" w14:textId="77777777" w:rsidTr="002F3F84">
        <w:trPr>
          <w:trHeight w:val="397"/>
        </w:trPr>
        <w:tc>
          <w:tcPr>
            <w:tcW w:w="2463" w:type="dxa"/>
            <w:vAlign w:val="center"/>
          </w:tcPr>
          <w:p w14:paraId="51F92C7F" w14:textId="77777777" w:rsidR="00C62892" w:rsidRPr="00BB7121" w:rsidRDefault="00C62892" w:rsidP="002F3F84">
            <w:pPr>
              <w:rPr>
                <w:rFonts w:ascii="Arial" w:hAnsi="Arial" w:cs="Arial"/>
                <w:b/>
                <w:bCs/>
                <w:snapToGrid w:val="0"/>
              </w:rPr>
            </w:pPr>
            <w:r w:rsidRPr="00BB7121">
              <w:rPr>
                <w:rFonts w:ascii="Arial" w:hAnsi="Arial" w:cs="Arial"/>
                <w:b/>
                <w:bCs/>
                <w:snapToGrid w:val="0"/>
              </w:rPr>
              <w:t>Project title:</w:t>
            </w:r>
          </w:p>
        </w:tc>
        <w:tc>
          <w:tcPr>
            <w:tcW w:w="7365" w:type="dxa"/>
            <w:vAlign w:val="center"/>
          </w:tcPr>
          <w:p w14:paraId="5F2CD462" w14:textId="73E70400" w:rsidR="00C62892" w:rsidRPr="00BB7121" w:rsidRDefault="003812FD" w:rsidP="002F3F84">
            <w:pPr>
              <w:rPr>
                <w:rFonts w:ascii="Arial" w:hAnsi="Arial" w:cs="Arial"/>
                <w:b/>
                <w:bCs/>
                <w:i/>
                <w:snapToGrid w:val="0"/>
              </w:rPr>
            </w:pPr>
            <w:r>
              <w:rPr>
                <w:rFonts w:ascii="Arial" w:hAnsi="Arial" w:cs="Arial"/>
              </w:rPr>
              <w:t xml:space="preserve">Quantity surveying services for: </w:t>
            </w:r>
            <w:r w:rsidR="00AF7AD2">
              <w:rPr>
                <w:rFonts w:ascii="Arial" w:hAnsi="Arial" w:cs="Arial"/>
                <w:b/>
              </w:rPr>
              <w:t>Secunda magistrate office: Repairs and renovations</w:t>
            </w:r>
            <w:r w:rsidR="00AF7AD2">
              <w:rPr>
                <w:rFonts w:ascii="Arial" w:hAnsi="Arial" w:cs="Arial"/>
              </w:rPr>
              <w:t>.</w:t>
            </w:r>
          </w:p>
        </w:tc>
      </w:tr>
      <w:tr w:rsidR="00C62892" w:rsidRPr="00BB7121" w14:paraId="3D196E92" w14:textId="77777777" w:rsidTr="002F3F84">
        <w:trPr>
          <w:trHeight w:val="397"/>
        </w:trPr>
        <w:tc>
          <w:tcPr>
            <w:tcW w:w="2463" w:type="dxa"/>
            <w:vAlign w:val="center"/>
          </w:tcPr>
          <w:p w14:paraId="0C417629" w14:textId="167BAD87" w:rsidR="00C62892" w:rsidRPr="00BB7121" w:rsidRDefault="00FE6B74" w:rsidP="002F3F84">
            <w:pPr>
              <w:rPr>
                <w:rFonts w:ascii="Arial" w:hAnsi="Arial" w:cs="Arial"/>
                <w:b/>
                <w:snapToGrid w:val="0"/>
              </w:rPr>
            </w:pPr>
            <w:r w:rsidRPr="00FE0030">
              <w:rPr>
                <w:rFonts w:ascii="Arial" w:hAnsi="Arial" w:cs="Arial"/>
                <w:b/>
                <w:bCs/>
                <w:snapToGrid w:val="0"/>
              </w:rPr>
              <w:t>Tender / Quotation no:</w:t>
            </w:r>
          </w:p>
        </w:tc>
        <w:tc>
          <w:tcPr>
            <w:tcW w:w="7365" w:type="dxa"/>
            <w:vAlign w:val="center"/>
          </w:tcPr>
          <w:p w14:paraId="465EC787" w14:textId="24267F1B" w:rsidR="00C62892" w:rsidRPr="00BB7121" w:rsidRDefault="00AF7AD2" w:rsidP="002F3F84">
            <w:pPr>
              <w:rPr>
                <w:rFonts w:ascii="Arial" w:hAnsi="Arial" w:cs="Arial"/>
                <w:i/>
                <w:snapToGrid w:val="0"/>
              </w:rPr>
            </w:pPr>
            <w:r>
              <w:rPr>
                <w:rFonts w:ascii="Arial" w:hAnsi="Arial" w:cs="Arial"/>
              </w:rPr>
              <w:t>NST 23/018</w:t>
            </w:r>
          </w:p>
        </w:tc>
      </w:tr>
    </w:tbl>
    <w:p w14:paraId="13B3996E" w14:textId="77777777" w:rsidR="00C62892" w:rsidRPr="00BB7121" w:rsidRDefault="00C62892" w:rsidP="00C62892">
      <w:pPr>
        <w:rPr>
          <w:rFonts w:ascii="Arial" w:hAnsi="Arial" w:cs="Arial"/>
        </w:rPr>
      </w:pPr>
    </w:p>
    <w:p w14:paraId="6C11C1E3" w14:textId="77777777" w:rsidR="00C62892" w:rsidRPr="00BB7121" w:rsidRDefault="00C62892" w:rsidP="009F2B89">
      <w:pPr>
        <w:numPr>
          <w:ilvl w:val="0"/>
          <w:numId w:val="17"/>
        </w:numPr>
        <w:tabs>
          <w:tab w:val="clear" w:pos="360"/>
        </w:tabs>
        <w:ind w:left="426" w:hanging="426"/>
        <w:jc w:val="both"/>
        <w:rPr>
          <w:rFonts w:ascii="Arial" w:hAnsi="Arial" w:cs="Arial"/>
          <w:b/>
          <w:snapToGrid w:val="0"/>
        </w:rPr>
      </w:pPr>
      <w:r w:rsidRPr="00BB7121">
        <w:rPr>
          <w:rFonts w:ascii="Arial" w:hAnsi="Arial" w:cs="Arial"/>
          <w:b/>
          <w:snapToGrid w:val="0"/>
        </w:rPr>
        <w:t>REQUIRED DOCUMENTARY PROOF</w:t>
      </w:r>
    </w:p>
    <w:p w14:paraId="004812C3" w14:textId="77777777" w:rsidR="00C62892" w:rsidRPr="00BB7121" w:rsidRDefault="00C62892" w:rsidP="00C62892">
      <w:pPr>
        <w:rPr>
          <w:rFonts w:ascii="Arial" w:hAnsi="Arial" w:cs="Arial"/>
          <w:b/>
          <w:snapToGrid w:val="0"/>
        </w:rPr>
      </w:pPr>
    </w:p>
    <w:p w14:paraId="68046887" w14:textId="77777777" w:rsidR="00C62892" w:rsidRPr="00BB7121" w:rsidRDefault="00C62892" w:rsidP="00C62892">
      <w:pPr>
        <w:rPr>
          <w:rFonts w:ascii="Arial" w:hAnsi="Arial" w:cs="Arial"/>
          <w:b/>
          <w:snapToGrid w:val="0"/>
        </w:rPr>
      </w:pPr>
      <w:r w:rsidRPr="00BB7121">
        <w:rPr>
          <w:rFonts w:ascii="Arial" w:hAnsi="Arial" w:cs="Arial"/>
          <w:b/>
        </w:rPr>
        <w:t>The following documentation must be included in the tender as part of the Returnable Documents.  Failure to provide the said documentation may result in the tender being disqualified.</w:t>
      </w:r>
    </w:p>
    <w:p w14:paraId="0C2AEAE6" w14:textId="77777777" w:rsidR="00C62892" w:rsidRPr="00BB7121" w:rsidRDefault="00C62892" w:rsidP="00C62892">
      <w:pPr>
        <w:rPr>
          <w:rFonts w:ascii="Arial" w:hAnsi="Arial" w:cs="Arial"/>
          <w:b/>
          <w:snapToGrid w:val="0"/>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1"/>
        <w:gridCol w:w="4994"/>
      </w:tblGrid>
      <w:tr w:rsidR="00C62892" w:rsidRPr="00BB7121" w14:paraId="7A30D094" w14:textId="77777777" w:rsidTr="00FE6B74">
        <w:tc>
          <w:tcPr>
            <w:tcW w:w="4811" w:type="dxa"/>
            <w:shd w:val="clear" w:color="auto" w:fill="auto"/>
            <w:vAlign w:val="center"/>
          </w:tcPr>
          <w:p w14:paraId="658231F9" w14:textId="77777777" w:rsidR="00C62892" w:rsidRPr="00BB7121" w:rsidRDefault="00C62892" w:rsidP="002F3F84">
            <w:pPr>
              <w:rPr>
                <w:rFonts w:ascii="Arial" w:hAnsi="Arial" w:cs="Arial"/>
                <w:b/>
              </w:rPr>
            </w:pPr>
            <w:r w:rsidRPr="00BB7121">
              <w:rPr>
                <w:rFonts w:ascii="Arial" w:hAnsi="Arial" w:cs="Arial"/>
                <w:b/>
              </w:rPr>
              <w:t>Legal Status of Tendering Entity:</w:t>
            </w:r>
          </w:p>
          <w:p w14:paraId="4EC4150B" w14:textId="77777777" w:rsidR="00C62892" w:rsidRPr="00BB7121" w:rsidRDefault="00C62892" w:rsidP="002F3F84">
            <w:pPr>
              <w:rPr>
                <w:rFonts w:ascii="Arial" w:hAnsi="Arial" w:cs="Arial"/>
                <w:b/>
                <w:sz w:val="12"/>
                <w:szCs w:val="12"/>
              </w:rPr>
            </w:pPr>
          </w:p>
          <w:p w14:paraId="53681CF0" w14:textId="77777777" w:rsidR="00C62892" w:rsidRPr="00BB7121" w:rsidRDefault="00C62892" w:rsidP="002F3F84">
            <w:pPr>
              <w:rPr>
                <w:rFonts w:ascii="Arial" w:hAnsi="Arial" w:cs="Arial"/>
                <w:b/>
              </w:rPr>
            </w:pPr>
            <w:r w:rsidRPr="00BB7121">
              <w:rPr>
                <w:rFonts w:ascii="Arial" w:hAnsi="Arial" w:cs="Arial"/>
                <w:b/>
              </w:rPr>
              <w:t>If the Tendering Entity is:</w:t>
            </w:r>
          </w:p>
        </w:tc>
        <w:tc>
          <w:tcPr>
            <w:tcW w:w="4994" w:type="dxa"/>
            <w:shd w:val="clear" w:color="auto" w:fill="auto"/>
            <w:vAlign w:val="center"/>
          </w:tcPr>
          <w:p w14:paraId="5C2B0A23" w14:textId="77777777" w:rsidR="00C62892" w:rsidRPr="00BB7121" w:rsidRDefault="00C62892" w:rsidP="002F3F84">
            <w:pPr>
              <w:rPr>
                <w:rFonts w:ascii="Arial" w:hAnsi="Arial" w:cs="Arial"/>
                <w:b/>
              </w:rPr>
            </w:pPr>
            <w:r w:rsidRPr="00BB7121">
              <w:rPr>
                <w:rFonts w:ascii="Arial" w:hAnsi="Arial" w:cs="Arial"/>
                <w:b/>
              </w:rPr>
              <w:t>Documentation to be submitted with the tender:</w:t>
            </w:r>
          </w:p>
        </w:tc>
      </w:tr>
      <w:tr w:rsidR="0036050C" w:rsidRPr="00BB7121" w14:paraId="7F8DEBFC" w14:textId="77777777" w:rsidTr="00FE6B74">
        <w:tc>
          <w:tcPr>
            <w:tcW w:w="4811" w:type="dxa"/>
            <w:shd w:val="clear" w:color="auto" w:fill="auto"/>
          </w:tcPr>
          <w:p w14:paraId="3DBEC53D" w14:textId="77777777" w:rsidR="0036050C" w:rsidRDefault="0036050C" w:rsidP="009F2B89">
            <w:pPr>
              <w:numPr>
                <w:ilvl w:val="0"/>
                <w:numId w:val="28"/>
              </w:numPr>
              <w:tabs>
                <w:tab w:val="num" w:pos="432"/>
              </w:tabs>
              <w:ind w:left="432"/>
              <w:jc w:val="both"/>
              <w:rPr>
                <w:rFonts w:ascii="Arial" w:hAnsi="Arial" w:cs="Arial"/>
                <w:lang w:eastAsia="en-GB"/>
              </w:rPr>
            </w:pPr>
            <w:r>
              <w:rPr>
                <w:rFonts w:ascii="Arial" w:hAnsi="Arial" w:cs="Arial"/>
              </w:rPr>
              <w:t>A close corporation, incorporated prior to 1 May 2011 under the Close Corporations Act, 1984 (Act 69 of 1984, as amended)</w:t>
            </w:r>
          </w:p>
        </w:tc>
        <w:tc>
          <w:tcPr>
            <w:tcW w:w="4994" w:type="dxa"/>
            <w:shd w:val="clear" w:color="auto" w:fill="auto"/>
          </w:tcPr>
          <w:p w14:paraId="5AA17838" w14:textId="77777777" w:rsidR="0036050C" w:rsidRDefault="0036050C">
            <w:pPr>
              <w:jc w:val="both"/>
              <w:rPr>
                <w:rFonts w:ascii="Arial" w:hAnsi="Arial" w:cs="Arial"/>
                <w:lang w:eastAsia="en-GB"/>
              </w:rPr>
            </w:pPr>
            <w:r>
              <w:rPr>
                <w:rFonts w:ascii="Arial" w:hAnsi="Arial" w:cs="Arial"/>
              </w:rPr>
              <w:t>Copies of the Founding Statement – CK1</w:t>
            </w:r>
          </w:p>
        </w:tc>
      </w:tr>
      <w:tr w:rsidR="0036050C" w:rsidRPr="00BB7121" w14:paraId="19DD5D97" w14:textId="77777777" w:rsidTr="00FE6B74">
        <w:tc>
          <w:tcPr>
            <w:tcW w:w="4811" w:type="dxa"/>
            <w:shd w:val="clear" w:color="auto" w:fill="auto"/>
          </w:tcPr>
          <w:p w14:paraId="02A3151E" w14:textId="77777777" w:rsidR="0036050C" w:rsidRDefault="0036050C" w:rsidP="009F2B89">
            <w:pPr>
              <w:numPr>
                <w:ilvl w:val="0"/>
                <w:numId w:val="28"/>
              </w:numPr>
              <w:tabs>
                <w:tab w:val="num" w:pos="432"/>
              </w:tabs>
              <w:ind w:left="432"/>
              <w:jc w:val="both"/>
              <w:rPr>
                <w:rFonts w:ascii="Arial" w:hAnsi="Arial" w:cs="Arial"/>
                <w:lang w:eastAsia="en-GB"/>
              </w:rPr>
            </w:pPr>
            <w:r>
              <w:rPr>
                <w:rFonts w:ascii="Arial" w:hAnsi="Arial" w:cs="Arial"/>
              </w:rPr>
              <w:t>A  profit company duly registered as a private company.</w:t>
            </w:r>
          </w:p>
          <w:p w14:paraId="456DC909" w14:textId="77777777" w:rsidR="0036050C" w:rsidRDefault="0036050C">
            <w:pPr>
              <w:jc w:val="both"/>
              <w:rPr>
                <w:rFonts w:ascii="Arial" w:hAnsi="Arial" w:cs="Arial"/>
              </w:rPr>
            </w:pPr>
          </w:p>
          <w:p w14:paraId="1FC62D66" w14:textId="77777777" w:rsidR="0036050C" w:rsidRDefault="0036050C">
            <w:pPr>
              <w:ind w:left="459"/>
              <w:jc w:val="both"/>
              <w:rPr>
                <w:rFonts w:ascii="Arial" w:hAnsi="Arial" w:cs="Arial"/>
                <w:lang w:eastAsia="en-GB"/>
              </w:rPr>
            </w:pPr>
            <w:r>
              <w:rPr>
                <w:rFonts w:ascii="Arial" w:hAnsi="Arial" w:cs="Arial"/>
              </w:rPr>
              <w:t>[including  a profit company that meets the criteria for a private company, whose Memorandum of Incorporation states that the company is a personal liability company in terms of Section 8(2)(c) of the Companies Act, 2008 (Act 71 of 2008, as amended)].</w:t>
            </w:r>
          </w:p>
        </w:tc>
        <w:tc>
          <w:tcPr>
            <w:tcW w:w="4994" w:type="dxa"/>
            <w:shd w:val="clear" w:color="auto" w:fill="auto"/>
          </w:tcPr>
          <w:p w14:paraId="10C86558" w14:textId="77777777" w:rsidR="0036050C" w:rsidRDefault="0036050C">
            <w:pPr>
              <w:jc w:val="both"/>
              <w:rPr>
                <w:rFonts w:ascii="Arial" w:hAnsi="Arial" w:cs="Arial"/>
                <w:lang w:eastAsia="en-GB"/>
              </w:rPr>
            </w:pPr>
            <w:r>
              <w:rPr>
                <w:rFonts w:ascii="Arial" w:hAnsi="Arial" w:cs="Arial"/>
              </w:rPr>
              <w:lastRenderedPageBreak/>
              <w:t>Copies of:</w:t>
            </w:r>
          </w:p>
          <w:p w14:paraId="72E498CA" w14:textId="77777777" w:rsidR="0036050C" w:rsidRDefault="0036050C">
            <w:pPr>
              <w:ind w:left="363" w:hanging="363"/>
              <w:jc w:val="both"/>
              <w:rPr>
                <w:rFonts w:ascii="Arial" w:hAnsi="Arial" w:cs="Arial"/>
              </w:rPr>
            </w:pPr>
            <w:r>
              <w:rPr>
                <w:rFonts w:ascii="Arial" w:hAnsi="Arial" w:cs="Arial"/>
              </w:rPr>
              <w:t>i.</w:t>
            </w:r>
            <w:r>
              <w:rPr>
                <w:rFonts w:ascii="Arial" w:hAnsi="Arial" w:cs="Arial"/>
              </w:rPr>
              <w:tab/>
              <w:t xml:space="preserve">Certificate of Incorporation – CM1; </w:t>
            </w:r>
          </w:p>
          <w:p w14:paraId="46C66396" w14:textId="77777777" w:rsidR="0036050C" w:rsidRDefault="0036050C">
            <w:pPr>
              <w:ind w:left="344" w:hanging="344"/>
              <w:jc w:val="both"/>
              <w:rPr>
                <w:rFonts w:ascii="Arial" w:hAnsi="Arial" w:cs="Arial"/>
              </w:rPr>
            </w:pPr>
            <w:r>
              <w:rPr>
                <w:rFonts w:ascii="Arial" w:hAnsi="Arial" w:cs="Arial"/>
              </w:rPr>
              <w:lastRenderedPageBreak/>
              <w:t>ii.</w:t>
            </w:r>
            <w:r>
              <w:rPr>
                <w:rFonts w:ascii="Arial" w:hAnsi="Arial" w:cs="Arial"/>
              </w:rPr>
              <w:tab/>
              <w:t>Shareholding Certificates of all  Shareholders of the company, plus a signed statement of the company’s Auditor, certifying each Shareholder’s ownership / shareholding percentage relative to the total; and/or</w:t>
            </w:r>
          </w:p>
          <w:p w14:paraId="43E7420A" w14:textId="77777777" w:rsidR="0036050C" w:rsidRDefault="0036050C">
            <w:pPr>
              <w:ind w:left="344" w:hanging="344"/>
              <w:jc w:val="both"/>
              <w:rPr>
                <w:rFonts w:ascii="Arial" w:hAnsi="Arial" w:cs="Arial"/>
                <w:lang w:eastAsia="en-GB"/>
              </w:rPr>
            </w:pPr>
            <w:r>
              <w:rPr>
                <w:rFonts w:ascii="Arial" w:hAnsi="Arial" w:cs="Arial"/>
              </w:rPr>
              <w:t>iii.</w:t>
            </w:r>
            <w:r>
              <w:rPr>
                <w:rFonts w:ascii="Arial" w:hAnsi="Arial" w:cs="Arial"/>
              </w:rPr>
              <w:tab/>
              <w:t>Memorandum of Incorporation in the case of a personal liability company.</w:t>
            </w:r>
          </w:p>
        </w:tc>
      </w:tr>
      <w:tr w:rsidR="0036050C" w:rsidRPr="00BB7121" w14:paraId="76AFB055" w14:textId="77777777" w:rsidTr="00FE6B74">
        <w:tc>
          <w:tcPr>
            <w:tcW w:w="4811" w:type="dxa"/>
            <w:shd w:val="clear" w:color="auto" w:fill="auto"/>
          </w:tcPr>
          <w:p w14:paraId="5C5C292B" w14:textId="77777777" w:rsidR="0036050C" w:rsidRDefault="0036050C" w:rsidP="009F2B89">
            <w:pPr>
              <w:numPr>
                <w:ilvl w:val="0"/>
                <w:numId w:val="28"/>
              </w:numPr>
              <w:tabs>
                <w:tab w:val="num" w:pos="432"/>
              </w:tabs>
              <w:ind w:left="432"/>
              <w:jc w:val="both"/>
              <w:rPr>
                <w:rFonts w:ascii="Arial" w:hAnsi="Arial" w:cs="Arial"/>
                <w:lang w:eastAsia="en-GB"/>
              </w:rPr>
            </w:pPr>
            <w:r>
              <w:rPr>
                <w:rFonts w:ascii="Arial" w:hAnsi="Arial" w:cs="Arial"/>
              </w:rPr>
              <w:lastRenderedPageBreak/>
              <w:t xml:space="preserve">A profit company duly registered as a private company in which any, or all, shares are held by one or more other close corporation(s) or company(ies) duly registered as profit or non-profit company(ies).  </w:t>
            </w:r>
          </w:p>
        </w:tc>
        <w:tc>
          <w:tcPr>
            <w:tcW w:w="4994" w:type="dxa"/>
            <w:shd w:val="clear" w:color="auto" w:fill="auto"/>
          </w:tcPr>
          <w:p w14:paraId="56A4431E" w14:textId="77777777" w:rsidR="0036050C" w:rsidRDefault="0036050C">
            <w:pPr>
              <w:jc w:val="both"/>
              <w:rPr>
                <w:rFonts w:ascii="Arial" w:hAnsi="Arial" w:cs="Arial"/>
                <w:lang w:eastAsia="en-GB"/>
              </w:rPr>
            </w:pPr>
            <w:r>
              <w:rPr>
                <w:rFonts w:ascii="Arial" w:hAnsi="Arial" w:cs="Arial"/>
              </w:rPr>
              <w:t>Copies of documents referred to in a. and/or b. above in respect of all such close corporation(s) and/or company(ies).</w:t>
            </w:r>
          </w:p>
        </w:tc>
      </w:tr>
      <w:tr w:rsidR="0036050C" w:rsidRPr="00BB7121" w14:paraId="7C56EA5F" w14:textId="77777777" w:rsidTr="00FE6B74">
        <w:tc>
          <w:tcPr>
            <w:tcW w:w="4811" w:type="dxa"/>
            <w:shd w:val="clear" w:color="auto" w:fill="auto"/>
          </w:tcPr>
          <w:p w14:paraId="4D0CB64C" w14:textId="77777777" w:rsidR="0036050C" w:rsidRDefault="0036050C" w:rsidP="009F2B89">
            <w:pPr>
              <w:numPr>
                <w:ilvl w:val="0"/>
                <w:numId w:val="28"/>
              </w:numPr>
              <w:tabs>
                <w:tab w:val="num" w:pos="432"/>
              </w:tabs>
              <w:ind w:left="432"/>
              <w:jc w:val="both"/>
              <w:rPr>
                <w:rFonts w:ascii="Arial" w:hAnsi="Arial" w:cs="Arial"/>
                <w:lang w:eastAsia="en-GB"/>
              </w:rPr>
            </w:pPr>
            <w:r>
              <w:rPr>
                <w:rFonts w:ascii="Arial" w:hAnsi="Arial" w:cs="Arial"/>
              </w:rPr>
              <w:t>A profit company duly registered as a public company.</w:t>
            </w:r>
          </w:p>
          <w:p w14:paraId="7BBA608A" w14:textId="77777777" w:rsidR="0036050C" w:rsidRDefault="0036050C">
            <w:pPr>
              <w:jc w:val="both"/>
              <w:rPr>
                <w:rFonts w:ascii="Arial" w:hAnsi="Arial" w:cs="Arial"/>
              </w:rPr>
            </w:pPr>
          </w:p>
          <w:p w14:paraId="381693A8" w14:textId="77777777" w:rsidR="0036050C" w:rsidRDefault="0036050C">
            <w:pPr>
              <w:ind w:left="459"/>
              <w:jc w:val="both"/>
              <w:rPr>
                <w:rFonts w:ascii="Arial" w:hAnsi="Arial" w:cs="Arial"/>
                <w:lang w:eastAsia="en-GB"/>
              </w:rPr>
            </w:pPr>
          </w:p>
        </w:tc>
        <w:tc>
          <w:tcPr>
            <w:tcW w:w="4994" w:type="dxa"/>
            <w:shd w:val="clear" w:color="auto" w:fill="auto"/>
          </w:tcPr>
          <w:p w14:paraId="552B61E1" w14:textId="77777777" w:rsidR="0036050C" w:rsidRDefault="0036050C">
            <w:pPr>
              <w:jc w:val="both"/>
              <w:rPr>
                <w:rFonts w:ascii="Arial" w:hAnsi="Arial" w:cs="Arial"/>
                <w:lang w:eastAsia="en-GB"/>
              </w:rPr>
            </w:pPr>
            <w:r>
              <w:rPr>
                <w:rFonts w:ascii="Arial" w:hAnsi="Arial" w:cs="Arial"/>
              </w:rPr>
              <w:t>Copy of Certificate of Incorporation – CM1, and a signed statement of the company’s Secretary or Auditor confirming that the company is a public company.</w:t>
            </w:r>
          </w:p>
        </w:tc>
      </w:tr>
      <w:tr w:rsidR="0036050C" w:rsidRPr="00BB7121" w14:paraId="25852A84" w14:textId="77777777" w:rsidTr="00FE6B74">
        <w:tc>
          <w:tcPr>
            <w:tcW w:w="4811" w:type="dxa"/>
            <w:shd w:val="clear" w:color="auto" w:fill="auto"/>
          </w:tcPr>
          <w:p w14:paraId="2D6A4576" w14:textId="77777777" w:rsidR="0036050C" w:rsidRDefault="0036050C" w:rsidP="009F2B89">
            <w:pPr>
              <w:numPr>
                <w:ilvl w:val="0"/>
                <w:numId w:val="28"/>
              </w:numPr>
              <w:ind w:left="426" w:hanging="284"/>
              <w:jc w:val="both"/>
              <w:rPr>
                <w:rFonts w:ascii="Arial" w:hAnsi="Arial" w:cs="Arial"/>
                <w:lang w:eastAsia="en-GB"/>
              </w:rPr>
            </w:pPr>
            <w:r>
              <w:rPr>
                <w:rFonts w:ascii="Arial" w:hAnsi="Arial" w:cs="Arial"/>
              </w:rPr>
              <w:t>A non-profit company,  incorporated in terms of Section 10 and Schedule 1 of the Companies Act, 2008 (Act 71 of 2008, as amended).</w:t>
            </w:r>
          </w:p>
        </w:tc>
        <w:tc>
          <w:tcPr>
            <w:tcW w:w="4994" w:type="dxa"/>
            <w:shd w:val="clear" w:color="auto" w:fill="auto"/>
          </w:tcPr>
          <w:p w14:paraId="60F77896" w14:textId="77777777" w:rsidR="0036050C" w:rsidRDefault="0036050C">
            <w:pPr>
              <w:ind w:left="243" w:hanging="243"/>
              <w:jc w:val="both"/>
              <w:rPr>
                <w:rFonts w:ascii="Arial" w:hAnsi="Arial" w:cs="Arial"/>
                <w:lang w:eastAsia="en-GB"/>
              </w:rPr>
            </w:pPr>
            <w:r>
              <w:rPr>
                <w:rFonts w:ascii="Arial" w:hAnsi="Arial" w:cs="Arial"/>
              </w:rPr>
              <w:t>Copies of:</w:t>
            </w:r>
          </w:p>
          <w:p w14:paraId="10D9FF97" w14:textId="77777777" w:rsidR="0036050C" w:rsidRDefault="0036050C">
            <w:pPr>
              <w:ind w:left="391" w:hanging="391"/>
              <w:jc w:val="both"/>
              <w:rPr>
                <w:rFonts w:ascii="Arial" w:hAnsi="Arial" w:cs="Arial"/>
              </w:rPr>
            </w:pPr>
            <w:r>
              <w:rPr>
                <w:rFonts w:ascii="Arial" w:hAnsi="Arial" w:cs="Arial"/>
              </w:rPr>
              <w:t>i</w:t>
            </w:r>
            <w:r>
              <w:rPr>
                <w:rFonts w:ascii="Arial" w:hAnsi="Arial" w:cs="Arial"/>
              </w:rPr>
              <w:tab/>
              <w:t>the Founding Statement – CK1; and</w:t>
            </w:r>
          </w:p>
          <w:p w14:paraId="162F0951" w14:textId="77777777" w:rsidR="0036050C" w:rsidRDefault="0036050C">
            <w:pPr>
              <w:ind w:left="391" w:hanging="391"/>
              <w:jc w:val="both"/>
              <w:rPr>
                <w:rFonts w:ascii="Arial" w:hAnsi="Arial" w:cs="Arial"/>
                <w:lang w:eastAsia="en-GB"/>
              </w:rPr>
            </w:pPr>
            <w:r>
              <w:rPr>
                <w:rFonts w:ascii="Arial" w:hAnsi="Arial" w:cs="Arial"/>
              </w:rPr>
              <w:t>ii</w:t>
            </w:r>
            <w:r>
              <w:rPr>
                <w:rFonts w:ascii="Arial" w:hAnsi="Arial" w:cs="Arial"/>
              </w:rPr>
              <w:tab/>
              <w:t>the Memorandum of Incorporation setting out the object of the company, indicating the public benefit, cultural or social activity, or communal or group interest.</w:t>
            </w:r>
          </w:p>
        </w:tc>
      </w:tr>
      <w:tr w:rsidR="0036050C" w:rsidRPr="00BB7121" w14:paraId="1FB330D5" w14:textId="77777777" w:rsidTr="00FE6B74">
        <w:tc>
          <w:tcPr>
            <w:tcW w:w="4811" w:type="dxa"/>
            <w:shd w:val="clear" w:color="auto" w:fill="auto"/>
          </w:tcPr>
          <w:p w14:paraId="00BCC560" w14:textId="77777777" w:rsidR="0036050C" w:rsidRDefault="0036050C" w:rsidP="009F2B89">
            <w:pPr>
              <w:numPr>
                <w:ilvl w:val="0"/>
                <w:numId w:val="28"/>
              </w:numPr>
              <w:tabs>
                <w:tab w:val="num" w:pos="426"/>
              </w:tabs>
              <w:ind w:left="426" w:hanging="284"/>
              <w:jc w:val="both"/>
              <w:rPr>
                <w:rFonts w:ascii="Arial" w:hAnsi="Arial" w:cs="Arial"/>
                <w:lang w:eastAsia="en-GB"/>
              </w:rPr>
            </w:pPr>
            <w:r>
              <w:rPr>
                <w:rFonts w:ascii="Arial" w:hAnsi="Arial" w:cs="Arial"/>
              </w:rPr>
              <w:t>A natural person, sole proprietor or a Partnership</w:t>
            </w:r>
          </w:p>
        </w:tc>
        <w:tc>
          <w:tcPr>
            <w:tcW w:w="4994" w:type="dxa"/>
            <w:shd w:val="clear" w:color="auto" w:fill="auto"/>
          </w:tcPr>
          <w:p w14:paraId="64ECA8EC" w14:textId="77777777" w:rsidR="0036050C" w:rsidRDefault="0036050C">
            <w:pPr>
              <w:jc w:val="both"/>
              <w:rPr>
                <w:rFonts w:ascii="Arial" w:hAnsi="Arial" w:cs="Arial"/>
                <w:lang w:eastAsia="en-GB"/>
              </w:rPr>
            </w:pPr>
            <w:r>
              <w:rPr>
                <w:rFonts w:ascii="Arial" w:hAnsi="Arial" w:cs="Arial"/>
              </w:rPr>
              <w:t>Copy(ies) of the Identity Document(s) of:</w:t>
            </w:r>
          </w:p>
          <w:p w14:paraId="661956A7" w14:textId="77777777" w:rsidR="0036050C" w:rsidRDefault="0036050C" w:rsidP="009F2B89">
            <w:pPr>
              <w:numPr>
                <w:ilvl w:val="1"/>
                <w:numId w:val="29"/>
              </w:numPr>
              <w:ind w:left="391" w:hanging="296"/>
              <w:jc w:val="both"/>
              <w:rPr>
                <w:rFonts w:ascii="Arial" w:hAnsi="Arial" w:cs="Arial"/>
              </w:rPr>
            </w:pPr>
            <w:r>
              <w:rPr>
                <w:rFonts w:ascii="Arial" w:hAnsi="Arial" w:cs="Arial"/>
              </w:rPr>
              <w:t>such natural person/ sole proprietor, or</w:t>
            </w:r>
          </w:p>
          <w:p w14:paraId="751E1FB4" w14:textId="77777777" w:rsidR="0036050C" w:rsidRDefault="0036050C" w:rsidP="009F2B89">
            <w:pPr>
              <w:numPr>
                <w:ilvl w:val="1"/>
                <w:numId w:val="29"/>
              </w:numPr>
              <w:ind w:left="391" w:hanging="296"/>
              <w:jc w:val="both"/>
              <w:rPr>
                <w:rFonts w:ascii="Arial" w:hAnsi="Arial" w:cs="Arial"/>
                <w:lang w:eastAsia="en-GB"/>
              </w:rPr>
            </w:pPr>
            <w:r>
              <w:rPr>
                <w:rFonts w:ascii="Arial" w:hAnsi="Arial" w:cs="Arial"/>
              </w:rPr>
              <w:t>each of the Partners to the Partnership.</w:t>
            </w:r>
          </w:p>
        </w:tc>
      </w:tr>
      <w:tr w:rsidR="0036050C" w:rsidRPr="00BB7121" w14:paraId="640BCE84" w14:textId="77777777" w:rsidTr="00FE6B74">
        <w:tc>
          <w:tcPr>
            <w:tcW w:w="4811" w:type="dxa"/>
            <w:shd w:val="clear" w:color="auto" w:fill="auto"/>
          </w:tcPr>
          <w:p w14:paraId="38651958" w14:textId="77777777" w:rsidR="0036050C" w:rsidRDefault="0036050C" w:rsidP="009F2B89">
            <w:pPr>
              <w:numPr>
                <w:ilvl w:val="0"/>
                <w:numId w:val="28"/>
              </w:numPr>
              <w:tabs>
                <w:tab w:val="num" w:pos="426"/>
              </w:tabs>
              <w:ind w:left="426" w:hanging="284"/>
              <w:jc w:val="both"/>
              <w:rPr>
                <w:rFonts w:ascii="Arial" w:hAnsi="Arial" w:cs="Arial"/>
                <w:lang w:eastAsia="en-GB"/>
              </w:rPr>
            </w:pPr>
            <w:r>
              <w:rPr>
                <w:rFonts w:ascii="Arial" w:hAnsi="Arial" w:cs="Arial"/>
              </w:rPr>
              <w:t>A Trust</w:t>
            </w:r>
          </w:p>
        </w:tc>
        <w:tc>
          <w:tcPr>
            <w:tcW w:w="4994" w:type="dxa"/>
            <w:shd w:val="clear" w:color="auto" w:fill="auto"/>
          </w:tcPr>
          <w:p w14:paraId="198A2721" w14:textId="77777777" w:rsidR="0036050C" w:rsidRDefault="0036050C">
            <w:pPr>
              <w:jc w:val="both"/>
              <w:rPr>
                <w:rFonts w:ascii="Arial" w:hAnsi="Arial" w:cs="Arial"/>
                <w:lang w:eastAsia="en-GB"/>
              </w:rPr>
            </w:pPr>
            <w:r>
              <w:rPr>
                <w:rFonts w:ascii="Arial" w:hAnsi="Arial" w:cs="Arial"/>
              </w:rPr>
              <w:t>Deed of Trust duly indicating names of the Trustee(s) and Beneficiary (ies) as well as the purpose of the Trust and the mandate of the Trustees.</w:t>
            </w:r>
          </w:p>
        </w:tc>
      </w:tr>
    </w:tbl>
    <w:p w14:paraId="33FE7A44" w14:textId="77777777" w:rsidR="00C62892" w:rsidRDefault="00C62892" w:rsidP="001F28A6">
      <w:pPr>
        <w:rPr>
          <w:rFonts w:ascii="Arial" w:hAnsi="Arial" w:cs="Arial"/>
          <w:snapToGrid w:val="0"/>
        </w:rPr>
        <w:sectPr w:rsidR="00C62892" w:rsidSect="00C62892">
          <w:pgSz w:w="11907" w:h="16840" w:code="9"/>
          <w:pgMar w:top="1418" w:right="851" w:bottom="1418" w:left="1418" w:header="680" w:footer="680" w:gutter="0"/>
          <w:cols w:space="720"/>
          <w:docGrid w:linePitch="272"/>
        </w:sectPr>
      </w:pPr>
    </w:p>
    <w:p w14:paraId="44A55426" w14:textId="77777777" w:rsidR="00C62892" w:rsidRPr="00BB7121" w:rsidRDefault="00C62892" w:rsidP="00954EA6">
      <w:pPr>
        <w:ind w:left="426" w:hanging="426"/>
        <w:jc w:val="center"/>
        <w:rPr>
          <w:rFonts w:ascii="Arial" w:hAnsi="Arial" w:cs="Arial"/>
          <w:b/>
          <w:snapToGrid w:val="0"/>
        </w:rPr>
      </w:pPr>
      <w:r w:rsidRPr="00BB7121">
        <w:rPr>
          <w:rFonts w:ascii="Arial" w:hAnsi="Arial" w:cs="Arial"/>
          <w:b/>
          <w:snapToGrid w:val="0"/>
        </w:rPr>
        <w:lastRenderedPageBreak/>
        <w:t>DETAIL OF ALL PARTNERS, PROPRIETORS, MEMBERS AND/OR SHAREHOLDERS OF THE SERVICE PROVIDER:</w:t>
      </w:r>
    </w:p>
    <w:p w14:paraId="159A20A8" w14:textId="77777777" w:rsidR="00C62892" w:rsidRPr="00BB7121" w:rsidRDefault="00C62892" w:rsidP="00C62892">
      <w:pPr>
        <w:rPr>
          <w:rFonts w:ascii="Arial" w:hAnsi="Arial" w:cs="Arial"/>
        </w:rPr>
      </w:pPr>
    </w:p>
    <w:tbl>
      <w:tblPr>
        <w:tblW w:w="14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0"/>
        <w:gridCol w:w="2070"/>
        <w:gridCol w:w="1710"/>
        <w:gridCol w:w="1710"/>
        <w:gridCol w:w="1530"/>
        <w:gridCol w:w="1530"/>
        <w:gridCol w:w="1440"/>
      </w:tblGrid>
      <w:tr w:rsidR="00C62892" w:rsidRPr="00BB7121" w14:paraId="06DE974E" w14:textId="77777777" w:rsidTr="002F3F84">
        <w:trPr>
          <w:trHeight w:val="1150"/>
        </w:trPr>
        <w:tc>
          <w:tcPr>
            <w:tcW w:w="4500" w:type="dxa"/>
            <w:shd w:val="clear" w:color="auto" w:fill="auto"/>
            <w:vAlign w:val="center"/>
          </w:tcPr>
          <w:p w14:paraId="54E38141" w14:textId="77777777" w:rsidR="00C62892" w:rsidRPr="00BB7121" w:rsidRDefault="00C62892" w:rsidP="002F3F84">
            <w:pPr>
              <w:jc w:val="center"/>
              <w:rPr>
                <w:rFonts w:ascii="Arial" w:hAnsi="Arial" w:cs="Arial"/>
                <w:b/>
              </w:rPr>
            </w:pPr>
            <w:r w:rsidRPr="00BB7121">
              <w:rPr>
                <w:rFonts w:ascii="Arial" w:hAnsi="Arial" w:cs="Arial"/>
                <w:b/>
              </w:rPr>
              <w:t>Full Name #</w:t>
            </w:r>
          </w:p>
        </w:tc>
        <w:tc>
          <w:tcPr>
            <w:tcW w:w="2070" w:type="dxa"/>
            <w:shd w:val="clear" w:color="auto" w:fill="auto"/>
            <w:vAlign w:val="center"/>
          </w:tcPr>
          <w:p w14:paraId="36E28B9B" w14:textId="77777777" w:rsidR="00C62892" w:rsidRPr="00BB7121" w:rsidRDefault="00C62892" w:rsidP="002F3F84">
            <w:pPr>
              <w:jc w:val="center"/>
              <w:rPr>
                <w:rFonts w:ascii="Arial" w:hAnsi="Arial" w:cs="Arial"/>
                <w:b/>
              </w:rPr>
            </w:pPr>
            <w:r w:rsidRPr="00BB7121">
              <w:rPr>
                <w:rFonts w:ascii="Arial" w:hAnsi="Arial" w:cs="Arial"/>
                <w:b/>
              </w:rPr>
              <w:t>Identity Number</w:t>
            </w:r>
          </w:p>
        </w:tc>
        <w:tc>
          <w:tcPr>
            <w:tcW w:w="1710" w:type="dxa"/>
            <w:tcBorders>
              <w:right w:val="single" w:sz="8" w:space="0" w:color="auto"/>
            </w:tcBorders>
            <w:shd w:val="clear" w:color="auto" w:fill="auto"/>
            <w:vAlign w:val="center"/>
          </w:tcPr>
          <w:p w14:paraId="2C128FDA" w14:textId="77777777" w:rsidR="00C62892" w:rsidRPr="00BB7121" w:rsidRDefault="00C62892" w:rsidP="002F3F84">
            <w:pPr>
              <w:jc w:val="center"/>
              <w:rPr>
                <w:rFonts w:ascii="Arial" w:hAnsi="Arial" w:cs="Arial"/>
                <w:b/>
              </w:rPr>
            </w:pPr>
            <w:r w:rsidRPr="00BB7121">
              <w:rPr>
                <w:rFonts w:ascii="Arial" w:hAnsi="Arial" w:cs="Arial"/>
                <w:b/>
              </w:rPr>
              <w:t>Relevant Professional Council</w:t>
            </w:r>
          </w:p>
        </w:tc>
        <w:tc>
          <w:tcPr>
            <w:tcW w:w="1710" w:type="dxa"/>
            <w:tcBorders>
              <w:left w:val="single" w:sz="8" w:space="0" w:color="auto"/>
              <w:right w:val="single" w:sz="4" w:space="0" w:color="auto"/>
            </w:tcBorders>
            <w:shd w:val="clear" w:color="auto" w:fill="auto"/>
            <w:vAlign w:val="center"/>
          </w:tcPr>
          <w:p w14:paraId="5F25702A" w14:textId="77777777" w:rsidR="00C62892" w:rsidRPr="00BB7121" w:rsidRDefault="00C62892" w:rsidP="002F3F84">
            <w:pPr>
              <w:jc w:val="center"/>
              <w:rPr>
                <w:rFonts w:ascii="Arial" w:hAnsi="Arial" w:cs="Arial"/>
                <w:b/>
              </w:rPr>
            </w:pPr>
            <w:r w:rsidRPr="00BB7121">
              <w:rPr>
                <w:rFonts w:ascii="Arial" w:hAnsi="Arial" w:cs="Arial"/>
                <w:b/>
              </w:rPr>
              <w:t>Professional Registration Number</w:t>
            </w:r>
          </w:p>
        </w:tc>
        <w:tc>
          <w:tcPr>
            <w:tcW w:w="1530" w:type="dxa"/>
            <w:tcBorders>
              <w:left w:val="single" w:sz="4" w:space="0" w:color="auto"/>
              <w:right w:val="single" w:sz="4" w:space="0" w:color="auto"/>
            </w:tcBorders>
            <w:shd w:val="clear" w:color="auto" w:fill="auto"/>
            <w:vAlign w:val="center"/>
          </w:tcPr>
          <w:p w14:paraId="3A4CF085" w14:textId="77777777" w:rsidR="00C62892" w:rsidRPr="00BB7121" w:rsidRDefault="00C62892" w:rsidP="002F3F84">
            <w:pPr>
              <w:jc w:val="center"/>
              <w:rPr>
                <w:rFonts w:ascii="Arial" w:hAnsi="Arial" w:cs="Arial"/>
                <w:b/>
              </w:rPr>
            </w:pPr>
            <w:r w:rsidRPr="00BB7121">
              <w:rPr>
                <w:rFonts w:ascii="Arial" w:hAnsi="Arial" w:cs="Arial"/>
                <w:b/>
              </w:rPr>
              <w:t>Date of Ownership</w:t>
            </w:r>
          </w:p>
        </w:tc>
        <w:tc>
          <w:tcPr>
            <w:tcW w:w="1530" w:type="dxa"/>
            <w:tcBorders>
              <w:left w:val="single" w:sz="4" w:space="0" w:color="auto"/>
            </w:tcBorders>
            <w:shd w:val="clear" w:color="auto" w:fill="auto"/>
            <w:vAlign w:val="center"/>
          </w:tcPr>
          <w:p w14:paraId="34B4026C" w14:textId="77777777" w:rsidR="00C62892" w:rsidRPr="00BB7121" w:rsidRDefault="00C62892" w:rsidP="002F3F84">
            <w:pPr>
              <w:jc w:val="center"/>
              <w:rPr>
                <w:rFonts w:ascii="Arial" w:hAnsi="Arial" w:cs="Arial"/>
                <w:b/>
              </w:rPr>
            </w:pPr>
            <w:r w:rsidRPr="00BB7121">
              <w:rPr>
                <w:rFonts w:ascii="Arial" w:hAnsi="Arial" w:cs="Arial"/>
                <w:b/>
              </w:rPr>
              <w:t>Percentage Owned</w:t>
            </w:r>
          </w:p>
        </w:tc>
        <w:tc>
          <w:tcPr>
            <w:tcW w:w="1440" w:type="dxa"/>
            <w:shd w:val="clear" w:color="auto" w:fill="auto"/>
            <w:vAlign w:val="center"/>
          </w:tcPr>
          <w:p w14:paraId="78CDB67B" w14:textId="77777777" w:rsidR="00C62892" w:rsidRPr="00BB7121" w:rsidRDefault="00C62892" w:rsidP="002F3F84">
            <w:pPr>
              <w:jc w:val="center"/>
              <w:rPr>
                <w:rFonts w:ascii="Arial" w:hAnsi="Arial" w:cs="Arial"/>
                <w:b/>
              </w:rPr>
            </w:pPr>
            <w:r w:rsidRPr="00BB7121">
              <w:rPr>
                <w:rFonts w:ascii="Arial" w:hAnsi="Arial" w:cs="Arial"/>
                <w:b/>
              </w:rPr>
              <w:t>Percentage Voting</w:t>
            </w:r>
          </w:p>
        </w:tc>
      </w:tr>
      <w:tr w:rsidR="00C62892" w14:paraId="55FFBE2B" w14:textId="77777777" w:rsidTr="002F3F84">
        <w:trPr>
          <w:trHeight w:val="460"/>
        </w:trPr>
        <w:tc>
          <w:tcPr>
            <w:tcW w:w="4500" w:type="dxa"/>
            <w:shd w:val="clear" w:color="auto" w:fill="auto"/>
            <w:vAlign w:val="center"/>
          </w:tcPr>
          <w:p w14:paraId="245F4050" w14:textId="77777777" w:rsidR="00C62892" w:rsidRDefault="00C62892" w:rsidP="002F3F84"/>
        </w:tc>
        <w:tc>
          <w:tcPr>
            <w:tcW w:w="2070" w:type="dxa"/>
            <w:shd w:val="clear" w:color="auto" w:fill="auto"/>
            <w:vAlign w:val="center"/>
          </w:tcPr>
          <w:p w14:paraId="753300A5" w14:textId="77777777" w:rsidR="00C62892" w:rsidRDefault="00C62892" w:rsidP="002F3F84"/>
        </w:tc>
        <w:tc>
          <w:tcPr>
            <w:tcW w:w="1710" w:type="dxa"/>
            <w:tcBorders>
              <w:right w:val="single" w:sz="8" w:space="0" w:color="auto"/>
            </w:tcBorders>
            <w:shd w:val="clear" w:color="auto" w:fill="auto"/>
            <w:vAlign w:val="center"/>
          </w:tcPr>
          <w:p w14:paraId="40ACB400" w14:textId="77777777" w:rsidR="00C62892" w:rsidRDefault="00C62892" w:rsidP="002F3F84"/>
        </w:tc>
        <w:tc>
          <w:tcPr>
            <w:tcW w:w="1710" w:type="dxa"/>
            <w:tcBorders>
              <w:left w:val="single" w:sz="8" w:space="0" w:color="auto"/>
            </w:tcBorders>
            <w:shd w:val="clear" w:color="auto" w:fill="auto"/>
            <w:vAlign w:val="center"/>
          </w:tcPr>
          <w:p w14:paraId="3C8239CB" w14:textId="77777777" w:rsidR="00C62892" w:rsidRPr="00E44C6D" w:rsidRDefault="00C62892" w:rsidP="002F3F84">
            <w:pPr>
              <w:pStyle w:val="CommentText"/>
              <w:jc w:val="center"/>
              <w:rPr>
                <w:b/>
                <w:snapToGrid w:val="0"/>
                <w:sz w:val="18"/>
                <w:szCs w:val="18"/>
              </w:rPr>
            </w:pPr>
          </w:p>
        </w:tc>
        <w:tc>
          <w:tcPr>
            <w:tcW w:w="1530" w:type="dxa"/>
            <w:tcBorders>
              <w:right w:val="single" w:sz="8" w:space="0" w:color="auto"/>
            </w:tcBorders>
            <w:shd w:val="clear" w:color="auto" w:fill="auto"/>
            <w:vAlign w:val="center"/>
          </w:tcPr>
          <w:p w14:paraId="6AEFF9C2" w14:textId="77777777" w:rsidR="00C62892" w:rsidRPr="00E44C6D" w:rsidRDefault="00C62892" w:rsidP="002F3F84">
            <w:pPr>
              <w:pStyle w:val="CommentText"/>
              <w:jc w:val="center"/>
              <w:rPr>
                <w:b/>
                <w:snapToGrid w:val="0"/>
                <w:sz w:val="18"/>
                <w:szCs w:val="18"/>
              </w:rPr>
            </w:pPr>
          </w:p>
        </w:tc>
        <w:tc>
          <w:tcPr>
            <w:tcW w:w="1530" w:type="dxa"/>
            <w:tcBorders>
              <w:left w:val="single" w:sz="8" w:space="0" w:color="auto"/>
            </w:tcBorders>
            <w:shd w:val="clear" w:color="auto" w:fill="auto"/>
            <w:vAlign w:val="center"/>
          </w:tcPr>
          <w:p w14:paraId="134D7F97" w14:textId="77777777" w:rsidR="00C62892" w:rsidRDefault="00C62892" w:rsidP="002F3F84"/>
        </w:tc>
        <w:tc>
          <w:tcPr>
            <w:tcW w:w="1440" w:type="dxa"/>
            <w:shd w:val="clear" w:color="auto" w:fill="auto"/>
            <w:vAlign w:val="center"/>
          </w:tcPr>
          <w:p w14:paraId="1F247DED" w14:textId="77777777" w:rsidR="00C62892" w:rsidRDefault="00C62892" w:rsidP="002F3F84"/>
        </w:tc>
      </w:tr>
      <w:tr w:rsidR="00C62892" w14:paraId="6ABC5B03" w14:textId="77777777" w:rsidTr="002F3F84">
        <w:trPr>
          <w:trHeight w:val="460"/>
        </w:trPr>
        <w:tc>
          <w:tcPr>
            <w:tcW w:w="4500" w:type="dxa"/>
            <w:shd w:val="clear" w:color="auto" w:fill="auto"/>
            <w:vAlign w:val="center"/>
          </w:tcPr>
          <w:p w14:paraId="4F2F65FD" w14:textId="77777777" w:rsidR="00C62892" w:rsidRDefault="00C62892" w:rsidP="002F3F84"/>
        </w:tc>
        <w:tc>
          <w:tcPr>
            <w:tcW w:w="2070" w:type="dxa"/>
            <w:shd w:val="clear" w:color="auto" w:fill="auto"/>
            <w:vAlign w:val="center"/>
          </w:tcPr>
          <w:p w14:paraId="68688A1A" w14:textId="77777777" w:rsidR="00C62892" w:rsidRDefault="00C62892" w:rsidP="002F3F84"/>
        </w:tc>
        <w:tc>
          <w:tcPr>
            <w:tcW w:w="1710" w:type="dxa"/>
            <w:tcBorders>
              <w:right w:val="single" w:sz="8" w:space="0" w:color="auto"/>
            </w:tcBorders>
            <w:shd w:val="clear" w:color="auto" w:fill="auto"/>
            <w:vAlign w:val="center"/>
          </w:tcPr>
          <w:p w14:paraId="0D86F691" w14:textId="77777777" w:rsidR="00C62892" w:rsidRDefault="00C62892" w:rsidP="002F3F84"/>
        </w:tc>
        <w:tc>
          <w:tcPr>
            <w:tcW w:w="1710" w:type="dxa"/>
            <w:tcBorders>
              <w:left w:val="single" w:sz="8" w:space="0" w:color="auto"/>
            </w:tcBorders>
            <w:shd w:val="clear" w:color="auto" w:fill="auto"/>
            <w:vAlign w:val="center"/>
          </w:tcPr>
          <w:p w14:paraId="0DADDA77" w14:textId="77777777" w:rsidR="00C62892" w:rsidRPr="00E44C6D" w:rsidRDefault="00C62892" w:rsidP="002F3F84">
            <w:pPr>
              <w:pStyle w:val="CommentText"/>
              <w:jc w:val="center"/>
              <w:rPr>
                <w:b/>
                <w:snapToGrid w:val="0"/>
                <w:sz w:val="18"/>
                <w:szCs w:val="18"/>
              </w:rPr>
            </w:pPr>
          </w:p>
        </w:tc>
        <w:tc>
          <w:tcPr>
            <w:tcW w:w="1530" w:type="dxa"/>
            <w:tcBorders>
              <w:right w:val="single" w:sz="8" w:space="0" w:color="auto"/>
            </w:tcBorders>
            <w:shd w:val="clear" w:color="auto" w:fill="auto"/>
            <w:vAlign w:val="center"/>
          </w:tcPr>
          <w:p w14:paraId="61A2CD23" w14:textId="77777777" w:rsidR="00C62892" w:rsidRPr="00E44C6D" w:rsidRDefault="00C62892" w:rsidP="002F3F84">
            <w:pPr>
              <w:pStyle w:val="CommentText"/>
              <w:jc w:val="center"/>
              <w:rPr>
                <w:b/>
                <w:snapToGrid w:val="0"/>
                <w:sz w:val="18"/>
                <w:szCs w:val="18"/>
              </w:rPr>
            </w:pPr>
          </w:p>
        </w:tc>
        <w:tc>
          <w:tcPr>
            <w:tcW w:w="1530" w:type="dxa"/>
            <w:tcBorders>
              <w:left w:val="single" w:sz="8" w:space="0" w:color="auto"/>
            </w:tcBorders>
            <w:shd w:val="clear" w:color="auto" w:fill="auto"/>
            <w:vAlign w:val="center"/>
          </w:tcPr>
          <w:p w14:paraId="3DA4A39D" w14:textId="77777777" w:rsidR="00C62892" w:rsidRDefault="00C62892" w:rsidP="002F3F84"/>
        </w:tc>
        <w:tc>
          <w:tcPr>
            <w:tcW w:w="1440" w:type="dxa"/>
            <w:shd w:val="clear" w:color="auto" w:fill="auto"/>
            <w:vAlign w:val="center"/>
          </w:tcPr>
          <w:p w14:paraId="70258716" w14:textId="77777777" w:rsidR="00C62892" w:rsidRDefault="00C62892" w:rsidP="002F3F84"/>
        </w:tc>
      </w:tr>
      <w:tr w:rsidR="00C62892" w14:paraId="4718AC25" w14:textId="77777777" w:rsidTr="002F3F84">
        <w:trPr>
          <w:trHeight w:val="460"/>
        </w:trPr>
        <w:tc>
          <w:tcPr>
            <w:tcW w:w="4500" w:type="dxa"/>
            <w:shd w:val="clear" w:color="auto" w:fill="auto"/>
            <w:vAlign w:val="center"/>
          </w:tcPr>
          <w:p w14:paraId="56FC8464" w14:textId="77777777" w:rsidR="00C62892" w:rsidRDefault="00C62892" w:rsidP="002F3F84"/>
        </w:tc>
        <w:tc>
          <w:tcPr>
            <w:tcW w:w="2070" w:type="dxa"/>
            <w:shd w:val="clear" w:color="auto" w:fill="auto"/>
            <w:vAlign w:val="center"/>
          </w:tcPr>
          <w:p w14:paraId="306FC54C" w14:textId="77777777" w:rsidR="00C62892" w:rsidRDefault="00C62892" w:rsidP="002F3F84"/>
        </w:tc>
        <w:tc>
          <w:tcPr>
            <w:tcW w:w="1710" w:type="dxa"/>
            <w:tcBorders>
              <w:right w:val="single" w:sz="8" w:space="0" w:color="auto"/>
            </w:tcBorders>
            <w:shd w:val="clear" w:color="auto" w:fill="auto"/>
            <w:vAlign w:val="center"/>
          </w:tcPr>
          <w:p w14:paraId="4AF0CDB3" w14:textId="77777777" w:rsidR="00C62892" w:rsidRDefault="00C62892" w:rsidP="002F3F84"/>
        </w:tc>
        <w:tc>
          <w:tcPr>
            <w:tcW w:w="1710" w:type="dxa"/>
            <w:tcBorders>
              <w:left w:val="single" w:sz="8" w:space="0" w:color="auto"/>
            </w:tcBorders>
            <w:shd w:val="clear" w:color="auto" w:fill="auto"/>
            <w:vAlign w:val="center"/>
          </w:tcPr>
          <w:p w14:paraId="131024BF" w14:textId="77777777" w:rsidR="00C62892" w:rsidRPr="00E44C6D" w:rsidRDefault="00C62892" w:rsidP="002F3F84">
            <w:pPr>
              <w:pStyle w:val="CommentText"/>
              <w:jc w:val="center"/>
              <w:rPr>
                <w:b/>
                <w:snapToGrid w:val="0"/>
                <w:sz w:val="18"/>
                <w:szCs w:val="18"/>
              </w:rPr>
            </w:pPr>
          </w:p>
        </w:tc>
        <w:tc>
          <w:tcPr>
            <w:tcW w:w="1530" w:type="dxa"/>
            <w:tcBorders>
              <w:right w:val="single" w:sz="8" w:space="0" w:color="auto"/>
            </w:tcBorders>
            <w:shd w:val="clear" w:color="auto" w:fill="auto"/>
            <w:vAlign w:val="center"/>
          </w:tcPr>
          <w:p w14:paraId="6D5E6942" w14:textId="77777777" w:rsidR="00C62892" w:rsidRPr="00E44C6D" w:rsidRDefault="00C62892" w:rsidP="002F3F84">
            <w:pPr>
              <w:pStyle w:val="CommentText"/>
              <w:jc w:val="center"/>
              <w:rPr>
                <w:b/>
                <w:snapToGrid w:val="0"/>
                <w:sz w:val="18"/>
                <w:szCs w:val="18"/>
              </w:rPr>
            </w:pPr>
          </w:p>
        </w:tc>
        <w:tc>
          <w:tcPr>
            <w:tcW w:w="1530" w:type="dxa"/>
            <w:tcBorders>
              <w:left w:val="single" w:sz="8" w:space="0" w:color="auto"/>
            </w:tcBorders>
            <w:shd w:val="clear" w:color="auto" w:fill="auto"/>
            <w:vAlign w:val="center"/>
          </w:tcPr>
          <w:p w14:paraId="59F8F9D1" w14:textId="77777777" w:rsidR="00C62892" w:rsidRDefault="00C62892" w:rsidP="002F3F84"/>
        </w:tc>
        <w:tc>
          <w:tcPr>
            <w:tcW w:w="1440" w:type="dxa"/>
            <w:shd w:val="clear" w:color="auto" w:fill="auto"/>
            <w:vAlign w:val="center"/>
          </w:tcPr>
          <w:p w14:paraId="3F94B60B" w14:textId="77777777" w:rsidR="00C62892" w:rsidRDefault="00C62892" w:rsidP="002F3F84"/>
        </w:tc>
      </w:tr>
      <w:tr w:rsidR="00C62892" w14:paraId="60680B78" w14:textId="77777777" w:rsidTr="002F3F84">
        <w:trPr>
          <w:trHeight w:val="460"/>
        </w:trPr>
        <w:tc>
          <w:tcPr>
            <w:tcW w:w="4500" w:type="dxa"/>
            <w:shd w:val="clear" w:color="auto" w:fill="auto"/>
            <w:vAlign w:val="center"/>
          </w:tcPr>
          <w:p w14:paraId="1890F3B7" w14:textId="77777777" w:rsidR="00C62892" w:rsidRDefault="00C62892" w:rsidP="002F3F84"/>
        </w:tc>
        <w:tc>
          <w:tcPr>
            <w:tcW w:w="2070" w:type="dxa"/>
            <w:shd w:val="clear" w:color="auto" w:fill="auto"/>
            <w:vAlign w:val="center"/>
          </w:tcPr>
          <w:p w14:paraId="0BE27904" w14:textId="77777777" w:rsidR="00C62892" w:rsidRDefault="00C62892" w:rsidP="002F3F84"/>
        </w:tc>
        <w:tc>
          <w:tcPr>
            <w:tcW w:w="1710" w:type="dxa"/>
            <w:tcBorders>
              <w:right w:val="single" w:sz="8" w:space="0" w:color="auto"/>
            </w:tcBorders>
            <w:shd w:val="clear" w:color="auto" w:fill="auto"/>
            <w:vAlign w:val="center"/>
          </w:tcPr>
          <w:p w14:paraId="0A495783" w14:textId="77777777" w:rsidR="00C62892" w:rsidRDefault="00C62892" w:rsidP="002F3F84"/>
        </w:tc>
        <w:tc>
          <w:tcPr>
            <w:tcW w:w="1710" w:type="dxa"/>
            <w:tcBorders>
              <w:left w:val="single" w:sz="8" w:space="0" w:color="auto"/>
            </w:tcBorders>
            <w:shd w:val="clear" w:color="auto" w:fill="auto"/>
            <w:vAlign w:val="center"/>
          </w:tcPr>
          <w:p w14:paraId="3AAEF3E3" w14:textId="77777777" w:rsidR="00C62892" w:rsidRPr="00E44C6D" w:rsidRDefault="00C62892" w:rsidP="002F3F84">
            <w:pPr>
              <w:pStyle w:val="CommentText"/>
              <w:jc w:val="center"/>
              <w:rPr>
                <w:b/>
                <w:snapToGrid w:val="0"/>
                <w:sz w:val="18"/>
                <w:szCs w:val="18"/>
              </w:rPr>
            </w:pPr>
          </w:p>
        </w:tc>
        <w:tc>
          <w:tcPr>
            <w:tcW w:w="1530" w:type="dxa"/>
            <w:tcBorders>
              <w:right w:val="single" w:sz="8" w:space="0" w:color="auto"/>
            </w:tcBorders>
            <w:shd w:val="clear" w:color="auto" w:fill="auto"/>
            <w:vAlign w:val="center"/>
          </w:tcPr>
          <w:p w14:paraId="64CF2740" w14:textId="77777777" w:rsidR="00C62892" w:rsidRPr="00E44C6D" w:rsidRDefault="00C62892" w:rsidP="002F3F84">
            <w:pPr>
              <w:pStyle w:val="CommentText"/>
              <w:jc w:val="center"/>
              <w:rPr>
                <w:b/>
                <w:snapToGrid w:val="0"/>
                <w:sz w:val="18"/>
                <w:szCs w:val="18"/>
              </w:rPr>
            </w:pPr>
          </w:p>
        </w:tc>
        <w:tc>
          <w:tcPr>
            <w:tcW w:w="1530" w:type="dxa"/>
            <w:tcBorders>
              <w:left w:val="single" w:sz="8" w:space="0" w:color="auto"/>
            </w:tcBorders>
            <w:shd w:val="clear" w:color="auto" w:fill="auto"/>
            <w:vAlign w:val="center"/>
          </w:tcPr>
          <w:p w14:paraId="7A21AFA4" w14:textId="77777777" w:rsidR="00C62892" w:rsidRDefault="00C62892" w:rsidP="002F3F84"/>
        </w:tc>
        <w:tc>
          <w:tcPr>
            <w:tcW w:w="1440" w:type="dxa"/>
            <w:shd w:val="clear" w:color="auto" w:fill="auto"/>
            <w:vAlign w:val="center"/>
          </w:tcPr>
          <w:p w14:paraId="795C2E45" w14:textId="77777777" w:rsidR="00C62892" w:rsidRDefault="00C62892" w:rsidP="002F3F84"/>
        </w:tc>
      </w:tr>
      <w:tr w:rsidR="00C62892" w14:paraId="55047698" w14:textId="77777777" w:rsidTr="002F3F84">
        <w:trPr>
          <w:trHeight w:val="460"/>
        </w:trPr>
        <w:tc>
          <w:tcPr>
            <w:tcW w:w="4500" w:type="dxa"/>
            <w:shd w:val="clear" w:color="auto" w:fill="auto"/>
            <w:vAlign w:val="center"/>
          </w:tcPr>
          <w:p w14:paraId="128CE4EC" w14:textId="77777777" w:rsidR="00C62892" w:rsidRDefault="00C62892" w:rsidP="002F3F84"/>
        </w:tc>
        <w:tc>
          <w:tcPr>
            <w:tcW w:w="2070" w:type="dxa"/>
            <w:shd w:val="clear" w:color="auto" w:fill="auto"/>
            <w:vAlign w:val="center"/>
          </w:tcPr>
          <w:p w14:paraId="4236DB8B" w14:textId="77777777" w:rsidR="00C62892" w:rsidRDefault="00C62892" w:rsidP="002F3F84"/>
        </w:tc>
        <w:tc>
          <w:tcPr>
            <w:tcW w:w="1710" w:type="dxa"/>
            <w:tcBorders>
              <w:right w:val="single" w:sz="8" w:space="0" w:color="auto"/>
            </w:tcBorders>
            <w:shd w:val="clear" w:color="auto" w:fill="auto"/>
            <w:vAlign w:val="center"/>
          </w:tcPr>
          <w:p w14:paraId="4D914AF9" w14:textId="77777777" w:rsidR="00C62892" w:rsidRDefault="00C62892" w:rsidP="002F3F84"/>
        </w:tc>
        <w:tc>
          <w:tcPr>
            <w:tcW w:w="1710" w:type="dxa"/>
            <w:tcBorders>
              <w:left w:val="single" w:sz="8" w:space="0" w:color="auto"/>
            </w:tcBorders>
            <w:shd w:val="clear" w:color="auto" w:fill="auto"/>
            <w:vAlign w:val="center"/>
          </w:tcPr>
          <w:p w14:paraId="59F60660" w14:textId="77777777" w:rsidR="00C62892" w:rsidRPr="00E44C6D" w:rsidRDefault="00C62892" w:rsidP="002F3F84">
            <w:pPr>
              <w:pStyle w:val="CommentText"/>
              <w:jc w:val="center"/>
              <w:rPr>
                <w:b/>
                <w:snapToGrid w:val="0"/>
                <w:sz w:val="18"/>
                <w:szCs w:val="18"/>
              </w:rPr>
            </w:pPr>
          </w:p>
        </w:tc>
        <w:tc>
          <w:tcPr>
            <w:tcW w:w="1530" w:type="dxa"/>
            <w:tcBorders>
              <w:right w:val="single" w:sz="8" w:space="0" w:color="auto"/>
            </w:tcBorders>
            <w:shd w:val="clear" w:color="auto" w:fill="auto"/>
            <w:vAlign w:val="center"/>
          </w:tcPr>
          <w:p w14:paraId="4E5F7B7F" w14:textId="77777777" w:rsidR="00C62892" w:rsidRPr="00E44C6D" w:rsidRDefault="00C62892" w:rsidP="002F3F84">
            <w:pPr>
              <w:pStyle w:val="CommentText"/>
              <w:jc w:val="center"/>
              <w:rPr>
                <w:b/>
                <w:snapToGrid w:val="0"/>
                <w:sz w:val="18"/>
                <w:szCs w:val="18"/>
              </w:rPr>
            </w:pPr>
          </w:p>
        </w:tc>
        <w:tc>
          <w:tcPr>
            <w:tcW w:w="1530" w:type="dxa"/>
            <w:tcBorders>
              <w:left w:val="single" w:sz="8" w:space="0" w:color="auto"/>
            </w:tcBorders>
            <w:shd w:val="clear" w:color="auto" w:fill="auto"/>
            <w:vAlign w:val="center"/>
          </w:tcPr>
          <w:p w14:paraId="4011A32F" w14:textId="77777777" w:rsidR="00C62892" w:rsidRDefault="00C62892" w:rsidP="002F3F84"/>
        </w:tc>
        <w:tc>
          <w:tcPr>
            <w:tcW w:w="1440" w:type="dxa"/>
            <w:shd w:val="clear" w:color="auto" w:fill="auto"/>
            <w:vAlign w:val="center"/>
          </w:tcPr>
          <w:p w14:paraId="7FAE1910" w14:textId="77777777" w:rsidR="00C62892" w:rsidRDefault="00C62892" w:rsidP="002F3F84"/>
        </w:tc>
      </w:tr>
      <w:tr w:rsidR="00C62892" w14:paraId="50A28BDE" w14:textId="77777777" w:rsidTr="002F3F84">
        <w:trPr>
          <w:trHeight w:val="460"/>
        </w:trPr>
        <w:tc>
          <w:tcPr>
            <w:tcW w:w="4500" w:type="dxa"/>
            <w:shd w:val="clear" w:color="auto" w:fill="auto"/>
            <w:vAlign w:val="center"/>
          </w:tcPr>
          <w:p w14:paraId="274681C2" w14:textId="77777777" w:rsidR="00C62892" w:rsidRDefault="00C62892" w:rsidP="002F3F84"/>
        </w:tc>
        <w:tc>
          <w:tcPr>
            <w:tcW w:w="2070" w:type="dxa"/>
            <w:shd w:val="clear" w:color="auto" w:fill="auto"/>
            <w:vAlign w:val="center"/>
          </w:tcPr>
          <w:p w14:paraId="56ECAF77" w14:textId="77777777" w:rsidR="00C62892" w:rsidRDefault="00C62892" w:rsidP="002F3F84"/>
        </w:tc>
        <w:tc>
          <w:tcPr>
            <w:tcW w:w="1710" w:type="dxa"/>
            <w:tcBorders>
              <w:right w:val="single" w:sz="8" w:space="0" w:color="auto"/>
            </w:tcBorders>
            <w:shd w:val="clear" w:color="auto" w:fill="auto"/>
            <w:vAlign w:val="center"/>
          </w:tcPr>
          <w:p w14:paraId="511446B7" w14:textId="77777777" w:rsidR="00C62892" w:rsidRDefault="00C62892" w:rsidP="002F3F84"/>
        </w:tc>
        <w:tc>
          <w:tcPr>
            <w:tcW w:w="1710" w:type="dxa"/>
            <w:tcBorders>
              <w:left w:val="single" w:sz="8" w:space="0" w:color="auto"/>
            </w:tcBorders>
            <w:shd w:val="clear" w:color="auto" w:fill="auto"/>
            <w:vAlign w:val="center"/>
          </w:tcPr>
          <w:p w14:paraId="11E9B632" w14:textId="77777777" w:rsidR="00C62892" w:rsidRPr="00E44C6D" w:rsidRDefault="00C62892" w:rsidP="002F3F84">
            <w:pPr>
              <w:pStyle w:val="CommentText"/>
              <w:jc w:val="center"/>
              <w:rPr>
                <w:b/>
                <w:snapToGrid w:val="0"/>
                <w:sz w:val="18"/>
                <w:szCs w:val="18"/>
              </w:rPr>
            </w:pPr>
          </w:p>
        </w:tc>
        <w:tc>
          <w:tcPr>
            <w:tcW w:w="1530" w:type="dxa"/>
            <w:tcBorders>
              <w:right w:val="single" w:sz="8" w:space="0" w:color="auto"/>
            </w:tcBorders>
            <w:shd w:val="clear" w:color="auto" w:fill="auto"/>
            <w:vAlign w:val="center"/>
          </w:tcPr>
          <w:p w14:paraId="4DFF5C3A" w14:textId="77777777" w:rsidR="00C62892" w:rsidRPr="00E44C6D" w:rsidRDefault="00C62892" w:rsidP="002F3F84">
            <w:pPr>
              <w:pStyle w:val="CommentText"/>
              <w:jc w:val="center"/>
              <w:rPr>
                <w:b/>
                <w:snapToGrid w:val="0"/>
                <w:sz w:val="18"/>
                <w:szCs w:val="18"/>
              </w:rPr>
            </w:pPr>
          </w:p>
        </w:tc>
        <w:tc>
          <w:tcPr>
            <w:tcW w:w="1530" w:type="dxa"/>
            <w:tcBorders>
              <w:left w:val="single" w:sz="8" w:space="0" w:color="auto"/>
            </w:tcBorders>
            <w:shd w:val="clear" w:color="auto" w:fill="auto"/>
            <w:vAlign w:val="center"/>
          </w:tcPr>
          <w:p w14:paraId="58820286" w14:textId="77777777" w:rsidR="00C62892" w:rsidRDefault="00C62892" w:rsidP="002F3F84"/>
        </w:tc>
        <w:tc>
          <w:tcPr>
            <w:tcW w:w="1440" w:type="dxa"/>
            <w:shd w:val="clear" w:color="auto" w:fill="auto"/>
            <w:vAlign w:val="center"/>
          </w:tcPr>
          <w:p w14:paraId="0EA7A646" w14:textId="77777777" w:rsidR="00C62892" w:rsidRDefault="00C62892" w:rsidP="002F3F84"/>
        </w:tc>
      </w:tr>
      <w:tr w:rsidR="00C62892" w14:paraId="6CC55F18" w14:textId="77777777" w:rsidTr="002F3F84">
        <w:trPr>
          <w:trHeight w:val="460"/>
        </w:trPr>
        <w:tc>
          <w:tcPr>
            <w:tcW w:w="4500" w:type="dxa"/>
            <w:shd w:val="clear" w:color="auto" w:fill="auto"/>
            <w:vAlign w:val="center"/>
          </w:tcPr>
          <w:p w14:paraId="06DCA595" w14:textId="77777777" w:rsidR="00C62892" w:rsidRDefault="00C62892" w:rsidP="002F3F84"/>
        </w:tc>
        <w:tc>
          <w:tcPr>
            <w:tcW w:w="2070" w:type="dxa"/>
            <w:shd w:val="clear" w:color="auto" w:fill="auto"/>
            <w:vAlign w:val="center"/>
          </w:tcPr>
          <w:p w14:paraId="59C9081D" w14:textId="77777777" w:rsidR="00C62892" w:rsidRDefault="00C62892" w:rsidP="002F3F84"/>
        </w:tc>
        <w:tc>
          <w:tcPr>
            <w:tcW w:w="1710" w:type="dxa"/>
            <w:tcBorders>
              <w:right w:val="single" w:sz="8" w:space="0" w:color="auto"/>
            </w:tcBorders>
            <w:shd w:val="clear" w:color="auto" w:fill="auto"/>
            <w:vAlign w:val="center"/>
          </w:tcPr>
          <w:p w14:paraId="10492937" w14:textId="77777777" w:rsidR="00C62892" w:rsidRDefault="00C62892" w:rsidP="002F3F84"/>
        </w:tc>
        <w:tc>
          <w:tcPr>
            <w:tcW w:w="1710" w:type="dxa"/>
            <w:tcBorders>
              <w:left w:val="single" w:sz="8" w:space="0" w:color="auto"/>
            </w:tcBorders>
            <w:shd w:val="clear" w:color="auto" w:fill="auto"/>
            <w:vAlign w:val="center"/>
          </w:tcPr>
          <w:p w14:paraId="61BECCF0" w14:textId="77777777" w:rsidR="00C62892" w:rsidRPr="00E44C6D" w:rsidRDefault="00C62892" w:rsidP="002F3F84">
            <w:pPr>
              <w:pStyle w:val="CommentText"/>
              <w:jc w:val="center"/>
              <w:rPr>
                <w:b/>
                <w:snapToGrid w:val="0"/>
                <w:sz w:val="18"/>
                <w:szCs w:val="18"/>
              </w:rPr>
            </w:pPr>
          </w:p>
        </w:tc>
        <w:tc>
          <w:tcPr>
            <w:tcW w:w="1530" w:type="dxa"/>
            <w:tcBorders>
              <w:right w:val="single" w:sz="8" w:space="0" w:color="auto"/>
            </w:tcBorders>
            <w:shd w:val="clear" w:color="auto" w:fill="auto"/>
            <w:vAlign w:val="center"/>
          </w:tcPr>
          <w:p w14:paraId="6FC90899" w14:textId="77777777" w:rsidR="00C62892" w:rsidRPr="00E44C6D" w:rsidRDefault="00C62892" w:rsidP="002F3F84">
            <w:pPr>
              <w:pStyle w:val="CommentText"/>
              <w:jc w:val="center"/>
              <w:rPr>
                <w:b/>
                <w:snapToGrid w:val="0"/>
                <w:sz w:val="18"/>
                <w:szCs w:val="18"/>
              </w:rPr>
            </w:pPr>
          </w:p>
        </w:tc>
        <w:tc>
          <w:tcPr>
            <w:tcW w:w="1530" w:type="dxa"/>
            <w:tcBorders>
              <w:left w:val="single" w:sz="8" w:space="0" w:color="auto"/>
            </w:tcBorders>
            <w:shd w:val="clear" w:color="auto" w:fill="auto"/>
            <w:vAlign w:val="center"/>
          </w:tcPr>
          <w:p w14:paraId="0E5BC7A0" w14:textId="77777777" w:rsidR="00C62892" w:rsidRDefault="00C62892" w:rsidP="002F3F84"/>
        </w:tc>
        <w:tc>
          <w:tcPr>
            <w:tcW w:w="1440" w:type="dxa"/>
            <w:shd w:val="clear" w:color="auto" w:fill="auto"/>
            <w:vAlign w:val="center"/>
          </w:tcPr>
          <w:p w14:paraId="72060A48" w14:textId="77777777" w:rsidR="00C62892" w:rsidRDefault="00C62892" w:rsidP="002F3F84"/>
        </w:tc>
      </w:tr>
      <w:tr w:rsidR="00C62892" w14:paraId="3AFD04FA" w14:textId="77777777" w:rsidTr="002F3F84">
        <w:trPr>
          <w:trHeight w:val="460"/>
        </w:trPr>
        <w:tc>
          <w:tcPr>
            <w:tcW w:w="4500" w:type="dxa"/>
            <w:shd w:val="clear" w:color="auto" w:fill="auto"/>
            <w:vAlign w:val="center"/>
          </w:tcPr>
          <w:p w14:paraId="6ADE0E22" w14:textId="77777777" w:rsidR="00C62892" w:rsidRDefault="00C62892" w:rsidP="002F3F84"/>
        </w:tc>
        <w:tc>
          <w:tcPr>
            <w:tcW w:w="2070" w:type="dxa"/>
            <w:shd w:val="clear" w:color="auto" w:fill="auto"/>
            <w:vAlign w:val="center"/>
          </w:tcPr>
          <w:p w14:paraId="63D11646" w14:textId="77777777" w:rsidR="00C62892" w:rsidRDefault="00C62892" w:rsidP="002F3F84"/>
        </w:tc>
        <w:tc>
          <w:tcPr>
            <w:tcW w:w="1710" w:type="dxa"/>
            <w:tcBorders>
              <w:right w:val="single" w:sz="8" w:space="0" w:color="auto"/>
            </w:tcBorders>
            <w:shd w:val="clear" w:color="auto" w:fill="auto"/>
            <w:vAlign w:val="center"/>
          </w:tcPr>
          <w:p w14:paraId="6750793B" w14:textId="77777777" w:rsidR="00C62892" w:rsidRDefault="00C62892" w:rsidP="002F3F84"/>
        </w:tc>
        <w:tc>
          <w:tcPr>
            <w:tcW w:w="1710" w:type="dxa"/>
            <w:tcBorders>
              <w:left w:val="single" w:sz="8" w:space="0" w:color="auto"/>
            </w:tcBorders>
            <w:shd w:val="clear" w:color="auto" w:fill="auto"/>
            <w:vAlign w:val="center"/>
          </w:tcPr>
          <w:p w14:paraId="1547CBAA" w14:textId="77777777" w:rsidR="00C62892" w:rsidRPr="00E44C6D" w:rsidRDefault="00C62892" w:rsidP="002F3F84">
            <w:pPr>
              <w:pStyle w:val="CommentText"/>
              <w:jc w:val="center"/>
              <w:rPr>
                <w:b/>
                <w:snapToGrid w:val="0"/>
                <w:sz w:val="18"/>
                <w:szCs w:val="18"/>
              </w:rPr>
            </w:pPr>
          </w:p>
        </w:tc>
        <w:tc>
          <w:tcPr>
            <w:tcW w:w="1530" w:type="dxa"/>
            <w:tcBorders>
              <w:right w:val="single" w:sz="8" w:space="0" w:color="auto"/>
            </w:tcBorders>
            <w:shd w:val="clear" w:color="auto" w:fill="auto"/>
            <w:vAlign w:val="center"/>
          </w:tcPr>
          <w:p w14:paraId="7E5CFC90" w14:textId="77777777" w:rsidR="00C62892" w:rsidRPr="00E44C6D" w:rsidRDefault="00C62892" w:rsidP="002F3F84">
            <w:pPr>
              <w:pStyle w:val="CommentText"/>
              <w:jc w:val="center"/>
              <w:rPr>
                <w:b/>
                <w:snapToGrid w:val="0"/>
                <w:sz w:val="18"/>
                <w:szCs w:val="18"/>
              </w:rPr>
            </w:pPr>
          </w:p>
        </w:tc>
        <w:tc>
          <w:tcPr>
            <w:tcW w:w="1530" w:type="dxa"/>
            <w:tcBorders>
              <w:left w:val="single" w:sz="8" w:space="0" w:color="auto"/>
            </w:tcBorders>
            <w:shd w:val="clear" w:color="auto" w:fill="auto"/>
            <w:vAlign w:val="center"/>
          </w:tcPr>
          <w:p w14:paraId="50522F46" w14:textId="77777777" w:rsidR="00C62892" w:rsidRDefault="00C62892" w:rsidP="002F3F84"/>
        </w:tc>
        <w:tc>
          <w:tcPr>
            <w:tcW w:w="1440" w:type="dxa"/>
            <w:shd w:val="clear" w:color="auto" w:fill="auto"/>
            <w:vAlign w:val="center"/>
          </w:tcPr>
          <w:p w14:paraId="7BEC8025" w14:textId="77777777" w:rsidR="00C62892" w:rsidRDefault="00C62892" w:rsidP="002F3F84"/>
        </w:tc>
      </w:tr>
      <w:tr w:rsidR="00C62892" w14:paraId="2E3884C7" w14:textId="77777777" w:rsidTr="002F3F84">
        <w:trPr>
          <w:trHeight w:val="460"/>
        </w:trPr>
        <w:tc>
          <w:tcPr>
            <w:tcW w:w="4500" w:type="dxa"/>
            <w:shd w:val="clear" w:color="auto" w:fill="auto"/>
            <w:vAlign w:val="center"/>
          </w:tcPr>
          <w:p w14:paraId="17B4B647" w14:textId="77777777" w:rsidR="00C62892" w:rsidRDefault="00C62892" w:rsidP="002F3F84"/>
        </w:tc>
        <w:tc>
          <w:tcPr>
            <w:tcW w:w="2070" w:type="dxa"/>
            <w:shd w:val="clear" w:color="auto" w:fill="auto"/>
            <w:vAlign w:val="center"/>
          </w:tcPr>
          <w:p w14:paraId="0AC171E7" w14:textId="77777777" w:rsidR="00C62892" w:rsidRDefault="00C62892" w:rsidP="002F3F84"/>
        </w:tc>
        <w:tc>
          <w:tcPr>
            <w:tcW w:w="1710" w:type="dxa"/>
            <w:tcBorders>
              <w:right w:val="single" w:sz="8" w:space="0" w:color="auto"/>
            </w:tcBorders>
            <w:shd w:val="clear" w:color="auto" w:fill="auto"/>
            <w:vAlign w:val="center"/>
          </w:tcPr>
          <w:p w14:paraId="3A3B4F8F" w14:textId="77777777" w:rsidR="00C62892" w:rsidRDefault="00C62892" w:rsidP="002F3F84"/>
        </w:tc>
        <w:tc>
          <w:tcPr>
            <w:tcW w:w="1710" w:type="dxa"/>
            <w:tcBorders>
              <w:left w:val="single" w:sz="8" w:space="0" w:color="auto"/>
            </w:tcBorders>
            <w:shd w:val="clear" w:color="auto" w:fill="auto"/>
            <w:vAlign w:val="center"/>
          </w:tcPr>
          <w:p w14:paraId="1067F3F9" w14:textId="77777777" w:rsidR="00C62892" w:rsidRPr="00E44C6D" w:rsidRDefault="00C62892" w:rsidP="002F3F84">
            <w:pPr>
              <w:pStyle w:val="CommentText"/>
              <w:jc w:val="center"/>
              <w:rPr>
                <w:b/>
                <w:snapToGrid w:val="0"/>
                <w:sz w:val="18"/>
                <w:szCs w:val="18"/>
              </w:rPr>
            </w:pPr>
          </w:p>
        </w:tc>
        <w:tc>
          <w:tcPr>
            <w:tcW w:w="1530" w:type="dxa"/>
            <w:tcBorders>
              <w:right w:val="single" w:sz="8" w:space="0" w:color="auto"/>
            </w:tcBorders>
            <w:shd w:val="clear" w:color="auto" w:fill="auto"/>
            <w:vAlign w:val="center"/>
          </w:tcPr>
          <w:p w14:paraId="7F0754D2" w14:textId="77777777" w:rsidR="00C62892" w:rsidRPr="00E44C6D" w:rsidRDefault="00C62892" w:rsidP="002F3F84">
            <w:pPr>
              <w:pStyle w:val="CommentText"/>
              <w:jc w:val="center"/>
              <w:rPr>
                <w:b/>
                <w:snapToGrid w:val="0"/>
                <w:sz w:val="18"/>
                <w:szCs w:val="18"/>
              </w:rPr>
            </w:pPr>
          </w:p>
        </w:tc>
        <w:tc>
          <w:tcPr>
            <w:tcW w:w="1530" w:type="dxa"/>
            <w:tcBorders>
              <w:left w:val="single" w:sz="8" w:space="0" w:color="auto"/>
            </w:tcBorders>
            <w:shd w:val="clear" w:color="auto" w:fill="auto"/>
            <w:vAlign w:val="center"/>
          </w:tcPr>
          <w:p w14:paraId="574DF36D" w14:textId="77777777" w:rsidR="00C62892" w:rsidRDefault="00C62892" w:rsidP="002F3F84"/>
        </w:tc>
        <w:tc>
          <w:tcPr>
            <w:tcW w:w="1440" w:type="dxa"/>
            <w:shd w:val="clear" w:color="auto" w:fill="auto"/>
            <w:vAlign w:val="center"/>
          </w:tcPr>
          <w:p w14:paraId="64806F3E" w14:textId="77777777" w:rsidR="00C62892" w:rsidRDefault="00C62892" w:rsidP="002F3F84"/>
        </w:tc>
      </w:tr>
      <w:tr w:rsidR="00C62892" w14:paraId="6F8DFBB9" w14:textId="77777777" w:rsidTr="002F3F84">
        <w:trPr>
          <w:trHeight w:val="460"/>
        </w:trPr>
        <w:tc>
          <w:tcPr>
            <w:tcW w:w="4500" w:type="dxa"/>
            <w:shd w:val="clear" w:color="auto" w:fill="auto"/>
            <w:vAlign w:val="center"/>
          </w:tcPr>
          <w:p w14:paraId="494A854F" w14:textId="77777777" w:rsidR="00C62892" w:rsidRDefault="00C62892" w:rsidP="002F3F84"/>
        </w:tc>
        <w:tc>
          <w:tcPr>
            <w:tcW w:w="2070" w:type="dxa"/>
            <w:shd w:val="clear" w:color="auto" w:fill="auto"/>
            <w:vAlign w:val="center"/>
          </w:tcPr>
          <w:p w14:paraId="4AE8F852" w14:textId="77777777" w:rsidR="00C62892" w:rsidRDefault="00C62892" w:rsidP="002F3F84"/>
        </w:tc>
        <w:tc>
          <w:tcPr>
            <w:tcW w:w="1710" w:type="dxa"/>
            <w:tcBorders>
              <w:right w:val="single" w:sz="8" w:space="0" w:color="auto"/>
            </w:tcBorders>
            <w:shd w:val="clear" w:color="auto" w:fill="auto"/>
            <w:vAlign w:val="center"/>
          </w:tcPr>
          <w:p w14:paraId="668B4CB6" w14:textId="77777777" w:rsidR="00C62892" w:rsidRDefault="00C62892" w:rsidP="002F3F84"/>
        </w:tc>
        <w:tc>
          <w:tcPr>
            <w:tcW w:w="1710" w:type="dxa"/>
            <w:tcBorders>
              <w:left w:val="single" w:sz="8" w:space="0" w:color="auto"/>
            </w:tcBorders>
            <w:shd w:val="clear" w:color="auto" w:fill="auto"/>
            <w:vAlign w:val="center"/>
          </w:tcPr>
          <w:p w14:paraId="090AC3AD" w14:textId="77777777" w:rsidR="00C62892" w:rsidRPr="00E44C6D" w:rsidRDefault="00C62892" w:rsidP="002F3F84">
            <w:pPr>
              <w:pStyle w:val="CommentText"/>
              <w:jc w:val="center"/>
              <w:rPr>
                <w:b/>
                <w:snapToGrid w:val="0"/>
                <w:sz w:val="18"/>
                <w:szCs w:val="18"/>
              </w:rPr>
            </w:pPr>
          </w:p>
        </w:tc>
        <w:tc>
          <w:tcPr>
            <w:tcW w:w="1530" w:type="dxa"/>
            <w:tcBorders>
              <w:right w:val="single" w:sz="8" w:space="0" w:color="auto"/>
            </w:tcBorders>
            <w:shd w:val="clear" w:color="auto" w:fill="auto"/>
            <w:vAlign w:val="center"/>
          </w:tcPr>
          <w:p w14:paraId="7D018A5A" w14:textId="77777777" w:rsidR="00C62892" w:rsidRPr="00E44C6D" w:rsidRDefault="00C62892" w:rsidP="002F3F84">
            <w:pPr>
              <w:pStyle w:val="CommentText"/>
              <w:jc w:val="center"/>
              <w:rPr>
                <w:b/>
                <w:snapToGrid w:val="0"/>
                <w:sz w:val="18"/>
                <w:szCs w:val="18"/>
              </w:rPr>
            </w:pPr>
          </w:p>
        </w:tc>
        <w:tc>
          <w:tcPr>
            <w:tcW w:w="1530" w:type="dxa"/>
            <w:tcBorders>
              <w:left w:val="single" w:sz="8" w:space="0" w:color="auto"/>
            </w:tcBorders>
            <w:shd w:val="clear" w:color="auto" w:fill="auto"/>
            <w:vAlign w:val="center"/>
          </w:tcPr>
          <w:p w14:paraId="3F259BFA" w14:textId="77777777" w:rsidR="00C62892" w:rsidRDefault="00C62892" w:rsidP="002F3F84"/>
        </w:tc>
        <w:tc>
          <w:tcPr>
            <w:tcW w:w="1440" w:type="dxa"/>
            <w:shd w:val="clear" w:color="auto" w:fill="auto"/>
            <w:vAlign w:val="center"/>
          </w:tcPr>
          <w:p w14:paraId="20DD9446" w14:textId="77777777" w:rsidR="00C62892" w:rsidRDefault="00C62892" w:rsidP="002F3F84"/>
        </w:tc>
      </w:tr>
      <w:tr w:rsidR="00C62892" w14:paraId="1A44D956" w14:textId="77777777" w:rsidTr="002F3F84">
        <w:trPr>
          <w:trHeight w:val="460"/>
        </w:trPr>
        <w:tc>
          <w:tcPr>
            <w:tcW w:w="4500" w:type="dxa"/>
            <w:shd w:val="clear" w:color="auto" w:fill="auto"/>
            <w:vAlign w:val="center"/>
          </w:tcPr>
          <w:p w14:paraId="34FECE2F" w14:textId="77777777" w:rsidR="00C62892" w:rsidRDefault="00C62892" w:rsidP="002F3F84"/>
        </w:tc>
        <w:tc>
          <w:tcPr>
            <w:tcW w:w="2070" w:type="dxa"/>
            <w:shd w:val="clear" w:color="auto" w:fill="auto"/>
            <w:vAlign w:val="center"/>
          </w:tcPr>
          <w:p w14:paraId="2E38C328" w14:textId="77777777" w:rsidR="00C62892" w:rsidRDefault="00C62892" w:rsidP="002F3F84"/>
        </w:tc>
        <w:tc>
          <w:tcPr>
            <w:tcW w:w="1710" w:type="dxa"/>
            <w:tcBorders>
              <w:right w:val="single" w:sz="8" w:space="0" w:color="auto"/>
            </w:tcBorders>
            <w:shd w:val="clear" w:color="auto" w:fill="auto"/>
            <w:vAlign w:val="center"/>
          </w:tcPr>
          <w:p w14:paraId="52A3A674" w14:textId="77777777" w:rsidR="00C62892" w:rsidRDefault="00C62892" w:rsidP="002F3F84"/>
        </w:tc>
        <w:tc>
          <w:tcPr>
            <w:tcW w:w="1710" w:type="dxa"/>
            <w:tcBorders>
              <w:left w:val="single" w:sz="8" w:space="0" w:color="auto"/>
            </w:tcBorders>
            <w:shd w:val="clear" w:color="auto" w:fill="auto"/>
            <w:vAlign w:val="center"/>
          </w:tcPr>
          <w:p w14:paraId="6B359092" w14:textId="77777777" w:rsidR="00C62892" w:rsidRPr="00E44C6D" w:rsidRDefault="00C62892" w:rsidP="002F3F84">
            <w:pPr>
              <w:pStyle w:val="CommentText"/>
              <w:jc w:val="center"/>
              <w:rPr>
                <w:b/>
                <w:snapToGrid w:val="0"/>
                <w:sz w:val="18"/>
                <w:szCs w:val="18"/>
              </w:rPr>
            </w:pPr>
          </w:p>
        </w:tc>
        <w:tc>
          <w:tcPr>
            <w:tcW w:w="1530" w:type="dxa"/>
            <w:tcBorders>
              <w:right w:val="single" w:sz="8" w:space="0" w:color="auto"/>
            </w:tcBorders>
            <w:shd w:val="clear" w:color="auto" w:fill="auto"/>
            <w:vAlign w:val="center"/>
          </w:tcPr>
          <w:p w14:paraId="00F8287B" w14:textId="77777777" w:rsidR="00C62892" w:rsidRPr="00E44C6D" w:rsidRDefault="00C62892" w:rsidP="002F3F84">
            <w:pPr>
              <w:pStyle w:val="CommentText"/>
              <w:jc w:val="center"/>
              <w:rPr>
                <w:b/>
                <w:snapToGrid w:val="0"/>
                <w:sz w:val="18"/>
                <w:szCs w:val="18"/>
              </w:rPr>
            </w:pPr>
          </w:p>
        </w:tc>
        <w:tc>
          <w:tcPr>
            <w:tcW w:w="1530" w:type="dxa"/>
            <w:tcBorders>
              <w:left w:val="single" w:sz="8" w:space="0" w:color="auto"/>
            </w:tcBorders>
            <w:shd w:val="clear" w:color="auto" w:fill="auto"/>
            <w:vAlign w:val="center"/>
          </w:tcPr>
          <w:p w14:paraId="4B35987A" w14:textId="77777777" w:rsidR="00C62892" w:rsidRDefault="00C62892" w:rsidP="002F3F84"/>
        </w:tc>
        <w:tc>
          <w:tcPr>
            <w:tcW w:w="1440" w:type="dxa"/>
            <w:shd w:val="clear" w:color="auto" w:fill="auto"/>
            <w:vAlign w:val="center"/>
          </w:tcPr>
          <w:p w14:paraId="62275716" w14:textId="77777777" w:rsidR="00C62892" w:rsidRDefault="00C62892" w:rsidP="002F3F84"/>
        </w:tc>
      </w:tr>
      <w:tr w:rsidR="00C62892" w14:paraId="69B24A45" w14:textId="77777777" w:rsidTr="002F3F84">
        <w:trPr>
          <w:trHeight w:val="460"/>
        </w:trPr>
        <w:tc>
          <w:tcPr>
            <w:tcW w:w="4500" w:type="dxa"/>
            <w:shd w:val="clear" w:color="auto" w:fill="auto"/>
            <w:vAlign w:val="center"/>
          </w:tcPr>
          <w:p w14:paraId="5E5272C2" w14:textId="77777777" w:rsidR="00C62892" w:rsidRDefault="00C62892" w:rsidP="002F3F84"/>
        </w:tc>
        <w:tc>
          <w:tcPr>
            <w:tcW w:w="2070" w:type="dxa"/>
            <w:shd w:val="clear" w:color="auto" w:fill="auto"/>
            <w:vAlign w:val="center"/>
          </w:tcPr>
          <w:p w14:paraId="1C09775D" w14:textId="77777777" w:rsidR="00C62892" w:rsidRDefault="00C62892" w:rsidP="002F3F84"/>
        </w:tc>
        <w:tc>
          <w:tcPr>
            <w:tcW w:w="1710" w:type="dxa"/>
            <w:tcBorders>
              <w:right w:val="single" w:sz="8" w:space="0" w:color="auto"/>
            </w:tcBorders>
            <w:shd w:val="clear" w:color="auto" w:fill="auto"/>
            <w:vAlign w:val="center"/>
          </w:tcPr>
          <w:p w14:paraId="3234DA11" w14:textId="77777777" w:rsidR="00C62892" w:rsidRDefault="00C62892" w:rsidP="002F3F84"/>
        </w:tc>
        <w:tc>
          <w:tcPr>
            <w:tcW w:w="1710" w:type="dxa"/>
            <w:tcBorders>
              <w:left w:val="single" w:sz="8" w:space="0" w:color="auto"/>
            </w:tcBorders>
            <w:shd w:val="clear" w:color="auto" w:fill="auto"/>
            <w:vAlign w:val="center"/>
          </w:tcPr>
          <w:p w14:paraId="309E8941" w14:textId="77777777" w:rsidR="00C62892" w:rsidRPr="00E44C6D" w:rsidRDefault="00C62892" w:rsidP="002F3F84">
            <w:pPr>
              <w:pStyle w:val="CommentText"/>
              <w:jc w:val="center"/>
              <w:rPr>
                <w:b/>
                <w:snapToGrid w:val="0"/>
                <w:sz w:val="18"/>
                <w:szCs w:val="18"/>
              </w:rPr>
            </w:pPr>
          </w:p>
        </w:tc>
        <w:tc>
          <w:tcPr>
            <w:tcW w:w="1530" w:type="dxa"/>
            <w:tcBorders>
              <w:right w:val="single" w:sz="8" w:space="0" w:color="auto"/>
            </w:tcBorders>
            <w:shd w:val="clear" w:color="auto" w:fill="auto"/>
            <w:vAlign w:val="center"/>
          </w:tcPr>
          <w:p w14:paraId="4D045C9A" w14:textId="77777777" w:rsidR="00C62892" w:rsidRPr="00E44C6D" w:rsidRDefault="00C62892" w:rsidP="002F3F84">
            <w:pPr>
              <w:pStyle w:val="CommentText"/>
              <w:jc w:val="center"/>
              <w:rPr>
                <w:b/>
                <w:snapToGrid w:val="0"/>
                <w:sz w:val="18"/>
                <w:szCs w:val="18"/>
              </w:rPr>
            </w:pPr>
          </w:p>
        </w:tc>
        <w:tc>
          <w:tcPr>
            <w:tcW w:w="1530" w:type="dxa"/>
            <w:tcBorders>
              <w:left w:val="single" w:sz="8" w:space="0" w:color="auto"/>
            </w:tcBorders>
            <w:shd w:val="clear" w:color="auto" w:fill="auto"/>
            <w:vAlign w:val="center"/>
          </w:tcPr>
          <w:p w14:paraId="3B615F8E" w14:textId="77777777" w:rsidR="00C62892" w:rsidRDefault="00C62892" w:rsidP="002F3F84"/>
        </w:tc>
        <w:tc>
          <w:tcPr>
            <w:tcW w:w="1440" w:type="dxa"/>
            <w:shd w:val="clear" w:color="auto" w:fill="auto"/>
            <w:vAlign w:val="center"/>
          </w:tcPr>
          <w:p w14:paraId="219B9BBC" w14:textId="77777777" w:rsidR="00C62892" w:rsidRDefault="00C62892" w:rsidP="002F3F84"/>
        </w:tc>
      </w:tr>
      <w:tr w:rsidR="00C62892" w14:paraId="67F2E8C4" w14:textId="77777777" w:rsidTr="002F3F84">
        <w:trPr>
          <w:trHeight w:val="460"/>
        </w:trPr>
        <w:tc>
          <w:tcPr>
            <w:tcW w:w="11520" w:type="dxa"/>
            <w:gridSpan w:val="5"/>
            <w:tcBorders>
              <w:right w:val="single" w:sz="8" w:space="0" w:color="auto"/>
            </w:tcBorders>
            <w:shd w:val="clear" w:color="auto" w:fill="auto"/>
            <w:vAlign w:val="center"/>
          </w:tcPr>
          <w:p w14:paraId="77D82423" w14:textId="77777777" w:rsidR="00C62892" w:rsidRPr="00E44C6D" w:rsidRDefault="00C62892" w:rsidP="002F3F84">
            <w:pPr>
              <w:pStyle w:val="CommentText"/>
              <w:rPr>
                <w:b/>
                <w:snapToGrid w:val="0"/>
                <w:sz w:val="18"/>
                <w:szCs w:val="18"/>
              </w:rPr>
            </w:pPr>
            <w:r>
              <w:rPr>
                <w:b/>
                <w:snapToGrid w:val="0"/>
                <w:sz w:val="18"/>
                <w:szCs w:val="18"/>
              </w:rPr>
              <w:t>Totals:</w:t>
            </w:r>
          </w:p>
        </w:tc>
        <w:tc>
          <w:tcPr>
            <w:tcW w:w="1530" w:type="dxa"/>
            <w:tcBorders>
              <w:left w:val="single" w:sz="8" w:space="0" w:color="auto"/>
            </w:tcBorders>
            <w:shd w:val="clear" w:color="auto" w:fill="auto"/>
            <w:vAlign w:val="center"/>
          </w:tcPr>
          <w:p w14:paraId="39EF4235" w14:textId="77777777" w:rsidR="00C62892" w:rsidRPr="00DA708F" w:rsidRDefault="00C62892" w:rsidP="002F3F84">
            <w:pPr>
              <w:jc w:val="center"/>
              <w:rPr>
                <w:b/>
              </w:rPr>
            </w:pPr>
            <w:r w:rsidRPr="00DA708F">
              <w:rPr>
                <w:b/>
              </w:rPr>
              <w:t>100%</w:t>
            </w:r>
          </w:p>
        </w:tc>
        <w:tc>
          <w:tcPr>
            <w:tcW w:w="1440" w:type="dxa"/>
            <w:shd w:val="clear" w:color="auto" w:fill="auto"/>
            <w:vAlign w:val="center"/>
          </w:tcPr>
          <w:p w14:paraId="2ACBCFE2" w14:textId="77777777" w:rsidR="00C62892" w:rsidRPr="00DA708F" w:rsidRDefault="00C62892" w:rsidP="002F3F84">
            <w:pPr>
              <w:jc w:val="center"/>
              <w:rPr>
                <w:b/>
              </w:rPr>
            </w:pPr>
            <w:r w:rsidRPr="00DA708F">
              <w:rPr>
                <w:b/>
              </w:rPr>
              <w:t>100%</w:t>
            </w:r>
          </w:p>
        </w:tc>
      </w:tr>
    </w:tbl>
    <w:p w14:paraId="6CD894F8" w14:textId="77777777" w:rsidR="0035086B" w:rsidRDefault="00C62892" w:rsidP="001F28A6">
      <w:pPr>
        <w:rPr>
          <w:rFonts w:ascii="Arial" w:hAnsi="Arial" w:cs="Arial"/>
        </w:rPr>
      </w:pPr>
      <w:r w:rsidRPr="0056128C">
        <w:rPr>
          <w:b/>
        </w:rPr>
        <w:t>#</w:t>
      </w:r>
      <w:r>
        <w:tab/>
      </w:r>
      <w:r w:rsidRPr="00BB7121">
        <w:rPr>
          <w:rFonts w:ascii="Arial" w:hAnsi="Arial" w:cs="Arial"/>
        </w:rPr>
        <w:t>All registered principals, i.e. sole proprietors, partners in partnerships, members of close corporations and in the event of a legal entity being a private company with shareholding, all directors formally appointed to</w:t>
      </w:r>
      <w:r>
        <w:rPr>
          <w:rFonts w:ascii="Arial" w:hAnsi="Arial" w:cs="Arial"/>
        </w:rPr>
        <w:t xml:space="preserve"> manage the business undertaking</w:t>
      </w:r>
    </w:p>
    <w:p w14:paraId="4BD7F244" w14:textId="77777777" w:rsidR="0035086B" w:rsidRDefault="0035086B">
      <w:pPr>
        <w:rPr>
          <w:rFonts w:ascii="Arial" w:hAnsi="Arial" w:cs="Arial"/>
        </w:rPr>
      </w:pPr>
      <w:r>
        <w:rPr>
          <w:rFonts w:ascii="Arial" w:hAnsi="Arial" w:cs="Arial"/>
        </w:rPr>
        <w:br w:type="page"/>
      </w:r>
    </w:p>
    <w:p w14:paraId="3676046E" w14:textId="77777777" w:rsidR="0035086B" w:rsidRDefault="0035086B" w:rsidP="0035086B">
      <w:pPr>
        <w:jc w:val="center"/>
        <w:rPr>
          <w:b/>
          <w:snapToGrid w:val="0"/>
          <w:sz w:val="28"/>
          <w:szCs w:val="28"/>
        </w:rPr>
      </w:pPr>
      <w:r>
        <w:rPr>
          <w:b/>
          <w:snapToGrid w:val="0"/>
          <w:sz w:val="28"/>
          <w:szCs w:val="28"/>
        </w:rPr>
        <w:lastRenderedPageBreak/>
        <w:t>DPW-09 (PSB):  PARTICULARS OF TENDERER’S PROJECTS</w:t>
      </w:r>
    </w:p>
    <w:p w14:paraId="6894AEC0" w14:textId="77777777" w:rsidR="0035086B" w:rsidRDefault="0035086B" w:rsidP="0035086B">
      <w:pPr>
        <w:rPr>
          <w:bCs/>
          <w:snapToGrid w:val="0"/>
          <w:sz w:val="16"/>
          <w:szCs w:val="18"/>
        </w:rPr>
      </w:pPr>
    </w:p>
    <w:tbl>
      <w:tblPr>
        <w:tblW w:w="141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242"/>
        <w:gridCol w:w="3690"/>
        <w:gridCol w:w="3690"/>
        <w:gridCol w:w="3127"/>
      </w:tblGrid>
      <w:tr w:rsidR="0035086B" w:rsidRPr="00D04757" w14:paraId="68173B67" w14:textId="77777777" w:rsidTr="00624EAF">
        <w:trPr>
          <w:cantSplit/>
          <w:trHeight w:val="465"/>
        </w:trPr>
        <w:tc>
          <w:tcPr>
            <w:tcW w:w="2448" w:type="dxa"/>
            <w:vAlign w:val="center"/>
          </w:tcPr>
          <w:p w14:paraId="2B00DDD5" w14:textId="77777777" w:rsidR="0035086B" w:rsidRDefault="0035086B" w:rsidP="002F3F84">
            <w:pPr>
              <w:rPr>
                <w:b/>
                <w:snapToGrid w:val="0"/>
              </w:rPr>
            </w:pPr>
            <w:r>
              <w:rPr>
                <w:b/>
                <w:snapToGrid w:val="0"/>
              </w:rPr>
              <w:t>Project title:</w:t>
            </w:r>
          </w:p>
        </w:tc>
        <w:tc>
          <w:tcPr>
            <w:tcW w:w="11749" w:type="dxa"/>
            <w:gridSpan w:val="4"/>
            <w:vAlign w:val="center"/>
          </w:tcPr>
          <w:p w14:paraId="5B4B054D" w14:textId="64693FFD" w:rsidR="0035086B" w:rsidRPr="00D04757" w:rsidRDefault="00AF7AD2" w:rsidP="002F3F84">
            <w:pPr>
              <w:rPr>
                <w:i/>
                <w:snapToGrid w:val="0"/>
              </w:rPr>
            </w:pPr>
            <w:r>
              <w:rPr>
                <w:rFonts w:ascii="Arial" w:hAnsi="Arial" w:cs="Arial"/>
                <w:b/>
              </w:rPr>
              <w:t>Secunda magistrate office: Repairs and renovations</w:t>
            </w:r>
            <w:r>
              <w:rPr>
                <w:rFonts w:ascii="Arial" w:hAnsi="Arial" w:cs="Arial"/>
              </w:rPr>
              <w:t>.</w:t>
            </w:r>
          </w:p>
        </w:tc>
      </w:tr>
      <w:tr w:rsidR="0035086B" w14:paraId="5E279955" w14:textId="77777777" w:rsidTr="00624EAF">
        <w:tblPrEx>
          <w:tblLook w:val="01E0" w:firstRow="1" w:lastRow="1" w:firstColumn="1" w:lastColumn="1" w:noHBand="0" w:noVBand="0"/>
        </w:tblPrEx>
        <w:trPr>
          <w:trHeight w:val="397"/>
        </w:trPr>
        <w:tc>
          <w:tcPr>
            <w:tcW w:w="3690" w:type="dxa"/>
            <w:gridSpan w:val="2"/>
            <w:vAlign w:val="center"/>
          </w:tcPr>
          <w:p w14:paraId="5E4ED5DA" w14:textId="08E97438" w:rsidR="0035086B" w:rsidRPr="00FE0030" w:rsidRDefault="00F309C6" w:rsidP="002F3F84">
            <w:pPr>
              <w:rPr>
                <w:b/>
                <w:bCs/>
                <w:snapToGrid w:val="0"/>
              </w:rPr>
            </w:pPr>
            <w:r w:rsidRPr="00FE0030">
              <w:rPr>
                <w:b/>
                <w:bCs/>
                <w:snapToGrid w:val="0"/>
              </w:rPr>
              <w:t>Tender / Quotation no:</w:t>
            </w:r>
          </w:p>
        </w:tc>
        <w:tc>
          <w:tcPr>
            <w:tcW w:w="3690" w:type="dxa"/>
            <w:vAlign w:val="center"/>
          </w:tcPr>
          <w:p w14:paraId="116EFA91" w14:textId="11390AD0" w:rsidR="0035086B" w:rsidRDefault="00AF7AD2" w:rsidP="002F3F84">
            <w:pPr>
              <w:rPr>
                <w:bCs/>
                <w:snapToGrid w:val="0"/>
              </w:rPr>
            </w:pPr>
            <w:r>
              <w:rPr>
                <w:bCs/>
                <w:snapToGrid w:val="0"/>
              </w:rPr>
              <w:t>NST 23/018</w:t>
            </w:r>
          </w:p>
        </w:tc>
        <w:tc>
          <w:tcPr>
            <w:tcW w:w="3690" w:type="dxa"/>
            <w:vAlign w:val="center"/>
          </w:tcPr>
          <w:p w14:paraId="698F5581" w14:textId="762E9BB8" w:rsidR="0035086B" w:rsidRDefault="0035086B" w:rsidP="00AF7AD2">
            <w:pPr>
              <w:rPr>
                <w:b/>
                <w:bCs/>
                <w:snapToGrid w:val="0"/>
              </w:rPr>
            </w:pPr>
            <w:r>
              <w:rPr>
                <w:b/>
                <w:bCs/>
                <w:snapToGrid w:val="0"/>
              </w:rPr>
              <w:t>Closing date:</w:t>
            </w:r>
            <w:r w:rsidR="00D046BD">
              <w:rPr>
                <w:b/>
                <w:bCs/>
                <w:snapToGrid w:val="0"/>
              </w:rPr>
              <w:t xml:space="preserve"> </w:t>
            </w:r>
          </w:p>
        </w:tc>
        <w:tc>
          <w:tcPr>
            <w:tcW w:w="3127" w:type="dxa"/>
            <w:vAlign w:val="center"/>
          </w:tcPr>
          <w:p w14:paraId="3AD024FC" w14:textId="01174E97" w:rsidR="0035086B" w:rsidRDefault="00AF7AD2" w:rsidP="002F3F84">
            <w:pPr>
              <w:rPr>
                <w:bCs/>
                <w:snapToGrid w:val="0"/>
              </w:rPr>
            </w:pPr>
            <w:r>
              <w:rPr>
                <w:bCs/>
                <w:snapToGrid w:val="0"/>
              </w:rPr>
              <w:t>03/07/2023</w:t>
            </w:r>
          </w:p>
        </w:tc>
      </w:tr>
      <w:tr w:rsidR="0035086B" w14:paraId="1A6FFCB1" w14:textId="77777777" w:rsidTr="00624EAF">
        <w:tblPrEx>
          <w:tblLook w:val="01E0" w:firstRow="1" w:lastRow="1" w:firstColumn="1" w:lastColumn="1" w:noHBand="0" w:noVBand="0"/>
        </w:tblPrEx>
        <w:trPr>
          <w:trHeight w:val="397"/>
        </w:trPr>
        <w:tc>
          <w:tcPr>
            <w:tcW w:w="3690" w:type="dxa"/>
            <w:gridSpan w:val="2"/>
            <w:vAlign w:val="center"/>
          </w:tcPr>
          <w:p w14:paraId="30323E27" w14:textId="77777777" w:rsidR="0035086B" w:rsidRDefault="0035086B" w:rsidP="002F3F84">
            <w:pPr>
              <w:rPr>
                <w:b/>
                <w:bCs/>
                <w:snapToGrid w:val="0"/>
              </w:rPr>
            </w:pPr>
            <w:r>
              <w:rPr>
                <w:b/>
                <w:bCs/>
                <w:snapToGrid w:val="0"/>
              </w:rPr>
              <w:t>Advertising date:</w:t>
            </w:r>
          </w:p>
        </w:tc>
        <w:tc>
          <w:tcPr>
            <w:tcW w:w="3690" w:type="dxa"/>
            <w:vAlign w:val="center"/>
          </w:tcPr>
          <w:p w14:paraId="128723B4" w14:textId="3869BFFB" w:rsidR="0035086B" w:rsidRDefault="00AF7AD2" w:rsidP="002F3F84">
            <w:pPr>
              <w:rPr>
                <w:bCs/>
                <w:snapToGrid w:val="0"/>
              </w:rPr>
            </w:pPr>
            <w:r>
              <w:rPr>
                <w:bCs/>
                <w:snapToGrid w:val="0"/>
              </w:rPr>
              <w:t>13/06/2023</w:t>
            </w:r>
          </w:p>
        </w:tc>
        <w:tc>
          <w:tcPr>
            <w:tcW w:w="3690" w:type="dxa"/>
            <w:vAlign w:val="center"/>
          </w:tcPr>
          <w:p w14:paraId="65717972" w14:textId="7518C9C4" w:rsidR="0035086B" w:rsidRDefault="0035086B" w:rsidP="00AF7AD2">
            <w:pPr>
              <w:rPr>
                <w:b/>
                <w:bCs/>
                <w:snapToGrid w:val="0"/>
              </w:rPr>
            </w:pPr>
            <w:r>
              <w:rPr>
                <w:b/>
                <w:bCs/>
                <w:snapToGrid w:val="0"/>
              </w:rPr>
              <w:t>Validity period:</w:t>
            </w:r>
            <w:r w:rsidR="00D046BD">
              <w:rPr>
                <w:b/>
                <w:bCs/>
                <w:snapToGrid w:val="0"/>
              </w:rPr>
              <w:t xml:space="preserve"> </w:t>
            </w:r>
          </w:p>
        </w:tc>
        <w:tc>
          <w:tcPr>
            <w:tcW w:w="3127" w:type="dxa"/>
            <w:vAlign w:val="center"/>
          </w:tcPr>
          <w:p w14:paraId="4D4CE813" w14:textId="04EA60A4" w:rsidR="0035086B" w:rsidRDefault="00AF7AD2" w:rsidP="002F3F84">
            <w:pPr>
              <w:rPr>
                <w:bCs/>
                <w:snapToGrid w:val="0"/>
              </w:rPr>
            </w:pPr>
            <w:r>
              <w:rPr>
                <w:bCs/>
                <w:snapToGrid w:val="0"/>
              </w:rPr>
              <w:t>84</w:t>
            </w:r>
            <w:r w:rsidR="0035086B">
              <w:rPr>
                <w:bCs/>
                <w:snapToGrid w:val="0"/>
              </w:rPr>
              <w:t xml:space="preserve"> days</w:t>
            </w:r>
          </w:p>
        </w:tc>
      </w:tr>
    </w:tbl>
    <w:p w14:paraId="553DD955" w14:textId="77777777" w:rsidR="0035086B" w:rsidRDefault="0035086B" w:rsidP="0035086B">
      <w:pPr>
        <w:rPr>
          <w:bCs/>
          <w:sz w:val="16"/>
          <w:szCs w:val="18"/>
          <w:lang w:val="en-ZA"/>
        </w:rPr>
      </w:pPr>
    </w:p>
    <w:p w14:paraId="40C77336" w14:textId="77777777" w:rsidR="0035086B" w:rsidRDefault="0035086B" w:rsidP="0035086B">
      <w:pPr>
        <w:rPr>
          <w:b/>
          <w:bCs/>
          <w:i/>
          <w:iCs/>
          <w:snapToGrid w:val="0"/>
        </w:rPr>
      </w:pPr>
      <w:r w:rsidRPr="002367BE">
        <w:rPr>
          <w:b/>
          <w:bCs/>
          <w:i/>
          <w:iCs/>
          <w:snapToGrid w:val="0"/>
        </w:rPr>
        <w:t xml:space="preserve">Note: </w:t>
      </w:r>
      <w:r>
        <w:rPr>
          <w:b/>
          <w:bCs/>
          <w:i/>
          <w:iCs/>
          <w:snapToGrid w:val="0"/>
        </w:rPr>
        <w:t>The Tenderer is required</w:t>
      </w:r>
      <w:r w:rsidRPr="002367BE">
        <w:rPr>
          <w:b/>
          <w:bCs/>
          <w:i/>
          <w:iCs/>
          <w:snapToGrid w:val="0"/>
        </w:rPr>
        <w:t xml:space="preserve"> to furnish the following particulars</w:t>
      </w:r>
      <w:r>
        <w:rPr>
          <w:b/>
          <w:bCs/>
          <w:i/>
          <w:iCs/>
          <w:snapToGrid w:val="0"/>
        </w:rPr>
        <w:t xml:space="preserve"> and to</w:t>
      </w:r>
      <w:r w:rsidRPr="002367BE">
        <w:rPr>
          <w:b/>
          <w:bCs/>
          <w:i/>
          <w:iCs/>
          <w:snapToGrid w:val="0"/>
        </w:rPr>
        <w:t xml:space="preserve"> a</w:t>
      </w:r>
      <w:r w:rsidRPr="002367BE">
        <w:rPr>
          <w:rFonts w:cs="Arial"/>
          <w:b/>
          <w:i/>
          <w:iCs/>
          <w:szCs w:val="16"/>
        </w:rPr>
        <w:t>ttach additional pages if more space is required.</w:t>
      </w:r>
      <w:r w:rsidRPr="002367BE">
        <w:rPr>
          <w:b/>
          <w:bCs/>
          <w:i/>
          <w:iCs/>
          <w:snapToGrid w:val="0"/>
        </w:rPr>
        <w:t xml:space="preserve"> </w:t>
      </w:r>
    </w:p>
    <w:p w14:paraId="3E9BB695" w14:textId="77777777" w:rsidR="0035086B" w:rsidRPr="002367BE" w:rsidRDefault="0035086B" w:rsidP="0035086B">
      <w:pPr>
        <w:rPr>
          <w:b/>
          <w:bCs/>
          <w:i/>
          <w:iCs/>
          <w:snapToGrid w:val="0"/>
        </w:rPr>
      </w:pPr>
    </w:p>
    <w:p w14:paraId="76B85568" w14:textId="77777777" w:rsidR="0035086B" w:rsidRPr="000F13CB" w:rsidRDefault="0035086B" w:rsidP="004A3FF8">
      <w:pPr>
        <w:numPr>
          <w:ilvl w:val="0"/>
          <w:numId w:val="8"/>
        </w:numPr>
        <w:rPr>
          <w:sz w:val="8"/>
        </w:rPr>
      </w:pPr>
      <w:r>
        <w:rPr>
          <w:b/>
          <w:snapToGrid w:val="0"/>
        </w:rPr>
        <w:t>PARTICULARS OF THE TENDERER’S CURRENT AND PREVIOUS COMMITMENTS</w:t>
      </w:r>
    </w:p>
    <w:p w14:paraId="18B16A79" w14:textId="77777777" w:rsidR="0035086B" w:rsidRDefault="0035086B" w:rsidP="0035086B">
      <w:pPr>
        <w:rPr>
          <w:sz w:val="8"/>
        </w:rPr>
      </w:pPr>
      <w:r>
        <w:rPr>
          <w:b/>
          <w:snapToGrid w:val="0"/>
        </w:rPr>
        <w:t xml:space="preserve"> </w:t>
      </w:r>
    </w:p>
    <w:p w14:paraId="694E68D0" w14:textId="77777777" w:rsidR="0035086B" w:rsidRDefault="0035086B" w:rsidP="004A3FF8">
      <w:pPr>
        <w:numPr>
          <w:ilvl w:val="1"/>
          <w:numId w:val="8"/>
        </w:numPr>
        <w:tabs>
          <w:tab w:val="clear" w:pos="792"/>
          <w:tab w:val="num" w:pos="432"/>
        </w:tabs>
        <w:ind w:left="432" w:hanging="432"/>
        <w:jc w:val="both"/>
        <w:rPr>
          <w:b/>
          <w:bCs/>
          <w:snapToGrid w:val="0"/>
          <w:sz w:val="16"/>
        </w:rPr>
      </w:pPr>
      <w:r>
        <w:rPr>
          <w:b/>
          <w:bCs/>
          <w:snapToGrid w:val="0"/>
        </w:rPr>
        <w:t>Current projects</w:t>
      </w: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3600"/>
        <w:gridCol w:w="1980"/>
        <w:gridCol w:w="1800"/>
        <w:gridCol w:w="1620"/>
        <w:gridCol w:w="1620"/>
        <w:gridCol w:w="1620"/>
        <w:gridCol w:w="1620"/>
      </w:tblGrid>
      <w:tr w:rsidR="0035086B" w14:paraId="6335C7A2" w14:textId="77777777" w:rsidTr="002F3F84">
        <w:trPr>
          <w:cantSplit/>
          <w:trHeight w:val="397"/>
        </w:trPr>
        <w:tc>
          <w:tcPr>
            <w:tcW w:w="4068" w:type="dxa"/>
            <w:gridSpan w:val="2"/>
            <w:vAlign w:val="center"/>
          </w:tcPr>
          <w:p w14:paraId="0017F0FF" w14:textId="77777777" w:rsidR="0035086B" w:rsidRDefault="0035086B" w:rsidP="002F3F84">
            <w:pPr>
              <w:rPr>
                <w:b/>
                <w:bCs/>
                <w:snapToGrid w:val="0"/>
              </w:rPr>
            </w:pPr>
            <w:r>
              <w:rPr>
                <w:b/>
                <w:bCs/>
                <w:snapToGrid w:val="0"/>
              </w:rPr>
              <w:t>Projects currently engaged in</w:t>
            </w:r>
          </w:p>
        </w:tc>
        <w:tc>
          <w:tcPr>
            <w:tcW w:w="1980" w:type="dxa"/>
            <w:vAlign w:val="center"/>
          </w:tcPr>
          <w:p w14:paraId="31851CA9" w14:textId="77777777" w:rsidR="0035086B" w:rsidRDefault="0035086B" w:rsidP="002F3F84">
            <w:pPr>
              <w:rPr>
                <w:b/>
                <w:bCs/>
                <w:snapToGrid w:val="0"/>
              </w:rPr>
            </w:pPr>
            <w:r>
              <w:rPr>
                <w:b/>
                <w:bCs/>
                <w:snapToGrid w:val="0"/>
              </w:rPr>
              <w:t>Name of Employer or Representative of Employer</w:t>
            </w:r>
          </w:p>
        </w:tc>
        <w:tc>
          <w:tcPr>
            <w:tcW w:w="1800" w:type="dxa"/>
            <w:vAlign w:val="center"/>
          </w:tcPr>
          <w:p w14:paraId="5AA957CF" w14:textId="77777777" w:rsidR="0035086B" w:rsidRDefault="0035086B" w:rsidP="002F3F84">
            <w:pPr>
              <w:rPr>
                <w:b/>
                <w:bCs/>
                <w:snapToGrid w:val="0"/>
              </w:rPr>
            </w:pPr>
            <w:r>
              <w:rPr>
                <w:b/>
                <w:bCs/>
                <w:snapToGrid w:val="0"/>
              </w:rPr>
              <w:t>Contact tel. no.</w:t>
            </w:r>
          </w:p>
        </w:tc>
        <w:tc>
          <w:tcPr>
            <w:tcW w:w="1620" w:type="dxa"/>
            <w:vAlign w:val="center"/>
          </w:tcPr>
          <w:p w14:paraId="2D9A9490" w14:textId="77777777" w:rsidR="0035086B" w:rsidRDefault="0035086B" w:rsidP="002F3F84">
            <w:pPr>
              <w:rPr>
                <w:b/>
                <w:bCs/>
                <w:snapToGrid w:val="0"/>
              </w:rPr>
            </w:pPr>
            <w:r>
              <w:rPr>
                <w:b/>
                <w:bCs/>
                <w:snapToGrid w:val="0"/>
              </w:rPr>
              <w:t>Contract sum of Project</w:t>
            </w:r>
          </w:p>
        </w:tc>
        <w:tc>
          <w:tcPr>
            <w:tcW w:w="1620" w:type="dxa"/>
            <w:vAlign w:val="center"/>
          </w:tcPr>
          <w:p w14:paraId="1E423587" w14:textId="77777777" w:rsidR="0035086B" w:rsidRDefault="0035086B" w:rsidP="002F3F84">
            <w:pPr>
              <w:rPr>
                <w:b/>
                <w:bCs/>
                <w:snapToGrid w:val="0"/>
              </w:rPr>
            </w:pPr>
            <w:r>
              <w:rPr>
                <w:b/>
                <w:bCs/>
                <w:snapToGrid w:val="0"/>
              </w:rPr>
              <w:t>Scope of Services (Work stages appointed for – eg 1 to 6)</w:t>
            </w:r>
          </w:p>
        </w:tc>
        <w:tc>
          <w:tcPr>
            <w:tcW w:w="1620" w:type="dxa"/>
            <w:vAlign w:val="center"/>
          </w:tcPr>
          <w:p w14:paraId="6D0C2E05" w14:textId="77777777" w:rsidR="0035086B" w:rsidRDefault="0035086B" w:rsidP="002F3F84">
            <w:pPr>
              <w:rPr>
                <w:b/>
                <w:bCs/>
                <w:snapToGrid w:val="0"/>
              </w:rPr>
            </w:pPr>
            <w:r>
              <w:rPr>
                <w:b/>
                <w:bCs/>
                <w:snapToGrid w:val="0"/>
              </w:rPr>
              <w:t>Work stages completed</w:t>
            </w:r>
          </w:p>
        </w:tc>
        <w:tc>
          <w:tcPr>
            <w:tcW w:w="1620" w:type="dxa"/>
            <w:vAlign w:val="center"/>
          </w:tcPr>
          <w:p w14:paraId="074E5594" w14:textId="77777777" w:rsidR="0035086B" w:rsidRDefault="0035086B" w:rsidP="002F3F84">
            <w:pPr>
              <w:rPr>
                <w:b/>
                <w:bCs/>
                <w:snapToGrid w:val="0"/>
              </w:rPr>
            </w:pPr>
            <w:r>
              <w:rPr>
                <w:b/>
                <w:bCs/>
                <w:snapToGrid w:val="0"/>
              </w:rPr>
              <w:t>Work stages in progress</w:t>
            </w:r>
          </w:p>
        </w:tc>
      </w:tr>
      <w:tr w:rsidR="0035086B" w14:paraId="58F37F3B" w14:textId="77777777" w:rsidTr="002F3F84">
        <w:trPr>
          <w:cantSplit/>
          <w:trHeight w:val="397"/>
        </w:trPr>
        <w:tc>
          <w:tcPr>
            <w:tcW w:w="468" w:type="dxa"/>
            <w:vAlign w:val="center"/>
          </w:tcPr>
          <w:p w14:paraId="21388CE3" w14:textId="77777777" w:rsidR="0035086B" w:rsidRDefault="0035086B" w:rsidP="002F3F84">
            <w:pPr>
              <w:rPr>
                <w:bCs/>
                <w:snapToGrid w:val="0"/>
              </w:rPr>
            </w:pPr>
            <w:r>
              <w:rPr>
                <w:bCs/>
                <w:snapToGrid w:val="0"/>
              </w:rPr>
              <w:t>1</w:t>
            </w:r>
          </w:p>
        </w:tc>
        <w:tc>
          <w:tcPr>
            <w:tcW w:w="3600" w:type="dxa"/>
            <w:vAlign w:val="center"/>
          </w:tcPr>
          <w:p w14:paraId="11819DAF" w14:textId="77777777" w:rsidR="0035086B" w:rsidRDefault="0035086B" w:rsidP="002F3F84"/>
          <w:p w14:paraId="348B0569" w14:textId="77777777" w:rsidR="0035086B" w:rsidRDefault="0035086B" w:rsidP="002F3F84">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45B67E2" w14:textId="77777777" w:rsidR="0035086B" w:rsidRDefault="0035086B" w:rsidP="002F3F84"/>
        </w:tc>
        <w:tc>
          <w:tcPr>
            <w:tcW w:w="1980" w:type="dxa"/>
            <w:vAlign w:val="center"/>
          </w:tcPr>
          <w:p w14:paraId="51AD21AB"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Align w:val="center"/>
          </w:tcPr>
          <w:p w14:paraId="79F16B6B"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3DB2E0F5" w14:textId="77777777" w:rsidR="0035086B" w:rsidRDefault="0035086B" w:rsidP="002F3F84">
            <w:pPr>
              <w:jc w:val="center"/>
            </w:pPr>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126CDEDD"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75AE7F2D"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4251D8B5"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5086B" w14:paraId="46345610" w14:textId="77777777" w:rsidTr="002F3F84">
        <w:trPr>
          <w:cantSplit/>
          <w:trHeight w:val="397"/>
        </w:trPr>
        <w:tc>
          <w:tcPr>
            <w:tcW w:w="468" w:type="dxa"/>
            <w:vAlign w:val="center"/>
          </w:tcPr>
          <w:p w14:paraId="1064CE5B" w14:textId="77777777" w:rsidR="0035086B" w:rsidRDefault="0035086B" w:rsidP="002F3F84">
            <w:pPr>
              <w:rPr>
                <w:bCs/>
                <w:snapToGrid w:val="0"/>
              </w:rPr>
            </w:pPr>
            <w:r>
              <w:rPr>
                <w:bCs/>
                <w:snapToGrid w:val="0"/>
              </w:rPr>
              <w:t>2</w:t>
            </w:r>
          </w:p>
        </w:tc>
        <w:tc>
          <w:tcPr>
            <w:tcW w:w="3600" w:type="dxa"/>
            <w:vAlign w:val="center"/>
          </w:tcPr>
          <w:p w14:paraId="064D3D52" w14:textId="77777777" w:rsidR="0035086B" w:rsidRDefault="0035086B" w:rsidP="002F3F84"/>
          <w:p w14:paraId="5C363879" w14:textId="77777777" w:rsidR="0035086B" w:rsidRDefault="0035086B" w:rsidP="002F3F84">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72150F3" w14:textId="77777777" w:rsidR="0035086B" w:rsidRDefault="0035086B" w:rsidP="002F3F84"/>
        </w:tc>
        <w:tc>
          <w:tcPr>
            <w:tcW w:w="1980" w:type="dxa"/>
            <w:vAlign w:val="center"/>
          </w:tcPr>
          <w:p w14:paraId="442B4FB2"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Align w:val="center"/>
          </w:tcPr>
          <w:p w14:paraId="4C9D3C33"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471B56E1" w14:textId="77777777" w:rsidR="0035086B" w:rsidRDefault="0035086B" w:rsidP="002F3F84">
            <w:pPr>
              <w:jc w:val="center"/>
            </w:pPr>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7EE0D438"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123A6A6C"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6611714C"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5086B" w14:paraId="1205EB27" w14:textId="77777777" w:rsidTr="002F3F84">
        <w:trPr>
          <w:cantSplit/>
          <w:trHeight w:val="397"/>
        </w:trPr>
        <w:tc>
          <w:tcPr>
            <w:tcW w:w="468" w:type="dxa"/>
            <w:vAlign w:val="center"/>
          </w:tcPr>
          <w:p w14:paraId="60D67B67" w14:textId="77777777" w:rsidR="0035086B" w:rsidRDefault="0035086B" w:rsidP="002F3F84">
            <w:pPr>
              <w:rPr>
                <w:bCs/>
                <w:snapToGrid w:val="0"/>
              </w:rPr>
            </w:pPr>
            <w:r>
              <w:rPr>
                <w:bCs/>
                <w:snapToGrid w:val="0"/>
              </w:rPr>
              <w:t>3</w:t>
            </w:r>
          </w:p>
        </w:tc>
        <w:tc>
          <w:tcPr>
            <w:tcW w:w="3600" w:type="dxa"/>
            <w:vAlign w:val="center"/>
          </w:tcPr>
          <w:p w14:paraId="1F490539" w14:textId="77777777" w:rsidR="0035086B" w:rsidRDefault="0035086B" w:rsidP="002F3F84"/>
          <w:p w14:paraId="4F5A1746" w14:textId="77777777" w:rsidR="0035086B" w:rsidRDefault="0035086B" w:rsidP="002F3F84">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E3BC1C7" w14:textId="77777777" w:rsidR="0035086B" w:rsidRDefault="0035086B" w:rsidP="002F3F84"/>
        </w:tc>
        <w:tc>
          <w:tcPr>
            <w:tcW w:w="1980" w:type="dxa"/>
            <w:vAlign w:val="center"/>
          </w:tcPr>
          <w:p w14:paraId="6585D7F7"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Align w:val="center"/>
          </w:tcPr>
          <w:p w14:paraId="5ABB156A"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563178EB" w14:textId="77777777" w:rsidR="0035086B" w:rsidRDefault="0035086B" w:rsidP="002F3F84">
            <w:pPr>
              <w:jc w:val="center"/>
            </w:pPr>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42F8C169"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5C20C484"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701FE0F4"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5086B" w14:paraId="55070E33" w14:textId="77777777" w:rsidTr="002F3F84">
        <w:trPr>
          <w:cantSplit/>
          <w:trHeight w:val="397"/>
        </w:trPr>
        <w:tc>
          <w:tcPr>
            <w:tcW w:w="468" w:type="dxa"/>
            <w:vAlign w:val="center"/>
          </w:tcPr>
          <w:p w14:paraId="081AEA0C" w14:textId="77777777" w:rsidR="0035086B" w:rsidRDefault="0035086B" w:rsidP="002F3F84">
            <w:pPr>
              <w:rPr>
                <w:bCs/>
                <w:snapToGrid w:val="0"/>
              </w:rPr>
            </w:pPr>
            <w:r>
              <w:rPr>
                <w:bCs/>
                <w:snapToGrid w:val="0"/>
              </w:rPr>
              <w:lastRenderedPageBreak/>
              <w:t>4</w:t>
            </w:r>
          </w:p>
        </w:tc>
        <w:tc>
          <w:tcPr>
            <w:tcW w:w="3600" w:type="dxa"/>
            <w:vAlign w:val="center"/>
          </w:tcPr>
          <w:p w14:paraId="0B918EA7" w14:textId="77777777" w:rsidR="0035086B" w:rsidRDefault="0035086B" w:rsidP="002F3F84"/>
          <w:p w14:paraId="6A1A4A4C" w14:textId="77777777" w:rsidR="0035086B" w:rsidRDefault="0035086B" w:rsidP="002F3F84">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A13734" w14:textId="77777777" w:rsidR="0035086B" w:rsidRDefault="0035086B" w:rsidP="002F3F84"/>
        </w:tc>
        <w:tc>
          <w:tcPr>
            <w:tcW w:w="1980" w:type="dxa"/>
            <w:vAlign w:val="center"/>
          </w:tcPr>
          <w:p w14:paraId="7CCF8773"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Align w:val="center"/>
          </w:tcPr>
          <w:p w14:paraId="408C4482"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602D0145" w14:textId="77777777" w:rsidR="0035086B" w:rsidRDefault="0035086B" w:rsidP="002F3F84">
            <w:pPr>
              <w:jc w:val="center"/>
            </w:pPr>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3996B04C"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64F63397"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54261BD8"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5086B" w14:paraId="4D2307F5" w14:textId="77777777" w:rsidTr="002F3F84">
        <w:trPr>
          <w:cantSplit/>
          <w:trHeight w:val="397"/>
        </w:trPr>
        <w:tc>
          <w:tcPr>
            <w:tcW w:w="468" w:type="dxa"/>
            <w:vAlign w:val="center"/>
          </w:tcPr>
          <w:p w14:paraId="0AB8A77A" w14:textId="77777777" w:rsidR="0035086B" w:rsidRDefault="0035086B" w:rsidP="002F3F84">
            <w:pPr>
              <w:rPr>
                <w:bCs/>
                <w:snapToGrid w:val="0"/>
              </w:rPr>
            </w:pPr>
            <w:r>
              <w:rPr>
                <w:bCs/>
                <w:snapToGrid w:val="0"/>
              </w:rPr>
              <w:t>5</w:t>
            </w:r>
          </w:p>
        </w:tc>
        <w:tc>
          <w:tcPr>
            <w:tcW w:w="3600" w:type="dxa"/>
            <w:vAlign w:val="center"/>
          </w:tcPr>
          <w:p w14:paraId="68FDAAD7" w14:textId="77777777" w:rsidR="0035086B" w:rsidRDefault="0035086B" w:rsidP="002F3F84"/>
          <w:p w14:paraId="668FEACC" w14:textId="77777777" w:rsidR="0035086B" w:rsidRDefault="0035086B" w:rsidP="002F3F84">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A2F7524" w14:textId="77777777" w:rsidR="0035086B" w:rsidRDefault="0035086B" w:rsidP="002F3F84"/>
        </w:tc>
        <w:tc>
          <w:tcPr>
            <w:tcW w:w="1980" w:type="dxa"/>
            <w:vAlign w:val="center"/>
          </w:tcPr>
          <w:p w14:paraId="49ADC889"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Align w:val="center"/>
          </w:tcPr>
          <w:p w14:paraId="2AF2FD2C"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46E74CD0" w14:textId="77777777" w:rsidR="0035086B" w:rsidRDefault="0035086B" w:rsidP="002F3F84">
            <w:pPr>
              <w:jc w:val="center"/>
            </w:pPr>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327A9A82"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248649FD"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4ED143CE"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5086B" w14:paraId="4C0413C1" w14:textId="77777777" w:rsidTr="002F3F84">
        <w:trPr>
          <w:cantSplit/>
          <w:trHeight w:val="397"/>
        </w:trPr>
        <w:tc>
          <w:tcPr>
            <w:tcW w:w="468" w:type="dxa"/>
            <w:vAlign w:val="center"/>
          </w:tcPr>
          <w:p w14:paraId="53F51ED7" w14:textId="77777777" w:rsidR="0035086B" w:rsidRDefault="0035086B" w:rsidP="002F3F84">
            <w:pPr>
              <w:rPr>
                <w:bCs/>
                <w:snapToGrid w:val="0"/>
              </w:rPr>
            </w:pPr>
            <w:r>
              <w:rPr>
                <w:bCs/>
                <w:snapToGrid w:val="0"/>
              </w:rPr>
              <w:t>6</w:t>
            </w:r>
          </w:p>
        </w:tc>
        <w:tc>
          <w:tcPr>
            <w:tcW w:w="3600" w:type="dxa"/>
            <w:vAlign w:val="center"/>
          </w:tcPr>
          <w:p w14:paraId="7DACF9F7" w14:textId="77777777" w:rsidR="0035086B" w:rsidRDefault="0035086B" w:rsidP="002F3F84"/>
          <w:p w14:paraId="6FFE6D17" w14:textId="77777777" w:rsidR="0035086B" w:rsidRDefault="0035086B" w:rsidP="002F3F84">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EAC0F02" w14:textId="77777777" w:rsidR="0035086B" w:rsidRDefault="0035086B" w:rsidP="002F3F84"/>
        </w:tc>
        <w:tc>
          <w:tcPr>
            <w:tcW w:w="1980" w:type="dxa"/>
            <w:vAlign w:val="center"/>
          </w:tcPr>
          <w:p w14:paraId="79C878BE"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Align w:val="center"/>
          </w:tcPr>
          <w:p w14:paraId="1ACD19FF"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496B009C" w14:textId="77777777" w:rsidR="0035086B" w:rsidRDefault="0035086B" w:rsidP="002F3F84">
            <w:pPr>
              <w:jc w:val="center"/>
            </w:pPr>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29034A9F"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7E528974"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3F702339"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5086B" w14:paraId="6F7BD68A" w14:textId="77777777" w:rsidTr="002F3F84">
        <w:trPr>
          <w:cantSplit/>
          <w:trHeight w:val="397"/>
        </w:trPr>
        <w:tc>
          <w:tcPr>
            <w:tcW w:w="468" w:type="dxa"/>
            <w:vAlign w:val="center"/>
          </w:tcPr>
          <w:p w14:paraId="5376A8FB" w14:textId="77777777" w:rsidR="0035086B" w:rsidRDefault="0035086B" w:rsidP="002F3F84">
            <w:pPr>
              <w:rPr>
                <w:bCs/>
                <w:snapToGrid w:val="0"/>
              </w:rPr>
            </w:pPr>
            <w:r>
              <w:rPr>
                <w:bCs/>
                <w:snapToGrid w:val="0"/>
              </w:rPr>
              <w:t>7</w:t>
            </w:r>
          </w:p>
        </w:tc>
        <w:tc>
          <w:tcPr>
            <w:tcW w:w="3600" w:type="dxa"/>
            <w:vAlign w:val="center"/>
          </w:tcPr>
          <w:p w14:paraId="0A3D852C" w14:textId="77777777" w:rsidR="0035086B" w:rsidRDefault="0035086B" w:rsidP="002F3F84"/>
          <w:p w14:paraId="752A903E" w14:textId="77777777" w:rsidR="0035086B" w:rsidRDefault="0035086B" w:rsidP="002F3F84">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CECA19E" w14:textId="77777777" w:rsidR="0035086B" w:rsidRDefault="0035086B" w:rsidP="002F3F84"/>
        </w:tc>
        <w:tc>
          <w:tcPr>
            <w:tcW w:w="1980" w:type="dxa"/>
            <w:vAlign w:val="center"/>
          </w:tcPr>
          <w:p w14:paraId="1D01176C"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Align w:val="center"/>
          </w:tcPr>
          <w:p w14:paraId="4DEC48CD"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7CB1ADA5" w14:textId="77777777" w:rsidR="0035086B" w:rsidRDefault="0035086B" w:rsidP="002F3F84">
            <w:pPr>
              <w:jc w:val="center"/>
            </w:pPr>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475F9697"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3920FE3D"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41C64CC4"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CE25614" w14:textId="77777777" w:rsidR="0035086B" w:rsidRDefault="0035086B">
      <w:pPr>
        <w:rPr>
          <w:rFonts w:ascii="Arial" w:hAnsi="Arial" w:cs="Arial"/>
          <w:snapToGrid w:val="0"/>
        </w:rPr>
      </w:pPr>
      <w:r>
        <w:rPr>
          <w:rFonts w:ascii="Arial" w:hAnsi="Arial" w:cs="Arial"/>
          <w:snapToGrid w:val="0"/>
        </w:rPr>
        <w:br w:type="page"/>
      </w:r>
    </w:p>
    <w:p w14:paraId="120D377A" w14:textId="77777777" w:rsidR="0035086B" w:rsidRPr="000F13CB" w:rsidRDefault="0035086B" w:rsidP="004A3FF8">
      <w:pPr>
        <w:numPr>
          <w:ilvl w:val="1"/>
          <w:numId w:val="8"/>
        </w:numPr>
        <w:tabs>
          <w:tab w:val="clear" w:pos="792"/>
          <w:tab w:val="num" w:pos="432"/>
        </w:tabs>
        <w:ind w:left="432" w:hanging="432"/>
        <w:jc w:val="both"/>
      </w:pPr>
      <w:r>
        <w:rPr>
          <w:b/>
          <w:bCs/>
          <w:snapToGrid w:val="0"/>
        </w:rPr>
        <w:lastRenderedPageBreak/>
        <w:t>Completed projects</w:t>
      </w: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3600"/>
        <w:gridCol w:w="1980"/>
        <w:gridCol w:w="1800"/>
        <w:gridCol w:w="1620"/>
        <w:gridCol w:w="1620"/>
        <w:gridCol w:w="1620"/>
        <w:gridCol w:w="1620"/>
      </w:tblGrid>
      <w:tr w:rsidR="0035086B" w14:paraId="090149BC" w14:textId="77777777" w:rsidTr="002F3F84">
        <w:trPr>
          <w:cantSplit/>
          <w:trHeight w:val="397"/>
        </w:trPr>
        <w:tc>
          <w:tcPr>
            <w:tcW w:w="4068" w:type="dxa"/>
            <w:gridSpan w:val="2"/>
            <w:vAlign w:val="center"/>
          </w:tcPr>
          <w:p w14:paraId="201600B0" w14:textId="77777777" w:rsidR="0035086B" w:rsidRDefault="0035086B" w:rsidP="002F3F84">
            <w:pPr>
              <w:rPr>
                <w:b/>
                <w:bCs/>
                <w:snapToGrid w:val="0"/>
              </w:rPr>
            </w:pPr>
            <w:r>
              <w:rPr>
                <w:b/>
                <w:bCs/>
                <w:snapToGrid w:val="0"/>
              </w:rPr>
              <w:t>Projects completed in the last 5 (five) years</w:t>
            </w:r>
          </w:p>
        </w:tc>
        <w:tc>
          <w:tcPr>
            <w:tcW w:w="1980" w:type="dxa"/>
            <w:vAlign w:val="center"/>
          </w:tcPr>
          <w:p w14:paraId="072530B7" w14:textId="77777777" w:rsidR="0035086B" w:rsidRDefault="0035086B" w:rsidP="002F3F84">
            <w:pPr>
              <w:rPr>
                <w:b/>
                <w:bCs/>
                <w:snapToGrid w:val="0"/>
              </w:rPr>
            </w:pPr>
            <w:r>
              <w:rPr>
                <w:b/>
                <w:bCs/>
                <w:snapToGrid w:val="0"/>
              </w:rPr>
              <w:t>Name of Employer or Representative of Employer</w:t>
            </w:r>
          </w:p>
        </w:tc>
        <w:tc>
          <w:tcPr>
            <w:tcW w:w="1800" w:type="dxa"/>
            <w:vAlign w:val="center"/>
          </w:tcPr>
          <w:p w14:paraId="38CA889D" w14:textId="77777777" w:rsidR="0035086B" w:rsidRDefault="0035086B" w:rsidP="002F3F84">
            <w:pPr>
              <w:rPr>
                <w:b/>
                <w:bCs/>
                <w:snapToGrid w:val="0"/>
              </w:rPr>
            </w:pPr>
            <w:r>
              <w:rPr>
                <w:b/>
                <w:bCs/>
                <w:snapToGrid w:val="0"/>
              </w:rPr>
              <w:t>Contact tel. no.</w:t>
            </w:r>
          </w:p>
        </w:tc>
        <w:tc>
          <w:tcPr>
            <w:tcW w:w="1620" w:type="dxa"/>
            <w:vAlign w:val="center"/>
          </w:tcPr>
          <w:p w14:paraId="4CE7C859" w14:textId="77777777" w:rsidR="0035086B" w:rsidRDefault="0035086B" w:rsidP="002F3F84">
            <w:pPr>
              <w:rPr>
                <w:b/>
                <w:bCs/>
                <w:snapToGrid w:val="0"/>
              </w:rPr>
            </w:pPr>
            <w:r>
              <w:rPr>
                <w:b/>
                <w:bCs/>
                <w:snapToGrid w:val="0"/>
              </w:rPr>
              <w:t>Contract sum of Project</w:t>
            </w:r>
          </w:p>
        </w:tc>
        <w:tc>
          <w:tcPr>
            <w:tcW w:w="1620" w:type="dxa"/>
            <w:vAlign w:val="center"/>
          </w:tcPr>
          <w:p w14:paraId="72FDEBF3" w14:textId="77777777" w:rsidR="0035086B" w:rsidRDefault="0035086B" w:rsidP="002F3F84">
            <w:pPr>
              <w:rPr>
                <w:b/>
                <w:bCs/>
                <w:snapToGrid w:val="0"/>
              </w:rPr>
            </w:pPr>
            <w:r>
              <w:rPr>
                <w:b/>
                <w:bCs/>
                <w:snapToGrid w:val="0"/>
              </w:rPr>
              <w:t>Scope of Services (Work stages appointed for – eg 1 to 6)</w:t>
            </w:r>
          </w:p>
        </w:tc>
        <w:tc>
          <w:tcPr>
            <w:tcW w:w="1620" w:type="dxa"/>
            <w:vAlign w:val="center"/>
          </w:tcPr>
          <w:p w14:paraId="1251BF84" w14:textId="77777777" w:rsidR="0035086B" w:rsidRDefault="0035086B" w:rsidP="002F3F84">
            <w:pPr>
              <w:rPr>
                <w:b/>
                <w:bCs/>
                <w:snapToGrid w:val="0"/>
              </w:rPr>
            </w:pPr>
            <w:r>
              <w:rPr>
                <w:b/>
                <w:bCs/>
                <w:snapToGrid w:val="0"/>
              </w:rPr>
              <w:t>Date of appointment</w:t>
            </w:r>
          </w:p>
        </w:tc>
        <w:tc>
          <w:tcPr>
            <w:tcW w:w="1620" w:type="dxa"/>
            <w:vAlign w:val="center"/>
          </w:tcPr>
          <w:p w14:paraId="652CF6B4" w14:textId="77777777" w:rsidR="0035086B" w:rsidRDefault="0035086B" w:rsidP="002F3F84">
            <w:pPr>
              <w:rPr>
                <w:b/>
                <w:bCs/>
                <w:snapToGrid w:val="0"/>
              </w:rPr>
            </w:pPr>
            <w:r>
              <w:rPr>
                <w:b/>
                <w:bCs/>
                <w:snapToGrid w:val="0"/>
              </w:rPr>
              <w:t>Date of completion</w:t>
            </w:r>
          </w:p>
        </w:tc>
      </w:tr>
      <w:tr w:rsidR="0035086B" w14:paraId="2FB07B2D" w14:textId="77777777" w:rsidTr="002F3F84">
        <w:trPr>
          <w:cantSplit/>
          <w:trHeight w:val="397"/>
        </w:trPr>
        <w:tc>
          <w:tcPr>
            <w:tcW w:w="468" w:type="dxa"/>
            <w:vAlign w:val="center"/>
          </w:tcPr>
          <w:p w14:paraId="11766BD2" w14:textId="77777777" w:rsidR="0035086B" w:rsidRDefault="0035086B" w:rsidP="002F3F84">
            <w:pPr>
              <w:rPr>
                <w:bCs/>
                <w:snapToGrid w:val="0"/>
              </w:rPr>
            </w:pPr>
            <w:r>
              <w:rPr>
                <w:bCs/>
                <w:snapToGrid w:val="0"/>
              </w:rPr>
              <w:t>1</w:t>
            </w:r>
          </w:p>
        </w:tc>
        <w:tc>
          <w:tcPr>
            <w:tcW w:w="3600" w:type="dxa"/>
            <w:vAlign w:val="center"/>
          </w:tcPr>
          <w:p w14:paraId="07130573" w14:textId="77777777" w:rsidR="0035086B" w:rsidRDefault="0035086B" w:rsidP="002F3F84"/>
          <w:p w14:paraId="7FC4BC0E" w14:textId="77777777" w:rsidR="0035086B" w:rsidRDefault="0035086B" w:rsidP="002F3F84">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96F5687" w14:textId="77777777" w:rsidR="0035086B" w:rsidRDefault="0035086B" w:rsidP="002F3F84"/>
        </w:tc>
        <w:tc>
          <w:tcPr>
            <w:tcW w:w="1980" w:type="dxa"/>
            <w:vAlign w:val="center"/>
          </w:tcPr>
          <w:p w14:paraId="7F57532E"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Align w:val="center"/>
          </w:tcPr>
          <w:p w14:paraId="541EF941" w14:textId="77777777" w:rsidR="0035086B" w:rsidRDefault="0035086B" w:rsidP="002F3F84">
            <w:pPr>
              <w:jc w:val="center"/>
            </w:pPr>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434D2208"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011F6A92"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2D481877" w14:textId="77777777" w:rsidR="0035086B" w:rsidRDefault="0035086B" w:rsidP="002F3F84">
            <w:pPr>
              <w:jc w:val="center"/>
            </w:pPr>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41DF5444"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5086B" w14:paraId="7075E851" w14:textId="77777777" w:rsidTr="002F3F84">
        <w:trPr>
          <w:cantSplit/>
          <w:trHeight w:val="397"/>
        </w:trPr>
        <w:tc>
          <w:tcPr>
            <w:tcW w:w="468" w:type="dxa"/>
            <w:vAlign w:val="center"/>
          </w:tcPr>
          <w:p w14:paraId="20722DA3" w14:textId="77777777" w:rsidR="0035086B" w:rsidRDefault="0035086B" w:rsidP="002F3F84">
            <w:pPr>
              <w:rPr>
                <w:bCs/>
                <w:snapToGrid w:val="0"/>
              </w:rPr>
            </w:pPr>
            <w:r>
              <w:rPr>
                <w:bCs/>
                <w:snapToGrid w:val="0"/>
              </w:rPr>
              <w:t>2</w:t>
            </w:r>
          </w:p>
        </w:tc>
        <w:tc>
          <w:tcPr>
            <w:tcW w:w="3600" w:type="dxa"/>
            <w:vAlign w:val="center"/>
          </w:tcPr>
          <w:p w14:paraId="574D9A35" w14:textId="77777777" w:rsidR="0035086B" w:rsidRDefault="0035086B" w:rsidP="002F3F84"/>
          <w:p w14:paraId="5721D4D8" w14:textId="77777777" w:rsidR="0035086B" w:rsidRDefault="0035086B" w:rsidP="002F3F84">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7EF4A65" w14:textId="77777777" w:rsidR="0035086B" w:rsidRDefault="0035086B" w:rsidP="002F3F84"/>
        </w:tc>
        <w:tc>
          <w:tcPr>
            <w:tcW w:w="1980" w:type="dxa"/>
            <w:vAlign w:val="center"/>
          </w:tcPr>
          <w:p w14:paraId="4205DC0F"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Align w:val="center"/>
          </w:tcPr>
          <w:p w14:paraId="75D7FD58" w14:textId="77777777" w:rsidR="0035086B" w:rsidRDefault="0035086B" w:rsidP="002F3F84">
            <w:pPr>
              <w:jc w:val="center"/>
            </w:pPr>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7A1F0743"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13667D91"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5DEBF0A0" w14:textId="77777777" w:rsidR="0035086B" w:rsidRDefault="0035086B" w:rsidP="002F3F84">
            <w:pPr>
              <w:jc w:val="center"/>
            </w:pPr>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3F7B18DF"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5086B" w14:paraId="014A49BB" w14:textId="77777777" w:rsidTr="002F3F84">
        <w:trPr>
          <w:cantSplit/>
          <w:trHeight w:val="397"/>
        </w:trPr>
        <w:tc>
          <w:tcPr>
            <w:tcW w:w="468" w:type="dxa"/>
            <w:vAlign w:val="center"/>
          </w:tcPr>
          <w:p w14:paraId="765E6C4D" w14:textId="77777777" w:rsidR="0035086B" w:rsidRDefault="0035086B" w:rsidP="002F3F84">
            <w:pPr>
              <w:rPr>
                <w:bCs/>
                <w:snapToGrid w:val="0"/>
              </w:rPr>
            </w:pPr>
            <w:r>
              <w:rPr>
                <w:bCs/>
                <w:snapToGrid w:val="0"/>
              </w:rPr>
              <w:t>3</w:t>
            </w:r>
          </w:p>
        </w:tc>
        <w:tc>
          <w:tcPr>
            <w:tcW w:w="3600" w:type="dxa"/>
            <w:vAlign w:val="center"/>
          </w:tcPr>
          <w:p w14:paraId="1F6DB000" w14:textId="77777777" w:rsidR="0035086B" w:rsidRDefault="0035086B" w:rsidP="002F3F84"/>
          <w:p w14:paraId="4E05A460" w14:textId="77777777" w:rsidR="0035086B" w:rsidRDefault="0035086B" w:rsidP="002F3F84">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7FCF71" w14:textId="77777777" w:rsidR="0035086B" w:rsidRDefault="0035086B" w:rsidP="002F3F84"/>
        </w:tc>
        <w:tc>
          <w:tcPr>
            <w:tcW w:w="1980" w:type="dxa"/>
            <w:vAlign w:val="center"/>
          </w:tcPr>
          <w:p w14:paraId="4745F05A"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Align w:val="center"/>
          </w:tcPr>
          <w:p w14:paraId="61227F6A" w14:textId="77777777" w:rsidR="0035086B" w:rsidRDefault="0035086B" w:rsidP="002F3F84">
            <w:pPr>
              <w:jc w:val="center"/>
            </w:pPr>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037EF3BB"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385907D4"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4A8E2103" w14:textId="77777777" w:rsidR="0035086B" w:rsidRDefault="0035086B" w:rsidP="002F3F84">
            <w:pPr>
              <w:jc w:val="center"/>
            </w:pPr>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4995577E"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5086B" w14:paraId="538BAD15" w14:textId="77777777" w:rsidTr="002F3F84">
        <w:trPr>
          <w:cantSplit/>
          <w:trHeight w:val="397"/>
        </w:trPr>
        <w:tc>
          <w:tcPr>
            <w:tcW w:w="468" w:type="dxa"/>
            <w:vAlign w:val="center"/>
          </w:tcPr>
          <w:p w14:paraId="19FB2CF4" w14:textId="77777777" w:rsidR="0035086B" w:rsidRDefault="0035086B" w:rsidP="002F3F84">
            <w:pPr>
              <w:rPr>
                <w:bCs/>
                <w:snapToGrid w:val="0"/>
              </w:rPr>
            </w:pPr>
            <w:r>
              <w:rPr>
                <w:bCs/>
                <w:snapToGrid w:val="0"/>
              </w:rPr>
              <w:t>4</w:t>
            </w:r>
          </w:p>
        </w:tc>
        <w:tc>
          <w:tcPr>
            <w:tcW w:w="3600" w:type="dxa"/>
            <w:vAlign w:val="center"/>
          </w:tcPr>
          <w:p w14:paraId="53F851F3" w14:textId="77777777" w:rsidR="0035086B" w:rsidRDefault="0035086B" w:rsidP="002F3F84"/>
          <w:p w14:paraId="786CBD4A" w14:textId="77777777" w:rsidR="0035086B" w:rsidRDefault="0035086B" w:rsidP="002F3F84">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EA6B884" w14:textId="77777777" w:rsidR="0035086B" w:rsidRDefault="0035086B" w:rsidP="002F3F84"/>
        </w:tc>
        <w:tc>
          <w:tcPr>
            <w:tcW w:w="1980" w:type="dxa"/>
            <w:vAlign w:val="center"/>
          </w:tcPr>
          <w:p w14:paraId="5D018AE0"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Align w:val="center"/>
          </w:tcPr>
          <w:p w14:paraId="1F399502" w14:textId="77777777" w:rsidR="0035086B" w:rsidRDefault="0035086B" w:rsidP="002F3F84">
            <w:pPr>
              <w:jc w:val="center"/>
            </w:pPr>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7F163B33"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12EA0CB1"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37F58AD6" w14:textId="77777777" w:rsidR="0035086B" w:rsidRDefault="0035086B" w:rsidP="002F3F84">
            <w:pPr>
              <w:jc w:val="center"/>
            </w:pPr>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61DC17D8"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5086B" w14:paraId="5450B9F3" w14:textId="77777777" w:rsidTr="002F3F84">
        <w:trPr>
          <w:cantSplit/>
          <w:trHeight w:val="397"/>
        </w:trPr>
        <w:tc>
          <w:tcPr>
            <w:tcW w:w="468" w:type="dxa"/>
            <w:vAlign w:val="center"/>
          </w:tcPr>
          <w:p w14:paraId="307BE2E2" w14:textId="77777777" w:rsidR="0035086B" w:rsidRDefault="0035086B" w:rsidP="002F3F84">
            <w:pPr>
              <w:rPr>
                <w:bCs/>
                <w:snapToGrid w:val="0"/>
              </w:rPr>
            </w:pPr>
            <w:r>
              <w:rPr>
                <w:bCs/>
                <w:snapToGrid w:val="0"/>
              </w:rPr>
              <w:t>5</w:t>
            </w:r>
          </w:p>
        </w:tc>
        <w:tc>
          <w:tcPr>
            <w:tcW w:w="3600" w:type="dxa"/>
            <w:vAlign w:val="center"/>
          </w:tcPr>
          <w:p w14:paraId="1BBBD34B" w14:textId="77777777" w:rsidR="0035086B" w:rsidRDefault="0035086B" w:rsidP="002F3F84"/>
          <w:p w14:paraId="0FA599E6" w14:textId="77777777" w:rsidR="0035086B" w:rsidRDefault="0035086B" w:rsidP="002F3F84">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F0DC220" w14:textId="77777777" w:rsidR="0035086B" w:rsidRDefault="0035086B" w:rsidP="002F3F84"/>
        </w:tc>
        <w:tc>
          <w:tcPr>
            <w:tcW w:w="1980" w:type="dxa"/>
            <w:vAlign w:val="center"/>
          </w:tcPr>
          <w:p w14:paraId="2DDD40F5"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Align w:val="center"/>
          </w:tcPr>
          <w:p w14:paraId="1C11D019" w14:textId="77777777" w:rsidR="0035086B" w:rsidRDefault="0035086B" w:rsidP="002F3F84">
            <w:pPr>
              <w:jc w:val="center"/>
            </w:pPr>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7269016E"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4168DB90"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6EBBEDDD" w14:textId="77777777" w:rsidR="0035086B" w:rsidRDefault="0035086B" w:rsidP="002F3F84">
            <w:pPr>
              <w:jc w:val="center"/>
            </w:pPr>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3AA12D39"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5086B" w14:paraId="4B2B9D5B" w14:textId="77777777" w:rsidTr="002F3F84">
        <w:trPr>
          <w:cantSplit/>
          <w:trHeight w:val="397"/>
        </w:trPr>
        <w:tc>
          <w:tcPr>
            <w:tcW w:w="468" w:type="dxa"/>
            <w:vAlign w:val="center"/>
          </w:tcPr>
          <w:p w14:paraId="37FA7BBD" w14:textId="77777777" w:rsidR="0035086B" w:rsidRDefault="0035086B" w:rsidP="002F3F84">
            <w:pPr>
              <w:rPr>
                <w:bCs/>
                <w:snapToGrid w:val="0"/>
              </w:rPr>
            </w:pPr>
            <w:r>
              <w:rPr>
                <w:bCs/>
                <w:snapToGrid w:val="0"/>
              </w:rPr>
              <w:t>6</w:t>
            </w:r>
          </w:p>
        </w:tc>
        <w:tc>
          <w:tcPr>
            <w:tcW w:w="3600" w:type="dxa"/>
            <w:vAlign w:val="center"/>
          </w:tcPr>
          <w:p w14:paraId="1F69E10C" w14:textId="77777777" w:rsidR="0035086B" w:rsidRDefault="0035086B" w:rsidP="002F3F84"/>
          <w:p w14:paraId="3BEB459A" w14:textId="77777777" w:rsidR="0035086B" w:rsidRDefault="0035086B" w:rsidP="002F3F84">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DA0048" w14:textId="77777777" w:rsidR="0035086B" w:rsidRDefault="0035086B" w:rsidP="002F3F84"/>
        </w:tc>
        <w:tc>
          <w:tcPr>
            <w:tcW w:w="1980" w:type="dxa"/>
            <w:vAlign w:val="center"/>
          </w:tcPr>
          <w:p w14:paraId="0549B41C"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Align w:val="center"/>
          </w:tcPr>
          <w:p w14:paraId="778F4380" w14:textId="77777777" w:rsidR="0035086B" w:rsidRDefault="0035086B" w:rsidP="002F3F84">
            <w:pPr>
              <w:jc w:val="center"/>
            </w:pPr>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4E1D8195"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5D01032D"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0AE3AB38" w14:textId="77777777" w:rsidR="0035086B" w:rsidRDefault="0035086B" w:rsidP="002F3F84">
            <w:pPr>
              <w:jc w:val="center"/>
            </w:pPr>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5B2C3CF6"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5086B" w14:paraId="4519CB05" w14:textId="77777777" w:rsidTr="002F3F84">
        <w:trPr>
          <w:cantSplit/>
          <w:trHeight w:val="397"/>
        </w:trPr>
        <w:tc>
          <w:tcPr>
            <w:tcW w:w="468" w:type="dxa"/>
            <w:vAlign w:val="center"/>
          </w:tcPr>
          <w:p w14:paraId="63408CCA" w14:textId="77777777" w:rsidR="0035086B" w:rsidRDefault="0035086B" w:rsidP="002F3F84">
            <w:pPr>
              <w:rPr>
                <w:bCs/>
                <w:snapToGrid w:val="0"/>
              </w:rPr>
            </w:pPr>
            <w:r>
              <w:rPr>
                <w:bCs/>
                <w:snapToGrid w:val="0"/>
              </w:rPr>
              <w:t>7</w:t>
            </w:r>
          </w:p>
        </w:tc>
        <w:tc>
          <w:tcPr>
            <w:tcW w:w="3600" w:type="dxa"/>
            <w:vAlign w:val="center"/>
          </w:tcPr>
          <w:p w14:paraId="3E660E54" w14:textId="77777777" w:rsidR="0035086B" w:rsidRDefault="0035086B" w:rsidP="002F3F84"/>
          <w:p w14:paraId="6C408A66" w14:textId="77777777" w:rsidR="0035086B" w:rsidRDefault="0035086B" w:rsidP="002F3F84">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30A5BC0" w14:textId="77777777" w:rsidR="0035086B" w:rsidRDefault="0035086B" w:rsidP="002F3F84"/>
        </w:tc>
        <w:tc>
          <w:tcPr>
            <w:tcW w:w="1980" w:type="dxa"/>
            <w:vAlign w:val="center"/>
          </w:tcPr>
          <w:p w14:paraId="3F6E8F6B"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Align w:val="center"/>
          </w:tcPr>
          <w:p w14:paraId="0F80DE55" w14:textId="77777777" w:rsidR="0035086B" w:rsidRDefault="0035086B" w:rsidP="002F3F84">
            <w:pPr>
              <w:jc w:val="center"/>
            </w:pPr>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5DDE20EB"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2DA1C07F"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31629BE8" w14:textId="77777777" w:rsidR="0035086B" w:rsidRDefault="0035086B" w:rsidP="002F3F84">
            <w:pPr>
              <w:jc w:val="center"/>
            </w:pPr>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2F03EFF8"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5086B" w14:paraId="484C6F73" w14:textId="77777777" w:rsidTr="002F3F84">
        <w:trPr>
          <w:cantSplit/>
          <w:trHeight w:val="397"/>
        </w:trPr>
        <w:tc>
          <w:tcPr>
            <w:tcW w:w="468" w:type="dxa"/>
            <w:vAlign w:val="center"/>
          </w:tcPr>
          <w:p w14:paraId="098E5510" w14:textId="77777777" w:rsidR="0035086B" w:rsidRDefault="0035086B" w:rsidP="002F3F84">
            <w:pPr>
              <w:rPr>
                <w:bCs/>
                <w:snapToGrid w:val="0"/>
              </w:rPr>
            </w:pPr>
            <w:r>
              <w:rPr>
                <w:bCs/>
                <w:snapToGrid w:val="0"/>
              </w:rPr>
              <w:t>8</w:t>
            </w:r>
          </w:p>
        </w:tc>
        <w:tc>
          <w:tcPr>
            <w:tcW w:w="3600" w:type="dxa"/>
            <w:vAlign w:val="center"/>
          </w:tcPr>
          <w:p w14:paraId="3461FCE9" w14:textId="77777777" w:rsidR="0035086B" w:rsidRDefault="0035086B" w:rsidP="002F3F84"/>
          <w:p w14:paraId="2E305608" w14:textId="77777777" w:rsidR="0035086B" w:rsidRDefault="0035086B" w:rsidP="002F3F84">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F612D27" w14:textId="77777777" w:rsidR="0035086B" w:rsidRDefault="0035086B" w:rsidP="002F3F84"/>
        </w:tc>
        <w:tc>
          <w:tcPr>
            <w:tcW w:w="1980" w:type="dxa"/>
            <w:vAlign w:val="center"/>
          </w:tcPr>
          <w:p w14:paraId="1E0DE625"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Align w:val="center"/>
          </w:tcPr>
          <w:p w14:paraId="1642DD08" w14:textId="77777777" w:rsidR="0035086B" w:rsidRDefault="0035086B" w:rsidP="002F3F84">
            <w:pPr>
              <w:jc w:val="center"/>
            </w:pPr>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1E26293E"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3908DEE1"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245B2FC9" w14:textId="77777777" w:rsidR="0035086B" w:rsidRDefault="0035086B" w:rsidP="002F3F84">
            <w:pPr>
              <w:jc w:val="center"/>
            </w:pPr>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594507E3"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5086B" w14:paraId="067066CC" w14:textId="77777777" w:rsidTr="002F3F84">
        <w:trPr>
          <w:cantSplit/>
          <w:trHeight w:val="397"/>
        </w:trPr>
        <w:tc>
          <w:tcPr>
            <w:tcW w:w="468" w:type="dxa"/>
            <w:vAlign w:val="center"/>
          </w:tcPr>
          <w:p w14:paraId="375C5C67" w14:textId="77777777" w:rsidR="0035086B" w:rsidRDefault="0035086B" w:rsidP="002F3F84">
            <w:pPr>
              <w:rPr>
                <w:bCs/>
                <w:snapToGrid w:val="0"/>
              </w:rPr>
            </w:pPr>
            <w:r>
              <w:rPr>
                <w:bCs/>
                <w:snapToGrid w:val="0"/>
              </w:rPr>
              <w:lastRenderedPageBreak/>
              <w:t>9</w:t>
            </w:r>
          </w:p>
        </w:tc>
        <w:tc>
          <w:tcPr>
            <w:tcW w:w="3600" w:type="dxa"/>
            <w:vAlign w:val="center"/>
          </w:tcPr>
          <w:p w14:paraId="6D51BC26" w14:textId="77777777" w:rsidR="0035086B" w:rsidRDefault="0035086B" w:rsidP="002F3F84"/>
          <w:p w14:paraId="73ABEABF" w14:textId="77777777" w:rsidR="0035086B" w:rsidRDefault="0035086B" w:rsidP="002F3F84">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559A5C9" w14:textId="77777777" w:rsidR="0035086B" w:rsidRDefault="0035086B" w:rsidP="002F3F84"/>
        </w:tc>
        <w:tc>
          <w:tcPr>
            <w:tcW w:w="1980" w:type="dxa"/>
            <w:vAlign w:val="center"/>
          </w:tcPr>
          <w:p w14:paraId="7B39E85B"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Align w:val="center"/>
          </w:tcPr>
          <w:p w14:paraId="7793F12D" w14:textId="77777777" w:rsidR="0035086B" w:rsidRDefault="0035086B" w:rsidP="002F3F84">
            <w:pPr>
              <w:jc w:val="center"/>
            </w:pPr>
            <w:r w:rsidRPr="00F309C6">
              <w:rPr>
                <w:highlight w:val="lightGray"/>
              </w:rPr>
              <w:fldChar w:fldCharType="begin">
                <w:ffData>
                  <w:name w:val="Text318"/>
                  <w:enabled/>
                  <w:calcOnExit w:val="0"/>
                  <w:textInput/>
                </w:ffData>
              </w:fldChar>
            </w:r>
            <w:r w:rsidRPr="00F309C6">
              <w:rPr>
                <w:highlight w:val="lightGray"/>
              </w:rPr>
              <w:instrText xml:space="preserve"> FORMTEXT </w:instrText>
            </w:r>
            <w:r w:rsidRPr="00F309C6">
              <w:rPr>
                <w:highlight w:val="lightGray"/>
              </w:rPr>
            </w:r>
            <w:r w:rsidRPr="00F309C6">
              <w:rPr>
                <w:highlight w:val="lightGray"/>
              </w:rPr>
              <w:fldChar w:fldCharType="separate"/>
            </w:r>
            <w:r w:rsidRPr="00F309C6">
              <w:rPr>
                <w:noProof/>
                <w:highlight w:val="lightGray"/>
              </w:rPr>
              <w:t> </w:t>
            </w:r>
            <w:r w:rsidRPr="00F309C6">
              <w:rPr>
                <w:noProof/>
                <w:highlight w:val="lightGray"/>
              </w:rPr>
              <w:t> </w:t>
            </w:r>
            <w:r w:rsidRPr="00F309C6">
              <w:rPr>
                <w:noProof/>
                <w:highlight w:val="lightGray"/>
              </w:rPr>
              <w:t> </w:t>
            </w:r>
            <w:r w:rsidRPr="00F309C6">
              <w:rPr>
                <w:noProof/>
                <w:highlight w:val="lightGray"/>
              </w:rPr>
              <w:t> </w:t>
            </w:r>
            <w:r w:rsidRPr="00F309C6">
              <w:rPr>
                <w:noProof/>
                <w:highlight w:val="lightGray"/>
              </w:rPr>
              <w:t> </w:t>
            </w:r>
            <w:r w:rsidRPr="00F309C6">
              <w:rPr>
                <w:highlight w:val="lightGray"/>
              </w:rPr>
              <w:fldChar w:fldCharType="end"/>
            </w:r>
          </w:p>
        </w:tc>
        <w:tc>
          <w:tcPr>
            <w:tcW w:w="1620" w:type="dxa"/>
            <w:vAlign w:val="center"/>
          </w:tcPr>
          <w:p w14:paraId="019850F3"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4B6628A8"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29329F95" w14:textId="77777777" w:rsidR="0035086B" w:rsidRDefault="0035086B" w:rsidP="002F3F84">
            <w:pPr>
              <w:jc w:val="center"/>
            </w:pPr>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1620E150" w14:textId="77777777" w:rsidR="0035086B" w:rsidRDefault="0035086B" w:rsidP="002F3F84">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1246472" w14:textId="77777777" w:rsidR="0035086B" w:rsidRDefault="0035086B" w:rsidP="0035086B">
      <w:pPr>
        <w:rPr>
          <w:b/>
          <w:bCs/>
          <w:snapToGrid w:val="0"/>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5"/>
        <w:gridCol w:w="4905"/>
        <w:gridCol w:w="4518"/>
      </w:tblGrid>
      <w:tr w:rsidR="0035086B" w14:paraId="6DBB302E" w14:textId="77777777" w:rsidTr="002F3F84">
        <w:trPr>
          <w:trHeight w:val="758"/>
        </w:trPr>
        <w:tc>
          <w:tcPr>
            <w:tcW w:w="4905" w:type="dxa"/>
            <w:vAlign w:val="center"/>
          </w:tcPr>
          <w:p w14:paraId="0C2E3612" w14:textId="77777777" w:rsidR="0035086B" w:rsidRDefault="0035086B" w:rsidP="002F3F84">
            <w:pPr>
              <w:jc w:val="center"/>
              <w:rPr>
                <w:snapToGrid w:val="0"/>
              </w:rPr>
            </w:pPr>
            <w:r>
              <w:rPr>
                <w:snapToGrid w:val="0"/>
              </w:rPr>
              <w:fldChar w:fldCharType="begin">
                <w:ffData>
                  <w:name w:val="Text44"/>
                  <w:enabled/>
                  <w:calcOnExit w:val="0"/>
                  <w:textInput/>
                </w:ffData>
              </w:fldChar>
            </w:r>
            <w:r>
              <w:rPr>
                <w:snapToGrid w:val="0"/>
              </w:rPr>
              <w:instrText xml:space="preserve"> FORMTEXT </w:instrText>
            </w:r>
            <w:r>
              <w:rPr>
                <w:snapToGrid w:val="0"/>
              </w:rPr>
            </w:r>
            <w:r>
              <w:rPr>
                <w:snapToGrid w:val="0"/>
              </w:rPr>
              <w:fldChar w:fldCharType="separate"/>
            </w:r>
            <w:r>
              <w:rPr>
                <w:noProof/>
                <w:snapToGrid w:val="0"/>
              </w:rPr>
              <w:t> </w:t>
            </w:r>
            <w:r>
              <w:rPr>
                <w:noProof/>
                <w:snapToGrid w:val="0"/>
              </w:rPr>
              <w:t> </w:t>
            </w:r>
            <w:r>
              <w:rPr>
                <w:noProof/>
                <w:snapToGrid w:val="0"/>
              </w:rPr>
              <w:t> </w:t>
            </w:r>
            <w:r>
              <w:rPr>
                <w:noProof/>
                <w:snapToGrid w:val="0"/>
              </w:rPr>
              <w:t> </w:t>
            </w:r>
            <w:r>
              <w:rPr>
                <w:noProof/>
                <w:snapToGrid w:val="0"/>
              </w:rPr>
              <w:t> </w:t>
            </w:r>
            <w:r>
              <w:rPr>
                <w:snapToGrid w:val="0"/>
              </w:rPr>
              <w:fldChar w:fldCharType="end"/>
            </w:r>
          </w:p>
        </w:tc>
        <w:tc>
          <w:tcPr>
            <w:tcW w:w="4905" w:type="dxa"/>
            <w:vAlign w:val="center"/>
          </w:tcPr>
          <w:p w14:paraId="63DCFD0B" w14:textId="77777777" w:rsidR="0035086B" w:rsidRDefault="0035086B" w:rsidP="002F3F84">
            <w:pPr>
              <w:jc w:val="center"/>
              <w:rPr>
                <w:snapToGrid w:val="0"/>
              </w:rPr>
            </w:pPr>
          </w:p>
        </w:tc>
        <w:tc>
          <w:tcPr>
            <w:tcW w:w="4518" w:type="dxa"/>
            <w:vAlign w:val="center"/>
          </w:tcPr>
          <w:p w14:paraId="2FE48B27" w14:textId="77777777" w:rsidR="0035086B" w:rsidRDefault="0035086B" w:rsidP="002F3F84">
            <w:pPr>
              <w:jc w:val="center"/>
              <w:rPr>
                <w:snapToGrid w:val="0"/>
              </w:rPr>
            </w:pPr>
            <w:r>
              <w:rPr>
                <w:snapToGrid w:val="0"/>
              </w:rPr>
              <w:fldChar w:fldCharType="begin">
                <w:ffData>
                  <w:name w:val="Text284"/>
                  <w:enabled/>
                  <w:calcOnExit w:val="0"/>
                  <w:textInput/>
                </w:ffData>
              </w:fldChar>
            </w:r>
            <w:bookmarkStart w:id="5" w:name="Text284"/>
            <w:r>
              <w:rPr>
                <w:snapToGrid w:val="0"/>
              </w:rPr>
              <w:instrText xml:space="preserve"> FORMTEXT </w:instrText>
            </w:r>
            <w:r>
              <w:rPr>
                <w:snapToGrid w:val="0"/>
              </w:rPr>
            </w:r>
            <w:r>
              <w:rPr>
                <w:snapToGrid w:val="0"/>
              </w:rPr>
              <w:fldChar w:fldCharType="separate"/>
            </w:r>
            <w:r>
              <w:rPr>
                <w:noProof/>
                <w:snapToGrid w:val="0"/>
              </w:rPr>
              <w:t> </w:t>
            </w:r>
            <w:r>
              <w:rPr>
                <w:noProof/>
                <w:snapToGrid w:val="0"/>
              </w:rPr>
              <w:t> </w:t>
            </w:r>
            <w:r>
              <w:rPr>
                <w:noProof/>
                <w:snapToGrid w:val="0"/>
              </w:rPr>
              <w:t> </w:t>
            </w:r>
            <w:r>
              <w:rPr>
                <w:noProof/>
                <w:snapToGrid w:val="0"/>
              </w:rPr>
              <w:t> </w:t>
            </w:r>
            <w:r>
              <w:rPr>
                <w:noProof/>
                <w:snapToGrid w:val="0"/>
              </w:rPr>
              <w:t> </w:t>
            </w:r>
            <w:r>
              <w:rPr>
                <w:snapToGrid w:val="0"/>
              </w:rPr>
              <w:fldChar w:fldCharType="end"/>
            </w:r>
            <w:bookmarkEnd w:id="5"/>
          </w:p>
        </w:tc>
      </w:tr>
      <w:tr w:rsidR="0035086B" w14:paraId="7D7C4829" w14:textId="77777777" w:rsidTr="002F3F84">
        <w:trPr>
          <w:trHeight w:val="306"/>
        </w:trPr>
        <w:tc>
          <w:tcPr>
            <w:tcW w:w="4905" w:type="dxa"/>
            <w:vAlign w:val="center"/>
          </w:tcPr>
          <w:p w14:paraId="41344CD2" w14:textId="77777777" w:rsidR="0035086B" w:rsidRDefault="0035086B" w:rsidP="002F3F84">
            <w:pPr>
              <w:jc w:val="center"/>
              <w:rPr>
                <w:snapToGrid w:val="0"/>
              </w:rPr>
            </w:pPr>
            <w:r>
              <w:rPr>
                <w:snapToGrid w:val="0"/>
              </w:rPr>
              <w:t>Name of Tenderer</w:t>
            </w:r>
          </w:p>
        </w:tc>
        <w:tc>
          <w:tcPr>
            <w:tcW w:w="4905" w:type="dxa"/>
            <w:vAlign w:val="center"/>
          </w:tcPr>
          <w:p w14:paraId="0E73F4BA" w14:textId="77777777" w:rsidR="0035086B" w:rsidRDefault="0035086B" w:rsidP="002F3F84">
            <w:pPr>
              <w:jc w:val="center"/>
              <w:rPr>
                <w:snapToGrid w:val="0"/>
              </w:rPr>
            </w:pPr>
            <w:r>
              <w:rPr>
                <w:snapToGrid w:val="0"/>
              </w:rPr>
              <w:t>Signature</w:t>
            </w:r>
          </w:p>
        </w:tc>
        <w:tc>
          <w:tcPr>
            <w:tcW w:w="4518" w:type="dxa"/>
            <w:vAlign w:val="center"/>
          </w:tcPr>
          <w:p w14:paraId="11802E48" w14:textId="77777777" w:rsidR="0035086B" w:rsidRDefault="0035086B" w:rsidP="002F3F84">
            <w:pPr>
              <w:jc w:val="center"/>
              <w:rPr>
                <w:snapToGrid w:val="0"/>
              </w:rPr>
            </w:pPr>
            <w:r>
              <w:rPr>
                <w:snapToGrid w:val="0"/>
              </w:rPr>
              <w:t>Date</w:t>
            </w:r>
          </w:p>
        </w:tc>
      </w:tr>
    </w:tbl>
    <w:p w14:paraId="23E93C17" w14:textId="77777777" w:rsidR="00451749" w:rsidRDefault="00451749">
      <w:pPr>
        <w:rPr>
          <w:rFonts w:ascii="Arial" w:hAnsi="Arial" w:cs="Arial"/>
          <w:snapToGrid w:val="0"/>
        </w:rPr>
      </w:pPr>
    </w:p>
    <w:p w14:paraId="45B3071C" w14:textId="77777777" w:rsidR="00451749" w:rsidRDefault="00451749">
      <w:pPr>
        <w:rPr>
          <w:rFonts w:ascii="Arial" w:hAnsi="Arial" w:cs="Arial"/>
          <w:snapToGrid w:val="0"/>
        </w:rPr>
      </w:pPr>
      <w:r>
        <w:rPr>
          <w:rFonts w:ascii="Arial" w:hAnsi="Arial" w:cs="Arial"/>
          <w:snapToGrid w:val="0"/>
        </w:rPr>
        <w:br w:type="page"/>
      </w:r>
    </w:p>
    <w:p w14:paraId="0024A554" w14:textId="1B12B8D5" w:rsidR="00451749" w:rsidRDefault="003F7C54" w:rsidP="00F309C6">
      <w:pPr>
        <w:ind w:left="426" w:hanging="426"/>
        <w:jc w:val="center"/>
        <w:rPr>
          <w:b/>
          <w:snapToGrid w:val="0"/>
        </w:rPr>
      </w:pPr>
      <w:r w:rsidRPr="00F5033D">
        <w:rPr>
          <w:b/>
          <w:snapToGrid w:val="0"/>
          <w:sz w:val="28"/>
          <w:szCs w:val="28"/>
        </w:rPr>
        <w:lastRenderedPageBreak/>
        <w:t>PA</w:t>
      </w:r>
      <w:r w:rsidR="00CA615E">
        <w:rPr>
          <w:b/>
          <w:snapToGrid w:val="0"/>
          <w:sz w:val="28"/>
          <w:szCs w:val="28"/>
        </w:rPr>
        <w:t xml:space="preserve"> </w:t>
      </w:r>
      <w:r w:rsidRPr="00F5033D">
        <w:rPr>
          <w:b/>
          <w:snapToGrid w:val="0"/>
          <w:sz w:val="28"/>
          <w:szCs w:val="28"/>
        </w:rPr>
        <w:t>- 40:</w:t>
      </w:r>
      <w:r w:rsidRPr="00F5033D">
        <w:rPr>
          <w:b/>
          <w:snapToGrid w:val="0"/>
          <w:sz w:val="24"/>
          <w:szCs w:val="24"/>
        </w:rPr>
        <w:t xml:space="preserve"> DECLARATION OF DESIGNATED GROUPS FOR PREFERENTIAL PROCUREMENT</w:t>
      </w:r>
    </w:p>
    <w:p w14:paraId="18E72710" w14:textId="77777777" w:rsidR="003F7C54" w:rsidRDefault="003F7C54" w:rsidP="003F7C54">
      <w:pPr>
        <w:rPr>
          <w:b/>
          <w:snapToGrid w:val="0"/>
          <w:sz w:val="18"/>
          <w:szCs w:val="18"/>
        </w:rPr>
      </w:pPr>
    </w:p>
    <w:p w14:paraId="76D25658" w14:textId="77777777" w:rsidR="003F7C54" w:rsidRDefault="003F7C54" w:rsidP="003F7C54">
      <w:pPr>
        <w:rPr>
          <w:b/>
          <w:snapToGrid w:val="0"/>
          <w:sz w:val="18"/>
          <w:szCs w:val="18"/>
        </w:rPr>
      </w:pPr>
      <w:r>
        <w:rPr>
          <w:b/>
          <w:snapToGrid w:val="0"/>
          <w:sz w:val="18"/>
          <w:szCs w:val="18"/>
        </w:rPr>
        <w:t xml:space="preserve">Name of Tenderer ………………………………………………………..…………………………………                                   </w:t>
      </w:r>
      <w:r w:rsidRPr="007A7092">
        <w:rPr>
          <w:b/>
          <w:snapToGrid w:val="0"/>
          <w:sz w:val="18"/>
          <w:szCs w:val="18"/>
        </w:rPr>
        <w:fldChar w:fldCharType="begin">
          <w:ffData>
            <w:name w:val="Check2"/>
            <w:enabled/>
            <w:calcOnExit w:val="0"/>
            <w:checkBox>
              <w:sizeAuto/>
              <w:default w:val="0"/>
            </w:checkBox>
          </w:ffData>
        </w:fldChar>
      </w:r>
      <w:r w:rsidRPr="007A7092">
        <w:rPr>
          <w:b/>
          <w:snapToGrid w:val="0"/>
          <w:sz w:val="18"/>
          <w:szCs w:val="18"/>
        </w:rPr>
        <w:instrText xml:space="preserve"> FORMCHECKBOX </w:instrText>
      </w:r>
      <w:r w:rsidR="00850B04">
        <w:rPr>
          <w:b/>
          <w:snapToGrid w:val="0"/>
          <w:sz w:val="18"/>
          <w:szCs w:val="18"/>
        </w:rPr>
      </w:r>
      <w:r w:rsidR="00850B04">
        <w:rPr>
          <w:b/>
          <w:snapToGrid w:val="0"/>
          <w:sz w:val="18"/>
          <w:szCs w:val="18"/>
        </w:rPr>
        <w:fldChar w:fldCharType="separate"/>
      </w:r>
      <w:r w:rsidRPr="007A7092">
        <w:rPr>
          <w:b/>
          <w:snapToGrid w:val="0"/>
          <w:sz w:val="18"/>
          <w:szCs w:val="18"/>
        </w:rPr>
        <w:fldChar w:fldCharType="end"/>
      </w:r>
      <w:r w:rsidRPr="007A7092">
        <w:rPr>
          <w:b/>
          <w:snapToGrid w:val="0"/>
          <w:sz w:val="18"/>
          <w:szCs w:val="18"/>
        </w:rPr>
        <w:t xml:space="preserve"> </w:t>
      </w:r>
      <w:r>
        <w:rPr>
          <w:b/>
          <w:snapToGrid w:val="0"/>
          <w:sz w:val="18"/>
          <w:szCs w:val="18"/>
        </w:rPr>
        <w:t>EME</w:t>
      </w:r>
      <w:r>
        <w:rPr>
          <w:rStyle w:val="FootnoteReference"/>
          <w:b/>
          <w:snapToGrid w:val="0"/>
          <w:sz w:val="18"/>
          <w:szCs w:val="18"/>
        </w:rPr>
        <w:footnoteReference w:id="2"/>
      </w:r>
      <w:r w:rsidRPr="007A7092">
        <w:rPr>
          <w:b/>
          <w:snapToGrid w:val="0"/>
          <w:sz w:val="18"/>
          <w:szCs w:val="18"/>
        </w:rPr>
        <w:t xml:space="preserve">  </w:t>
      </w:r>
      <w:r w:rsidRPr="007A7092">
        <w:rPr>
          <w:b/>
          <w:snapToGrid w:val="0"/>
          <w:sz w:val="18"/>
          <w:szCs w:val="18"/>
        </w:rPr>
        <w:fldChar w:fldCharType="begin">
          <w:ffData>
            <w:name w:val="Check3"/>
            <w:enabled/>
            <w:calcOnExit w:val="0"/>
            <w:checkBox>
              <w:sizeAuto/>
              <w:default w:val="0"/>
            </w:checkBox>
          </w:ffData>
        </w:fldChar>
      </w:r>
      <w:r w:rsidRPr="007A7092">
        <w:rPr>
          <w:b/>
          <w:snapToGrid w:val="0"/>
          <w:sz w:val="18"/>
          <w:szCs w:val="18"/>
        </w:rPr>
        <w:instrText xml:space="preserve"> FORMCHECKBOX </w:instrText>
      </w:r>
      <w:r w:rsidR="00850B04">
        <w:rPr>
          <w:b/>
          <w:snapToGrid w:val="0"/>
          <w:sz w:val="18"/>
          <w:szCs w:val="18"/>
        </w:rPr>
      </w:r>
      <w:r w:rsidR="00850B04">
        <w:rPr>
          <w:b/>
          <w:snapToGrid w:val="0"/>
          <w:sz w:val="18"/>
          <w:szCs w:val="18"/>
        </w:rPr>
        <w:fldChar w:fldCharType="separate"/>
      </w:r>
      <w:r w:rsidRPr="007A7092">
        <w:rPr>
          <w:b/>
          <w:snapToGrid w:val="0"/>
          <w:sz w:val="18"/>
          <w:szCs w:val="18"/>
        </w:rPr>
        <w:fldChar w:fldCharType="end"/>
      </w:r>
      <w:r w:rsidRPr="007A7092">
        <w:rPr>
          <w:b/>
          <w:snapToGrid w:val="0"/>
          <w:sz w:val="18"/>
          <w:szCs w:val="18"/>
        </w:rPr>
        <w:t xml:space="preserve"> </w:t>
      </w:r>
      <w:r>
        <w:rPr>
          <w:b/>
          <w:snapToGrid w:val="0"/>
          <w:sz w:val="18"/>
          <w:szCs w:val="18"/>
        </w:rPr>
        <w:t>QSE</w:t>
      </w:r>
      <w:r>
        <w:rPr>
          <w:rStyle w:val="FootnoteReference"/>
          <w:b/>
          <w:snapToGrid w:val="0"/>
          <w:sz w:val="18"/>
          <w:szCs w:val="18"/>
        </w:rPr>
        <w:footnoteReference w:id="3"/>
      </w:r>
      <w:r>
        <w:rPr>
          <w:b/>
          <w:snapToGrid w:val="0"/>
          <w:sz w:val="18"/>
          <w:szCs w:val="18"/>
        </w:rPr>
        <w:t xml:space="preserve"> </w:t>
      </w:r>
      <w:r w:rsidRPr="007A7092">
        <w:rPr>
          <w:b/>
          <w:snapToGrid w:val="0"/>
          <w:sz w:val="18"/>
          <w:szCs w:val="18"/>
        </w:rPr>
        <w:fldChar w:fldCharType="begin">
          <w:ffData>
            <w:name w:val="Check3"/>
            <w:enabled/>
            <w:calcOnExit w:val="0"/>
            <w:checkBox>
              <w:sizeAuto/>
              <w:default w:val="0"/>
            </w:checkBox>
          </w:ffData>
        </w:fldChar>
      </w:r>
      <w:r w:rsidRPr="007A7092">
        <w:rPr>
          <w:b/>
          <w:snapToGrid w:val="0"/>
          <w:sz w:val="18"/>
          <w:szCs w:val="18"/>
        </w:rPr>
        <w:instrText xml:space="preserve"> FORMCHECKBOX </w:instrText>
      </w:r>
      <w:r w:rsidR="00850B04">
        <w:rPr>
          <w:b/>
          <w:snapToGrid w:val="0"/>
          <w:sz w:val="18"/>
          <w:szCs w:val="18"/>
        </w:rPr>
      </w:r>
      <w:r w:rsidR="00850B04">
        <w:rPr>
          <w:b/>
          <w:snapToGrid w:val="0"/>
          <w:sz w:val="18"/>
          <w:szCs w:val="18"/>
        </w:rPr>
        <w:fldChar w:fldCharType="separate"/>
      </w:r>
      <w:r w:rsidRPr="007A7092">
        <w:rPr>
          <w:b/>
          <w:snapToGrid w:val="0"/>
          <w:sz w:val="18"/>
          <w:szCs w:val="18"/>
        </w:rPr>
        <w:fldChar w:fldCharType="end"/>
      </w:r>
      <w:r>
        <w:rPr>
          <w:b/>
          <w:snapToGrid w:val="0"/>
          <w:sz w:val="18"/>
          <w:szCs w:val="18"/>
        </w:rPr>
        <w:t xml:space="preserve"> Non EME/QSE (tick applicable box)</w:t>
      </w:r>
    </w:p>
    <w:p w14:paraId="7E476BC0" w14:textId="77777777" w:rsidR="003F7C54" w:rsidRPr="005D39D3" w:rsidRDefault="003F7C54" w:rsidP="003F7C54">
      <w:pPr>
        <w:rPr>
          <w:b/>
          <w:snapToGrid w:val="0"/>
          <w:sz w:val="18"/>
          <w:szCs w:val="18"/>
        </w:rPr>
      </w:pPr>
    </w:p>
    <w:p w14:paraId="14FDABD9" w14:textId="77777777" w:rsidR="003F7C54" w:rsidRPr="005D39D3" w:rsidRDefault="003F7C54" w:rsidP="009F2B89">
      <w:pPr>
        <w:numPr>
          <w:ilvl w:val="0"/>
          <w:numId w:val="30"/>
        </w:numPr>
        <w:rPr>
          <w:sz w:val="18"/>
          <w:szCs w:val="18"/>
        </w:rPr>
      </w:pPr>
      <w:r w:rsidRPr="00A941E2">
        <w:rPr>
          <w:b/>
          <w:snapToGrid w:val="0"/>
          <w:sz w:val="18"/>
          <w:szCs w:val="18"/>
        </w:rPr>
        <w:t>LIST ALL PROPRIETORS, MEMBERS OR SHAREHOLDERS B</w:t>
      </w:r>
      <w:r>
        <w:rPr>
          <w:b/>
          <w:snapToGrid w:val="0"/>
          <w:sz w:val="18"/>
          <w:szCs w:val="18"/>
        </w:rPr>
        <w:t xml:space="preserve">Y NAME, IDENTITY NUMBER, </w:t>
      </w:r>
      <w:r w:rsidRPr="00B42C48">
        <w:rPr>
          <w:rFonts w:cs="Arial"/>
          <w:b/>
          <w:snapToGrid w:val="0"/>
          <w:sz w:val="18"/>
          <w:szCs w:val="18"/>
        </w:rPr>
        <w:t xml:space="preserve">CITIZENSHIP </w:t>
      </w:r>
      <w:r>
        <w:rPr>
          <w:b/>
          <w:snapToGrid w:val="0"/>
          <w:sz w:val="18"/>
          <w:szCs w:val="18"/>
        </w:rPr>
        <w:t>AND DESIGNATED GROUPS.</w:t>
      </w:r>
      <w:r w:rsidRPr="00A941E2">
        <w:rPr>
          <w:sz w:val="18"/>
          <w:szCs w:val="18"/>
        </w:rPr>
        <w:t xml:space="preserve"> </w:t>
      </w:r>
    </w:p>
    <w:tbl>
      <w:tblPr>
        <w:tblW w:w="144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1530"/>
        <w:gridCol w:w="1260"/>
        <w:gridCol w:w="1530"/>
        <w:gridCol w:w="1440"/>
        <w:gridCol w:w="1530"/>
        <w:gridCol w:w="1440"/>
        <w:gridCol w:w="1530"/>
        <w:gridCol w:w="1710"/>
      </w:tblGrid>
      <w:tr w:rsidR="003F7C54" w:rsidRPr="005D39D3" w14:paraId="4184A439" w14:textId="77777777" w:rsidTr="002F3F84">
        <w:trPr>
          <w:trHeight w:val="1385"/>
        </w:trPr>
        <w:tc>
          <w:tcPr>
            <w:tcW w:w="2430" w:type="dxa"/>
            <w:shd w:val="clear" w:color="auto" w:fill="auto"/>
            <w:vAlign w:val="center"/>
          </w:tcPr>
          <w:p w14:paraId="62B66A7D" w14:textId="77777777" w:rsidR="003F7C54" w:rsidRPr="005D39D3" w:rsidRDefault="003F7C54" w:rsidP="002F3F84">
            <w:pPr>
              <w:jc w:val="center"/>
              <w:rPr>
                <w:b/>
                <w:sz w:val="18"/>
                <w:szCs w:val="18"/>
              </w:rPr>
            </w:pPr>
            <w:r w:rsidRPr="005D39D3">
              <w:rPr>
                <w:b/>
                <w:sz w:val="18"/>
                <w:szCs w:val="18"/>
              </w:rPr>
              <w:t>Name and Surname #</w:t>
            </w:r>
          </w:p>
        </w:tc>
        <w:tc>
          <w:tcPr>
            <w:tcW w:w="1530" w:type="dxa"/>
            <w:shd w:val="clear" w:color="auto" w:fill="auto"/>
            <w:vAlign w:val="center"/>
          </w:tcPr>
          <w:p w14:paraId="0B202244" w14:textId="77777777" w:rsidR="003F7C54" w:rsidRPr="005D39D3" w:rsidRDefault="003F7C54" w:rsidP="002F3F84">
            <w:pPr>
              <w:jc w:val="center"/>
              <w:rPr>
                <w:b/>
                <w:sz w:val="18"/>
                <w:szCs w:val="18"/>
              </w:rPr>
            </w:pPr>
          </w:p>
          <w:p w14:paraId="6ACF50E9" w14:textId="77777777" w:rsidR="003F7C54" w:rsidRDefault="003F7C54" w:rsidP="002F3F84">
            <w:pPr>
              <w:jc w:val="center"/>
              <w:rPr>
                <w:b/>
                <w:sz w:val="18"/>
                <w:szCs w:val="18"/>
              </w:rPr>
            </w:pPr>
            <w:r w:rsidRPr="005D39D3">
              <w:rPr>
                <w:b/>
                <w:sz w:val="18"/>
                <w:szCs w:val="18"/>
              </w:rPr>
              <w:t>Identity/</w:t>
            </w:r>
          </w:p>
          <w:p w14:paraId="2E5FDC0D" w14:textId="77777777" w:rsidR="003F7C54" w:rsidRPr="005D39D3" w:rsidRDefault="003F7C54" w:rsidP="002F3F84">
            <w:pPr>
              <w:jc w:val="center"/>
              <w:rPr>
                <w:b/>
                <w:sz w:val="18"/>
                <w:szCs w:val="18"/>
              </w:rPr>
            </w:pPr>
            <w:r w:rsidRPr="005D39D3">
              <w:rPr>
                <w:b/>
                <w:sz w:val="18"/>
                <w:szCs w:val="18"/>
              </w:rPr>
              <w:t>Passport</w:t>
            </w:r>
            <w:r>
              <w:rPr>
                <w:b/>
                <w:sz w:val="18"/>
                <w:szCs w:val="18"/>
              </w:rPr>
              <w:t xml:space="preserve"> number</w:t>
            </w:r>
          </w:p>
          <w:p w14:paraId="2E89BDA8" w14:textId="77777777" w:rsidR="003F7C54" w:rsidRPr="005D39D3" w:rsidRDefault="003F7C54" w:rsidP="002F3F84">
            <w:pPr>
              <w:jc w:val="center"/>
              <w:rPr>
                <w:b/>
                <w:sz w:val="18"/>
                <w:szCs w:val="18"/>
              </w:rPr>
            </w:pPr>
            <w:r>
              <w:rPr>
                <w:b/>
                <w:sz w:val="18"/>
                <w:szCs w:val="18"/>
              </w:rPr>
              <w:t xml:space="preserve">and </w:t>
            </w:r>
            <w:r w:rsidRPr="005D39D3">
              <w:rPr>
                <w:b/>
                <w:sz w:val="18"/>
                <w:szCs w:val="18"/>
              </w:rPr>
              <w:t>Citizenship</w:t>
            </w:r>
            <w:r>
              <w:rPr>
                <w:b/>
                <w:sz w:val="18"/>
                <w:szCs w:val="18"/>
              </w:rPr>
              <w:t>##</w:t>
            </w:r>
          </w:p>
        </w:tc>
        <w:tc>
          <w:tcPr>
            <w:tcW w:w="1260" w:type="dxa"/>
            <w:vAlign w:val="center"/>
          </w:tcPr>
          <w:p w14:paraId="753DB530" w14:textId="77777777" w:rsidR="003F7C54" w:rsidRPr="005D39D3" w:rsidRDefault="003F7C54" w:rsidP="002F3F84">
            <w:pPr>
              <w:jc w:val="center"/>
              <w:rPr>
                <w:b/>
                <w:sz w:val="18"/>
                <w:szCs w:val="18"/>
              </w:rPr>
            </w:pPr>
            <w:r w:rsidRPr="005D39D3">
              <w:rPr>
                <w:b/>
                <w:sz w:val="18"/>
                <w:szCs w:val="18"/>
              </w:rPr>
              <w:t xml:space="preserve">Percentage owned </w:t>
            </w:r>
          </w:p>
        </w:tc>
        <w:tc>
          <w:tcPr>
            <w:tcW w:w="1530" w:type="dxa"/>
            <w:tcBorders>
              <w:left w:val="single" w:sz="8" w:space="0" w:color="auto"/>
              <w:right w:val="single" w:sz="4" w:space="0" w:color="auto"/>
            </w:tcBorders>
            <w:shd w:val="clear" w:color="auto" w:fill="auto"/>
            <w:vAlign w:val="center"/>
          </w:tcPr>
          <w:p w14:paraId="5B5CE680" w14:textId="77777777" w:rsidR="003F7C54" w:rsidRPr="005D39D3" w:rsidRDefault="003F7C54" w:rsidP="002F3F84">
            <w:pPr>
              <w:jc w:val="center"/>
              <w:rPr>
                <w:b/>
                <w:sz w:val="18"/>
                <w:szCs w:val="18"/>
              </w:rPr>
            </w:pPr>
            <w:r w:rsidRPr="005D39D3">
              <w:rPr>
                <w:b/>
                <w:sz w:val="18"/>
                <w:szCs w:val="18"/>
              </w:rPr>
              <w:t xml:space="preserve">Black </w:t>
            </w:r>
          </w:p>
        </w:tc>
        <w:tc>
          <w:tcPr>
            <w:tcW w:w="1440" w:type="dxa"/>
            <w:tcBorders>
              <w:left w:val="single" w:sz="4" w:space="0" w:color="auto"/>
              <w:right w:val="single" w:sz="4" w:space="0" w:color="auto"/>
            </w:tcBorders>
            <w:shd w:val="clear" w:color="auto" w:fill="auto"/>
            <w:vAlign w:val="center"/>
          </w:tcPr>
          <w:p w14:paraId="1603A447" w14:textId="77777777" w:rsidR="003F7C54" w:rsidRPr="005D39D3" w:rsidRDefault="003F7C54" w:rsidP="002F3F84">
            <w:pPr>
              <w:jc w:val="center"/>
              <w:rPr>
                <w:b/>
                <w:sz w:val="18"/>
                <w:szCs w:val="18"/>
              </w:rPr>
            </w:pPr>
            <w:r w:rsidRPr="005D39D3">
              <w:rPr>
                <w:b/>
                <w:sz w:val="18"/>
                <w:szCs w:val="18"/>
              </w:rPr>
              <w:t>Indicate</w:t>
            </w:r>
            <w:r>
              <w:rPr>
                <w:b/>
                <w:sz w:val="18"/>
                <w:szCs w:val="18"/>
              </w:rPr>
              <w:t xml:space="preserve"> if y</w:t>
            </w:r>
            <w:r w:rsidRPr="005D39D3">
              <w:rPr>
                <w:b/>
                <w:sz w:val="18"/>
                <w:szCs w:val="18"/>
              </w:rPr>
              <w:t xml:space="preserve">outh </w:t>
            </w:r>
          </w:p>
        </w:tc>
        <w:tc>
          <w:tcPr>
            <w:tcW w:w="1530" w:type="dxa"/>
            <w:tcBorders>
              <w:left w:val="single" w:sz="4" w:space="0" w:color="auto"/>
            </w:tcBorders>
            <w:shd w:val="clear" w:color="auto" w:fill="auto"/>
            <w:vAlign w:val="center"/>
          </w:tcPr>
          <w:p w14:paraId="24C2013A" w14:textId="77777777" w:rsidR="003F7C54" w:rsidRPr="005D39D3" w:rsidRDefault="003F7C54" w:rsidP="002F3F84">
            <w:pPr>
              <w:jc w:val="center"/>
              <w:rPr>
                <w:b/>
                <w:sz w:val="18"/>
                <w:szCs w:val="18"/>
              </w:rPr>
            </w:pPr>
            <w:r w:rsidRPr="005D39D3">
              <w:rPr>
                <w:b/>
                <w:sz w:val="18"/>
                <w:szCs w:val="18"/>
              </w:rPr>
              <w:t>Indicate if woman</w:t>
            </w:r>
          </w:p>
        </w:tc>
        <w:tc>
          <w:tcPr>
            <w:tcW w:w="1440" w:type="dxa"/>
            <w:shd w:val="clear" w:color="auto" w:fill="auto"/>
            <w:vAlign w:val="center"/>
          </w:tcPr>
          <w:p w14:paraId="41B5C1D9" w14:textId="77777777" w:rsidR="003F7C54" w:rsidRPr="005D39D3" w:rsidRDefault="003F7C54" w:rsidP="002F3F84">
            <w:pPr>
              <w:jc w:val="center"/>
              <w:rPr>
                <w:b/>
                <w:sz w:val="18"/>
                <w:szCs w:val="18"/>
              </w:rPr>
            </w:pPr>
            <w:r w:rsidRPr="005D39D3">
              <w:rPr>
                <w:b/>
                <w:sz w:val="18"/>
                <w:szCs w:val="18"/>
              </w:rPr>
              <w:t>Indicate if person with disability</w:t>
            </w:r>
          </w:p>
        </w:tc>
        <w:tc>
          <w:tcPr>
            <w:tcW w:w="1530" w:type="dxa"/>
          </w:tcPr>
          <w:p w14:paraId="74DA6903" w14:textId="77777777" w:rsidR="003F7C54" w:rsidRPr="005D39D3" w:rsidRDefault="003F7C54" w:rsidP="002F3F84">
            <w:pPr>
              <w:jc w:val="center"/>
              <w:rPr>
                <w:b/>
                <w:sz w:val="18"/>
                <w:szCs w:val="18"/>
              </w:rPr>
            </w:pPr>
            <w:r w:rsidRPr="005D39D3">
              <w:rPr>
                <w:b/>
                <w:sz w:val="18"/>
                <w:szCs w:val="18"/>
              </w:rPr>
              <w:t>Indicate if living in rural / under developed area/township</w:t>
            </w:r>
          </w:p>
        </w:tc>
        <w:tc>
          <w:tcPr>
            <w:tcW w:w="1710" w:type="dxa"/>
          </w:tcPr>
          <w:p w14:paraId="79FB875B" w14:textId="77777777" w:rsidR="003F7C54" w:rsidRPr="005D39D3" w:rsidRDefault="003F7C54" w:rsidP="002F3F84">
            <w:pPr>
              <w:jc w:val="center"/>
              <w:rPr>
                <w:b/>
                <w:sz w:val="18"/>
                <w:szCs w:val="18"/>
              </w:rPr>
            </w:pPr>
            <w:r w:rsidRPr="005D39D3">
              <w:rPr>
                <w:b/>
                <w:sz w:val="18"/>
                <w:szCs w:val="18"/>
              </w:rPr>
              <w:t>Indicate if military veteran</w:t>
            </w:r>
          </w:p>
        </w:tc>
      </w:tr>
      <w:tr w:rsidR="003F7C54" w:rsidRPr="005D39D3" w14:paraId="293B92F9" w14:textId="77777777" w:rsidTr="002F3F84">
        <w:trPr>
          <w:trHeight w:val="460"/>
        </w:trPr>
        <w:tc>
          <w:tcPr>
            <w:tcW w:w="2430" w:type="dxa"/>
            <w:shd w:val="clear" w:color="auto" w:fill="auto"/>
            <w:vAlign w:val="center"/>
          </w:tcPr>
          <w:p w14:paraId="189CE36B" w14:textId="77777777" w:rsidR="003F7C54" w:rsidRPr="005D39D3" w:rsidRDefault="003F7C54" w:rsidP="002F3F84">
            <w:pPr>
              <w:rPr>
                <w:sz w:val="18"/>
                <w:szCs w:val="18"/>
              </w:rPr>
            </w:pPr>
            <w:r w:rsidRPr="005D39D3">
              <w:rPr>
                <w:sz w:val="18"/>
                <w:szCs w:val="18"/>
              </w:rPr>
              <w:t>1.</w:t>
            </w:r>
          </w:p>
        </w:tc>
        <w:tc>
          <w:tcPr>
            <w:tcW w:w="1530" w:type="dxa"/>
            <w:shd w:val="clear" w:color="auto" w:fill="auto"/>
            <w:vAlign w:val="center"/>
          </w:tcPr>
          <w:p w14:paraId="55CD4900" w14:textId="77777777" w:rsidR="003F7C54" w:rsidRPr="005D39D3" w:rsidRDefault="003F7C54" w:rsidP="002F3F84">
            <w:pPr>
              <w:rPr>
                <w:sz w:val="18"/>
                <w:szCs w:val="18"/>
              </w:rPr>
            </w:pPr>
          </w:p>
        </w:tc>
        <w:tc>
          <w:tcPr>
            <w:tcW w:w="1260" w:type="dxa"/>
          </w:tcPr>
          <w:p w14:paraId="3F7669A1" w14:textId="77777777" w:rsidR="003F7C54" w:rsidRPr="005D39D3" w:rsidRDefault="003F7C54" w:rsidP="002F3F84">
            <w:pPr>
              <w:rPr>
                <w:sz w:val="18"/>
                <w:szCs w:val="18"/>
              </w:rPr>
            </w:pPr>
            <w:r w:rsidRPr="005D39D3">
              <w:rPr>
                <w:i/>
                <w:snapToGrid w:val="0"/>
                <w:sz w:val="18"/>
                <w:szCs w:val="18"/>
              </w:rPr>
              <w:fldChar w:fldCharType="begin">
                <w:ffData>
                  <w:name w:val="Text45"/>
                  <w:enabled/>
                  <w:calcOnExit w:val="0"/>
                  <w:textInput/>
                </w:ffData>
              </w:fldChar>
            </w:r>
            <w:r w:rsidRPr="005D39D3">
              <w:rPr>
                <w:i/>
                <w:snapToGrid w:val="0"/>
                <w:sz w:val="18"/>
                <w:szCs w:val="18"/>
              </w:rPr>
              <w:instrText xml:space="preserve"> FORMTEXT </w:instrText>
            </w:r>
            <w:r w:rsidRPr="005D39D3">
              <w:rPr>
                <w:i/>
                <w:snapToGrid w:val="0"/>
                <w:sz w:val="18"/>
                <w:szCs w:val="18"/>
              </w:rPr>
            </w:r>
            <w:r w:rsidRPr="005D39D3">
              <w:rPr>
                <w:i/>
                <w:snapToGrid w:val="0"/>
                <w:sz w:val="18"/>
                <w:szCs w:val="18"/>
              </w:rPr>
              <w:fldChar w:fldCharType="separate"/>
            </w:r>
            <w:r w:rsidRPr="005D39D3">
              <w:rPr>
                <w:sz w:val="18"/>
                <w:szCs w:val="18"/>
              </w:rPr>
              <w:t xml:space="preserve">      %</w:t>
            </w:r>
            <w:r w:rsidRPr="005D39D3">
              <w:rPr>
                <w:i/>
                <w:snapToGrid w:val="0"/>
                <w:sz w:val="18"/>
                <w:szCs w:val="18"/>
              </w:rPr>
              <w:fldChar w:fldCharType="end"/>
            </w:r>
          </w:p>
        </w:tc>
        <w:tc>
          <w:tcPr>
            <w:tcW w:w="1530" w:type="dxa"/>
            <w:tcBorders>
              <w:left w:val="single" w:sz="8" w:space="0" w:color="auto"/>
            </w:tcBorders>
            <w:shd w:val="clear" w:color="auto" w:fill="auto"/>
            <w:vAlign w:val="center"/>
          </w:tcPr>
          <w:p w14:paraId="3CBF1D28"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850B04">
              <w:rPr>
                <w:b/>
                <w:snapToGrid w:val="0"/>
                <w:sz w:val="18"/>
                <w:szCs w:val="18"/>
              </w:rPr>
            </w:r>
            <w:r w:rsidR="00850B04">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850B04">
              <w:rPr>
                <w:b/>
                <w:snapToGrid w:val="0"/>
                <w:sz w:val="18"/>
                <w:szCs w:val="18"/>
              </w:rPr>
            </w:r>
            <w:r w:rsidR="00850B04">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440" w:type="dxa"/>
            <w:tcBorders>
              <w:right w:val="single" w:sz="8" w:space="0" w:color="auto"/>
            </w:tcBorders>
            <w:shd w:val="clear" w:color="auto" w:fill="auto"/>
            <w:vAlign w:val="center"/>
          </w:tcPr>
          <w:p w14:paraId="0ACE4EF1"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850B04">
              <w:rPr>
                <w:b/>
                <w:snapToGrid w:val="0"/>
                <w:sz w:val="18"/>
                <w:szCs w:val="18"/>
              </w:rPr>
            </w:r>
            <w:r w:rsidR="00850B04">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850B04">
              <w:rPr>
                <w:b/>
                <w:snapToGrid w:val="0"/>
                <w:sz w:val="18"/>
                <w:szCs w:val="18"/>
              </w:rPr>
            </w:r>
            <w:r w:rsidR="00850B04">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530" w:type="dxa"/>
            <w:tcBorders>
              <w:left w:val="single" w:sz="8" w:space="0" w:color="auto"/>
            </w:tcBorders>
            <w:shd w:val="clear" w:color="auto" w:fill="auto"/>
            <w:vAlign w:val="center"/>
          </w:tcPr>
          <w:p w14:paraId="27B72B00"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850B04">
              <w:rPr>
                <w:b/>
                <w:snapToGrid w:val="0"/>
                <w:sz w:val="18"/>
                <w:szCs w:val="18"/>
              </w:rPr>
            </w:r>
            <w:r w:rsidR="00850B04">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850B04">
              <w:rPr>
                <w:b/>
                <w:snapToGrid w:val="0"/>
                <w:sz w:val="18"/>
                <w:szCs w:val="18"/>
              </w:rPr>
            </w:r>
            <w:r w:rsidR="00850B04">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440" w:type="dxa"/>
            <w:shd w:val="clear" w:color="auto" w:fill="auto"/>
            <w:vAlign w:val="center"/>
          </w:tcPr>
          <w:p w14:paraId="38F9625C"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850B04">
              <w:rPr>
                <w:b/>
                <w:snapToGrid w:val="0"/>
                <w:sz w:val="18"/>
                <w:szCs w:val="18"/>
              </w:rPr>
            </w:r>
            <w:r w:rsidR="00850B04">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850B04">
              <w:rPr>
                <w:b/>
                <w:snapToGrid w:val="0"/>
                <w:sz w:val="18"/>
                <w:szCs w:val="18"/>
              </w:rPr>
            </w:r>
            <w:r w:rsidR="00850B04">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530" w:type="dxa"/>
            <w:vAlign w:val="center"/>
          </w:tcPr>
          <w:p w14:paraId="523F4893"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850B04">
              <w:rPr>
                <w:b/>
                <w:snapToGrid w:val="0"/>
                <w:sz w:val="18"/>
                <w:szCs w:val="18"/>
              </w:rPr>
            </w:r>
            <w:r w:rsidR="00850B04">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850B04">
              <w:rPr>
                <w:b/>
                <w:snapToGrid w:val="0"/>
                <w:sz w:val="18"/>
                <w:szCs w:val="18"/>
              </w:rPr>
            </w:r>
            <w:r w:rsidR="00850B04">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710" w:type="dxa"/>
            <w:vAlign w:val="center"/>
          </w:tcPr>
          <w:p w14:paraId="60D0117B"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850B04">
              <w:rPr>
                <w:b/>
                <w:snapToGrid w:val="0"/>
                <w:sz w:val="18"/>
                <w:szCs w:val="18"/>
              </w:rPr>
            </w:r>
            <w:r w:rsidR="00850B04">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850B04">
              <w:rPr>
                <w:b/>
                <w:snapToGrid w:val="0"/>
                <w:sz w:val="18"/>
                <w:szCs w:val="18"/>
              </w:rPr>
            </w:r>
            <w:r w:rsidR="00850B04">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r>
      <w:tr w:rsidR="003F7C54" w:rsidRPr="005D39D3" w14:paraId="0C17AE10" w14:textId="77777777" w:rsidTr="002F3F84">
        <w:trPr>
          <w:trHeight w:val="460"/>
        </w:trPr>
        <w:tc>
          <w:tcPr>
            <w:tcW w:w="2430" w:type="dxa"/>
            <w:shd w:val="clear" w:color="auto" w:fill="auto"/>
            <w:vAlign w:val="center"/>
          </w:tcPr>
          <w:p w14:paraId="6D821486" w14:textId="77777777" w:rsidR="003F7C54" w:rsidRPr="005D39D3" w:rsidRDefault="003F7C54" w:rsidP="002F3F84">
            <w:pPr>
              <w:rPr>
                <w:sz w:val="18"/>
                <w:szCs w:val="18"/>
              </w:rPr>
            </w:pPr>
            <w:r w:rsidRPr="005D39D3">
              <w:rPr>
                <w:sz w:val="18"/>
                <w:szCs w:val="18"/>
              </w:rPr>
              <w:t>2.</w:t>
            </w:r>
          </w:p>
        </w:tc>
        <w:tc>
          <w:tcPr>
            <w:tcW w:w="1530" w:type="dxa"/>
            <w:shd w:val="clear" w:color="auto" w:fill="auto"/>
            <w:vAlign w:val="center"/>
          </w:tcPr>
          <w:p w14:paraId="325A501E" w14:textId="77777777" w:rsidR="003F7C54" w:rsidRPr="005D39D3" w:rsidRDefault="003F7C54" w:rsidP="002F3F84">
            <w:pPr>
              <w:rPr>
                <w:sz w:val="18"/>
                <w:szCs w:val="18"/>
              </w:rPr>
            </w:pPr>
          </w:p>
        </w:tc>
        <w:tc>
          <w:tcPr>
            <w:tcW w:w="1260" w:type="dxa"/>
          </w:tcPr>
          <w:p w14:paraId="4DC0570E" w14:textId="77777777" w:rsidR="003F7C54" w:rsidRPr="005D39D3" w:rsidRDefault="003F7C54" w:rsidP="002F3F84">
            <w:pPr>
              <w:rPr>
                <w:sz w:val="18"/>
                <w:szCs w:val="18"/>
              </w:rPr>
            </w:pPr>
            <w:r w:rsidRPr="005D39D3">
              <w:rPr>
                <w:i/>
                <w:snapToGrid w:val="0"/>
                <w:sz w:val="18"/>
                <w:szCs w:val="18"/>
              </w:rPr>
              <w:fldChar w:fldCharType="begin">
                <w:ffData>
                  <w:name w:val="Text45"/>
                  <w:enabled/>
                  <w:calcOnExit w:val="0"/>
                  <w:textInput/>
                </w:ffData>
              </w:fldChar>
            </w:r>
            <w:r w:rsidRPr="005D39D3">
              <w:rPr>
                <w:i/>
                <w:snapToGrid w:val="0"/>
                <w:sz w:val="18"/>
                <w:szCs w:val="18"/>
              </w:rPr>
              <w:instrText xml:space="preserve"> FORMTEXT </w:instrText>
            </w:r>
            <w:r w:rsidRPr="005D39D3">
              <w:rPr>
                <w:i/>
                <w:snapToGrid w:val="0"/>
                <w:sz w:val="18"/>
                <w:szCs w:val="18"/>
              </w:rPr>
            </w:r>
            <w:r w:rsidRPr="005D39D3">
              <w:rPr>
                <w:i/>
                <w:snapToGrid w:val="0"/>
                <w:sz w:val="18"/>
                <w:szCs w:val="18"/>
              </w:rPr>
              <w:fldChar w:fldCharType="separate"/>
            </w:r>
            <w:r w:rsidRPr="005D39D3">
              <w:rPr>
                <w:sz w:val="18"/>
                <w:szCs w:val="18"/>
              </w:rPr>
              <w:t xml:space="preserve">      %</w:t>
            </w:r>
            <w:r w:rsidRPr="005D39D3">
              <w:rPr>
                <w:i/>
                <w:snapToGrid w:val="0"/>
                <w:sz w:val="18"/>
                <w:szCs w:val="18"/>
              </w:rPr>
              <w:fldChar w:fldCharType="end"/>
            </w:r>
          </w:p>
        </w:tc>
        <w:tc>
          <w:tcPr>
            <w:tcW w:w="1530" w:type="dxa"/>
            <w:tcBorders>
              <w:left w:val="single" w:sz="8" w:space="0" w:color="auto"/>
            </w:tcBorders>
            <w:shd w:val="clear" w:color="auto" w:fill="auto"/>
            <w:vAlign w:val="center"/>
          </w:tcPr>
          <w:p w14:paraId="66D88ADA"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850B04">
              <w:rPr>
                <w:b/>
                <w:snapToGrid w:val="0"/>
                <w:sz w:val="18"/>
                <w:szCs w:val="18"/>
              </w:rPr>
            </w:r>
            <w:r w:rsidR="00850B04">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850B04">
              <w:rPr>
                <w:b/>
                <w:snapToGrid w:val="0"/>
                <w:sz w:val="18"/>
                <w:szCs w:val="18"/>
              </w:rPr>
            </w:r>
            <w:r w:rsidR="00850B04">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440" w:type="dxa"/>
            <w:tcBorders>
              <w:right w:val="single" w:sz="8" w:space="0" w:color="auto"/>
            </w:tcBorders>
            <w:shd w:val="clear" w:color="auto" w:fill="auto"/>
            <w:vAlign w:val="center"/>
          </w:tcPr>
          <w:p w14:paraId="1C53B413"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850B04">
              <w:rPr>
                <w:b/>
                <w:snapToGrid w:val="0"/>
                <w:sz w:val="18"/>
                <w:szCs w:val="18"/>
              </w:rPr>
            </w:r>
            <w:r w:rsidR="00850B04">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850B04">
              <w:rPr>
                <w:b/>
                <w:snapToGrid w:val="0"/>
                <w:sz w:val="18"/>
                <w:szCs w:val="18"/>
              </w:rPr>
            </w:r>
            <w:r w:rsidR="00850B04">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530" w:type="dxa"/>
            <w:tcBorders>
              <w:left w:val="single" w:sz="8" w:space="0" w:color="auto"/>
            </w:tcBorders>
            <w:shd w:val="clear" w:color="auto" w:fill="auto"/>
            <w:vAlign w:val="center"/>
          </w:tcPr>
          <w:p w14:paraId="522FFF70"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850B04">
              <w:rPr>
                <w:b/>
                <w:snapToGrid w:val="0"/>
                <w:sz w:val="18"/>
                <w:szCs w:val="18"/>
              </w:rPr>
            </w:r>
            <w:r w:rsidR="00850B04">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850B04">
              <w:rPr>
                <w:b/>
                <w:snapToGrid w:val="0"/>
                <w:sz w:val="18"/>
                <w:szCs w:val="18"/>
              </w:rPr>
            </w:r>
            <w:r w:rsidR="00850B04">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440" w:type="dxa"/>
            <w:shd w:val="clear" w:color="auto" w:fill="auto"/>
            <w:vAlign w:val="center"/>
          </w:tcPr>
          <w:p w14:paraId="166750EB"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850B04">
              <w:rPr>
                <w:b/>
                <w:snapToGrid w:val="0"/>
                <w:sz w:val="18"/>
                <w:szCs w:val="18"/>
              </w:rPr>
            </w:r>
            <w:r w:rsidR="00850B04">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850B04">
              <w:rPr>
                <w:b/>
                <w:snapToGrid w:val="0"/>
                <w:sz w:val="18"/>
                <w:szCs w:val="18"/>
              </w:rPr>
            </w:r>
            <w:r w:rsidR="00850B04">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530" w:type="dxa"/>
            <w:vAlign w:val="center"/>
          </w:tcPr>
          <w:p w14:paraId="14980A0F"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850B04">
              <w:rPr>
                <w:b/>
                <w:snapToGrid w:val="0"/>
                <w:sz w:val="18"/>
                <w:szCs w:val="18"/>
              </w:rPr>
            </w:r>
            <w:r w:rsidR="00850B04">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850B04">
              <w:rPr>
                <w:b/>
                <w:snapToGrid w:val="0"/>
                <w:sz w:val="18"/>
                <w:szCs w:val="18"/>
              </w:rPr>
            </w:r>
            <w:r w:rsidR="00850B04">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710" w:type="dxa"/>
            <w:vAlign w:val="center"/>
          </w:tcPr>
          <w:p w14:paraId="27C6AE41"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850B04">
              <w:rPr>
                <w:b/>
                <w:snapToGrid w:val="0"/>
                <w:sz w:val="18"/>
                <w:szCs w:val="18"/>
              </w:rPr>
            </w:r>
            <w:r w:rsidR="00850B04">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850B04">
              <w:rPr>
                <w:b/>
                <w:snapToGrid w:val="0"/>
                <w:sz w:val="18"/>
                <w:szCs w:val="18"/>
              </w:rPr>
            </w:r>
            <w:r w:rsidR="00850B04">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r>
      <w:tr w:rsidR="003F7C54" w:rsidRPr="005D39D3" w14:paraId="19D9EC3F" w14:textId="77777777" w:rsidTr="002F3F84">
        <w:trPr>
          <w:trHeight w:val="460"/>
        </w:trPr>
        <w:tc>
          <w:tcPr>
            <w:tcW w:w="2430" w:type="dxa"/>
            <w:shd w:val="clear" w:color="auto" w:fill="auto"/>
            <w:vAlign w:val="center"/>
          </w:tcPr>
          <w:p w14:paraId="037D4301" w14:textId="77777777" w:rsidR="003F7C54" w:rsidRPr="005D39D3" w:rsidRDefault="003F7C54" w:rsidP="002F3F84">
            <w:pPr>
              <w:rPr>
                <w:sz w:val="18"/>
                <w:szCs w:val="18"/>
              </w:rPr>
            </w:pPr>
            <w:r w:rsidRPr="005D39D3">
              <w:rPr>
                <w:sz w:val="18"/>
                <w:szCs w:val="18"/>
              </w:rPr>
              <w:t>3.</w:t>
            </w:r>
          </w:p>
        </w:tc>
        <w:tc>
          <w:tcPr>
            <w:tcW w:w="1530" w:type="dxa"/>
            <w:shd w:val="clear" w:color="auto" w:fill="auto"/>
            <w:vAlign w:val="center"/>
          </w:tcPr>
          <w:p w14:paraId="778030C3" w14:textId="77777777" w:rsidR="003F7C54" w:rsidRPr="005D39D3" w:rsidRDefault="003F7C54" w:rsidP="002F3F84">
            <w:pPr>
              <w:rPr>
                <w:sz w:val="18"/>
                <w:szCs w:val="18"/>
              </w:rPr>
            </w:pPr>
          </w:p>
        </w:tc>
        <w:tc>
          <w:tcPr>
            <w:tcW w:w="1260" w:type="dxa"/>
          </w:tcPr>
          <w:p w14:paraId="0BDB99E9" w14:textId="77777777" w:rsidR="003F7C54" w:rsidRPr="005D39D3" w:rsidRDefault="003F7C54" w:rsidP="002F3F84">
            <w:pPr>
              <w:rPr>
                <w:sz w:val="18"/>
                <w:szCs w:val="18"/>
              </w:rPr>
            </w:pPr>
            <w:r w:rsidRPr="005D39D3">
              <w:rPr>
                <w:i/>
                <w:snapToGrid w:val="0"/>
                <w:sz w:val="18"/>
                <w:szCs w:val="18"/>
              </w:rPr>
              <w:fldChar w:fldCharType="begin">
                <w:ffData>
                  <w:name w:val="Text45"/>
                  <w:enabled/>
                  <w:calcOnExit w:val="0"/>
                  <w:textInput/>
                </w:ffData>
              </w:fldChar>
            </w:r>
            <w:r w:rsidRPr="005D39D3">
              <w:rPr>
                <w:i/>
                <w:snapToGrid w:val="0"/>
                <w:sz w:val="18"/>
                <w:szCs w:val="18"/>
              </w:rPr>
              <w:instrText xml:space="preserve"> FORMTEXT </w:instrText>
            </w:r>
            <w:r w:rsidRPr="005D39D3">
              <w:rPr>
                <w:i/>
                <w:snapToGrid w:val="0"/>
                <w:sz w:val="18"/>
                <w:szCs w:val="18"/>
              </w:rPr>
            </w:r>
            <w:r w:rsidRPr="005D39D3">
              <w:rPr>
                <w:i/>
                <w:snapToGrid w:val="0"/>
                <w:sz w:val="18"/>
                <w:szCs w:val="18"/>
              </w:rPr>
              <w:fldChar w:fldCharType="separate"/>
            </w:r>
            <w:r w:rsidRPr="005D39D3">
              <w:rPr>
                <w:sz w:val="18"/>
                <w:szCs w:val="18"/>
              </w:rPr>
              <w:t xml:space="preserve">      %</w:t>
            </w:r>
            <w:r w:rsidRPr="005D39D3">
              <w:rPr>
                <w:i/>
                <w:snapToGrid w:val="0"/>
                <w:sz w:val="18"/>
                <w:szCs w:val="18"/>
              </w:rPr>
              <w:fldChar w:fldCharType="end"/>
            </w:r>
          </w:p>
        </w:tc>
        <w:tc>
          <w:tcPr>
            <w:tcW w:w="1530" w:type="dxa"/>
            <w:tcBorders>
              <w:left w:val="single" w:sz="8" w:space="0" w:color="auto"/>
            </w:tcBorders>
            <w:shd w:val="clear" w:color="auto" w:fill="auto"/>
            <w:vAlign w:val="center"/>
          </w:tcPr>
          <w:p w14:paraId="02AC36DF"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850B04">
              <w:rPr>
                <w:b/>
                <w:snapToGrid w:val="0"/>
                <w:sz w:val="18"/>
                <w:szCs w:val="18"/>
              </w:rPr>
            </w:r>
            <w:r w:rsidR="00850B04">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850B04">
              <w:rPr>
                <w:b/>
                <w:snapToGrid w:val="0"/>
                <w:sz w:val="18"/>
                <w:szCs w:val="18"/>
              </w:rPr>
            </w:r>
            <w:r w:rsidR="00850B04">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440" w:type="dxa"/>
            <w:tcBorders>
              <w:right w:val="single" w:sz="8" w:space="0" w:color="auto"/>
            </w:tcBorders>
            <w:shd w:val="clear" w:color="auto" w:fill="auto"/>
            <w:vAlign w:val="center"/>
          </w:tcPr>
          <w:p w14:paraId="23C1B778"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850B04">
              <w:rPr>
                <w:b/>
                <w:snapToGrid w:val="0"/>
                <w:sz w:val="18"/>
                <w:szCs w:val="18"/>
              </w:rPr>
            </w:r>
            <w:r w:rsidR="00850B04">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850B04">
              <w:rPr>
                <w:b/>
                <w:snapToGrid w:val="0"/>
                <w:sz w:val="18"/>
                <w:szCs w:val="18"/>
              </w:rPr>
            </w:r>
            <w:r w:rsidR="00850B04">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530" w:type="dxa"/>
            <w:tcBorders>
              <w:left w:val="single" w:sz="8" w:space="0" w:color="auto"/>
            </w:tcBorders>
            <w:shd w:val="clear" w:color="auto" w:fill="auto"/>
            <w:vAlign w:val="center"/>
          </w:tcPr>
          <w:p w14:paraId="59A841BF"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850B04">
              <w:rPr>
                <w:b/>
                <w:snapToGrid w:val="0"/>
                <w:sz w:val="18"/>
                <w:szCs w:val="18"/>
              </w:rPr>
            </w:r>
            <w:r w:rsidR="00850B04">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850B04">
              <w:rPr>
                <w:b/>
                <w:snapToGrid w:val="0"/>
                <w:sz w:val="18"/>
                <w:szCs w:val="18"/>
              </w:rPr>
            </w:r>
            <w:r w:rsidR="00850B04">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440" w:type="dxa"/>
            <w:shd w:val="clear" w:color="auto" w:fill="auto"/>
            <w:vAlign w:val="center"/>
          </w:tcPr>
          <w:p w14:paraId="26EF3459"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850B04">
              <w:rPr>
                <w:b/>
                <w:snapToGrid w:val="0"/>
                <w:sz w:val="18"/>
                <w:szCs w:val="18"/>
              </w:rPr>
            </w:r>
            <w:r w:rsidR="00850B04">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850B04">
              <w:rPr>
                <w:b/>
                <w:snapToGrid w:val="0"/>
                <w:sz w:val="18"/>
                <w:szCs w:val="18"/>
              </w:rPr>
            </w:r>
            <w:r w:rsidR="00850B04">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530" w:type="dxa"/>
            <w:vAlign w:val="center"/>
          </w:tcPr>
          <w:p w14:paraId="41B80CC1"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850B04">
              <w:rPr>
                <w:b/>
                <w:snapToGrid w:val="0"/>
                <w:sz w:val="18"/>
                <w:szCs w:val="18"/>
              </w:rPr>
            </w:r>
            <w:r w:rsidR="00850B04">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850B04">
              <w:rPr>
                <w:b/>
                <w:snapToGrid w:val="0"/>
                <w:sz w:val="18"/>
                <w:szCs w:val="18"/>
              </w:rPr>
            </w:r>
            <w:r w:rsidR="00850B04">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710" w:type="dxa"/>
            <w:vAlign w:val="center"/>
          </w:tcPr>
          <w:p w14:paraId="4CCE1A76"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850B04">
              <w:rPr>
                <w:b/>
                <w:snapToGrid w:val="0"/>
                <w:sz w:val="18"/>
                <w:szCs w:val="18"/>
              </w:rPr>
            </w:r>
            <w:r w:rsidR="00850B04">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850B04">
              <w:rPr>
                <w:b/>
                <w:snapToGrid w:val="0"/>
                <w:sz w:val="18"/>
                <w:szCs w:val="18"/>
              </w:rPr>
            </w:r>
            <w:r w:rsidR="00850B04">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r>
      <w:tr w:rsidR="003F7C54" w:rsidRPr="005D39D3" w14:paraId="66DB8876" w14:textId="77777777" w:rsidTr="002F3F84">
        <w:trPr>
          <w:trHeight w:val="460"/>
        </w:trPr>
        <w:tc>
          <w:tcPr>
            <w:tcW w:w="2430" w:type="dxa"/>
            <w:shd w:val="clear" w:color="auto" w:fill="auto"/>
            <w:vAlign w:val="center"/>
          </w:tcPr>
          <w:p w14:paraId="5848FC62" w14:textId="77777777" w:rsidR="003F7C54" w:rsidRPr="005D39D3" w:rsidRDefault="003F7C54" w:rsidP="002F3F84">
            <w:pPr>
              <w:rPr>
                <w:sz w:val="18"/>
                <w:szCs w:val="18"/>
              </w:rPr>
            </w:pPr>
            <w:r w:rsidRPr="005D39D3">
              <w:rPr>
                <w:sz w:val="18"/>
                <w:szCs w:val="18"/>
              </w:rPr>
              <w:t>4.</w:t>
            </w:r>
          </w:p>
        </w:tc>
        <w:tc>
          <w:tcPr>
            <w:tcW w:w="1530" w:type="dxa"/>
            <w:shd w:val="clear" w:color="auto" w:fill="auto"/>
            <w:vAlign w:val="center"/>
          </w:tcPr>
          <w:p w14:paraId="03073118" w14:textId="77777777" w:rsidR="003F7C54" w:rsidRPr="005D39D3" w:rsidRDefault="003F7C54" w:rsidP="002F3F84">
            <w:pPr>
              <w:rPr>
                <w:sz w:val="18"/>
                <w:szCs w:val="18"/>
              </w:rPr>
            </w:pPr>
          </w:p>
        </w:tc>
        <w:tc>
          <w:tcPr>
            <w:tcW w:w="1260" w:type="dxa"/>
          </w:tcPr>
          <w:p w14:paraId="45F31200" w14:textId="77777777" w:rsidR="003F7C54" w:rsidRPr="005D39D3" w:rsidRDefault="003F7C54" w:rsidP="002F3F84">
            <w:pPr>
              <w:rPr>
                <w:sz w:val="18"/>
                <w:szCs w:val="18"/>
              </w:rPr>
            </w:pPr>
            <w:r w:rsidRPr="005D39D3">
              <w:rPr>
                <w:i/>
                <w:snapToGrid w:val="0"/>
                <w:sz w:val="18"/>
                <w:szCs w:val="18"/>
              </w:rPr>
              <w:fldChar w:fldCharType="begin">
                <w:ffData>
                  <w:name w:val="Text45"/>
                  <w:enabled/>
                  <w:calcOnExit w:val="0"/>
                  <w:textInput/>
                </w:ffData>
              </w:fldChar>
            </w:r>
            <w:r w:rsidRPr="005D39D3">
              <w:rPr>
                <w:i/>
                <w:snapToGrid w:val="0"/>
                <w:sz w:val="18"/>
                <w:szCs w:val="18"/>
              </w:rPr>
              <w:instrText xml:space="preserve"> FORMTEXT </w:instrText>
            </w:r>
            <w:r w:rsidRPr="005D39D3">
              <w:rPr>
                <w:i/>
                <w:snapToGrid w:val="0"/>
                <w:sz w:val="18"/>
                <w:szCs w:val="18"/>
              </w:rPr>
            </w:r>
            <w:r w:rsidRPr="005D39D3">
              <w:rPr>
                <w:i/>
                <w:snapToGrid w:val="0"/>
                <w:sz w:val="18"/>
                <w:szCs w:val="18"/>
              </w:rPr>
              <w:fldChar w:fldCharType="separate"/>
            </w:r>
            <w:r w:rsidRPr="005D39D3">
              <w:rPr>
                <w:sz w:val="18"/>
                <w:szCs w:val="18"/>
              </w:rPr>
              <w:t xml:space="preserve">      %</w:t>
            </w:r>
            <w:r w:rsidRPr="005D39D3">
              <w:rPr>
                <w:i/>
                <w:snapToGrid w:val="0"/>
                <w:sz w:val="18"/>
                <w:szCs w:val="18"/>
              </w:rPr>
              <w:fldChar w:fldCharType="end"/>
            </w:r>
          </w:p>
        </w:tc>
        <w:tc>
          <w:tcPr>
            <w:tcW w:w="1530" w:type="dxa"/>
            <w:tcBorders>
              <w:left w:val="single" w:sz="8" w:space="0" w:color="auto"/>
            </w:tcBorders>
            <w:shd w:val="clear" w:color="auto" w:fill="auto"/>
            <w:vAlign w:val="center"/>
          </w:tcPr>
          <w:p w14:paraId="19067142"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850B04">
              <w:rPr>
                <w:b/>
                <w:snapToGrid w:val="0"/>
                <w:sz w:val="18"/>
                <w:szCs w:val="18"/>
              </w:rPr>
            </w:r>
            <w:r w:rsidR="00850B04">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850B04">
              <w:rPr>
                <w:b/>
                <w:snapToGrid w:val="0"/>
                <w:sz w:val="18"/>
                <w:szCs w:val="18"/>
              </w:rPr>
            </w:r>
            <w:r w:rsidR="00850B04">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440" w:type="dxa"/>
            <w:tcBorders>
              <w:right w:val="single" w:sz="8" w:space="0" w:color="auto"/>
            </w:tcBorders>
            <w:shd w:val="clear" w:color="auto" w:fill="auto"/>
            <w:vAlign w:val="center"/>
          </w:tcPr>
          <w:p w14:paraId="2733A0A2"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850B04">
              <w:rPr>
                <w:b/>
                <w:snapToGrid w:val="0"/>
                <w:sz w:val="18"/>
                <w:szCs w:val="18"/>
              </w:rPr>
            </w:r>
            <w:r w:rsidR="00850B04">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850B04">
              <w:rPr>
                <w:b/>
                <w:snapToGrid w:val="0"/>
                <w:sz w:val="18"/>
                <w:szCs w:val="18"/>
              </w:rPr>
            </w:r>
            <w:r w:rsidR="00850B04">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530" w:type="dxa"/>
            <w:tcBorders>
              <w:left w:val="single" w:sz="8" w:space="0" w:color="auto"/>
            </w:tcBorders>
            <w:shd w:val="clear" w:color="auto" w:fill="auto"/>
            <w:vAlign w:val="center"/>
          </w:tcPr>
          <w:p w14:paraId="02A62E6A"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850B04">
              <w:rPr>
                <w:b/>
                <w:snapToGrid w:val="0"/>
                <w:sz w:val="18"/>
                <w:szCs w:val="18"/>
              </w:rPr>
            </w:r>
            <w:r w:rsidR="00850B04">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850B04">
              <w:rPr>
                <w:b/>
                <w:snapToGrid w:val="0"/>
                <w:sz w:val="18"/>
                <w:szCs w:val="18"/>
              </w:rPr>
            </w:r>
            <w:r w:rsidR="00850B04">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440" w:type="dxa"/>
            <w:shd w:val="clear" w:color="auto" w:fill="auto"/>
            <w:vAlign w:val="center"/>
          </w:tcPr>
          <w:p w14:paraId="3C4F3787"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850B04">
              <w:rPr>
                <w:b/>
                <w:snapToGrid w:val="0"/>
                <w:sz w:val="18"/>
                <w:szCs w:val="18"/>
              </w:rPr>
            </w:r>
            <w:r w:rsidR="00850B04">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850B04">
              <w:rPr>
                <w:b/>
                <w:snapToGrid w:val="0"/>
                <w:sz w:val="18"/>
                <w:szCs w:val="18"/>
              </w:rPr>
            </w:r>
            <w:r w:rsidR="00850B04">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530" w:type="dxa"/>
            <w:vAlign w:val="center"/>
          </w:tcPr>
          <w:p w14:paraId="46121787"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850B04">
              <w:rPr>
                <w:b/>
                <w:snapToGrid w:val="0"/>
                <w:sz w:val="18"/>
                <w:szCs w:val="18"/>
              </w:rPr>
            </w:r>
            <w:r w:rsidR="00850B04">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850B04">
              <w:rPr>
                <w:b/>
                <w:snapToGrid w:val="0"/>
                <w:sz w:val="18"/>
                <w:szCs w:val="18"/>
              </w:rPr>
            </w:r>
            <w:r w:rsidR="00850B04">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710" w:type="dxa"/>
            <w:vAlign w:val="center"/>
          </w:tcPr>
          <w:p w14:paraId="3F1D6C96"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850B04">
              <w:rPr>
                <w:b/>
                <w:snapToGrid w:val="0"/>
                <w:sz w:val="18"/>
                <w:szCs w:val="18"/>
              </w:rPr>
            </w:r>
            <w:r w:rsidR="00850B04">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850B04">
              <w:rPr>
                <w:b/>
                <w:snapToGrid w:val="0"/>
                <w:sz w:val="18"/>
                <w:szCs w:val="18"/>
              </w:rPr>
            </w:r>
            <w:r w:rsidR="00850B04">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r>
      <w:tr w:rsidR="003F7C54" w:rsidRPr="005D39D3" w14:paraId="68E730DE" w14:textId="77777777" w:rsidTr="002F3F84">
        <w:trPr>
          <w:trHeight w:val="460"/>
        </w:trPr>
        <w:tc>
          <w:tcPr>
            <w:tcW w:w="2430" w:type="dxa"/>
            <w:shd w:val="clear" w:color="auto" w:fill="auto"/>
            <w:vAlign w:val="center"/>
          </w:tcPr>
          <w:p w14:paraId="0F0F0C22" w14:textId="77777777" w:rsidR="003F7C54" w:rsidRPr="005D39D3" w:rsidRDefault="003F7C54" w:rsidP="002F3F84">
            <w:pPr>
              <w:rPr>
                <w:sz w:val="18"/>
                <w:szCs w:val="18"/>
              </w:rPr>
            </w:pPr>
            <w:r w:rsidRPr="005D39D3">
              <w:rPr>
                <w:sz w:val="18"/>
                <w:szCs w:val="18"/>
              </w:rPr>
              <w:lastRenderedPageBreak/>
              <w:t>5.</w:t>
            </w:r>
          </w:p>
        </w:tc>
        <w:tc>
          <w:tcPr>
            <w:tcW w:w="1530" w:type="dxa"/>
            <w:shd w:val="clear" w:color="auto" w:fill="auto"/>
            <w:vAlign w:val="center"/>
          </w:tcPr>
          <w:p w14:paraId="4F513218" w14:textId="77777777" w:rsidR="003F7C54" w:rsidRPr="005D39D3" w:rsidRDefault="003F7C54" w:rsidP="002F3F84">
            <w:pPr>
              <w:rPr>
                <w:sz w:val="18"/>
                <w:szCs w:val="18"/>
              </w:rPr>
            </w:pPr>
          </w:p>
        </w:tc>
        <w:tc>
          <w:tcPr>
            <w:tcW w:w="1260" w:type="dxa"/>
          </w:tcPr>
          <w:p w14:paraId="78FB8FF7" w14:textId="77777777" w:rsidR="003F7C54" w:rsidRPr="005D39D3" w:rsidRDefault="003F7C54" w:rsidP="002F3F84">
            <w:pPr>
              <w:rPr>
                <w:sz w:val="18"/>
                <w:szCs w:val="18"/>
              </w:rPr>
            </w:pPr>
            <w:r w:rsidRPr="005D39D3">
              <w:rPr>
                <w:i/>
                <w:snapToGrid w:val="0"/>
                <w:sz w:val="18"/>
                <w:szCs w:val="18"/>
              </w:rPr>
              <w:fldChar w:fldCharType="begin">
                <w:ffData>
                  <w:name w:val="Text45"/>
                  <w:enabled/>
                  <w:calcOnExit w:val="0"/>
                  <w:textInput/>
                </w:ffData>
              </w:fldChar>
            </w:r>
            <w:r w:rsidRPr="005D39D3">
              <w:rPr>
                <w:i/>
                <w:snapToGrid w:val="0"/>
                <w:sz w:val="18"/>
                <w:szCs w:val="18"/>
              </w:rPr>
              <w:instrText xml:space="preserve"> FORMTEXT </w:instrText>
            </w:r>
            <w:r w:rsidRPr="005D39D3">
              <w:rPr>
                <w:i/>
                <w:snapToGrid w:val="0"/>
                <w:sz w:val="18"/>
                <w:szCs w:val="18"/>
              </w:rPr>
            </w:r>
            <w:r w:rsidRPr="005D39D3">
              <w:rPr>
                <w:i/>
                <w:snapToGrid w:val="0"/>
                <w:sz w:val="18"/>
                <w:szCs w:val="18"/>
              </w:rPr>
              <w:fldChar w:fldCharType="separate"/>
            </w:r>
            <w:r w:rsidRPr="005D39D3">
              <w:rPr>
                <w:sz w:val="18"/>
                <w:szCs w:val="18"/>
              </w:rPr>
              <w:t xml:space="preserve">      %</w:t>
            </w:r>
            <w:r w:rsidRPr="005D39D3">
              <w:rPr>
                <w:i/>
                <w:snapToGrid w:val="0"/>
                <w:sz w:val="18"/>
                <w:szCs w:val="18"/>
              </w:rPr>
              <w:fldChar w:fldCharType="end"/>
            </w:r>
          </w:p>
        </w:tc>
        <w:tc>
          <w:tcPr>
            <w:tcW w:w="1530" w:type="dxa"/>
            <w:tcBorders>
              <w:left w:val="single" w:sz="8" w:space="0" w:color="auto"/>
            </w:tcBorders>
            <w:shd w:val="clear" w:color="auto" w:fill="auto"/>
            <w:vAlign w:val="center"/>
          </w:tcPr>
          <w:p w14:paraId="65CF0159"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850B04">
              <w:rPr>
                <w:b/>
                <w:snapToGrid w:val="0"/>
                <w:sz w:val="18"/>
                <w:szCs w:val="18"/>
              </w:rPr>
            </w:r>
            <w:r w:rsidR="00850B04">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850B04">
              <w:rPr>
                <w:b/>
                <w:snapToGrid w:val="0"/>
                <w:sz w:val="18"/>
                <w:szCs w:val="18"/>
              </w:rPr>
            </w:r>
            <w:r w:rsidR="00850B04">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440" w:type="dxa"/>
            <w:tcBorders>
              <w:right w:val="single" w:sz="8" w:space="0" w:color="auto"/>
            </w:tcBorders>
            <w:shd w:val="clear" w:color="auto" w:fill="auto"/>
            <w:vAlign w:val="center"/>
          </w:tcPr>
          <w:p w14:paraId="51738EAB"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850B04">
              <w:rPr>
                <w:b/>
                <w:snapToGrid w:val="0"/>
                <w:sz w:val="18"/>
                <w:szCs w:val="18"/>
              </w:rPr>
            </w:r>
            <w:r w:rsidR="00850B04">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850B04">
              <w:rPr>
                <w:b/>
                <w:snapToGrid w:val="0"/>
                <w:sz w:val="18"/>
                <w:szCs w:val="18"/>
              </w:rPr>
            </w:r>
            <w:r w:rsidR="00850B04">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530" w:type="dxa"/>
            <w:tcBorders>
              <w:left w:val="single" w:sz="8" w:space="0" w:color="auto"/>
            </w:tcBorders>
            <w:shd w:val="clear" w:color="auto" w:fill="auto"/>
            <w:vAlign w:val="center"/>
          </w:tcPr>
          <w:p w14:paraId="59352012"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850B04">
              <w:rPr>
                <w:b/>
                <w:snapToGrid w:val="0"/>
                <w:sz w:val="18"/>
                <w:szCs w:val="18"/>
              </w:rPr>
            </w:r>
            <w:r w:rsidR="00850B04">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850B04">
              <w:rPr>
                <w:b/>
                <w:snapToGrid w:val="0"/>
                <w:sz w:val="18"/>
                <w:szCs w:val="18"/>
              </w:rPr>
            </w:r>
            <w:r w:rsidR="00850B04">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440" w:type="dxa"/>
            <w:shd w:val="clear" w:color="auto" w:fill="auto"/>
            <w:vAlign w:val="center"/>
          </w:tcPr>
          <w:p w14:paraId="661C263B"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850B04">
              <w:rPr>
                <w:b/>
                <w:snapToGrid w:val="0"/>
                <w:sz w:val="18"/>
                <w:szCs w:val="18"/>
              </w:rPr>
            </w:r>
            <w:r w:rsidR="00850B04">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850B04">
              <w:rPr>
                <w:b/>
                <w:snapToGrid w:val="0"/>
                <w:sz w:val="18"/>
                <w:szCs w:val="18"/>
              </w:rPr>
            </w:r>
            <w:r w:rsidR="00850B04">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530" w:type="dxa"/>
            <w:vAlign w:val="center"/>
          </w:tcPr>
          <w:p w14:paraId="60F3A183"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850B04">
              <w:rPr>
                <w:b/>
                <w:snapToGrid w:val="0"/>
                <w:sz w:val="18"/>
                <w:szCs w:val="18"/>
              </w:rPr>
            </w:r>
            <w:r w:rsidR="00850B04">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850B04">
              <w:rPr>
                <w:b/>
                <w:snapToGrid w:val="0"/>
                <w:sz w:val="18"/>
                <w:szCs w:val="18"/>
              </w:rPr>
            </w:r>
            <w:r w:rsidR="00850B04">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710" w:type="dxa"/>
            <w:vAlign w:val="center"/>
          </w:tcPr>
          <w:p w14:paraId="7D8816FF"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850B04">
              <w:rPr>
                <w:b/>
                <w:snapToGrid w:val="0"/>
                <w:sz w:val="18"/>
                <w:szCs w:val="18"/>
              </w:rPr>
            </w:r>
            <w:r w:rsidR="00850B04">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850B04">
              <w:rPr>
                <w:b/>
                <w:snapToGrid w:val="0"/>
                <w:sz w:val="18"/>
                <w:szCs w:val="18"/>
              </w:rPr>
            </w:r>
            <w:r w:rsidR="00850B04">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r>
      <w:tr w:rsidR="003F7C54" w:rsidRPr="005D39D3" w14:paraId="155E37B9" w14:textId="77777777" w:rsidTr="002F3F84">
        <w:trPr>
          <w:trHeight w:val="460"/>
        </w:trPr>
        <w:tc>
          <w:tcPr>
            <w:tcW w:w="2430" w:type="dxa"/>
            <w:shd w:val="clear" w:color="auto" w:fill="auto"/>
            <w:vAlign w:val="center"/>
          </w:tcPr>
          <w:p w14:paraId="084A94C9" w14:textId="77777777" w:rsidR="003F7C54" w:rsidRPr="005D39D3" w:rsidRDefault="003F7C54" w:rsidP="002F3F84">
            <w:pPr>
              <w:rPr>
                <w:sz w:val="18"/>
                <w:szCs w:val="18"/>
              </w:rPr>
            </w:pPr>
            <w:r w:rsidRPr="005D39D3">
              <w:rPr>
                <w:sz w:val="18"/>
                <w:szCs w:val="18"/>
              </w:rPr>
              <w:t>6.</w:t>
            </w:r>
          </w:p>
        </w:tc>
        <w:tc>
          <w:tcPr>
            <w:tcW w:w="1530" w:type="dxa"/>
            <w:shd w:val="clear" w:color="auto" w:fill="auto"/>
            <w:vAlign w:val="center"/>
          </w:tcPr>
          <w:p w14:paraId="303A9838" w14:textId="77777777" w:rsidR="003F7C54" w:rsidRPr="005D39D3" w:rsidRDefault="003F7C54" w:rsidP="002F3F84">
            <w:pPr>
              <w:rPr>
                <w:sz w:val="18"/>
                <w:szCs w:val="18"/>
              </w:rPr>
            </w:pPr>
          </w:p>
        </w:tc>
        <w:tc>
          <w:tcPr>
            <w:tcW w:w="1260" w:type="dxa"/>
          </w:tcPr>
          <w:p w14:paraId="52EE74D5" w14:textId="77777777" w:rsidR="003F7C54" w:rsidRPr="005D39D3" w:rsidRDefault="003F7C54" w:rsidP="002F3F84">
            <w:pPr>
              <w:rPr>
                <w:sz w:val="18"/>
                <w:szCs w:val="18"/>
              </w:rPr>
            </w:pPr>
            <w:r w:rsidRPr="005D39D3">
              <w:rPr>
                <w:i/>
                <w:snapToGrid w:val="0"/>
                <w:sz w:val="18"/>
                <w:szCs w:val="18"/>
              </w:rPr>
              <w:fldChar w:fldCharType="begin">
                <w:ffData>
                  <w:name w:val="Text45"/>
                  <w:enabled/>
                  <w:calcOnExit w:val="0"/>
                  <w:textInput/>
                </w:ffData>
              </w:fldChar>
            </w:r>
            <w:r w:rsidRPr="005D39D3">
              <w:rPr>
                <w:i/>
                <w:snapToGrid w:val="0"/>
                <w:sz w:val="18"/>
                <w:szCs w:val="18"/>
              </w:rPr>
              <w:instrText xml:space="preserve"> FORMTEXT </w:instrText>
            </w:r>
            <w:r w:rsidRPr="005D39D3">
              <w:rPr>
                <w:i/>
                <w:snapToGrid w:val="0"/>
                <w:sz w:val="18"/>
                <w:szCs w:val="18"/>
              </w:rPr>
            </w:r>
            <w:r w:rsidRPr="005D39D3">
              <w:rPr>
                <w:i/>
                <w:snapToGrid w:val="0"/>
                <w:sz w:val="18"/>
                <w:szCs w:val="18"/>
              </w:rPr>
              <w:fldChar w:fldCharType="separate"/>
            </w:r>
            <w:r w:rsidRPr="005D39D3">
              <w:rPr>
                <w:sz w:val="18"/>
                <w:szCs w:val="18"/>
              </w:rPr>
              <w:t xml:space="preserve">      %</w:t>
            </w:r>
            <w:r w:rsidRPr="005D39D3">
              <w:rPr>
                <w:i/>
                <w:snapToGrid w:val="0"/>
                <w:sz w:val="18"/>
                <w:szCs w:val="18"/>
              </w:rPr>
              <w:fldChar w:fldCharType="end"/>
            </w:r>
          </w:p>
        </w:tc>
        <w:tc>
          <w:tcPr>
            <w:tcW w:w="1530" w:type="dxa"/>
            <w:tcBorders>
              <w:left w:val="single" w:sz="8" w:space="0" w:color="auto"/>
            </w:tcBorders>
            <w:shd w:val="clear" w:color="auto" w:fill="auto"/>
            <w:vAlign w:val="center"/>
          </w:tcPr>
          <w:p w14:paraId="2104FD13"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850B04">
              <w:rPr>
                <w:b/>
                <w:snapToGrid w:val="0"/>
                <w:sz w:val="18"/>
                <w:szCs w:val="18"/>
              </w:rPr>
            </w:r>
            <w:r w:rsidR="00850B04">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850B04">
              <w:rPr>
                <w:b/>
                <w:snapToGrid w:val="0"/>
                <w:sz w:val="18"/>
                <w:szCs w:val="18"/>
              </w:rPr>
            </w:r>
            <w:r w:rsidR="00850B04">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440" w:type="dxa"/>
            <w:tcBorders>
              <w:right w:val="single" w:sz="8" w:space="0" w:color="auto"/>
            </w:tcBorders>
            <w:shd w:val="clear" w:color="auto" w:fill="auto"/>
            <w:vAlign w:val="center"/>
          </w:tcPr>
          <w:p w14:paraId="576D98BE"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850B04">
              <w:rPr>
                <w:b/>
                <w:snapToGrid w:val="0"/>
                <w:sz w:val="18"/>
                <w:szCs w:val="18"/>
              </w:rPr>
            </w:r>
            <w:r w:rsidR="00850B04">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850B04">
              <w:rPr>
                <w:b/>
                <w:snapToGrid w:val="0"/>
                <w:sz w:val="18"/>
                <w:szCs w:val="18"/>
              </w:rPr>
            </w:r>
            <w:r w:rsidR="00850B04">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530" w:type="dxa"/>
            <w:tcBorders>
              <w:left w:val="single" w:sz="8" w:space="0" w:color="auto"/>
            </w:tcBorders>
            <w:shd w:val="clear" w:color="auto" w:fill="auto"/>
            <w:vAlign w:val="center"/>
          </w:tcPr>
          <w:p w14:paraId="22899EDF"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850B04">
              <w:rPr>
                <w:b/>
                <w:snapToGrid w:val="0"/>
                <w:sz w:val="18"/>
                <w:szCs w:val="18"/>
              </w:rPr>
            </w:r>
            <w:r w:rsidR="00850B04">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850B04">
              <w:rPr>
                <w:b/>
                <w:snapToGrid w:val="0"/>
                <w:sz w:val="18"/>
                <w:szCs w:val="18"/>
              </w:rPr>
            </w:r>
            <w:r w:rsidR="00850B04">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440" w:type="dxa"/>
            <w:shd w:val="clear" w:color="auto" w:fill="auto"/>
            <w:vAlign w:val="center"/>
          </w:tcPr>
          <w:p w14:paraId="14A08F6E"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850B04">
              <w:rPr>
                <w:b/>
                <w:snapToGrid w:val="0"/>
                <w:sz w:val="18"/>
                <w:szCs w:val="18"/>
              </w:rPr>
            </w:r>
            <w:r w:rsidR="00850B04">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850B04">
              <w:rPr>
                <w:b/>
                <w:snapToGrid w:val="0"/>
                <w:sz w:val="18"/>
                <w:szCs w:val="18"/>
              </w:rPr>
            </w:r>
            <w:r w:rsidR="00850B04">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530" w:type="dxa"/>
            <w:vAlign w:val="center"/>
          </w:tcPr>
          <w:p w14:paraId="6EAB2E33"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850B04">
              <w:rPr>
                <w:b/>
                <w:snapToGrid w:val="0"/>
                <w:sz w:val="18"/>
                <w:szCs w:val="18"/>
              </w:rPr>
            </w:r>
            <w:r w:rsidR="00850B04">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850B04">
              <w:rPr>
                <w:b/>
                <w:snapToGrid w:val="0"/>
                <w:sz w:val="18"/>
                <w:szCs w:val="18"/>
              </w:rPr>
            </w:r>
            <w:r w:rsidR="00850B04">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710" w:type="dxa"/>
            <w:vAlign w:val="center"/>
          </w:tcPr>
          <w:p w14:paraId="3818400E"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850B04">
              <w:rPr>
                <w:b/>
                <w:snapToGrid w:val="0"/>
                <w:sz w:val="18"/>
                <w:szCs w:val="18"/>
              </w:rPr>
            </w:r>
            <w:r w:rsidR="00850B04">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850B04">
              <w:rPr>
                <w:b/>
                <w:snapToGrid w:val="0"/>
                <w:sz w:val="18"/>
                <w:szCs w:val="18"/>
              </w:rPr>
            </w:r>
            <w:r w:rsidR="00850B04">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r>
      <w:tr w:rsidR="003F7C54" w:rsidRPr="005D39D3" w14:paraId="7F2B656F" w14:textId="77777777" w:rsidTr="002F3F84">
        <w:trPr>
          <w:trHeight w:val="460"/>
        </w:trPr>
        <w:tc>
          <w:tcPr>
            <w:tcW w:w="2430" w:type="dxa"/>
            <w:shd w:val="clear" w:color="auto" w:fill="auto"/>
            <w:vAlign w:val="center"/>
          </w:tcPr>
          <w:p w14:paraId="5A8C777E" w14:textId="77777777" w:rsidR="003F7C54" w:rsidRPr="005D39D3" w:rsidRDefault="003F7C54" w:rsidP="002F3F84">
            <w:pPr>
              <w:rPr>
                <w:sz w:val="18"/>
                <w:szCs w:val="18"/>
              </w:rPr>
            </w:pPr>
            <w:r w:rsidRPr="005D39D3">
              <w:rPr>
                <w:sz w:val="18"/>
                <w:szCs w:val="18"/>
              </w:rPr>
              <w:t>7.</w:t>
            </w:r>
          </w:p>
        </w:tc>
        <w:tc>
          <w:tcPr>
            <w:tcW w:w="1530" w:type="dxa"/>
            <w:shd w:val="clear" w:color="auto" w:fill="auto"/>
            <w:vAlign w:val="center"/>
          </w:tcPr>
          <w:p w14:paraId="59D0FAF5" w14:textId="77777777" w:rsidR="003F7C54" w:rsidRPr="005D39D3" w:rsidRDefault="003F7C54" w:rsidP="002F3F84">
            <w:pPr>
              <w:rPr>
                <w:sz w:val="18"/>
                <w:szCs w:val="18"/>
              </w:rPr>
            </w:pPr>
          </w:p>
        </w:tc>
        <w:tc>
          <w:tcPr>
            <w:tcW w:w="1260" w:type="dxa"/>
          </w:tcPr>
          <w:p w14:paraId="41386F35" w14:textId="77777777" w:rsidR="003F7C54" w:rsidRPr="005D39D3" w:rsidRDefault="003F7C54" w:rsidP="002F3F84">
            <w:pPr>
              <w:rPr>
                <w:sz w:val="18"/>
                <w:szCs w:val="18"/>
              </w:rPr>
            </w:pPr>
            <w:r w:rsidRPr="005D39D3">
              <w:rPr>
                <w:i/>
                <w:snapToGrid w:val="0"/>
                <w:sz w:val="18"/>
                <w:szCs w:val="18"/>
              </w:rPr>
              <w:fldChar w:fldCharType="begin">
                <w:ffData>
                  <w:name w:val="Text45"/>
                  <w:enabled/>
                  <w:calcOnExit w:val="0"/>
                  <w:textInput/>
                </w:ffData>
              </w:fldChar>
            </w:r>
            <w:r w:rsidRPr="005D39D3">
              <w:rPr>
                <w:i/>
                <w:snapToGrid w:val="0"/>
                <w:sz w:val="18"/>
                <w:szCs w:val="18"/>
              </w:rPr>
              <w:instrText xml:space="preserve"> FORMTEXT </w:instrText>
            </w:r>
            <w:r w:rsidRPr="005D39D3">
              <w:rPr>
                <w:i/>
                <w:snapToGrid w:val="0"/>
                <w:sz w:val="18"/>
                <w:szCs w:val="18"/>
              </w:rPr>
            </w:r>
            <w:r w:rsidRPr="005D39D3">
              <w:rPr>
                <w:i/>
                <w:snapToGrid w:val="0"/>
                <w:sz w:val="18"/>
                <w:szCs w:val="18"/>
              </w:rPr>
              <w:fldChar w:fldCharType="separate"/>
            </w:r>
            <w:r w:rsidRPr="005D39D3">
              <w:rPr>
                <w:sz w:val="18"/>
                <w:szCs w:val="18"/>
              </w:rPr>
              <w:t xml:space="preserve">      %</w:t>
            </w:r>
            <w:r w:rsidRPr="005D39D3">
              <w:rPr>
                <w:i/>
                <w:snapToGrid w:val="0"/>
                <w:sz w:val="18"/>
                <w:szCs w:val="18"/>
              </w:rPr>
              <w:fldChar w:fldCharType="end"/>
            </w:r>
          </w:p>
        </w:tc>
        <w:tc>
          <w:tcPr>
            <w:tcW w:w="1530" w:type="dxa"/>
            <w:tcBorders>
              <w:left w:val="single" w:sz="8" w:space="0" w:color="auto"/>
            </w:tcBorders>
            <w:shd w:val="clear" w:color="auto" w:fill="auto"/>
            <w:vAlign w:val="center"/>
          </w:tcPr>
          <w:p w14:paraId="2D0F14CE"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850B04">
              <w:rPr>
                <w:b/>
                <w:snapToGrid w:val="0"/>
                <w:sz w:val="18"/>
                <w:szCs w:val="18"/>
              </w:rPr>
            </w:r>
            <w:r w:rsidR="00850B04">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850B04">
              <w:rPr>
                <w:b/>
                <w:snapToGrid w:val="0"/>
                <w:sz w:val="18"/>
                <w:szCs w:val="18"/>
              </w:rPr>
            </w:r>
            <w:r w:rsidR="00850B04">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440" w:type="dxa"/>
            <w:tcBorders>
              <w:right w:val="single" w:sz="8" w:space="0" w:color="auto"/>
            </w:tcBorders>
            <w:shd w:val="clear" w:color="auto" w:fill="auto"/>
            <w:vAlign w:val="center"/>
          </w:tcPr>
          <w:p w14:paraId="369DE06E"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850B04">
              <w:rPr>
                <w:b/>
                <w:snapToGrid w:val="0"/>
                <w:sz w:val="18"/>
                <w:szCs w:val="18"/>
              </w:rPr>
            </w:r>
            <w:r w:rsidR="00850B04">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850B04">
              <w:rPr>
                <w:b/>
                <w:snapToGrid w:val="0"/>
                <w:sz w:val="18"/>
                <w:szCs w:val="18"/>
              </w:rPr>
            </w:r>
            <w:r w:rsidR="00850B04">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530" w:type="dxa"/>
            <w:tcBorders>
              <w:left w:val="single" w:sz="8" w:space="0" w:color="auto"/>
            </w:tcBorders>
            <w:shd w:val="clear" w:color="auto" w:fill="auto"/>
            <w:vAlign w:val="center"/>
          </w:tcPr>
          <w:p w14:paraId="61B79B46"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850B04">
              <w:rPr>
                <w:b/>
                <w:snapToGrid w:val="0"/>
                <w:sz w:val="18"/>
                <w:szCs w:val="18"/>
              </w:rPr>
            </w:r>
            <w:r w:rsidR="00850B04">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850B04">
              <w:rPr>
                <w:b/>
                <w:snapToGrid w:val="0"/>
                <w:sz w:val="18"/>
                <w:szCs w:val="18"/>
              </w:rPr>
            </w:r>
            <w:r w:rsidR="00850B04">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440" w:type="dxa"/>
            <w:shd w:val="clear" w:color="auto" w:fill="auto"/>
            <w:vAlign w:val="center"/>
          </w:tcPr>
          <w:p w14:paraId="5BCCB8ED"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850B04">
              <w:rPr>
                <w:b/>
                <w:snapToGrid w:val="0"/>
                <w:sz w:val="18"/>
                <w:szCs w:val="18"/>
              </w:rPr>
            </w:r>
            <w:r w:rsidR="00850B04">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850B04">
              <w:rPr>
                <w:b/>
                <w:snapToGrid w:val="0"/>
                <w:sz w:val="18"/>
                <w:szCs w:val="18"/>
              </w:rPr>
            </w:r>
            <w:r w:rsidR="00850B04">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530" w:type="dxa"/>
            <w:vAlign w:val="center"/>
          </w:tcPr>
          <w:p w14:paraId="57DF3689"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850B04">
              <w:rPr>
                <w:b/>
                <w:snapToGrid w:val="0"/>
                <w:sz w:val="18"/>
                <w:szCs w:val="18"/>
              </w:rPr>
            </w:r>
            <w:r w:rsidR="00850B04">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850B04">
              <w:rPr>
                <w:b/>
                <w:snapToGrid w:val="0"/>
                <w:sz w:val="18"/>
                <w:szCs w:val="18"/>
              </w:rPr>
            </w:r>
            <w:r w:rsidR="00850B04">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710" w:type="dxa"/>
            <w:vAlign w:val="center"/>
          </w:tcPr>
          <w:p w14:paraId="293C08D4"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850B04">
              <w:rPr>
                <w:b/>
                <w:snapToGrid w:val="0"/>
                <w:sz w:val="18"/>
                <w:szCs w:val="18"/>
              </w:rPr>
            </w:r>
            <w:r w:rsidR="00850B04">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850B04">
              <w:rPr>
                <w:b/>
                <w:snapToGrid w:val="0"/>
                <w:sz w:val="18"/>
                <w:szCs w:val="18"/>
              </w:rPr>
            </w:r>
            <w:r w:rsidR="00850B04">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r>
      <w:tr w:rsidR="003F7C54" w:rsidRPr="005D39D3" w14:paraId="7278ADD3" w14:textId="77777777" w:rsidTr="002F3F84">
        <w:trPr>
          <w:trHeight w:val="460"/>
        </w:trPr>
        <w:tc>
          <w:tcPr>
            <w:tcW w:w="2430" w:type="dxa"/>
            <w:shd w:val="clear" w:color="auto" w:fill="auto"/>
            <w:vAlign w:val="center"/>
          </w:tcPr>
          <w:p w14:paraId="3EDF4AE9" w14:textId="77777777" w:rsidR="003F7C54" w:rsidRPr="005D39D3" w:rsidRDefault="003F7C54" w:rsidP="002F3F84">
            <w:pPr>
              <w:rPr>
                <w:sz w:val="18"/>
                <w:szCs w:val="18"/>
              </w:rPr>
            </w:pPr>
            <w:r w:rsidRPr="005D39D3">
              <w:rPr>
                <w:sz w:val="18"/>
                <w:szCs w:val="18"/>
              </w:rPr>
              <w:t>8.</w:t>
            </w:r>
          </w:p>
        </w:tc>
        <w:tc>
          <w:tcPr>
            <w:tcW w:w="1530" w:type="dxa"/>
            <w:shd w:val="clear" w:color="auto" w:fill="auto"/>
            <w:vAlign w:val="center"/>
          </w:tcPr>
          <w:p w14:paraId="1749A297" w14:textId="77777777" w:rsidR="003F7C54" w:rsidRPr="005D39D3" w:rsidRDefault="003F7C54" w:rsidP="002F3F84">
            <w:pPr>
              <w:rPr>
                <w:sz w:val="18"/>
                <w:szCs w:val="18"/>
              </w:rPr>
            </w:pPr>
          </w:p>
        </w:tc>
        <w:tc>
          <w:tcPr>
            <w:tcW w:w="1260" w:type="dxa"/>
          </w:tcPr>
          <w:p w14:paraId="7EEF3B71" w14:textId="77777777" w:rsidR="003F7C54" w:rsidRPr="005D39D3" w:rsidRDefault="003F7C54" w:rsidP="002F3F84">
            <w:pPr>
              <w:rPr>
                <w:sz w:val="18"/>
                <w:szCs w:val="18"/>
              </w:rPr>
            </w:pPr>
            <w:r w:rsidRPr="005D39D3">
              <w:rPr>
                <w:i/>
                <w:snapToGrid w:val="0"/>
                <w:sz w:val="18"/>
                <w:szCs w:val="18"/>
              </w:rPr>
              <w:fldChar w:fldCharType="begin">
                <w:ffData>
                  <w:name w:val="Text45"/>
                  <w:enabled/>
                  <w:calcOnExit w:val="0"/>
                  <w:textInput/>
                </w:ffData>
              </w:fldChar>
            </w:r>
            <w:r w:rsidRPr="005D39D3">
              <w:rPr>
                <w:i/>
                <w:snapToGrid w:val="0"/>
                <w:sz w:val="18"/>
                <w:szCs w:val="18"/>
              </w:rPr>
              <w:instrText xml:space="preserve"> FORMTEXT </w:instrText>
            </w:r>
            <w:r w:rsidRPr="005D39D3">
              <w:rPr>
                <w:i/>
                <w:snapToGrid w:val="0"/>
                <w:sz w:val="18"/>
                <w:szCs w:val="18"/>
              </w:rPr>
            </w:r>
            <w:r w:rsidRPr="005D39D3">
              <w:rPr>
                <w:i/>
                <w:snapToGrid w:val="0"/>
                <w:sz w:val="18"/>
                <w:szCs w:val="18"/>
              </w:rPr>
              <w:fldChar w:fldCharType="separate"/>
            </w:r>
            <w:r w:rsidRPr="005D39D3">
              <w:rPr>
                <w:sz w:val="18"/>
                <w:szCs w:val="18"/>
              </w:rPr>
              <w:t xml:space="preserve">      %</w:t>
            </w:r>
            <w:r w:rsidRPr="005D39D3">
              <w:rPr>
                <w:i/>
                <w:snapToGrid w:val="0"/>
                <w:sz w:val="18"/>
                <w:szCs w:val="18"/>
              </w:rPr>
              <w:fldChar w:fldCharType="end"/>
            </w:r>
          </w:p>
        </w:tc>
        <w:tc>
          <w:tcPr>
            <w:tcW w:w="1530" w:type="dxa"/>
            <w:tcBorders>
              <w:left w:val="single" w:sz="8" w:space="0" w:color="auto"/>
            </w:tcBorders>
            <w:shd w:val="clear" w:color="auto" w:fill="auto"/>
            <w:vAlign w:val="center"/>
          </w:tcPr>
          <w:p w14:paraId="3AC84DEB"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850B04">
              <w:rPr>
                <w:b/>
                <w:snapToGrid w:val="0"/>
                <w:sz w:val="18"/>
                <w:szCs w:val="18"/>
              </w:rPr>
            </w:r>
            <w:r w:rsidR="00850B04">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850B04">
              <w:rPr>
                <w:b/>
                <w:snapToGrid w:val="0"/>
                <w:sz w:val="18"/>
                <w:szCs w:val="18"/>
              </w:rPr>
            </w:r>
            <w:r w:rsidR="00850B04">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440" w:type="dxa"/>
            <w:tcBorders>
              <w:right w:val="single" w:sz="8" w:space="0" w:color="auto"/>
            </w:tcBorders>
            <w:shd w:val="clear" w:color="auto" w:fill="auto"/>
            <w:vAlign w:val="center"/>
          </w:tcPr>
          <w:p w14:paraId="3162118E"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850B04">
              <w:rPr>
                <w:b/>
                <w:snapToGrid w:val="0"/>
                <w:sz w:val="18"/>
                <w:szCs w:val="18"/>
              </w:rPr>
            </w:r>
            <w:r w:rsidR="00850B04">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850B04">
              <w:rPr>
                <w:b/>
                <w:snapToGrid w:val="0"/>
                <w:sz w:val="18"/>
                <w:szCs w:val="18"/>
              </w:rPr>
            </w:r>
            <w:r w:rsidR="00850B04">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530" w:type="dxa"/>
            <w:tcBorders>
              <w:left w:val="single" w:sz="8" w:space="0" w:color="auto"/>
            </w:tcBorders>
            <w:shd w:val="clear" w:color="auto" w:fill="auto"/>
            <w:vAlign w:val="center"/>
          </w:tcPr>
          <w:p w14:paraId="1A483E9E"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850B04">
              <w:rPr>
                <w:b/>
                <w:snapToGrid w:val="0"/>
                <w:sz w:val="18"/>
                <w:szCs w:val="18"/>
              </w:rPr>
            </w:r>
            <w:r w:rsidR="00850B04">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850B04">
              <w:rPr>
                <w:b/>
                <w:snapToGrid w:val="0"/>
                <w:sz w:val="18"/>
                <w:szCs w:val="18"/>
              </w:rPr>
            </w:r>
            <w:r w:rsidR="00850B04">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440" w:type="dxa"/>
            <w:shd w:val="clear" w:color="auto" w:fill="auto"/>
            <w:vAlign w:val="center"/>
          </w:tcPr>
          <w:p w14:paraId="6096F88E"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850B04">
              <w:rPr>
                <w:b/>
                <w:snapToGrid w:val="0"/>
                <w:sz w:val="18"/>
                <w:szCs w:val="18"/>
              </w:rPr>
            </w:r>
            <w:r w:rsidR="00850B04">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850B04">
              <w:rPr>
                <w:b/>
                <w:snapToGrid w:val="0"/>
                <w:sz w:val="18"/>
                <w:szCs w:val="18"/>
              </w:rPr>
            </w:r>
            <w:r w:rsidR="00850B04">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530" w:type="dxa"/>
            <w:vAlign w:val="center"/>
          </w:tcPr>
          <w:p w14:paraId="1ACA5287"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850B04">
              <w:rPr>
                <w:b/>
                <w:snapToGrid w:val="0"/>
                <w:sz w:val="18"/>
                <w:szCs w:val="18"/>
              </w:rPr>
            </w:r>
            <w:r w:rsidR="00850B04">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850B04">
              <w:rPr>
                <w:b/>
                <w:snapToGrid w:val="0"/>
                <w:sz w:val="18"/>
                <w:szCs w:val="18"/>
              </w:rPr>
            </w:r>
            <w:r w:rsidR="00850B04">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710" w:type="dxa"/>
            <w:vAlign w:val="center"/>
          </w:tcPr>
          <w:p w14:paraId="5ECCD0F2"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850B04">
              <w:rPr>
                <w:b/>
                <w:snapToGrid w:val="0"/>
                <w:sz w:val="18"/>
                <w:szCs w:val="18"/>
              </w:rPr>
            </w:r>
            <w:r w:rsidR="00850B04">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850B04">
              <w:rPr>
                <w:b/>
                <w:snapToGrid w:val="0"/>
                <w:sz w:val="18"/>
                <w:szCs w:val="18"/>
              </w:rPr>
            </w:r>
            <w:r w:rsidR="00850B04">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r>
      <w:tr w:rsidR="003F7C54" w:rsidRPr="005D39D3" w14:paraId="1AC5D496" w14:textId="77777777" w:rsidTr="002F3F84">
        <w:trPr>
          <w:trHeight w:val="460"/>
        </w:trPr>
        <w:tc>
          <w:tcPr>
            <w:tcW w:w="2430" w:type="dxa"/>
            <w:shd w:val="clear" w:color="auto" w:fill="auto"/>
            <w:vAlign w:val="center"/>
          </w:tcPr>
          <w:p w14:paraId="1AB176A9" w14:textId="77777777" w:rsidR="003F7C54" w:rsidRPr="005D39D3" w:rsidRDefault="003F7C54" w:rsidP="002F3F84">
            <w:pPr>
              <w:rPr>
                <w:sz w:val="18"/>
                <w:szCs w:val="18"/>
              </w:rPr>
            </w:pPr>
            <w:r w:rsidRPr="005D39D3">
              <w:rPr>
                <w:sz w:val="18"/>
                <w:szCs w:val="18"/>
              </w:rPr>
              <w:t>9.</w:t>
            </w:r>
          </w:p>
        </w:tc>
        <w:tc>
          <w:tcPr>
            <w:tcW w:w="1530" w:type="dxa"/>
            <w:shd w:val="clear" w:color="auto" w:fill="auto"/>
            <w:vAlign w:val="center"/>
          </w:tcPr>
          <w:p w14:paraId="2521E060" w14:textId="77777777" w:rsidR="003F7C54" w:rsidRPr="005D39D3" w:rsidRDefault="003F7C54" w:rsidP="002F3F84">
            <w:pPr>
              <w:rPr>
                <w:sz w:val="18"/>
                <w:szCs w:val="18"/>
              </w:rPr>
            </w:pPr>
          </w:p>
        </w:tc>
        <w:tc>
          <w:tcPr>
            <w:tcW w:w="1260" w:type="dxa"/>
          </w:tcPr>
          <w:p w14:paraId="1FA99872" w14:textId="77777777" w:rsidR="003F7C54" w:rsidRPr="005D39D3" w:rsidRDefault="003F7C54" w:rsidP="002F3F84">
            <w:pPr>
              <w:rPr>
                <w:sz w:val="18"/>
                <w:szCs w:val="18"/>
              </w:rPr>
            </w:pPr>
            <w:r w:rsidRPr="005D39D3">
              <w:rPr>
                <w:i/>
                <w:snapToGrid w:val="0"/>
                <w:sz w:val="18"/>
                <w:szCs w:val="18"/>
              </w:rPr>
              <w:fldChar w:fldCharType="begin">
                <w:ffData>
                  <w:name w:val="Text45"/>
                  <w:enabled/>
                  <w:calcOnExit w:val="0"/>
                  <w:textInput/>
                </w:ffData>
              </w:fldChar>
            </w:r>
            <w:r w:rsidRPr="005D39D3">
              <w:rPr>
                <w:i/>
                <w:snapToGrid w:val="0"/>
                <w:sz w:val="18"/>
                <w:szCs w:val="18"/>
              </w:rPr>
              <w:instrText xml:space="preserve"> FORMTEXT </w:instrText>
            </w:r>
            <w:r w:rsidRPr="005D39D3">
              <w:rPr>
                <w:i/>
                <w:snapToGrid w:val="0"/>
                <w:sz w:val="18"/>
                <w:szCs w:val="18"/>
              </w:rPr>
            </w:r>
            <w:r w:rsidRPr="005D39D3">
              <w:rPr>
                <w:i/>
                <w:snapToGrid w:val="0"/>
                <w:sz w:val="18"/>
                <w:szCs w:val="18"/>
              </w:rPr>
              <w:fldChar w:fldCharType="separate"/>
            </w:r>
            <w:r w:rsidRPr="005D39D3">
              <w:rPr>
                <w:sz w:val="18"/>
                <w:szCs w:val="18"/>
              </w:rPr>
              <w:t xml:space="preserve">      %</w:t>
            </w:r>
            <w:r w:rsidRPr="005D39D3">
              <w:rPr>
                <w:i/>
                <w:snapToGrid w:val="0"/>
                <w:sz w:val="18"/>
                <w:szCs w:val="18"/>
              </w:rPr>
              <w:fldChar w:fldCharType="end"/>
            </w:r>
          </w:p>
        </w:tc>
        <w:tc>
          <w:tcPr>
            <w:tcW w:w="1530" w:type="dxa"/>
            <w:tcBorders>
              <w:left w:val="single" w:sz="8" w:space="0" w:color="auto"/>
            </w:tcBorders>
            <w:shd w:val="clear" w:color="auto" w:fill="auto"/>
            <w:vAlign w:val="center"/>
          </w:tcPr>
          <w:p w14:paraId="484A1186"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850B04">
              <w:rPr>
                <w:b/>
                <w:snapToGrid w:val="0"/>
                <w:sz w:val="18"/>
                <w:szCs w:val="18"/>
              </w:rPr>
            </w:r>
            <w:r w:rsidR="00850B04">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850B04">
              <w:rPr>
                <w:b/>
                <w:snapToGrid w:val="0"/>
                <w:sz w:val="18"/>
                <w:szCs w:val="18"/>
              </w:rPr>
            </w:r>
            <w:r w:rsidR="00850B04">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440" w:type="dxa"/>
            <w:tcBorders>
              <w:right w:val="single" w:sz="8" w:space="0" w:color="auto"/>
            </w:tcBorders>
            <w:shd w:val="clear" w:color="auto" w:fill="auto"/>
            <w:vAlign w:val="center"/>
          </w:tcPr>
          <w:p w14:paraId="5C8F1FCA"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850B04">
              <w:rPr>
                <w:b/>
                <w:snapToGrid w:val="0"/>
                <w:sz w:val="18"/>
                <w:szCs w:val="18"/>
              </w:rPr>
            </w:r>
            <w:r w:rsidR="00850B04">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850B04">
              <w:rPr>
                <w:b/>
                <w:snapToGrid w:val="0"/>
                <w:sz w:val="18"/>
                <w:szCs w:val="18"/>
              </w:rPr>
            </w:r>
            <w:r w:rsidR="00850B04">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530" w:type="dxa"/>
            <w:tcBorders>
              <w:left w:val="single" w:sz="8" w:space="0" w:color="auto"/>
            </w:tcBorders>
            <w:shd w:val="clear" w:color="auto" w:fill="auto"/>
            <w:vAlign w:val="center"/>
          </w:tcPr>
          <w:p w14:paraId="79C3679D"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850B04">
              <w:rPr>
                <w:b/>
                <w:snapToGrid w:val="0"/>
                <w:sz w:val="18"/>
                <w:szCs w:val="18"/>
              </w:rPr>
            </w:r>
            <w:r w:rsidR="00850B04">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850B04">
              <w:rPr>
                <w:b/>
                <w:snapToGrid w:val="0"/>
                <w:sz w:val="18"/>
                <w:szCs w:val="18"/>
              </w:rPr>
            </w:r>
            <w:r w:rsidR="00850B04">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440" w:type="dxa"/>
            <w:shd w:val="clear" w:color="auto" w:fill="auto"/>
            <w:vAlign w:val="center"/>
          </w:tcPr>
          <w:p w14:paraId="586AED11"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850B04">
              <w:rPr>
                <w:b/>
                <w:snapToGrid w:val="0"/>
                <w:sz w:val="18"/>
                <w:szCs w:val="18"/>
              </w:rPr>
            </w:r>
            <w:r w:rsidR="00850B04">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850B04">
              <w:rPr>
                <w:b/>
                <w:snapToGrid w:val="0"/>
                <w:sz w:val="18"/>
                <w:szCs w:val="18"/>
              </w:rPr>
            </w:r>
            <w:r w:rsidR="00850B04">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530" w:type="dxa"/>
            <w:vAlign w:val="center"/>
          </w:tcPr>
          <w:p w14:paraId="191588E8"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850B04">
              <w:rPr>
                <w:b/>
                <w:snapToGrid w:val="0"/>
                <w:sz w:val="18"/>
                <w:szCs w:val="18"/>
              </w:rPr>
            </w:r>
            <w:r w:rsidR="00850B04">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850B04">
              <w:rPr>
                <w:b/>
                <w:snapToGrid w:val="0"/>
                <w:sz w:val="18"/>
                <w:szCs w:val="18"/>
              </w:rPr>
            </w:r>
            <w:r w:rsidR="00850B04">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710" w:type="dxa"/>
            <w:vAlign w:val="center"/>
          </w:tcPr>
          <w:p w14:paraId="6A31FD0D"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850B04">
              <w:rPr>
                <w:b/>
                <w:snapToGrid w:val="0"/>
                <w:sz w:val="18"/>
                <w:szCs w:val="18"/>
              </w:rPr>
            </w:r>
            <w:r w:rsidR="00850B04">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850B04">
              <w:rPr>
                <w:b/>
                <w:snapToGrid w:val="0"/>
                <w:sz w:val="18"/>
                <w:szCs w:val="18"/>
              </w:rPr>
            </w:r>
            <w:r w:rsidR="00850B04">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r>
      <w:tr w:rsidR="003F7C54" w:rsidRPr="005D39D3" w14:paraId="1BC5E3C1" w14:textId="77777777" w:rsidTr="002F3F84">
        <w:trPr>
          <w:trHeight w:val="460"/>
        </w:trPr>
        <w:tc>
          <w:tcPr>
            <w:tcW w:w="2430" w:type="dxa"/>
            <w:shd w:val="clear" w:color="auto" w:fill="auto"/>
            <w:vAlign w:val="center"/>
          </w:tcPr>
          <w:p w14:paraId="32793172" w14:textId="77777777" w:rsidR="003F7C54" w:rsidRPr="005D39D3" w:rsidRDefault="003F7C54" w:rsidP="002F3F84">
            <w:pPr>
              <w:rPr>
                <w:sz w:val="18"/>
                <w:szCs w:val="18"/>
              </w:rPr>
            </w:pPr>
            <w:r w:rsidRPr="005D39D3">
              <w:rPr>
                <w:sz w:val="18"/>
                <w:szCs w:val="18"/>
              </w:rPr>
              <w:t>10.</w:t>
            </w:r>
          </w:p>
        </w:tc>
        <w:tc>
          <w:tcPr>
            <w:tcW w:w="1530" w:type="dxa"/>
            <w:shd w:val="clear" w:color="auto" w:fill="auto"/>
            <w:vAlign w:val="center"/>
          </w:tcPr>
          <w:p w14:paraId="6E6AA9AB" w14:textId="77777777" w:rsidR="003F7C54" w:rsidRPr="005D39D3" w:rsidRDefault="003F7C54" w:rsidP="002F3F84">
            <w:pPr>
              <w:rPr>
                <w:sz w:val="18"/>
                <w:szCs w:val="18"/>
              </w:rPr>
            </w:pPr>
          </w:p>
        </w:tc>
        <w:tc>
          <w:tcPr>
            <w:tcW w:w="1260" w:type="dxa"/>
          </w:tcPr>
          <w:p w14:paraId="0CFBFB5D" w14:textId="77777777" w:rsidR="003F7C54" w:rsidRPr="005D39D3" w:rsidRDefault="003F7C54" w:rsidP="002F3F84">
            <w:pPr>
              <w:rPr>
                <w:sz w:val="18"/>
                <w:szCs w:val="18"/>
              </w:rPr>
            </w:pPr>
            <w:r w:rsidRPr="005D39D3">
              <w:rPr>
                <w:i/>
                <w:snapToGrid w:val="0"/>
                <w:sz w:val="18"/>
                <w:szCs w:val="18"/>
              </w:rPr>
              <w:fldChar w:fldCharType="begin">
                <w:ffData>
                  <w:name w:val="Text45"/>
                  <w:enabled/>
                  <w:calcOnExit w:val="0"/>
                  <w:textInput/>
                </w:ffData>
              </w:fldChar>
            </w:r>
            <w:r w:rsidRPr="005D39D3">
              <w:rPr>
                <w:i/>
                <w:snapToGrid w:val="0"/>
                <w:sz w:val="18"/>
                <w:szCs w:val="18"/>
              </w:rPr>
              <w:instrText xml:space="preserve"> FORMTEXT </w:instrText>
            </w:r>
            <w:r w:rsidRPr="005D39D3">
              <w:rPr>
                <w:i/>
                <w:snapToGrid w:val="0"/>
                <w:sz w:val="18"/>
                <w:szCs w:val="18"/>
              </w:rPr>
            </w:r>
            <w:r w:rsidRPr="005D39D3">
              <w:rPr>
                <w:i/>
                <w:snapToGrid w:val="0"/>
                <w:sz w:val="18"/>
                <w:szCs w:val="18"/>
              </w:rPr>
              <w:fldChar w:fldCharType="separate"/>
            </w:r>
            <w:r w:rsidRPr="005D39D3">
              <w:rPr>
                <w:sz w:val="18"/>
                <w:szCs w:val="18"/>
              </w:rPr>
              <w:t xml:space="preserve">      %</w:t>
            </w:r>
            <w:r w:rsidRPr="005D39D3">
              <w:rPr>
                <w:i/>
                <w:snapToGrid w:val="0"/>
                <w:sz w:val="18"/>
                <w:szCs w:val="18"/>
              </w:rPr>
              <w:fldChar w:fldCharType="end"/>
            </w:r>
          </w:p>
        </w:tc>
        <w:tc>
          <w:tcPr>
            <w:tcW w:w="1530" w:type="dxa"/>
            <w:tcBorders>
              <w:left w:val="single" w:sz="8" w:space="0" w:color="auto"/>
            </w:tcBorders>
            <w:shd w:val="clear" w:color="auto" w:fill="auto"/>
            <w:vAlign w:val="center"/>
          </w:tcPr>
          <w:p w14:paraId="39E6C42D"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850B04">
              <w:rPr>
                <w:b/>
                <w:snapToGrid w:val="0"/>
                <w:sz w:val="18"/>
                <w:szCs w:val="18"/>
              </w:rPr>
            </w:r>
            <w:r w:rsidR="00850B04">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850B04">
              <w:rPr>
                <w:b/>
                <w:snapToGrid w:val="0"/>
                <w:sz w:val="18"/>
                <w:szCs w:val="18"/>
              </w:rPr>
            </w:r>
            <w:r w:rsidR="00850B04">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440" w:type="dxa"/>
            <w:tcBorders>
              <w:right w:val="single" w:sz="8" w:space="0" w:color="auto"/>
            </w:tcBorders>
            <w:shd w:val="clear" w:color="auto" w:fill="auto"/>
            <w:vAlign w:val="center"/>
          </w:tcPr>
          <w:p w14:paraId="6500BE53"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850B04">
              <w:rPr>
                <w:b/>
                <w:snapToGrid w:val="0"/>
                <w:sz w:val="18"/>
                <w:szCs w:val="18"/>
              </w:rPr>
            </w:r>
            <w:r w:rsidR="00850B04">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850B04">
              <w:rPr>
                <w:b/>
                <w:snapToGrid w:val="0"/>
                <w:sz w:val="18"/>
                <w:szCs w:val="18"/>
              </w:rPr>
            </w:r>
            <w:r w:rsidR="00850B04">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530" w:type="dxa"/>
            <w:tcBorders>
              <w:left w:val="single" w:sz="8" w:space="0" w:color="auto"/>
            </w:tcBorders>
            <w:shd w:val="clear" w:color="auto" w:fill="auto"/>
            <w:vAlign w:val="center"/>
          </w:tcPr>
          <w:p w14:paraId="68925708"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850B04">
              <w:rPr>
                <w:b/>
                <w:snapToGrid w:val="0"/>
                <w:sz w:val="18"/>
                <w:szCs w:val="18"/>
              </w:rPr>
            </w:r>
            <w:r w:rsidR="00850B04">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850B04">
              <w:rPr>
                <w:b/>
                <w:snapToGrid w:val="0"/>
                <w:sz w:val="18"/>
                <w:szCs w:val="18"/>
              </w:rPr>
            </w:r>
            <w:r w:rsidR="00850B04">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440" w:type="dxa"/>
            <w:shd w:val="clear" w:color="auto" w:fill="auto"/>
            <w:vAlign w:val="center"/>
          </w:tcPr>
          <w:p w14:paraId="5121C8CA"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850B04">
              <w:rPr>
                <w:b/>
                <w:snapToGrid w:val="0"/>
                <w:sz w:val="18"/>
                <w:szCs w:val="18"/>
              </w:rPr>
            </w:r>
            <w:r w:rsidR="00850B04">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850B04">
              <w:rPr>
                <w:b/>
                <w:snapToGrid w:val="0"/>
                <w:sz w:val="18"/>
                <w:szCs w:val="18"/>
              </w:rPr>
            </w:r>
            <w:r w:rsidR="00850B04">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530" w:type="dxa"/>
            <w:vAlign w:val="center"/>
          </w:tcPr>
          <w:p w14:paraId="1820C307"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850B04">
              <w:rPr>
                <w:b/>
                <w:snapToGrid w:val="0"/>
                <w:sz w:val="18"/>
                <w:szCs w:val="18"/>
              </w:rPr>
            </w:r>
            <w:r w:rsidR="00850B04">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850B04">
              <w:rPr>
                <w:b/>
                <w:snapToGrid w:val="0"/>
                <w:sz w:val="18"/>
                <w:szCs w:val="18"/>
              </w:rPr>
            </w:r>
            <w:r w:rsidR="00850B04">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c>
          <w:tcPr>
            <w:tcW w:w="1710" w:type="dxa"/>
            <w:vAlign w:val="center"/>
          </w:tcPr>
          <w:p w14:paraId="3BE6AE9F" w14:textId="77777777" w:rsidR="003F7C54" w:rsidRPr="005D39D3" w:rsidRDefault="003F7C54" w:rsidP="002F3F84">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Pr="005D39D3">
              <w:rPr>
                <w:b/>
                <w:snapToGrid w:val="0"/>
                <w:sz w:val="18"/>
                <w:szCs w:val="18"/>
              </w:rPr>
              <w:instrText xml:space="preserve"> FORMCHECKBOX </w:instrText>
            </w:r>
            <w:r w:rsidR="00850B04">
              <w:rPr>
                <w:b/>
                <w:snapToGrid w:val="0"/>
                <w:sz w:val="18"/>
                <w:szCs w:val="18"/>
              </w:rPr>
            </w:r>
            <w:r w:rsidR="00850B04">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Pr="005D39D3">
              <w:rPr>
                <w:b/>
                <w:snapToGrid w:val="0"/>
                <w:sz w:val="18"/>
                <w:szCs w:val="18"/>
              </w:rPr>
              <w:instrText xml:space="preserve"> FORMCHECKBOX </w:instrText>
            </w:r>
            <w:r w:rsidR="00850B04">
              <w:rPr>
                <w:b/>
                <w:snapToGrid w:val="0"/>
                <w:sz w:val="18"/>
                <w:szCs w:val="18"/>
              </w:rPr>
            </w:r>
            <w:r w:rsidR="00850B04">
              <w:rPr>
                <w:b/>
                <w:snapToGrid w:val="0"/>
                <w:sz w:val="18"/>
                <w:szCs w:val="18"/>
              </w:rPr>
              <w:fldChar w:fldCharType="separate"/>
            </w:r>
            <w:r w:rsidRPr="005D39D3">
              <w:rPr>
                <w:b/>
                <w:snapToGrid w:val="0"/>
                <w:sz w:val="18"/>
                <w:szCs w:val="18"/>
              </w:rPr>
              <w:fldChar w:fldCharType="end"/>
            </w:r>
            <w:r w:rsidRPr="005D39D3">
              <w:rPr>
                <w:b/>
                <w:snapToGrid w:val="0"/>
                <w:sz w:val="18"/>
                <w:szCs w:val="18"/>
              </w:rPr>
              <w:t xml:space="preserve"> No</w:t>
            </w:r>
          </w:p>
        </w:tc>
      </w:tr>
    </w:tbl>
    <w:p w14:paraId="11BF1C5D" w14:textId="77777777" w:rsidR="003F7C54" w:rsidRDefault="003F7C54" w:rsidP="003F7C54">
      <w:pPr>
        <w:ind w:left="720" w:hanging="720"/>
        <w:rPr>
          <w:b/>
          <w:sz w:val="18"/>
          <w:szCs w:val="18"/>
        </w:rPr>
      </w:pPr>
    </w:p>
    <w:p w14:paraId="6BAFC691" w14:textId="7E882DE3" w:rsidR="003F7C54" w:rsidRPr="005D39D3" w:rsidRDefault="003F7C54" w:rsidP="003F7C54">
      <w:pPr>
        <w:ind w:left="720" w:hanging="720"/>
        <w:rPr>
          <w:sz w:val="18"/>
          <w:szCs w:val="18"/>
        </w:rPr>
      </w:pPr>
      <w:r w:rsidRPr="005D39D3">
        <w:rPr>
          <w:b/>
          <w:sz w:val="18"/>
          <w:szCs w:val="18"/>
        </w:rPr>
        <w:t>#</w:t>
      </w:r>
      <w:r>
        <w:rPr>
          <w:sz w:val="18"/>
          <w:szCs w:val="18"/>
        </w:rPr>
        <w:tab/>
        <w:t>W</w:t>
      </w:r>
      <w:r w:rsidRPr="005D39D3">
        <w:rPr>
          <w:sz w:val="18"/>
          <w:szCs w:val="18"/>
        </w:rPr>
        <w:t>here Owners are themselves a Company, Close Corporation, Partnership etc</w:t>
      </w:r>
      <w:r w:rsidR="00F309C6">
        <w:rPr>
          <w:sz w:val="18"/>
          <w:szCs w:val="18"/>
        </w:rPr>
        <w:t>.</w:t>
      </w:r>
      <w:r w:rsidRPr="005D39D3">
        <w:rPr>
          <w:sz w:val="18"/>
          <w:szCs w:val="18"/>
        </w:rPr>
        <w:t>, identify the ownership of the Holding Company, together with Registration number</w:t>
      </w:r>
    </w:p>
    <w:p w14:paraId="51619E03" w14:textId="6CF9C3CB" w:rsidR="003F7C54" w:rsidRPr="005D39D3" w:rsidRDefault="003F7C54" w:rsidP="003F7C54">
      <w:pPr>
        <w:rPr>
          <w:sz w:val="18"/>
          <w:szCs w:val="18"/>
        </w:rPr>
      </w:pPr>
      <w:r w:rsidRPr="005D39D3">
        <w:rPr>
          <w:b/>
          <w:sz w:val="18"/>
          <w:szCs w:val="18"/>
        </w:rPr>
        <w:t>##</w:t>
      </w:r>
      <w:r w:rsidRPr="005D39D3">
        <w:rPr>
          <w:sz w:val="18"/>
          <w:szCs w:val="18"/>
        </w:rPr>
        <w:tab/>
        <w:t>State date of South African citizenship obtained</w:t>
      </w:r>
      <w:r>
        <w:rPr>
          <w:sz w:val="18"/>
          <w:szCs w:val="18"/>
        </w:rPr>
        <w:t xml:space="preserve"> (not applicable </w:t>
      </w:r>
      <w:r w:rsidR="00F309C6">
        <w:rPr>
          <w:sz w:val="18"/>
          <w:szCs w:val="18"/>
        </w:rPr>
        <w:t>to persons born in South Africa</w:t>
      </w:r>
      <w:r>
        <w:rPr>
          <w:sz w:val="18"/>
          <w:szCs w:val="18"/>
        </w:rPr>
        <w:t xml:space="preserve">) </w:t>
      </w:r>
    </w:p>
    <w:p w14:paraId="28F7C450" w14:textId="77777777" w:rsidR="003F7C54" w:rsidRPr="005D39D3" w:rsidRDefault="003F7C54" w:rsidP="003F7C54">
      <w:pPr>
        <w:rPr>
          <w:sz w:val="18"/>
          <w:szCs w:val="18"/>
        </w:rPr>
      </w:pPr>
    </w:p>
    <w:p w14:paraId="620E529C" w14:textId="77777777" w:rsidR="00451749" w:rsidRDefault="00451749" w:rsidP="00451749">
      <w:pPr>
        <w:rPr>
          <w:sz w:val="18"/>
          <w:szCs w:val="18"/>
        </w:rPr>
      </w:pPr>
    </w:p>
    <w:p w14:paraId="5232B64B" w14:textId="77777777" w:rsidR="00F309C6" w:rsidRDefault="00F309C6" w:rsidP="00451749"/>
    <w:p w14:paraId="5A8405A2" w14:textId="77777777" w:rsidR="00451749" w:rsidRDefault="00451749" w:rsidP="009F2B89">
      <w:pPr>
        <w:numPr>
          <w:ilvl w:val="0"/>
          <w:numId w:val="31"/>
        </w:numPr>
        <w:rPr>
          <w:b/>
          <w:snapToGrid w:val="0"/>
        </w:rPr>
      </w:pPr>
      <w:r w:rsidRPr="007D6282">
        <w:rPr>
          <w:b/>
          <w:snapToGrid w:val="0"/>
        </w:rPr>
        <w:t>DECLARATION</w:t>
      </w:r>
      <w:r>
        <w:rPr>
          <w:b/>
          <w:snapToGrid w:val="0"/>
        </w:rPr>
        <w:t>:</w:t>
      </w:r>
    </w:p>
    <w:p w14:paraId="7BA2E3DB" w14:textId="77777777" w:rsidR="00624EAF" w:rsidRPr="00E42235" w:rsidRDefault="00624EAF" w:rsidP="00624EAF">
      <w:pPr>
        <w:ind w:left="720"/>
        <w:rPr>
          <w:b/>
          <w:snapToGrid w:val="0"/>
        </w:rPr>
      </w:pPr>
    </w:p>
    <w:p w14:paraId="15D90553" w14:textId="77777777" w:rsidR="00451749" w:rsidRDefault="00451749" w:rsidP="00451749">
      <w:pPr>
        <w:rPr>
          <w:b/>
        </w:rPr>
      </w:pPr>
      <w:r w:rsidRPr="0058269C">
        <w:rPr>
          <w:b/>
        </w:rPr>
        <w:t xml:space="preserve">The </w:t>
      </w:r>
      <w:r>
        <w:rPr>
          <w:b/>
        </w:rPr>
        <w:t>u</w:t>
      </w:r>
      <w:r w:rsidRPr="0058269C">
        <w:rPr>
          <w:b/>
        </w:rPr>
        <w:t xml:space="preserve">ndersigned, who warrants that he/she is duly authorized to do so on behalf of the Tenderer, </w:t>
      </w:r>
      <w:r>
        <w:rPr>
          <w:b/>
        </w:rPr>
        <w:t xml:space="preserve">hereby confirms </w:t>
      </w:r>
      <w:r w:rsidRPr="0058269C">
        <w:rPr>
          <w:b/>
        </w:rPr>
        <w:t>that:</w:t>
      </w:r>
    </w:p>
    <w:p w14:paraId="41AE0317" w14:textId="77777777" w:rsidR="00451749" w:rsidRPr="007A36CA" w:rsidRDefault="00451749" w:rsidP="00451749">
      <w:pPr>
        <w:rPr>
          <w:sz w:val="8"/>
          <w:szCs w:val="8"/>
        </w:rPr>
      </w:pPr>
    </w:p>
    <w:p w14:paraId="4BB95D33" w14:textId="77777777" w:rsidR="00451749" w:rsidRPr="007A36CA" w:rsidRDefault="00451749" w:rsidP="00451749">
      <w:pPr>
        <w:ind w:left="567" w:hanging="567"/>
      </w:pPr>
      <w:r w:rsidRPr="007A36CA">
        <w:t>1</w:t>
      </w:r>
      <w:r w:rsidRPr="007A36CA">
        <w:tab/>
        <w:t>The information and particulars contained in this Affidavit are true and correct in all respects;</w:t>
      </w:r>
    </w:p>
    <w:p w14:paraId="2139512F" w14:textId="77777777" w:rsidR="00451749" w:rsidRPr="007A36CA" w:rsidRDefault="00451749" w:rsidP="00451749">
      <w:pPr>
        <w:ind w:left="567" w:hanging="567"/>
      </w:pPr>
      <w:r w:rsidRPr="007A36CA">
        <w:t>2</w:t>
      </w:r>
      <w:r w:rsidRPr="007A36CA">
        <w:tab/>
        <w:t xml:space="preserve">The </w:t>
      </w:r>
      <w:r>
        <w:t>Broad-based Black Economic Empowerment</w:t>
      </w:r>
      <w:r w:rsidRPr="006E339A">
        <w:t xml:space="preserve"> Act, 200</w:t>
      </w:r>
      <w:r>
        <w:t>3</w:t>
      </w:r>
      <w:r w:rsidRPr="006E339A">
        <w:t xml:space="preserve"> (Act 5</w:t>
      </w:r>
      <w:r>
        <w:t>3 of 2003</w:t>
      </w:r>
      <w:r w:rsidRPr="006E339A">
        <w:t>)</w:t>
      </w:r>
      <w:r>
        <w:t xml:space="preserve">, </w:t>
      </w:r>
      <w:r w:rsidRPr="007A36CA">
        <w:t>Preferential Procurement Policy Framework Act, 2000 (Act 5 of 2000), the Preferential Procure</w:t>
      </w:r>
      <w:r>
        <w:t>ment Regulations, 201</w:t>
      </w:r>
      <w:r w:rsidRPr="007A36CA">
        <w:t>1,</w:t>
      </w:r>
      <w:r>
        <w:t xml:space="preserve"> National Small Business Act</w:t>
      </w:r>
      <w:r w:rsidRPr="007A36CA">
        <w:t xml:space="preserve"> </w:t>
      </w:r>
      <w:r>
        <w:t xml:space="preserve">102 of 1996 as amended </w:t>
      </w:r>
      <w:r w:rsidRPr="007A36CA">
        <w:t xml:space="preserve">and </w:t>
      </w:r>
      <w:r w:rsidRPr="007A36CA">
        <w:lastRenderedPageBreak/>
        <w:t>all documents pertaining to this Tender were studied and understood and that the above form was completed according to the definitions and information contained in said documents;</w:t>
      </w:r>
    </w:p>
    <w:p w14:paraId="2EEC41E1" w14:textId="77777777" w:rsidR="00451749" w:rsidRPr="007A36CA" w:rsidRDefault="00451749" w:rsidP="00451749">
      <w:pPr>
        <w:ind w:left="567" w:hanging="567"/>
      </w:pPr>
      <w:r w:rsidRPr="007A36CA">
        <w:t>3</w:t>
      </w:r>
      <w:r w:rsidRPr="007A36CA">
        <w:tab/>
        <w:t>The Tenderer understands that any intentional misrepresentation or fraudulent information provided herein shall disqualify the Tenderer’s offer herein, as well as any other tender offer(s) of the Tenderer simultaneously being evaluated, or will entitle the Employer to cancel any Contract resulting f</w:t>
      </w:r>
      <w:r>
        <w:t>rom the Tenderer’s offer herein;</w:t>
      </w:r>
    </w:p>
    <w:p w14:paraId="38A82B5B" w14:textId="77777777" w:rsidR="00451749" w:rsidRPr="007A36CA" w:rsidRDefault="00451749" w:rsidP="00451749">
      <w:pPr>
        <w:ind w:left="567" w:hanging="567"/>
      </w:pPr>
      <w:r w:rsidRPr="007A36CA">
        <w:t>4</w:t>
      </w:r>
      <w:r w:rsidRPr="007A36CA">
        <w:tab/>
        <w:t>The Tenderer accepts that the Employer may exercise any other remedy it may have in law and in the Contract, including a claim for damages for having to accept a less favourable tender as a result of any such disqualification due to misrepresentation or fraudulent information provided herein;</w:t>
      </w:r>
    </w:p>
    <w:p w14:paraId="26941B00" w14:textId="77777777" w:rsidR="00451749" w:rsidRPr="00E42235" w:rsidRDefault="00451749" w:rsidP="00451749">
      <w:pPr>
        <w:ind w:left="567" w:hanging="567"/>
      </w:pPr>
      <w:r w:rsidRPr="007A36CA">
        <w:t>5</w:t>
      </w:r>
      <w:r w:rsidRPr="007A36CA">
        <w:tab/>
        <w:t>Any further documentary proof required by the Employer regarding the information provided herein, will be submitted to the Employer within the time period as may be set by the latter;</w:t>
      </w:r>
    </w:p>
    <w:p w14:paraId="1ADC99C8" w14:textId="77777777" w:rsidR="00451749" w:rsidRDefault="00451749" w:rsidP="00451749">
      <w:pPr>
        <w:ind w:left="720" w:hanging="720"/>
        <w:rPr>
          <w:b/>
        </w:rPr>
      </w:pPr>
    </w:p>
    <w:p w14:paraId="1C044BC6" w14:textId="77777777" w:rsidR="00451749" w:rsidRPr="00F04EB2" w:rsidRDefault="00451749" w:rsidP="00451749">
      <w:pPr>
        <w:ind w:left="720" w:hanging="720"/>
        <w:rPr>
          <w:b/>
        </w:rPr>
      </w:pPr>
      <w:r>
        <w:rPr>
          <w:b/>
        </w:rPr>
        <w:t>S</w:t>
      </w:r>
      <w:r w:rsidRPr="00F04EB2">
        <w:rPr>
          <w:b/>
        </w:rPr>
        <w:t xml:space="preserve">igned </w:t>
      </w:r>
      <w:r>
        <w:rPr>
          <w:b/>
        </w:rPr>
        <w:t>by</w:t>
      </w:r>
      <w:r w:rsidRPr="00F04EB2">
        <w:rPr>
          <w:b/>
        </w:rPr>
        <w:t xml:space="preserve"> the </w:t>
      </w:r>
      <w:r>
        <w:rPr>
          <w:b/>
        </w:rPr>
        <w:t>T</w:t>
      </w:r>
      <w:r w:rsidRPr="00F04EB2">
        <w:rPr>
          <w:b/>
        </w:rPr>
        <w:t>enderer</w:t>
      </w:r>
    </w:p>
    <w:tbl>
      <w:tblPr>
        <w:tblW w:w="15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1"/>
        <w:gridCol w:w="5021"/>
        <w:gridCol w:w="5021"/>
      </w:tblGrid>
      <w:tr w:rsidR="00451749" w14:paraId="487C7FB9" w14:textId="77777777" w:rsidTr="002F3F84">
        <w:trPr>
          <w:cantSplit/>
          <w:trHeight w:val="822"/>
        </w:trPr>
        <w:tc>
          <w:tcPr>
            <w:tcW w:w="5021" w:type="dxa"/>
            <w:vAlign w:val="center"/>
          </w:tcPr>
          <w:p w14:paraId="6BDBB4A8" w14:textId="77777777" w:rsidR="00451749" w:rsidRDefault="00451749" w:rsidP="002F3F84">
            <w:pPr>
              <w:jc w:val="center"/>
              <w:rPr>
                <w:snapToGrid w:val="0"/>
              </w:rPr>
            </w:pPr>
            <w:r w:rsidRPr="00845DC4">
              <w:rPr>
                <w:i/>
                <w:snapToGrid w:val="0"/>
              </w:rPr>
              <w:fldChar w:fldCharType="begin">
                <w:ffData>
                  <w:name w:val="Text45"/>
                  <w:enabled/>
                  <w:calcOnExit w:val="0"/>
                  <w:textInput/>
                </w:ffData>
              </w:fldChar>
            </w:r>
            <w:r w:rsidRPr="00845DC4">
              <w:rPr>
                <w:i/>
                <w:snapToGrid w:val="0"/>
              </w:rPr>
              <w:instrText xml:space="preserve"> FORMTEXT </w:instrText>
            </w:r>
            <w:r w:rsidRPr="00845DC4">
              <w:rPr>
                <w:i/>
                <w:snapToGrid w:val="0"/>
              </w:rPr>
            </w:r>
            <w:r w:rsidRPr="00845DC4">
              <w:rPr>
                <w:i/>
                <w:snapToGrid w:val="0"/>
              </w:rPr>
              <w:fldChar w:fldCharType="separate"/>
            </w:r>
            <w:r w:rsidRPr="00845DC4">
              <w:rPr>
                <w:i/>
                <w:noProof/>
                <w:snapToGrid w:val="0"/>
              </w:rPr>
              <w:t> </w:t>
            </w:r>
            <w:r w:rsidRPr="00845DC4">
              <w:rPr>
                <w:i/>
                <w:noProof/>
                <w:snapToGrid w:val="0"/>
              </w:rPr>
              <w:t> </w:t>
            </w:r>
            <w:r w:rsidRPr="00845DC4">
              <w:rPr>
                <w:i/>
                <w:noProof/>
                <w:snapToGrid w:val="0"/>
              </w:rPr>
              <w:t> </w:t>
            </w:r>
            <w:r w:rsidRPr="00845DC4">
              <w:rPr>
                <w:i/>
                <w:noProof/>
                <w:snapToGrid w:val="0"/>
              </w:rPr>
              <w:t> </w:t>
            </w:r>
            <w:r w:rsidRPr="00845DC4">
              <w:rPr>
                <w:i/>
                <w:noProof/>
                <w:snapToGrid w:val="0"/>
              </w:rPr>
              <w:t> </w:t>
            </w:r>
            <w:r w:rsidRPr="00845DC4">
              <w:rPr>
                <w:i/>
                <w:snapToGrid w:val="0"/>
              </w:rPr>
              <w:fldChar w:fldCharType="end"/>
            </w:r>
          </w:p>
        </w:tc>
        <w:tc>
          <w:tcPr>
            <w:tcW w:w="5021" w:type="dxa"/>
            <w:vAlign w:val="center"/>
          </w:tcPr>
          <w:p w14:paraId="66AE870B" w14:textId="77777777" w:rsidR="00451749" w:rsidRDefault="00451749" w:rsidP="002F3F84">
            <w:pPr>
              <w:rPr>
                <w:snapToGrid w:val="0"/>
              </w:rPr>
            </w:pPr>
          </w:p>
        </w:tc>
        <w:tc>
          <w:tcPr>
            <w:tcW w:w="5021" w:type="dxa"/>
            <w:vAlign w:val="center"/>
          </w:tcPr>
          <w:p w14:paraId="507F8E22" w14:textId="77777777" w:rsidR="00451749" w:rsidRDefault="00451749" w:rsidP="002F3F84">
            <w:pPr>
              <w:jc w:val="center"/>
              <w:rPr>
                <w:snapToGrid w:val="0"/>
              </w:rPr>
            </w:pPr>
            <w:r w:rsidRPr="00845DC4">
              <w:rPr>
                <w:i/>
                <w:snapToGrid w:val="0"/>
              </w:rPr>
              <w:fldChar w:fldCharType="begin">
                <w:ffData>
                  <w:name w:val="Text45"/>
                  <w:enabled/>
                  <w:calcOnExit w:val="0"/>
                  <w:textInput/>
                </w:ffData>
              </w:fldChar>
            </w:r>
            <w:r w:rsidRPr="00845DC4">
              <w:rPr>
                <w:i/>
                <w:snapToGrid w:val="0"/>
              </w:rPr>
              <w:instrText xml:space="preserve"> FORMTEXT </w:instrText>
            </w:r>
            <w:r w:rsidRPr="00845DC4">
              <w:rPr>
                <w:i/>
                <w:snapToGrid w:val="0"/>
              </w:rPr>
            </w:r>
            <w:r w:rsidRPr="00845DC4">
              <w:rPr>
                <w:i/>
                <w:snapToGrid w:val="0"/>
              </w:rPr>
              <w:fldChar w:fldCharType="separate"/>
            </w:r>
            <w:r w:rsidRPr="00845DC4">
              <w:rPr>
                <w:i/>
                <w:noProof/>
                <w:snapToGrid w:val="0"/>
              </w:rPr>
              <w:t> </w:t>
            </w:r>
            <w:r w:rsidRPr="00845DC4">
              <w:rPr>
                <w:i/>
                <w:noProof/>
                <w:snapToGrid w:val="0"/>
              </w:rPr>
              <w:t> </w:t>
            </w:r>
            <w:r w:rsidRPr="00845DC4">
              <w:rPr>
                <w:i/>
                <w:noProof/>
                <w:snapToGrid w:val="0"/>
              </w:rPr>
              <w:t> </w:t>
            </w:r>
            <w:r w:rsidRPr="00845DC4">
              <w:rPr>
                <w:i/>
                <w:noProof/>
                <w:snapToGrid w:val="0"/>
              </w:rPr>
              <w:t> </w:t>
            </w:r>
            <w:r w:rsidRPr="00845DC4">
              <w:rPr>
                <w:i/>
                <w:noProof/>
                <w:snapToGrid w:val="0"/>
              </w:rPr>
              <w:t> </w:t>
            </w:r>
            <w:r w:rsidRPr="00845DC4">
              <w:rPr>
                <w:i/>
                <w:snapToGrid w:val="0"/>
              </w:rPr>
              <w:fldChar w:fldCharType="end"/>
            </w:r>
          </w:p>
        </w:tc>
      </w:tr>
      <w:tr w:rsidR="00451749" w14:paraId="326C2502" w14:textId="77777777" w:rsidTr="002F3F84">
        <w:trPr>
          <w:cantSplit/>
          <w:trHeight w:val="422"/>
        </w:trPr>
        <w:tc>
          <w:tcPr>
            <w:tcW w:w="5021" w:type="dxa"/>
            <w:vAlign w:val="center"/>
          </w:tcPr>
          <w:p w14:paraId="6B3CC016" w14:textId="77777777" w:rsidR="00451749" w:rsidRPr="001D40E4" w:rsidRDefault="00451749" w:rsidP="002F3F84">
            <w:pPr>
              <w:jc w:val="center"/>
              <w:rPr>
                <w:b/>
                <w:snapToGrid w:val="0"/>
              </w:rPr>
            </w:pPr>
            <w:r w:rsidRPr="001D40E4">
              <w:rPr>
                <w:b/>
                <w:snapToGrid w:val="0"/>
              </w:rPr>
              <w:t>Name of representative</w:t>
            </w:r>
          </w:p>
        </w:tc>
        <w:tc>
          <w:tcPr>
            <w:tcW w:w="5021" w:type="dxa"/>
            <w:vAlign w:val="center"/>
          </w:tcPr>
          <w:p w14:paraId="14A1EAB4" w14:textId="77777777" w:rsidR="00451749" w:rsidRPr="001D40E4" w:rsidRDefault="00451749" w:rsidP="002F3F84">
            <w:pPr>
              <w:jc w:val="center"/>
              <w:rPr>
                <w:b/>
                <w:snapToGrid w:val="0"/>
              </w:rPr>
            </w:pPr>
            <w:r w:rsidRPr="001D40E4">
              <w:rPr>
                <w:b/>
                <w:snapToGrid w:val="0"/>
              </w:rPr>
              <w:t>Signature</w:t>
            </w:r>
          </w:p>
        </w:tc>
        <w:tc>
          <w:tcPr>
            <w:tcW w:w="5021" w:type="dxa"/>
            <w:vAlign w:val="center"/>
          </w:tcPr>
          <w:p w14:paraId="22B5C5A6" w14:textId="77777777" w:rsidR="00451749" w:rsidRPr="001D40E4" w:rsidRDefault="00451749" w:rsidP="002F3F84">
            <w:pPr>
              <w:jc w:val="center"/>
              <w:rPr>
                <w:b/>
                <w:snapToGrid w:val="0"/>
              </w:rPr>
            </w:pPr>
            <w:r w:rsidRPr="001D40E4">
              <w:rPr>
                <w:b/>
                <w:snapToGrid w:val="0"/>
              </w:rPr>
              <w:t>Date</w:t>
            </w:r>
          </w:p>
        </w:tc>
      </w:tr>
    </w:tbl>
    <w:p w14:paraId="79D47DF0" w14:textId="77777777" w:rsidR="002A5641" w:rsidRDefault="00451749" w:rsidP="001F28A6">
      <w:pPr>
        <w:rPr>
          <w:rFonts w:ascii="Arial" w:hAnsi="Arial" w:cs="Arial"/>
          <w:snapToGrid w:val="0"/>
        </w:rPr>
        <w:sectPr w:rsidR="002A5641" w:rsidSect="00C62892">
          <w:pgSz w:w="16840" w:h="11907" w:orient="landscape" w:code="9"/>
          <w:pgMar w:top="1418" w:right="1418" w:bottom="851" w:left="1418" w:header="680" w:footer="680" w:gutter="0"/>
          <w:cols w:space="720"/>
          <w:docGrid w:linePitch="272"/>
        </w:sectPr>
      </w:pPr>
      <w:r>
        <w:rPr>
          <w:rFonts w:ascii="Arial" w:hAnsi="Arial" w:cs="Arial"/>
          <w:snapToGrid w:val="0"/>
        </w:rPr>
        <w:br w:type="page"/>
      </w:r>
    </w:p>
    <w:p w14:paraId="67F05393" w14:textId="77777777" w:rsidR="002A5641" w:rsidRPr="00976E5D" w:rsidRDefault="002A5641" w:rsidP="00976E5D">
      <w:pPr>
        <w:jc w:val="center"/>
        <w:rPr>
          <w:rFonts w:ascii="Arial" w:hAnsi="Arial" w:cs="Arial"/>
          <w:b/>
          <w:snapToGrid w:val="0"/>
          <w:sz w:val="28"/>
          <w:szCs w:val="28"/>
        </w:rPr>
      </w:pPr>
      <w:bookmarkStart w:id="6" w:name="OLE_LINK1"/>
      <w:r w:rsidRPr="00976E5D">
        <w:rPr>
          <w:rFonts w:ascii="Arial" w:hAnsi="Arial" w:cs="Arial"/>
          <w:b/>
          <w:snapToGrid w:val="0"/>
          <w:sz w:val="28"/>
          <w:szCs w:val="28"/>
        </w:rPr>
        <w:lastRenderedPageBreak/>
        <w:t>DPW-16</w:t>
      </w:r>
      <w:r>
        <w:rPr>
          <w:rFonts w:ascii="Arial" w:hAnsi="Arial" w:cs="Arial"/>
          <w:b/>
          <w:snapToGrid w:val="0"/>
          <w:sz w:val="28"/>
          <w:szCs w:val="28"/>
        </w:rPr>
        <w:t>.1</w:t>
      </w:r>
      <w:r w:rsidRPr="00976E5D">
        <w:rPr>
          <w:rFonts w:ascii="Arial" w:hAnsi="Arial" w:cs="Arial"/>
          <w:b/>
          <w:snapToGrid w:val="0"/>
          <w:sz w:val="28"/>
          <w:szCs w:val="28"/>
        </w:rPr>
        <w:t xml:space="preserve"> </w:t>
      </w:r>
      <w:r>
        <w:rPr>
          <w:rFonts w:ascii="Arial" w:hAnsi="Arial" w:cs="Arial"/>
          <w:b/>
          <w:snapToGrid w:val="0"/>
          <w:sz w:val="28"/>
          <w:szCs w:val="28"/>
        </w:rPr>
        <w:t>(PSB)</w:t>
      </w:r>
      <w:r w:rsidRPr="00976E5D">
        <w:rPr>
          <w:rFonts w:ascii="Arial" w:hAnsi="Arial" w:cs="Arial"/>
          <w:b/>
          <w:snapToGrid w:val="0"/>
          <w:sz w:val="28"/>
          <w:szCs w:val="28"/>
        </w:rPr>
        <w:t xml:space="preserve">:  </w:t>
      </w:r>
      <w:r>
        <w:rPr>
          <w:rFonts w:ascii="Arial" w:hAnsi="Arial" w:cs="Arial"/>
          <w:b/>
          <w:snapToGrid w:val="0"/>
          <w:sz w:val="28"/>
          <w:szCs w:val="28"/>
        </w:rPr>
        <w:t>TENDER</w:t>
      </w:r>
      <w:r w:rsidRPr="00976E5D">
        <w:rPr>
          <w:rFonts w:ascii="Arial" w:hAnsi="Arial" w:cs="Arial"/>
          <w:b/>
          <w:snapToGrid w:val="0"/>
          <w:sz w:val="28"/>
          <w:szCs w:val="28"/>
        </w:rPr>
        <w:t xml:space="preserve"> </w:t>
      </w:r>
      <w:r>
        <w:rPr>
          <w:rFonts w:ascii="Arial" w:hAnsi="Arial" w:cs="Arial"/>
          <w:b/>
          <w:snapToGrid w:val="0"/>
          <w:sz w:val="28"/>
          <w:szCs w:val="28"/>
        </w:rPr>
        <w:t>CLARIFICATION</w:t>
      </w:r>
      <w:r w:rsidRPr="00976E5D">
        <w:rPr>
          <w:rFonts w:ascii="Arial" w:hAnsi="Arial" w:cs="Arial"/>
          <w:b/>
          <w:snapToGrid w:val="0"/>
          <w:sz w:val="28"/>
          <w:szCs w:val="28"/>
        </w:rPr>
        <w:t xml:space="preserve"> MEETING CERTIFICATE</w:t>
      </w:r>
    </w:p>
    <w:p w14:paraId="09C3241E" w14:textId="77777777" w:rsidR="002A5641" w:rsidRPr="00976E5D" w:rsidRDefault="002A5641" w:rsidP="00976E5D">
      <w:pPr>
        <w:jc w:val="center"/>
        <w:rPr>
          <w:rFonts w:ascii="Arial" w:hAnsi="Arial" w:cs="Arial"/>
          <w:bCs/>
          <w:sz w:val="18"/>
          <w:szCs w:val="18"/>
          <w:lang w:val="en-ZA"/>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5"/>
        <w:gridCol w:w="2489"/>
        <w:gridCol w:w="1694"/>
        <w:gridCol w:w="3017"/>
      </w:tblGrid>
      <w:tr w:rsidR="002A5641" w:rsidRPr="00976E5D" w14:paraId="636B603D" w14:textId="77777777" w:rsidTr="00624EAF">
        <w:trPr>
          <w:trHeight w:val="397"/>
        </w:trPr>
        <w:tc>
          <w:tcPr>
            <w:tcW w:w="2425" w:type="dxa"/>
            <w:vAlign w:val="center"/>
          </w:tcPr>
          <w:p w14:paraId="1E4D5417" w14:textId="77777777" w:rsidR="002A5641" w:rsidRPr="00976E5D" w:rsidRDefault="002A5641" w:rsidP="00803663">
            <w:pPr>
              <w:rPr>
                <w:rFonts w:ascii="Arial" w:hAnsi="Arial" w:cs="Arial"/>
                <w:b/>
                <w:snapToGrid w:val="0"/>
              </w:rPr>
            </w:pPr>
            <w:r w:rsidRPr="00976E5D">
              <w:rPr>
                <w:rFonts w:ascii="Arial" w:hAnsi="Arial" w:cs="Arial"/>
                <w:b/>
                <w:snapToGrid w:val="0"/>
              </w:rPr>
              <w:t>Project title:</w:t>
            </w:r>
          </w:p>
        </w:tc>
        <w:tc>
          <w:tcPr>
            <w:tcW w:w="7200" w:type="dxa"/>
            <w:gridSpan w:val="3"/>
            <w:vAlign w:val="center"/>
          </w:tcPr>
          <w:p w14:paraId="179FAAE2" w14:textId="78D46BBF" w:rsidR="002A5641" w:rsidRPr="00F11EB7" w:rsidRDefault="002A5641" w:rsidP="00803663">
            <w:pPr>
              <w:rPr>
                <w:rFonts w:ascii="Arial" w:hAnsi="Arial" w:cs="Arial"/>
                <w:b/>
                <w:snapToGrid w:val="0"/>
              </w:rPr>
            </w:pPr>
            <w:r>
              <w:rPr>
                <w:rFonts w:ascii="Arial" w:hAnsi="Arial" w:cs="Arial"/>
              </w:rPr>
              <w:t xml:space="preserve">Quantity surveying services for: </w:t>
            </w:r>
            <w:r w:rsidR="00AF7AD2">
              <w:rPr>
                <w:rFonts w:ascii="Arial" w:hAnsi="Arial" w:cs="Arial"/>
                <w:b/>
              </w:rPr>
              <w:t>Secunda magistrate office: Repairs and renovations</w:t>
            </w:r>
            <w:r w:rsidR="00AF7AD2">
              <w:rPr>
                <w:rFonts w:ascii="Arial" w:hAnsi="Arial" w:cs="Arial"/>
              </w:rPr>
              <w:t>.</w:t>
            </w:r>
            <w:r>
              <w:rPr>
                <w:rFonts w:ascii="Arial" w:hAnsi="Arial" w:cs="Arial"/>
              </w:rPr>
              <w:t>.</w:t>
            </w:r>
          </w:p>
        </w:tc>
      </w:tr>
      <w:tr w:rsidR="002A5641" w:rsidRPr="00976E5D" w14:paraId="67333035" w14:textId="77777777" w:rsidTr="00624EAF">
        <w:trPr>
          <w:trHeight w:val="397"/>
        </w:trPr>
        <w:tc>
          <w:tcPr>
            <w:tcW w:w="2425" w:type="dxa"/>
            <w:vAlign w:val="center"/>
          </w:tcPr>
          <w:p w14:paraId="2957F095" w14:textId="10B68B17" w:rsidR="002A5641" w:rsidRPr="00FE0030" w:rsidRDefault="00F309C6" w:rsidP="00803663">
            <w:pPr>
              <w:rPr>
                <w:rFonts w:ascii="Arial" w:hAnsi="Arial" w:cs="Arial"/>
                <w:b/>
                <w:snapToGrid w:val="0"/>
              </w:rPr>
            </w:pPr>
            <w:r w:rsidRPr="00FE0030">
              <w:rPr>
                <w:rFonts w:ascii="Arial" w:hAnsi="Arial" w:cs="Arial"/>
                <w:b/>
                <w:bCs/>
                <w:snapToGrid w:val="0"/>
              </w:rPr>
              <w:t>Tender / Quotation no:</w:t>
            </w:r>
          </w:p>
        </w:tc>
        <w:tc>
          <w:tcPr>
            <w:tcW w:w="2489" w:type="dxa"/>
            <w:vAlign w:val="center"/>
          </w:tcPr>
          <w:p w14:paraId="2DB5579A" w14:textId="2E021443" w:rsidR="002A5641" w:rsidRPr="00F11EB7" w:rsidRDefault="00AF7AD2" w:rsidP="00803663">
            <w:pPr>
              <w:rPr>
                <w:rFonts w:ascii="Arial" w:hAnsi="Arial" w:cs="Arial"/>
                <w:b/>
                <w:snapToGrid w:val="0"/>
              </w:rPr>
            </w:pPr>
            <w:r>
              <w:rPr>
                <w:rFonts w:ascii="Arial" w:hAnsi="Arial" w:cs="Arial"/>
              </w:rPr>
              <w:t>NST 23/018</w:t>
            </w:r>
          </w:p>
        </w:tc>
        <w:tc>
          <w:tcPr>
            <w:tcW w:w="1694" w:type="dxa"/>
            <w:vAlign w:val="center"/>
          </w:tcPr>
          <w:p w14:paraId="20EE6FC3" w14:textId="77777777" w:rsidR="002A5641" w:rsidRPr="00976E5D" w:rsidRDefault="002A5641" w:rsidP="00803663">
            <w:pPr>
              <w:pStyle w:val="CommentText"/>
              <w:rPr>
                <w:rFonts w:ascii="Arial" w:hAnsi="Arial" w:cs="Arial"/>
                <w:b/>
                <w:bCs/>
                <w:snapToGrid w:val="0"/>
                <w:szCs w:val="24"/>
              </w:rPr>
            </w:pPr>
            <w:r w:rsidRPr="00976E5D">
              <w:rPr>
                <w:rFonts w:ascii="Arial" w:hAnsi="Arial" w:cs="Arial"/>
                <w:b/>
                <w:bCs/>
                <w:snapToGrid w:val="0"/>
                <w:szCs w:val="24"/>
              </w:rPr>
              <w:t>Reference no:</w:t>
            </w:r>
          </w:p>
        </w:tc>
        <w:tc>
          <w:tcPr>
            <w:tcW w:w="3017" w:type="dxa"/>
            <w:vAlign w:val="center"/>
          </w:tcPr>
          <w:p w14:paraId="764243E2" w14:textId="20D012D4" w:rsidR="002A5641" w:rsidRPr="00F11EB7" w:rsidRDefault="002A5641" w:rsidP="00803663">
            <w:pPr>
              <w:pStyle w:val="CommentText"/>
              <w:rPr>
                <w:rFonts w:ascii="Arial" w:hAnsi="Arial" w:cs="Arial"/>
                <w:b/>
                <w:snapToGrid w:val="0"/>
                <w:szCs w:val="24"/>
              </w:rPr>
            </w:pPr>
          </w:p>
        </w:tc>
      </w:tr>
    </w:tbl>
    <w:p w14:paraId="31CD4BE1" w14:textId="77777777" w:rsidR="002A5641" w:rsidRPr="00976E5D" w:rsidRDefault="002A5641" w:rsidP="00976E5D">
      <w:pPr>
        <w:rPr>
          <w:rFonts w:ascii="Arial" w:hAnsi="Arial" w:cs="Arial"/>
          <w:bCs/>
          <w:snapToGrid w:val="0"/>
          <w:sz w:val="18"/>
          <w:szCs w:val="18"/>
        </w:rPr>
      </w:pPr>
    </w:p>
    <w:p w14:paraId="2BE4BC6C" w14:textId="77777777" w:rsidR="002A5641" w:rsidRPr="00976E5D" w:rsidRDefault="002A5641" w:rsidP="000E327E">
      <w:pPr>
        <w:spacing w:line="360" w:lineRule="auto"/>
        <w:rPr>
          <w:rFonts w:ascii="Arial" w:hAnsi="Arial" w:cs="Arial"/>
        </w:rPr>
      </w:pPr>
    </w:p>
    <w:p w14:paraId="011D523B" w14:textId="77777777" w:rsidR="002A5641" w:rsidRDefault="002A5641" w:rsidP="00976E5D">
      <w:pPr>
        <w:spacing w:line="360" w:lineRule="auto"/>
        <w:jc w:val="both"/>
        <w:rPr>
          <w:rFonts w:ascii="Arial" w:hAnsi="Arial" w:cs="Arial"/>
          <w:lang w:val="en-US"/>
        </w:rPr>
      </w:pPr>
      <w:r w:rsidRPr="00976E5D">
        <w:rPr>
          <w:rFonts w:ascii="Arial" w:hAnsi="Arial" w:cs="Arial"/>
        </w:rPr>
        <w:t>This is to certify that I,</w:t>
      </w:r>
      <w:r w:rsidRPr="00976E5D">
        <w:rPr>
          <w:rFonts w:ascii="Arial" w:hAnsi="Arial" w:cs="Arial"/>
          <w:lang w:val="en-US"/>
        </w:rPr>
        <w:t>___________________________________________________</w:t>
      </w:r>
      <w:r>
        <w:rPr>
          <w:rFonts w:ascii="Arial" w:hAnsi="Arial" w:cs="Arial"/>
          <w:lang w:val="en-US"/>
        </w:rPr>
        <w:t>____________</w:t>
      </w:r>
      <w:r w:rsidRPr="00976E5D">
        <w:rPr>
          <w:rFonts w:ascii="Arial" w:hAnsi="Arial" w:cs="Arial"/>
          <w:lang w:val="en-US"/>
        </w:rPr>
        <w:t>______</w:t>
      </w:r>
    </w:p>
    <w:p w14:paraId="5CE8507D" w14:textId="77777777" w:rsidR="002A5641" w:rsidRDefault="002A5641" w:rsidP="00976E5D">
      <w:pPr>
        <w:spacing w:line="360" w:lineRule="auto"/>
        <w:jc w:val="both"/>
        <w:rPr>
          <w:rFonts w:ascii="Arial" w:hAnsi="Arial" w:cs="Arial"/>
          <w:lang w:val="en-US"/>
        </w:rPr>
      </w:pPr>
    </w:p>
    <w:p w14:paraId="5764A7F2" w14:textId="77777777" w:rsidR="002A5641" w:rsidRDefault="002A5641" w:rsidP="00976E5D">
      <w:pPr>
        <w:spacing w:line="360" w:lineRule="auto"/>
        <w:jc w:val="both"/>
        <w:rPr>
          <w:rFonts w:ascii="Arial" w:hAnsi="Arial" w:cs="Arial"/>
          <w:lang w:val="en-US"/>
        </w:rPr>
      </w:pPr>
      <w:r>
        <w:rPr>
          <w:rFonts w:ascii="Arial" w:hAnsi="Arial" w:cs="Arial"/>
        </w:rPr>
        <w:t>r</w:t>
      </w:r>
      <w:r w:rsidRPr="00976E5D">
        <w:rPr>
          <w:rFonts w:ascii="Arial" w:hAnsi="Arial" w:cs="Arial"/>
        </w:rPr>
        <w:t>epresenting</w:t>
      </w:r>
      <w:r w:rsidR="003A6B0D">
        <w:rPr>
          <w:rFonts w:ascii="Arial" w:hAnsi="Arial" w:cs="Arial"/>
        </w:rPr>
        <w:t xml:space="preserve"> </w:t>
      </w:r>
      <w:r w:rsidRPr="00976E5D">
        <w:rPr>
          <w:rFonts w:ascii="Arial" w:hAnsi="Arial" w:cs="Arial"/>
          <w:lang w:val="en-US"/>
        </w:rPr>
        <w:t>___________________________</w:t>
      </w:r>
      <w:r>
        <w:rPr>
          <w:rFonts w:ascii="Arial" w:hAnsi="Arial" w:cs="Arial"/>
          <w:lang w:val="en-US"/>
        </w:rPr>
        <w:t>_________________________________________________</w:t>
      </w:r>
    </w:p>
    <w:p w14:paraId="4B8BE0BB" w14:textId="77777777" w:rsidR="002A5641" w:rsidRDefault="002A5641" w:rsidP="00976E5D">
      <w:pPr>
        <w:spacing w:line="360" w:lineRule="auto"/>
        <w:jc w:val="both"/>
        <w:rPr>
          <w:rFonts w:ascii="Arial" w:hAnsi="Arial" w:cs="Arial"/>
          <w:lang w:val="en-US"/>
        </w:rPr>
      </w:pPr>
    </w:p>
    <w:p w14:paraId="50393C66" w14:textId="77777777" w:rsidR="002A5641" w:rsidRPr="00976E5D" w:rsidRDefault="002A5641" w:rsidP="00976E5D">
      <w:pPr>
        <w:spacing w:line="360" w:lineRule="auto"/>
        <w:jc w:val="both"/>
        <w:rPr>
          <w:rFonts w:ascii="Arial" w:hAnsi="Arial" w:cs="Arial"/>
        </w:rPr>
      </w:pPr>
      <w:r>
        <w:rPr>
          <w:rFonts w:ascii="Arial" w:hAnsi="Arial" w:cs="Arial"/>
        </w:rPr>
        <w:t xml:space="preserve">attended </w:t>
      </w:r>
      <w:r w:rsidRPr="00976E5D">
        <w:rPr>
          <w:rFonts w:ascii="Arial" w:hAnsi="Arial" w:cs="Arial"/>
        </w:rPr>
        <w:t xml:space="preserve">the </w:t>
      </w:r>
      <w:r>
        <w:rPr>
          <w:rFonts w:ascii="Arial" w:hAnsi="Arial" w:cs="Arial"/>
        </w:rPr>
        <w:t>tender clarification meeting</w:t>
      </w:r>
      <w:r w:rsidRPr="00976E5D">
        <w:rPr>
          <w:rFonts w:ascii="Arial" w:hAnsi="Arial" w:cs="Arial"/>
        </w:rPr>
        <w:t xml:space="preserve"> on:  </w:t>
      </w:r>
      <w:r>
        <w:rPr>
          <w:rFonts w:ascii="Arial" w:hAnsi="Arial" w:cs="Arial"/>
        </w:rPr>
        <w:t>______________________________</w:t>
      </w:r>
    </w:p>
    <w:p w14:paraId="3ECF066C" w14:textId="77777777" w:rsidR="002A5641" w:rsidRPr="00976E5D" w:rsidRDefault="002A5641" w:rsidP="00976E5D">
      <w:pPr>
        <w:pStyle w:val="BodyText"/>
        <w:jc w:val="both"/>
        <w:rPr>
          <w:rFonts w:cs="Arial"/>
        </w:rPr>
      </w:pPr>
    </w:p>
    <w:p w14:paraId="27363042" w14:textId="77777777" w:rsidR="002A5641" w:rsidRDefault="002A5641" w:rsidP="00976E5D">
      <w:pPr>
        <w:pStyle w:val="BodyText2"/>
        <w:jc w:val="both"/>
        <w:rPr>
          <w:rFonts w:cs="Arial"/>
          <w:b w:val="0"/>
          <w:sz w:val="20"/>
        </w:rPr>
      </w:pPr>
      <w:r w:rsidRPr="00976E5D">
        <w:rPr>
          <w:rFonts w:cs="Arial"/>
          <w:b w:val="0"/>
          <w:sz w:val="20"/>
        </w:rPr>
        <w:t xml:space="preserve">I further certify that I am satisfied with the description of the work and explanations given at the </w:t>
      </w:r>
      <w:r>
        <w:rPr>
          <w:rFonts w:cs="Arial"/>
          <w:b w:val="0"/>
          <w:sz w:val="20"/>
        </w:rPr>
        <w:t>tender clarification</w:t>
      </w:r>
      <w:r w:rsidRPr="00976E5D">
        <w:rPr>
          <w:rFonts w:cs="Arial"/>
          <w:b w:val="0"/>
          <w:sz w:val="20"/>
        </w:rPr>
        <w:t xml:space="preserve"> meeting and that I understand the work to be done, as specified and implied, in the execution of this contract.</w:t>
      </w:r>
    </w:p>
    <w:p w14:paraId="64E61157" w14:textId="77777777" w:rsidR="002A5641" w:rsidRDefault="002A5641" w:rsidP="00976E5D">
      <w:pPr>
        <w:pStyle w:val="BodyText2"/>
        <w:jc w:val="both"/>
        <w:rPr>
          <w:rFonts w:cs="Arial"/>
          <w:b w:val="0"/>
          <w:sz w:val="20"/>
        </w:rPr>
      </w:pPr>
    </w:p>
    <w:p w14:paraId="69342DBD" w14:textId="77777777" w:rsidR="002A5641" w:rsidRPr="00976E5D" w:rsidRDefault="002A5641" w:rsidP="00976E5D">
      <w:pPr>
        <w:pStyle w:val="BodyText2"/>
        <w:jc w:val="both"/>
        <w:rPr>
          <w:rFonts w:cs="Arial"/>
          <w:b w:val="0"/>
          <w:sz w:val="20"/>
        </w:rPr>
      </w:pPr>
    </w:p>
    <w:p w14:paraId="11CBA486" w14:textId="77777777" w:rsidR="002A5641" w:rsidRPr="00976E5D" w:rsidRDefault="002A5641" w:rsidP="00976E5D">
      <w:pPr>
        <w:pStyle w:val="BodyText"/>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7"/>
        <w:gridCol w:w="3178"/>
        <w:gridCol w:w="3165"/>
      </w:tblGrid>
      <w:tr w:rsidR="002A5641" w:rsidRPr="00976E5D" w14:paraId="324F16F7" w14:textId="77777777">
        <w:trPr>
          <w:cantSplit/>
          <w:trHeight w:val="630"/>
        </w:trPr>
        <w:tc>
          <w:tcPr>
            <w:tcW w:w="3240" w:type="dxa"/>
            <w:vAlign w:val="center"/>
          </w:tcPr>
          <w:p w14:paraId="4C735BA1" w14:textId="77777777" w:rsidR="002A5641" w:rsidRPr="00976E5D" w:rsidRDefault="002A5641" w:rsidP="00803663">
            <w:pPr>
              <w:jc w:val="center"/>
              <w:rPr>
                <w:rFonts w:ascii="Arial" w:hAnsi="Arial" w:cs="Arial"/>
                <w:snapToGrid w:val="0"/>
              </w:rPr>
            </w:pPr>
          </w:p>
        </w:tc>
        <w:tc>
          <w:tcPr>
            <w:tcW w:w="3240" w:type="dxa"/>
            <w:vAlign w:val="center"/>
          </w:tcPr>
          <w:p w14:paraId="008F1D1D" w14:textId="77777777" w:rsidR="002A5641" w:rsidRPr="00976E5D" w:rsidRDefault="002A5641" w:rsidP="00803663">
            <w:pPr>
              <w:jc w:val="center"/>
              <w:rPr>
                <w:rFonts w:ascii="Arial" w:hAnsi="Arial" w:cs="Arial"/>
                <w:snapToGrid w:val="0"/>
              </w:rPr>
            </w:pPr>
          </w:p>
        </w:tc>
        <w:tc>
          <w:tcPr>
            <w:tcW w:w="3240" w:type="dxa"/>
            <w:vAlign w:val="center"/>
          </w:tcPr>
          <w:p w14:paraId="0D5C8B0D" w14:textId="77777777" w:rsidR="002A5641" w:rsidRPr="00976E5D" w:rsidRDefault="002A5641" w:rsidP="00803663">
            <w:pPr>
              <w:jc w:val="center"/>
              <w:rPr>
                <w:rFonts w:ascii="Arial" w:hAnsi="Arial" w:cs="Arial"/>
                <w:snapToGrid w:val="0"/>
              </w:rPr>
            </w:pPr>
          </w:p>
        </w:tc>
      </w:tr>
      <w:tr w:rsidR="002A5641" w:rsidRPr="00976E5D" w14:paraId="61AB7159" w14:textId="77777777">
        <w:trPr>
          <w:cantSplit/>
          <w:trHeight w:val="254"/>
        </w:trPr>
        <w:tc>
          <w:tcPr>
            <w:tcW w:w="3240" w:type="dxa"/>
            <w:vAlign w:val="center"/>
          </w:tcPr>
          <w:p w14:paraId="1F30CB46" w14:textId="77777777" w:rsidR="002A5641" w:rsidRPr="00976E5D" w:rsidRDefault="002A5641" w:rsidP="00803663">
            <w:pPr>
              <w:jc w:val="center"/>
              <w:rPr>
                <w:rFonts w:ascii="Arial" w:hAnsi="Arial" w:cs="Arial"/>
                <w:snapToGrid w:val="0"/>
              </w:rPr>
            </w:pPr>
            <w:r w:rsidRPr="00976E5D">
              <w:rPr>
                <w:rFonts w:ascii="Arial" w:hAnsi="Arial" w:cs="Arial"/>
                <w:snapToGrid w:val="0"/>
              </w:rPr>
              <w:t>Name of Tenderer</w:t>
            </w:r>
          </w:p>
        </w:tc>
        <w:tc>
          <w:tcPr>
            <w:tcW w:w="3240" w:type="dxa"/>
            <w:vAlign w:val="center"/>
          </w:tcPr>
          <w:p w14:paraId="2DF30DD7" w14:textId="77777777" w:rsidR="002A5641" w:rsidRPr="00976E5D" w:rsidRDefault="002A5641" w:rsidP="00803663">
            <w:pPr>
              <w:jc w:val="center"/>
              <w:rPr>
                <w:rFonts w:ascii="Arial" w:hAnsi="Arial" w:cs="Arial"/>
                <w:snapToGrid w:val="0"/>
              </w:rPr>
            </w:pPr>
            <w:r w:rsidRPr="00976E5D">
              <w:rPr>
                <w:rFonts w:ascii="Arial" w:hAnsi="Arial" w:cs="Arial"/>
                <w:snapToGrid w:val="0"/>
              </w:rPr>
              <w:t>Signature</w:t>
            </w:r>
          </w:p>
        </w:tc>
        <w:tc>
          <w:tcPr>
            <w:tcW w:w="3240" w:type="dxa"/>
            <w:vAlign w:val="center"/>
          </w:tcPr>
          <w:p w14:paraId="6066C549" w14:textId="77777777" w:rsidR="002A5641" w:rsidRPr="00976E5D" w:rsidRDefault="002A5641" w:rsidP="00803663">
            <w:pPr>
              <w:jc w:val="center"/>
              <w:rPr>
                <w:rFonts w:ascii="Arial" w:hAnsi="Arial" w:cs="Arial"/>
                <w:snapToGrid w:val="0"/>
              </w:rPr>
            </w:pPr>
            <w:r w:rsidRPr="00976E5D">
              <w:rPr>
                <w:rFonts w:ascii="Arial" w:hAnsi="Arial" w:cs="Arial"/>
                <w:snapToGrid w:val="0"/>
              </w:rPr>
              <w:t>Date</w:t>
            </w:r>
          </w:p>
        </w:tc>
      </w:tr>
    </w:tbl>
    <w:p w14:paraId="0928542D" w14:textId="77777777" w:rsidR="002A5641" w:rsidRPr="00976E5D" w:rsidRDefault="002A5641" w:rsidP="00976E5D">
      <w:pPr>
        <w:pStyle w:val="BodyText"/>
        <w:rPr>
          <w:rFonts w:cs="Arial"/>
        </w:rPr>
      </w:pPr>
    </w:p>
    <w:p w14:paraId="6B320AF3" w14:textId="77777777" w:rsidR="002A5641" w:rsidRPr="00976E5D" w:rsidRDefault="002A5641" w:rsidP="00976E5D">
      <w:pPr>
        <w:rPr>
          <w:rFonts w:ascii="Arial" w:hAnsi="Arial" w:cs="Arial"/>
          <w:snapToGrid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8"/>
        <w:gridCol w:w="3173"/>
        <w:gridCol w:w="3159"/>
      </w:tblGrid>
      <w:tr w:rsidR="002A5641" w:rsidRPr="00976E5D" w14:paraId="771602E2" w14:textId="77777777">
        <w:trPr>
          <w:cantSplit/>
          <w:trHeight w:val="630"/>
        </w:trPr>
        <w:tc>
          <w:tcPr>
            <w:tcW w:w="3240" w:type="dxa"/>
            <w:vAlign w:val="center"/>
          </w:tcPr>
          <w:p w14:paraId="79DB0CDA" w14:textId="77777777" w:rsidR="002A5641" w:rsidRPr="00976E5D" w:rsidRDefault="002A5641" w:rsidP="00803663">
            <w:pPr>
              <w:jc w:val="center"/>
              <w:rPr>
                <w:rFonts w:ascii="Arial" w:hAnsi="Arial" w:cs="Arial"/>
                <w:snapToGrid w:val="0"/>
              </w:rPr>
            </w:pPr>
          </w:p>
        </w:tc>
        <w:tc>
          <w:tcPr>
            <w:tcW w:w="3240" w:type="dxa"/>
            <w:vAlign w:val="center"/>
          </w:tcPr>
          <w:p w14:paraId="6388FBB5" w14:textId="77777777" w:rsidR="002A5641" w:rsidRPr="00976E5D" w:rsidRDefault="002A5641" w:rsidP="00803663">
            <w:pPr>
              <w:jc w:val="center"/>
              <w:rPr>
                <w:rFonts w:ascii="Arial" w:hAnsi="Arial" w:cs="Arial"/>
                <w:snapToGrid w:val="0"/>
              </w:rPr>
            </w:pPr>
          </w:p>
        </w:tc>
        <w:tc>
          <w:tcPr>
            <w:tcW w:w="3240" w:type="dxa"/>
            <w:vAlign w:val="center"/>
          </w:tcPr>
          <w:p w14:paraId="192D39FB" w14:textId="77777777" w:rsidR="002A5641" w:rsidRPr="00976E5D" w:rsidRDefault="002A5641" w:rsidP="00803663">
            <w:pPr>
              <w:jc w:val="center"/>
              <w:rPr>
                <w:rFonts w:ascii="Arial" w:hAnsi="Arial" w:cs="Arial"/>
                <w:snapToGrid w:val="0"/>
              </w:rPr>
            </w:pPr>
          </w:p>
        </w:tc>
      </w:tr>
      <w:tr w:rsidR="002A5641" w:rsidRPr="00976E5D" w14:paraId="103D35E9" w14:textId="77777777">
        <w:trPr>
          <w:cantSplit/>
          <w:trHeight w:val="254"/>
        </w:trPr>
        <w:tc>
          <w:tcPr>
            <w:tcW w:w="3240" w:type="dxa"/>
            <w:vAlign w:val="center"/>
          </w:tcPr>
          <w:p w14:paraId="22799ADB" w14:textId="77777777" w:rsidR="002A5641" w:rsidRPr="00976E5D" w:rsidRDefault="002A5641" w:rsidP="00803663">
            <w:pPr>
              <w:jc w:val="center"/>
              <w:rPr>
                <w:rFonts w:ascii="Arial" w:hAnsi="Arial" w:cs="Arial"/>
                <w:snapToGrid w:val="0"/>
              </w:rPr>
            </w:pPr>
            <w:r w:rsidRPr="00976E5D">
              <w:rPr>
                <w:rFonts w:ascii="Arial" w:hAnsi="Arial" w:cs="Arial"/>
                <w:snapToGrid w:val="0"/>
              </w:rPr>
              <w:t>Name of DPW Representative</w:t>
            </w:r>
          </w:p>
        </w:tc>
        <w:tc>
          <w:tcPr>
            <w:tcW w:w="3240" w:type="dxa"/>
            <w:vAlign w:val="center"/>
          </w:tcPr>
          <w:p w14:paraId="2E3675B0" w14:textId="77777777" w:rsidR="002A5641" w:rsidRPr="00976E5D" w:rsidRDefault="002A5641" w:rsidP="00803663">
            <w:pPr>
              <w:jc w:val="center"/>
              <w:rPr>
                <w:rFonts w:ascii="Arial" w:hAnsi="Arial" w:cs="Arial"/>
                <w:snapToGrid w:val="0"/>
              </w:rPr>
            </w:pPr>
            <w:r w:rsidRPr="00976E5D">
              <w:rPr>
                <w:rFonts w:ascii="Arial" w:hAnsi="Arial" w:cs="Arial"/>
                <w:snapToGrid w:val="0"/>
              </w:rPr>
              <w:t>Signature</w:t>
            </w:r>
          </w:p>
        </w:tc>
        <w:tc>
          <w:tcPr>
            <w:tcW w:w="3240" w:type="dxa"/>
            <w:vAlign w:val="center"/>
          </w:tcPr>
          <w:p w14:paraId="7A4DA844" w14:textId="77777777" w:rsidR="002A5641" w:rsidRPr="00976E5D" w:rsidRDefault="002A5641" w:rsidP="00803663">
            <w:pPr>
              <w:jc w:val="center"/>
              <w:rPr>
                <w:rFonts w:ascii="Arial" w:hAnsi="Arial" w:cs="Arial"/>
                <w:snapToGrid w:val="0"/>
              </w:rPr>
            </w:pPr>
            <w:r w:rsidRPr="00976E5D">
              <w:rPr>
                <w:rFonts w:ascii="Arial" w:hAnsi="Arial" w:cs="Arial"/>
                <w:snapToGrid w:val="0"/>
              </w:rPr>
              <w:t>Date</w:t>
            </w:r>
          </w:p>
        </w:tc>
      </w:tr>
    </w:tbl>
    <w:p w14:paraId="1749F334" w14:textId="77777777" w:rsidR="002A5641" w:rsidRPr="00976E5D" w:rsidRDefault="002A5641" w:rsidP="00976E5D">
      <w:pPr>
        <w:pStyle w:val="BodyText"/>
        <w:rPr>
          <w:rFonts w:cs="Arial"/>
        </w:rPr>
      </w:pPr>
    </w:p>
    <w:p w14:paraId="0B03D747" w14:textId="77777777" w:rsidR="002A5641" w:rsidRPr="00976E5D" w:rsidRDefault="002A5641" w:rsidP="00976E5D">
      <w:pPr>
        <w:pStyle w:val="BodyText"/>
        <w:rPr>
          <w:rFonts w:cs="Arial"/>
        </w:rPr>
      </w:pPr>
    </w:p>
    <w:p w14:paraId="2D6679EA" w14:textId="77777777" w:rsidR="002A5641" w:rsidRDefault="002A5641" w:rsidP="00976E5D">
      <w:pPr>
        <w:rPr>
          <w:rFonts w:ascii="Arial" w:hAnsi="Arial" w:cs="Arial"/>
        </w:rPr>
      </w:pPr>
    </w:p>
    <w:p w14:paraId="4F5FC58C" w14:textId="77777777" w:rsidR="002A5641" w:rsidRDefault="002A5641" w:rsidP="00976E5D">
      <w:pPr>
        <w:rPr>
          <w:rFonts w:ascii="Arial" w:hAnsi="Arial" w:cs="Arial"/>
        </w:rPr>
      </w:pPr>
    </w:p>
    <w:p w14:paraId="282A66E6" w14:textId="77777777" w:rsidR="002A5641" w:rsidRDefault="002A5641" w:rsidP="00976E5D">
      <w:pPr>
        <w:rPr>
          <w:rFonts w:ascii="Arial" w:hAnsi="Arial" w:cs="Arial"/>
        </w:rPr>
      </w:pPr>
    </w:p>
    <w:p w14:paraId="7DBA53A0" w14:textId="77777777" w:rsidR="002A5641" w:rsidRDefault="002A5641" w:rsidP="00976E5D">
      <w:pPr>
        <w:rPr>
          <w:rFonts w:ascii="Arial" w:hAnsi="Arial" w:cs="Arial"/>
        </w:rPr>
      </w:pPr>
    </w:p>
    <w:p w14:paraId="70272BAA" w14:textId="77777777" w:rsidR="002A5641" w:rsidRDefault="002A5641" w:rsidP="00976E5D">
      <w:pPr>
        <w:rPr>
          <w:rFonts w:ascii="Arial" w:hAnsi="Arial" w:cs="Arial"/>
        </w:rPr>
      </w:pPr>
    </w:p>
    <w:p w14:paraId="29C3136B" w14:textId="77777777" w:rsidR="002A5641" w:rsidRDefault="002A5641" w:rsidP="00976E5D">
      <w:pPr>
        <w:rPr>
          <w:rFonts w:ascii="Arial" w:hAnsi="Arial" w:cs="Arial"/>
        </w:rPr>
      </w:pPr>
    </w:p>
    <w:p w14:paraId="3BCCB0AF" w14:textId="77777777" w:rsidR="002A5641" w:rsidRDefault="002A5641" w:rsidP="00976E5D">
      <w:pPr>
        <w:rPr>
          <w:rFonts w:ascii="Arial" w:hAnsi="Arial" w:cs="Arial"/>
        </w:rPr>
      </w:pPr>
    </w:p>
    <w:p w14:paraId="36A307FC" w14:textId="77777777" w:rsidR="002A5641" w:rsidRDefault="002A5641" w:rsidP="00976E5D">
      <w:pPr>
        <w:rPr>
          <w:rFonts w:ascii="Arial" w:hAnsi="Arial" w:cs="Arial"/>
        </w:rPr>
      </w:pPr>
    </w:p>
    <w:p w14:paraId="2776234B" w14:textId="77777777" w:rsidR="002A5641" w:rsidRDefault="002A5641" w:rsidP="00976E5D">
      <w:pPr>
        <w:rPr>
          <w:rFonts w:ascii="Arial" w:hAnsi="Arial" w:cs="Arial"/>
        </w:rPr>
      </w:pPr>
    </w:p>
    <w:p w14:paraId="7A34B86D" w14:textId="77777777" w:rsidR="002A5641" w:rsidRDefault="002A5641" w:rsidP="00976E5D">
      <w:pPr>
        <w:rPr>
          <w:rFonts w:ascii="Arial" w:hAnsi="Arial" w:cs="Arial"/>
        </w:rPr>
      </w:pPr>
    </w:p>
    <w:p w14:paraId="5394390A" w14:textId="77777777" w:rsidR="002A5641" w:rsidRDefault="002A5641" w:rsidP="00976E5D">
      <w:pPr>
        <w:rPr>
          <w:rFonts w:ascii="Arial" w:hAnsi="Arial" w:cs="Arial"/>
        </w:rPr>
      </w:pPr>
    </w:p>
    <w:p w14:paraId="785D0FD1" w14:textId="77777777" w:rsidR="002A5641" w:rsidRDefault="002A5641" w:rsidP="00976E5D">
      <w:pPr>
        <w:rPr>
          <w:rFonts w:ascii="Arial" w:hAnsi="Arial" w:cs="Arial"/>
        </w:rPr>
      </w:pPr>
    </w:p>
    <w:p w14:paraId="2534C74E" w14:textId="77777777" w:rsidR="002A5641" w:rsidRDefault="002A5641" w:rsidP="00976E5D">
      <w:pPr>
        <w:rPr>
          <w:rFonts w:ascii="Arial" w:hAnsi="Arial" w:cs="Arial"/>
        </w:rPr>
      </w:pPr>
    </w:p>
    <w:p w14:paraId="74CEB0E8" w14:textId="77777777" w:rsidR="002A5641" w:rsidRDefault="002A5641" w:rsidP="00976E5D">
      <w:pPr>
        <w:rPr>
          <w:rFonts w:ascii="Arial" w:hAnsi="Arial" w:cs="Arial"/>
        </w:rPr>
      </w:pPr>
    </w:p>
    <w:p w14:paraId="3865AF9D" w14:textId="77777777" w:rsidR="002A5641" w:rsidRDefault="002A5641" w:rsidP="00976E5D">
      <w:pPr>
        <w:rPr>
          <w:rFonts w:ascii="Arial" w:hAnsi="Arial" w:cs="Arial"/>
        </w:rPr>
      </w:pPr>
    </w:p>
    <w:p w14:paraId="300EF347" w14:textId="77777777" w:rsidR="002A5641" w:rsidRDefault="002A5641" w:rsidP="00976E5D">
      <w:pPr>
        <w:rPr>
          <w:rFonts w:ascii="Arial" w:hAnsi="Arial" w:cs="Arial"/>
        </w:rPr>
      </w:pPr>
    </w:p>
    <w:p w14:paraId="4897AB15" w14:textId="77777777" w:rsidR="002A5641" w:rsidRDefault="002A5641" w:rsidP="00976E5D">
      <w:pPr>
        <w:rPr>
          <w:rFonts w:ascii="Arial" w:hAnsi="Arial" w:cs="Arial"/>
        </w:rPr>
      </w:pPr>
    </w:p>
    <w:p w14:paraId="7D8B189F" w14:textId="77777777" w:rsidR="002A5641" w:rsidRDefault="002A5641" w:rsidP="00976E5D">
      <w:pPr>
        <w:rPr>
          <w:rFonts w:ascii="Arial" w:hAnsi="Arial" w:cs="Arial"/>
        </w:rPr>
      </w:pPr>
    </w:p>
    <w:p w14:paraId="5C3C7D5A" w14:textId="77777777" w:rsidR="002A5641" w:rsidRDefault="002A5641" w:rsidP="00976E5D">
      <w:pPr>
        <w:rPr>
          <w:rFonts w:ascii="Arial" w:hAnsi="Arial" w:cs="Arial"/>
        </w:rPr>
      </w:pPr>
    </w:p>
    <w:p w14:paraId="17A1CDA0" w14:textId="77777777" w:rsidR="002A5641" w:rsidRDefault="002A5641" w:rsidP="00976E5D">
      <w:pPr>
        <w:rPr>
          <w:rFonts w:ascii="Arial" w:hAnsi="Arial" w:cs="Arial"/>
        </w:rPr>
      </w:pPr>
    </w:p>
    <w:bookmarkEnd w:id="6"/>
    <w:p w14:paraId="355A2421" w14:textId="77777777" w:rsidR="002A5641" w:rsidRDefault="002A5641" w:rsidP="00976E5D">
      <w:pPr>
        <w:pStyle w:val="Footer"/>
        <w:rPr>
          <w:rFonts w:ascii="Arial" w:hAnsi="Arial" w:cs="Arial"/>
          <w:snapToGrid w:val="0"/>
          <w:sz w:val="16"/>
          <w:szCs w:val="16"/>
        </w:rPr>
      </w:pPr>
    </w:p>
    <w:p w14:paraId="5E28D7E2" w14:textId="77777777" w:rsidR="002A5641" w:rsidRDefault="002A5641" w:rsidP="00976E5D">
      <w:pPr>
        <w:pStyle w:val="Footer"/>
        <w:rPr>
          <w:rFonts w:ascii="Arial" w:hAnsi="Arial" w:cs="Arial"/>
          <w:snapToGrid w:val="0"/>
          <w:sz w:val="16"/>
          <w:szCs w:val="16"/>
        </w:rPr>
      </w:pPr>
    </w:p>
    <w:p w14:paraId="5FEEE765" w14:textId="77777777" w:rsidR="002A5641" w:rsidRDefault="002A5641" w:rsidP="00976E5D">
      <w:pPr>
        <w:pStyle w:val="Footer"/>
        <w:rPr>
          <w:rFonts w:ascii="Arial" w:hAnsi="Arial" w:cs="Arial"/>
          <w:snapToGrid w:val="0"/>
          <w:sz w:val="16"/>
          <w:szCs w:val="16"/>
        </w:rPr>
      </w:pPr>
    </w:p>
    <w:p w14:paraId="6B2FF5EA" w14:textId="77777777" w:rsidR="002A5641" w:rsidRDefault="002A5641" w:rsidP="00976E5D">
      <w:pPr>
        <w:pStyle w:val="Footer"/>
        <w:jc w:val="right"/>
        <w:rPr>
          <w:rFonts w:ascii="Arial" w:hAnsi="Arial" w:cs="Arial"/>
          <w:snapToGrid w:val="0"/>
          <w:sz w:val="16"/>
          <w:szCs w:val="16"/>
        </w:rPr>
      </w:pPr>
      <w:r w:rsidRPr="00851AF4">
        <w:rPr>
          <w:rFonts w:ascii="Arial" w:hAnsi="Arial" w:cs="Arial"/>
          <w:snapToGrid w:val="0"/>
          <w:sz w:val="16"/>
          <w:szCs w:val="16"/>
        </w:rPr>
        <w:t xml:space="preserve">Page 1 of </w:t>
      </w:r>
      <w:r>
        <w:rPr>
          <w:rFonts w:ascii="Arial" w:hAnsi="Arial" w:cs="Arial"/>
          <w:snapToGrid w:val="0"/>
          <w:sz w:val="16"/>
          <w:szCs w:val="16"/>
        </w:rPr>
        <w:t>1</w:t>
      </w:r>
    </w:p>
    <w:p w14:paraId="29FA0540" w14:textId="77777777" w:rsidR="002A5641" w:rsidRDefault="002A5641" w:rsidP="00976E5D">
      <w:pPr>
        <w:pStyle w:val="Footer"/>
        <w:jc w:val="right"/>
        <w:rPr>
          <w:rFonts w:ascii="Arial" w:hAnsi="Arial" w:cs="Arial"/>
          <w:snapToGrid w:val="0"/>
          <w:sz w:val="16"/>
          <w:szCs w:val="16"/>
        </w:rPr>
      </w:pPr>
      <w:r>
        <w:rPr>
          <w:rFonts w:ascii="Arial" w:hAnsi="Arial" w:cs="Arial"/>
          <w:snapToGrid w:val="0"/>
          <w:sz w:val="16"/>
          <w:szCs w:val="16"/>
        </w:rPr>
        <w:t>DPW-16.1 (PSB)</w:t>
      </w:r>
    </w:p>
    <w:p w14:paraId="569ACB51" w14:textId="77777777" w:rsidR="008011A0" w:rsidRPr="008011A0" w:rsidRDefault="002A5641" w:rsidP="008011A0">
      <w:pPr>
        <w:jc w:val="center"/>
        <w:rPr>
          <w:rFonts w:ascii="Arial" w:hAnsi="Arial"/>
          <w:b/>
          <w:snapToGrid w:val="0"/>
          <w:sz w:val="28"/>
          <w:szCs w:val="28"/>
        </w:rPr>
      </w:pPr>
      <w:r w:rsidRPr="00976E5D">
        <w:rPr>
          <w:rFonts w:ascii="Arial" w:hAnsi="Arial" w:cs="Arial"/>
          <w:snapToGrid w:val="0"/>
        </w:rPr>
        <w:br w:type="page"/>
      </w:r>
      <w:r w:rsidR="008011A0" w:rsidRPr="008011A0">
        <w:rPr>
          <w:rFonts w:ascii="Arial" w:hAnsi="Arial"/>
          <w:b/>
          <w:snapToGrid w:val="0"/>
          <w:sz w:val="28"/>
          <w:szCs w:val="28"/>
        </w:rPr>
        <w:lastRenderedPageBreak/>
        <w:t>DPW-21 (EC):  RECORD OF ADDENDA TO TENDER DOCUMENTS</w:t>
      </w:r>
    </w:p>
    <w:p w14:paraId="0B76CBC7" w14:textId="77777777" w:rsidR="008011A0" w:rsidRPr="008011A0" w:rsidRDefault="008011A0" w:rsidP="008011A0">
      <w:pPr>
        <w:jc w:val="center"/>
        <w:rPr>
          <w:rFonts w:ascii="Arial" w:hAnsi="Arial"/>
          <w:bCs/>
          <w:sz w:val="18"/>
          <w:szCs w:val="18"/>
          <w:lang w:val="en-ZA"/>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2520"/>
        <w:gridCol w:w="1687"/>
        <w:gridCol w:w="3173"/>
      </w:tblGrid>
      <w:tr w:rsidR="008011A0" w:rsidRPr="008011A0" w14:paraId="5954E2E6" w14:textId="77777777" w:rsidTr="008011A0">
        <w:trPr>
          <w:cantSplit/>
          <w:trHeight w:val="465"/>
        </w:trPr>
        <w:tc>
          <w:tcPr>
            <w:tcW w:w="2448" w:type="dxa"/>
            <w:vAlign w:val="center"/>
          </w:tcPr>
          <w:p w14:paraId="6774539A" w14:textId="0B670D6B" w:rsidR="008011A0" w:rsidRPr="008011A0" w:rsidRDefault="008011A0" w:rsidP="008011A0">
            <w:pPr>
              <w:jc w:val="both"/>
              <w:rPr>
                <w:rFonts w:ascii="Arial" w:hAnsi="Arial"/>
                <w:b/>
                <w:snapToGrid w:val="0"/>
              </w:rPr>
            </w:pPr>
            <w:r w:rsidRPr="00FE0030">
              <w:rPr>
                <w:rFonts w:ascii="Arial" w:hAnsi="Arial" w:cs="Arial"/>
                <w:b/>
                <w:snapToGrid w:val="0"/>
              </w:rPr>
              <w:t>Project title:</w:t>
            </w:r>
          </w:p>
        </w:tc>
        <w:tc>
          <w:tcPr>
            <w:tcW w:w="7380" w:type="dxa"/>
            <w:gridSpan w:val="3"/>
            <w:vAlign w:val="center"/>
          </w:tcPr>
          <w:p w14:paraId="74B831A1" w14:textId="75B9073B" w:rsidR="008011A0" w:rsidRPr="008011A0" w:rsidRDefault="008011A0" w:rsidP="008011A0">
            <w:pPr>
              <w:jc w:val="both"/>
              <w:rPr>
                <w:rFonts w:ascii="Arial" w:hAnsi="Arial"/>
                <w:i/>
                <w:snapToGrid w:val="0"/>
              </w:rPr>
            </w:pPr>
            <w:r w:rsidRPr="00FE0030">
              <w:rPr>
                <w:rFonts w:ascii="Arial" w:hAnsi="Arial" w:cs="Arial"/>
              </w:rPr>
              <w:t xml:space="preserve">Quantity surveying services for: </w:t>
            </w:r>
            <w:r w:rsidR="00AF7AD2">
              <w:rPr>
                <w:rFonts w:ascii="Arial" w:hAnsi="Arial" w:cs="Arial"/>
                <w:b/>
              </w:rPr>
              <w:t>Secunda magistrate office: Repairs and renovations</w:t>
            </w:r>
            <w:r w:rsidR="00AF7AD2">
              <w:rPr>
                <w:rFonts w:ascii="Arial" w:hAnsi="Arial" w:cs="Arial"/>
              </w:rPr>
              <w:t>.</w:t>
            </w:r>
            <w:r w:rsidRPr="00FE0030">
              <w:rPr>
                <w:rFonts w:ascii="Arial" w:hAnsi="Arial" w:cs="Arial"/>
              </w:rPr>
              <w:t>.</w:t>
            </w:r>
          </w:p>
        </w:tc>
      </w:tr>
      <w:tr w:rsidR="008011A0" w:rsidRPr="008011A0" w14:paraId="3BF61295" w14:textId="77777777" w:rsidTr="00E774AA">
        <w:trPr>
          <w:trHeight w:val="465"/>
        </w:trPr>
        <w:tc>
          <w:tcPr>
            <w:tcW w:w="2448" w:type="dxa"/>
            <w:vAlign w:val="center"/>
          </w:tcPr>
          <w:p w14:paraId="289183AC" w14:textId="657CDA94" w:rsidR="008011A0" w:rsidRPr="008011A0" w:rsidRDefault="008011A0" w:rsidP="008011A0">
            <w:pPr>
              <w:jc w:val="both"/>
              <w:rPr>
                <w:rFonts w:ascii="Arial" w:hAnsi="Arial"/>
                <w:b/>
                <w:snapToGrid w:val="0"/>
              </w:rPr>
            </w:pPr>
            <w:r w:rsidRPr="00FE0030">
              <w:rPr>
                <w:rFonts w:ascii="Arial" w:hAnsi="Arial" w:cs="Arial"/>
                <w:b/>
                <w:bCs/>
                <w:snapToGrid w:val="0"/>
              </w:rPr>
              <w:t>Tender / Quotation no:</w:t>
            </w:r>
          </w:p>
        </w:tc>
        <w:tc>
          <w:tcPr>
            <w:tcW w:w="2520" w:type="dxa"/>
            <w:vAlign w:val="center"/>
          </w:tcPr>
          <w:p w14:paraId="71752975" w14:textId="7252EED1" w:rsidR="008011A0" w:rsidRPr="008011A0" w:rsidRDefault="00AF7AD2" w:rsidP="008011A0">
            <w:pPr>
              <w:jc w:val="both"/>
              <w:rPr>
                <w:rFonts w:ascii="Arial" w:hAnsi="Arial"/>
                <w:b/>
                <w:i/>
                <w:snapToGrid w:val="0"/>
              </w:rPr>
            </w:pPr>
            <w:r>
              <w:rPr>
                <w:rFonts w:ascii="Arial" w:hAnsi="Arial" w:cs="Arial"/>
              </w:rPr>
              <w:t>NST 23/018</w:t>
            </w:r>
          </w:p>
        </w:tc>
        <w:tc>
          <w:tcPr>
            <w:tcW w:w="1687" w:type="dxa"/>
            <w:vAlign w:val="center"/>
          </w:tcPr>
          <w:p w14:paraId="36C474C0" w14:textId="33424B59" w:rsidR="008011A0" w:rsidRPr="008011A0" w:rsidRDefault="00E774AA" w:rsidP="00E774AA">
            <w:pPr>
              <w:jc w:val="both"/>
              <w:rPr>
                <w:rFonts w:ascii="Arial" w:hAnsi="Arial" w:cs="Arial"/>
                <w:b/>
                <w:bCs/>
                <w:snapToGrid w:val="0"/>
                <w:szCs w:val="24"/>
              </w:rPr>
            </w:pPr>
            <w:r>
              <w:rPr>
                <w:rFonts w:ascii="Arial" w:hAnsi="Arial" w:cs="Arial"/>
                <w:b/>
                <w:bCs/>
                <w:snapToGrid w:val="0"/>
              </w:rPr>
              <w:t xml:space="preserve">Reference </w:t>
            </w:r>
            <w:r w:rsidR="008011A0" w:rsidRPr="00FE0030">
              <w:rPr>
                <w:rFonts w:ascii="Arial" w:hAnsi="Arial" w:cs="Arial"/>
                <w:b/>
                <w:bCs/>
                <w:snapToGrid w:val="0"/>
              </w:rPr>
              <w:t>no:</w:t>
            </w:r>
          </w:p>
        </w:tc>
        <w:tc>
          <w:tcPr>
            <w:tcW w:w="3173" w:type="dxa"/>
            <w:vAlign w:val="center"/>
          </w:tcPr>
          <w:p w14:paraId="29BFBE59" w14:textId="72A0C2F5" w:rsidR="008011A0" w:rsidRPr="008011A0" w:rsidRDefault="008011A0" w:rsidP="008011A0">
            <w:pPr>
              <w:jc w:val="both"/>
              <w:rPr>
                <w:rFonts w:ascii="Arial" w:hAnsi="Arial" w:cs="Arial"/>
                <w:i/>
                <w:snapToGrid w:val="0"/>
                <w:szCs w:val="24"/>
              </w:rPr>
            </w:pPr>
          </w:p>
        </w:tc>
      </w:tr>
    </w:tbl>
    <w:p w14:paraId="6A33A515" w14:textId="77777777" w:rsidR="008011A0" w:rsidRPr="008011A0" w:rsidRDefault="008011A0" w:rsidP="008011A0">
      <w:pPr>
        <w:jc w:val="center"/>
        <w:rPr>
          <w:rFonts w:ascii="Arial" w:hAnsi="Arial"/>
          <w:bCs/>
          <w:sz w:val="18"/>
          <w:szCs w:val="18"/>
          <w:lang w:val="en-ZA"/>
        </w:rPr>
      </w:pPr>
    </w:p>
    <w:p w14:paraId="5A51175B" w14:textId="77777777" w:rsidR="008011A0" w:rsidRPr="008011A0" w:rsidRDefault="008011A0" w:rsidP="008011A0">
      <w:pPr>
        <w:jc w:val="center"/>
        <w:rPr>
          <w:rFonts w:ascii="Arial" w:hAnsi="Arial"/>
          <w:bCs/>
          <w:sz w:val="18"/>
          <w:szCs w:val="18"/>
          <w:lang w:val="en-ZA"/>
        </w:rPr>
      </w:pPr>
    </w:p>
    <w:p w14:paraId="73F9DA25" w14:textId="77777777" w:rsidR="008011A0" w:rsidRPr="008011A0" w:rsidRDefault="008011A0" w:rsidP="008011A0">
      <w:pPr>
        <w:numPr>
          <w:ilvl w:val="0"/>
          <w:numId w:val="54"/>
        </w:numPr>
        <w:tabs>
          <w:tab w:val="num" w:pos="360"/>
        </w:tabs>
        <w:suppressAutoHyphens/>
        <w:spacing w:line="10" w:lineRule="atLeast"/>
        <w:ind w:left="360"/>
        <w:jc w:val="both"/>
        <w:rPr>
          <w:rFonts w:ascii="Arial" w:hAnsi="Arial"/>
          <w:szCs w:val="24"/>
        </w:rPr>
      </w:pPr>
      <w:r w:rsidRPr="008011A0">
        <w:rPr>
          <w:rFonts w:ascii="Arial" w:hAnsi="Arial" w:cs="Arial"/>
          <w:spacing w:val="-3"/>
          <w:szCs w:val="24"/>
        </w:rPr>
        <w:t xml:space="preserve">I / We confirm that the following communications received from the Department of Public Works before the submission of this tender offer, amending the tender documents, have been taken into account in this tender offer:  </w:t>
      </w:r>
      <w:r w:rsidRPr="008011A0">
        <w:rPr>
          <w:rFonts w:ascii="Arial" w:hAnsi="Arial"/>
          <w:bCs/>
          <w:i/>
          <w:iCs/>
          <w:snapToGrid w:val="0"/>
          <w:szCs w:val="24"/>
        </w:rPr>
        <w:t>(</w:t>
      </w:r>
      <w:r w:rsidRPr="008011A0">
        <w:rPr>
          <w:rFonts w:ascii="Arial" w:hAnsi="Arial" w:cs="Arial"/>
          <w:bCs/>
          <w:i/>
          <w:iCs/>
          <w:szCs w:val="16"/>
        </w:rPr>
        <w:t>Attach additional pages if more space is required)</w:t>
      </w:r>
    </w:p>
    <w:p w14:paraId="5332A059" w14:textId="77777777" w:rsidR="008011A0" w:rsidRPr="008011A0" w:rsidRDefault="008011A0" w:rsidP="008011A0">
      <w:pPr>
        <w:jc w:val="both"/>
        <w:rPr>
          <w:rFonts w:ascii="Arial" w:hAnsi="Arial"/>
          <w:szCs w:val="24"/>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410"/>
        <w:gridCol w:w="6720"/>
      </w:tblGrid>
      <w:tr w:rsidR="008011A0" w:rsidRPr="008011A0" w14:paraId="56859420" w14:textId="77777777" w:rsidTr="00A81E7C">
        <w:trPr>
          <w:trHeight w:val="391"/>
        </w:trPr>
        <w:tc>
          <w:tcPr>
            <w:tcW w:w="675" w:type="dxa"/>
            <w:vAlign w:val="center"/>
          </w:tcPr>
          <w:p w14:paraId="583E472E" w14:textId="77777777" w:rsidR="008011A0" w:rsidRPr="008011A0" w:rsidRDefault="008011A0" w:rsidP="008011A0">
            <w:pPr>
              <w:spacing w:before="120"/>
              <w:jc w:val="center"/>
              <w:rPr>
                <w:rFonts w:ascii="Arial" w:hAnsi="Arial" w:cs="Arial"/>
                <w:b/>
                <w:sz w:val="18"/>
                <w:szCs w:val="18"/>
              </w:rPr>
            </w:pPr>
          </w:p>
        </w:tc>
        <w:tc>
          <w:tcPr>
            <w:tcW w:w="2410" w:type="dxa"/>
            <w:vAlign w:val="center"/>
          </w:tcPr>
          <w:p w14:paraId="683D892C" w14:textId="77777777" w:rsidR="008011A0" w:rsidRPr="008011A0" w:rsidRDefault="008011A0" w:rsidP="008011A0">
            <w:pPr>
              <w:spacing w:before="120"/>
              <w:jc w:val="center"/>
              <w:rPr>
                <w:rFonts w:ascii="Arial" w:hAnsi="Arial"/>
                <w:b/>
                <w:szCs w:val="24"/>
              </w:rPr>
            </w:pPr>
            <w:r w:rsidRPr="008011A0">
              <w:rPr>
                <w:rFonts w:ascii="Arial" w:hAnsi="Arial"/>
                <w:b/>
                <w:szCs w:val="24"/>
              </w:rPr>
              <w:t>Date</w:t>
            </w:r>
          </w:p>
        </w:tc>
        <w:tc>
          <w:tcPr>
            <w:tcW w:w="6720" w:type="dxa"/>
            <w:vAlign w:val="center"/>
          </w:tcPr>
          <w:p w14:paraId="1BC4588B" w14:textId="77777777" w:rsidR="008011A0" w:rsidRPr="008011A0" w:rsidRDefault="008011A0" w:rsidP="008011A0">
            <w:pPr>
              <w:spacing w:before="120"/>
              <w:jc w:val="center"/>
              <w:rPr>
                <w:rFonts w:ascii="Arial" w:hAnsi="Arial"/>
                <w:b/>
                <w:szCs w:val="24"/>
              </w:rPr>
            </w:pPr>
            <w:r w:rsidRPr="008011A0">
              <w:rPr>
                <w:rFonts w:ascii="Arial" w:hAnsi="Arial"/>
                <w:b/>
                <w:szCs w:val="24"/>
              </w:rPr>
              <w:t>Title or Details</w:t>
            </w:r>
          </w:p>
        </w:tc>
      </w:tr>
      <w:tr w:rsidR="008011A0" w:rsidRPr="008011A0" w14:paraId="4471463E" w14:textId="77777777" w:rsidTr="00A81E7C">
        <w:trPr>
          <w:trHeight w:val="600"/>
        </w:trPr>
        <w:tc>
          <w:tcPr>
            <w:tcW w:w="675" w:type="dxa"/>
            <w:vAlign w:val="center"/>
          </w:tcPr>
          <w:p w14:paraId="5D908257" w14:textId="77777777" w:rsidR="008011A0" w:rsidRPr="008011A0" w:rsidRDefault="008011A0" w:rsidP="008011A0">
            <w:pPr>
              <w:numPr>
                <w:ilvl w:val="0"/>
                <w:numId w:val="53"/>
              </w:numPr>
              <w:jc w:val="center"/>
              <w:rPr>
                <w:rFonts w:ascii="Arial" w:hAnsi="Arial" w:cs="Arial"/>
                <w:b/>
                <w:sz w:val="18"/>
                <w:szCs w:val="18"/>
              </w:rPr>
            </w:pPr>
          </w:p>
        </w:tc>
        <w:tc>
          <w:tcPr>
            <w:tcW w:w="2410" w:type="dxa"/>
          </w:tcPr>
          <w:p w14:paraId="0BE520F8" w14:textId="77777777" w:rsidR="008011A0" w:rsidRPr="008011A0" w:rsidRDefault="008011A0" w:rsidP="008011A0">
            <w:pPr>
              <w:jc w:val="both"/>
              <w:rPr>
                <w:rFonts w:ascii="Arial" w:hAnsi="Arial" w:cs="Arial"/>
                <w:sz w:val="18"/>
                <w:szCs w:val="18"/>
              </w:rPr>
            </w:pPr>
          </w:p>
        </w:tc>
        <w:tc>
          <w:tcPr>
            <w:tcW w:w="6720" w:type="dxa"/>
          </w:tcPr>
          <w:p w14:paraId="702E8A01" w14:textId="77777777" w:rsidR="008011A0" w:rsidRPr="008011A0" w:rsidRDefault="008011A0" w:rsidP="008011A0">
            <w:pPr>
              <w:jc w:val="both"/>
              <w:rPr>
                <w:rFonts w:ascii="Arial" w:hAnsi="Arial" w:cs="Arial"/>
                <w:sz w:val="18"/>
                <w:szCs w:val="18"/>
              </w:rPr>
            </w:pPr>
          </w:p>
        </w:tc>
      </w:tr>
      <w:tr w:rsidR="008011A0" w:rsidRPr="008011A0" w14:paraId="3A28CFA3" w14:textId="77777777" w:rsidTr="00A81E7C">
        <w:trPr>
          <w:trHeight w:val="600"/>
        </w:trPr>
        <w:tc>
          <w:tcPr>
            <w:tcW w:w="675" w:type="dxa"/>
            <w:vAlign w:val="center"/>
          </w:tcPr>
          <w:p w14:paraId="48A0985B" w14:textId="77777777" w:rsidR="008011A0" w:rsidRPr="008011A0" w:rsidRDefault="008011A0" w:rsidP="008011A0">
            <w:pPr>
              <w:numPr>
                <w:ilvl w:val="0"/>
                <w:numId w:val="53"/>
              </w:numPr>
              <w:jc w:val="center"/>
              <w:rPr>
                <w:rFonts w:ascii="Arial" w:hAnsi="Arial" w:cs="Arial"/>
                <w:b/>
                <w:sz w:val="18"/>
                <w:szCs w:val="18"/>
              </w:rPr>
            </w:pPr>
          </w:p>
        </w:tc>
        <w:tc>
          <w:tcPr>
            <w:tcW w:w="2410" w:type="dxa"/>
          </w:tcPr>
          <w:p w14:paraId="5401C11C" w14:textId="77777777" w:rsidR="008011A0" w:rsidRPr="008011A0" w:rsidRDefault="008011A0" w:rsidP="008011A0">
            <w:pPr>
              <w:jc w:val="both"/>
              <w:rPr>
                <w:rFonts w:ascii="Arial" w:hAnsi="Arial" w:cs="Arial"/>
                <w:sz w:val="18"/>
                <w:szCs w:val="18"/>
              </w:rPr>
            </w:pPr>
          </w:p>
        </w:tc>
        <w:tc>
          <w:tcPr>
            <w:tcW w:w="6720" w:type="dxa"/>
          </w:tcPr>
          <w:p w14:paraId="625A3825" w14:textId="77777777" w:rsidR="008011A0" w:rsidRPr="008011A0" w:rsidRDefault="008011A0" w:rsidP="008011A0">
            <w:pPr>
              <w:jc w:val="both"/>
              <w:rPr>
                <w:rFonts w:ascii="Arial" w:hAnsi="Arial" w:cs="Arial"/>
                <w:sz w:val="18"/>
                <w:szCs w:val="18"/>
              </w:rPr>
            </w:pPr>
          </w:p>
        </w:tc>
      </w:tr>
      <w:tr w:rsidR="008011A0" w:rsidRPr="008011A0" w14:paraId="64ACEBE2" w14:textId="77777777" w:rsidTr="00A81E7C">
        <w:trPr>
          <w:trHeight w:val="600"/>
        </w:trPr>
        <w:tc>
          <w:tcPr>
            <w:tcW w:w="675" w:type="dxa"/>
            <w:vAlign w:val="center"/>
          </w:tcPr>
          <w:p w14:paraId="4AB28525" w14:textId="77777777" w:rsidR="008011A0" w:rsidRPr="008011A0" w:rsidRDefault="008011A0" w:rsidP="008011A0">
            <w:pPr>
              <w:numPr>
                <w:ilvl w:val="0"/>
                <w:numId w:val="53"/>
              </w:numPr>
              <w:jc w:val="center"/>
              <w:rPr>
                <w:rFonts w:ascii="Arial" w:hAnsi="Arial" w:cs="Arial"/>
                <w:b/>
                <w:sz w:val="18"/>
                <w:szCs w:val="18"/>
              </w:rPr>
            </w:pPr>
          </w:p>
        </w:tc>
        <w:tc>
          <w:tcPr>
            <w:tcW w:w="2410" w:type="dxa"/>
          </w:tcPr>
          <w:p w14:paraId="3DAAA99E" w14:textId="77777777" w:rsidR="008011A0" w:rsidRPr="008011A0" w:rsidRDefault="008011A0" w:rsidP="008011A0">
            <w:pPr>
              <w:jc w:val="both"/>
              <w:rPr>
                <w:rFonts w:ascii="Arial" w:hAnsi="Arial" w:cs="Arial"/>
                <w:sz w:val="18"/>
                <w:szCs w:val="18"/>
              </w:rPr>
            </w:pPr>
          </w:p>
        </w:tc>
        <w:tc>
          <w:tcPr>
            <w:tcW w:w="6720" w:type="dxa"/>
          </w:tcPr>
          <w:p w14:paraId="5739EFAF" w14:textId="77777777" w:rsidR="008011A0" w:rsidRPr="008011A0" w:rsidRDefault="008011A0" w:rsidP="008011A0">
            <w:pPr>
              <w:jc w:val="both"/>
              <w:rPr>
                <w:rFonts w:ascii="Arial" w:hAnsi="Arial" w:cs="Arial"/>
                <w:sz w:val="18"/>
                <w:szCs w:val="18"/>
              </w:rPr>
            </w:pPr>
          </w:p>
        </w:tc>
      </w:tr>
      <w:tr w:rsidR="008011A0" w:rsidRPr="008011A0" w14:paraId="384E7B40" w14:textId="77777777" w:rsidTr="00A81E7C">
        <w:trPr>
          <w:trHeight w:val="600"/>
        </w:trPr>
        <w:tc>
          <w:tcPr>
            <w:tcW w:w="675" w:type="dxa"/>
            <w:vAlign w:val="center"/>
          </w:tcPr>
          <w:p w14:paraId="58E218BD" w14:textId="77777777" w:rsidR="008011A0" w:rsidRPr="008011A0" w:rsidRDefault="008011A0" w:rsidP="008011A0">
            <w:pPr>
              <w:numPr>
                <w:ilvl w:val="0"/>
                <w:numId w:val="53"/>
              </w:numPr>
              <w:jc w:val="center"/>
              <w:rPr>
                <w:rFonts w:ascii="Arial" w:hAnsi="Arial" w:cs="Arial"/>
                <w:b/>
                <w:sz w:val="18"/>
                <w:szCs w:val="18"/>
              </w:rPr>
            </w:pPr>
          </w:p>
        </w:tc>
        <w:tc>
          <w:tcPr>
            <w:tcW w:w="2410" w:type="dxa"/>
          </w:tcPr>
          <w:p w14:paraId="74DBEA1E" w14:textId="77777777" w:rsidR="008011A0" w:rsidRPr="008011A0" w:rsidRDefault="008011A0" w:rsidP="008011A0">
            <w:pPr>
              <w:jc w:val="both"/>
              <w:rPr>
                <w:rFonts w:ascii="Arial" w:hAnsi="Arial" w:cs="Arial"/>
                <w:sz w:val="18"/>
                <w:szCs w:val="18"/>
              </w:rPr>
            </w:pPr>
          </w:p>
        </w:tc>
        <w:tc>
          <w:tcPr>
            <w:tcW w:w="6720" w:type="dxa"/>
          </w:tcPr>
          <w:p w14:paraId="33B16A79" w14:textId="77777777" w:rsidR="008011A0" w:rsidRPr="008011A0" w:rsidRDefault="008011A0" w:rsidP="008011A0">
            <w:pPr>
              <w:jc w:val="both"/>
              <w:rPr>
                <w:rFonts w:ascii="Arial" w:hAnsi="Arial" w:cs="Arial"/>
                <w:sz w:val="18"/>
                <w:szCs w:val="18"/>
              </w:rPr>
            </w:pPr>
          </w:p>
        </w:tc>
      </w:tr>
      <w:tr w:rsidR="008011A0" w:rsidRPr="008011A0" w14:paraId="0B297BB4" w14:textId="77777777" w:rsidTr="00A81E7C">
        <w:trPr>
          <w:trHeight w:val="600"/>
        </w:trPr>
        <w:tc>
          <w:tcPr>
            <w:tcW w:w="675" w:type="dxa"/>
            <w:vAlign w:val="center"/>
          </w:tcPr>
          <w:p w14:paraId="35DB112E" w14:textId="77777777" w:rsidR="008011A0" w:rsidRPr="008011A0" w:rsidRDefault="008011A0" w:rsidP="008011A0">
            <w:pPr>
              <w:numPr>
                <w:ilvl w:val="0"/>
                <w:numId w:val="53"/>
              </w:numPr>
              <w:jc w:val="center"/>
              <w:rPr>
                <w:rFonts w:ascii="Arial" w:hAnsi="Arial" w:cs="Arial"/>
                <w:b/>
                <w:sz w:val="18"/>
                <w:szCs w:val="18"/>
              </w:rPr>
            </w:pPr>
          </w:p>
        </w:tc>
        <w:tc>
          <w:tcPr>
            <w:tcW w:w="2410" w:type="dxa"/>
          </w:tcPr>
          <w:p w14:paraId="302EDDC4" w14:textId="77777777" w:rsidR="008011A0" w:rsidRPr="008011A0" w:rsidRDefault="008011A0" w:rsidP="008011A0">
            <w:pPr>
              <w:jc w:val="both"/>
              <w:rPr>
                <w:rFonts w:ascii="Arial" w:hAnsi="Arial" w:cs="Arial"/>
                <w:sz w:val="18"/>
                <w:szCs w:val="18"/>
              </w:rPr>
            </w:pPr>
          </w:p>
        </w:tc>
        <w:tc>
          <w:tcPr>
            <w:tcW w:w="6720" w:type="dxa"/>
          </w:tcPr>
          <w:p w14:paraId="10FE69B2" w14:textId="77777777" w:rsidR="008011A0" w:rsidRPr="008011A0" w:rsidRDefault="008011A0" w:rsidP="008011A0">
            <w:pPr>
              <w:jc w:val="both"/>
              <w:rPr>
                <w:rFonts w:ascii="Arial" w:hAnsi="Arial" w:cs="Arial"/>
                <w:sz w:val="18"/>
                <w:szCs w:val="18"/>
              </w:rPr>
            </w:pPr>
          </w:p>
        </w:tc>
      </w:tr>
      <w:tr w:rsidR="008011A0" w:rsidRPr="008011A0" w14:paraId="45217C98" w14:textId="77777777" w:rsidTr="00A81E7C">
        <w:trPr>
          <w:trHeight w:val="600"/>
        </w:trPr>
        <w:tc>
          <w:tcPr>
            <w:tcW w:w="675" w:type="dxa"/>
            <w:vAlign w:val="center"/>
          </w:tcPr>
          <w:p w14:paraId="517B580B" w14:textId="77777777" w:rsidR="008011A0" w:rsidRPr="008011A0" w:rsidRDefault="008011A0" w:rsidP="008011A0">
            <w:pPr>
              <w:numPr>
                <w:ilvl w:val="0"/>
                <w:numId w:val="53"/>
              </w:numPr>
              <w:jc w:val="center"/>
              <w:rPr>
                <w:rFonts w:ascii="Arial" w:hAnsi="Arial" w:cs="Arial"/>
                <w:b/>
                <w:sz w:val="18"/>
                <w:szCs w:val="18"/>
              </w:rPr>
            </w:pPr>
          </w:p>
        </w:tc>
        <w:tc>
          <w:tcPr>
            <w:tcW w:w="2410" w:type="dxa"/>
          </w:tcPr>
          <w:p w14:paraId="03ED8BEB" w14:textId="77777777" w:rsidR="008011A0" w:rsidRPr="008011A0" w:rsidRDefault="008011A0" w:rsidP="008011A0">
            <w:pPr>
              <w:jc w:val="both"/>
              <w:rPr>
                <w:rFonts w:ascii="Arial" w:hAnsi="Arial" w:cs="Arial"/>
                <w:sz w:val="18"/>
                <w:szCs w:val="18"/>
              </w:rPr>
            </w:pPr>
          </w:p>
        </w:tc>
        <w:tc>
          <w:tcPr>
            <w:tcW w:w="6720" w:type="dxa"/>
          </w:tcPr>
          <w:p w14:paraId="4B1D7BC1" w14:textId="77777777" w:rsidR="008011A0" w:rsidRPr="008011A0" w:rsidRDefault="008011A0" w:rsidP="008011A0">
            <w:pPr>
              <w:jc w:val="both"/>
              <w:rPr>
                <w:rFonts w:ascii="Arial" w:hAnsi="Arial" w:cs="Arial"/>
                <w:sz w:val="18"/>
                <w:szCs w:val="18"/>
              </w:rPr>
            </w:pPr>
          </w:p>
        </w:tc>
      </w:tr>
      <w:tr w:rsidR="008011A0" w:rsidRPr="008011A0" w14:paraId="2348C58A" w14:textId="77777777" w:rsidTr="00A81E7C">
        <w:trPr>
          <w:trHeight w:val="600"/>
        </w:trPr>
        <w:tc>
          <w:tcPr>
            <w:tcW w:w="675" w:type="dxa"/>
            <w:vAlign w:val="center"/>
          </w:tcPr>
          <w:p w14:paraId="30B5B91F" w14:textId="77777777" w:rsidR="008011A0" w:rsidRPr="008011A0" w:rsidRDefault="008011A0" w:rsidP="008011A0">
            <w:pPr>
              <w:numPr>
                <w:ilvl w:val="0"/>
                <w:numId w:val="53"/>
              </w:numPr>
              <w:jc w:val="center"/>
              <w:rPr>
                <w:rFonts w:ascii="Arial" w:hAnsi="Arial" w:cs="Arial"/>
                <w:b/>
                <w:sz w:val="18"/>
                <w:szCs w:val="18"/>
              </w:rPr>
            </w:pPr>
          </w:p>
        </w:tc>
        <w:tc>
          <w:tcPr>
            <w:tcW w:w="2410" w:type="dxa"/>
          </w:tcPr>
          <w:p w14:paraId="468BB54D" w14:textId="77777777" w:rsidR="008011A0" w:rsidRPr="008011A0" w:rsidRDefault="008011A0" w:rsidP="008011A0">
            <w:pPr>
              <w:jc w:val="both"/>
              <w:rPr>
                <w:rFonts w:ascii="Arial" w:hAnsi="Arial" w:cs="Arial"/>
                <w:sz w:val="18"/>
                <w:szCs w:val="18"/>
              </w:rPr>
            </w:pPr>
          </w:p>
        </w:tc>
        <w:tc>
          <w:tcPr>
            <w:tcW w:w="6720" w:type="dxa"/>
          </w:tcPr>
          <w:p w14:paraId="78B7190B" w14:textId="77777777" w:rsidR="008011A0" w:rsidRPr="008011A0" w:rsidRDefault="008011A0" w:rsidP="008011A0">
            <w:pPr>
              <w:jc w:val="both"/>
              <w:rPr>
                <w:rFonts w:ascii="Arial" w:hAnsi="Arial" w:cs="Arial"/>
                <w:sz w:val="18"/>
                <w:szCs w:val="18"/>
              </w:rPr>
            </w:pPr>
          </w:p>
        </w:tc>
      </w:tr>
      <w:tr w:rsidR="008011A0" w:rsidRPr="008011A0" w14:paraId="0FE71176" w14:textId="77777777" w:rsidTr="00A81E7C">
        <w:trPr>
          <w:trHeight w:val="600"/>
        </w:trPr>
        <w:tc>
          <w:tcPr>
            <w:tcW w:w="675" w:type="dxa"/>
            <w:vAlign w:val="center"/>
          </w:tcPr>
          <w:p w14:paraId="39CF136E" w14:textId="77777777" w:rsidR="008011A0" w:rsidRPr="008011A0" w:rsidRDefault="008011A0" w:rsidP="008011A0">
            <w:pPr>
              <w:numPr>
                <w:ilvl w:val="0"/>
                <w:numId w:val="53"/>
              </w:numPr>
              <w:jc w:val="center"/>
              <w:rPr>
                <w:rFonts w:ascii="Arial" w:hAnsi="Arial" w:cs="Arial"/>
                <w:b/>
                <w:sz w:val="18"/>
                <w:szCs w:val="18"/>
              </w:rPr>
            </w:pPr>
          </w:p>
        </w:tc>
        <w:tc>
          <w:tcPr>
            <w:tcW w:w="2410" w:type="dxa"/>
          </w:tcPr>
          <w:p w14:paraId="582923B3" w14:textId="77777777" w:rsidR="008011A0" w:rsidRPr="008011A0" w:rsidRDefault="008011A0" w:rsidP="008011A0">
            <w:pPr>
              <w:jc w:val="both"/>
              <w:rPr>
                <w:rFonts w:ascii="Arial" w:hAnsi="Arial" w:cs="Arial"/>
                <w:sz w:val="18"/>
                <w:szCs w:val="18"/>
              </w:rPr>
            </w:pPr>
          </w:p>
        </w:tc>
        <w:tc>
          <w:tcPr>
            <w:tcW w:w="6720" w:type="dxa"/>
          </w:tcPr>
          <w:p w14:paraId="3D4B6178" w14:textId="77777777" w:rsidR="008011A0" w:rsidRPr="008011A0" w:rsidRDefault="008011A0" w:rsidP="008011A0">
            <w:pPr>
              <w:jc w:val="both"/>
              <w:rPr>
                <w:rFonts w:ascii="Arial" w:hAnsi="Arial" w:cs="Arial"/>
                <w:sz w:val="18"/>
                <w:szCs w:val="18"/>
              </w:rPr>
            </w:pPr>
          </w:p>
        </w:tc>
      </w:tr>
      <w:tr w:rsidR="008011A0" w:rsidRPr="008011A0" w14:paraId="2B9A1486" w14:textId="77777777" w:rsidTr="00A81E7C">
        <w:trPr>
          <w:trHeight w:val="600"/>
        </w:trPr>
        <w:tc>
          <w:tcPr>
            <w:tcW w:w="675" w:type="dxa"/>
            <w:vAlign w:val="center"/>
          </w:tcPr>
          <w:p w14:paraId="2E959FAE" w14:textId="77777777" w:rsidR="008011A0" w:rsidRPr="008011A0" w:rsidRDefault="008011A0" w:rsidP="008011A0">
            <w:pPr>
              <w:numPr>
                <w:ilvl w:val="0"/>
                <w:numId w:val="53"/>
              </w:numPr>
              <w:jc w:val="center"/>
              <w:rPr>
                <w:rFonts w:ascii="Arial" w:hAnsi="Arial" w:cs="Arial"/>
                <w:b/>
                <w:sz w:val="18"/>
                <w:szCs w:val="18"/>
              </w:rPr>
            </w:pPr>
          </w:p>
        </w:tc>
        <w:tc>
          <w:tcPr>
            <w:tcW w:w="2410" w:type="dxa"/>
          </w:tcPr>
          <w:p w14:paraId="3D1B9873" w14:textId="77777777" w:rsidR="008011A0" w:rsidRPr="008011A0" w:rsidRDefault="008011A0" w:rsidP="008011A0">
            <w:pPr>
              <w:jc w:val="both"/>
              <w:rPr>
                <w:rFonts w:ascii="Arial" w:hAnsi="Arial" w:cs="Arial"/>
                <w:sz w:val="18"/>
                <w:szCs w:val="18"/>
              </w:rPr>
            </w:pPr>
          </w:p>
        </w:tc>
        <w:tc>
          <w:tcPr>
            <w:tcW w:w="6720" w:type="dxa"/>
          </w:tcPr>
          <w:p w14:paraId="66B43D21" w14:textId="77777777" w:rsidR="008011A0" w:rsidRPr="008011A0" w:rsidRDefault="008011A0" w:rsidP="008011A0">
            <w:pPr>
              <w:jc w:val="both"/>
              <w:rPr>
                <w:rFonts w:ascii="Arial" w:hAnsi="Arial" w:cs="Arial"/>
                <w:sz w:val="18"/>
                <w:szCs w:val="18"/>
              </w:rPr>
            </w:pPr>
          </w:p>
        </w:tc>
      </w:tr>
      <w:tr w:rsidR="008011A0" w:rsidRPr="008011A0" w14:paraId="02CA58DD" w14:textId="77777777" w:rsidTr="00A81E7C">
        <w:trPr>
          <w:trHeight w:val="600"/>
        </w:trPr>
        <w:tc>
          <w:tcPr>
            <w:tcW w:w="675" w:type="dxa"/>
            <w:vAlign w:val="center"/>
          </w:tcPr>
          <w:p w14:paraId="511223FB" w14:textId="77777777" w:rsidR="008011A0" w:rsidRPr="008011A0" w:rsidRDefault="008011A0" w:rsidP="008011A0">
            <w:pPr>
              <w:numPr>
                <w:ilvl w:val="0"/>
                <w:numId w:val="53"/>
              </w:numPr>
              <w:jc w:val="center"/>
              <w:rPr>
                <w:rFonts w:ascii="Arial" w:hAnsi="Arial" w:cs="Arial"/>
                <w:b/>
                <w:sz w:val="18"/>
                <w:szCs w:val="18"/>
              </w:rPr>
            </w:pPr>
          </w:p>
        </w:tc>
        <w:tc>
          <w:tcPr>
            <w:tcW w:w="2410" w:type="dxa"/>
          </w:tcPr>
          <w:p w14:paraId="3FFB4314" w14:textId="77777777" w:rsidR="008011A0" w:rsidRPr="008011A0" w:rsidRDefault="008011A0" w:rsidP="008011A0">
            <w:pPr>
              <w:jc w:val="both"/>
              <w:rPr>
                <w:rFonts w:ascii="Arial" w:hAnsi="Arial" w:cs="Arial"/>
                <w:sz w:val="18"/>
                <w:szCs w:val="18"/>
              </w:rPr>
            </w:pPr>
          </w:p>
        </w:tc>
        <w:tc>
          <w:tcPr>
            <w:tcW w:w="6720" w:type="dxa"/>
          </w:tcPr>
          <w:p w14:paraId="25492983" w14:textId="77777777" w:rsidR="008011A0" w:rsidRPr="008011A0" w:rsidRDefault="008011A0" w:rsidP="008011A0">
            <w:pPr>
              <w:jc w:val="both"/>
              <w:rPr>
                <w:rFonts w:ascii="Arial" w:hAnsi="Arial" w:cs="Arial"/>
                <w:sz w:val="18"/>
                <w:szCs w:val="18"/>
              </w:rPr>
            </w:pPr>
          </w:p>
        </w:tc>
      </w:tr>
    </w:tbl>
    <w:p w14:paraId="1CD7A08D" w14:textId="77777777" w:rsidR="008011A0" w:rsidRPr="008011A0" w:rsidRDefault="008011A0" w:rsidP="008011A0">
      <w:pPr>
        <w:rPr>
          <w:rFonts w:ascii="Arial" w:hAnsi="Arial"/>
          <w:snapToGrid w:val="0"/>
          <w:szCs w:val="24"/>
        </w:rPr>
      </w:pP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780"/>
        <w:gridCol w:w="2970"/>
      </w:tblGrid>
      <w:tr w:rsidR="008011A0" w:rsidRPr="008011A0" w14:paraId="3A6B69B2" w14:textId="77777777" w:rsidTr="00A81E7C">
        <w:trPr>
          <w:trHeight w:val="630"/>
        </w:trPr>
        <w:tc>
          <w:tcPr>
            <w:tcW w:w="3060" w:type="dxa"/>
            <w:vAlign w:val="center"/>
          </w:tcPr>
          <w:p w14:paraId="1736FA19" w14:textId="4014E210" w:rsidR="008011A0" w:rsidRPr="008011A0" w:rsidRDefault="008011A0" w:rsidP="008011A0">
            <w:pPr>
              <w:jc w:val="center"/>
              <w:rPr>
                <w:rFonts w:ascii="Arial" w:hAnsi="Arial"/>
                <w:snapToGrid w:val="0"/>
                <w:szCs w:val="24"/>
              </w:rPr>
            </w:pPr>
          </w:p>
        </w:tc>
        <w:tc>
          <w:tcPr>
            <w:tcW w:w="3780" w:type="dxa"/>
            <w:vAlign w:val="center"/>
          </w:tcPr>
          <w:p w14:paraId="33253F64" w14:textId="77777777" w:rsidR="008011A0" w:rsidRPr="008011A0" w:rsidRDefault="008011A0" w:rsidP="008011A0">
            <w:pPr>
              <w:jc w:val="center"/>
              <w:rPr>
                <w:rFonts w:ascii="Arial" w:hAnsi="Arial"/>
                <w:snapToGrid w:val="0"/>
                <w:szCs w:val="24"/>
              </w:rPr>
            </w:pPr>
          </w:p>
        </w:tc>
        <w:tc>
          <w:tcPr>
            <w:tcW w:w="2970" w:type="dxa"/>
            <w:vAlign w:val="center"/>
          </w:tcPr>
          <w:p w14:paraId="36FD9C8C" w14:textId="03CBE4CB" w:rsidR="008011A0" w:rsidRPr="008011A0" w:rsidRDefault="008011A0" w:rsidP="008011A0">
            <w:pPr>
              <w:jc w:val="center"/>
              <w:rPr>
                <w:rFonts w:ascii="Arial" w:hAnsi="Arial"/>
                <w:snapToGrid w:val="0"/>
                <w:szCs w:val="24"/>
              </w:rPr>
            </w:pPr>
          </w:p>
        </w:tc>
      </w:tr>
      <w:tr w:rsidR="008011A0" w:rsidRPr="008011A0" w14:paraId="57DE1F8D" w14:textId="77777777" w:rsidTr="00A81E7C">
        <w:trPr>
          <w:trHeight w:val="254"/>
        </w:trPr>
        <w:tc>
          <w:tcPr>
            <w:tcW w:w="3060" w:type="dxa"/>
            <w:vAlign w:val="center"/>
          </w:tcPr>
          <w:p w14:paraId="45C2AC67" w14:textId="77777777" w:rsidR="008011A0" w:rsidRPr="008011A0" w:rsidRDefault="008011A0" w:rsidP="008011A0">
            <w:pPr>
              <w:jc w:val="center"/>
              <w:rPr>
                <w:rFonts w:ascii="Arial" w:hAnsi="Arial"/>
                <w:snapToGrid w:val="0"/>
                <w:szCs w:val="24"/>
              </w:rPr>
            </w:pPr>
            <w:r w:rsidRPr="008011A0">
              <w:rPr>
                <w:rFonts w:ascii="Arial" w:hAnsi="Arial"/>
                <w:snapToGrid w:val="0"/>
                <w:szCs w:val="24"/>
              </w:rPr>
              <w:t>Name of Tenderer</w:t>
            </w:r>
          </w:p>
        </w:tc>
        <w:tc>
          <w:tcPr>
            <w:tcW w:w="3780" w:type="dxa"/>
            <w:vAlign w:val="center"/>
          </w:tcPr>
          <w:p w14:paraId="585CC3FB" w14:textId="77777777" w:rsidR="008011A0" w:rsidRPr="008011A0" w:rsidRDefault="008011A0" w:rsidP="008011A0">
            <w:pPr>
              <w:jc w:val="center"/>
              <w:rPr>
                <w:rFonts w:ascii="Arial" w:hAnsi="Arial"/>
                <w:snapToGrid w:val="0"/>
                <w:szCs w:val="24"/>
              </w:rPr>
            </w:pPr>
            <w:r w:rsidRPr="008011A0">
              <w:rPr>
                <w:rFonts w:ascii="Arial" w:hAnsi="Arial"/>
                <w:snapToGrid w:val="0"/>
                <w:szCs w:val="24"/>
              </w:rPr>
              <w:t>Signature</w:t>
            </w:r>
          </w:p>
        </w:tc>
        <w:tc>
          <w:tcPr>
            <w:tcW w:w="2970" w:type="dxa"/>
            <w:vAlign w:val="center"/>
          </w:tcPr>
          <w:p w14:paraId="79D768D8" w14:textId="77777777" w:rsidR="008011A0" w:rsidRPr="008011A0" w:rsidRDefault="008011A0" w:rsidP="008011A0">
            <w:pPr>
              <w:jc w:val="center"/>
              <w:rPr>
                <w:rFonts w:ascii="Arial" w:hAnsi="Arial"/>
                <w:snapToGrid w:val="0"/>
                <w:szCs w:val="24"/>
              </w:rPr>
            </w:pPr>
            <w:r w:rsidRPr="008011A0">
              <w:rPr>
                <w:rFonts w:ascii="Arial" w:hAnsi="Arial"/>
                <w:snapToGrid w:val="0"/>
                <w:szCs w:val="24"/>
              </w:rPr>
              <w:t>Date</w:t>
            </w:r>
          </w:p>
        </w:tc>
      </w:tr>
    </w:tbl>
    <w:p w14:paraId="7F6D5270" w14:textId="77777777" w:rsidR="008011A0" w:rsidRPr="008011A0" w:rsidRDefault="008011A0" w:rsidP="008011A0">
      <w:pPr>
        <w:rPr>
          <w:rFonts w:ascii="Arial" w:hAnsi="Arial"/>
          <w:snapToGrid w:val="0"/>
          <w:szCs w:val="24"/>
        </w:rPr>
      </w:pPr>
    </w:p>
    <w:p w14:paraId="20009A4F" w14:textId="77777777" w:rsidR="008011A0" w:rsidRPr="008011A0" w:rsidRDefault="008011A0" w:rsidP="008011A0">
      <w:pPr>
        <w:numPr>
          <w:ilvl w:val="0"/>
          <w:numId w:val="54"/>
        </w:numPr>
        <w:tabs>
          <w:tab w:val="num" w:pos="360"/>
        </w:tabs>
        <w:suppressAutoHyphens/>
        <w:spacing w:line="10" w:lineRule="atLeast"/>
        <w:ind w:left="360"/>
        <w:jc w:val="both"/>
        <w:rPr>
          <w:rFonts w:ascii="Arial" w:hAnsi="Arial" w:cs="Arial"/>
          <w:spacing w:val="-3"/>
          <w:szCs w:val="24"/>
        </w:rPr>
      </w:pPr>
      <w:r w:rsidRPr="008011A0">
        <w:rPr>
          <w:rFonts w:ascii="Arial" w:hAnsi="Arial" w:cs="Arial"/>
          <w:spacing w:val="-3"/>
          <w:szCs w:val="24"/>
        </w:rPr>
        <w:t>I / We confirm that no communications were received from the Department of Public Works before the submission of this tender offer, amending the tender documents.</w:t>
      </w:r>
    </w:p>
    <w:p w14:paraId="522C99D9" w14:textId="77777777" w:rsidR="008011A0" w:rsidRPr="008011A0" w:rsidRDefault="008011A0" w:rsidP="008011A0">
      <w:pPr>
        <w:suppressAutoHyphens/>
        <w:spacing w:line="10" w:lineRule="atLeast"/>
        <w:rPr>
          <w:rFonts w:ascii="Arial" w:hAnsi="Arial" w:cs="Arial"/>
          <w:spacing w:val="-3"/>
          <w:szCs w:val="24"/>
        </w:rPr>
      </w:pP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780"/>
        <w:gridCol w:w="2970"/>
      </w:tblGrid>
      <w:tr w:rsidR="008011A0" w:rsidRPr="008011A0" w14:paraId="3188F08F" w14:textId="77777777" w:rsidTr="00A81E7C">
        <w:trPr>
          <w:trHeight w:val="630"/>
        </w:trPr>
        <w:tc>
          <w:tcPr>
            <w:tcW w:w="3060" w:type="dxa"/>
            <w:vAlign w:val="center"/>
          </w:tcPr>
          <w:p w14:paraId="1416E8CF" w14:textId="0D62E0AB" w:rsidR="008011A0" w:rsidRPr="008011A0" w:rsidRDefault="008011A0" w:rsidP="008011A0">
            <w:pPr>
              <w:jc w:val="center"/>
              <w:rPr>
                <w:rFonts w:ascii="Arial" w:hAnsi="Arial"/>
                <w:snapToGrid w:val="0"/>
                <w:szCs w:val="24"/>
              </w:rPr>
            </w:pPr>
          </w:p>
        </w:tc>
        <w:tc>
          <w:tcPr>
            <w:tcW w:w="3780" w:type="dxa"/>
            <w:vAlign w:val="center"/>
          </w:tcPr>
          <w:p w14:paraId="4DEE11E8" w14:textId="77777777" w:rsidR="008011A0" w:rsidRPr="008011A0" w:rsidRDefault="008011A0" w:rsidP="008011A0">
            <w:pPr>
              <w:jc w:val="center"/>
              <w:rPr>
                <w:rFonts w:ascii="Arial" w:hAnsi="Arial"/>
                <w:snapToGrid w:val="0"/>
                <w:szCs w:val="24"/>
              </w:rPr>
            </w:pPr>
          </w:p>
        </w:tc>
        <w:tc>
          <w:tcPr>
            <w:tcW w:w="2970" w:type="dxa"/>
            <w:vAlign w:val="center"/>
          </w:tcPr>
          <w:p w14:paraId="4131E0C6" w14:textId="7C3160FE" w:rsidR="008011A0" w:rsidRPr="008011A0" w:rsidRDefault="008011A0" w:rsidP="008011A0">
            <w:pPr>
              <w:jc w:val="center"/>
              <w:rPr>
                <w:rFonts w:ascii="Arial" w:hAnsi="Arial"/>
                <w:snapToGrid w:val="0"/>
                <w:szCs w:val="24"/>
              </w:rPr>
            </w:pPr>
          </w:p>
        </w:tc>
      </w:tr>
      <w:tr w:rsidR="008011A0" w:rsidRPr="008011A0" w14:paraId="73262C88" w14:textId="77777777" w:rsidTr="00A81E7C">
        <w:trPr>
          <w:trHeight w:val="254"/>
        </w:trPr>
        <w:tc>
          <w:tcPr>
            <w:tcW w:w="3060" w:type="dxa"/>
            <w:vAlign w:val="center"/>
          </w:tcPr>
          <w:p w14:paraId="6D81759D" w14:textId="77777777" w:rsidR="008011A0" w:rsidRPr="008011A0" w:rsidRDefault="008011A0" w:rsidP="008011A0">
            <w:pPr>
              <w:jc w:val="center"/>
              <w:rPr>
                <w:rFonts w:ascii="Arial" w:hAnsi="Arial"/>
                <w:snapToGrid w:val="0"/>
                <w:szCs w:val="24"/>
              </w:rPr>
            </w:pPr>
            <w:r w:rsidRPr="008011A0">
              <w:rPr>
                <w:rFonts w:ascii="Arial" w:hAnsi="Arial"/>
                <w:snapToGrid w:val="0"/>
                <w:szCs w:val="24"/>
              </w:rPr>
              <w:t>Name of Tenderer</w:t>
            </w:r>
          </w:p>
        </w:tc>
        <w:tc>
          <w:tcPr>
            <w:tcW w:w="3780" w:type="dxa"/>
            <w:vAlign w:val="center"/>
          </w:tcPr>
          <w:p w14:paraId="1A89F5CF" w14:textId="77777777" w:rsidR="008011A0" w:rsidRPr="008011A0" w:rsidRDefault="008011A0" w:rsidP="008011A0">
            <w:pPr>
              <w:jc w:val="center"/>
              <w:rPr>
                <w:rFonts w:ascii="Arial" w:hAnsi="Arial"/>
                <w:snapToGrid w:val="0"/>
                <w:szCs w:val="24"/>
              </w:rPr>
            </w:pPr>
            <w:r w:rsidRPr="008011A0">
              <w:rPr>
                <w:rFonts w:ascii="Arial" w:hAnsi="Arial"/>
                <w:snapToGrid w:val="0"/>
                <w:szCs w:val="24"/>
              </w:rPr>
              <w:t>Signature</w:t>
            </w:r>
          </w:p>
        </w:tc>
        <w:tc>
          <w:tcPr>
            <w:tcW w:w="2970" w:type="dxa"/>
            <w:vAlign w:val="center"/>
          </w:tcPr>
          <w:p w14:paraId="39A7BDB9" w14:textId="77777777" w:rsidR="008011A0" w:rsidRPr="008011A0" w:rsidRDefault="008011A0" w:rsidP="008011A0">
            <w:pPr>
              <w:jc w:val="center"/>
              <w:rPr>
                <w:rFonts w:ascii="Arial" w:hAnsi="Arial"/>
                <w:snapToGrid w:val="0"/>
                <w:szCs w:val="24"/>
              </w:rPr>
            </w:pPr>
            <w:r w:rsidRPr="008011A0">
              <w:rPr>
                <w:rFonts w:ascii="Arial" w:hAnsi="Arial"/>
                <w:snapToGrid w:val="0"/>
                <w:szCs w:val="24"/>
              </w:rPr>
              <w:t>Date</w:t>
            </w:r>
          </w:p>
        </w:tc>
      </w:tr>
    </w:tbl>
    <w:p w14:paraId="1A8764CE" w14:textId="77777777" w:rsidR="008011A0" w:rsidRPr="008011A0" w:rsidRDefault="008011A0" w:rsidP="008011A0">
      <w:pPr>
        <w:suppressAutoHyphens/>
        <w:spacing w:line="10" w:lineRule="atLeast"/>
        <w:rPr>
          <w:rFonts w:ascii="Arial" w:hAnsi="Arial" w:cs="Arial"/>
          <w:spacing w:val="-3"/>
          <w:szCs w:val="24"/>
        </w:rPr>
      </w:pPr>
    </w:p>
    <w:p w14:paraId="4864D150" w14:textId="77777777" w:rsidR="008011A0" w:rsidRDefault="008011A0" w:rsidP="008011A0">
      <w:pPr>
        <w:pStyle w:val="Footer"/>
        <w:jc w:val="right"/>
        <w:rPr>
          <w:rFonts w:ascii="Arial" w:hAnsi="Arial" w:cs="Arial"/>
          <w:snapToGrid w:val="0"/>
          <w:sz w:val="16"/>
          <w:szCs w:val="16"/>
        </w:rPr>
      </w:pPr>
      <w:r w:rsidRPr="00851AF4">
        <w:rPr>
          <w:rFonts w:ascii="Arial" w:hAnsi="Arial" w:cs="Arial"/>
          <w:snapToGrid w:val="0"/>
          <w:sz w:val="16"/>
          <w:szCs w:val="16"/>
        </w:rPr>
        <w:t xml:space="preserve">Page 1 of </w:t>
      </w:r>
      <w:r>
        <w:rPr>
          <w:rFonts w:ascii="Arial" w:hAnsi="Arial" w:cs="Arial"/>
          <w:snapToGrid w:val="0"/>
          <w:sz w:val="16"/>
          <w:szCs w:val="16"/>
        </w:rPr>
        <w:t>1</w:t>
      </w:r>
    </w:p>
    <w:p w14:paraId="5EBEBD4E" w14:textId="14D03C99" w:rsidR="008011A0" w:rsidRDefault="008011A0" w:rsidP="008011A0">
      <w:pPr>
        <w:pStyle w:val="Footer"/>
        <w:jc w:val="right"/>
        <w:rPr>
          <w:rFonts w:ascii="Arial" w:hAnsi="Arial" w:cs="Arial"/>
          <w:snapToGrid w:val="0"/>
          <w:sz w:val="16"/>
          <w:szCs w:val="16"/>
        </w:rPr>
      </w:pPr>
      <w:r>
        <w:rPr>
          <w:rFonts w:ascii="Arial" w:hAnsi="Arial" w:cs="Arial"/>
          <w:snapToGrid w:val="0"/>
          <w:sz w:val="16"/>
          <w:szCs w:val="16"/>
        </w:rPr>
        <w:lastRenderedPageBreak/>
        <w:t>DPW-21 (EC)</w:t>
      </w:r>
    </w:p>
    <w:p w14:paraId="13B1863D" w14:textId="77777777" w:rsidR="008011A0" w:rsidRDefault="008011A0" w:rsidP="008011A0">
      <w:pPr>
        <w:pStyle w:val="Footer"/>
        <w:jc w:val="right"/>
        <w:rPr>
          <w:rFonts w:ascii="Arial" w:hAnsi="Arial" w:cs="Arial"/>
          <w:snapToGrid w:val="0"/>
          <w:sz w:val="16"/>
          <w:szCs w:val="16"/>
        </w:rPr>
      </w:pPr>
    </w:p>
    <w:p w14:paraId="1C777EAC" w14:textId="77777777" w:rsidR="008011A0" w:rsidRDefault="008011A0" w:rsidP="008011A0">
      <w:pPr>
        <w:pStyle w:val="Footer"/>
        <w:jc w:val="right"/>
        <w:rPr>
          <w:rFonts w:ascii="Arial" w:hAnsi="Arial" w:cs="Arial"/>
          <w:snapToGrid w:val="0"/>
          <w:sz w:val="16"/>
          <w:szCs w:val="16"/>
        </w:rPr>
      </w:pPr>
    </w:p>
    <w:p w14:paraId="2F433BEA" w14:textId="77777777" w:rsidR="008011A0" w:rsidRDefault="008011A0" w:rsidP="008011A0">
      <w:pPr>
        <w:pStyle w:val="Footer"/>
        <w:jc w:val="right"/>
        <w:rPr>
          <w:rFonts w:ascii="Arial" w:hAnsi="Arial" w:cs="Arial"/>
          <w:snapToGrid w:val="0"/>
          <w:sz w:val="16"/>
          <w:szCs w:val="16"/>
        </w:rPr>
      </w:pPr>
    </w:p>
    <w:p w14:paraId="415E5906" w14:textId="77777777" w:rsidR="008011A0" w:rsidRDefault="008011A0" w:rsidP="008011A0">
      <w:pPr>
        <w:pStyle w:val="Footer"/>
        <w:jc w:val="right"/>
        <w:rPr>
          <w:rFonts w:ascii="Arial" w:hAnsi="Arial" w:cs="Arial"/>
          <w:snapToGrid w:val="0"/>
          <w:sz w:val="16"/>
          <w:szCs w:val="16"/>
        </w:rPr>
      </w:pPr>
    </w:p>
    <w:p w14:paraId="5B8A0CED" w14:textId="77777777" w:rsidR="008011A0" w:rsidRDefault="008011A0" w:rsidP="008011A0">
      <w:pPr>
        <w:pStyle w:val="Footer"/>
        <w:jc w:val="right"/>
        <w:rPr>
          <w:rFonts w:ascii="Arial" w:hAnsi="Arial" w:cs="Arial"/>
          <w:snapToGrid w:val="0"/>
          <w:sz w:val="16"/>
          <w:szCs w:val="16"/>
        </w:rPr>
      </w:pPr>
    </w:p>
    <w:p w14:paraId="5A1EC074" w14:textId="77777777" w:rsidR="008011A0" w:rsidRDefault="008011A0" w:rsidP="008011A0">
      <w:pPr>
        <w:pStyle w:val="Footer"/>
        <w:jc w:val="right"/>
        <w:rPr>
          <w:rFonts w:ascii="Arial" w:hAnsi="Arial" w:cs="Arial"/>
          <w:snapToGrid w:val="0"/>
          <w:sz w:val="16"/>
          <w:szCs w:val="16"/>
        </w:rPr>
      </w:pPr>
    </w:p>
    <w:p w14:paraId="68CA129B" w14:textId="77777777" w:rsidR="008011A0" w:rsidRDefault="008011A0" w:rsidP="008011A0">
      <w:pPr>
        <w:pStyle w:val="Footer"/>
        <w:jc w:val="right"/>
        <w:rPr>
          <w:rFonts w:ascii="Arial" w:hAnsi="Arial" w:cs="Arial"/>
          <w:snapToGrid w:val="0"/>
          <w:sz w:val="16"/>
          <w:szCs w:val="16"/>
        </w:rPr>
      </w:pPr>
    </w:p>
    <w:p w14:paraId="6565D7A8" w14:textId="77777777" w:rsidR="00933367" w:rsidRPr="00FE0030" w:rsidRDefault="00933367" w:rsidP="00933367">
      <w:pPr>
        <w:tabs>
          <w:tab w:val="left" w:pos="7363"/>
          <w:tab w:val="center" w:pos="10530"/>
        </w:tabs>
        <w:jc w:val="center"/>
        <w:rPr>
          <w:rFonts w:ascii="Arial" w:hAnsi="Arial" w:cs="Arial"/>
          <w:b/>
          <w:sz w:val="28"/>
        </w:rPr>
      </w:pPr>
      <w:r w:rsidRPr="00FE0030">
        <w:rPr>
          <w:rFonts w:ascii="Arial" w:hAnsi="Arial"/>
          <w:b/>
          <w:snapToGrid w:val="0"/>
          <w:sz w:val="28"/>
          <w:szCs w:val="28"/>
        </w:rPr>
        <w:t xml:space="preserve">PA-11:  </w:t>
      </w:r>
      <w:r w:rsidRPr="00FE0030">
        <w:rPr>
          <w:rFonts w:ascii="Arial" w:hAnsi="Arial" w:cs="Arial"/>
          <w:b/>
          <w:sz w:val="28"/>
        </w:rPr>
        <w:t>BIDDER’S DISCLOSURE</w:t>
      </w:r>
    </w:p>
    <w:p w14:paraId="0958E7EF" w14:textId="6F13CB29" w:rsidR="002A5641" w:rsidRPr="00FE0030" w:rsidRDefault="002A5641" w:rsidP="00933367">
      <w:pPr>
        <w:ind w:right="-22"/>
        <w:jc w:val="center"/>
        <w:rPr>
          <w:rFonts w:ascii="Arial" w:hAnsi="Arial" w:cs="Arial"/>
          <w:lang w:val="en-ZA" w:eastAsia="en-GB"/>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5"/>
        <w:gridCol w:w="2489"/>
        <w:gridCol w:w="1694"/>
        <w:gridCol w:w="3017"/>
      </w:tblGrid>
      <w:tr w:rsidR="00F309C6" w:rsidRPr="00FE0030" w14:paraId="14C576E0" w14:textId="77777777" w:rsidTr="00624EAF">
        <w:trPr>
          <w:trHeight w:val="397"/>
        </w:trPr>
        <w:tc>
          <w:tcPr>
            <w:tcW w:w="2425" w:type="dxa"/>
            <w:vAlign w:val="center"/>
          </w:tcPr>
          <w:p w14:paraId="6F091613" w14:textId="77777777" w:rsidR="00F309C6" w:rsidRPr="00FE0030" w:rsidRDefault="00F309C6" w:rsidP="008B73A5">
            <w:pPr>
              <w:rPr>
                <w:rFonts w:ascii="Arial" w:hAnsi="Arial" w:cs="Arial"/>
                <w:b/>
                <w:snapToGrid w:val="0"/>
              </w:rPr>
            </w:pPr>
            <w:r w:rsidRPr="00FE0030">
              <w:rPr>
                <w:rFonts w:ascii="Arial" w:hAnsi="Arial" w:cs="Arial"/>
                <w:b/>
                <w:snapToGrid w:val="0"/>
              </w:rPr>
              <w:t>Project title:</w:t>
            </w:r>
          </w:p>
        </w:tc>
        <w:tc>
          <w:tcPr>
            <w:tcW w:w="7200" w:type="dxa"/>
            <w:gridSpan w:val="3"/>
            <w:vAlign w:val="center"/>
          </w:tcPr>
          <w:p w14:paraId="4AA0C57F" w14:textId="467C4125" w:rsidR="00F309C6" w:rsidRPr="00FE0030" w:rsidRDefault="00F309C6" w:rsidP="008B73A5">
            <w:pPr>
              <w:rPr>
                <w:rFonts w:ascii="Arial" w:hAnsi="Arial" w:cs="Arial"/>
                <w:b/>
                <w:snapToGrid w:val="0"/>
              </w:rPr>
            </w:pPr>
            <w:r w:rsidRPr="00FE0030">
              <w:rPr>
                <w:rFonts w:ascii="Arial" w:hAnsi="Arial" w:cs="Arial"/>
              </w:rPr>
              <w:t xml:space="preserve">Quantity surveying services for: </w:t>
            </w:r>
            <w:r w:rsidR="00AF7AD2">
              <w:rPr>
                <w:rFonts w:ascii="Arial" w:hAnsi="Arial" w:cs="Arial"/>
                <w:b/>
              </w:rPr>
              <w:t>Secunda magistrate office: Repairs and renovations</w:t>
            </w:r>
            <w:r w:rsidR="00AF7AD2">
              <w:rPr>
                <w:rFonts w:ascii="Arial" w:hAnsi="Arial" w:cs="Arial"/>
              </w:rPr>
              <w:t>.</w:t>
            </w:r>
            <w:r w:rsidRPr="00FE0030">
              <w:rPr>
                <w:rFonts w:ascii="Arial" w:hAnsi="Arial" w:cs="Arial"/>
              </w:rPr>
              <w:t>.</w:t>
            </w:r>
          </w:p>
        </w:tc>
      </w:tr>
      <w:tr w:rsidR="00F309C6" w:rsidRPr="00FE0030" w14:paraId="5B91DF58" w14:textId="77777777" w:rsidTr="00624EAF">
        <w:trPr>
          <w:trHeight w:val="397"/>
        </w:trPr>
        <w:tc>
          <w:tcPr>
            <w:tcW w:w="2425" w:type="dxa"/>
            <w:vAlign w:val="center"/>
          </w:tcPr>
          <w:p w14:paraId="766E2BC4" w14:textId="77777777" w:rsidR="00F309C6" w:rsidRPr="00FE0030" w:rsidRDefault="00F309C6" w:rsidP="008B73A5">
            <w:pPr>
              <w:rPr>
                <w:rFonts w:ascii="Arial" w:hAnsi="Arial" w:cs="Arial"/>
                <w:b/>
                <w:snapToGrid w:val="0"/>
              </w:rPr>
            </w:pPr>
            <w:r w:rsidRPr="00FE0030">
              <w:rPr>
                <w:rFonts w:ascii="Arial" w:hAnsi="Arial" w:cs="Arial"/>
                <w:b/>
                <w:bCs/>
                <w:snapToGrid w:val="0"/>
              </w:rPr>
              <w:t>Tender / Quotation no:</w:t>
            </w:r>
          </w:p>
        </w:tc>
        <w:tc>
          <w:tcPr>
            <w:tcW w:w="2489" w:type="dxa"/>
            <w:vAlign w:val="center"/>
          </w:tcPr>
          <w:p w14:paraId="7B91E779" w14:textId="3E41F67A" w:rsidR="00F309C6" w:rsidRPr="00FE0030" w:rsidRDefault="00AF7AD2" w:rsidP="008B73A5">
            <w:pPr>
              <w:rPr>
                <w:rFonts w:ascii="Arial" w:hAnsi="Arial" w:cs="Arial"/>
                <w:b/>
                <w:snapToGrid w:val="0"/>
              </w:rPr>
            </w:pPr>
            <w:r>
              <w:rPr>
                <w:rFonts w:ascii="Arial" w:hAnsi="Arial" w:cs="Arial"/>
              </w:rPr>
              <w:t>NST 23/018</w:t>
            </w:r>
          </w:p>
        </w:tc>
        <w:tc>
          <w:tcPr>
            <w:tcW w:w="1694" w:type="dxa"/>
            <w:vAlign w:val="center"/>
          </w:tcPr>
          <w:p w14:paraId="276A151B" w14:textId="77777777" w:rsidR="00F309C6" w:rsidRPr="00FE0030" w:rsidRDefault="00F309C6" w:rsidP="008B73A5">
            <w:pPr>
              <w:pStyle w:val="CommentText"/>
              <w:rPr>
                <w:rFonts w:ascii="Arial" w:hAnsi="Arial" w:cs="Arial"/>
                <w:b/>
                <w:bCs/>
                <w:snapToGrid w:val="0"/>
                <w:szCs w:val="24"/>
              </w:rPr>
            </w:pPr>
            <w:r w:rsidRPr="00FE0030">
              <w:rPr>
                <w:rFonts w:ascii="Arial" w:hAnsi="Arial" w:cs="Arial"/>
                <w:b/>
                <w:bCs/>
                <w:snapToGrid w:val="0"/>
                <w:szCs w:val="24"/>
              </w:rPr>
              <w:t>Reference no:</w:t>
            </w:r>
          </w:p>
        </w:tc>
        <w:tc>
          <w:tcPr>
            <w:tcW w:w="3017" w:type="dxa"/>
            <w:vAlign w:val="center"/>
          </w:tcPr>
          <w:p w14:paraId="2BB861EF" w14:textId="03996DF5" w:rsidR="00F309C6" w:rsidRPr="00FE0030" w:rsidRDefault="00F309C6" w:rsidP="008B73A5">
            <w:pPr>
              <w:pStyle w:val="CommentText"/>
              <w:rPr>
                <w:rFonts w:ascii="Arial" w:hAnsi="Arial" w:cs="Arial"/>
                <w:b/>
                <w:snapToGrid w:val="0"/>
                <w:szCs w:val="24"/>
              </w:rPr>
            </w:pPr>
          </w:p>
        </w:tc>
      </w:tr>
    </w:tbl>
    <w:p w14:paraId="5C44559C" w14:textId="77777777" w:rsidR="007A03A5" w:rsidRPr="00FE0030" w:rsidRDefault="007A03A5" w:rsidP="007A03A5">
      <w:pPr>
        <w:spacing w:line="360" w:lineRule="auto"/>
        <w:rPr>
          <w:rFonts w:ascii="Arial" w:hAnsi="Arial" w:cs="Arial"/>
        </w:rPr>
      </w:pPr>
    </w:p>
    <w:p w14:paraId="449522B4" w14:textId="77777777" w:rsidR="007A03A5" w:rsidRPr="00FE0030" w:rsidRDefault="007A03A5" w:rsidP="009F2B89">
      <w:pPr>
        <w:widowControl w:val="0"/>
        <w:numPr>
          <w:ilvl w:val="0"/>
          <w:numId w:val="48"/>
        </w:numPr>
        <w:ind w:left="540" w:hanging="540"/>
        <w:jc w:val="both"/>
        <w:rPr>
          <w:rFonts w:ascii="Arial" w:hAnsi="Arial" w:cs="Arial"/>
          <w:b/>
        </w:rPr>
      </w:pPr>
      <w:r w:rsidRPr="00FE0030">
        <w:rPr>
          <w:rFonts w:ascii="Arial" w:hAnsi="Arial" w:cs="Arial"/>
          <w:b/>
        </w:rPr>
        <w:t>PURPOSE OF THE FORM</w:t>
      </w:r>
    </w:p>
    <w:p w14:paraId="286135D9" w14:textId="77777777" w:rsidR="007A03A5" w:rsidRPr="00FE0030" w:rsidRDefault="007A03A5" w:rsidP="007A03A5">
      <w:pPr>
        <w:ind w:left="709"/>
        <w:jc w:val="both"/>
        <w:rPr>
          <w:rFonts w:ascii="Arial" w:hAnsi="Arial" w:cs="Arial"/>
        </w:rPr>
      </w:pPr>
    </w:p>
    <w:p w14:paraId="345B933C" w14:textId="77777777" w:rsidR="007A03A5" w:rsidRPr="00FE0030" w:rsidRDefault="007A03A5" w:rsidP="007A03A5">
      <w:pPr>
        <w:ind w:left="540"/>
        <w:jc w:val="both"/>
        <w:rPr>
          <w:rFonts w:ascii="Arial" w:hAnsi="Arial" w:cs="Arial"/>
        </w:rPr>
      </w:pPr>
      <w:r w:rsidRPr="00FE0030">
        <w:rPr>
          <w:rFonts w:ascii="Arial" w:hAnsi="Arial" w:cs="Arial"/>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82C30A0" w14:textId="77777777" w:rsidR="007A03A5" w:rsidRPr="00FE0030" w:rsidRDefault="007A03A5" w:rsidP="007A03A5">
      <w:pPr>
        <w:ind w:left="540"/>
        <w:jc w:val="both"/>
        <w:rPr>
          <w:rFonts w:ascii="Arial" w:hAnsi="Arial" w:cs="Arial"/>
        </w:rPr>
      </w:pPr>
    </w:p>
    <w:p w14:paraId="12523D13" w14:textId="77777777" w:rsidR="007A03A5" w:rsidRPr="00FE0030" w:rsidRDefault="007A03A5" w:rsidP="007A03A5">
      <w:pPr>
        <w:ind w:left="540"/>
        <w:jc w:val="both"/>
        <w:rPr>
          <w:rFonts w:ascii="Arial" w:hAnsi="Arial" w:cs="Arial"/>
        </w:rPr>
      </w:pPr>
      <w:r w:rsidRPr="00FE0030">
        <w:rPr>
          <w:rFonts w:ascii="Arial" w:hAnsi="Arial" w:cs="Arial"/>
        </w:rPr>
        <w:t xml:space="preserve">Where a person/s are listed in the Register for Tender Defaulters and / or the List of Restricted Suppliers, that person will automatically be disqualified from the bid process. </w:t>
      </w:r>
    </w:p>
    <w:p w14:paraId="77FDB84C" w14:textId="77777777" w:rsidR="007A03A5" w:rsidRPr="00FE0030" w:rsidRDefault="007A03A5" w:rsidP="007A03A5">
      <w:pPr>
        <w:tabs>
          <w:tab w:val="left" w:pos="7363"/>
          <w:tab w:val="center" w:pos="10530"/>
        </w:tabs>
        <w:jc w:val="both"/>
        <w:rPr>
          <w:rFonts w:ascii="Arial" w:hAnsi="Arial" w:cs="Arial"/>
        </w:rPr>
      </w:pPr>
    </w:p>
    <w:p w14:paraId="0F40530F" w14:textId="77777777" w:rsidR="007A03A5" w:rsidRPr="00FE0030" w:rsidRDefault="007A03A5" w:rsidP="009F2B89">
      <w:pPr>
        <w:widowControl w:val="0"/>
        <w:numPr>
          <w:ilvl w:val="0"/>
          <w:numId w:val="48"/>
        </w:numPr>
        <w:tabs>
          <w:tab w:val="left" w:pos="-963"/>
          <w:tab w:val="left" w:pos="-720"/>
        </w:tabs>
        <w:ind w:left="540" w:hanging="540"/>
        <w:jc w:val="both"/>
        <w:rPr>
          <w:rFonts w:ascii="Arial Bold" w:hAnsi="Arial Bold" w:cs="Arial"/>
          <w:b/>
          <w:caps/>
        </w:rPr>
      </w:pPr>
      <w:r w:rsidRPr="00FE0030">
        <w:rPr>
          <w:rFonts w:ascii="Arial Bold" w:hAnsi="Arial Bold" w:cs="Arial"/>
          <w:b/>
          <w:caps/>
        </w:rPr>
        <w:t>Bidder’s declaration</w:t>
      </w:r>
      <w:r w:rsidRPr="00FE0030">
        <w:rPr>
          <w:rFonts w:ascii="Arial" w:hAnsi="Arial" w:cs="Arial"/>
        </w:rPr>
        <w:t xml:space="preserve"> </w:t>
      </w:r>
    </w:p>
    <w:p w14:paraId="51275B6D" w14:textId="77777777" w:rsidR="007A03A5" w:rsidRPr="00FE0030" w:rsidRDefault="007A03A5" w:rsidP="007A03A5">
      <w:pPr>
        <w:widowControl w:val="0"/>
        <w:tabs>
          <w:tab w:val="left" w:pos="-963"/>
          <w:tab w:val="left" w:pos="-720"/>
        </w:tabs>
        <w:ind w:left="360"/>
        <w:jc w:val="both"/>
        <w:rPr>
          <w:rFonts w:ascii="Arial Bold" w:hAnsi="Arial Bold" w:cs="Arial"/>
          <w:b/>
          <w:caps/>
        </w:rPr>
      </w:pPr>
    </w:p>
    <w:p w14:paraId="14F77DAE" w14:textId="5FDC2AEC" w:rsidR="0067410A" w:rsidRPr="00FE0030" w:rsidRDefault="007A03A5" w:rsidP="009F2B89">
      <w:pPr>
        <w:pStyle w:val="ListParagraph"/>
        <w:widowControl w:val="0"/>
        <w:numPr>
          <w:ilvl w:val="1"/>
          <w:numId w:val="49"/>
        </w:numPr>
        <w:tabs>
          <w:tab w:val="left" w:pos="-963"/>
          <w:tab w:val="left" w:pos="-720"/>
          <w:tab w:val="left" w:pos="540"/>
        </w:tabs>
        <w:ind w:left="540" w:hanging="540"/>
        <w:jc w:val="both"/>
        <w:rPr>
          <w:rFonts w:ascii="Arial Bold" w:hAnsi="Arial Bold" w:cs="Arial"/>
          <w:b/>
          <w:caps/>
        </w:rPr>
      </w:pPr>
      <w:r w:rsidRPr="00FE0030">
        <w:rPr>
          <w:rFonts w:ascii="Arial" w:hAnsi="Arial" w:cs="Arial"/>
        </w:rPr>
        <w:t xml:space="preserve">Is the bidder, or any of its directors / trustees / shareholders / members / partners or any person having </w:t>
      </w:r>
    </w:p>
    <w:p w14:paraId="6DEB3CB6" w14:textId="0D3F4348" w:rsidR="007A03A5" w:rsidRPr="00FE0030" w:rsidRDefault="0067410A" w:rsidP="0067410A">
      <w:pPr>
        <w:widowControl w:val="0"/>
        <w:tabs>
          <w:tab w:val="left" w:pos="-963"/>
          <w:tab w:val="left" w:pos="-720"/>
          <w:tab w:val="left" w:pos="540"/>
        </w:tabs>
        <w:jc w:val="both"/>
        <w:rPr>
          <w:rFonts w:ascii="Arial Bold" w:hAnsi="Arial Bold" w:cs="Arial"/>
          <w:b/>
          <w:caps/>
        </w:rPr>
      </w:pPr>
      <w:r w:rsidRPr="00FE0030">
        <w:rPr>
          <w:rFonts w:ascii="Arial" w:hAnsi="Arial" w:cs="Arial"/>
        </w:rPr>
        <w:tab/>
      </w:r>
      <w:r w:rsidR="007A03A5" w:rsidRPr="00FE0030">
        <w:rPr>
          <w:rFonts w:ascii="Arial" w:hAnsi="Arial" w:cs="Arial"/>
        </w:rPr>
        <w:t>a controlling interest</w:t>
      </w:r>
      <w:r w:rsidR="007A03A5" w:rsidRPr="00FE0030">
        <w:rPr>
          <w:rFonts w:ascii="Arial" w:hAnsi="Arial" w:cs="Arial"/>
          <w:vertAlign w:val="superscript"/>
        </w:rPr>
        <w:t>3</w:t>
      </w:r>
      <w:r w:rsidR="007A03A5" w:rsidRPr="00FE0030">
        <w:rPr>
          <w:rFonts w:cs="Arial"/>
        </w:rPr>
        <w:t xml:space="preserve"> </w:t>
      </w:r>
      <w:r w:rsidR="007A03A5" w:rsidRPr="00FE0030">
        <w:rPr>
          <w:rFonts w:ascii="Arial" w:hAnsi="Arial" w:cs="Arial"/>
        </w:rPr>
        <w:t xml:space="preserve">in the enterprise, employed by the state?                    </w:t>
      </w:r>
    </w:p>
    <w:p w14:paraId="5B9436DD" w14:textId="3A1ECFF1" w:rsidR="007A03A5" w:rsidRPr="00FE0030" w:rsidRDefault="007A03A5" w:rsidP="007A03A5">
      <w:pPr>
        <w:pStyle w:val="ListParagraph"/>
        <w:widowControl w:val="0"/>
        <w:tabs>
          <w:tab w:val="left" w:pos="-963"/>
          <w:tab w:val="left" w:pos="-720"/>
        </w:tabs>
        <w:ind w:left="360"/>
        <w:jc w:val="right"/>
        <w:rPr>
          <w:rFonts w:ascii="Arial Bold" w:hAnsi="Arial Bold" w:cs="Arial"/>
          <w:b/>
          <w:caps/>
        </w:rPr>
      </w:pPr>
      <w:r w:rsidRPr="00FE0030">
        <w:rPr>
          <w:rFonts w:ascii="Arial" w:hAnsi="Arial" w:cs="Arial"/>
        </w:rPr>
        <w:t xml:space="preserve">  </w:t>
      </w:r>
      <w:r w:rsidR="0067410A" w:rsidRPr="00FE0030">
        <w:rPr>
          <w:rFonts w:ascii="Arial" w:hAnsi="Arial" w:cs="Arial"/>
          <w:spacing w:val="-3"/>
        </w:rPr>
        <w:fldChar w:fldCharType="begin">
          <w:ffData>
            <w:name w:val="Check1"/>
            <w:enabled/>
            <w:calcOnExit w:val="0"/>
            <w:checkBox>
              <w:sizeAuto/>
              <w:default w:val="0"/>
            </w:checkBox>
          </w:ffData>
        </w:fldChar>
      </w:r>
      <w:bookmarkStart w:id="7" w:name="Check1"/>
      <w:r w:rsidR="0067410A" w:rsidRPr="00FE0030">
        <w:rPr>
          <w:rFonts w:ascii="Arial" w:hAnsi="Arial" w:cs="Arial"/>
          <w:spacing w:val="-3"/>
        </w:rPr>
        <w:instrText xml:space="preserve"> FORMCHECKBOX </w:instrText>
      </w:r>
      <w:r w:rsidR="00850B04">
        <w:rPr>
          <w:rFonts w:ascii="Arial" w:hAnsi="Arial" w:cs="Arial"/>
          <w:spacing w:val="-3"/>
        </w:rPr>
      </w:r>
      <w:r w:rsidR="00850B04">
        <w:rPr>
          <w:rFonts w:ascii="Arial" w:hAnsi="Arial" w:cs="Arial"/>
          <w:spacing w:val="-3"/>
        </w:rPr>
        <w:fldChar w:fldCharType="separate"/>
      </w:r>
      <w:r w:rsidR="0067410A" w:rsidRPr="00FE0030">
        <w:rPr>
          <w:rFonts w:ascii="Arial" w:hAnsi="Arial" w:cs="Arial"/>
          <w:spacing w:val="-3"/>
        </w:rPr>
        <w:fldChar w:fldCharType="end"/>
      </w:r>
      <w:bookmarkEnd w:id="7"/>
      <w:r w:rsidRPr="00FE0030">
        <w:rPr>
          <w:rFonts w:ascii="Arial" w:hAnsi="Arial" w:cs="Arial"/>
          <w:spacing w:val="-3"/>
        </w:rPr>
        <w:t xml:space="preserve"> YES     </w:t>
      </w:r>
      <w:r w:rsidRPr="00FE0030">
        <w:rPr>
          <w:rFonts w:ascii="Arial" w:hAnsi="Arial" w:cs="Arial"/>
          <w:spacing w:val="-3"/>
        </w:rPr>
        <w:fldChar w:fldCharType="begin">
          <w:ffData>
            <w:name w:val="Check2"/>
            <w:enabled/>
            <w:calcOnExit w:val="0"/>
            <w:checkBox>
              <w:sizeAuto/>
              <w:default w:val="0"/>
            </w:checkBox>
          </w:ffData>
        </w:fldChar>
      </w:r>
      <w:r w:rsidRPr="00FE0030">
        <w:rPr>
          <w:rFonts w:ascii="Arial" w:hAnsi="Arial" w:cs="Arial"/>
          <w:spacing w:val="-3"/>
        </w:rPr>
        <w:instrText xml:space="preserve"> FORMCHECKBOX </w:instrText>
      </w:r>
      <w:r w:rsidR="00850B04">
        <w:rPr>
          <w:rFonts w:ascii="Arial" w:hAnsi="Arial" w:cs="Arial"/>
          <w:spacing w:val="-3"/>
        </w:rPr>
      </w:r>
      <w:r w:rsidR="00850B04">
        <w:rPr>
          <w:rFonts w:ascii="Arial" w:hAnsi="Arial" w:cs="Arial"/>
          <w:spacing w:val="-3"/>
        </w:rPr>
        <w:fldChar w:fldCharType="separate"/>
      </w:r>
      <w:r w:rsidRPr="00FE0030">
        <w:rPr>
          <w:rFonts w:ascii="Arial" w:hAnsi="Arial" w:cs="Arial"/>
          <w:spacing w:val="-3"/>
        </w:rPr>
        <w:fldChar w:fldCharType="end"/>
      </w:r>
      <w:r w:rsidRPr="00FE0030">
        <w:rPr>
          <w:rFonts w:ascii="Arial" w:hAnsi="Arial" w:cs="Arial"/>
          <w:spacing w:val="-3"/>
        </w:rPr>
        <w:t xml:space="preserve"> NO</w:t>
      </w:r>
      <w:r w:rsidRPr="00FE0030">
        <w:rPr>
          <w:rFonts w:ascii="Arial" w:hAnsi="Arial" w:cs="Arial"/>
        </w:rPr>
        <w:t xml:space="preserve">                                                                                               </w:t>
      </w:r>
    </w:p>
    <w:p w14:paraId="1CCFFD0C" w14:textId="77777777" w:rsidR="0055509B" w:rsidRPr="00FE0030" w:rsidRDefault="0055509B" w:rsidP="0055509B">
      <w:pPr>
        <w:pStyle w:val="BodyText2"/>
        <w:ind w:left="426" w:hanging="426"/>
        <w:jc w:val="both"/>
        <w:rPr>
          <w:rFonts w:cs="Arial"/>
          <w:sz w:val="20"/>
          <w:lang w:val="en-GB"/>
        </w:rPr>
      </w:pPr>
    </w:p>
    <w:p w14:paraId="12BDB3D5" w14:textId="77777777" w:rsidR="007A03A5" w:rsidRPr="00FE0030" w:rsidRDefault="007A03A5" w:rsidP="0067410A">
      <w:pPr>
        <w:tabs>
          <w:tab w:val="left" w:pos="-963"/>
          <w:tab w:val="left" w:pos="-720"/>
        </w:tabs>
        <w:ind w:left="540" w:hanging="540"/>
        <w:jc w:val="both"/>
        <w:rPr>
          <w:rFonts w:ascii="Arial" w:hAnsi="Arial" w:cs="Arial"/>
        </w:rPr>
      </w:pPr>
      <w:r w:rsidRPr="00FE0030">
        <w:rPr>
          <w:rFonts w:ascii="Arial" w:hAnsi="Arial" w:cs="Arial"/>
        </w:rPr>
        <w:t>2.1.1</w:t>
      </w:r>
      <w:r w:rsidRPr="00FE0030">
        <w:rPr>
          <w:rFonts w:ascii="Arial" w:hAnsi="Arial" w:cs="Arial"/>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1941" w:tblpY="96"/>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0"/>
        <w:gridCol w:w="3030"/>
        <w:gridCol w:w="3030"/>
      </w:tblGrid>
      <w:tr w:rsidR="007A03A5" w:rsidRPr="00FE0030" w14:paraId="0623A1EF" w14:textId="77777777" w:rsidTr="0067410A">
        <w:trPr>
          <w:trHeight w:val="440"/>
        </w:trPr>
        <w:tc>
          <w:tcPr>
            <w:tcW w:w="3030" w:type="dxa"/>
            <w:shd w:val="clear" w:color="auto" w:fill="auto"/>
            <w:vAlign w:val="center"/>
          </w:tcPr>
          <w:p w14:paraId="12A8B212" w14:textId="77777777" w:rsidR="007A03A5" w:rsidRPr="00FE0030" w:rsidRDefault="007A03A5" w:rsidP="0067410A">
            <w:pPr>
              <w:jc w:val="both"/>
              <w:rPr>
                <w:rFonts w:ascii="Arial" w:hAnsi="Arial" w:cs="Arial"/>
                <w:b/>
                <w:sz w:val="22"/>
                <w:szCs w:val="22"/>
              </w:rPr>
            </w:pPr>
            <w:r w:rsidRPr="00FE0030">
              <w:rPr>
                <w:rFonts w:ascii="Arial" w:hAnsi="Arial" w:cs="Arial"/>
                <w:b/>
                <w:sz w:val="22"/>
                <w:szCs w:val="22"/>
              </w:rPr>
              <w:t>Full Name</w:t>
            </w:r>
          </w:p>
        </w:tc>
        <w:tc>
          <w:tcPr>
            <w:tcW w:w="3030" w:type="dxa"/>
            <w:shd w:val="clear" w:color="auto" w:fill="auto"/>
            <w:vAlign w:val="center"/>
          </w:tcPr>
          <w:p w14:paraId="6CC41F26" w14:textId="77777777" w:rsidR="007A03A5" w:rsidRPr="00FE0030" w:rsidRDefault="007A03A5" w:rsidP="0067410A">
            <w:pPr>
              <w:jc w:val="both"/>
              <w:rPr>
                <w:rFonts w:ascii="Arial" w:hAnsi="Arial" w:cs="Arial"/>
                <w:b/>
                <w:sz w:val="22"/>
                <w:szCs w:val="22"/>
              </w:rPr>
            </w:pPr>
            <w:r w:rsidRPr="00FE0030">
              <w:rPr>
                <w:rFonts w:ascii="Arial" w:hAnsi="Arial" w:cs="Arial"/>
                <w:b/>
                <w:sz w:val="22"/>
                <w:szCs w:val="22"/>
              </w:rPr>
              <w:t>Identity Number</w:t>
            </w:r>
          </w:p>
        </w:tc>
        <w:tc>
          <w:tcPr>
            <w:tcW w:w="3030" w:type="dxa"/>
            <w:vAlign w:val="center"/>
          </w:tcPr>
          <w:p w14:paraId="3AEBE100" w14:textId="77777777" w:rsidR="007A03A5" w:rsidRPr="00FE0030" w:rsidRDefault="007A03A5" w:rsidP="0067410A">
            <w:pPr>
              <w:jc w:val="both"/>
              <w:rPr>
                <w:rFonts w:ascii="Arial" w:hAnsi="Arial" w:cs="Arial"/>
                <w:b/>
                <w:sz w:val="22"/>
                <w:szCs w:val="22"/>
              </w:rPr>
            </w:pPr>
            <w:r w:rsidRPr="00FE0030">
              <w:rPr>
                <w:rFonts w:ascii="Arial" w:hAnsi="Arial" w:cs="Arial"/>
                <w:b/>
                <w:sz w:val="22"/>
                <w:szCs w:val="22"/>
              </w:rPr>
              <w:t>Name of State institution</w:t>
            </w:r>
          </w:p>
        </w:tc>
      </w:tr>
      <w:tr w:rsidR="007A03A5" w:rsidRPr="00FE0030" w14:paraId="386F77D6" w14:textId="77777777" w:rsidTr="0067410A">
        <w:trPr>
          <w:trHeight w:val="720"/>
        </w:trPr>
        <w:tc>
          <w:tcPr>
            <w:tcW w:w="3030" w:type="dxa"/>
            <w:shd w:val="clear" w:color="auto" w:fill="auto"/>
          </w:tcPr>
          <w:p w14:paraId="2007F4A4" w14:textId="77777777" w:rsidR="007A03A5" w:rsidRPr="00FE0030" w:rsidRDefault="007A03A5" w:rsidP="0067410A">
            <w:pPr>
              <w:jc w:val="both"/>
              <w:rPr>
                <w:rFonts w:ascii="Arial" w:hAnsi="Arial" w:cs="Arial"/>
              </w:rPr>
            </w:pPr>
          </w:p>
        </w:tc>
        <w:tc>
          <w:tcPr>
            <w:tcW w:w="3030" w:type="dxa"/>
            <w:shd w:val="clear" w:color="auto" w:fill="auto"/>
          </w:tcPr>
          <w:p w14:paraId="6C40EE80" w14:textId="77777777" w:rsidR="007A03A5" w:rsidRPr="00FE0030" w:rsidRDefault="007A03A5" w:rsidP="0067410A">
            <w:pPr>
              <w:jc w:val="both"/>
              <w:rPr>
                <w:rFonts w:ascii="Arial" w:hAnsi="Arial" w:cs="Arial"/>
              </w:rPr>
            </w:pPr>
          </w:p>
        </w:tc>
        <w:tc>
          <w:tcPr>
            <w:tcW w:w="3030" w:type="dxa"/>
          </w:tcPr>
          <w:p w14:paraId="120A83D0" w14:textId="77777777" w:rsidR="007A03A5" w:rsidRPr="00FE0030" w:rsidRDefault="007A03A5" w:rsidP="0067410A">
            <w:pPr>
              <w:jc w:val="both"/>
              <w:rPr>
                <w:rFonts w:ascii="Arial" w:hAnsi="Arial" w:cs="Arial"/>
              </w:rPr>
            </w:pPr>
          </w:p>
        </w:tc>
      </w:tr>
      <w:tr w:rsidR="007A03A5" w:rsidRPr="00FE0030" w14:paraId="6125E3B7" w14:textId="77777777" w:rsidTr="0067410A">
        <w:trPr>
          <w:trHeight w:val="720"/>
        </w:trPr>
        <w:tc>
          <w:tcPr>
            <w:tcW w:w="3030" w:type="dxa"/>
            <w:shd w:val="clear" w:color="auto" w:fill="auto"/>
          </w:tcPr>
          <w:p w14:paraId="27552C34" w14:textId="77777777" w:rsidR="007A03A5" w:rsidRPr="00FE0030" w:rsidRDefault="007A03A5" w:rsidP="0067410A">
            <w:pPr>
              <w:jc w:val="both"/>
              <w:rPr>
                <w:rFonts w:ascii="Arial" w:hAnsi="Arial" w:cs="Arial"/>
              </w:rPr>
            </w:pPr>
          </w:p>
        </w:tc>
        <w:tc>
          <w:tcPr>
            <w:tcW w:w="3030" w:type="dxa"/>
            <w:shd w:val="clear" w:color="auto" w:fill="auto"/>
          </w:tcPr>
          <w:p w14:paraId="098D8A1B" w14:textId="77777777" w:rsidR="007A03A5" w:rsidRPr="00FE0030" w:rsidRDefault="007A03A5" w:rsidP="0067410A">
            <w:pPr>
              <w:jc w:val="both"/>
              <w:rPr>
                <w:rFonts w:ascii="Arial" w:hAnsi="Arial" w:cs="Arial"/>
              </w:rPr>
            </w:pPr>
          </w:p>
        </w:tc>
        <w:tc>
          <w:tcPr>
            <w:tcW w:w="3030" w:type="dxa"/>
          </w:tcPr>
          <w:p w14:paraId="15F7DEAA" w14:textId="77777777" w:rsidR="007A03A5" w:rsidRPr="00FE0030" w:rsidRDefault="007A03A5" w:rsidP="0067410A">
            <w:pPr>
              <w:jc w:val="both"/>
              <w:rPr>
                <w:rFonts w:ascii="Arial" w:hAnsi="Arial" w:cs="Arial"/>
              </w:rPr>
            </w:pPr>
          </w:p>
        </w:tc>
      </w:tr>
      <w:tr w:rsidR="007A03A5" w:rsidRPr="00FE0030" w14:paraId="7FEBFBDC" w14:textId="77777777" w:rsidTr="0067410A">
        <w:trPr>
          <w:trHeight w:val="720"/>
        </w:trPr>
        <w:tc>
          <w:tcPr>
            <w:tcW w:w="3030" w:type="dxa"/>
            <w:shd w:val="clear" w:color="auto" w:fill="auto"/>
          </w:tcPr>
          <w:p w14:paraId="059DDA05" w14:textId="77777777" w:rsidR="007A03A5" w:rsidRPr="00FE0030" w:rsidRDefault="007A03A5" w:rsidP="0067410A">
            <w:pPr>
              <w:jc w:val="both"/>
              <w:rPr>
                <w:rFonts w:ascii="Arial" w:hAnsi="Arial" w:cs="Arial"/>
              </w:rPr>
            </w:pPr>
          </w:p>
        </w:tc>
        <w:tc>
          <w:tcPr>
            <w:tcW w:w="3030" w:type="dxa"/>
            <w:shd w:val="clear" w:color="auto" w:fill="auto"/>
          </w:tcPr>
          <w:p w14:paraId="13C1B2EF" w14:textId="77777777" w:rsidR="007A03A5" w:rsidRPr="00FE0030" w:rsidRDefault="007A03A5" w:rsidP="0067410A">
            <w:pPr>
              <w:jc w:val="both"/>
              <w:rPr>
                <w:rFonts w:ascii="Arial" w:hAnsi="Arial" w:cs="Arial"/>
              </w:rPr>
            </w:pPr>
          </w:p>
        </w:tc>
        <w:tc>
          <w:tcPr>
            <w:tcW w:w="3030" w:type="dxa"/>
          </w:tcPr>
          <w:p w14:paraId="08FA2862" w14:textId="77777777" w:rsidR="007A03A5" w:rsidRPr="00FE0030" w:rsidRDefault="007A03A5" w:rsidP="0067410A">
            <w:pPr>
              <w:jc w:val="both"/>
              <w:rPr>
                <w:rFonts w:ascii="Arial" w:hAnsi="Arial" w:cs="Arial"/>
              </w:rPr>
            </w:pPr>
          </w:p>
        </w:tc>
      </w:tr>
      <w:tr w:rsidR="007A03A5" w:rsidRPr="00FE0030" w14:paraId="714D8C76" w14:textId="77777777" w:rsidTr="0067410A">
        <w:trPr>
          <w:trHeight w:val="720"/>
        </w:trPr>
        <w:tc>
          <w:tcPr>
            <w:tcW w:w="3030" w:type="dxa"/>
            <w:shd w:val="clear" w:color="auto" w:fill="auto"/>
          </w:tcPr>
          <w:p w14:paraId="1B2A12F9" w14:textId="77777777" w:rsidR="007A03A5" w:rsidRPr="00FE0030" w:rsidRDefault="007A03A5" w:rsidP="0067410A">
            <w:pPr>
              <w:jc w:val="both"/>
              <w:rPr>
                <w:rFonts w:ascii="Arial" w:hAnsi="Arial" w:cs="Arial"/>
              </w:rPr>
            </w:pPr>
          </w:p>
        </w:tc>
        <w:tc>
          <w:tcPr>
            <w:tcW w:w="3030" w:type="dxa"/>
            <w:shd w:val="clear" w:color="auto" w:fill="auto"/>
          </w:tcPr>
          <w:p w14:paraId="38268B3C" w14:textId="77777777" w:rsidR="007A03A5" w:rsidRPr="00FE0030" w:rsidRDefault="007A03A5" w:rsidP="0067410A">
            <w:pPr>
              <w:jc w:val="both"/>
              <w:rPr>
                <w:rFonts w:ascii="Arial" w:hAnsi="Arial" w:cs="Arial"/>
              </w:rPr>
            </w:pPr>
          </w:p>
        </w:tc>
        <w:tc>
          <w:tcPr>
            <w:tcW w:w="3030" w:type="dxa"/>
          </w:tcPr>
          <w:p w14:paraId="39B86027" w14:textId="77777777" w:rsidR="007A03A5" w:rsidRPr="00FE0030" w:rsidRDefault="007A03A5" w:rsidP="0067410A">
            <w:pPr>
              <w:jc w:val="both"/>
              <w:rPr>
                <w:rFonts w:ascii="Arial" w:hAnsi="Arial" w:cs="Arial"/>
              </w:rPr>
            </w:pPr>
          </w:p>
        </w:tc>
      </w:tr>
      <w:tr w:rsidR="007A03A5" w:rsidRPr="00FE0030" w14:paraId="5D290F06" w14:textId="77777777" w:rsidTr="0067410A">
        <w:trPr>
          <w:trHeight w:val="720"/>
        </w:trPr>
        <w:tc>
          <w:tcPr>
            <w:tcW w:w="3030" w:type="dxa"/>
            <w:shd w:val="clear" w:color="auto" w:fill="auto"/>
          </w:tcPr>
          <w:p w14:paraId="471271F8" w14:textId="77777777" w:rsidR="007A03A5" w:rsidRPr="00FE0030" w:rsidRDefault="007A03A5" w:rsidP="0067410A">
            <w:pPr>
              <w:jc w:val="both"/>
              <w:rPr>
                <w:rFonts w:ascii="Arial" w:hAnsi="Arial" w:cs="Arial"/>
              </w:rPr>
            </w:pPr>
          </w:p>
        </w:tc>
        <w:tc>
          <w:tcPr>
            <w:tcW w:w="3030" w:type="dxa"/>
            <w:shd w:val="clear" w:color="auto" w:fill="auto"/>
          </w:tcPr>
          <w:p w14:paraId="29AB0E89" w14:textId="77777777" w:rsidR="007A03A5" w:rsidRPr="00FE0030" w:rsidRDefault="007A03A5" w:rsidP="0067410A">
            <w:pPr>
              <w:jc w:val="both"/>
              <w:rPr>
                <w:rFonts w:ascii="Arial" w:hAnsi="Arial" w:cs="Arial"/>
              </w:rPr>
            </w:pPr>
          </w:p>
        </w:tc>
        <w:tc>
          <w:tcPr>
            <w:tcW w:w="3030" w:type="dxa"/>
          </w:tcPr>
          <w:p w14:paraId="225976A3" w14:textId="77777777" w:rsidR="007A03A5" w:rsidRPr="00FE0030" w:rsidRDefault="007A03A5" w:rsidP="0067410A">
            <w:pPr>
              <w:jc w:val="both"/>
              <w:rPr>
                <w:rFonts w:ascii="Arial" w:hAnsi="Arial" w:cs="Arial"/>
              </w:rPr>
            </w:pPr>
          </w:p>
        </w:tc>
      </w:tr>
      <w:tr w:rsidR="007A03A5" w:rsidRPr="00FE0030" w14:paraId="18DCDAA5" w14:textId="77777777" w:rsidTr="0067410A">
        <w:trPr>
          <w:trHeight w:val="720"/>
        </w:trPr>
        <w:tc>
          <w:tcPr>
            <w:tcW w:w="3030" w:type="dxa"/>
            <w:shd w:val="clear" w:color="auto" w:fill="auto"/>
          </w:tcPr>
          <w:p w14:paraId="0B3241C8" w14:textId="77777777" w:rsidR="007A03A5" w:rsidRPr="00FE0030" w:rsidRDefault="007A03A5" w:rsidP="0067410A">
            <w:pPr>
              <w:jc w:val="both"/>
              <w:rPr>
                <w:rFonts w:ascii="Arial" w:hAnsi="Arial" w:cs="Arial"/>
              </w:rPr>
            </w:pPr>
          </w:p>
        </w:tc>
        <w:tc>
          <w:tcPr>
            <w:tcW w:w="3030" w:type="dxa"/>
            <w:shd w:val="clear" w:color="auto" w:fill="auto"/>
          </w:tcPr>
          <w:p w14:paraId="22125F03" w14:textId="77777777" w:rsidR="007A03A5" w:rsidRPr="00FE0030" w:rsidRDefault="007A03A5" w:rsidP="0067410A">
            <w:pPr>
              <w:jc w:val="both"/>
              <w:rPr>
                <w:rFonts w:ascii="Arial" w:hAnsi="Arial" w:cs="Arial"/>
              </w:rPr>
            </w:pPr>
          </w:p>
        </w:tc>
        <w:tc>
          <w:tcPr>
            <w:tcW w:w="3030" w:type="dxa"/>
          </w:tcPr>
          <w:p w14:paraId="35D3C943" w14:textId="77777777" w:rsidR="007A03A5" w:rsidRPr="00FE0030" w:rsidRDefault="007A03A5" w:rsidP="0067410A">
            <w:pPr>
              <w:jc w:val="both"/>
              <w:rPr>
                <w:rFonts w:ascii="Arial" w:hAnsi="Arial" w:cs="Arial"/>
              </w:rPr>
            </w:pPr>
          </w:p>
        </w:tc>
      </w:tr>
    </w:tbl>
    <w:p w14:paraId="335D060B" w14:textId="77777777" w:rsidR="007A03A5" w:rsidRPr="00FE0030" w:rsidRDefault="007A03A5" w:rsidP="0055509B">
      <w:pPr>
        <w:pStyle w:val="BodyText2"/>
        <w:ind w:left="426" w:hanging="426"/>
        <w:jc w:val="both"/>
        <w:rPr>
          <w:rFonts w:cs="Arial"/>
          <w:sz w:val="20"/>
          <w:lang w:val="en-GB"/>
        </w:rPr>
      </w:pPr>
    </w:p>
    <w:p w14:paraId="00B290D8" w14:textId="77777777" w:rsidR="0067410A" w:rsidRPr="00FE0030" w:rsidRDefault="0067410A" w:rsidP="0067410A">
      <w:pPr>
        <w:pStyle w:val="BodyText2"/>
        <w:ind w:left="360"/>
        <w:jc w:val="both"/>
        <w:rPr>
          <w:rFonts w:cs="Arial"/>
          <w:sz w:val="20"/>
          <w:lang w:val="en-GB"/>
        </w:rPr>
      </w:pPr>
    </w:p>
    <w:p w14:paraId="5B1BE355" w14:textId="77777777" w:rsidR="0067410A" w:rsidRPr="00FE0030" w:rsidRDefault="0067410A" w:rsidP="0067410A">
      <w:pPr>
        <w:pStyle w:val="BodyText2"/>
        <w:ind w:left="360"/>
        <w:jc w:val="both"/>
        <w:rPr>
          <w:rFonts w:cs="Arial"/>
          <w:sz w:val="20"/>
          <w:lang w:val="en-GB"/>
        </w:rPr>
      </w:pPr>
    </w:p>
    <w:p w14:paraId="57ED2CCB" w14:textId="77777777" w:rsidR="0067410A" w:rsidRPr="00FE0030" w:rsidRDefault="0067410A" w:rsidP="0067410A">
      <w:pPr>
        <w:pStyle w:val="BodyText2"/>
        <w:ind w:left="360"/>
        <w:jc w:val="both"/>
        <w:rPr>
          <w:rFonts w:cs="Arial"/>
          <w:sz w:val="20"/>
          <w:lang w:val="en-GB"/>
        </w:rPr>
      </w:pPr>
    </w:p>
    <w:p w14:paraId="5D6B4D43" w14:textId="77777777" w:rsidR="0067410A" w:rsidRPr="00FE0030" w:rsidRDefault="0067410A" w:rsidP="0067410A">
      <w:pPr>
        <w:pStyle w:val="BodyText2"/>
        <w:ind w:left="360"/>
        <w:jc w:val="both"/>
        <w:rPr>
          <w:rFonts w:cs="Arial"/>
          <w:sz w:val="20"/>
          <w:lang w:val="en-GB"/>
        </w:rPr>
      </w:pPr>
    </w:p>
    <w:p w14:paraId="5C776363" w14:textId="2ACE8119" w:rsidR="0067410A" w:rsidRPr="00FE0030" w:rsidRDefault="0067410A" w:rsidP="0067410A">
      <w:pPr>
        <w:pStyle w:val="FootnoteText"/>
        <w:pBdr>
          <w:top w:val="single" w:sz="4" w:space="1" w:color="auto"/>
        </w:pBdr>
        <w:jc w:val="both"/>
      </w:pPr>
      <w:r w:rsidRPr="00FE0030">
        <w:t>(</w:t>
      </w:r>
      <w:r w:rsidRPr="00FE0030">
        <w:rPr>
          <w:rStyle w:val="FootnoteReference"/>
        </w:rPr>
        <w:t>3</w:t>
      </w:r>
      <w:r w:rsidRPr="00FE0030">
        <w:t>) the power, by one person or a group of persons holding the majority of the equity of an enterprise, alternatively, the person/s having the deciding vote or power to influence or to direct the course and decisions of the enterprise.</w:t>
      </w:r>
    </w:p>
    <w:p w14:paraId="13B289BB" w14:textId="77777777" w:rsidR="0067410A" w:rsidRPr="00FE0030" w:rsidRDefault="0067410A" w:rsidP="0067410A">
      <w:pPr>
        <w:pStyle w:val="BodyText2"/>
        <w:ind w:left="360"/>
        <w:jc w:val="both"/>
        <w:rPr>
          <w:rFonts w:cs="Arial"/>
          <w:sz w:val="20"/>
          <w:lang w:val="en-GB"/>
        </w:rPr>
      </w:pPr>
    </w:p>
    <w:p w14:paraId="435A7A70" w14:textId="77777777" w:rsidR="0067410A" w:rsidRPr="00FE0030" w:rsidRDefault="0067410A" w:rsidP="0067410A">
      <w:pPr>
        <w:pStyle w:val="BodyText2"/>
        <w:ind w:left="360"/>
        <w:jc w:val="both"/>
        <w:rPr>
          <w:rFonts w:cs="Arial"/>
          <w:sz w:val="20"/>
          <w:lang w:val="en-GB"/>
        </w:rPr>
      </w:pPr>
    </w:p>
    <w:p w14:paraId="04A671BC" w14:textId="77777777" w:rsidR="0067410A" w:rsidRPr="00FE0030" w:rsidRDefault="0067410A" w:rsidP="0067410A">
      <w:pPr>
        <w:jc w:val="both"/>
        <w:rPr>
          <w:rFonts w:ascii="Arial" w:hAnsi="Arial" w:cs="Arial"/>
          <w:sz w:val="16"/>
          <w:szCs w:val="16"/>
        </w:rPr>
      </w:pPr>
      <w:r w:rsidRPr="00FE0030">
        <w:rPr>
          <w:rFonts w:ascii="Arial" w:hAnsi="Arial" w:cs="Arial"/>
          <w:sz w:val="16"/>
          <w:szCs w:val="16"/>
        </w:rPr>
        <w:t>Any reference to words “Bid” or Bidder” herein and/or in any other documentation shall be construed to have the same meaning as the words “Tender” or “Tenderer”.</w:t>
      </w:r>
      <w:r w:rsidRPr="00FE0030">
        <w:rPr>
          <w:rFonts w:ascii="Arial" w:hAnsi="Arial" w:cs="Arial"/>
          <w:sz w:val="16"/>
          <w:szCs w:val="16"/>
        </w:rPr>
        <w:tab/>
        <w:t xml:space="preserve">  </w:t>
      </w:r>
      <w:r w:rsidRPr="00FE0030">
        <w:rPr>
          <w:rFonts w:ascii="Arial" w:hAnsi="Arial" w:cs="Arial"/>
          <w:sz w:val="16"/>
          <w:szCs w:val="16"/>
        </w:rPr>
        <w:tab/>
        <w:t xml:space="preserve">       </w:t>
      </w:r>
      <w:r w:rsidRPr="00FE0030">
        <w:rPr>
          <w:rFonts w:ascii="Arial" w:hAnsi="Arial" w:cs="Arial"/>
          <w:sz w:val="16"/>
          <w:szCs w:val="16"/>
        </w:rPr>
        <w:tab/>
        <w:t xml:space="preserve">                                                                                                      </w:t>
      </w:r>
      <w:r w:rsidRPr="00FE0030">
        <w:rPr>
          <w:rFonts w:ascii="Arial" w:hAnsi="Arial" w:cs="Arial"/>
          <w:sz w:val="16"/>
          <w:szCs w:val="16"/>
        </w:rPr>
        <w:tab/>
        <w:t xml:space="preserve">     </w:t>
      </w:r>
    </w:p>
    <w:p w14:paraId="0065E835" w14:textId="3056DABB" w:rsidR="0067410A" w:rsidRPr="00FE0030" w:rsidRDefault="0067410A" w:rsidP="0067410A">
      <w:pPr>
        <w:tabs>
          <w:tab w:val="left" w:pos="-963"/>
          <w:tab w:val="left" w:pos="-720"/>
          <w:tab w:val="left" w:pos="900"/>
          <w:tab w:val="left" w:pos="1215"/>
          <w:tab w:val="left" w:pos="2250"/>
          <w:tab w:val="left" w:pos="7363"/>
        </w:tabs>
        <w:jc w:val="both"/>
        <w:rPr>
          <w:rFonts w:ascii="Arial" w:hAnsi="Arial" w:cs="Arial"/>
          <w:bCs/>
          <w:snapToGrid w:val="0"/>
          <w:sz w:val="16"/>
          <w:szCs w:val="16"/>
        </w:rPr>
      </w:pPr>
      <w:r w:rsidRPr="00FE0030">
        <w:rPr>
          <w:rFonts w:ascii="Arial" w:hAnsi="Arial" w:cs="Arial"/>
          <w:bCs/>
          <w:snapToGrid w:val="0"/>
          <w:sz w:val="16"/>
          <w:szCs w:val="16"/>
        </w:rPr>
        <w:t xml:space="preserve">For External Use  </w:t>
      </w:r>
      <w:r w:rsidRPr="00FE0030">
        <w:rPr>
          <w:rFonts w:ascii="Arial" w:hAnsi="Arial" w:cs="Arial"/>
          <w:bCs/>
          <w:snapToGrid w:val="0"/>
          <w:sz w:val="16"/>
          <w:szCs w:val="16"/>
        </w:rPr>
        <w:tab/>
        <w:t xml:space="preserve">                                                                                                                                                    </w:t>
      </w:r>
      <w:r w:rsidRPr="00FE0030">
        <w:rPr>
          <w:rFonts w:ascii="Arial" w:hAnsi="Arial" w:cs="Arial"/>
          <w:sz w:val="16"/>
          <w:szCs w:val="16"/>
        </w:rPr>
        <w:t xml:space="preserve">Page 1 of </w:t>
      </w:r>
      <w:r w:rsidR="006D6422" w:rsidRPr="00FE0030">
        <w:rPr>
          <w:rFonts w:ascii="Arial" w:hAnsi="Arial" w:cs="Arial"/>
          <w:sz w:val="16"/>
          <w:szCs w:val="16"/>
        </w:rPr>
        <w:t>3</w:t>
      </w:r>
    </w:p>
    <w:p w14:paraId="2FE3A2AD" w14:textId="15B85184" w:rsidR="0067410A" w:rsidRPr="00FE0030" w:rsidRDefault="0067410A" w:rsidP="0067410A">
      <w:pPr>
        <w:tabs>
          <w:tab w:val="left" w:pos="-963"/>
          <w:tab w:val="left" w:pos="-720"/>
          <w:tab w:val="left" w:pos="900"/>
          <w:tab w:val="left" w:pos="1215"/>
          <w:tab w:val="left" w:pos="2250"/>
          <w:tab w:val="left" w:pos="7363"/>
        </w:tabs>
        <w:jc w:val="both"/>
        <w:rPr>
          <w:rFonts w:ascii="Arial" w:hAnsi="Arial" w:cs="Arial"/>
          <w:sz w:val="16"/>
          <w:szCs w:val="16"/>
        </w:rPr>
      </w:pPr>
      <w:r w:rsidRPr="00FE0030">
        <w:rPr>
          <w:rFonts w:ascii="Arial" w:hAnsi="Arial" w:cs="Arial"/>
          <w:bCs/>
          <w:snapToGrid w:val="0"/>
          <w:sz w:val="16"/>
          <w:szCs w:val="16"/>
        </w:rPr>
        <w:t xml:space="preserve">                                                                                       Effective date: 27 June 2022                                                        PA-11 Version 1.3</w:t>
      </w:r>
    </w:p>
    <w:p w14:paraId="09D14FB4" w14:textId="77777777" w:rsidR="0067410A" w:rsidRPr="00FE0030" w:rsidRDefault="0067410A" w:rsidP="0067410A">
      <w:pPr>
        <w:tabs>
          <w:tab w:val="left" w:pos="-963"/>
          <w:tab w:val="left" w:pos="-720"/>
        </w:tabs>
        <w:ind w:left="720" w:hanging="720"/>
        <w:jc w:val="both"/>
        <w:rPr>
          <w:rFonts w:ascii="Arial" w:hAnsi="Arial" w:cs="Arial"/>
          <w:b/>
        </w:rPr>
      </w:pPr>
      <w:r w:rsidRPr="00FE0030">
        <w:rPr>
          <w:rFonts w:ascii="Arial" w:hAnsi="Arial" w:cs="Arial"/>
        </w:rPr>
        <w:t>2.2</w:t>
      </w:r>
      <w:r w:rsidRPr="00FE0030">
        <w:rPr>
          <w:rFonts w:ascii="Arial" w:hAnsi="Arial" w:cs="Arial"/>
        </w:rPr>
        <w:tab/>
        <w:t>Do you, or any person connected with the bidder, have a relationship with any person who is employed by the procuring institution?</w:t>
      </w:r>
      <w:r w:rsidRPr="00FE0030">
        <w:rPr>
          <w:rFonts w:ascii="Arial" w:hAnsi="Arial" w:cs="Arial"/>
          <w:b/>
        </w:rPr>
        <w:t xml:space="preserve"> </w:t>
      </w:r>
      <w:r w:rsidRPr="00FE0030">
        <w:rPr>
          <w:rFonts w:ascii="Arial" w:hAnsi="Arial" w:cs="Arial"/>
          <w:b/>
        </w:rPr>
        <w:tab/>
      </w:r>
      <w:r w:rsidRPr="00FE0030">
        <w:rPr>
          <w:rFonts w:ascii="Arial" w:hAnsi="Arial" w:cs="Arial"/>
          <w:b/>
        </w:rPr>
        <w:tab/>
      </w:r>
      <w:r w:rsidRPr="00FE0030">
        <w:rPr>
          <w:rFonts w:ascii="Arial" w:hAnsi="Arial" w:cs="Arial"/>
          <w:b/>
        </w:rPr>
        <w:tab/>
      </w:r>
      <w:r w:rsidRPr="00FE0030">
        <w:rPr>
          <w:rFonts w:ascii="Arial" w:hAnsi="Arial" w:cs="Arial"/>
          <w:b/>
        </w:rPr>
        <w:tab/>
      </w:r>
    </w:p>
    <w:p w14:paraId="54050FD2" w14:textId="77777777" w:rsidR="0067410A" w:rsidRPr="00FE0030" w:rsidRDefault="0067410A" w:rsidP="0067410A">
      <w:pPr>
        <w:pStyle w:val="ListParagraph"/>
        <w:widowControl w:val="0"/>
        <w:tabs>
          <w:tab w:val="left" w:pos="-963"/>
          <w:tab w:val="left" w:pos="-720"/>
        </w:tabs>
        <w:ind w:left="360"/>
        <w:jc w:val="right"/>
        <w:rPr>
          <w:rFonts w:ascii="Arial Bold" w:hAnsi="Arial Bold" w:cs="Arial"/>
          <w:b/>
          <w:caps/>
        </w:rPr>
      </w:pPr>
      <w:r w:rsidRPr="00FE0030">
        <w:rPr>
          <w:rFonts w:ascii="Arial" w:hAnsi="Arial" w:cs="Arial"/>
          <w:b/>
        </w:rPr>
        <w:tab/>
      </w:r>
      <w:r w:rsidRPr="00FE0030">
        <w:rPr>
          <w:rFonts w:ascii="Arial" w:hAnsi="Arial" w:cs="Arial"/>
          <w:b/>
        </w:rPr>
        <w:tab/>
      </w:r>
      <w:r w:rsidRPr="00FE0030">
        <w:rPr>
          <w:rFonts w:ascii="Arial" w:hAnsi="Arial" w:cs="Arial"/>
          <w:b/>
        </w:rPr>
        <w:tab/>
      </w:r>
      <w:r w:rsidRPr="00FE0030">
        <w:rPr>
          <w:rFonts w:ascii="Arial" w:hAnsi="Arial" w:cs="Arial"/>
          <w:b/>
        </w:rPr>
        <w:tab/>
      </w:r>
      <w:r w:rsidRPr="00FE0030">
        <w:rPr>
          <w:rFonts w:ascii="Arial" w:hAnsi="Arial" w:cs="Arial"/>
          <w:b/>
        </w:rPr>
        <w:tab/>
      </w:r>
      <w:r w:rsidRPr="00FE0030">
        <w:rPr>
          <w:rFonts w:ascii="Arial" w:hAnsi="Arial" w:cs="Arial"/>
          <w:b/>
        </w:rPr>
        <w:tab/>
      </w:r>
      <w:r w:rsidRPr="00FE0030">
        <w:rPr>
          <w:rFonts w:ascii="Arial" w:hAnsi="Arial" w:cs="Arial"/>
          <w:b/>
        </w:rPr>
        <w:tab/>
      </w:r>
      <w:r w:rsidRPr="00FE0030">
        <w:rPr>
          <w:rFonts w:ascii="Arial" w:hAnsi="Arial" w:cs="Arial"/>
          <w:b/>
        </w:rPr>
        <w:tab/>
      </w:r>
      <w:r w:rsidRPr="00FE0030">
        <w:rPr>
          <w:rFonts w:ascii="Arial" w:hAnsi="Arial" w:cs="Arial"/>
          <w:b/>
        </w:rPr>
        <w:tab/>
      </w:r>
      <w:r w:rsidRPr="00FE0030">
        <w:rPr>
          <w:rFonts w:ascii="Arial" w:hAnsi="Arial" w:cs="Arial"/>
          <w:b/>
        </w:rPr>
        <w:tab/>
      </w:r>
      <w:r w:rsidRPr="00FE0030">
        <w:rPr>
          <w:rFonts w:ascii="Arial" w:hAnsi="Arial" w:cs="Arial"/>
          <w:b/>
        </w:rPr>
        <w:tab/>
      </w:r>
      <w:r w:rsidRPr="00FE0030">
        <w:rPr>
          <w:rFonts w:ascii="Arial" w:hAnsi="Arial" w:cs="Arial"/>
        </w:rPr>
        <w:t xml:space="preserve">  </w:t>
      </w:r>
      <w:r w:rsidRPr="00FE0030">
        <w:rPr>
          <w:rFonts w:ascii="Arial" w:hAnsi="Arial" w:cs="Arial"/>
          <w:spacing w:val="-3"/>
        </w:rPr>
        <w:fldChar w:fldCharType="begin">
          <w:ffData>
            <w:name w:val="Check1"/>
            <w:enabled/>
            <w:calcOnExit w:val="0"/>
            <w:checkBox>
              <w:sizeAuto/>
              <w:default w:val="0"/>
            </w:checkBox>
          </w:ffData>
        </w:fldChar>
      </w:r>
      <w:r w:rsidRPr="00FE0030">
        <w:rPr>
          <w:rFonts w:ascii="Arial" w:hAnsi="Arial" w:cs="Arial"/>
          <w:spacing w:val="-3"/>
        </w:rPr>
        <w:instrText xml:space="preserve"> FORMCHECKBOX </w:instrText>
      </w:r>
      <w:r w:rsidR="00850B04">
        <w:rPr>
          <w:rFonts w:ascii="Arial" w:hAnsi="Arial" w:cs="Arial"/>
          <w:spacing w:val="-3"/>
        </w:rPr>
      </w:r>
      <w:r w:rsidR="00850B04">
        <w:rPr>
          <w:rFonts w:ascii="Arial" w:hAnsi="Arial" w:cs="Arial"/>
          <w:spacing w:val="-3"/>
        </w:rPr>
        <w:fldChar w:fldCharType="separate"/>
      </w:r>
      <w:r w:rsidRPr="00FE0030">
        <w:rPr>
          <w:rFonts w:ascii="Arial" w:hAnsi="Arial" w:cs="Arial"/>
          <w:spacing w:val="-3"/>
        </w:rPr>
        <w:fldChar w:fldCharType="end"/>
      </w:r>
      <w:r w:rsidRPr="00FE0030">
        <w:rPr>
          <w:rFonts w:ascii="Arial" w:hAnsi="Arial" w:cs="Arial"/>
          <w:spacing w:val="-3"/>
        </w:rPr>
        <w:t xml:space="preserve"> YES     </w:t>
      </w:r>
      <w:r w:rsidRPr="00FE0030">
        <w:rPr>
          <w:rFonts w:ascii="Arial" w:hAnsi="Arial" w:cs="Arial"/>
          <w:spacing w:val="-3"/>
        </w:rPr>
        <w:fldChar w:fldCharType="begin">
          <w:ffData>
            <w:name w:val="Check2"/>
            <w:enabled/>
            <w:calcOnExit w:val="0"/>
            <w:checkBox>
              <w:sizeAuto/>
              <w:default w:val="0"/>
            </w:checkBox>
          </w:ffData>
        </w:fldChar>
      </w:r>
      <w:r w:rsidRPr="00FE0030">
        <w:rPr>
          <w:rFonts w:ascii="Arial" w:hAnsi="Arial" w:cs="Arial"/>
          <w:spacing w:val="-3"/>
        </w:rPr>
        <w:instrText xml:space="preserve"> FORMCHECKBOX </w:instrText>
      </w:r>
      <w:r w:rsidR="00850B04">
        <w:rPr>
          <w:rFonts w:ascii="Arial" w:hAnsi="Arial" w:cs="Arial"/>
          <w:spacing w:val="-3"/>
        </w:rPr>
      </w:r>
      <w:r w:rsidR="00850B04">
        <w:rPr>
          <w:rFonts w:ascii="Arial" w:hAnsi="Arial" w:cs="Arial"/>
          <w:spacing w:val="-3"/>
        </w:rPr>
        <w:fldChar w:fldCharType="separate"/>
      </w:r>
      <w:r w:rsidRPr="00FE0030">
        <w:rPr>
          <w:rFonts w:ascii="Arial" w:hAnsi="Arial" w:cs="Arial"/>
          <w:spacing w:val="-3"/>
        </w:rPr>
        <w:fldChar w:fldCharType="end"/>
      </w:r>
      <w:r w:rsidRPr="00FE0030">
        <w:rPr>
          <w:rFonts w:ascii="Arial" w:hAnsi="Arial" w:cs="Arial"/>
          <w:spacing w:val="-3"/>
        </w:rPr>
        <w:t xml:space="preserve"> NO</w:t>
      </w:r>
      <w:r w:rsidRPr="00FE0030">
        <w:rPr>
          <w:rFonts w:ascii="Arial" w:hAnsi="Arial" w:cs="Arial"/>
        </w:rPr>
        <w:t xml:space="preserve">                                                                                               </w:t>
      </w:r>
    </w:p>
    <w:p w14:paraId="4177CBF9" w14:textId="74D2EFA9" w:rsidR="0067410A" w:rsidRPr="00FE0030" w:rsidRDefault="0067410A" w:rsidP="00184B27">
      <w:pPr>
        <w:tabs>
          <w:tab w:val="left" w:pos="-963"/>
          <w:tab w:val="left" w:pos="-720"/>
        </w:tabs>
        <w:jc w:val="both"/>
        <w:rPr>
          <w:rFonts w:ascii="Arial" w:hAnsi="Arial" w:cs="Arial"/>
          <w:b/>
        </w:rPr>
      </w:pPr>
      <w:r w:rsidRPr="00FE0030">
        <w:rPr>
          <w:rFonts w:ascii="Arial" w:hAnsi="Arial" w:cs="Arial"/>
          <w:b/>
        </w:rPr>
        <w:t xml:space="preserve"> </w:t>
      </w:r>
    </w:p>
    <w:p w14:paraId="2BD8F031" w14:textId="77777777" w:rsidR="0067410A" w:rsidRPr="00FE0030" w:rsidRDefault="0067410A" w:rsidP="0067410A">
      <w:pPr>
        <w:tabs>
          <w:tab w:val="left" w:pos="-963"/>
          <w:tab w:val="left" w:pos="-720"/>
          <w:tab w:val="left" w:pos="990"/>
          <w:tab w:val="left" w:pos="1215"/>
          <w:tab w:val="left" w:pos="2250"/>
          <w:tab w:val="left" w:pos="7363"/>
        </w:tabs>
        <w:ind w:left="900" w:hanging="900"/>
        <w:jc w:val="both"/>
        <w:rPr>
          <w:rFonts w:ascii="Arial" w:hAnsi="Arial" w:cs="Arial"/>
        </w:rPr>
      </w:pPr>
      <w:r w:rsidRPr="00FE0030">
        <w:rPr>
          <w:rFonts w:ascii="Arial" w:hAnsi="Arial" w:cs="Arial"/>
        </w:rPr>
        <w:t>2.2.1     If so, furnish particulars:</w:t>
      </w:r>
    </w:p>
    <w:p w14:paraId="00D8A6E7" w14:textId="77777777" w:rsidR="00184B27" w:rsidRPr="00FE0030" w:rsidRDefault="00184B27" w:rsidP="0067410A">
      <w:pPr>
        <w:tabs>
          <w:tab w:val="left" w:pos="-963"/>
          <w:tab w:val="left" w:pos="-720"/>
          <w:tab w:val="left" w:pos="990"/>
          <w:tab w:val="left" w:pos="1215"/>
          <w:tab w:val="left" w:pos="2250"/>
          <w:tab w:val="left" w:pos="7363"/>
        </w:tabs>
        <w:ind w:left="900" w:hanging="900"/>
        <w:jc w:val="both"/>
        <w:rPr>
          <w:rFonts w:ascii="Arial" w:hAnsi="Arial" w:cs="Arial"/>
        </w:rPr>
      </w:pPr>
    </w:p>
    <w:p w14:paraId="10D704AB" w14:textId="56DEFFA0" w:rsidR="00184B27" w:rsidRPr="00FE0030" w:rsidRDefault="00342F2A" w:rsidP="0067410A">
      <w:pPr>
        <w:ind w:left="1800" w:hanging="1080"/>
        <w:jc w:val="both"/>
        <w:rPr>
          <w:rFonts w:ascii="Arial" w:hAnsi="Arial" w:cs="Arial"/>
        </w:rPr>
      </w:pPr>
      <w:r w:rsidRPr="00FE0030">
        <w:rPr>
          <w:rFonts w:ascii="Arial" w:hAnsi="Arial" w:cs="Arial"/>
        </w:rPr>
        <w:t>………………………………………………………………………………………………………………….....</w:t>
      </w:r>
    </w:p>
    <w:p w14:paraId="3546FD1C" w14:textId="77777777" w:rsidR="00184B27" w:rsidRPr="00FE0030" w:rsidRDefault="00184B27" w:rsidP="0067410A">
      <w:pPr>
        <w:ind w:left="1800" w:hanging="1080"/>
        <w:jc w:val="both"/>
        <w:rPr>
          <w:rFonts w:ascii="Arial" w:hAnsi="Arial" w:cs="Arial"/>
        </w:rPr>
      </w:pPr>
    </w:p>
    <w:p w14:paraId="30BDFCBE" w14:textId="5A6389FE" w:rsidR="0067410A" w:rsidRPr="00FE0030" w:rsidRDefault="00342F2A" w:rsidP="00184B27">
      <w:pPr>
        <w:ind w:left="1800" w:hanging="1080"/>
        <w:jc w:val="both"/>
        <w:rPr>
          <w:rFonts w:ascii="Arial" w:hAnsi="Arial" w:cs="Arial"/>
        </w:rPr>
      </w:pPr>
      <w:r w:rsidRPr="00FE0030">
        <w:rPr>
          <w:rFonts w:ascii="Arial" w:hAnsi="Arial" w:cs="Arial"/>
        </w:rPr>
        <w:t>…………………………………………………………………………………………………………………….</w:t>
      </w:r>
    </w:p>
    <w:p w14:paraId="0EA835BB" w14:textId="77777777" w:rsidR="00184B27" w:rsidRPr="00FE0030" w:rsidRDefault="00184B27" w:rsidP="00184B27">
      <w:pPr>
        <w:widowControl w:val="0"/>
        <w:tabs>
          <w:tab w:val="left" w:pos="-963"/>
          <w:tab w:val="left" w:pos="-720"/>
        </w:tabs>
        <w:rPr>
          <w:rFonts w:ascii="Arial" w:hAnsi="Arial" w:cs="Arial"/>
        </w:rPr>
      </w:pPr>
    </w:p>
    <w:p w14:paraId="6621F443" w14:textId="77777777" w:rsidR="00184B27" w:rsidRPr="00FE0030" w:rsidRDefault="00184B27" w:rsidP="00184B27">
      <w:pPr>
        <w:widowControl w:val="0"/>
        <w:tabs>
          <w:tab w:val="left" w:pos="-963"/>
          <w:tab w:val="left" w:pos="-720"/>
        </w:tabs>
        <w:rPr>
          <w:rFonts w:ascii="Arial" w:hAnsi="Arial" w:cs="Arial"/>
        </w:rPr>
      </w:pPr>
    </w:p>
    <w:p w14:paraId="75715CFE" w14:textId="2B2AC348" w:rsidR="0067410A" w:rsidRPr="00FE0030" w:rsidRDefault="0067410A" w:rsidP="00184B27">
      <w:pPr>
        <w:widowControl w:val="0"/>
        <w:tabs>
          <w:tab w:val="left" w:pos="-963"/>
          <w:tab w:val="left" w:pos="-720"/>
        </w:tabs>
        <w:ind w:left="720" w:hanging="720"/>
        <w:jc w:val="both"/>
        <w:rPr>
          <w:rFonts w:ascii="Arial Bold" w:hAnsi="Arial Bold" w:cs="Arial"/>
          <w:b/>
          <w:caps/>
        </w:rPr>
      </w:pPr>
      <w:r w:rsidRPr="00FE0030">
        <w:rPr>
          <w:rFonts w:ascii="Arial" w:hAnsi="Arial" w:cs="Arial"/>
        </w:rPr>
        <w:t xml:space="preserve">2.3 </w:t>
      </w:r>
      <w:r w:rsidRPr="00FE0030">
        <w:rPr>
          <w:rFonts w:ascii="Arial" w:hAnsi="Arial" w:cs="Arial"/>
        </w:rPr>
        <w:tab/>
        <w:t>Does the bidder or any of its directors / trustees / shareholders / members / partners or any person having a controlling interest in the enterprise have any interest in any other related enterprise whether or not they are bidding for this contract?</w:t>
      </w:r>
      <w:r w:rsidRPr="00FE0030">
        <w:rPr>
          <w:rFonts w:ascii="Arial" w:hAnsi="Arial" w:cs="Arial"/>
        </w:rPr>
        <w:tab/>
      </w:r>
      <w:r w:rsidRPr="00FE0030">
        <w:rPr>
          <w:rFonts w:ascii="Arial" w:hAnsi="Arial" w:cs="Arial"/>
        </w:rPr>
        <w:tab/>
      </w:r>
      <w:r w:rsidRPr="00FE0030">
        <w:rPr>
          <w:rFonts w:ascii="Arial" w:hAnsi="Arial" w:cs="Arial"/>
        </w:rPr>
        <w:tab/>
      </w:r>
      <w:r w:rsidRPr="00FE0030">
        <w:rPr>
          <w:rFonts w:ascii="Arial" w:hAnsi="Arial" w:cs="Arial"/>
        </w:rPr>
        <w:tab/>
      </w:r>
      <w:r w:rsidRPr="00FE0030">
        <w:rPr>
          <w:rFonts w:ascii="Arial" w:hAnsi="Arial" w:cs="Arial"/>
        </w:rPr>
        <w:tab/>
      </w:r>
      <w:r w:rsidRPr="00FE0030">
        <w:rPr>
          <w:rFonts w:ascii="Arial" w:hAnsi="Arial" w:cs="Arial"/>
        </w:rPr>
        <w:tab/>
      </w:r>
      <w:r w:rsidRPr="00FE0030">
        <w:rPr>
          <w:rFonts w:ascii="Arial" w:hAnsi="Arial" w:cs="Arial"/>
        </w:rPr>
        <w:tab/>
      </w:r>
      <w:r w:rsidRPr="00FE0030">
        <w:rPr>
          <w:rFonts w:ascii="Arial" w:hAnsi="Arial" w:cs="Arial"/>
        </w:rPr>
        <w:tab/>
      </w:r>
      <w:r w:rsidRPr="00FE0030">
        <w:rPr>
          <w:rFonts w:ascii="Arial" w:hAnsi="Arial" w:cs="Arial"/>
        </w:rPr>
        <w:tab/>
      </w:r>
      <w:r w:rsidRPr="00FE0030">
        <w:rPr>
          <w:rFonts w:ascii="Arial" w:hAnsi="Arial" w:cs="Arial"/>
        </w:rPr>
        <w:tab/>
      </w:r>
      <w:r w:rsidRPr="00FE0030">
        <w:rPr>
          <w:rFonts w:ascii="Arial" w:hAnsi="Arial" w:cs="Arial"/>
        </w:rPr>
        <w:tab/>
      </w:r>
      <w:r w:rsidRPr="00FE0030">
        <w:rPr>
          <w:rFonts w:ascii="Arial" w:hAnsi="Arial" w:cs="Arial"/>
        </w:rPr>
        <w:tab/>
      </w:r>
      <w:r w:rsidR="00184B27" w:rsidRPr="00FE0030">
        <w:rPr>
          <w:rFonts w:ascii="Arial" w:hAnsi="Arial" w:cs="Arial"/>
        </w:rPr>
        <w:tab/>
      </w:r>
      <w:r w:rsidR="00184B27" w:rsidRPr="00FE0030">
        <w:rPr>
          <w:rFonts w:ascii="Arial" w:hAnsi="Arial" w:cs="Arial"/>
        </w:rPr>
        <w:tab/>
      </w:r>
      <w:r w:rsidR="00184B27" w:rsidRPr="00FE0030">
        <w:rPr>
          <w:rFonts w:ascii="Arial" w:hAnsi="Arial" w:cs="Arial"/>
        </w:rPr>
        <w:tab/>
      </w:r>
      <w:r w:rsidR="00184B27" w:rsidRPr="00FE0030">
        <w:rPr>
          <w:rFonts w:ascii="Arial" w:hAnsi="Arial" w:cs="Arial"/>
        </w:rPr>
        <w:tab/>
      </w:r>
      <w:r w:rsidR="00184B27" w:rsidRPr="00FE0030">
        <w:rPr>
          <w:rFonts w:ascii="Arial" w:hAnsi="Arial" w:cs="Arial"/>
        </w:rPr>
        <w:tab/>
      </w:r>
      <w:r w:rsidRPr="00FE0030">
        <w:rPr>
          <w:rFonts w:ascii="Arial" w:hAnsi="Arial" w:cs="Arial"/>
        </w:rPr>
        <w:tab/>
        <w:t xml:space="preserve">  </w:t>
      </w:r>
      <w:r w:rsidRPr="00FE0030">
        <w:rPr>
          <w:rFonts w:ascii="Arial" w:hAnsi="Arial" w:cs="Arial"/>
          <w:spacing w:val="-3"/>
        </w:rPr>
        <w:fldChar w:fldCharType="begin">
          <w:ffData>
            <w:name w:val="Check1"/>
            <w:enabled/>
            <w:calcOnExit w:val="0"/>
            <w:checkBox>
              <w:sizeAuto/>
              <w:default w:val="0"/>
            </w:checkBox>
          </w:ffData>
        </w:fldChar>
      </w:r>
      <w:r w:rsidRPr="00FE0030">
        <w:rPr>
          <w:rFonts w:ascii="Arial" w:hAnsi="Arial" w:cs="Arial"/>
          <w:spacing w:val="-3"/>
        </w:rPr>
        <w:instrText xml:space="preserve"> FORMCHECKBOX </w:instrText>
      </w:r>
      <w:r w:rsidR="00850B04">
        <w:rPr>
          <w:rFonts w:ascii="Arial" w:hAnsi="Arial" w:cs="Arial"/>
          <w:spacing w:val="-3"/>
        </w:rPr>
      </w:r>
      <w:r w:rsidR="00850B04">
        <w:rPr>
          <w:rFonts w:ascii="Arial" w:hAnsi="Arial" w:cs="Arial"/>
          <w:spacing w:val="-3"/>
        </w:rPr>
        <w:fldChar w:fldCharType="separate"/>
      </w:r>
      <w:r w:rsidRPr="00FE0030">
        <w:rPr>
          <w:rFonts w:ascii="Arial" w:hAnsi="Arial" w:cs="Arial"/>
          <w:spacing w:val="-3"/>
        </w:rPr>
        <w:fldChar w:fldCharType="end"/>
      </w:r>
      <w:r w:rsidRPr="00FE0030">
        <w:rPr>
          <w:rFonts w:ascii="Arial" w:hAnsi="Arial" w:cs="Arial"/>
          <w:spacing w:val="-3"/>
        </w:rPr>
        <w:t xml:space="preserve"> YES     </w:t>
      </w:r>
      <w:r w:rsidRPr="00FE0030">
        <w:rPr>
          <w:rFonts w:ascii="Arial" w:hAnsi="Arial" w:cs="Arial"/>
          <w:spacing w:val="-3"/>
        </w:rPr>
        <w:fldChar w:fldCharType="begin">
          <w:ffData>
            <w:name w:val="Check2"/>
            <w:enabled/>
            <w:calcOnExit w:val="0"/>
            <w:checkBox>
              <w:sizeAuto/>
              <w:default w:val="0"/>
            </w:checkBox>
          </w:ffData>
        </w:fldChar>
      </w:r>
      <w:r w:rsidRPr="00FE0030">
        <w:rPr>
          <w:rFonts w:ascii="Arial" w:hAnsi="Arial" w:cs="Arial"/>
          <w:spacing w:val="-3"/>
        </w:rPr>
        <w:instrText xml:space="preserve"> FORMCHECKBOX </w:instrText>
      </w:r>
      <w:r w:rsidR="00850B04">
        <w:rPr>
          <w:rFonts w:ascii="Arial" w:hAnsi="Arial" w:cs="Arial"/>
          <w:spacing w:val="-3"/>
        </w:rPr>
      </w:r>
      <w:r w:rsidR="00850B04">
        <w:rPr>
          <w:rFonts w:ascii="Arial" w:hAnsi="Arial" w:cs="Arial"/>
          <w:spacing w:val="-3"/>
        </w:rPr>
        <w:fldChar w:fldCharType="separate"/>
      </w:r>
      <w:r w:rsidRPr="00FE0030">
        <w:rPr>
          <w:rFonts w:ascii="Arial" w:hAnsi="Arial" w:cs="Arial"/>
          <w:spacing w:val="-3"/>
        </w:rPr>
        <w:fldChar w:fldCharType="end"/>
      </w:r>
      <w:r w:rsidRPr="00FE0030">
        <w:rPr>
          <w:rFonts w:ascii="Arial" w:hAnsi="Arial" w:cs="Arial"/>
          <w:spacing w:val="-3"/>
        </w:rPr>
        <w:t xml:space="preserve"> NO</w:t>
      </w:r>
      <w:r w:rsidRPr="00FE0030">
        <w:rPr>
          <w:rFonts w:ascii="Arial" w:hAnsi="Arial" w:cs="Arial"/>
        </w:rPr>
        <w:t xml:space="preserve">                                                                                               </w:t>
      </w:r>
    </w:p>
    <w:p w14:paraId="2E5BE991" w14:textId="77777777" w:rsidR="0067410A" w:rsidRPr="00FE0030" w:rsidRDefault="0067410A" w:rsidP="0067410A">
      <w:pPr>
        <w:jc w:val="both"/>
        <w:rPr>
          <w:rFonts w:ascii="Arial" w:hAnsi="Arial" w:cs="Arial"/>
        </w:rPr>
      </w:pPr>
    </w:p>
    <w:p w14:paraId="171C32A0" w14:textId="77777777" w:rsidR="0067410A" w:rsidRPr="00FE0030" w:rsidRDefault="0067410A" w:rsidP="009F2B89">
      <w:pPr>
        <w:widowControl w:val="0"/>
        <w:numPr>
          <w:ilvl w:val="2"/>
          <w:numId w:val="50"/>
        </w:numPr>
        <w:jc w:val="both"/>
        <w:rPr>
          <w:rFonts w:ascii="Arial" w:hAnsi="Arial" w:cs="Arial"/>
        </w:rPr>
      </w:pPr>
      <w:r w:rsidRPr="00FE0030">
        <w:rPr>
          <w:rFonts w:ascii="Arial" w:hAnsi="Arial" w:cs="Arial"/>
        </w:rPr>
        <w:t>If so, furnish particulars:</w:t>
      </w:r>
    </w:p>
    <w:p w14:paraId="5E155F15" w14:textId="77777777" w:rsidR="00184B27" w:rsidRPr="00FE0030" w:rsidRDefault="00184B27" w:rsidP="00184B27">
      <w:pPr>
        <w:pStyle w:val="ListParagraph"/>
        <w:ind w:left="435"/>
        <w:jc w:val="both"/>
        <w:rPr>
          <w:rFonts w:ascii="Arial" w:hAnsi="Arial" w:cs="Arial"/>
        </w:rPr>
      </w:pPr>
    </w:p>
    <w:p w14:paraId="18813FD6" w14:textId="75F30EC6" w:rsidR="00184B27" w:rsidRPr="00FE0030" w:rsidRDefault="00342F2A" w:rsidP="00184B27">
      <w:pPr>
        <w:pStyle w:val="ListParagraph"/>
        <w:ind w:left="435" w:firstLine="285"/>
        <w:jc w:val="both"/>
        <w:rPr>
          <w:rFonts w:ascii="Arial" w:hAnsi="Arial" w:cs="Arial"/>
        </w:rPr>
      </w:pPr>
      <w:r w:rsidRPr="00FE0030">
        <w:rPr>
          <w:rFonts w:ascii="Arial" w:hAnsi="Arial" w:cs="Arial"/>
        </w:rPr>
        <w:t>……………………………………………………………………………………………………………………..</w:t>
      </w:r>
    </w:p>
    <w:p w14:paraId="317ABB53" w14:textId="77777777" w:rsidR="00184B27" w:rsidRPr="00FE0030" w:rsidRDefault="00184B27" w:rsidP="00184B27">
      <w:pPr>
        <w:pStyle w:val="ListParagraph"/>
        <w:ind w:left="435"/>
        <w:jc w:val="both"/>
        <w:rPr>
          <w:rFonts w:ascii="Arial" w:hAnsi="Arial" w:cs="Arial"/>
        </w:rPr>
      </w:pPr>
    </w:p>
    <w:p w14:paraId="4C713D09" w14:textId="42C36E40" w:rsidR="00184B27" w:rsidRPr="00FE0030" w:rsidRDefault="00342F2A" w:rsidP="00184B27">
      <w:pPr>
        <w:pStyle w:val="ListParagraph"/>
        <w:ind w:left="435" w:firstLine="285"/>
        <w:jc w:val="both"/>
        <w:rPr>
          <w:rFonts w:ascii="Arial" w:hAnsi="Arial" w:cs="Arial"/>
        </w:rPr>
      </w:pPr>
      <w:r w:rsidRPr="00FE0030">
        <w:rPr>
          <w:rFonts w:ascii="Arial" w:hAnsi="Arial" w:cs="Arial"/>
        </w:rPr>
        <w:t>……………………………………………………………………………………………………………………..</w:t>
      </w:r>
    </w:p>
    <w:p w14:paraId="3873BC53" w14:textId="77777777" w:rsidR="00F43B57" w:rsidRPr="00FE0030" w:rsidRDefault="00F43B57" w:rsidP="00F43B57">
      <w:pPr>
        <w:pStyle w:val="Footer"/>
        <w:tabs>
          <w:tab w:val="clear" w:pos="8640"/>
          <w:tab w:val="center" w:pos="4860"/>
          <w:tab w:val="right" w:pos="8080"/>
          <w:tab w:val="right" w:pos="9638"/>
        </w:tabs>
        <w:jc w:val="both"/>
        <w:rPr>
          <w:rFonts w:ascii="Arial" w:hAnsi="Arial" w:cs="Arial"/>
          <w:sz w:val="16"/>
          <w:szCs w:val="16"/>
        </w:rPr>
      </w:pPr>
    </w:p>
    <w:p w14:paraId="54294267" w14:textId="77777777" w:rsidR="00F43B57" w:rsidRPr="00FE0030" w:rsidRDefault="00F43B57" w:rsidP="00F43B57">
      <w:pPr>
        <w:pStyle w:val="Footer"/>
        <w:tabs>
          <w:tab w:val="clear" w:pos="8640"/>
          <w:tab w:val="center" w:pos="4860"/>
          <w:tab w:val="right" w:pos="8080"/>
          <w:tab w:val="right" w:pos="9638"/>
        </w:tabs>
        <w:jc w:val="both"/>
        <w:rPr>
          <w:rFonts w:ascii="Arial" w:hAnsi="Arial" w:cs="Arial"/>
          <w:sz w:val="16"/>
          <w:szCs w:val="16"/>
        </w:rPr>
      </w:pPr>
    </w:p>
    <w:p w14:paraId="72F9F71E" w14:textId="78BA1AFD" w:rsidR="00103848" w:rsidRPr="00FE0030" w:rsidRDefault="00184B27" w:rsidP="009F2B89">
      <w:pPr>
        <w:widowControl w:val="0"/>
        <w:numPr>
          <w:ilvl w:val="0"/>
          <w:numId w:val="48"/>
        </w:numPr>
        <w:tabs>
          <w:tab w:val="left" w:pos="-963"/>
          <w:tab w:val="left" w:pos="-720"/>
        </w:tabs>
        <w:ind w:left="720" w:hanging="720"/>
        <w:jc w:val="both"/>
        <w:rPr>
          <w:rFonts w:ascii="Arial Bold" w:hAnsi="Arial Bold" w:cs="Arial"/>
          <w:b/>
          <w:caps/>
        </w:rPr>
      </w:pPr>
      <w:r w:rsidRPr="00FE0030">
        <w:rPr>
          <w:rFonts w:ascii="Arial Bold" w:hAnsi="Arial Bold" w:cs="Arial"/>
          <w:b/>
          <w:caps/>
        </w:rPr>
        <w:t>DECLARATION</w:t>
      </w:r>
    </w:p>
    <w:p w14:paraId="16AA6003" w14:textId="77777777" w:rsidR="00184B27" w:rsidRPr="00FE0030" w:rsidRDefault="00184B27" w:rsidP="00184B27">
      <w:pPr>
        <w:widowControl w:val="0"/>
        <w:tabs>
          <w:tab w:val="left" w:pos="-963"/>
          <w:tab w:val="left" w:pos="-720"/>
        </w:tabs>
        <w:ind w:left="360"/>
        <w:jc w:val="both"/>
        <w:rPr>
          <w:rFonts w:ascii="Arial Bold" w:hAnsi="Arial Bold" w:cs="Arial"/>
          <w:b/>
          <w:caps/>
        </w:rPr>
      </w:pPr>
    </w:p>
    <w:p w14:paraId="2DA9890F" w14:textId="77777777" w:rsidR="00184B27" w:rsidRPr="00FE0030" w:rsidRDefault="00103848" w:rsidP="00184B27">
      <w:pPr>
        <w:ind w:left="720"/>
        <w:jc w:val="both"/>
        <w:rPr>
          <w:rFonts w:ascii="Arial" w:hAnsi="Arial" w:cs="Arial"/>
        </w:rPr>
      </w:pPr>
      <w:r w:rsidRPr="00FE0030">
        <w:rPr>
          <w:rFonts w:ascii="Arial" w:hAnsi="Arial" w:cs="Arial"/>
        </w:rPr>
        <w:t>I, the undersigned, (name)……………………………………………………………………. in submitting the accompanying bid, do hereby make the following statements that I declare to be true and complete in every respect:</w:t>
      </w:r>
    </w:p>
    <w:p w14:paraId="1D81BDFD" w14:textId="77777777" w:rsidR="00184B27" w:rsidRPr="00FE0030" w:rsidRDefault="00184B27" w:rsidP="00184B27">
      <w:pPr>
        <w:jc w:val="both"/>
        <w:rPr>
          <w:rFonts w:ascii="Arial" w:hAnsi="Arial" w:cs="Arial"/>
        </w:rPr>
      </w:pPr>
    </w:p>
    <w:p w14:paraId="4D247745" w14:textId="77777777" w:rsidR="00184B27" w:rsidRPr="00FE0030" w:rsidRDefault="00184B27" w:rsidP="009F2B89">
      <w:pPr>
        <w:pStyle w:val="ListParagraph"/>
        <w:numPr>
          <w:ilvl w:val="1"/>
          <w:numId w:val="51"/>
        </w:numPr>
        <w:ind w:left="720" w:hanging="720"/>
        <w:jc w:val="both"/>
        <w:rPr>
          <w:rFonts w:ascii="Arial" w:hAnsi="Arial" w:cs="Arial"/>
        </w:rPr>
      </w:pPr>
      <w:r w:rsidRPr="00FE0030">
        <w:rPr>
          <w:rFonts w:ascii="Arial" w:hAnsi="Arial" w:cs="Arial"/>
        </w:rPr>
        <w:t>I</w:t>
      </w:r>
      <w:r w:rsidR="00103848" w:rsidRPr="00FE0030">
        <w:rPr>
          <w:rFonts w:ascii="Arial" w:hAnsi="Arial" w:cs="Arial"/>
        </w:rPr>
        <w:t xml:space="preserve"> have read and I understand the contents of this disclosure;</w:t>
      </w:r>
    </w:p>
    <w:p w14:paraId="2C68FBBC" w14:textId="77777777" w:rsidR="00184B27" w:rsidRPr="00FE0030" w:rsidRDefault="00184B27" w:rsidP="00184B27">
      <w:pPr>
        <w:pStyle w:val="ListParagraph"/>
        <w:ind w:hanging="720"/>
        <w:jc w:val="both"/>
        <w:rPr>
          <w:rFonts w:ascii="Arial" w:hAnsi="Arial" w:cs="Arial"/>
        </w:rPr>
      </w:pPr>
    </w:p>
    <w:p w14:paraId="1B2AD613" w14:textId="77777777" w:rsidR="00184B27" w:rsidRPr="00FE0030" w:rsidRDefault="00103848" w:rsidP="009F2B89">
      <w:pPr>
        <w:pStyle w:val="ListParagraph"/>
        <w:numPr>
          <w:ilvl w:val="1"/>
          <w:numId w:val="51"/>
        </w:numPr>
        <w:ind w:left="720" w:hanging="720"/>
        <w:jc w:val="both"/>
        <w:rPr>
          <w:rFonts w:ascii="Arial" w:hAnsi="Arial" w:cs="Arial"/>
        </w:rPr>
      </w:pPr>
      <w:r w:rsidRPr="00FE0030">
        <w:rPr>
          <w:rFonts w:ascii="Arial" w:hAnsi="Arial" w:cs="Arial"/>
        </w:rPr>
        <w:t>I understand that the accompanying bid will be disqualified if this disclosure is found not to be true and complete in every respect;</w:t>
      </w:r>
    </w:p>
    <w:p w14:paraId="5F84E1C0" w14:textId="77777777" w:rsidR="00184B27" w:rsidRPr="00FE0030" w:rsidRDefault="00184B27" w:rsidP="00184B27">
      <w:pPr>
        <w:pStyle w:val="ListParagraph"/>
        <w:ind w:hanging="720"/>
        <w:rPr>
          <w:rFonts w:ascii="Arial" w:hAnsi="Arial" w:cs="Arial"/>
        </w:rPr>
      </w:pPr>
    </w:p>
    <w:p w14:paraId="270ECFF1" w14:textId="77777777" w:rsidR="00184B27" w:rsidRPr="00FE0030" w:rsidRDefault="00103848" w:rsidP="009F2B89">
      <w:pPr>
        <w:pStyle w:val="ListParagraph"/>
        <w:numPr>
          <w:ilvl w:val="1"/>
          <w:numId w:val="51"/>
        </w:numPr>
        <w:ind w:left="720" w:hanging="720"/>
        <w:jc w:val="both"/>
        <w:rPr>
          <w:rFonts w:ascii="Arial" w:hAnsi="Arial" w:cs="Arial"/>
        </w:rPr>
      </w:pPr>
      <w:r w:rsidRPr="00FE0030">
        <w:rPr>
          <w:rFonts w:ascii="Arial" w:hAnsi="Arial" w:cs="Arial"/>
        </w:rPr>
        <w:t>The bidder has arrived at the accompanying bid independently from, and without consultation, communication, agreement or arrangement with any competitor. However, communication between partners in a joint venture or consortium</w:t>
      </w:r>
      <w:r w:rsidRPr="00FE0030">
        <w:rPr>
          <w:vertAlign w:val="superscript"/>
        </w:rPr>
        <w:t>4</w:t>
      </w:r>
      <w:r w:rsidRPr="00FE0030">
        <w:rPr>
          <w:rFonts w:ascii="Arial" w:hAnsi="Arial" w:cs="Arial"/>
        </w:rPr>
        <w:t xml:space="preserve"> will not be construed as collusive bidding.</w:t>
      </w:r>
    </w:p>
    <w:p w14:paraId="470F3D86" w14:textId="77777777" w:rsidR="00184B27" w:rsidRPr="00FE0030" w:rsidRDefault="00184B27" w:rsidP="00184B27">
      <w:pPr>
        <w:pStyle w:val="ListParagraph"/>
        <w:ind w:hanging="720"/>
        <w:rPr>
          <w:rFonts w:ascii="Arial" w:hAnsi="Arial" w:cs="Arial"/>
        </w:rPr>
      </w:pPr>
    </w:p>
    <w:p w14:paraId="7120FE55" w14:textId="7E4C1003" w:rsidR="00103848" w:rsidRPr="00FE0030" w:rsidRDefault="00103848" w:rsidP="009F2B89">
      <w:pPr>
        <w:pStyle w:val="ListParagraph"/>
        <w:numPr>
          <w:ilvl w:val="1"/>
          <w:numId w:val="51"/>
        </w:numPr>
        <w:ind w:left="720" w:hanging="720"/>
        <w:jc w:val="both"/>
        <w:rPr>
          <w:rFonts w:ascii="Arial" w:hAnsi="Arial" w:cs="Arial"/>
        </w:rPr>
      </w:pPr>
      <w:r w:rsidRPr="00FE0030">
        <w:rPr>
          <w:rFonts w:ascii="Arial" w:hAnsi="Arial" w:cs="Arial"/>
        </w:rPr>
        <w:lastRenderedPageBreak/>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19C9FCF1" w14:textId="77777777" w:rsidR="00103848" w:rsidRPr="00FE0030" w:rsidRDefault="00103848" w:rsidP="00184B27">
      <w:pPr>
        <w:pStyle w:val="ListParagraph"/>
        <w:ind w:hanging="720"/>
        <w:rPr>
          <w:rFonts w:ascii="Arial" w:hAnsi="Arial" w:cs="Arial"/>
        </w:rPr>
      </w:pPr>
    </w:p>
    <w:p w14:paraId="74F958FA" w14:textId="77777777" w:rsidR="00103848" w:rsidRPr="00FE0030" w:rsidRDefault="00103848" w:rsidP="009F2B89">
      <w:pPr>
        <w:pStyle w:val="ListParagraph"/>
        <w:numPr>
          <w:ilvl w:val="1"/>
          <w:numId w:val="51"/>
        </w:numPr>
        <w:ind w:left="720" w:hanging="720"/>
        <w:jc w:val="both"/>
        <w:rPr>
          <w:rFonts w:ascii="Arial" w:hAnsi="Arial" w:cs="Arial"/>
        </w:rPr>
      </w:pPr>
      <w:r w:rsidRPr="00FE0030">
        <w:rPr>
          <w:rFonts w:ascii="Arial" w:hAnsi="Arial" w:cs="Arial"/>
        </w:rPr>
        <w:t>The terms of the accompanying bid have not been, and will not be, disclosed by the bidder, directly or indirectly, to any competitor, prior to the date and time of the official bid opening or of the awarding of the contract.</w:t>
      </w:r>
    </w:p>
    <w:p w14:paraId="1CD76E33" w14:textId="77777777" w:rsidR="00103848" w:rsidRPr="00FE0030" w:rsidRDefault="00103848" w:rsidP="00184B27">
      <w:pPr>
        <w:pStyle w:val="ListParagraph"/>
        <w:ind w:hanging="720"/>
        <w:rPr>
          <w:rFonts w:ascii="Arial" w:hAnsi="Arial" w:cs="Arial"/>
        </w:rPr>
      </w:pPr>
    </w:p>
    <w:p w14:paraId="0FAB6C47" w14:textId="77777777" w:rsidR="00103848" w:rsidRPr="00FE0030" w:rsidRDefault="00103848" w:rsidP="009F2B89">
      <w:pPr>
        <w:pStyle w:val="ListParagraph"/>
        <w:numPr>
          <w:ilvl w:val="1"/>
          <w:numId w:val="51"/>
        </w:numPr>
        <w:ind w:left="720" w:hanging="720"/>
        <w:jc w:val="both"/>
        <w:rPr>
          <w:rFonts w:ascii="Arial" w:hAnsi="Arial" w:cs="Arial"/>
        </w:rPr>
      </w:pPr>
      <w:r w:rsidRPr="00FE0030">
        <w:rPr>
          <w:rFonts w:ascii="Arial" w:hAnsi="Arial" w:cs="Arial"/>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4799A35A" w14:textId="77777777" w:rsidR="006D6422" w:rsidRPr="00FE0030" w:rsidRDefault="006D6422" w:rsidP="006D6422">
      <w:pPr>
        <w:rPr>
          <w:rFonts w:ascii="Arial" w:hAnsi="Arial" w:cs="Arial"/>
        </w:rPr>
      </w:pPr>
    </w:p>
    <w:p w14:paraId="4E7D50BA" w14:textId="77777777" w:rsidR="006D6422" w:rsidRPr="00FE0030" w:rsidRDefault="006D6422" w:rsidP="006D6422">
      <w:pPr>
        <w:rPr>
          <w:rFonts w:ascii="Arial" w:hAnsi="Arial" w:cs="Arial"/>
        </w:rPr>
      </w:pPr>
    </w:p>
    <w:p w14:paraId="263E8654" w14:textId="1695BFF2" w:rsidR="006D6422" w:rsidRPr="00FE0030" w:rsidRDefault="006D6422" w:rsidP="006D6422">
      <w:pPr>
        <w:pStyle w:val="FootnoteText"/>
        <w:pBdr>
          <w:top w:val="single" w:sz="4" w:space="1" w:color="auto"/>
        </w:pBdr>
      </w:pPr>
      <w:r w:rsidRPr="00FE0030">
        <w:rPr>
          <w:rStyle w:val="FootnoteReference"/>
        </w:rPr>
        <w:t>4</w:t>
      </w:r>
      <w:r w:rsidRPr="00FE0030">
        <w:t xml:space="preserve"> Joint venture or Consortium means an association of persons for the purpose of combining their expertise, property, capital, efforts, skill and knowledge in an activity for the execution of a contract.</w:t>
      </w:r>
    </w:p>
    <w:p w14:paraId="47B41DC1" w14:textId="77777777" w:rsidR="006D6422" w:rsidRPr="00FE0030" w:rsidRDefault="006D6422" w:rsidP="006D6422">
      <w:pPr>
        <w:pStyle w:val="FootnoteText"/>
      </w:pPr>
    </w:p>
    <w:p w14:paraId="613E9E86" w14:textId="77777777" w:rsidR="006D6422" w:rsidRPr="00FE0030" w:rsidRDefault="006D6422" w:rsidP="006D6422">
      <w:pPr>
        <w:pStyle w:val="FootnoteText"/>
      </w:pPr>
    </w:p>
    <w:p w14:paraId="63E65BC3" w14:textId="77777777" w:rsidR="006D6422" w:rsidRPr="00FE0030" w:rsidRDefault="006D6422" w:rsidP="006D6422">
      <w:pPr>
        <w:jc w:val="both"/>
        <w:rPr>
          <w:rFonts w:ascii="Arial" w:hAnsi="Arial" w:cs="Arial"/>
          <w:sz w:val="16"/>
          <w:szCs w:val="16"/>
        </w:rPr>
      </w:pPr>
      <w:r w:rsidRPr="00FE0030">
        <w:rPr>
          <w:rFonts w:ascii="Arial" w:hAnsi="Arial" w:cs="Arial"/>
          <w:sz w:val="16"/>
          <w:szCs w:val="16"/>
        </w:rPr>
        <w:t>Any reference to words “Bid” or Bidder” herein and/or in any other documentation shall be construed to have the same meaning as the words “Tender” or “Tenderer”.</w:t>
      </w:r>
      <w:r w:rsidRPr="00FE0030">
        <w:rPr>
          <w:rFonts w:ascii="Arial" w:hAnsi="Arial" w:cs="Arial"/>
          <w:sz w:val="16"/>
          <w:szCs w:val="16"/>
        </w:rPr>
        <w:tab/>
        <w:t xml:space="preserve">  </w:t>
      </w:r>
      <w:r w:rsidRPr="00FE0030">
        <w:rPr>
          <w:rFonts w:ascii="Arial" w:hAnsi="Arial" w:cs="Arial"/>
          <w:sz w:val="16"/>
          <w:szCs w:val="16"/>
        </w:rPr>
        <w:tab/>
        <w:t xml:space="preserve">       </w:t>
      </w:r>
      <w:r w:rsidRPr="00FE0030">
        <w:rPr>
          <w:rFonts w:ascii="Arial" w:hAnsi="Arial" w:cs="Arial"/>
          <w:sz w:val="16"/>
          <w:szCs w:val="16"/>
        </w:rPr>
        <w:tab/>
        <w:t xml:space="preserve">                                                                                                      </w:t>
      </w:r>
      <w:r w:rsidRPr="00FE0030">
        <w:rPr>
          <w:rFonts w:ascii="Arial" w:hAnsi="Arial" w:cs="Arial"/>
          <w:sz w:val="16"/>
          <w:szCs w:val="16"/>
        </w:rPr>
        <w:tab/>
        <w:t xml:space="preserve">     </w:t>
      </w:r>
    </w:p>
    <w:p w14:paraId="175B4233" w14:textId="27C907A0" w:rsidR="006D6422" w:rsidRPr="00FE0030" w:rsidRDefault="006D6422" w:rsidP="006D6422">
      <w:pPr>
        <w:tabs>
          <w:tab w:val="left" w:pos="-963"/>
          <w:tab w:val="left" w:pos="-720"/>
          <w:tab w:val="left" w:pos="900"/>
          <w:tab w:val="left" w:pos="1215"/>
          <w:tab w:val="left" w:pos="2250"/>
          <w:tab w:val="left" w:pos="7363"/>
        </w:tabs>
        <w:jc w:val="both"/>
        <w:rPr>
          <w:rFonts w:ascii="Arial" w:hAnsi="Arial" w:cs="Arial"/>
          <w:bCs/>
          <w:snapToGrid w:val="0"/>
          <w:sz w:val="16"/>
          <w:szCs w:val="16"/>
        </w:rPr>
      </w:pPr>
      <w:r w:rsidRPr="00FE0030">
        <w:rPr>
          <w:rFonts w:ascii="Arial" w:hAnsi="Arial" w:cs="Arial"/>
          <w:bCs/>
          <w:snapToGrid w:val="0"/>
          <w:sz w:val="16"/>
          <w:szCs w:val="16"/>
        </w:rPr>
        <w:t xml:space="preserve">For External Use  </w:t>
      </w:r>
      <w:r w:rsidRPr="00FE0030">
        <w:rPr>
          <w:rFonts w:ascii="Arial" w:hAnsi="Arial" w:cs="Arial"/>
          <w:bCs/>
          <w:snapToGrid w:val="0"/>
          <w:sz w:val="16"/>
          <w:szCs w:val="16"/>
        </w:rPr>
        <w:tab/>
        <w:t xml:space="preserve">                                                                                                                                                    </w:t>
      </w:r>
      <w:r w:rsidRPr="00FE0030">
        <w:rPr>
          <w:rFonts w:ascii="Arial" w:hAnsi="Arial" w:cs="Arial"/>
          <w:sz w:val="16"/>
          <w:szCs w:val="16"/>
        </w:rPr>
        <w:t>Page 2 of 3</w:t>
      </w:r>
    </w:p>
    <w:p w14:paraId="230769C2" w14:textId="77777777" w:rsidR="006D6422" w:rsidRPr="00FE0030" w:rsidRDefault="006D6422" w:rsidP="006D6422">
      <w:pPr>
        <w:tabs>
          <w:tab w:val="left" w:pos="-963"/>
          <w:tab w:val="left" w:pos="-720"/>
          <w:tab w:val="left" w:pos="900"/>
          <w:tab w:val="left" w:pos="1215"/>
          <w:tab w:val="left" w:pos="2250"/>
          <w:tab w:val="left" w:pos="7363"/>
        </w:tabs>
        <w:jc w:val="both"/>
        <w:rPr>
          <w:rFonts w:ascii="Arial" w:hAnsi="Arial" w:cs="Arial"/>
          <w:sz w:val="16"/>
          <w:szCs w:val="16"/>
        </w:rPr>
      </w:pPr>
      <w:r w:rsidRPr="00FE0030">
        <w:rPr>
          <w:rFonts w:ascii="Arial" w:hAnsi="Arial" w:cs="Arial"/>
          <w:bCs/>
          <w:snapToGrid w:val="0"/>
          <w:sz w:val="16"/>
          <w:szCs w:val="16"/>
        </w:rPr>
        <w:t xml:space="preserve">                                                                                       Effective date: 27 June 2022                                                        PA-11 Version 1.3</w:t>
      </w:r>
    </w:p>
    <w:p w14:paraId="5AC9A47C" w14:textId="77777777" w:rsidR="00103848" w:rsidRPr="00FE0030" w:rsidRDefault="00103848" w:rsidP="009F2B89">
      <w:pPr>
        <w:pStyle w:val="ListParagraph"/>
        <w:numPr>
          <w:ilvl w:val="1"/>
          <w:numId w:val="51"/>
        </w:numPr>
        <w:ind w:left="720" w:hanging="720"/>
        <w:jc w:val="both"/>
        <w:rPr>
          <w:rFonts w:ascii="Arial" w:hAnsi="Arial" w:cs="Arial"/>
        </w:rPr>
      </w:pPr>
      <w:r w:rsidRPr="00FE0030">
        <w:rPr>
          <w:rFonts w:ascii="Arial" w:hAnsi="Arial" w:cs="Arial"/>
        </w:rPr>
        <w:lastRenderedPageBreak/>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04B81B8B" w14:textId="77777777" w:rsidR="00103848" w:rsidRPr="00FE0030" w:rsidRDefault="00103848" w:rsidP="00103848">
      <w:pPr>
        <w:pStyle w:val="ListParagraph"/>
        <w:rPr>
          <w:rFonts w:ascii="Arial" w:hAnsi="Arial" w:cs="Arial"/>
        </w:rPr>
      </w:pPr>
    </w:p>
    <w:p w14:paraId="26054597" w14:textId="77777777" w:rsidR="00103848" w:rsidRPr="00FE0030" w:rsidRDefault="00103848" w:rsidP="00103848">
      <w:pPr>
        <w:tabs>
          <w:tab w:val="left" w:pos="1418"/>
          <w:tab w:val="right" w:pos="9752"/>
        </w:tabs>
        <w:spacing w:line="360" w:lineRule="auto"/>
        <w:jc w:val="both"/>
        <w:rPr>
          <w:rFonts w:ascii="Arial" w:hAnsi="Arial" w:cs="Arial"/>
        </w:rPr>
      </w:pPr>
    </w:p>
    <w:p w14:paraId="7232B4BE" w14:textId="5B32C361" w:rsidR="00103848" w:rsidRPr="00FE0030" w:rsidRDefault="00103848" w:rsidP="00735727">
      <w:pPr>
        <w:tabs>
          <w:tab w:val="left" w:pos="1418"/>
          <w:tab w:val="right" w:pos="9752"/>
        </w:tabs>
        <w:spacing w:line="360" w:lineRule="auto"/>
        <w:jc w:val="both"/>
        <w:rPr>
          <w:rFonts w:ascii="Arial" w:hAnsi="Arial" w:cs="Arial"/>
          <w:b/>
        </w:rPr>
      </w:pPr>
      <w:r w:rsidRPr="00FE0030">
        <w:rPr>
          <w:rFonts w:ascii="Arial" w:hAnsi="Arial" w:cs="Arial"/>
          <w:b/>
        </w:rPr>
        <w:t>I DECLARE THAT THE INFORMATIO</w:t>
      </w:r>
      <w:r w:rsidR="00184B27" w:rsidRPr="00FE0030">
        <w:rPr>
          <w:rFonts w:ascii="Arial" w:hAnsi="Arial" w:cs="Arial"/>
          <w:b/>
        </w:rPr>
        <w:t>N FURNISHED IN PARAGRAPHS 1, 2 and 3</w:t>
      </w:r>
      <w:r w:rsidRPr="00FE0030">
        <w:rPr>
          <w:rFonts w:ascii="Arial" w:hAnsi="Arial" w:cs="Arial"/>
          <w:b/>
        </w:rPr>
        <w:t xml:space="preserve"> ABOVE IS CORRECT. I ACCEPT THAT THE STATE MAY REJECT THE BID OR ACT AGAINST ME IN TERMS OF PARAGRAPH 6 OF PFMA SCM INSTRUCTION 03 OF 2021/22 ON </w:t>
      </w:r>
      <w:r w:rsidRPr="00FE0030">
        <w:rPr>
          <w:rFonts w:ascii="Arial" w:hAnsi="Arial" w:cs="Arial"/>
          <w:b/>
          <w:bCs/>
        </w:rPr>
        <w:t>PREVENTING AND COMBATING ABUSE IN THE SUPPLY CHAIN MANAGEMENT SYSTEM</w:t>
      </w:r>
      <w:r w:rsidRPr="00FE0030">
        <w:rPr>
          <w:rFonts w:ascii="Arial" w:hAnsi="Arial" w:cs="Arial"/>
          <w:b/>
        </w:rPr>
        <w:t xml:space="preserve"> SHOULD THIS DECLARATION PROVE TO BE FALSE. </w:t>
      </w:r>
    </w:p>
    <w:p w14:paraId="7A2C2ABC" w14:textId="77777777" w:rsidR="006D6422" w:rsidRPr="00FE0030" w:rsidRDefault="006D6422" w:rsidP="00735727">
      <w:pPr>
        <w:tabs>
          <w:tab w:val="left" w:pos="1418"/>
          <w:tab w:val="right" w:pos="9752"/>
        </w:tabs>
        <w:spacing w:line="360" w:lineRule="auto"/>
        <w:jc w:val="both"/>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2"/>
        <w:gridCol w:w="2522"/>
        <w:gridCol w:w="1405"/>
        <w:gridCol w:w="1824"/>
      </w:tblGrid>
      <w:tr w:rsidR="00103848" w:rsidRPr="00FE0030" w14:paraId="1210528D" w14:textId="77777777" w:rsidTr="00F14064">
        <w:trPr>
          <w:cantSplit/>
          <w:trHeight w:val="630"/>
        </w:trPr>
        <w:tc>
          <w:tcPr>
            <w:tcW w:w="3882" w:type="dxa"/>
            <w:vAlign w:val="center"/>
          </w:tcPr>
          <w:p w14:paraId="1E4CC76D" w14:textId="77777777" w:rsidR="00103848" w:rsidRPr="00FE0030" w:rsidRDefault="00103848" w:rsidP="00F14064">
            <w:pPr>
              <w:jc w:val="center"/>
              <w:rPr>
                <w:rFonts w:ascii="Arial" w:hAnsi="Arial" w:cs="Arial"/>
                <w:snapToGrid w:val="0"/>
              </w:rPr>
            </w:pPr>
          </w:p>
          <w:p w14:paraId="028B5161" w14:textId="77777777" w:rsidR="00103848" w:rsidRPr="00FE0030" w:rsidRDefault="00103848" w:rsidP="00F14064">
            <w:pPr>
              <w:jc w:val="center"/>
              <w:rPr>
                <w:rFonts w:ascii="Arial" w:hAnsi="Arial" w:cs="Arial"/>
                <w:snapToGrid w:val="0"/>
              </w:rPr>
            </w:pPr>
            <w:r w:rsidRPr="00FE0030">
              <w:rPr>
                <w:rFonts w:ascii="Arial" w:hAnsi="Arial" w:cs="Arial"/>
                <w:snapToGrid w:val="0"/>
              </w:rPr>
              <w:fldChar w:fldCharType="begin">
                <w:ffData>
                  <w:name w:val="Text44"/>
                  <w:enabled/>
                  <w:calcOnExit w:val="0"/>
                  <w:textInput/>
                </w:ffData>
              </w:fldChar>
            </w:r>
            <w:r w:rsidRPr="00FE0030">
              <w:rPr>
                <w:rFonts w:ascii="Arial" w:hAnsi="Arial" w:cs="Arial"/>
                <w:snapToGrid w:val="0"/>
              </w:rPr>
              <w:instrText xml:space="preserve"> FORMTEXT </w:instrText>
            </w:r>
            <w:r w:rsidRPr="00FE0030">
              <w:rPr>
                <w:rFonts w:ascii="Arial" w:hAnsi="Arial" w:cs="Arial"/>
                <w:snapToGrid w:val="0"/>
              </w:rPr>
            </w:r>
            <w:r w:rsidRPr="00FE0030">
              <w:rPr>
                <w:rFonts w:ascii="Arial" w:hAnsi="Arial" w:cs="Arial"/>
                <w:snapToGrid w:val="0"/>
              </w:rPr>
              <w:fldChar w:fldCharType="separate"/>
            </w:r>
            <w:r w:rsidRPr="00FE0030">
              <w:rPr>
                <w:rFonts w:ascii="Arial" w:hAnsi="Arial" w:cs="Arial"/>
                <w:noProof/>
                <w:snapToGrid w:val="0"/>
              </w:rPr>
              <w:t> </w:t>
            </w:r>
            <w:r w:rsidRPr="00FE0030">
              <w:rPr>
                <w:rFonts w:ascii="Arial" w:hAnsi="Arial" w:cs="Arial"/>
                <w:noProof/>
                <w:snapToGrid w:val="0"/>
              </w:rPr>
              <w:t> </w:t>
            </w:r>
            <w:r w:rsidRPr="00FE0030">
              <w:rPr>
                <w:rFonts w:ascii="Arial" w:hAnsi="Arial" w:cs="Arial"/>
                <w:noProof/>
                <w:snapToGrid w:val="0"/>
              </w:rPr>
              <w:t> </w:t>
            </w:r>
            <w:r w:rsidRPr="00FE0030">
              <w:rPr>
                <w:rFonts w:ascii="Arial" w:hAnsi="Arial" w:cs="Arial"/>
                <w:noProof/>
                <w:snapToGrid w:val="0"/>
              </w:rPr>
              <w:t> </w:t>
            </w:r>
            <w:r w:rsidRPr="00FE0030">
              <w:rPr>
                <w:rFonts w:ascii="Arial" w:hAnsi="Arial" w:cs="Arial"/>
                <w:noProof/>
                <w:snapToGrid w:val="0"/>
              </w:rPr>
              <w:t> </w:t>
            </w:r>
            <w:r w:rsidRPr="00FE0030">
              <w:rPr>
                <w:rFonts w:ascii="Arial" w:hAnsi="Arial" w:cs="Arial"/>
                <w:snapToGrid w:val="0"/>
              </w:rPr>
              <w:fldChar w:fldCharType="end"/>
            </w:r>
          </w:p>
          <w:p w14:paraId="35BDB33B" w14:textId="77777777" w:rsidR="00103848" w:rsidRPr="00FE0030" w:rsidRDefault="00103848" w:rsidP="00F14064">
            <w:pPr>
              <w:rPr>
                <w:rFonts w:ascii="Arial" w:hAnsi="Arial" w:cs="Arial"/>
                <w:snapToGrid w:val="0"/>
              </w:rPr>
            </w:pPr>
          </w:p>
        </w:tc>
        <w:tc>
          <w:tcPr>
            <w:tcW w:w="2522" w:type="dxa"/>
            <w:vAlign w:val="center"/>
          </w:tcPr>
          <w:p w14:paraId="4991B2BB" w14:textId="77777777" w:rsidR="00103848" w:rsidRPr="00FE0030" w:rsidRDefault="00103848" w:rsidP="00F14064">
            <w:pPr>
              <w:jc w:val="center"/>
              <w:rPr>
                <w:rFonts w:ascii="Arial" w:hAnsi="Arial" w:cs="Arial"/>
                <w:snapToGrid w:val="0"/>
              </w:rPr>
            </w:pPr>
          </w:p>
        </w:tc>
        <w:tc>
          <w:tcPr>
            <w:tcW w:w="1405" w:type="dxa"/>
            <w:vAlign w:val="center"/>
          </w:tcPr>
          <w:p w14:paraId="758287AC" w14:textId="77777777" w:rsidR="00103848" w:rsidRPr="00FE0030" w:rsidRDefault="00103848" w:rsidP="00F14064">
            <w:pPr>
              <w:jc w:val="center"/>
              <w:rPr>
                <w:rFonts w:ascii="Arial" w:hAnsi="Arial" w:cs="Arial"/>
                <w:snapToGrid w:val="0"/>
              </w:rPr>
            </w:pPr>
            <w:r w:rsidRPr="00FE0030">
              <w:rPr>
                <w:rFonts w:ascii="Arial" w:hAnsi="Arial" w:cs="Arial"/>
                <w:snapToGrid w:val="0"/>
              </w:rPr>
              <w:fldChar w:fldCharType="begin">
                <w:ffData>
                  <w:name w:val="Text44"/>
                  <w:enabled/>
                  <w:calcOnExit w:val="0"/>
                  <w:textInput/>
                </w:ffData>
              </w:fldChar>
            </w:r>
            <w:r w:rsidRPr="00FE0030">
              <w:rPr>
                <w:rFonts w:ascii="Arial" w:hAnsi="Arial" w:cs="Arial"/>
                <w:snapToGrid w:val="0"/>
              </w:rPr>
              <w:instrText xml:space="preserve"> FORMTEXT </w:instrText>
            </w:r>
            <w:r w:rsidRPr="00FE0030">
              <w:rPr>
                <w:rFonts w:ascii="Arial" w:hAnsi="Arial" w:cs="Arial"/>
                <w:snapToGrid w:val="0"/>
              </w:rPr>
            </w:r>
            <w:r w:rsidRPr="00FE0030">
              <w:rPr>
                <w:rFonts w:ascii="Arial" w:hAnsi="Arial" w:cs="Arial"/>
                <w:snapToGrid w:val="0"/>
              </w:rPr>
              <w:fldChar w:fldCharType="separate"/>
            </w:r>
            <w:r w:rsidRPr="00FE0030">
              <w:rPr>
                <w:rFonts w:ascii="Arial" w:hAnsi="Arial" w:cs="Arial"/>
                <w:noProof/>
                <w:snapToGrid w:val="0"/>
              </w:rPr>
              <w:t> </w:t>
            </w:r>
            <w:r w:rsidRPr="00FE0030">
              <w:rPr>
                <w:rFonts w:ascii="Arial" w:hAnsi="Arial" w:cs="Arial"/>
                <w:noProof/>
                <w:snapToGrid w:val="0"/>
              </w:rPr>
              <w:t> </w:t>
            </w:r>
            <w:r w:rsidRPr="00FE0030">
              <w:rPr>
                <w:rFonts w:ascii="Arial" w:hAnsi="Arial" w:cs="Arial"/>
                <w:noProof/>
                <w:snapToGrid w:val="0"/>
              </w:rPr>
              <w:t> </w:t>
            </w:r>
            <w:r w:rsidRPr="00FE0030">
              <w:rPr>
                <w:rFonts w:ascii="Arial" w:hAnsi="Arial" w:cs="Arial"/>
                <w:noProof/>
                <w:snapToGrid w:val="0"/>
              </w:rPr>
              <w:t> </w:t>
            </w:r>
            <w:r w:rsidRPr="00FE0030">
              <w:rPr>
                <w:rFonts w:ascii="Arial" w:hAnsi="Arial" w:cs="Arial"/>
                <w:noProof/>
                <w:snapToGrid w:val="0"/>
              </w:rPr>
              <w:t> </w:t>
            </w:r>
            <w:r w:rsidRPr="00FE0030">
              <w:rPr>
                <w:rFonts w:ascii="Arial" w:hAnsi="Arial" w:cs="Arial"/>
                <w:snapToGrid w:val="0"/>
              </w:rPr>
              <w:fldChar w:fldCharType="end"/>
            </w:r>
          </w:p>
        </w:tc>
        <w:tc>
          <w:tcPr>
            <w:tcW w:w="1824" w:type="dxa"/>
            <w:vAlign w:val="center"/>
          </w:tcPr>
          <w:p w14:paraId="2B9BC639" w14:textId="77777777" w:rsidR="00103848" w:rsidRPr="00FE0030" w:rsidRDefault="00103848" w:rsidP="00F14064">
            <w:pPr>
              <w:jc w:val="center"/>
              <w:rPr>
                <w:rFonts w:ascii="Arial" w:hAnsi="Arial" w:cs="Arial"/>
                <w:snapToGrid w:val="0"/>
              </w:rPr>
            </w:pPr>
            <w:r w:rsidRPr="00FE0030">
              <w:rPr>
                <w:rFonts w:ascii="Arial" w:hAnsi="Arial" w:cs="Arial"/>
                <w:snapToGrid w:val="0"/>
              </w:rPr>
              <w:fldChar w:fldCharType="begin">
                <w:ffData>
                  <w:name w:val="Text44"/>
                  <w:enabled/>
                  <w:calcOnExit w:val="0"/>
                  <w:textInput/>
                </w:ffData>
              </w:fldChar>
            </w:r>
            <w:r w:rsidRPr="00FE0030">
              <w:rPr>
                <w:rFonts w:ascii="Arial" w:hAnsi="Arial" w:cs="Arial"/>
                <w:snapToGrid w:val="0"/>
              </w:rPr>
              <w:instrText xml:space="preserve"> FORMTEXT </w:instrText>
            </w:r>
            <w:r w:rsidRPr="00FE0030">
              <w:rPr>
                <w:rFonts w:ascii="Arial" w:hAnsi="Arial" w:cs="Arial"/>
                <w:snapToGrid w:val="0"/>
              </w:rPr>
            </w:r>
            <w:r w:rsidRPr="00FE0030">
              <w:rPr>
                <w:rFonts w:ascii="Arial" w:hAnsi="Arial" w:cs="Arial"/>
                <w:snapToGrid w:val="0"/>
              </w:rPr>
              <w:fldChar w:fldCharType="separate"/>
            </w:r>
            <w:r w:rsidRPr="00FE0030">
              <w:rPr>
                <w:rFonts w:ascii="Arial" w:hAnsi="Arial" w:cs="Arial"/>
                <w:snapToGrid w:val="0"/>
              </w:rPr>
              <w:t> </w:t>
            </w:r>
            <w:r w:rsidRPr="00FE0030">
              <w:rPr>
                <w:rFonts w:ascii="Arial" w:hAnsi="Arial" w:cs="Arial"/>
                <w:snapToGrid w:val="0"/>
              </w:rPr>
              <w:t> </w:t>
            </w:r>
            <w:r w:rsidRPr="00FE0030">
              <w:rPr>
                <w:rFonts w:ascii="Arial" w:hAnsi="Arial" w:cs="Arial"/>
                <w:snapToGrid w:val="0"/>
              </w:rPr>
              <w:t> </w:t>
            </w:r>
            <w:r w:rsidRPr="00FE0030">
              <w:rPr>
                <w:rFonts w:ascii="Arial" w:hAnsi="Arial" w:cs="Arial"/>
                <w:snapToGrid w:val="0"/>
              </w:rPr>
              <w:t> </w:t>
            </w:r>
            <w:r w:rsidRPr="00FE0030">
              <w:rPr>
                <w:rFonts w:ascii="Arial" w:hAnsi="Arial" w:cs="Arial"/>
                <w:snapToGrid w:val="0"/>
              </w:rPr>
              <w:t> </w:t>
            </w:r>
            <w:r w:rsidRPr="00FE0030">
              <w:rPr>
                <w:rFonts w:ascii="Arial" w:hAnsi="Arial" w:cs="Arial"/>
                <w:snapToGrid w:val="0"/>
              </w:rPr>
              <w:fldChar w:fldCharType="end"/>
            </w:r>
          </w:p>
        </w:tc>
      </w:tr>
      <w:tr w:rsidR="00103848" w:rsidRPr="00FE0030" w14:paraId="10C026E5" w14:textId="77777777" w:rsidTr="00F14064">
        <w:trPr>
          <w:cantSplit/>
          <w:trHeight w:val="254"/>
        </w:trPr>
        <w:tc>
          <w:tcPr>
            <w:tcW w:w="3882" w:type="dxa"/>
            <w:vAlign w:val="center"/>
          </w:tcPr>
          <w:p w14:paraId="173B9689" w14:textId="77777777" w:rsidR="00103848" w:rsidRPr="00FE0030" w:rsidRDefault="00103848" w:rsidP="00F14064">
            <w:pPr>
              <w:jc w:val="center"/>
              <w:rPr>
                <w:rFonts w:ascii="Arial" w:hAnsi="Arial" w:cs="Arial"/>
                <w:snapToGrid w:val="0"/>
              </w:rPr>
            </w:pPr>
          </w:p>
          <w:p w14:paraId="640AB8CB" w14:textId="77777777" w:rsidR="00103848" w:rsidRPr="00FE0030" w:rsidRDefault="00103848" w:rsidP="00F14064">
            <w:pPr>
              <w:jc w:val="center"/>
              <w:rPr>
                <w:rFonts w:ascii="Arial" w:hAnsi="Arial" w:cs="Arial"/>
                <w:snapToGrid w:val="0"/>
              </w:rPr>
            </w:pPr>
            <w:r w:rsidRPr="00FE0030">
              <w:rPr>
                <w:rFonts w:ascii="Arial" w:hAnsi="Arial" w:cs="Arial"/>
                <w:snapToGrid w:val="0"/>
              </w:rPr>
              <w:t>Name of Bidder</w:t>
            </w:r>
          </w:p>
          <w:p w14:paraId="0A603857" w14:textId="77777777" w:rsidR="00103848" w:rsidRPr="00FE0030" w:rsidRDefault="00103848" w:rsidP="00F14064">
            <w:pPr>
              <w:jc w:val="center"/>
              <w:rPr>
                <w:rFonts w:ascii="Arial" w:hAnsi="Arial" w:cs="Arial"/>
                <w:snapToGrid w:val="0"/>
              </w:rPr>
            </w:pPr>
          </w:p>
        </w:tc>
        <w:tc>
          <w:tcPr>
            <w:tcW w:w="2522" w:type="dxa"/>
            <w:vAlign w:val="center"/>
          </w:tcPr>
          <w:p w14:paraId="285E06FF" w14:textId="77777777" w:rsidR="00103848" w:rsidRPr="00FE0030" w:rsidRDefault="00103848" w:rsidP="00F14064">
            <w:pPr>
              <w:jc w:val="center"/>
              <w:rPr>
                <w:rFonts w:ascii="Arial" w:hAnsi="Arial" w:cs="Arial"/>
                <w:snapToGrid w:val="0"/>
              </w:rPr>
            </w:pPr>
            <w:r w:rsidRPr="00FE0030">
              <w:rPr>
                <w:rFonts w:ascii="Arial" w:hAnsi="Arial" w:cs="Arial"/>
                <w:snapToGrid w:val="0"/>
              </w:rPr>
              <w:t>Signature</w:t>
            </w:r>
          </w:p>
        </w:tc>
        <w:tc>
          <w:tcPr>
            <w:tcW w:w="1405" w:type="dxa"/>
            <w:vAlign w:val="center"/>
          </w:tcPr>
          <w:p w14:paraId="3A3F309D" w14:textId="77777777" w:rsidR="00103848" w:rsidRPr="00FE0030" w:rsidRDefault="00103848" w:rsidP="00F14064">
            <w:pPr>
              <w:jc w:val="center"/>
              <w:rPr>
                <w:rFonts w:ascii="Arial" w:hAnsi="Arial" w:cs="Arial"/>
                <w:snapToGrid w:val="0"/>
              </w:rPr>
            </w:pPr>
            <w:r w:rsidRPr="00FE0030">
              <w:rPr>
                <w:rFonts w:ascii="Arial" w:hAnsi="Arial" w:cs="Arial"/>
                <w:snapToGrid w:val="0"/>
              </w:rPr>
              <w:t>Date</w:t>
            </w:r>
          </w:p>
        </w:tc>
        <w:tc>
          <w:tcPr>
            <w:tcW w:w="1824" w:type="dxa"/>
            <w:vAlign w:val="center"/>
          </w:tcPr>
          <w:p w14:paraId="2538D7EB" w14:textId="77777777" w:rsidR="00103848" w:rsidRPr="00FE0030" w:rsidRDefault="00103848" w:rsidP="00F14064">
            <w:pPr>
              <w:jc w:val="center"/>
              <w:rPr>
                <w:rFonts w:ascii="Arial" w:hAnsi="Arial" w:cs="Arial"/>
                <w:snapToGrid w:val="0"/>
              </w:rPr>
            </w:pPr>
            <w:r w:rsidRPr="00FE0030">
              <w:rPr>
                <w:rFonts w:ascii="Arial" w:hAnsi="Arial" w:cs="Arial"/>
                <w:snapToGrid w:val="0"/>
              </w:rPr>
              <w:t>Position</w:t>
            </w:r>
          </w:p>
        </w:tc>
      </w:tr>
    </w:tbl>
    <w:p w14:paraId="36A0CE79" w14:textId="77777777" w:rsidR="00103848" w:rsidRPr="00FE0030" w:rsidRDefault="00103848" w:rsidP="00103848">
      <w:pPr>
        <w:ind w:left="5220" w:firstLine="540"/>
        <w:rPr>
          <w:rFonts w:ascii="Arial" w:hAnsi="Arial" w:cs="Arial"/>
          <w:b/>
          <w:snapToGrid w:val="0"/>
        </w:rPr>
      </w:pPr>
      <w:r w:rsidRPr="00FE0030">
        <w:rPr>
          <w:rFonts w:ascii="Arial" w:hAnsi="Arial" w:cs="Arial"/>
          <w:snapToGrid w:val="0"/>
        </w:rPr>
        <w:tab/>
      </w:r>
      <w:r w:rsidRPr="00FE0030">
        <w:rPr>
          <w:rFonts w:ascii="Arial" w:hAnsi="Arial" w:cs="Arial"/>
          <w:snapToGrid w:val="0"/>
        </w:rPr>
        <w:tab/>
      </w:r>
      <w:r w:rsidRPr="00FE0030">
        <w:rPr>
          <w:rFonts w:ascii="Arial" w:hAnsi="Arial" w:cs="Arial"/>
          <w:snapToGrid w:val="0"/>
        </w:rPr>
        <w:tab/>
      </w:r>
      <w:r w:rsidRPr="00FE0030">
        <w:rPr>
          <w:rFonts w:ascii="Arial" w:hAnsi="Arial" w:cs="Arial"/>
          <w:snapToGrid w:val="0"/>
        </w:rPr>
        <w:tab/>
      </w:r>
      <w:r w:rsidRPr="00FE0030">
        <w:rPr>
          <w:rFonts w:ascii="Arial" w:hAnsi="Arial" w:cs="Arial"/>
          <w:snapToGrid w:val="0"/>
        </w:rPr>
        <w:tab/>
      </w:r>
    </w:p>
    <w:p w14:paraId="521DC309" w14:textId="36D82FBD" w:rsidR="00103848" w:rsidRPr="00FE0030" w:rsidRDefault="00103848" w:rsidP="00103848">
      <w:pPr>
        <w:ind w:left="851" w:right="-22" w:hanging="851"/>
        <w:jc w:val="both"/>
        <w:rPr>
          <w:rFonts w:ascii="Arial" w:hAnsi="Arial" w:cs="Arial"/>
          <w:lang w:val="en-ZA" w:eastAsia="en-GB"/>
        </w:rPr>
      </w:pPr>
      <w:r w:rsidRPr="00FE0030">
        <w:rPr>
          <w:rFonts w:ascii="Arial" w:hAnsi="Arial" w:cs="Arial"/>
          <w:lang w:val="en-ZA" w:eastAsia="en-GB"/>
        </w:rPr>
        <w:t>Thi</w:t>
      </w:r>
      <w:r w:rsidR="006D6422" w:rsidRPr="00FE0030">
        <w:rPr>
          <w:rFonts w:ascii="Arial" w:hAnsi="Arial" w:cs="Arial"/>
          <w:lang w:val="en-ZA" w:eastAsia="en-GB"/>
        </w:rPr>
        <w:t>s form is aligned to SBD 4</w:t>
      </w:r>
      <w:r w:rsidRPr="00FE0030">
        <w:rPr>
          <w:rFonts w:ascii="Arial" w:hAnsi="Arial" w:cs="Arial"/>
          <w:lang w:val="en-ZA" w:eastAsia="en-GB"/>
        </w:rPr>
        <w:t>.</w:t>
      </w:r>
    </w:p>
    <w:p w14:paraId="5AD00A42" w14:textId="77777777" w:rsidR="00103848" w:rsidRPr="00FE0030" w:rsidRDefault="00103848" w:rsidP="00103848">
      <w:pPr>
        <w:ind w:left="851" w:right="-22" w:hanging="851"/>
        <w:jc w:val="both"/>
        <w:rPr>
          <w:rFonts w:ascii="Arial" w:hAnsi="Arial" w:cs="Arial"/>
          <w:lang w:val="en-ZA" w:eastAsia="en-GB"/>
        </w:rPr>
      </w:pPr>
    </w:p>
    <w:p w14:paraId="2E13FCA4" w14:textId="77777777" w:rsidR="00103848" w:rsidRPr="00FE0030" w:rsidRDefault="00103848" w:rsidP="00103848">
      <w:pPr>
        <w:ind w:right="-22"/>
        <w:jc w:val="both"/>
        <w:rPr>
          <w:rFonts w:ascii="Arial" w:hAnsi="Arial" w:cs="Arial"/>
          <w:lang w:val="en-ZA" w:eastAsia="en-GB"/>
        </w:rPr>
      </w:pPr>
    </w:p>
    <w:p w14:paraId="4186F0EA" w14:textId="77777777" w:rsidR="006D6422" w:rsidRPr="00FE0030" w:rsidRDefault="006D6422" w:rsidP="00103848">
      <w:pPr>
        <w:ind w:right="-22"/>
        <w:jc w:val="both"/>
        <w:rPr>
          <w:rFonts w:ascii="Arial" w:hAnsi="Arial" w:cs="Arial"/>
          <w:lang w:val="en-ZA" w:eastAsia="en-GB"/>
        </w:rPr>
      </w:pPr>
    </w:p>
    <w:p w14:paraId="70D526D5" w14:textId="77777777" w:rsidR="006D6422" w:rsidRPr="00FE0030" w:rsidRDefault="006D6422" w:rsidP="00103848">
      <w:pPr>
        <w:ind w:right="-22"/>
        <w:jc w:val="both"/>
        <w:rPr>
          <w:rFonts w:ascii="Arial" w:hAnsi="Arial" w:cs="Arial"/>
          <w:lang w:val="en-ZA" w:eastAsia="en-GB"/>
        </w:rPr>
      </w:pPr>
    </w:p>
    <w:p w14:paraId="3C3FB3D0" w14:textId="77777777" w:rsidR="006D6422" w:rsidRPr="00FE0030" w:rsidRDefault="006D6422" w:rsidP="00103848">
      <w:pPr>
        <w:ind w:right="-22"/>
        <w:jc w:val="both"/>
        <w:rPr>
          <w:rFonts w:ascii="Arial" w:hAnsi="Arial" w:cs="Arial"/>
          <w:lang w:val="en-ZA" w:eastAsia="en-GB"/>
        </w:rPr>
      </w:pPr>
    </w:p>
    <w:p w14:paraId="72E204E8" w14:textId="77777777" w:rsidR="006D6422" w:rsidRPr="00FE0030" w:rsidRDefault="006D6422" w:rsidP="00103848">
      <w:pPr>
        <w:ind w:right="-22"/>
        <w:jc w:val="both"/>
        <w:rPr>
          <w:rFonts w:ascii="Arial" w:hAnsi="Arial" w:cs="Arial"/>
          <w:lang w:val="en-ZA" w:eastAsia="en-GB"/>
        </w:rPr>
      </w:pPr>
    </w:p>
    <w:p w14:paraId="63E32A05" w14:textId="77777777" w:rsidR="006D6422" w:rsidRPr="00FE0030" w:rsidRDefault="006D6422" w:rsidP="00103848">
      <w:pPr>
        <w:ind w:right="-22"/>
        <w:jc w:val="both"/>
        <w:rPr>
          <w:rFonts w:ascii="Arial" w:hAnsi="Arial" w:cs="Arial"/>
          <w:lang w:val="en-ZA" w:eastAsia="en-GB"/>
        </w:rPr>
      </w:pPr>
    </w:p>
    <w:p w14:paraId="1CCFF7D5" w14:textId="77777777" w:rsidR="006D6422" w:rsidRPr="00FE0030" w:rsidRDefault="006D6422" w:rsidP="00103848">
      <w:pPr>
        <w:ind w:right="-22"/>
        <w:jc w:val="both"/>
        <w:rPr>
          <w:rFonts w:ascii="Arial" w:hAnsi="Arial" w:cs="Arial"/>
          <w:lang w:val="en-ZA" w:eastAsia="en-GB"/>
        </w:rPr>
      </w:pPr>
    </w:p>
    <w:p w14:paraId="71635D13" w14:textId="77777777" w:rsidR="006D6422" w:rsidRPr="00FE0030" w:rsidRDefault="006D6422" w:rsidP="00103848">
      <w:pPr>
        <w:ind w:right="-22"/>
        <w:jc w:val="both"/>
        <w:rPr>
          <w:rFonts w:ascii="Arial" w:hAnsi="Arial" w:cs="Arial"/>
          <w:lang w:val="en-ZA" w:eastAsia="en-GB"/>
        </w:rPr>
      </w:pPr>
    </w:p>
    <w:p w14:paraId="0BF692AC" w14:textId="77777777" w:rsidR="006D6422" w:rsidRPr="00FE0030" w:rsidRDefault="006D6422" w:rsidP="00103848">
      <w:pPr>
        <w:ind w:right="-22"/>
        <w:jc w:val="both"/>
        <w:rPr>
          <w:rFonts w:ascii="Arial" w:hAnsi="Arial" w:cs="Arial"/>
          <w:lang w:val="en-ZA" w:eastAsia="en-GB"/>
        </w:rPr>
      </w:pPr>
    </w:p>
    <w:p w14:paraId="0D659233" w14:textId="77777777" w:rsidR="006D6422" w:rsidRPr="00FE0030" w:rsidRDefault="006D6422" w:rsidP="00103848">
      <w:pPr>
        <w:ind w:right="-22"/>
        <w:jc w:val="both"/>
        <w:rPr>
          <w:rFonts w:ascii="Arial" w:hAnsi="Arial" w:cs="Arial"/>
          <w:lang w:val="en-ZA" w:eastAsia="en-GB"/>
        </w:rPr>
      </w:pPr>
    </w:p>
    <w:p w14:paraId="0CA66D78" w14:textId="77777777" w:rsidR="006D6422" w:rsidRPr="00FE0030" w:rsidRDefault="006D6422" w:rsidP="00103848">
      <w:pPr>
        <w:ind w:right="-22"/>
        <w:jc w:val="both"/>
        <w:rPr>
          <w:rFonts w:ascii="Arial" w:hAnsi="Arial" w:cs="Arial"/>
          <w:lang w:val="en-ZA" w:eastAsia="en-GB"/>
        </w:rPr>
      </w:pPr>
    </w:p>
    <w:p w14:paraId="67C25E3F" w14:textId="77777777" w:rsidR="006D6422" w:rsidRPr="00FE0030" w:rsidRDefault="006D6422" w:rsidP="00103848">
      <w:pPr>
        <w:ind w:right="-22"/>
        <w:jc w:val="both"/>
        <w:rPr>
          <w:rFonts w:ascii="Arial" w:hAnsi="Arial" w:cs="Arial"/>
          <w:lang w:val="en-ZA" w:eastAsia="en-GB"/>
        </w:rPr>
      </w:pPr>
    </w:p>
    <w:p w14:paraId="26A685EF" w14:textId="77777777" w:rsidR="006D6422" w:rsidRPr="00FE0030" w:rsidRDefault="006D6422" w:rsidP="00103848">
      <w:pPr>
        <w:ind w:right="-22"/>
        <w:jc w:val="both"/>
        <w:rPr>
          <w:rFonts w:ascii="Arial" w:hAnsi="Arial" w:cs="Arial"/>
          <w:lang w:val="en-ZA" w:eastAsia="en-GB"/>
        </w:rPr>
      </w:pPr>
    </w:p>
    <w:p w14:paraId="5D6CDCA4" w14:textId="77777777" w:rsidR="006D6422" w:rsidRPr="00FE0030" w:rsidRDefault="006D6422" w:rsidP="00103848">
      <w:pPr>
        <w:ind w:right="-22"/>
        <w:jc w:val="both"/>
        <w:rPr>
          <w:rFonts w:ascii="Arial" w:hAnsi="Arial" w:cs="Arial"/>
          <w:lang w:val="en-ZA" w:eastAsia="en-GB"/>
        </w:rPr>
      </w:pPr>
    </w:p>
    <w:p w14:paraId="34596FF9" w14:textId="77777777" w:rsidR="006D6422" w:rsidRPr="00FE0030" w:rsidRDefault="006D6422" w:rsidP="00103848">
      <w:pPr>
        <w:ind w:right="-22"/>
        <w:jc w:val="both"/>
        <w:rPr>
          <w:rFonts w:ascii="Arial" w:hAnsi="Arial" w:cs="Arial"/>
          <w:lang w:val="en-ZA" w:eastAsia="en-GB"/>
        </w:rPr>
      </w:pPr>
    </w:p>
    <w:p w14:paraId="6629689D" w14:textId="77777777" w:rsidR="006D6422" w:rsidRPr="00FE0030" w:rsidRDefault="006D6422" w:rsidP="00103848">
      <w:pPr>
        <w:ind w:right="-22"/>
        <w:jc w:val="both"/>
        <w:rPr>
          <w:rFonts w:ascii="Arial" w:hAnsi="Arial" w:cs="Arial"/>
          <w:lang w:val="en-ZA" w:eastAsia="en-GB"/>
        </w:rPr>
      </w:pPr>
    </w:p>
    <w:p w14:paraId="5D9F41F9" w14:textId="77777777" w:rsidR="006D6422" w:rsidRPr="00FE0030" w:rsidRDefault="006D6422" w:rsidP="00103848">
      <w:pPr>
        <w:ind w:right="-22"/>
        <w:jc w:val="both"/>
        <w:rPr>
          <w:rFonts w:ascii="Arial" w:hAnsi="Arial" w:cs="Arial"/>
          <w:lang w:val="en-ZA" w:eastAsia="en-GB"/>
        </w:rPr>
      </w:pPr>
    </w:p>
    <w:p w14:paraId="41B2DFB9" w14:textId="77777777" w:rsidR="006D6422" w:rsidRPr="00FE0030" w:rsidRDefault="006D6422" w:rsidP="00103848">
      <w:pPr>
        <w:ind w:right="-22"/>
        <w:jc w:val="both"/>
        <w:rPr>
          <w:rFonts w:ascii="Arial" w:hAnsi="Arial" w:cs="Arial"/>
          <w:lang w:val="en-ZA" w:eastAsia="en-GB"/>
        </w:rPr>
      </w:pPr>
    </w:p>
    <w:p w14:paraId="063D9620" w14:textId="77777777" w:rsidR="006D6422" w:rsidRPr="00FE0030" w:rsidRDefault="006D6422" w:rsidP="00103848">
      <w:pPr>
        <w:ind w:right="-22"/>
        <w:jc w:val="both"/>
        <w:rPr>
          <w:rFonts w:ascii="Arial" w:hAnsi="Arial" w:cs="Arial"/>
          <w:lang w:val="en-ZA" w:eastAsia="en-GB"/>
        </w:rPr>
      </w:pPr>
    </w:p>
    <w:p w14:paraId="03B4FBE8" w14:textId="77777777" w:rsidR="006D6422" w:rsidRPr="00FE0030" w:rsidRDefault="006D6422" w:rsidP="00103848">
      <w:pPr>
        <w:ind w:right="-22"/>
        <w:jc w:val="both"/>
        <w:rPr>
          <w:rFonts w:ascii="Arial" w:hAnsi="Arial" w:cs="Arial"/>
          <w:lang w:val="en-ZA" w:eastAsia="en-GB"/>
        </w:rPr>
      </w:pPr>
    </w:p>
    <w:p w14:paraId="369F3FF6" w14:textId="77777777" w:rsidR="006D6422" w:rsidRPr="00FE0030" w:rsidRDefault="006D6422" w:rsidP="00103848">
      <w:pPr>
        <w:ind w:right="-22"/>
        <w:jc w:val="both"/>
        <w:rPr>
          <w:rFonts w:ascii="Arial" w:hAnsi="Arial" w:cs="Arial"/>
          <w:lang w:val="en-ZA" w:eastAsia="en-GB"/>
        </w:rPr>
      </w:pPr>
    </w:p>
    <w:p w14:paraId="0B70759F" w14:textId="77777777" w:rsidR="006D6422" w:rsidRPr="00FE0030" w:rsidRDefault="006D6422" w:rsidP="00103848">
      <w:pPr>
        <w:ind w:right="-22"/>
        <w:jc w:val="both"/>
        <w:rPr>
          <w:rFonts w:ascii="Arial" w:hAnsi="Arial" w:cs="Arial"/>
          <w:lang w:val="en-ZA" w:eastAsia="en-GB"/>
        </w:rPr>
      </w:pPr>
    </w:p>
    <w:p w14:paraId="16658BD3" w14:textId="77777777" w:rsidR="006D6422" w:rsidRPr="00FE0030" w:rsidRDefault="006D6422" w:rsidP="00103848">
      <w:pPr>
        <w:ind w:right="-22"/>
        <w:jc w:val="both"/>
        <w:rPr>
          <w:rFonts w:ascii="Arial" w:hAnsi="Arial" w:cs="Arial"/>
          <w:lang w:val="en-ZA" w:eastAsia="en-GB"/>
        </w:rPr>
      </w:pPr>
    </w:p>
    <w:p w14:paraId="50B1CDC1" w14:textId="77777777" w:rsidR="006D6422" w:rsidRPr="00FE0030" w:rsidRDefault="006D6422" w:rsidP="00103848">
      <w:pPr>
        <w:ind w:right="-22"/>
        <w:jc w:val="both"/>
        <w:rPr>
          <w:rFonts w:ascii="Arial" w:hAnsi="Arial" w:cs="Arial"/>
          <w:lang w:val="en-ZA" w:eastAsia="en-GB"/>
        </w:rPr>
      </w:pPr>
    </w:p>
    <w:p w14:paraId="502F567B" w14:textId="77777777" w:rsidR="006D6422" w:rsidRPr="00FE0030" w:rsidRDefault="006D6422" w:rsidP="00103848">
      <w:pPr>
        <w:ind w:right="-22"/>
        <w:jc w:val="both"/>
        <w:rPr>
          <w:rFonts w:ascii="Arial" w:hAnsi="Arial" w:cs="Arial"/>
          <w:lang w:val="en-ZA" w:eastAsia="en-GB"/>
        </w:rPr>
      </w:pPr>
    </w:p>
    <w:p w14:paraId="43157FB4" w14:textId="77777777" w:rsidR="006D6422" w:rsidRPr="00FE0030" w:rsidRDefault="006D6422" w:rsidP="00103848">
      <w:pPr>
        <w:ind w:right="-22"/>
        <w:jc w:val="both"/>
        <w:rPr>
          <w:rFonts w:ascii="Arial" w:hAnsi="Arial" w:cs="Arial"/>
          <w:lang w:val="en-ZA" w:eastAsia="en-GB"/>
        </w:rPr>
      </w:pPr>
    </w:p>
    <w:p w14:paraId="2AD1001F" w14:textId="77777777" w:rsidR="006D6422" w:rsidRPr="00FE0030" w:rsidRDefault="006D6422" w:rsidP="00103848">
      <w:pPr>
        <w:ind w:right="-22"/>
        <w:jc w:val="both"/>
        <w:rPr>
          <w:rFonts w:ascii="Arial" w:hAnsi="Arial" w:cs="Arial"/>
          <w:lang w:val="en-ZA" w:eastAsia="en-GB"/>
        </w:rPr>
      </w:pPr>
    </w:p>
    <w:p w14:paraId="2EFE7609" w14:textId="77777777" w:rsidR="006D6422" w:rsidRPr="00FE0030" w:rsidRDefault="006D6422" w:rsidP="00103848">
      <w:pPr>
        <w:ind w:right="-22"/>
        <w:jc w:val="both"/>
        <w:rPr>
          <w:rFonts w:ascii="Arial" w:hAnsi="Arial" w:cs="Arial"/>
          <w:lang w:val="en-ZA" w:eastAsia="en-GB"/>
        </w:rPr>
      </w:pPr>
    </w:p>
    <w:p w14:paraId="730309C3" w14:textId="77777777" w:rsidR="006D6422" w:rsidRPr="00FE0030" w:rsidRDefault="006D6422" w:rsidP="00103848">
      <w:pPr>
        <w:ind w:right="-22"/>
        <w:jc w:val="both"/>
        <w:rPr>
          <w:rFonts w:ascii="Arial" w:hAnsi="Arial" w:cs="Arial"/>
          <w:lang w:val="en-ZA" w:eastAsia="en-GB"/>
        </w:rPr>
      </w:pPr>
    </w:p>
    <w:p w14:paraId="569A7D84" w14:textId="77777777" w:rsidR="006D6422" w:rsidRPr="00FE0030" w:rsidRDefault="006D6422" w:rsidP="00103848">
      <w:pPr>
        <w:ind w:right="-22"/>
        <w:jc w:val="both"/>
        <w:rPr>
          <w:rFonts w:ascii="Arial" w:hAnsi="Arial" w:cs="Arial"/>
          <w:lang w:val="en-ZA" w:eastAsia="en-GB"/>
        </w:rPr>
      </w:pPr>
    </w:p>
    <w:p w14:paraId="7FCE1E92" w14:textId="77777777" w:rsidR="006D6422" w:rsidRPr="00FE0030" w:rsidRDefault="006D6422" w:rsidP="00103848">
      <w:pPr>
        <w:ind w:right="-22"/>
        <w:jc w:val="both"/>
        <w:rPr>
          <w:rFonts w:ascii="Arial" w:hAnsi="Arial" w:cs="Arial"/>
          <w:lang w:val="en-ZA" w:eastAsia="en-GB"/>
        </w:rPr>
      </w:pPr>
    </w:p>
    <w:p w14:paraId="2177BD47" w14:textId="77777777" w:rsidR="006D6422" w:rsidRPr="00FE0030" w:rsidRDefault="006D6422" w:rsidP="00103848">
      <w:pPr>
        <w:ind w:right="-22"/>
        <w:jc w:val="both"/>
        <w:rPr>
          <w:rFonts w:ascii="Arial" w:hAnsi="Arial" w:cs="Arial"/>
          <w:lang w:val="en-ZA" w:eastAsia="en-GB"/>
        </w:rPr>
      </w:pPr>
    </w:p>
    <w:p w14:paraId="09A5188D" w14:textId="77777777" w:rsidR="006D6422" w:rsidRPr="00FE0030" w:rsidRDefault="006D6422" w:rsidP="00103848">
      <w:pPr>
        <w:ind w:right="-22"/>
        <w:jc w:val="both"/>
        <w:rPr>
          <w:rFonts w:ascii="Arial" w:hAnsi="Arial" w:cs="Arial"/>
          <w:lang w:val="en-ZA" w:eastAsia="en-GB"/>
        </w:rPr>
      </w:pPr>
    </w:p>
    <w:p w14:paraId="4FCFEEA0" w14:textId="3404DB2B" w:rsidR="00103848" w:rsidRPr="00FE0030" w:rsidRDefault="00103848" w:rsidP="00103848">
      <w:pPr>
        <w:pStyle w:val="Footer"/>
        <w:tabs>
          <w:tab w:val="clear" w:pos="8640"/>
          <w:tab w:val="center" w:pos="4860"/>
          <w:tab w:val="right" w:pos="8080"/>
          <w:tab w:val="right" w:pos="9638"/>
        </w:tabs>
        <w:jc w:val="both"/>
        <w:rPr>
          <w:rFonts w:ascii="Arial" w:hAnsi="Arial" w:cs="Arial"/>
          <w:bCs/>
          <w:snapToGrid w:val="0"/>
          <w:sz w:val="16"/>
          <w:szCs w:val="16"/>
        </w:rPr>
      </w:pPr>
      <w:r w:rsidRPr="00FE0030">
        <w:rPr>
          <w:rFonts w:ascii="Arial" w:hAnsi="Arial" w:cs="Arial"/>
          <w:sz w:val="16"/>
          <w:szCs w:val="16"/>
        </w:rPr>
        <w:t>Any reference to words “Bid” or Bidder” herein and/or in any other documentation shall be construed to have the same meaning as the words “Tender” or “Tenderer”.</w:t>
      </w:r>
      <w:r w:rsidRPr="00FE0030">
        <w:rPr>
          <w:rFonts w:ascii="Arial" w:hAnsi="Arial" w:cs="Arial"/>
          <w:sz w:val="16"/>
          <w:szCs w:val="16"/>
        </w:rPr>
        <w:tab/>
        <w:t xml:space="preserve">  </w:t>
      </w:r>
      <w:r w:rsidRPr="00FE0030">
        <w:rPr>
          <w:rFonts w:ascii="Arial" w:hAnsi="Arial" w:cs="Arial"/>
          <w:sz w:val="16"/>
          <w:szCs w:val="16"/>
        </w:rPr>
        <w:tab/>
        <w:t xml:space="preserve">       </w:t>
      </w:r>
      <w:r w:rsidRPr="00FE0030">
        <w:rPr>
          <w:rFonts w:ascii="Arial" w:hAnsi="Arial" w:cs="Arial"/>
          <w:sz w:val="16"/>
          <w:szCs w:val="16"/>
        </w:rPr>
        <w:tab/>
        <w:t xml:space="preserve">             </w:t>
      </w:r>
    </w:p>
    <w:p w14:paraId="2142C34C" w14:textId="69D5DD95" w:rsidR="007A0443" w:rsidRPr="00FE0030" w:rsidRDefault="00103848" w:rsidP="007A0443">
      <w:pPr>
        <w:tabs>
          <w:tab w:val="left" w:pos="-963"/>
          <w:tab w:val="left" w:pos="-720"/>
          <w:tab w:val="left" w:pos="900"/>
          <w:tab w:val="left" w:pos="1215"/>
          <w:tab w:val="left" w:pos="2250"/>
          <w:tab w:val="left" w:pos="7363"/>
        </w:tabs>
        <w:jc w:val="both"/>
        <w:rPr>
          <w:rFonts w:ascii="Arial" w:hAnsi="Arial" w:cs="Arial"/>
          <w:bCs/>
          <w:snapToGrid w:val="0"/>
          <w:sz w:val="16"/>
          <w:szCs w:val="16"/>
        </w:rPr>
      </w:pPr>
      <w:r w:rsidRPr="00FE0030">
        <w:rPr>
          <w:rFonts w:ascii="Arial" w:hAnsi="Arial" w:cs="Arial"/>
          <w:bCs/>
          <w:snapToGrid w:val="0"/>
          <w:sz w:val="16"/>
          <w:szCs w:val="16"/>
        </w:rPr>
        <w:t xml:space="preserve">For External Use  </w:t>
      </w:r>
      <w:r w:rsidRPr="00FE0030">
        <w:rPr>
          <w:rFonts w:ascii="Arial" w:hAnsi="Arial" w:cs="Arial"/>
          <w:bCs/>
          <w:snapToGrid w:val="0"/>
          <w:sz w:val="16"/>
          <w:szCs w:val="16"/>
        </w:rPr>
        <w:tab/>
        <w:t xml:space="preserve">                                                     </w:t>
      </w:r>
      <w:r w:rsidR="007A0443" w:rsidRPr="00FE0030">
        <w:rPr>
          <w:rFonts w:ascii="Arial" w:hAnsi="Arial" w:cs="Arial"/>
          <w:bCs/>
          <w:snapToGrid w:val="0"/>
          <w:sz w:val="16"/>
          <w:szCs w:val="16"/>
        </w:rPr>
        <w:t xml:space="preserve">                                                                                               </w:t>
      </w:r>
      <w:r w:rsidR="007A0443" w:rsidRPr="00FE0030">
        <w:rPr>
          <w:rFonts w:ascii="Arial" w:hAnsi="Arial" w:cs="Arial"/>
          <w:sz w:val="16"/>
          <w:szCs w:val="16"/>
        </w:rPr>
        <w:t xml:space="preserve">Page </w:t>
      </w:r>
      <w:r w:rsidR="006D6422" w:rsidRPr="00FE0030">
        <w:rPr>
          <w:rFonts w:ascii="Arial" w:hAnsi="Arial" w:cs="Arial"/>
          <w:sz w:val="16"/>
          <w:szCs w:val="16"/>
        </w:rPr>
        <w:t>3</w:t>
      </w:r>
      <w:r w:rsidR="007A0443" w:rsidRPr="00FE0030">
        <w:rPr>
          <w:rFonts w:ascii="Arial" w:hAnsi="Arial" w:cs="Arial"/>
          <w:sz w:val="16"/>
          <w:szCs w:val="16"/>
        </w:rPr>
        <w:t xml:space="preserve"> of </w:t>
      </w:r>
      <w:r w:rsidR="006D6422" w:rsidRPr="00FE0030">
        <w:rPr>
          <w:rFonts w:ascii="Arial" w:hAnsi="Arial" w:cs="Arial"/>
          <w:sz w:val="16"/>
          <w:szCs w:val="16"/>
        </w:rPr>
        <w:t>3</w:t>
      </w:r>
    </w:p>
    <w:p w14:paraId="6745D7B0" w14:textId="7D7056A5" w:rsidR="00FE0030" w:rsidRDefault="006D6422" w:rsidP="00FE0030">
      <w:pPr>
        <w:pStyle w:val="Footer"/>
        <w:tabs>
          <w:tab w:val="clear" w:pos="8640"/>
          <w:tab w:val="center" w:pos="4860"/>
          <w:tab w:val="right" w:pos="8080"/>
          <w:tab w:val="right" w:pos="9540"/>
        </w:tabs>
        <w:jc w:val="right"/>
        <w:rPr>
          <w:rFonts w:ascii="Arial" w:hAnsi="Arial" w:cs="Arial"/>
          <w:snapToGrid w:val="0"/>
        </w:rPr>
      </w:pPr>
      <w:r w:rsidRPr="00FE0030">
        <w:rPr>
          <w:rFonts w:ascii="Arial" w:hAnsi="Arial" w:cs="Arial"/>
          <w:bCs/>
          <w:snapToGrid w:val="0"/>
          <w:sz w:val="16"/>
          <w:szCs w:val="16"/>
        </w:rPr>
        <w:t>Effective date: 27 June 2022                                                        PA-11 Version 1.3</w:t>
      </w:r>
      <w:r w:rsidR="002A5641" w:rsidRPr="00FE0030">
        <w:rPr>
          <w:rFonts w:ascii="Arial" w:hAnsi="Arial" w:cs="Arial"/>
          <w:snapToGrid w:val="0"/>
        </w:rPr>
        <w:br w:type="page"/>
      </w:r>
    </w:p>
    <w:p w14:paraId="6960606F" w14:textId="7B79A283" w:rsidR="002A5641" w:rsidRPr="00BC7BCE" w:rsidRDefault="002A5641" w:rsidP="00FE0030">
      <w:pPr>
        <w:pStyle w:val="Footer"/>
        <w:tabs>
          <w:tab w:val="clear" w:pos="8640"/>
          <w:tab w:val="center" w:pos="4860"/>
          <w:tab w:val="right" w:pos="8080"/>
          <w:tab w:val="right" w:pos="9540"/>
        </w:tabs>
        <w:jc w:val="center"/>
        <w:rPr>
          <w:rFonts w:ascii="Arial Narrow" w:hAnsi="Arial Narrow"/>
          <w:b/>
          <w:snapToGrid w:val="0"/>
          <w:sz w:val="28"/>
        </w:rPr>
      </w:pPr>
      <w:r w:rsidRPr="00FE0030">
        <w:rPr>
          <w:rFonts w:ascii="Arial" w:hAnsi="Arial" w:cs="Arial"/>
          <w:b/>
          <w:snapToGrid w:val="0"/>
          <w:sz w:val="28"/>
          <w:szCs w:val="28"/>
        </w:rPr>
        <w:lastRenderedPageBreak/>
        <w:t>PA-15.1:  RESOLUTION OF BOARD OF DIRECTORS</w:t>
      </w:r>
    </w:p>
    <w:p w14:paraId="31607617" w14:textId="77777777" w:rsidR="002A5641" w:rsidRPr="00BC7BCE" w:rsidRDefault="002A5641" w:rsidP="00BC7BCE">
      <w:pPr>
        <w:rPr>
          <w:rFonts w:ascii="Arial" w:hAnsi="Arial" w:cs="Arial"/>
          <w:b/>
          <w:bCs/>
          <w:lang w:val="en-US"/>
        </w:rPr>
      </w:pPr>
    </w:p>
    <w:p w14:paraId="5C9F1C2E" w14:textId="77777777" w:rsidR="002A5641" w:rsidRPr="00BC7BCE" w:rsidRDefault="002A5641" w:rsidP="00BC7BCE">
      <w:pPr>
        <w:rPr>
          <w:rFonts w:ascii="Arial" w:hAnsi="Arial" w:cs="Arial"/>
          <w:lang w:val="en-US"/>
        </w:rPr>
      </w:pPr>
      <w:r w:rsidRPr="00BC7BCE">
        <w:rPr>
          <w:rFonts w:ascii="Arial" w:hAnsi="Arial" w:cs="Arial"/>
          <w:b/>
          <w:bCs/>
          <w:lang w:val="en-US"/>
        </w:rPr>
        <w:t>RESOLUTION</w:t>
      </w:r>
      <w:r w:rsidRPr="00BC7BCE">
        <w:rPr>
          <w:rFonts w:ascii="Arial" w:hAnsi="Arial" w:cs="Arial"/>
          <w:lang w:val="en-US"/>
        </w:rPr>
        <w:t xml:space="preserve"> of a meeting of the Board of *Directors / Members / Partners of:</w:t>
      </w:r>
    </w:p>
    <w:p w14:paraId="5F090A05" w14:textId="77777777" w:rsidR="002A5641" w:rsidRPr="00BC7BCE" w:rsidRDefault="002A5641" w:rsidP="00BC7BCE">
      <w:pPr>
        <w:rPr>
          <w:rFonts w:ascii="Arial" w:hAnsi="Arial" w:cs="Arial"/>
          <w:lang w:val="en-US"/>
        </w:rPr>
      </w:pPr>
    </w:p>
    <w:p w14:paraId="78D23E93" w14:textId="77777777" w:rsidR="002A5641" w:rsidRPr="00BC7BCE" w:rsidRDefault="002A5641" w:rsidP="00BC7BCE">
      <w:pPr>
        <w:rPr>
          <w:rFonts w:ascii="Arial" w:hAnsi="Arial" w:cs="Arial"/>
          <w:lang w:val="en-US"/>
        </w:rPr>
      </w:pPr>
      <w:r w:rsidRPr="00BC7BCE">
        <w:rPr>
          <w:rFonts w:ascii="Arial" w:hAnsi="Arial" w:cs="Arial"/>
          <w:lang w:val="en-US"/>
        </w:rPr>
        <w:t>______________________________________________________________________________________</w:t>
      </w:r>
    </w:p>
    <w:p w14:paraId="34B788A9" w14:textId="77777777" w:rsidR="002A5641" w:rsidRPr="00BC7BCE" w:rsidRDefault="002A5641" w:rsidP="00BC7BCE">
      <w:pPr>
        <w:rPr>
          <w:rFonts w:ascii="Arial" w:hAnsi="Arial" w:cs="Arial"/>
          <w:lang w:val="en-US"/>
        </w:rPr>
      </w:pPr>
    </w:p>
    <w:p w14:paraId="00028D98" w14:textId="77777777" w:rsidR="002A5641" w:rsidRPr="00BC7BCE" w:rsidRDefault="002A5641" w:rsidP="00BC7BCE">
      <w:pPr>
        <w:rPr>
          <w:rFonts w:ascii="Arial" w:hAnsi="Arial" w:cs="Arial"/>
          <w:lang w:val="en-US"/>
        </w:rPr>
      </w:pPr>
      <w:r w:rsidRPr="00BC7BCE">
        <w:rPr>
          <w:rFonts w:ascii="Arial" w:hAnsi="Arial" w:cs="Arial"/>
          <w:lang w:val="en-US"/>
        </w:rPr>
        <w:t>______________________________________________________________________________________</w:t>
      </w:r>
    </w:p>
    <w:p w14:paraId="7CFEBDA8" w14:textId="77777777" w:rsidR="002A5641" w:rsidRPr="00BC7BCE" w:rsidRDefault="002A5641" w:rsidP="00BC7BCE">
      <w:pPr>
        <w:rPr>
          <w:rFonts w:ascii="Arial" w:hAnsi="Arial" w:cs="Arial"/>
          <w:i/>
          <w:iCs/>
          <w:sz w:val="16"/>
          <w:lang w:val="en-US"/>
        </w:rPr>
      </w:pPr>
      <w:r w:rsidRPr="00BC7BCE">
        <w:rPr>
          <w:rFonts w:ascii="Arial" w:hAnsi="Arial" w:cs="Arial"/>
          <w:sz w:val="16"/>
          <w:lang w:val="en-US"/>
        </w:rPr>
        <w:t>(</w:t>
      </w:r>
      <w:r w:rsidRPr="00BC7BCE">
        <w:rPr>
          <w:rFonts w:ascii="Arial" w:hAnsi="Arial" w:cs="Arial"/>
          <w:i/>
          <w:sz w:val="16"/>
          <w:lang w:val="en-US"/>
        </w:rPr>
        <w:t xml:space="preserve">legally correct full </w:t>
      </w:r>
      <w:r w:rsidRPr="00BC7BCE">
        <w:rPr>
          <w:rFonts w:ascii="Arial" w:hAnsi="Arial" w:cs="Arial"/>
          <w:i/>
          <w:iCs/>
          <w:sz w:val="16"/>
          <w:lang w:val="en-US"/>
        </w:rPr>
        <w:t xml:space="preserve">name and registration number, if applicable, of the </w:t>
      </w:r>
      <w:smartTag w:uri="urn:schemas-microsoft-com:office:smarttags" w:element="City">
        <w:smartTag w:uri="urn:schemas-microsoft-com:office:smarttags" w:element="place">
          <w:r w:rsidRPr="00BC7BCE">
            <w:rPr>
              <w:rFonts w:ascii="Arial" w:hAnsi="Arial" w:cs="Arial"/>
              <w:i/>
              <w:iCs/>
              <w:sz w:val="16"/>
              <w:lang w:val="en-US"/>
            </w:rPr>
            <w:t>Enterprise</w:t>
          </w:r>
        </w:smartTag>
      </w:smartTag>
      <w:r w:rsidRPr="00BC7BCE">
        <w:rPr>
          <w:rFonts w:ascii="Arial" w:hAnsi="Arial" w:cs="Arial"/>
          <w:i/>
          <w:iCs/>
          <w:sz w:val="16"/>
          <w:lang w:val="en-US"/>
        </w:rPr>
        <w:t>)</w:t>
      </w:r>
    </w:p>
    <w:p w14:paraId="53BED423" w14:textId="77777777" w:rsidR="002A5641" w:rsidRPr="00BC7BCE" w:rsidRDefault="002A5641" w:rsidP="00BC7BCE">
      <w:pPr>
        <w:rPr>
          <w:rFonts w:ascii="Arial" w:hAnsi="Arial" w:cs="Arial"/>
          <w:i/>
          <w:iCs/>
          <w:lang w:val="en-US"/>
        </w:rPr>
      </w:pPr>
    </w:p>
    <w:p w14:paraId="5ADD1EF3" w14:textId="77777777" w:rsidR="002A5641" w:rsidRPr="00BC7BCE" w:rsidRDefault="002A5641" w:rsidP="00BC7BCE">
      <w:pPr>
        <w:rPr>
          <w:rFonts w:ascii="Arial" w:hAnsi="Arial" w:cs="Arial"/>
          <w:i/>
          <w:iCs/>
          <w:lang w:val="en-US"/>
        </w:rPr>
      </w:pPr>
      <w:r w:rsidRPr="00BC7BCE">
        <w:rPr>
          <w:rFonts w:ascii="Arial" w:hAnsi="Arial" w:cs="Arial"/>
          <w:lang w:val="en-US"/>
        </w:rPr>
        <w:t>Held at ______________________________________________ (</w:t>
      </w:r>
      <w:r w:rsidRPr="00BC7BCE">
        <w:rPr>
          <w:rFonts w:ascii="Arial" w:hAnsi="Arial" w:cs="Arial"/>
          <w:i/>
          <w:iCs/>
          <w:lang w:val="en-US"/>
        </w:rPr>
        <w:t>place)</w:t>
      </w:r>
    </w:p>
    <w:p w14:paraId="6FF9411E" w14:textId="77777777" w:rsidR="002A5641" w:rsidRPr="00BC7BCE" w:rsidRDefault="002A5641" w:rsidP="00BC7BCE">
      <w:pPr>
        <w:rPr>
          <w:rFonts w:ascii="Arial" w:hAnsi="Arial" w:cs="Arial"/>
          <w:lang w:val="en-US"/>
        </w:rPr>
      </w:pPr>
    </w:p>
    <w:p w14:paraId="48440ADE" w14:textId="77777777" w:rsidR="002A5641" w:rsidRPr="00BC7BCE" w:rsidRDefault="002A5641" w:rsidP="00BC7BCE">
      <w:pPr>
        <w:rPr>
          <w:rFonts w:ascii="Arial" w:hAnsi="Arial" w:cs="Arial"/>
          <w:i/>
          <w:iCs/>
          <w:lang w:val="en-US"/>
        </w:rPr>
      </w:pPr>
      <w:r w:rsidRPr="00BC7BCE">
        <w:rPr>
          <w:rFonts w:ascii="Arial" w:hAnsi="Arial" w:cs="Arial"/>
          <w:lang w:val="en-US"/>
        </w:rPr>
        <w:t xml:space="preserve">on __________________________________________________ </w:t>
      </w:r>
      <w:r w:rsidRPr="00BC7BCE">
        <w:rPr>
          <w:rFonts w:ascii="Arial" w:hAnsi="Arial" w:cs="Arial"/>
          <w:i/>
          <w:iCs/>
          <w:lang w:val="en-US"/>
        </w:rPr>
        <w:t>(date)</w:t>
      </w:r>
    </w:p>
    <w:p w14:paraId="7561C0EF" w14:textId="77777777" w:rsidR="002A5641" w:rsidRPr="00BC7BCE" w:rsidRDefault="002A5641" w:rsidP="00BC7BCE">
      <w:pPr>
        <w:rPr>
          <w:rFonts w:ascii="Arial" w:hAnsi="Arial" w:cs="Arial"/>
          <w:lang w:val="en-US"/>
        </w:rPr>
      </w:pPr>
    </w:p>
    <w:p w14:paraId="42338C4E" w14:textId="77777777" w:rsidR="002A5641" w:rsidRPr="00BC7BCE" w:rsidRDefault="002A5641" w:rsidP="00BC7BCE">
      <w:pPr>
        <w:rPr>
          <w:rFonts w:ascii="Arial" w:hAnsi="Arial" w:cs="Arial"/>
          <w:b/>
          <w:bCs/>
          <w:lang w:val="en-US"/>
        </w:rPr>
      </w:pPr>
      <w:r w:rsidRPr="00BC7BCE">
        <w:rPr>
          <w:rFonts w:ascii="Arial" w:hAnsi="Arial" w:cs="Arial"/>
          <w:b/>
          <w:bCs/>
          <w:lang w:val="en-US"/>
        </w:rPr>
        <w:t>RESOLVED that:</w:t>
      </w:r>
    </w:p>
    <w:p w14:paraId="4E9A735D" w14:textId="77777777" w:rsidR="002A5641" w:rsidRPr="00BC7BCE" w:rsidRDefault="002A5641" w:rsidP="00BC7BCE">
      <w:pPr>
        <w:rPr>
          <w:rFonts w:ascii="Arial" w:hAnsi="Arial" w:cs="Arial"/>
          <w:lang w:val="en-US"/>
        </w:rPr>
      </w:pPr>
    </w:p>
    <w:p w14:paraId="16488743" w14:textId="77777777" w:rsidR="002A5641" w:rsidRPr="00BC7BCE" w:rsidRDefault="002A5641" w:rsidP="004A3FF8">
      <w:pPr>
        <w:numPr>
          <w:ilvl w:val="0"/>
          <w:numId w:val="12"/>
        </w:numPr>
        <w:suppressAutoHyphens/>
        <w:spacing w:line="10" w:lineRule="atLeast"/>
        <w:rPr>
          <w:rFonts w:ascii="Arial" w:hAnsi="Arial" w:cs="Arial"/>
          <w:lang w:val="en-US"/>
        </w:rPr>
      </w:pPr>
      <w:r w:rsidRPr="00BC7BCE">
        <w:rPr>
          <w:rFonts w:ascii="Arial" w:hAnsi="Arial" w:cs="Arial"/>
          <w:spacing w:val="-3"/>
        </w:rPr>
        <w:t>The Enterprise submits a Tender to the Department of Public Works in respect of the following project:</w:t>
      </w:r>
    </w:p>
    <w:p w14:paraId="7779CBF6" w14:textId="77777777" w:rsidR="002A5641" w:rsidRPr="00BC7BCE" w:rsidRDefault="002A5641" w:rsidP="00BC7BCE">
      <w:pPr>
        <w:tabs>
          <w:tab w:val="left" w:pos="9500"/>
        </w:tabs>
        <w:ind w:left="360"/>
        <w:rPr>
          <w:rFonts w:ascii="Arial" w:hAnsi="Arial" w:cs="Arial"/>
        </w:rPr>
      </w:pPr>
      <w:r w:rsidRPr="00BC7BCE">
        <w:rPr>
          <w:rFonts w:ascii="Arial" w:hAnsi="Arial" w:cs="Arial"/>
        </w:rPr>
        <w:t>___________________________________________________________________________________</w:t>
      </w:r>
    </w:p>
    <w:p w14:paraId="1692862B" w14:textId="77777777" w:rsidR="002A5641" w:rsidRPr="00BC7BCE" w:rsidRDefault="002A5641" w:rsidP="00BC7BCE">
      <w:pPr>
        <w:rPr>
          <w:rFonts w:ascii="Arial" w:hAnsi="Arial" w:cs="Arial"/>
          <w:lang w:val="en-US"/>
        </w:rPr>
      </w:pPr>
    </w:p>
    <w:p w14:paraId="0E31E562" w14:textId="77777777" w:rsidR="002A5641" w:rsidRPr="00BC7BCE" w:rsidRDefault="002A5641" w:rsidP="00BC7BCE">
      <w:pPr>
        <w:ind w:firstLine="360"/>
        <w:rPr>
          <w:rFonts w:ascii="Arial" w:hAnsi="Arial" w:cs="Arial"/>
          <w:lang w:val="en-US"/>
        </w:rPr>
      </w:pPr>
      <w:r w:rsidRPr="00BC7BCE">
        <w:rPr>
          <w:rFonts w:ascii="Arial" w:hAnsi="Arial" w:cs="Arial"/>
          <w:lang w:val="en-US"/>
        </w:rPr>
        <w:t>___________________________________________________________________________________</w:t>
      </w:r>
    </w:p>
    <w:p w14:paraId="2B399833" w14:textId="77777777" w:rsidR="002A5641" w:rsidRPr="00BC7BCE" w:rsidRDefault="002A5641" w:rsidP="00BC7BCE">
      <w:pPr>
        <w:ind w:firstLine="360"/>
        <w:rPr>
          <w:rFonts w:ascii="Arial" w:hAnsi="Arial" w:cs="Arial"/>
          <w:i/>
          <w:iCs/>
          <w:sz w:val="16"/>
          <w:lang w:val="en-US"/>
        </w:rPr>
      </w:pPr>
      <w:r w:rsidRPr="00BC7BCE">
        <w:rPr>
          <w:rFonts w:ascii="Arial" w:hAnsi="Arial" w:cs="Arial"/>
          <w:sz w:val="16"/>
          <w:lang w:val="en-US"/>
        </w:rPr>
        <w:t>(</w:t>
      </w:r>
      <w:r w:rsidRPr="00BC7BCE">
        <w:rPr>
          <w:rFonts w:ascii="Arial" w:hAnsi="Arial" w:cs="Arial"/>
          <w:i/>
          <w:iCs/>
          <w:sz w:val="16"/>
          <w:lang w:val="en-US"/>
        </w:rPr>
        <w:t>project description as per Tender Document)</w:t>
      </w:r>
    </w:p>
    <w:p w14:paraId="5B90ADD3" w14:textId="77777777" w:rsidR="002A5641" w:rsidRPr="00BC7BCE" w:rsidRDefault="002A5641" w:rsidP="00BC7BCE">
      <w:pPr>
        <w:rPr>
          <w:rFonts w:ascii="Arial" w:hAnsi="Arial" w:cs="Arial"/>
          <w:lang w:val="en-US"/>
        </w:rPr>
      </w:pPr>
    </w:p>
    <w:p w14:paraId="58695490" w14:textId="77777777" w:rsidR="002A5641" w:rsidRPr="00BC7BCE" w:rsidRDefault="002A5641" w:rsidP="00BC7BCE">
      <w:pPr>
        <w:suppressAutoHyphens/>
        <w:spacing w:line="10" w:lineRule="atLeast"/>
        <w:ind w:left="360"/>
        <w:rPr>
          <w:rFonts w:ascii="Arial" w:hAnsi="Arial" w:cs="Arial"/>
          <w:lang w:val="en-US"/>
        </w:rPr>
      </w:pPr>
      <w:r w:rsidRPr="00BC7BCE">
        <w:rPr>
          <w:rFonts w:ascii="Arial" w:hAnsi="Arial" w:cs="Arial"/>
          <w:spacing w:val="-3"/>
        </w:rPr>
        <w:t>Tender Number:  ___________________________________________</w:t>
      </w:r>
      <w:r w:rsidRPr="00BC7BCE">
        <w:rPr>
          <w:rFonts w:ascii="Arial" w:hAnsi="Arial" w:cs="Arial"/>
          <w:i/>
          <w:iCs/>
          <w:spacing w:val="-3"/>
          <w:sz w:val="16"/>
        </w:rPr>
        <w:t>(Tender Number as per Tender Document)</w:t>
      </w:r>
    </w:p>
    <w:p w14:paraId="5BDDFB24" w14:textId="77777777" w:rsidR="002A5641" w:rsidRPr="00BC7BCE" w:rsidRDefault="002A5641" w:rsidP="00BC7BCE">
      <w:pPr>
        <w:rPr>
          <w:rFonts w:ascii="Arial" w:hAnsi="Arial" w:cs="Arial"/>
          <w:lang w:val="en-US"/>
        </w:rPr>
      </w:pPr>
    </w:p>
    <w:p w14:paraId="6DF88451" w14:textId="77777777" w:rsidR="002A5641" w:rsidRPr="00BC7BCE" w:rsidRDefault="002A5641" w:rsidP="004A3FF8">
      <w:pPr>
        <w:numPr>
          <w:ilvl w:val="0"/>
          <w:numId w:val="12"/>
        </w:numPr>
        <w:suppressAutoHyphens/>
        <w:spacing w:line="10" w:lineRule="atLeast"/>
        <w:rPr>
          <w:rFonts w:ascii="Arial" w:hAnsi="Arial" w:cs="Arial"/>
          <w:lang w:val="en-US"/>
        </w:rPr>
      </w:pPr>
      <w:r w:rsidRPr="00BC7BCE">
        <w:rPr>
          <w:rFonts w:ascii="Arial" w:hAnsi="Arial" w:cs="Arial"/>
          <w:spacing w:val="-3"/>
        </w:rPr>
        <w:t>*Mr/Mrs/Ms:  __________________________________________________________________________</w:t>
      </w:r>
    </w:p>
    <w:p w14:paraId="71F91B5F" w14:textId="77777777" w:rsidR="002A5641" w:rsidRPr="00BC7BCE" w:rsidRDefault="002A5641" w:rsidP="00BC7BCE">
      <w:pPr>
        <w:rPr>
          <w:rFonts w:ascii="Arial" w:hAnsi="Arial" w:cs="Arial"/>
          <w:lang w:val="en-US"/>
        </w:rPr>
      </w:pPr>
    </w:p>
    <w:p w14:paraId="7C9C06C4" w14:textId="77777777" w:rsidR="002A5641" w:rsidRPr="00BC7BCE" w:rsidRDefault="002A5641" w:rsidP="00BC7BCE">
      <w:pPr>
        <w:ind w:left="360"/>
        <w:rPr>
          <w:rFonts w:ascii="Arial" w:hAnsi="Arial" w:cs="Arial"/>
          <w:szCs w:val="24"/>
        </w:rPr>
      </w:pPr>
      <w:r w:rsidRPr="00BC7BCE">
        <w:rPr>
          <w:rFonts w:ascii="Arial" w:hAnsi="Arial" w:cs="Arial"/>
          <w:spacing w:val="-3"/>
          <w:szCs w:val="24"/>
        </w:rPr>
        <w:t>in *his/her Capacity as:  ________________________________________________(</w:t>
      </w:r>
      <w:r w:rsidRPr="00BC7BCE">
        <w:rPr>
          <w:rFonts w:ascii="Arial" w:hAnsi="Arial" w:cs="Arial"/>
          <w:i/>
          <w:iCs/>
          <w:spacing w:val="-3"/>
          <w:sz w:val="16"/>
          <w:szCs w:val="24"/>
        </w:rPr>
        <w:t xml:space="preserve">Position in the </w:t>
      </w:r>
      <w:smartTag w:uri="urn:schemas-microsoft-com:office:smarttags" w:element="City">
        <w:smartTag w:uri="urn:schemas-microsoft-com:office:smarttags" w:element="place">
          <w:r w:rsidRPr="00BC7BCE">
            <w:rPr>
              <w:rFonts w:ascii="Arial" w:hAnsi="Arial" w:cs="Arial"/>
              <w:i/>
              <w:iCs/>
              <w:spacing w:val="-3"/>
              <w:sz w:val="16"/>
              <w:szCs w:val="24"/>
            </w:rPr>
            <w:t>Enterprise</w:t>
          </w:r>
        </w:smartTag>
      </w:smartTag>
      <w:r w:rsidRPr="00BC7BCE">
        <w:rPr>
          <w:rFonts w:ascii="Arial" w:hAnsi="Arial" w:cs="Arial"/>
          <w:i/>
          <w:iCs/>
          <w:spacing w:val="-3"/>
          <w:sz w:val="16"/>
          <w:szCs w:val="24"/>
        </w:rPr>
        <w:t>)</w:t>
      </w:r>
    </w:p>
    <w:p w14:paraId="08BC85C4" w14:textId="77777777" w:rsidR="002A5641" w:rsidRPr="00BC7BCE" w:rsidRDefault="002A5641" w:rsidP="00BC7BCE">
      <w:pPr>
        <w:ind w:left="360"/>
        <w:rPr>
          <w:rFonts w:ascii="Arial" w:hAnsi="Arial" w:cs="Arial"/>
          <w:szCs w:val="24"/>
        </w:rPr>
      </w:pPr>
    </w:p>
    <w:p w14:paraId="0A91689F" w14:textId="497A0124" w:rsidR="00214C76" w:rsidRDefault="00E43889" w:rsidP="00BC7BCE">
      <w:pPr>
        <w:ind w:left="360"/>
        <w:rPr>
          <w:rFonts w:ascii="Arial" w:hAnsi="Arial" w:cs="Arial"/>
          <w:szCs w:val="24"/>
        </w:rPr>
      </w:pPr>
      <w:r>
        <w:rPr>
          <w:rFonts w:ascii="Arial" w:hAnsi="Arial" w:cs="Arial"/>
          <w:szCs w:val="24"/>
        </w:rPr>
        <w:t xml:space="preserve">and who will sign as follows: </w:t>
      </w:r>
    </w:p>
    <w:p w14:paraId="23A4EE52" w14:textId="77777777" w:rsidR="00214C76" w:rsidRDefault="00214C76" w:rsidP="00BC7BCE">
      <w:pPr>
        <w:ind w:left="360"/>
        <w:rPr>
          <w:rFonts w:ascii="Arial" w:hAnsi="Arial" w:cs="Arial"/>
          <w:szCs w:val="24"/>
        </w:rPr>
      </w:pPr>
    </w:p>
    <w:p w14:paraId="43646DB8" w14:textId="007CA95D" w:rsidR="002A5641" w:rsidRPr="00BC7BCE" w:rsidRDefault="00214C76" w:rsidP="00BC7BCE">
      <w:pPr>
        <w:ind w:left="360"/>
        <w:rPr>
          <w:rFonts w:ascii="Arial" w:hAnsi="Arial" w:cs="Arial"/>
        </w:rPr>
      </w:pPr>
      <w:r>
        <w:rPr>
          <w:rFonts w:ascii="Arial" w:hAnsi="Arial" w:cs="Arial"/>
          <w:szCs w:val="24"/>
        </w:rPr>
        <w:t xml:space="preserve">   </w:t>
      </w:r>
      <w:r>
        <w:rPr>
          <w:rFonts w:ascii="Arial" w:hAnsi="Arial" w:cs="Arial"/>
          <w:szCs w:val="24"/>
        </w:rPr>
        <w:softHyphen/>
      </w:r>
      <w:r>
        <w:rPr>
          <w:rFonts w:ascii="Arial" w:hAnsi="Arial" w:cs="Arial"/>
          <w:szCs w:val="24"/>
        </w:rPr>
        <w:softHyphen/>
      </w:r>
      <w:r>
        <w:rPr>
          <w:rFonts w:ascii="Arial" w:hAnsi="Arial" w:cs="Arial"/>
          <w:szCs w:val="24"/>
        </w:rPr>
        <w:softHyphen/>
      </w:r>
      <w:r>
        <w:rPr>
          <w:rFonts w:ascii="Arial" w:hAnsi="Arial" w:cs="Arial"/>
          <w:szCs w:val="24"/>
        </w:rPr>
        <w:softHyphen/>
      </w:r>
      <w:r>
        <w:rPr>
          <w:rFonts w:ascii="Arial" w:hAnsi="Arial" w:cs="Arial"/>
          <w:szCs w:val="24"/>
        </w:rPr>
        <w:softHyphen/>
      </w:r>
      <w:r>
        <w:rPr>
          <w:rFonts w:ascii="Arial" w:hAnsi="Arial" w:cs="Arial"/>
          <w:szCs w:val="24"/>
        </w:rPr>
        <w:softHyphen/>
      </w:r>
      <w:r>
        <w:rPr>
          <w:rFonts w:ascii="Arial" w:hAnsi="Arial" w:cs="Arial"/>
          <w:szCs w:val="24"/>
        </w:rPr>
        <w:softHyphen/>
      </w:r>
      <w:r>
        <w:rPr>
          <w:rFonts w:ascii="Arial" w:hAnsi="Arial" w:cs="Arial"/>
          <w:szCs w:val="24"/>
        </w:rPr>
        <w:softHyphen/>
      </w:r>
      <w:r>
        <w:rPr>
          <w:rFonts w:ascii="Arial" w:hAnsi="Arial" w:cs="Arial"/>
          <w:szCs w:val="24"/>
        </w:rPr>
        <w:softHyphen/>
      </w:r>
      <w:r>
        <w:rPr>
          <w:rFonts w:ascii="Arial" w:hAnsi="Arial" w:cs="Arial"/>
          <w:szCs w:val="24"/>
        </w:rPr>
        <w:softHyphen/>
      </w:r>
      <w:r>
        <w:rPr>
          <w:rFonts w:ascii="Arial" w:hAnsi="Arial" w:cs="Arial"/>
          <w:szCs w:val="24"/>
        </w:rPr>
        <w:softHyphen/>
      </w:r>
      <w:r w:rsidR="002A5641" w:rsidRPr="00BC7BCE">
        <w:rPr>
          <w:rFonts w:ascii="Arial" w:hAnsi="Arial" w:cs="Arial"/>
          <w:szCs w:val="24"/>
        </w:rPr>
        <w:t>_____________________</w:t>
      </w:r>
      <w:r w:rsidR="002A5641" w:rsidRPr="00FE0030">
        <w:rPr>
          <w:rFonts w:ascii="Arial" w:hAnsi="Arial" w:cs="Arial"/>
          <w:szCs w:val="24"/>
        </w:rPr>
        <w:t>___________</w:t>
      </w:r>
      <w:r w:rsidR="002A5641" w:rsidRPr="00BC7BCE">
        <w:rPr>
          <w:rFonts w:ascii="Arial" w:hAnsi="Arial" w:cs="Arial"/>
          <w:szCs w:val="24"/>
        </w:rPr>
        <w:t>________________________</w:t>
      </w:r>
      <w:r>
        <w:rPr>
          <w:rFonts w:ascii="Arial" w:hAnsi="Arial" w:cs="Arial"/>
          <w:szCs w:val="24"/>
        </w:rPr>
        <w:t>_______________________</w:t>
      </w:r>
      <w:r w:rsidR="002A5641" w:rsidRPr="00BC7BCE">
        <w:rPr>
          <w:rFonts w:ascii="Arial" w:hAnsi="Arial" w:cs="Arial"/>
          <w:szCs w:val="24"/>
        </w:rPr>
        <w:t>_</w:t>
      </w:r>
    </w:p>
    <w:p w14:paraId="7ED20A8D" w14:textId="77777777" w:rsidR="002A5641" w:rsidRPr="00BC7BCE" w:rsidRDefault="002A5641" w:rsidP="00BC7BCE">
      <w:pPr>
        <w:rPr>
          <w:rFonts w:ascii="Arial" w:hAnsi="Arial" w:cs="Arial"/>
          <w:lang w:val="en-US"/>
        </w:rPr>
      </w:pPr>
    </w:p>
    <w:p w14:paraId="5AEBB3D7" w14:textId="77777777" w:rsidR="002A5641" w:rsidRPr="00BC7BCE" w:rsidRDefault="002A5641" w:rsidP="00BC7BCE">
      <w:pPr>
        <w:tabs>
          <w:tab w:val="left" w:pos="6200"/>
        </w:tabs>
        <w:ind w:left="360"/>
        <w:jc w:val="both"/>
        <w:rPr>
          <w:rFonts w:ascii="Arial" w:hAnsi="Arial" w:cs="Arial"/>
          <w:szCs w:val="24"/>
        </w:rPr>
      </w:pPr>
      <w:r w:rsidRPr="00BC7BCE">
        <w:rPr>
          <w:rFonts w:ascii="Arial" w:hAnsi="Arial" w:cs="Arial"/>
          <w:szCs w:val="24"/>
        </w:rPr>
        <w:t>be, and is hereby, authorised to sign the Tender, and any and all other documents and/or corres</w:t>
      </w:r>
      <w:r w:rsidRPr="00BC7BCE">
        <w:rPr>
          <w:rFonts w:ascii="Arial" w:hAnsi="Arial" w:cs="Arial"/>
          <w:szCs w:val="24"/>
        </w:rPr>
        <w:softHyphen/>
        <w:t>pon</w:t>
      </w:r>
      <w:r w:rsidRPr="00BC7BCE">
        <w:rPr>
          <w:rFonts w:ascii="Arial" w:hAnsi="Arial" w:cs="Arial"/>
          <w:szCs w:val="24"/>
        </w:rPr>
        <w:softHyphen/>
        <w:t>dence in connection with and relating to the Tender, as well as to sign any Contract, and any and all documentation, resulting from the award of the Tender to the Enterprise mentioned above.</w:t>
      </w:r>
    </w:p>
    <w:p w14:paraId="1F5F193F" w14:textId="77777777" w:rsidR="002A5641" w:rsidRPr="00BC7BCE" w:rsidRDefault="002A5641" w:rsidP="00BC7BCE">
      <w:pPr>
        <w:rPr>
          <w:rFonts w:ascii="Arial" w:hAnsi="Arial" w:cs="Arial"/>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052"/>
        <w:gridCol w:w="3052"/>
        <w:gridCol w:w="3053"/>
      </w:tblGrid>
      <w:tr w:rsidR="002A5641" w:rsidRPr="00BC7BCE" w14:paraId="46CCD0AB" w14:textId="77777777" w:rsidTr="005C3478">
        <w:trPr>
          <w:trHeight w:val="345"/>
        </w:trPr>
        <w:tc>
          <w:tcPr>
            <w:tcW w:w="468" w:type="dxa"/>
            <w:vAlign w:val="center"/>
          </w:tcPr>
          <w:p w14:paraId="1E584D12" w14:textId="77777777" w:rsidR="002A5641" w:rsidRPr="00BC7BCE" w:rsidRDefault="002A5641" w:rsidP="00BC7BCE">
            <w:pPr>
              <w:jc w:val="center"/>
              <w:rPr>
                <w:rFonts w:ascii="Arial" w:hAnsi="Arial" w:cs="Arial"/>
                <w:lang w:val="en-US"/>
              </w:rPr>
            </w:pPr>
          </w:p>
        </w:tc>
        <w:tc>
          <w:tcPr>
            <w:tcW w:w="3052" w:type="dxa"/>
            <w:vAlign w:val="center"/>
          </w:tcPr>
          <w:p w14:paraId="3C917472" w14:textId="77777777" w:rsidR="002A5641" w:rsidRPr="00BC7BCE" w:rsidRDefault="002A5641" w:rsidP="00BC7BCE">
            <w:pPr>
              <w:keepNext/>
              <w:jc w:val="center"/>
              <w:outlineLvl w:val="3"/>
              <w:rPr>
                <w:rFonts w:ascii="Arial" w:hAnsi="Arial" w:cs="Arial"/>
                <w:b/>
                <w:bCs/>
              </w:rPr>
            </w:pPr>
            <w:r w:rsidRPr="00BC7BCE">
              <w:rPr>
                <w:rFonts w:ascii="Arial" w:hAnsi="Arial" w:cs="Arial"/>
                <w:b/>
                <w:bCs/>
              </w:rPr>
              <w:t>Name</w:t>
            </w:r>
          </w:p>
        </w:tc>
        <w:tc>
          <w:tcPr>
            <w:tcW w:w="3052" w:type="dxa"/>
            <w:vAlign w:val="center"/>
          </w:tcPr>
          <w:p w14:paraId="332D0924" w14:textId="77777777" w:rsidR="002A5641" w:rsidRPr="00BC7BCE" w:rsidRDefault="002A5641" w:rsidP="00BC7BCE">
            <w:pPr>
              <w:jc w:val="center"/>
              <w:rPr>
                <w:rFonts w:ascii="Arial" w:hAnsi="Arial" w:cs="Arial"/>
                <w:b/>
                <w:bCs/>
                <w:lang w:val="en-US"/>
              </w:rPr>
            </w:pPr>
            <w:r w:rsidRPr="00BC7BCE">
              <w:rPr>
                <w:rFonts w:ascii="Arial" w:hAnsi="Arial" w:cs="Arial"/>
                <w:b/>
                <w:bCs/>
                <w:lang w:val="en-US"/>
              </w:rPr>
              <w:t>Capacity</w:t>
            </w:r>
          </w:p>
        </w:tc>
        <w:tc>
          <w:tcPr>
            <w:tcW w:w="3053" w:type="dxa"/>
            <w:vAlign w:val="center"/>
          </w:tcPr>
          <w:p w14:paraId="61C467BE" w14:textId="77777777" w:rsidR="002A5641" w:rsidRPr="00BC7BCE" w:rsidRDefault="002A5641" w:rsidP="00BC7BCE">
            <w:pPr>
              <w:jc w:val="center"/>
              <w:rPr>
                <w:rFonts w:ascii="Arial" w:hAnsi="Arial" w:cs="Arial"/>
                <w:b/>
                <w:bCs/>
                <w:lang w:val="en-US"/>
              </w:rPr>
            </w:pPr>
            <w:r w:rsidRPr="00BC7BCE">
              <w:rPr>
                <w:rFonts w:ascii="Arial" w:hAnsi="Arial" w:cs="Arial"/>
                <w:b/>
                <w:bCs/>
                <w:lang w:val="en-US"/>
              </w:rPr>
              <w:t>Signature</w:t>
            </w:r>
          </w:p>
        </w:tc>
      </w:tr>
      <w:tr w:rsidR="002A5641" w:rsidRPr="00BC7BCE" w14:paraId="69CFA01E" w14:textId="77777777" w:rsidTr="005C3478">
        <w:trPr>
          <w:trHeight w:val="405"/>
        </w:trPr>
        <w:tc>
          <w:tcPr>
            <w:tcW w:w="468" w:type="dxa"/>
            <w:vAlign w:val="center"/>
          </w:tcPr>
          <w:p w14:paraId="3A6E187F" w14:textId="77777777" w:rsidR="002A5641" w:rsidRPr="00BC7BCE" w:rsidRDefault="002A5641" w:rsidP="00BC7BCE">
            <w:pPr>
              <w:jc w:val="center"/>
              <w:rPr>
                <w:rFonts w:ascii="Arial" w:hAnsi="Arial" w:cs="Arial"/>
                <w:lang w:val="en-US"/>
              </w:rPr>
            </w:pPr>
            <w:r w:rsidRPr="00BC7BCE">
              <w:rPr>
                <w:rFonts w:ascii="Arial" w:hAnsi="Arial" w:cs="Arial"/>
                <w:lang w:val="en-US"/>
              </w:rPr>
              <w:t>1</w:t>
            </w:r>
          </w:p>
        </w:tc>
        <w:tc>
          <w:tcPr>
            <w:tcW w:w="3052" w:type="dxa"/>
            <w:vAlign w:val="center"/>
          </w:tcPr>
          <w:p w14:paraId="2CAE9AF4" w14:textId="77777777" w:rsidR="002A5641" w:rsidRPr="00BC7BCE" w:rsidRDefault="002A5641" w:rsidP="00BC7BCE">
            <w:pPr>
              <w:keepNext/>
              <w:jc w:val="center"/>
              <w:outlineLvl w:val="3"/>
              <w:rPr>
                <w:rFonts w:ascii="Arial" w:hAnsi="Arial" w:cs="Arial"/>
                <w:b/>
                <w:bCs/>
              </w:rPr>
            </w:pPr>
          </w:p>
        </w:tc>
        <w:tc>
          <w:tcPr>
            <w:tcW w:w="3052" w:type="dxa"/>
            <w:vAlign w:val="center"/>
          </w:tcPr>
          <w:p w14:paraId="417B3BD0" w14:textId="77777777" w:rsidR="002A5641" w:rsidRPr="00BC7BCE" w:rsidRDefault="002A5641" w:rsidP="00BC7BCE">
            <w:pPr>
              <w:jc w:val="center"/>
              <w:rPr>
                <w:rFonts w:ascii="Arial" w:hAnsi="Arial" w:cs="Arial"/>
                <w:b/>
                <w:bCs/>
                <w:lang w:val="en-US"/>
              </w:rPr>
            </w:pPr>
          </w:p>
        </w:tc>
        <w:tc>
          <w:tcPr>
            <w:tcW w:w="3053" w:type="dxa"/>
            <w:vAlign w:val="center"/>
          </w:tcPr>
          <w:p w14:paraId="2FB264BE" w14:textId="77777777" w:rsidR="002A5641" w:rsidRPr="00BC7BCE" w:rsidRDefault="002A5641" w:rsidP="00BC7BCE">
            <w:pPr>
              <w:jc w:val="center"/>
              <w:rPr>
                <w:rFonts w:ascii="Arial" w:hAnsi="Arial" w:cs="Arial"/>
                <w:b/>
                <w:bCs/>
                <w:lang w:val="en-US"/>
              </w:rPr>
            </w:pPr>
          </w:p>
        </w:tc>
      </w:tr>
      <w:tr w:rsidR="002A5641" w:rsidRPr="00BC7BCE" w14:paraId="64663605" w14:textId="77777777" w:rsidTr="005C3478">
        <w:trPr>
          <w:trHeight w:val="405"/>
        </w:trPr>
        <w:tc>
          <w:tcPr>
            <w:tcW w:w="468" w:type="dxa"/>
            <w:vAlign w:val="center"/>
          </w:tcPr>
          <w:p w14:paraId="5D3E8998" w14:textId="77777777" w:rsidR="002A5641" w:rsidRPr="00BC7BCE" w:rsidRDefault="002A5641" w:rsidP="00BC7BCE">
            <w:pPr>
              <w:jc w:val="center"/>
              <w:rPr>
                <w:rFonts w:ascii="Arial" w:hAnsi="Arial" w:cs="Arial"/>
                <w:lang w:val="en-US"/>
              </w:rPr>
            </w:pPr>
            <w:r w:rsidRPr="00BC7BCE">
              <w:rPr>
                <w:rFonts w:ascii="Arial" w:hAnsi="Arial" w:cs="Arial"/>
                <w:lang w:val="en-US"/>
              </w:rPr>
              <w:t>2</w:t>
            </w:r>
          </w:p>
        </w:tc>
        <w:tc>
          <w:tcPr>
            <w:tcW w:w="3052" w:type="dxa"/>
            <w:vAlign w:val="center"/>
          </w:tcPr>
          <w:p w14:paraId="43317F3C" w14:textId="77777777" w:rsidR="002A5641" w:rsidRPr="00BC7BCE" w:rsidRDefault="002A5641" w:rsidP="00BC7BCE">
            <w:pPr>
              <w:keepNext/>
              <w:jc w:val="center"/>
              <w:outlineLvl w:val="3"/>
              <w:rPr>
                <w:rFonts w:ascii="Arial" w:hAnsi="Arial" w:cs="Arial"/>
                <w:b/>
                <w:bCs/>
              </w:rPr>
            </w:pPr>
          </w:p>
        </w:tc>
        <w:tc>
          <w:tcPr>
            <w:tcW w:w="3052" w:type="dxa"/>
            <w:vAlign w:val="center"/>
          </w:tcPr>
          <w:p w14:paraId="5CEAF3AB" w14:textId="77777777" w:rsidR="002A5641" w:rsidRPr="00BC7BCE" w:rsidRDefault="002A5641" w:rsidP="00BC7BCE">
            <w:pPr>
              <w:jc w:val="center"/>
              <w:rPr>
                <w:rFonts w:ascii="Arial" w:hAnsi="Arial" w:cs="Arial"/>
                <w:b/>
                <w:bCs/>
                <w:lang w:val="en-US"/>
              </w:rPr>
            </w:pPr>
          </w:p>
        </w:tc>
        <w:tc>
          <w:tcPr>
            <w:tcW w:w="3053" w:type="dxa"/>
            <w:vAlign w:val="center"/>
          </w:tcPr>
          <w:p w14:paraId="3C92BCEA" w14:textId="77777777" w:rsidR="002A5641" w:rsidRPr="00BC7BCE" w:rsidRDefault="002A5641" w:rsidP="00BC7BCE">
            <w:pPr>
              <w:jc w:val="center"/>
              <w:rPr>
                <w:rFonts w:ascii="Arial" w:hAnsi="Arial" w:cs="Arial"/>
                <w:b/>
                <w:bCs/>
                <w:lang w:val="en-US"/>
              </w:rPr>
            </w:pPr>
          </w:p>
        </w:tc>
      </w:tr>
      <w:tr w:rsidR="002A5641" w:rsidRPr="00BC7BCE" w14:paraId="245D37EE" w14:textId="77777777" w:rsidTr="005C3478">
        <w:trPr>
          <w:trHeight w:val="405"/>
        </w:trPr>
        <w:tc>
          <w:tcPr>
            <w:tcW w:w="468" w:type="dxa"/>
            <w:vAlign w:val="center"/>
          </w:tcPr>
          <w:p w14:paraId="403355ED" w14:textId="77777777" w:rsidR="002A5641" w:rsidRPr="00BC7BCE" w:rsidRDefault="002A5641" w:rsidP="00BC7BCE">
            <w:pPr>
              <w:jc w:val="center"/>
              <w:rPr>
                <w:rFonts w:ascii="Arial" w:hAnsi="Arial" w:cs="Arial"/>
                <w:lang w:val="en-US"/>
              </w:rPr>
            </w:pPr>
            <w:r w:rsidRPr="00BC7BCE">
              <w:rPr>
                <w:rFonts w:ascii="Arial" w:hAnsi="Arial" w:cs="Arial"/>
                <w:lang w:val="en-US"/>
              </w:rPr>
              <w:t>3</w:t>
            </w:r>
          </w:p>
        </w:tc>
        <w:tc>
          <w:tcPr>
            <w:tcW w:w="3052" w:type="dxa"/>
            <w:vAlign w:val="center"/>
          </w:tcPr>
          <w:p w14:paraId="0C744575" w14:textId="77777777" w:rsidR="002A5641" w:rsidRPr="00BC7BCE" w:rsidRDefault="002A5641" w:rsidP="00BC7BCE">
            <w:pPr>
              <w:keepNext/>
              <w:jc w:val="center"/>
              <w:outlineLvl w:val="3"/>
              <w:rPr>
                <w:rFonts w:ascii="Arial" w:hAnsi="Arial" w:cs="Arial"/>
                <w:b/>
                <w:bCs/>
              </w:rPr>
            </w:pPr>
          </w:p>
        </w:tc>
        <w:tc>
          <w:tcPr>
            <w:tcW w:w="3052" w:type="dxa"/>
            <w:vAlign w:val="center"/>
          </w:tcPr>
          <w:p w14:paraId="6399639B" w14:textId="77777777" w:rsidR="002A5641" w:rsidRPr="00BC7BCE" w:rsidRDefault="002A5641" w:rsidP="00BC7BCE">
            <w:pPr>
              <w:jc w:val="center"/>
              <w:rPr>
                <w:rFonts w:ascii="Arial" w:hAnsi="Arial" w:cs="Arial"/>
                <w:b/>
                <w:bCs/>
                <w:lang w:val="en-US"/>
              </w:rPr>
            </w:pPr>
          </w:p>
        </w:tc>
        <w:tc>
          <w:tcPr>
            <w:tcW w:w="3053" w:type="dxa"/>
            <w:vAlign w:val="center"/>
          </w:tcPr>
          <w:p w14:paraId="0E8F23CD" w14:textId="77777777" w:rsidR="002A5641" w:rsidRPr="00BC7BCE" w:rsidRDefault="002A5641" w:rsidP="00BC7BCE">
            <w:pPr>
              <w:jc w:val="center"/>
              <w:rPr>
                <w:rFonts w:ascii="Arial" w:hAnsi="Arial" w:cs="Arial"/>
                <w:b/>
                <w:bCs/>
                <w:lang w:val="en-US"/>
              </w:rPr>
            </w:pPr>
          </w:p>
        </w:tc>
      </w:tr>
      <w:tr w:rsidR="002A5641" w:rsidRPr="00BC7BCE" w14:paraId="1142F1C7" w14:textId="77777777" w:rsidTr="005C3478">
        <w:trPr>
          <w:trHeight w:val="405"/>
        </w:trPr>
        <w:tc>
          <w:tcPr>
            <w:tcW w:w="468" w:type="dxa"/>
            <w:vAlign w:val="center"/>
          </w:tcPr>
          <w:p w14:paraId="273771BD" w14:textId="77777777" w:rsidR="002A5641" w:rsidRPr="00BC7BCE" w:rsidRDefault="002A5641" w:rsidP="00BC7BCE">
            <w:pPr>
              <w:jc w:val="center"/>
              <w:rPr>
                <w:rFonts w:ascii="Arial" w:hAnsi="Arial" w:cs="Arial"/>
                <w:lang w:val="en-US"/>
              </w:rPr>
            </w:pPr>
            <w:r w:rsidRPr="00BC7BCE">
              <w:rPr>
                <w:rFonts w:ascii="Arial" w:hAnsi="Arial" w:cs="Arial"/>
                <w:lang w:val="en-US"/>
              </w:rPr>
              <w:t>4</w:t>
            </w:r>
          </w:p>
        </w:tc>
        <w:tc>
          <w:tcPr>
            <w:tcW w:w="3052" w:type="dxa"/>
            <w:vAlign w:val="center"/>
          </w:tcPr>
          <w:p w14:paraId="1513360E" w14:textId="77777777" w:rsidR="002A5641" w:rsidRPr="00BC7BCE" w:rsidRDefault="002A5641" w:rsidP="00BC7BCE">
            <w:pPr>
              <w:keepNext/>
              <w:jc w:val="center"/>
              <w:outlineLvl w:val="3"/>
              <w:rPr>
                <w:rFonts w:ascii="Arial" w:hAnsi="Arial" w:cs="Arial"/>
                <w:b/>
                <w:bCs/>
              </w:rPr>
            </w:pPr>
          </w:p>
        </w:tc>
        <w:tc>
          <w:tcPr>
            <w:tcW w:w="3052" w:type="dxa"/>
            <w:vAlign w:val="center"/>
          </w:tcPr>
          <w:p w14:paraId="1D0D7B20" w14:textId="77777777" w:rsidR="002A5641" w:rsidRPr="00BC7BCE" w:rsidRDefault="002A5641" w:rsidP="00BC7BCE">
            <w:pPr>
              <w:jc w:val="center"/>
              <w:rPr>
                <w:rFonts w:ascii="Arial" w:hAnsi="Arial" w:cs="Arial"/>
                <w:b/>
                <w:bCs/>
                <w:lang w:val="en-US"/>
              </w:rPr>
            </w:pPr>
          </w:p>
        </w:tc>
        <w:tc>
          <w:tcPr>
            <w:tcW w:w="3053" w:type="dxa"/>
            <w:vAlign w:val="center"/>
          </w:tcPr>
          <w:p w14:paraId="29392B68" w14:textId="77777777" w:rsidR="002A5641" w:rsidRPr="00BC7BCE" w:rsidRDefault="002A5641" w:rsidP="00BC7BCE">
            <w:pPr>
              <w:jc w:val="center"/>
              <w:rPr>
                <w:rFonts w:ascii="Arial" w:hAnsi="Arial" w:cs="Arial"/>
                <w:b/>
                <w:bCs/>
                <w:lang w:val="en-US"/>
              </w:rPr>
            </w:pPr>
          </w:p>
        </w:tc>
      </w:tr>
      <w:tr w:rsidR="002A5641" w:rsidRPr="00BC7BCE" w14:paraId="0474A33A" w14:textId="77777777" w:rsidTr="005C3478">
        <w:trPr>
          <w:trHeight w:val="405"/>
        </w:trPr>
        <w:tc>
          <w:tcPr>
            <w:tcW w:w="468" w:type="dxa"/>
            <w:vAlign w:val="center"/>
          </w:tcPr>
          <w:p w14:paraId="50420D39" w14:textId="77777777" w:rsidR="002A5641" w:rsidRPr="00BC7BCE" w:rsidRDefault="002A5641" w:rsidP="00BC7BCE">
            <w:pPr>
              <w:jc w:val="center"/>
              <w:rPr>
                <w:rFonts w:ascii="Arial" w:hAnsi="Arial" w:cs="Arial"/>
                <w:lang w:val="en-US"/>
              </w:rPr>
            </w:pPr>
            <w:r w:rsidRPr="00BC7BCE">
              <w:rPr>
                <w:rFonts w:ascii="Arial" w:hAnsi="Arial" w:cs="Arial"/>
                <w:lang w:val="en-US"/>
              </w:rPr>
              <w:t>5</w:t>
            </w:r>
          </w:p>
        </w:tc>
        <w:tc>
          <w:tcPr>
            <w:tcW w:w="3052" w:type="dxa"/>
            <w:vAlign w:val="center"/>
          </w:tcPr>
          <w:p w14:paraId="11022AD0" w14:textId="77777777" w:rsidR="002A5641" w:rsidRPr="00BC7BCE" w:rsidRDefault="002A5641" w:rsidP="00BC7BCE">
            <w:pPr>
              <w:keepNext/>
              <w:jc w:val="center"/>
              <w:outlineLvl w:val="3"/>
              <w:rPr>
                <w:rFonts w:ascii="Arial" w:hAnsi="Arial" w:cs="Arial"/>
                <w:b/>
                <w:bCs/>
              </w:rPr>
            </w:pPr>
          </w:p>
        </w:tc>
        <w:tc>
          <w:tcPr>
            <w:tcW w:w="3052" w:type="dxa"/>
            <w:vAlign w:val="center"/>
          </w:tcPr>
          <w:p w14:paraId="1B311EA5" w14:textId="77777777" w:rsidR="002A5641" w:rsidRPr="00BC7BCE" w:rsidRDefault="002A5641" w:rsidP="00BC7BCE">
            <w:pPr>
              <w:jc w:val="center"/>
              <w:rPr>
                <w:rFonts w:ascii="Arial" w:hAnsi="Arial" w:cs="Arial"/>
                <w:b/>
                <w:bCs/>
                <w:lang w:val="en-US"/>
              </w:rPr>
            </w:pPr>
          </w:p>
        </w:tc>
        <w:tc>
          <w:tcPr>
            <w:tcW w:w="3053" w:type="dxa"/>
            <w:vAlign w:val="center"/>
          </w:tcPr>
          <w:p w14:paraId="46715271" w14:textId="77777777" w:rsidR="002A5641" w:rsidRPr="00BC7BCE" w:rsidRDefault="002A5641" w:rsidP="00BC7BCE">
            <w:pPr>
              <w:jc w:val="center"/>
              <w:rPr>
                <w:rFonts w:ascii="Arial" w:hAnsi="Arial" w:cs="Arial"/>
                <w:b/>
                <w:bCs/>
                <w:lang w:val="en-US"/>
              </w:rPr>
            </w:pPr>
          </w:p>
        </w:tc>
      </w:tr>
      <w:tr w:rsidR="002A5641" w:rsidRPr="00BC7BCE" w14:paraId="7B345BAF" w14:textId="77777777" w:rsidTr="005C3478">
        <w:trPr>
          <w:trHeight w:val="405"/>
        </w:trPr>
        <w:tc>
          <w:tcPr>
            <w:tcW w:w="468" w:type="dxa"/>
            <w:vAlign w:val="center"/>
          </w:tcPr>
          <w:p w14:paraId="09A6AA50" w14:textId="77777777" w:rsidR="002A5641" w:rsidRPr="00BC7BCE" w:rsidRDefault="002A5641" w:rsidP="00BC7BCE">
            <w:pPr>
              <w:jc w:val="center"/>
              <w:rPr>
                <w:rFonts w:ascii="Arial" w:hAnsi="Arial" w:cs="Arial"/>
                <w:lang w:val="en-US"/>
              </w:rPr>
            </w:pPr>
            <w:r w:rsidRPr="00BC7BCE">
              <w:rPr>
                <w:rFonts w:ascii="Arial" w:hAnsi="Arial" w:cs="Arial"/>
                <w:lang w:val="en-US"/>
              </w:rPr>
              <w:t>6</w:t>
            </w:r>
          </w:p>
        </w:tc>
        <w:tc>
          <w:tcPr>
            <w:tcW w:w="3052" w:type="dxa"/>
            <w:vAlign w:val="center"/>
          </w:tcPr>
          <w:p w14:paraId="59E0620E" w14:textId="77777777" w:rsidR="002A5641" w:rsidRPr="00BC7BCE" w:rsidRDefault="002A5641" w:rsidP="00BC7BCE">
            <w:pPr>
              <w:keepNext/>
              <w:jc w:val="center"/>
              <w:outlineLvl w:val="3"/>
              <w:rPr>
                <w:rFonts w:ascii="Arial" w:hAnsi="Arial" w:cs="Arial"/>
                <w:b/>
                <w:bCs/>
              </w:rPr>
            </w:pPr>
          </w:p>
        </w:tc>
        <w:tc>
          <w:tcPr>
            <w:tcW w:w="3052" w:type="dxa"/>
            <w:vAlign w:val="center"/>
          </w:tcPr>
          <w:p w14:paraId="101E8642" w14:textId="77777777" w:rsidR="002A5641" w:rsidRPr="00BC7BCE" w:rsidRDefault="002A5641" w:rsidP="00BC7BCE">
            <w:pPr>
              <w:jc w:val="center"/>
              <w:rPr>
                <w:rFonts w:ascii="Arial" w:hAnsi="Arial" w:cs="Arial"/>
                <w:b/>
                <w:bCs/>
                <w:lang w:val="en-US"/>
              </w:rPr>
            </w:pPr>
          </w:p>
        </w:tc>
        <w:tc>
          <w:tcPr>
            <w:tcW w:w="3053" w:type="dxa"/>
            <w:vAlign w:val="center"/>
          </w:tcPr>
          <w:p w14:paraId="7E115D47" w14:textId="77777777" w:rsidR="002A5641" w:rsidRPr="00BC7BCE" w:rsidRDefault="002A5641" w:rsidP="00BC7BCE">
            <w:pPr>
              <w:jc w:val="center"/>
              <w:rPr>
                <w:rFonts w:ascii="Arial" w:hAnsi="Arial" w:cs="Arial"/>
                <w:b/>
                <w:bCs/>
                <w:lang w:val="en-US"/>
              </w:rPr>
            </w:pPr>
          </w:p>
        </w:tc>
      </w:tr>
      <w:tr w:rsidR="002A5641" w:rsidRPr="00BC7BCE" w14:paraId="704811E4" w14:textId="77777777" w:rsidTr="005C3478">
        <w:trPr>
          <w:trHeight w:val="405"/>
        </w:trPr>
        <w:tc>
          <w:tcPr>
            <w:tcW w:w="468" w:type="dxa"/>
            <w:vAlign w:val="center"/>
          </w:tcPr>
          <w:p w14:paraId="22AE422F" w14:textId="77777777" w:rsidR="002A5641" w:rsidRPr="00BC7BCE" w:rsidRDefault="002A5641" w:rsidP="00BC7BCE">
            <w:pPr>
              <w:jc w:val="center"/>
              <w:rPr>
                <w:rFonts w:ascii="Arial" w:hAnsi="Arial" w:cs="Arial"/>
                <w:lang w:val="en-US"/>
              </w:rPr>
            </w:pPr>
            <w:r w:rsidRPr="00BC7BCE">
              <w:rPr>
                <w:rFonts w:ascii="Arial" w:hAnsi="Arial" w:cs="Arial"/>
                <w:lang w:val="en-US"/>
              </w:rPr>
              <w:lastRenderedPageBreak/>
              <w:t>7</w:t>
            </w:r>
          </w:p>
        </w:tc>
        <w:tc>
          <w:tcPr>
            <w:tcW w:w="3052" w:type="dxa"/>
            <w:vAlign w:val="center"/>
          </w:tcPr>
          <w:p w14:paraId="122DD76C" w14:textId="77777777" w:rsidR="002A5641" w:rsidRPr="00BC7BCE" w:rsidRDefault="002A5641" w:rsidP="00BC7BCE">
            <w:pPr>
              <w:keepNext/>
              <w:jc w:val="center"/>
              <w:outlineLvl w:val="3"/>
              <w:rPr>
                <w:rFonts w:ascii="Arial" w:hAnsi="Arial" w:cs="Arial"/>
                <w:b/>
                <w:bCs/>
              </w:rPr>
            </w:pPr>
          </w:p>
        </w:tc>
        <w:tc>
          <w:tcPr>
            <w:tcW w:w="3052" w:type="dxa"/>
            <w:vAlign w:val="center"/>
          </w:tcPr>
          <w:p w14:paraId="03AE159E" w14:textId="77777777" w:rsidR="002A5641" w:rsidRPr="00BC7BCE" w:rsidRDefault="002A5641" w:rsidP="00BC7BCE">
            <w:pPr>
              <w:jc w:val="center"/>
              <w:rPr>
                <w:rFonts w:ascii="Arial" w:hAnsi="Arial" w:cs="Arial"/>
                <w:b/>
                <w:bCs/>
                <w:lang w:val="en-US"/>
              </w:rPr>
            </w:pPr>
          </w:p>
        </w:tc>
        <w:tc>
          <w:tcPr>
            <w:tcW w:w="3053" w:type="dxa"/>
            <w:vAlign w:val="center"/>
          </w:tcPr>
          <w:p w14:paraId="487FF789" w14:textId="77777777" w:rsidR="002A5641" w:rsidRPr="00BC7BCE" w:rsidRDefault="002A5641" w:rsidP="00BC7BCE">
            <w:pPr>
              <w:jc w:val="center"/>
              <w:rPr>
                <w:rFonts w:ascii="Arial" w:hAnsi="Arial" w:cs="Arial"/>
                <w:b/>
                <w:bCs/>
                <w:lang w:val="en-US"/>
              </w:rPr>
            </w:pPr>
          </w:p>
        </w:tc>
      </w:tr>
      <w:tr w:rsidR="002A5641" w:rsidRPr="00BC7BCE" w14:paraId="6555F215" w14:textId="77777777" w:rsidTr="005C3478">
        <w:trPr>
          <w:trHeight w:val="405"/>
        </w:trPr>
        <w:tc>
          <w:tcPr>
            <w:tcW w:w="468" w:type="dxa"/>
            <w:vAlign w:val="center"/>
          </w:tcPr>
          <w:p w14:paraId="17E350D7" w14:textId="77777777" w:rsidR="002A5641" w:rsidRPr="00BC7BCE" w:rsidRDefault="002A5641" w:rsidP="00BC7BCE">
            <w:pPr>
              <w:jc w:val="center"/>
              <w:rPr>
                <w:rFonts w:ascii="Arial" w:hAnsi="Arial" w:cs="Arial"/>
                <w:lang w:val="en-US"/>
              </w:rPr>
            </w:pPr>
            <w:r w:rsidRPr="00BC7BCE">
              <w:rPr>
                <w:rFonts w:ascii="Arial" w:hAnsi="Arial" w:cs="Arial"/>
                <w:lang w:val="en-US"/>
              </w:rPr>
              <w:t>8</w:t>
            </w:r>
          </w:p>
        </w:tc>
        <w:tc>
          <w:tcPr>
            <w:tcW w:w="3052" w:type="dxa"/>
            <w:vAlign w:val="center"/>
          </w:tcPr>
          <w:p w14:paraId="06A10912" w14:textId="77777777" w:rsidR="002A5641" w:rsidRPr="00BC7BCE" w:rsidRDefault="002A5641" w:rsidP="00BC7BCE">
            <w:pPr>
              <w:keepNext/>
              <w:jc w:val="center"/>
              <w:outlineLvl w:val="3"/>
              <w:rPr>
                <w:rFonts w:ascii="Arial" w:hAnsi="Arial" w:cs="Arial"/>
                <w:b/>
                <w:bCs/>
              </w:rPr>
            </w:pPr>
          </w:p>
        </w:tc>
        <w:tc>
          <w:tcPr>
            <w:tcW w:w="3052" w:type="dxa"/>
            <w:vAlign w:val="center"/>
          </w:tcPr>
          <w:p w14:paraId="6AE5BD85" w14:textId="77777777" w:rsidR="002A5641" w:rsidRPr="00BC7BCE" w:rsidRDefault="002A5641" w:rsidP="00BC7BCE">
            <w:pPr>
              <w:jc w:val="center"/>
              <w:rPr>
                <w:rFonts w:ascii="Arial" w:hAnsi="Arial" w:cs="Arial"/>
                <w:b/>
                <w:bCs/>
                <w:lang w:val="en-US"/>
              </w:rPr>
            </w:pPr>
          </w:p>
        </w:tc>
        <w:tc>
          <w:tcPr>
            <w:tcW w:w="3053" w:type="dxa"/>
            <w:vAlign w:val="center"/>
          </w:tcPr>
          <w:p w14:paraId="0AA48A2F" w14:textId="77777777" w:rsidR="002A5641" w:rsidRPr="00BC7BCE" w:rsidRDefault="002A5641" w:rsidP="00BC7BCE">
            <w:pPr>
              <w:jc w:val="center"/>
              <w:rPr>
                <w:rFonts w:ascii="Arial" w:hAnsi="Arial" w:cs="Arial"/>
                <w:b/>
                <w:bCs/>
                <w:lang w:val="en-US"/>
              </w:rPr>
            </w:pPr>
          </w:p>
        </w:tc>
      </w:tr>
      <w:tr w:rsidR="002A5641" w:rsidRPr="00BC7BCE" w14:paraId="59138BA5" w14:textId="77777777" w:rsidTr="005C3478">
        <w:trPr>
          <w:trHeight w:val="405"/>
        </w:trPr>
        <w:tc>
          <w:tcPr>
            <w:tcW w:w="468" w:type="dxa"/>
            <w:vAlign w:val="center"/>
          </w:tcPr>
          <w:p w14:paraId="2D34F4A2" w14:textId="77777777" w:rsidR="002A5641" w:rsidRPr="00BC7BCE" w:rsidRDefault="002A5641" w:rsidP="00BC7BCE">
            <w:pPr>
              <w:jc w:val="center"/>
              <w:rPr>
                <w:rFonts w:ascii="Arial" w:hAnsi="Arial" w:cs="Arial"/>
                <w:lang w:val="en-US"/>
              </w:rPr>
            </w:pPr>
            <w:r w:rsidRPr="00BC7BCE">
              <w:rPr>
                <w:rFonts w:ascii="Arial" w:hAnsi="Arial" w:cs="Arial"/>
                <w:lang w:val="en-US"/>
              </w:rPr>
              <w:t>9</w:t>
            </w:r>
          </w:p>
        </w:tc>
        <w:tc>
          <w:tcPr>
            <w:tcW w:w="3052" w:type="dxa"/>
            <w:vAlign w:val="center"/>
          </w:tcPr>
          <w:p w14:paraId="6399BEFF" w14:textId="77777777" w:rsidR="002A5641" w:rsidRPr="00BC7BCE" w:rsidRDefault="002A5641" w:rsidP="00BC7BCE">
            <w:pPr>
              <w:keepNext/>
              <w:jc w:val="center"/>
              <w:outlineLvl w:val="3"/>
              <w:rPr>
                <w:rFonts w:ascii="Arial" w:hAnsi="Arial" w:cs="Arial"/>
                <w:b/>
                <w:bCs/>
              </w:rPr>
            </w:pPr>
          </w:p>
        </w:tc>
        <w:tc>
          <w:tcPr>
            <w:tcW w:w="3052" w:type="dxa"/>
            <w:vAlign w:val="center"/>
          </w:tcPr>
          <w:p w14:paraId="1C4115CE" w14:textId="77777777" w:rsidR="002A5641" w:rsidRPr="00BC7BCE" w:rsidRDefault="002A5641" w:rsidP="00BC7BCE">
            <w:pPr>
              <w:jc w:val="center"/>
              <w:rPr>
                <w:rFonts w:ascii="Arial" w:hAnsi="Arial" w:cs="Arial"/>
                <w:b/>
                <w:bCs/>
                <w:lang w:val="en-US"/>
              </w:rPr>
            </w:pPr>
          </w:p>
        </w:tc>
        <w:tc>
          <w:tcPr>
            <w:tcW w:w="3053" w:type="dxa"/>
            <w:vAlign w:val="center"/>
          </w:tcPr>
          <w:p w14:paraId="07EE3929" w14:textId="77777777" w:rsidR="002A5641" w:rsidRPr="00BC7BCE" w:rsidRDefault="002A5641" w:rsidP="00BC7BCE">
            <w:pPr>
              <w:jc w:val="center"/>
              <w:rPr>
                <w:rFonts w:ascii="Arial" w:hAnsi="Arial" w:cs="Arial"/>
                <w:b/>
                <w:bCs/>
                <w:lang w:val="en-US"/>
              </w:rPr>
            </w:pPr>
          </w:p>
        </w:tc>
      </w:tr>
      <w:tr w:rsidR="002A5641" w:rsidRPr="00BC7BCE" w14:paraId="64A9971B" w14:textId="77777777" w:rsidTr="005C3478">
        <w:trPr>
          <w:trHeight w:val="405"/>
        </w:trPr>
        <w:tc>
          <w:tcPr>
            <w:tcW w:w="468" w:type="dxa"/>
            <w:vAlign w:val="center"/>
          </w:tcPr>
          <w:p w14:paraId="5DE12A28" w14:textId="77777777" w:rsidR="002A5641" w:rsidRPr="00BC7BCE" w:rsidRDefault="002A5641" w:rsidP="00BC7BCE">
            <w:pPr>
              <w:jc w:val="center"/>
              <w:rPr>
                <w:rFonts w:ascii="Arial" w:hAnsi="Arial" w:cs="Arial"/>
                <w:lang w:val="en-US"/>
              </w:rPr>
            </w:pPr>
            <w:r w:rsidRPr="00BC7BCE">
              <w:rPr>
                <w:rFonts w:ascii="Arial" w:hAnsi="Arial" w:cs="Arial"/>
                <w:lang w:val="en-US"/>
              </w:rPr>
              <w:t>10</w:t>
            </w:r>
          </w:p>
        </w:tc>
        <w:tc>
          <w:tcPr>
            <w:tcW w:w="3052" w:type="dxa"/>
            <w:vAlign w:val="center"/>
          </w:tcPr>
          <w:p w14:paraId="221B2BFB" w14:textId="77777777" w:rsidR="002A5641" w:rsidRPr="00BC7BCE" w:rsidRDefault="002A5641" w:rsidP="00BC7BCE">
            <w:pPr>
              <w:keepNext/>
              <w:jc w:val="center"/>
              <w:outlineLvl w:val="3"/>
              <w:rPr>
                <w:rFonts w:ascii="Arial" w:hAnsi="Arial" w:cs="Arial"/>
                <w:b/>
                <w:bCs/>
              </w:rPr>
            </w:pPr>
          </w:p>
        </w:tc>
        <w:tc>
          <w:tcPr>
            <w:tcW w:w="3052" w:type="dxa"/>
            <w:vAlign w:val="center"/>
          </w:tcPr>
          <w:p w14:paraId="077301CC" w14:textId="77777777" w:rsidR="002A5641" w:rsidRPr="00BC7BCE" w:rsidRDefault="002A5641" w:rsidP="00BC7BCE">
            <w:pPr>
              <w:jc w:val="center"/>
              <w:rPr>
                <w:rFonts w:ascii="Arial" w:hAnsi="Arial" w:cs="Arial"/>
                <w:b/>
                <w:bCs/>
                <w:lang w:val="en-US"/>
              </w:rPr>
            </w:pPr>
          </w:p>
        </w:tc>
        <w:tc>
          <w:tcPr>
            <w:tcW w:w="3053" w:type="dxa"/>
            <w:vAlign w:val="center"/>
          </w:tcPr>
          <w:p w14:paraId="621898C5" w14:textId="77777777" w:rsidR="002A5641" w:rsidRPr="00BC7BCE" w:rsidRDefault="002A5641" w:rsidP="00BC7BCE">
            <w:pPr>
              <w:jc w:val="center"/>
              <w:rPr>
                <w:rFonts w:ascii="Arial" w:hAnsi="Arial" w:cs="Arial"/>
                <w:b/>
                <w:bCs/>
                <w:lang w:val="en-US"/>
              </w:rPr>
            </w:pPr>
          </w:p>
        </w:tc>
      </w:tr>
      <w:tr w:rsidR="002A5641" w:rsidRPr="00BC7BCE" w14:paraId="48A474A9" w14:textId="77777777" w:rsidTr="005C3478">
        <w:trPr>
          <w:trHeight w:val="405"/>
        </w:trPr>
        <w:tc>
          <w:tcPr>
            <w:tcW w:w="468" w:type="dxa"/>
            <w:vAlign w:val="center"/>
          </w:tcPr>
          <w:p w14:paraId="5916C2F8" w14:textId="77777777" w:rsidR="002A5641" w:rsidRPr="00BC7BCE" w:rsidRDefault="002A5641" w:rsidP="00BC7BCE">
            <w:pPr>
              <w:jc w:val="center"/>
              <w:rPr>
                <w:rFonts w:ascii="Arial" w:hAnsi="Arial" w:cs="Arial"/>
                <w:lang w:val="en-US"/>
              </w:rPr>
            </w:pPr>
            <w:r w:rsidRPr="00BC7BCE">
              <w:rPr>
                <w:rFonts w:ascii="Arial" w:hAnsi="Arial" w:cs="Arial"/>
                <w:lang w:val="en-US"/>
              </w:rPr>
              <w:t>11</w:t>
            </w:r>
          </w:p>
        </w:tc>
        <w:tc>
          <w:tcPr>
            <w:tcW w:w="3052" w:type="dxa"/>
            <w:vAlign w:val="center"/>
          </w:tcPr>
          <w:p w14:paraId="59428DF7" w14:textId="77777777" w:rsidR="002A5641" w:rsidRPr="00BC7BCE" w:rsidRDefault="002A5641" w:rsidP="00BC7BCE">
            <w:pPr>
              <w:keepNext/>
              <w:jc w:val="center"/>
              <w:outlineLvl w:val="3"/>
              <w:rPr>
                <w:rFonts w:ascii="Arial" w:hAnsi="Arial" w:cs="Arial"/>
                <w:b/>
                <w:bCs/>
              </w:rPr>
            </w:pPr>
          </w:p>
        </w:tc>
        <w:tc>
          <w:tcPr>
            <w:tcW w:w="3052" w:type="dxa"/>
            <w:vAlign w:val="center"/>
          </w:tcPr>
          <w:p w14:paraId="694D2FD1" w14:textId="77777777" w:rsidR="002A5641" w:rsidRPr="00BC7BCE" w:rsidRDefault="002A5641" w:rsidP="00BC7BCE">
            <w:pPr>
              <w:jc w:val="center"/>
              <w:rPr>
                <w:rFonts w:ascii="Arial" w:hAnsi="Arial" w:cs="Arial"/>
                <w:b/>
                <w:bCs/>
                <w:lang w:val="en-US"/>
              </w:rPr>
            </w:pPr>
          </w:p>
        </w:tc>
        <w:tc>
          <w:tcPr>
            <w:tcW w:w="3053" w:type="dxa"/>
            <w:vAlign w:val="center"/>
          </w:tcPr>
          <w:p w14:paraId="51306521" w14:textId="77777777" w:rsidR="002A5641" w:rsidRPr="00BC7BCE" w:rsidRDefault="002A5641" w:rsidP="00BC7BCE">
            <w:pPr>
              <w:jc w:val="center"/>
              <w:rPr>
                <w:rFonts w:ascii="Arial" w:hAnsi="Arial" w:cs="Arial"/>
                <w:b/>
                <w:bCs/>
                <w:lang w:val="en-US"/>
              </w:rPr>
            </w:pPr>
          </w:p>
        </w:tc>
      </w:tr>
      <w:tr w:rsidR="002A5641" w:rsidRPr="00BC7BCE" w14:paraId="41DCB878" w14:textId="77777777" w:rsidTr="005C3478">
        <w:trPr>
          <w:trHeight w:val="405"/>
        </w:trPr>
        <w:tc>
          <w:tcPr>
            <w:tcW w:w="468" w:type="dxa"/>
            <w:vAlign w:val="center"/>
          </w:tcPr>
          <w:p w14:paraId="681C50C8" w14:textId="77777777" w:rsidR="002A5641" w:rsidRPr="00BC7BCE" w:rsidRDefault="002A5641" w:rsidP="00BC7BCE">
            <w:pPr>
              <w:jc w:val="center"/>
              <w:rPr>
                <w:rFonts w:ascii="Arial" w:hAnsi="Arial" w:cs="Arial"/>
                <w:lang w:val="en-US"/>
              </w:rPr>
            </w:pPr>
            <w:r w:rsidRPr="00BC7BCE">
              <w:rPr>
                <w:rFonts w:ascii="Arial" w:hAnsi="Arial" w:cs="Arial"/>
                <w:lang w:val="en-US"/>
              </w:rPr>
              <w:t>12</w:t>
            </w:r>
          </w:p>
        </w:tc>
        <w:tc>
          <w:tcPr>
            <w:tcW w:w="3052" w:type="dxa"/>
            <w:vAlign w:val="center"/>
          </w:tcPr>
          <w:p w14:paraId="2153FD3F" w14:textId="77777777" w:rsidR="002A5641" w:rsidRPr="00BC7BCE" w:rsidRDefault="002A5641" w:rsidP="00BC7BCE">
            <w:pPr>
              <w:keepNext/>
              <w:jc w:val="center"/>
              <w:outlineLvl w:val="3"/>
              <w:rPr>
                <w:rFonts w:ascii="Arial" w:hAnsi="Arial" w:cs="Arial"/>
                <w:b/>
                <w:bCs/>
              </w:rPr>
            </w:pPr>
          </w:p>
        </w:tc>
        <w:tc>
          <w:tcPr>
            <w:tcW w:w="3052" w:type="dxa"/>
            <w:vAlign w:val="center"/>
          </w:tcPr>
          <w:p w14:paraId="2E2725A4" w14:textId="77777777" w:rsidR="002A5641" w:rsidRPr="00BC7BCE" w:rsidRDefault="002A5641" w:rsidP="00BC7BCE">
            <w:pPr>
              <w:jc w:val="center"/>
              <w:rPr>
                <w:rFonts w:ascii="Arial" w:hAnsi="Arial" w:cs="Arial"/>
                <w:b/>
                <w:bCs/>
                <w:lang w:val="en-US"/>
              </w:rPr>
            </w:pPr>
          </w:p>
        </w:tc>
        <w:tc>
          <w:tcPr>
            <w:tcW w:w="3053" w:type="dxa"/>
            <w:vAlign w:val="center"/>
          </w:tcPr>
          <w:p w14:paraId="2EDBD08F" w14:textId="77777777" w:rsidR="002A5641" w:rsidRPr="00BC7BCE" w:rsidRDefault="002A5641" w:rsidP="00BC7BCE">
            <w:pPr>
              <w:jc w:val="center"/>
              <w:rPr>
                <w:rFonts w:ascii="Arial" w:hAnsi="Arial" w:cs="Arial"/>
                <w:b/>
                <w:bCs/>
                <w:lang w:val="en-US"/>
              </w:rPr>
            </w:pPr>
          </w:p>
        </w:tc>
      </w:tr>
    </w:tbl>
    <w:p w14:paraId="4B9DA81D" w14:textId="77777777" w:rsidR="002A5641" w:rsidRPr="00BC7BCE" w:rsidRDefault="002A5641" w:rsidP="00BC7BCE">
      <w:pPr>
        <w:tabs>
          <w:tab w:val="center" w:pos="4320"/>
          <w:tab w:val="right" w:pos="8640"/>
        </w:tabs>
        <w:jc w:val="right"/>
        <w:rPr>
          <w:rFonts w:ascii="Arial" w:hAnsi="Arial" w:cs="Arial"/>
          <w:snapToGrid w:val="0"/>
          <w:sz w:val="16"/>
          <w:szCs w:val="16"/>
        </w:rPr>
      </w:pPr>
    </w:p>
    <w:p w14:paraId="7A47362D" w14:textId="77777777" w:rsidR="002A5641" w:rsidRPr="00BC7BCE" w:rsidRDefault="002A5641" w:rsidP="003A32DD">
      <w:pPr>
        <w:tabs>
          <w:tab w:val="center" w:pos="4320"/>
          <w:tab w:val="right" w:pos="8640"/>
        </w:tabs>
        <w:jc w:val="center"/>
        <w:rPr>
          <w:rFonts w:ascii="Arial" w:hAnsi="Arial" w:cs="Arial"/>
          <w:snapToGrid w:val="0"/>
          <w:sz w:val="16"/>
          <w:szCs w:val="16"/>
        </w:rPr>
      </w:pPr>
    </w:p>
    <w:p w14:paraId="18F64DCB" w14:textId="77777777" w:rsidR="002A5641" w:rsidRPr="00BC7BCE" w:rsidRDefault="002A5641" w:rsidP="00BC7BCE">
      <w:pPr>
        <w:tabs>
          <w:tab w:val="center" w:pos="4320"/>
          <w:tab w:val="right" w:pos="8640"/>
        </w:tabs>
        <w:jc w:val="right"/>
        <w:rPr>
          <w:rFonts w:ascii="Arial" w:hAnsi="Arial" w:cs="Arial"/>
          <w:snapToGrid w:val="0"/>
          <w:sz w:val="16"/>
          <w:szCs w:val="16"/>
        </w:rPr>
      </w:pPr>
    </w:p>
    <w:p w14:paraId="3C131886" w14:textId="77777777" w:rsidR="002A5641" w:rsidRPr="00FE0030" w:rsidRDefault="002A5641" w:rsidP="00BC7BCE">
      <w:pPr>
        <w:tabs>
          <w:tab w:val="center" w:pos="4320"/>
          <w:tab w:val="right" w:pos="8640"/>
        </w:tabs>
        <w:jc w:val="right"/>
        <w:rPr>
          <w:rFonts w:ascii="Arial" w:hAnsi="Arial" w:cs="Arial"/>
          <w:snapToGrid w:val="0"/>
          <w:sz w:val="16"/>
          <w:szCs w:val="16"/>
        </w:rPr>
      </w:pPr>
      <w:r w:rsidRPr="00FE0030">
        <w:rPr>
          <w:rFonts w:ascii="Arial" w:hAnsi="Arial" w:cs="Arial"/>
          <w:snapToGrid w:val="0"/>
          <w:sz w:val="16"/>
          <w:szCs w:val="16"/>
        </w:rPr>
        <w:t>Page 1 of 2</w:t>
      </w:r>
    </w:p>
    <w:p w14:paraId="43A093DD" w14:textId="20F5ED73" w:rsidR="002A5641" w:rsidRDefault="002A5641" w:rsidP="00BC7BCE">
      <w:pPr>
        <w:tabs>
          <w:tab w:val="center" w:pos="4320"/>
          <w:tab w:val="right" w:pos="8640"/>
        </w:tabs>
        <w:jc w:val="right"/>
        <w:rPr>
          <w:rFonts w:ascii="Arial" w:hAnsi="Arial" w:cs="Arial"/>
          <w:snapToGrid w:val="0"/>
          <w:sz w:val="16"/>
          <w:szCs w:val="16"/>
        </w:rPr>
      </w:pPr>
      <w:r w:rsidRPr="00FE0030">
        <w:rPr>
          <w:rFonts w:ascii="Arial" w:hAnsi="Arial" w:cs="Arial"/>
          <w:sz w:val="16"/>
          <w:szCs w:val="16"/>
        </w:rPr>
        <w:t xml:space="preserve">PA-15.1  </w:t>
      </w:r>
      <w:r w:rsidR="000C18CC" w:rsidRPr="00FE0030">
        <w:rPr>
          <w:rFonts w:ascii="Arial" w:hAnsi="Arial" w:cs="Arial"/>
          <w:snapToGrid w:val="0"/>
          <w:sz w:val="16"/>
          <w:szCs w:val="16"/>
        </w:rPr>
        <w:t xml:space="preserve">Version: </w:t>
      </w:r>
      <w:r w:rsidR="007A0443" w:rsidRPr="00FE0030">
        <w:rPr>
          <w:rFonts w:ascii="Arial" w:hAnsi="Arial" w:cs="Arial"/>
          <w:snapToGrid w:val="0"/>
          <w:sz w:val="16"/>
          <w:szCs w:val="16"/>
        </w:rPr>
        <w:t>1.4</w:t>
      </w:r>
    </w:p>
    <w:p w14:paraId="02554E32" w14:textId="6FC0DF65" w:rsidR="002A5641" w:rsidRPr="00BC7BCE" w:rsidRDefault="002A5641" w:rsidP="0095475A">
      <w:pPr>
        <w:ind w:left="7920"/>
      </w:pP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3"/>
        <w:gridCol w:w="3052"/>
        <w:gridCol w:w="3052"/>
        <w:gridCol w:w="3053"/>
      </w:tblGrid>
      <w:tr w:rsidR="002A5641" w:rsidRPr="00BC7BCE" w14:paraId="542D5114" w14:textId="77777777" w:rsidTr="005C3478">
        <w:trPr>
          <w:trHeight w:val="405"/>
        </w:trPr>
        <w:tc>
          <w:tcPr>
            <w:tcW w:w="473" w:type="dxa"/>
            <w:vAlign w:val="center"/>
          </w:tcPr>
          <w:p w14:paraId="1DA57D87" w14:textId="77777777" w:rsidR="002A5641" w:rsidRPr="00BC7BCE" w:rsidRDefault="002A5641" w:rsidP="00BC7BCE">
            <w:pPr>
              <w:jc w:val="center"/>
              <w:rPr>
                <w:rFonts w:ascii="Arial" w:hAnsi="Arial" w:cs="Arial"/>
                <w:lang w:val="en-US"/>
              </w:rPr>
            </w:pPr>
            <w:r w:rsidRPr="00BC7BCE">
              <w:rPr>
                <w:rFonts w:ascii="Arial" w:hAnsi="Arial" w:cs="Arial"/>
                <w:lang w:val="en-US"/>
              </w:rPr>
              <w:t>13</w:t>
            </w:r>
          </w:p>
        </w:tc>
        <w:tc>
          <w:tcPr>
            <w:tcW w:w="3052" w:type="dxa"/>
            <w:vAlign w:val="center"/>
          </w:tcPr>
          <w:p w14:paraId="70CD61B5" w14:textId="77777777" w:rsidR="002A5641" w:rsidRPr="00BC7BCE" w:rsidRDefault="002A5641" w:rsidP="00BC7BCE">
            <w:pPr>
              <w:keepNext/>
              <w:jc w:val="center"/>
              <w:outlineLvl w:val="3"/>
              <w:rPr>
                <w:rFonts w:ascii="Arial" w:hAnsi="Arial" w:cs="Arial"/>
                <w:b/>
                <w:bCs/>
              </w:rPr>
            </w:pPr>
          </w:p>
        </w:tc>
        <w:tc>
          <w:tcPr>
            <w:tcW w:w="3052" w:type="dxa"/>
            <w:vAlign w:val="center"/>
          </w:tcPr>
          <w:p w14:paraId="122A6068" w14:textId="77777777" w:rsidR="002A5641" w:rsidRPr="00BC7BCE" w:rsidRDefault="002A5641" w:rsidP="00BC7BCE">
            <w:pPr>
              <w:jc w:val="center"/>
              <w:rPr>
                <w:rFonts w:ascii="Arial" w:hAnsi="Arial" w:cs="Arial"/>
                <w:b/>
                <w:bCs/>
                <w:lang w:val="en-US"/>
              </w:rPr>
            </w:pPr>
          </w:p>
        </w:tc>
        <w:tc>
          <w:tcPr>
            <w:tcW w:w="3053" w:type="dxa"/>
            <w:vAlign w:val="center"/>
          </w:tcPr>
          <w:p w14:paraId="7EC12ECC" w14:textId="77777777" w:rsidR="002A5641" w:rsidRPr="00BC7BCE" w:rsidRDefault="002A5641" w:rsidP="00BC7BCE">
            <w:pPr>
              <w:jc w:val="center"/>
              <w:rPr>
                <w:rFonts w:ascii="Arial" w:hAnsi="Arial" w:cs="Arial"/>
                <w:b/>
                <w:bCs/>
                <w:lang w:val="en-US"/>
              </w:rPr>
            </w:pPr>
          </w:p>
        </w:tc>
      </w:tr>
      <w:tr w:rsidR="002A5641" w:rsidRPr="00BC7BCE" w14:paraId="197F3B20" w14:textId="77777777" w:rsidTr="005C3478">
        <w:trPr>
          <w:trHeight w:val="405"/>
        </w:trPr>
        <w:tc>
          <w:tcPr>
            <w:tcW w:w="473" w:type="dxa"/>
            <w:vAlign w:val="center"/>
          </w:tcPr>
          <w:p w14:paraId="698C479A" w14:textId="77777777" w:rsidR="002A5641" w:rsidRPr="00BC7BCE" w:rsidRDefault="002A5641" w:rsidP="00BC7BCE">
            <w:pPr>
              <w:jc w:val="center"/>
              <w:rPr>
                <w:rFonts w:ascii="Arial" w:hAnsi="Arial" w:cs="Arial"/>
                <w:lang w:val="en-US"/>
              </w:rPr>
            </w:pPr>
            <w:r w:rsidRPr="00BC7BCE">
              <w:rPr>
                <w:rFonts w:ascii="Arial" w:hAnsi="Arial" w:cs="Arial"/>
                <w:lang w:val="en-US"/>
              </w:rPr>
              <w:t>14</w:t>
            </w:r>
          </w:p>
        </w:tc>
        <w:tc>
          <w:tcPr>
            <w:tcW w:w="3052" w:type="dxa"/>
            <w:vAlign w:val="center"/>
          </w:tcPr>
          <w:p w14:paraId="45A3C8E5" w14:textId="77777777" w:rsidR="002A5641" w:rsidRPr="00BC7BCE" w:rsidRDefault="002A5641" w:rsidP="00BC7BCE">
            <w:pPr>
              <w:keepNext/>
              <w:jc w:val="center"/>
              <w:outlineLvl w:val="3"/>
              <w:rPr>
                <w:rFonts w:ascii="Arial" w:hAnsi="Arial" w:cs="Arial"/>
                <w:b/>
                <w:bCs/>
              </w:rPr>
            </w:pPr>
          </w:p>
        </w:tc>
        <w:tc>
          <w:tcPr>
            <w:tcW w:w="3052" w:type="dxa"/>
            <w:vAlign w:val="center"/>
          </w:tcPr>
          <w:p w14:paraId="375ECCE3" w14:textId="77777777" w:rsidR="002A5641" w:rsidRPr="00BC7BCE" w:rsidRDefault="002A5641" w:rsidP="00BC7BCE">
            <w:pPr>
              <w:jc w:val="center"/>
              <w:rPr>
                <w:rFonts w:ascii="Arial" w:hAnsi="Arial" w:cs="Arial"/>
                <w:b/>
                <w:bCs/>
                <w:lang w:val="en-US"/>
              </w:rPr>
            </w:pPr>
          </w:p>
        </w:tc>
        <w:tc>
          <w:tcPr>
            <w:tcW w:w="3053" w:type="dxa"/>
            <w:vAlign w:val="center"/>
          </w:tcPr>
          <w:p w14:paraId="4AE6F62F" w14:textId="77777777" w:rsidR="002A5641" w:rsidRPr="00BC7BCE" w:rsidRDefault="002A5641" w:rsidP="00BC7BCE">
            <w:pPr>
              <w:jc w:val="center"/>
              <w:rPr>
                <w:rFonts w:ascii="Arial" w:hAnsi="Arial" w:cs="Arial"/>
                <w:b/>
                <w:bCs/>
                <w:lang w:val="en-US"/>
              </w:rPr>
            </w:pPr>
          </w:p>
        </w:tc>
      </w:tr>
      <w:tr w:rsidR="002A5641" w:rsidRPr="00BC7BCE" w14:paraId="68D19CDE" w14:textId="77777777" w:rsidTr="005C3478">
        <w:trPr>
          <w:trHeight w:val="405"/>
        </w:trPr>
        <w:tc>
          <w:tcPr>
            <w:tcW w:w="473" w:type="dxa"/>
            <w:vAlign w:val="center"/>
          </w:tcPr>
          <w:p w14:paraId="410BEA21" w14:textId="77777777" w:rsidR="002A5641" w:rsidRPr="00BC7BCE" w:rsidRDefault="002A5641" w:rsidP="00BC7BCE">
            <w:pPr>
              <w:jc w:val="center"/>
              <w:rPr>
                <w:rFonts w:ascii="Arial" w:hAnsi="Arial" w:cs="Arial"/>
                <w:lang w:val="en-US"/>
              </w:rPr>
            </w:pPr>
            <w:r w:rsidRPr="00BC7BCE">
              <w:rPr>
                <w:rFonts w:ascii="Arial" w:hAnsi="Arial" w:cs="Arial"/>
                <w:lang w:val="en-US"/>
              </w:rPr>
              <w:t>15</w:t>
            </w:r>
          </w:p>
        </w:tc>
        <w:tc>
          <w:tcPr>
            <w:tcW w:w="3052" w:type="dxa"/>
            <w:vAlign w:val="center"/>
          </w:tcPr>
          <w:p w14:paraId="0121D3FA" w14:textId="77777777" w:rsidR="002A5641" w:rsidRPr="00BC7BCE" w:rsidRDefault="002A5641" w:rsidP="00BC7BCE">
            <w:pPr>
              <w:keepNext/>
              <w:jc w:val="center"/>
              <w:outlineLvl w:val="3"/>
              <w:rPr>
                <w:rFonts w:ascii="Arial" w:hAnsi="Arial" w:cs="Arial"/>
                <w:b/>
                <w:bCs/>
              </w:rPr>
            </w:pPr>
          </w:p>
        </w:tc>
        <w:tc>
          <w:tcPr>
            <w:tcW w:w="3052" w:type="dxa"/>
            <w:vAlign w:val="center"/>
          </w:tcPr>
          <w:p w14:paraId="09CDC516" w14:textId="77777777" w:rsidR="002A5641" w:rsidRPr="00BC7BCE" w:rsidRDefault="002A5641" w:rsidP="00BC7BCE">
            <w:pPr>
              <w:jc w:val="center"/>
              <w:rPr>
                <w:rFonts w:ascii="Arial" w:hAnsi="Arial" w:cs="Arial"/>
                <w:b/>
                <w:bCs/>
                <w:lang w:val="en-US"/>
              </w:rPr>
            </w:pPr>
          </w:p>
        </w:tc>
        <w:tc>
          <w:tcPr>
            <w:tcW w:w="3053" w:type="dxa"/>
            <w:vAlign w:val="center"/>
          </w:tcPr>
          <w:p w14:paraId="360E975D" w14:textId="77777777" w:rsidR="002A5641" w:rsidRPr="00BC7BCE" w:rsidRDefault="002A5641" w:rsidP="00BC7BCE">
            <w:pPr>
              <w:jc w:val="center"/>
              <w:rPr>
                <w:rFonts w:ascii="Arial" w:hAnsi="Arial" w:cs="Arial"/>
                <w:b/>
                <w:bCs/>
                <w:lang w:val="en-US"/>
              </w:rPr>
            </w:pPr>
          </w:p>
        </w:tc>
      </w:tr>
      <w:tr w:rsidR="002A5641" w:rsidRPr="00BC7BCE" w14:paraId="186E64A2" w14:textId="77777777" w:rsidTr="005C3478">
        <w:trPr>
          <w:trHeight w:val="405"/>
        </w:trPr>
        <w:tc>
          <w:tcPr>
            <w:tcW w:w="473" w:type="dxa"/>
            <w:vAlign w:val="center"/>
          </w:tcPr>
          <w:p w14:paraId="4C7BDD25" w14:textId="77777777" w:rsidR="002A5641" w:rsidRPr="00BC7BCE" w:rsidRDefault="002A5641" w:rsidP="00BC7BCE">
            <w:pPr>
              <w:jc w:val="center"/>
              <w:rPr>
                <w:rFonts w:ascii="Arial" w:hAnsi="Arial" w:cs="Arial"/>
                <w:lang w:val="en-US"/>
              </w:rPr>
            </w:pPr>
            <w:r w:rsidRPr="00BC7BCE">
              <w:rPr>
                <w:rFonts w:ascii="Arial" w:hAnsi="Arial" w:cs="Arial"/>
                <w:lang w:val="en-US"/>
              </w:rPr>
              <w:t>16</w:t>
            </w:r>
          </w:p>
        </w:tc>
        <w:tc>
          <w:tcPr>
            <w:tcW w:w="3052" w:type="dxa"/>
            <w:vAlign w:val="center"/>
          </w:tcPr>
          <w:p w14:paraId="46DFAEE1" w14:textId="77777777" w:rsidR="002A5641" w:rsidRPr="00BC7BCE" w:rsidRDefault="002A5641" w:rsidP="00BC7BCE">
            <w:pPr>
              <w:keepNext/>
              <w:jc w:val="center"/>
              <w:outlineLvl w:val="3"/>
              <w:rPr>
                <w:rFonts w:ascii="Arial" w:hAnsi="Arial" w:cs="Arial"/>
                <w:b/>
                <w:bCs/>
              </w:rPr>
            </w:pPr>
          </w:p>
        </w:tc>
        <w:tc>
          <w:tcPr>
            <w:tcW w:w="3052" w:type="dxa"/>
            <w:vAlign w:val="center"/>
          </w:tcPr>
          <w:p w14:paraId="0E44D0CC" w14:textId="77777777" w:rsidR="002A5641" w:rsidRPr="00BC7BCE" w:rsidRDefault="002A5641" w:rsidP="00BC7BCE">
            <w:pPr>
              <w:jc w:val="center"/>
              <w:rPr>
                <w:rFonts w:ascii="Arial" w:hAnsi="Arial" w:cs="Arial"/>
                <w:b/>
                <w:bCs/>
                <w:lang w:val="en-US"/>
              </w:rPr>
            </w:pPr>
          </w:p>
        </w:tc>
        <w:tc>
          <w:tcPr>
            <w:tcW w:w="3053" w:type="dxa"/>
            <w:vAlign w:val="center"/>
          </w:tcPr>
          <w:p w14:paraId="010ADA89" w14:textId="77777777" w:rsidR="002A5641" w:rsidRPr="00BC7BCE" w:rsidRDefault="002A5641" w:rsidP="00BC7BCE">
            <w:pPr>
              <w:jc w:val="center"/>
              <w:rPr>
                <w:rFonts w:ascii="Arial" w:hAnsi="Arial" w:cs="Arial"/>
                <w:b/>
                <w:bCs/>
                <w:lang w:val="en-US"/>
              </w:rPr>
            </w:pPr>
          </w:p>
        </w:tc>
      </w:tr>
      <w:tr w:rsidR="002A5641" w:rsidRPr="00BC7BCE" w14:paraId="50D23044" w14:textId="77777777" w:rsidTr="005C3478">
        <w:trPr>
          <w:trHeight w:val="405"/>
        </w:trPr>
        <w:tc>
          <w:tcPr>
            <w:tcW w:w="473" w:type="dxa"/>
            <w:vAlign w:val="center"/>
          </w:tcPr>
          <w:p w14:paraId="5E174A6E" w14:textId="77777777" w:rsidR="002A5641" w:rsidRPr="00BC7BCE" w:rsidRDefault="002A5641" w:rsidP="00BC7BCE">
            <w:pPr>
              <w:jc w:val="center"/>
              <w:rPr>
                <w:rFonts w:ascii="Arial" w:hAnsi="Arial" w:cs="Arial"/>
                <w:lang w:val="en-US"/>
              </w:rPr>
            </w:pPr>
            <w:r w:rsidRPr="00BC7BCE">
              <w:rPr>
                <w:rFonts w:ascii="Arial" w:hAnsi="Arial" w:cs="Arial"/>
                <w:lang w:val="en-US"/>
              </w:rPr>
              <w:t>17</w:t>
            </w:r>
          </w:p>
        </w:tc>
        <w:tc>
          <w:tcPr>
            <w:tcW w:w="3052" w:type="dxa"/>
            <w:vAlign w:val="center"/>
          </w:tcPr>
          <w:p w14:paraId="3E8F506A" w14:textId="77777777" w:rsidR="002A5641" w:rsidRPr="00BC7BCE" w:rsidRDefault="002A5641" w:rsidP="00BC7BCE">
            <w:pPr>
              <w:keepNext/>
              <w:jc w:val="center"/>
              <w:outlineLvl w:val="3"/>
              <w:rPr>
                <w:rFonts w:ascii="Arial" w:hAnsi="Arial" w:cs="Arial"/>
                <w:b/>
                <w:bCs/>
              </w:rPr>
            </w:pPr>
          </w:p>
        </w:tc>
        <w:tc>
          <w:tcPr>
            <w:tcW w:w="3052" w:type="dxa"/>
            <w:vAlign w:val="center"/>
          </w:tcPr>
          <w:p w14:paraId="1B0CCAA0" w14:textId="77777777" w:rsidR="002A5641" w:rsidRPr="00BC7BCE" w:rsidRDefault="002A5641" w:rsidP="00BC7BCE">
            <w:pPr>
              <w:jc w:val="center"/>
              <w:rPr>
                <w:rFonts w:ascii="Arial" w:hAnsi="Arial" w:cs="Arial"/>
                <w:b/>
                <w:bCs/>
                <w:lang w:val="en-US"/>
              </w:rPr>
            </w:pPr>
          </w:p>
        </w:tc>
        <w:tc>
          <w:tcPr>
            <w:tcW w:w="3053" w:type="dxa"/>
            <w:vAlign w:val="center"/>
          </w:tcPr>
          <w:p w14:paraId="54C626FA" w14:textId="77777777" w:rsidR="002A5641" w:rsidRPr="00BC7BCE" w:rsidRDefault="002A5641" w:rsidP="00BC7BCE">
            <w:pPr>
              <w:jc w:val="center"/>
              <w:rPr>
                <w:rFonts w:ascii="Arial" w:hAnsi="Arial" w:cs="Arial"/>
                <w:b/>
                <w:bCs/>
                <w:lang w:val="en-US"/>
              </w:rPr>
            </w:pPr>
          </w:p>
        </w:tc>
      </w:tr>
      <w:tr w:rsidR="002A5641" w:rsidRPr="00BC7BCE" w14:paraId="3423DE7A" w14:textId="77777777" w:rsidTr="005C3478">
        <w:trPr>
          <w:trHeight w:val="405"/>
        </w:trPr>
        <w:tc>
          <w:tcPr>
            <w:tcW w:w="473" w:type="dxa"/>
            <w:vAlign w:val="center"/>
          </w:tcPr>
          <w:p w14:paraId="2A928CAD" w14:textId="77777777" w:rsidR="002A5641" w:rsidRPr="00BC7BCE" w:rsidRDefault="002A5641" w:rsidP="00BC7BCE">
            <w:pPr>
              <w:jc w:val="center"/>
              <w:rPr>
                <w:rFonts w:ascii="Arial" w:hAnsi="Arial" w:cs="Arial"/>
                <w:lang w:val="en-US"/>
              </w:rPr>
            </w:pPr>
            <w:r w:rsidRPr="00BC7BCE">
              <w:rPr>
                <w:rFonts w:ascii="Arial" w:hAnsi="Arial" w:cs="Arial"/>
                <w:lang w:val="en-US"/>
              </w:rPr>
              <w:t>18</w:t>
            </w:r>
          </w:p>
        </w:tc>
        <w:tc>
          <w:tcPr>
            <w:tcW w:w="3052" w:type="dxa"/>
            <w:vAlign w:val="center"/>
          </w:tcPr>
          <w:p w14:paraId="532B98DF" w14:textId="77777777" w:rsidR="002A5641" w:rsidRPr="00BC7BCE" w:rsidRDefault="002A5641" w:rsidP="00BC7BCE">
            <w:pPr>
              <w:keepNext/>
              <w:jc w:val="center"/>
              <w:outlineLvl w:val="3"/>
              <w:rPr>
                <w:rFonts w:ascii="Arial" w:hAnsi="Arial" w:cs="Arial"/>
                <w:b/>
                <w:bCs/>
              </w:rPr>
            </w:pPr>
          </w:p>
        </w:tc>
        <w:tc>
          <w:tcPr>
            <w:tcW w:w="3052" w:type="dxa"/>
            <w:vAlign w:val="center"/>
          </w:tcPr>
          <w:p w14:paraId="4A947C8D" w14:textId="77777777" w:rsidR="002A5641" w:rsidRPr="00BC7BCE" w:rsidRDefault="002A5641" w:rsidP="00BC7BCE">
            <w:pPr>
              <w:jc w:val="center"/>
              <w:rPr>
                <w:rFonts w:ascii="Arial" w:hAnsi="Arial" w:cs="Arial"/>
                <w:b/>
                <w:bCs/>
                <w:lang w:val="en-US"/>
              </w:rPr>
            </w:pPr>
          </w:p>
        </w:tc>
        <w:tc>
          <w:tcPr>
            <w:tcW w:w="3053" w:type="dxa"/>
            <w:vAlign w:val="center"/>
          </w:tcPr>
          <w:p w14:paraId="3D7B0963" w14:textId="77777777" w:rsidR="002A5641" w:rsidRPr="00BC7BCE" w:rsidRDefault="002A5641" w:rsidP="00BC7BCE">
            <w:pPr>
              <w:jc w:val="center"/>
              <w:rPr>
                <w:rFonts w:ascii="Arial" w:hAnsi="Arial" w:cs="Arial"/>
                <w:b/>
                <w:bCs/>
                <w:lang w:val="en-US"/>
              </w:rPr>
            </w:pPr>
          </w:p>
        </w:tc>
      </w:tr>
      <w:tr w:rsidR="002A5641" w:rsidRPr="00BC7BCE" w14:paraId="7566FD98" w14:textId="77777777" w:rsidTr="005C3478">
        <w:trPr>
          <w:trHeight w:val="405"/>
        </w:trPr>
        <w:tc>
          <w:tcPr>
            <w:tcW w:w="473" w:type="dxa"/>
            <w:vAlign w:val="center"/>
          </w:tcPr>
          <w:p w14:paraId="5F1ABB0C" w14:textId="77777777" w:rsidR="002A5641" w:rsidRPr="00BC7BCE" w:rsidRDefault="002A5641" w:rsidP="00BC7BCE">
            <w:pPr>
              <w:jc w:val="center"/>
              <w:rPr>
                <w:rFonts w:ascii="Arial" w:hAnsi="Arial" w:cs="Arial"/>
                <w:lang w:val="en-US"/>
              </w:rPr>
            </w:pPr>
            <w:r w:rsidRPr="00BC7BCE">
              <w:rPr>
                <w:rFonts w:ascii="Arial" w:hAnsi="Arial" w:cs="Arial"/>
                <w:lang w:val="en-US"/>
              </w:rPr>
              <w:t>19</w:t>
            </w:r>
          </w:p>
        </w:tc>
        <w:tc>
          <w:tcPr>
            <w:tcW w:w="3052" w:type="dxa"/>
            <w:vAlign w:val="center"/>
          </w:tcPr>
          <w:p w14:paraId="1F869533" w14:textId="77777777" w:rsidR="002A5641" w:rsidRPr="00BC7BCE" w:rsidRDefault="002A5641" w:rsidP="00BC7BCE">
            <w:pPr>
              <w:keepNext/>
              <w:jc w:val="center"/>
              <w:outlineLvl w:val="3"/>
              <w:rPr>
                <w:rFonts w:ascii="Arial" w:hAnsi="Arial" w:cs="Arial"/>
                <w:b/>
                <w:bCs/>
              </w:rPr>
            </w:pPr>
          </w:p>
        </w:tc>
        <w:tc>
          <w:tcPr>
            <w:tcW w:w="3052" w:type="dxa"/>
            <w:vAlign w:val="center"/>
          </w:tcPr>
          <w:p w14:paraId="09169734" w14:textId="77777777" w:rsidR="002A5641" w:rsidRPr="00BC7BCE" w:rsidRDefault="002A5641" w:rsidP="00BC7BCE">
            <w:pPr>
              <w:jc w:val="center"/>
              <w:rPr>
                <w:rFonts w:ascii="Arial" w:hAnsi="Arial" w:cs="Arial"/>
                <w:b/>
                <w:bCs/>
                <w:lang w:val="en-US"/>
              </w:rPr>
            </w:pPr>
          </w:p>
        </w:tc>
        <w:tc>
          <w:tcPr>
            <w:tcW w:w="3053" w:type="dxa"/>
            <w:vAlign w:val="center"/>
          </w:tcPr>
          <w:p w14:paraId="42B358EB" w14:textId="77777777" w:rsidR="002A5641" w:rsidRPr="00BC7BCE" w:rsidRDefault="002A5641" w:rsidP="00BC7BCE">
            <w:pPr>
              <w:jc w:val="center"/>
              <w:rPr>
                <w:rFonts w:ascii="Arial" w:hAnsi="Arial" w:cs="Arial"/>
                <w:b/>
                <w:bCs/>
                <w:lang w:val="en-US"/>
              </w:rPr>
            </w:pPr>
          </w:p>
        </w:tc>
      </w:tr>
      <w:tr w:rsidR="002A5641" w:rsidRPr="00BC7BCE" w14:paraId="5E98F1B3" w14:textId="77777777" w:rsidTr="005C3478">
        <w:trPr>
          <w:trHeight w:val="405"/>
        </w:trPr>
        <w:tc>
          <w:tcPr>
            <w:tcW w:w="473" w:type="dxa"/>
            <w:vAlign w:val="center"/>
          </w:tcPr>
          <w:p w14:paraId="0B1BA257" w14:textId="77777777" w:rsidR="002A5641" w:rsidRPr="00BC7BCE" w:rsidRDefault="002A5641" w:rsidP="00BC7BCE">
            <w:pPr>
              <w:jc w:val="center"/>
              <w:rPr>
                <w:rFonts w:ascii="Arial" w:hAnsi="Arial" w:cs="Arial"/>
                <w:lang w:val="en-US"/>
              </w:rPr>
            </w:pPr>
            <w:r w:rsidRPr="00BC7BCE">
              <w:rPr>
                <w:rFonts w:ascii="Arial" w:hAnsi="Arial" w:cs="Arial"/>
                <w:lang w:val="en-US"/>
              </w:rPr>
              <w:lastRenderedPageBreak/>
              <w:t>20</w:t>
            </w:r>
          </w:p>
        </w:tc>
        <w:tc>
          <w:tcPr>
            <w:tcW w:w="3052" w:type="dxa"/>
            <w:vAlign w:val="center"/>
          </w:tcPr>
          <w:p w14:paraId="3E2F894B" w14:textId="77777777" w:rsidR="002A5641" w:rsidRPr="00BC7BCE" w:rsidRDefault="002A5641" w:rsidP="00BC7BCE">
            <w:pPr>
              <w:keepNext/>
              <w:jc w:val="center"/>
              <w:outlineLvl w:val="3"/>
              <w:rPr>
                <w:rFonts w:ascii="Arial" w:hAnsi="Arial" w:cs="Arial"/>
                <w:b/>
                <w:bCs/>
              </w:rPr>
            </w:pPr>
          </w:p>
        </w:tc>
        <w:tc>
          <w:tcPr>
            <w:tcW w:w="3052" w:type="dxa"/>
            <w:vAlign w:val="center"/>
          </w:tcPr>
          <w:p w14:paraId="40B2EA19" w14:textId="77777777" w:rsidR="002A5641" w:rsidRPr="00BC7BCE" w:rsidRDefault="002A5641" w:rsidP="00BC7BCE">
            <w:pPr>
              <w:jc w:val="center"/>
              <w:rPr>
                <w:rFonts w:ascii="Arial" w:hAnsi="Arial" w:cs="Arial"/>
                <w:b/>
                <w:bCs/>
                <w:lang w:val="en-US"/>
              </w:rPr>
            </w:pPr>
          </w:p>
        </w:tc>
        <w:tc>
          <w:tcPr>
            <w:tcW w:w="3053" w:type="dxa"/>
            <w:vAlign w:val="center"/>
          </w:tcPr>
          <w:p w14:paraId="2ACB917B" w14:textId="77777777" w:rsidR="002A5641" w:rsidRPr="00BC7BCE" w:rsidRDefault="002A5641" w:rsidP="00BC7BCE">
            <w:pPr>
              <w:jc w:val="center"/>
              <w:rPr>
                <w:rFonts w:ascii="Arial" w:hAnsi="Arial" w:cs="Arial"/>
                <w:b/>
                <w:bCs/>
                <w:lang w:val="en-US"/>
              </w:rPr>
            </w:pPr>
          </w:p>
        </w:tc>
      </w:tr>
    </w:tbl>
    <w:p w14:paraId="2C7D4DF3" w14:textId="77777777" w:rsidR="002A5641" w:rsidRPr="00BC7BCE" w:rsidRDefault="002A5641" w:rsidP="00BC7BCE">
      <w:pPr>
        <w:rPr>
          <w:rFonts w:ascii="Arial" w:hAnsi="Arial" w:cs="Arial"/>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000" w:firstRow="0" w:lastRow="0" w:firstColumn="0" w:lastColumn="0" w:noHBand="0" w:noVBand="0"/>
      </w:tblPr>
      <w:tblGrid>
        <w:gridCol w:w="4689"/>
        <w:gridCol w:w="282"/>
        <w:gridCol w:w="4649"/>
      </w:tblGrid>
      <w:tr w:rsidR="002A5641" w:rsidRPr="00BC7BCE" w14:paraId="3FFA55D5" w14:textId="77777777" w:rsidTr="007E0B27">
        <w:tc>
          <w:tcPr>
            <w:tcW w:w="4778" w:type="dxa"/>
            <w:tcBorders>
              <w:bottom w:val="nil"/>
            </w:tcBorders>
            <w:vAlign w:val="center"/>
          </w:tcPr>
          <w:p w14:paraId="5E2428A9" w14:textId="77777777" w:rsidR="002A5641" w:rsidRPr="00BC7BCE" w:rsidRDefault="002A5641" w:rsidP="00BC7BCE">
            <w:pPr>
              <w:keepNext/>
              <w:tabs>
                <w:tab w:val="left" w:pos="3119"/>
                <w:tab w:val="left" w:pos="5954"/>
              </w:tabs>
              <w:outlineLvl w:val="0"/>
              <w:rPr>
                <w:rFonts w:ascii="Arial" w:hAnsi="Arial"/>
                <w:kern w:val="20"/>
                <w:position w:val="18"/>
                <w:sz w:val="24"/>
              </w:rPr>
            </w:pPr>
            <w:r w:rsidRPr="00BC7BCE">
              <w:rPr>
                <w:rFonts w:ascii="Arial" w:hAnsi="Arial"/>
                <w:b/>
                <w:bCs/>
                <w:i/>
                <w:iCs/>
                <w:kern w:val="20"/>
                <w:position w:val="18"/>
                <w:sz w:val="16"/>
              </w:rPr>
              <w:t>Note:</w:t>
            </w:r>
          </w:p>
        </w:tc>
        <w:tc>
          <w:tcPr>
            <w:tcW w:w="284" w:type="dxa"/>
            <w:tcBorders>
              <w:top w:val="nil"/>
              <w:bottom w:val="nil"/>
            </w:tcBorders>
          </w:tcPr>
          <w:p w14:paraId="2C38BCE1" w14:textId="77777777" w:rsidR="002A5641" w:rsidRPr="00BC7BCE" w:rsidRDefault="002A5641" w:rsidP="00BC7BCE">
            <w:pPr>
              <w:keepNext/>
              <w:tabs>
                <w:tab w:val="left" w:pos="3119"/>
                <w:tab w:val="left" w:pos="5954"/>
              </w:tabs>
              <w:jc w:val="center"/>
              <w:outlineLvl w:val="0"/>
              <w:rPr>
                <w:rFonts w:ascii="Arial" w:hAnsi="Arial"/>
                <w:kern w:val="20"/>
                <w:position w:val="18"/>
                <w:sz w:val="24"/>
              </w:rPr>
            </w:pPr>
          </w:p>
        </w:tc>
        <w:tc>
          <w:tcPr>
            <w:tcW w:w="4738" w:type="dxa"/>
            <w:vAlign w:val="center"/>
          </w:tcPr>
          <w:p w14:paraId="17B2C348" w14:textId="77777777" w:rsidR="002A5641" w:rsidRPr="00BC7BCE" w:rsidRDefault="002A5641" w:rsidP="00BC7BCE">
            <w:pPr>
              <w:keepNext/>
              <w:jc w:val="center"/>
              <w:outlineLvl w:val="4"/>
              <w:rPr>
                <w:rFonts w:ascii="Arial" w:hAnsi="Arial"/>
                <w:b/>
                <w:bCs/>
              </w:rPr>
            </w:pPr>
            <w:smartTag w:uri="urn:schemas-microsoft-com:office:smarttags" w:element="City">
              <w:smartTag w:uri="urn:schemas-microsoft-com:office:smarttags" w:element="place">
                <w:r w:rsidRPr="00BC7BCE">
                  <w:rPr>
                    <w:rFonts w:ascii="Arial" w:hAnsi="Arial"/>
                    <w:b/>
                    <w:bCs/>
                  </w:rPr>
                  <w:t>ENTERPRISE</w:t>
                </w:r>
              </w:smartTag>
            </w:smartTag>
            <w:r w:rsidRPr="00BC7BCE">
              <w:rPr>
                <w:rFonts w:ascii="Arial" w:hAnsi="Arial"/>
                <w:b/>
                <w:bCs/>
              </w:rPr>
              <w:t xml:space="preserve"> STAMP</w:t>
            </w:r>
          </w:p>
        </w:tc>
      </w:tr>
      <w:tr w:rsidR="002A5641" w:rsidRPr="00BC7BCE" w14:paraId="64E5515A" w14:textId="77777777" w:rsidTr="007E0B27">
        <w:tc>
          <w:tcPr>
            <w:tcW w:w="4778" w:type="dxa"/>
            <w:tcBorders>
              <w:top w:val="nil"/>
            </w:tcBorders>
          </w:tcPr>
          <w:p w14:paraId="01BB9A75" w14:textId="77777777" w:rsidR="002A5641" w:rsidRPr="00BC7BCE" w:rsidRDefault="002A5641" w:rsidP="00BC7BCE">
            <w:pPr>
              <w:tabs>
                <w:tab w:val="left" w:pos="360"/>
              </w:tabs>
              <w:jc w:val="both"/>
              <w:rPr>
                <w:rFonts w:ascii="Arial" w:hAnsi="Arial" w:cs="Arial"/>
                <w:i/>
                <w:iCs/>
                <w:color w:val="000000"/>
                <w:sz w:val="16"/>
                <w:szCs w:val="24"/>
                <w:lang w:val="en-US"/>
              </w:rPr>
            </w:pPr>
            <w:r w:rsidRPr="00BC7BCE">
              <w:rPr>
                <w:rFonts w:ascii="Arial" w:hAnsi="Arial" w:cs="Arial"/>
                <w:i/>
                <w:iCs/>
                <w:sz w:val="16"/>
                <w:szCs w:val="24"/>
              </w:rPr>
              <w:t>1.</w:t>
            </w:r>
            <w:r w:rsidRPr="00BC7BCE">
              <w:rPr>
                <w:rFonts w:ascii="Arial" w:hAnsi="Arial" w:cs="Arial"/>
                <w:i/>
                <w:iCs/>
                <w:sz w:val="16"/>
                <w:szCs w:val="24"/>
              </w:rPr>
              <w:tab/>
            </w:r>
            <w:r w:rsidRPr="00BC7BCE">
              <w:rPr>
                <w:rFonts w:ascii="Arial" w:hAnsi="Arial" w:cs="Arial"/>
                <w:i/>
                <w:iCs/>
                <w:color w:val="000000"/>
                <w:sz w:val="16"/>
                <w:szCs w:val="24"/>
              </w:rPr>
              <w:t>* Delete which is not applicable.</w:t>
            </w:r>
          </w:p>
          <w:p w14:paraId="15213853" w14:textId="77777777" w:rsidR="002A5641" w:rsidRPr="00BC7BCE" w:rsidRDefault="002A5641" w:rsidP="00BC7BCE">
            <w:pPr>
              <w:tabs>
                <w:tab w:val="left" w:pos="360"/>
              </w:tabs>
              <w:ind w:left="360" w:hanging="360"/>
              <w:jc w:val="both"/>
              <w:rPr>
                <w:rFonts w:ascii="Arial" w:hAnsi="Arial" w:cs="Arial"/>
                <w:i/>
                <w:iCs/>
                <w:sz w:val="16"/>
                <w:szCs w:val="24"/>
                <w:lang w:val="en-US"/>
              </w:rPr>
            </w:pPr>
            <w:r w:rsidRPr="00BC7BCE">
              <w:rPr>
                <w:rFonts w:ascii="Arial" w:hAnsi="Arial" w:cs="Arial"/>
                <w:i/>
                <w:iCs/>
                <w:sz w:val="16"/>
                <w:szCs w:val="24"/>
              </w:rPr>
              <w:t>2.</w:t>
            </w:r>
            <w:r w:rsidRPr="00BC7BCE">
              <w:rPr>
                <w:rFonts w:ascii="Arial" w:hAnsi="Arial" w:cs="Arial"/>
                <w:i/>
                <w:iCs/>
                <w:sz w:val="16"/>
                <w:szCs w:val="24"/>
              </w:rPr>
              <w:tab/>
            </w:r>
            <w:r w:rsidRPr="00BC7BCE">
              <w:rPr>
                <w:rFonts w:ascii="Arial" w:hAnsi="Arial" w:cs="Arial"/>
                <w:b/>
                <w:bCs/>
                <w:i/>
                <w:iCs/>
                <w:sz w:val="16"/>
                <w:szCs w:val="24"/>
                <w:lang w:val="en-US"/>
              </w:rPr>
              <w:t>NB:</w:t>
            </w:r>
            <w:r w:rsidRPr="00BC7BCE">
              <w:rPr>
                <w:rFonts w:ascii="Arial" w:hAnsi="Arial" w:cs="Arial"/>
                <w:i/>
                <w:iCs/>
                <w:sz w:val="16"/>
                <w:szCs w:val="24"/>
                <w:lang w:val="en-US"/>
              </w:rPr>
              <w:t xml:space="preserve"> This resolution must, where possible, be signed by </w:t>
            </w:r>
            <w:r w:rsidRPr="00BC7BCE">
              <w:rPr>
                <w:rFonts w:ascii="Arial" w:hAnsi="Arial" w:cs="Arial"/>
                <w:i/>
                <w:iCs/>
                <w:sz w:val="16"/>
                <w:szCs w:val="24"/>
                <w:u w:val="single"/>
                <w:lang w:val="en-US"/>
              </w:rPr>
              <w:t>all</w:t>
            </w:r>
            <w:r w:rsidRPr="00BC7BCE">
              <w:rPr>
                <w:rFonts w:ascii="Arial" w:hAnsi="Arial" w:cs="Arial"/>
                <w:i/>
                <w:iCs/>
                <w:sz w:val="16"/>
                <w:szCs w:val="24"/>
                <w:lang w:val="en-US"/>
              </w:rPr>
              <w:t xml:space="preserve"> the Directors / Members / Partners of the Tendering Enterprise.</w:t>
            </w:r>
          </w:p>
          <w:p w14:paraId="367A7603" w14:textId="77777777" w:rsidR="002A5641" w:rsidRPr="00BC7BCE" w:rsidRDefault="002A5641" w:rsidP="00BC7BCE">
            <w:pPr>
              <w:tabs>
                <w:tab w:val="left" w:pos="360"/>
              </w:tabs>
              <w:ind w:left="360" w:hanging="360"/>
              <w:jc w:val="both"/>
              <w:rPr>
                <w:rFonts w:ascii="Arial" w:hAnsi="Arial" w:cs="Arial"/>
                <w:i/>
                <w:iCs/>
                <w:color w:val="000000"/>
                <w:sz w:val="16"/>
                <w:szCs w:val="24"/>
                <w:lang w:val="en-US"/>
              </w:rPr>
            </w:pPr>
            <w:r w:rsidRPr="00BC7BCE">
              <w:rPr>
                <w:rFonts w:ascii="Arial" w:hAnsi="Arial" w:cs="Arial"/>
                <w:i/>
                <w:iCs/>
                <w:sz w:val="16"/>
                <w:szCs w:val="24"/>
              </w:rPr>
              <w:t>3.</w:t>
            </w:r>
            <w:r w:rsidRPr="00BC7BCE">
              <w:rPr>
                <w:rFonts w:ascii="Arial" w:hAnsi="Arial" w:cs="Arial"/>
                <w:i/>
                <w:iCs/>
                <w:sz w:val="16"/>
                <w:szCs w:val="24"/>
              </w:rPr>
              <w:tab/>
              <w:t xml:space="preserve">In the event that paragraph 2 cannot be complied with, the </w:t>
            </w:r>
            <w:r w:rsidRPr="00BC7BCE">
              <w:rPr>
                <w:rFonts w:ascii="Arial" w:hAnsi="Arial" w:cs="Arial"/>
                <w:i/>
                <w:iCs/>
                <w:color w:val="000000"/>
                <w:sz w:val="16"/>
                <w:szCs w:val="24"/>
              </w:rPr>
              <w:t>resolution must be signed by Directors / Members / Partners holding a majority of the shares / ownership of the Tendering Enterprise (attach proof of shareholding / ownership hereto).</w:t>
            </w:r>
          </w:p>
          <w:p w14:paraId="130E21DE" w14:textId="77777777" w:rsidR="002A5641" w:rsidRPr="00BC7BCE" w:rsidRDefault="002A5641" w:rsidP="00BC7BCE">
            <w:pPr>
              <w:tabs>
                <w:tab w:val="left" w:pos="360"/>
              </w:tabs>
              <w:ind w:left="360" w:hanging="360"/>
              <w:jc w:val="both"/>
              <w:rPr>
                <w:rFonts w:ascii="Arial" w:hAnsi="Arial" w:cs="Arial"/>
                <w:i/>
                <w:iCs/>
                <w:sz w:val="16"/>
                <w:szCs w:val="24"/>
                <w:lang w:val="en-US"/>
              </w:rPr>
            </w:pPr>
            <w:r w:rsidRPr="00BC7BCE">
              <w:rPr>
                <w:rFonts w:ascii="Arial" w:hAnsi="Arial" w:cs="Arial"/>
                <w:i/>
                <w:iCs/>
                <w:sz w:val="16"/>
                <w:szCs w:val="24"/>
                <w:lang w:val="en-US"/>
              </w:rPr>
              <w:t>4.</w:t>
            </w:r>
            <w:r w:rsidRPr="00BC7BCE">
              <w:rPr>
                <w:rFonts w:ascii="Arial" w:hAnsi="Arial" w:cs="Arial"/>
                <w:i/>
                <w:iCs/>
                <w:sz w:val="16"/>
                <w:szCs w:val="24"/>
              </w:rPr>
              <w:tab/>
            </w:r>
            <w:r w:rsidRPr="00BC7BCE">
              <w:rPr>
                <w:rFonts w:ascii="Arial" w:hAnsi="Arial" w:cs="Arial"/>
                <w:i/>
                <w:iCs/>
                <w:sz w:val="16"/>
                <w:szCs w:val="24"/>
                <w:lang w:val="en-US"/>
              </w:rPr>
              <w:t xml:space="preserve">Directors / Members / Partners of the Tendering Enterprise may alternatively appoint a person to sign this document on behalf of the Tendering Enterprise, which person must be so authorized by way of a duly completed power of attorney, signed by the Directors / Members / </w:t>
            </w:r>
            <w:r w:rsidRPr="00BC7BCE">
              <w:rPr>
                <w:rFonts w:ascii="Arial" w:hAnsi="Arial" w:cs="Arial"/>
                <w:i/>
                <w:iCs/>
                <w:color w:val="000000"/>
                <w:sz w:val="16"/>
                <w:szCs w:val="24"/>
                <w:lang w:val="en-US"/>
              </w:rPr>
              <w:t xml:space="preserve">Partners </w:t>
            </w:r>
            <w:r w:rsidRPr="00BC7BCE">
              <w:rPr>
                <w:rFonts w:ascii="Arial" w:hAnsi="Arial" w:cs="Arial"/>
                <w:i/>
                <w:iCs/>
                <w:color w:val="000000"/>
                <w:sz w:val="16"/>
                <w:szCs w:val="24"/>
              </w:rPr>
              <w:t>holding a majority of the shares / ownership of the Tendering</w:t>
            </w:r>
            <w:r w:rsidRPr="00BC7BCE">
              <w:rPr>
                <w:rFonts w:ascii="Arial" w:hAnsi="Arial" w:cs="Arial"/>
                <w:i/>
                <w:iCs/>
                <w:sz w:val="16"/>
                <w:szCs w:val="24"/>
              </w:rPr>
              <w:t xml:space="preserve"> Enterprise (proof of shareholding / ownership and power of attorney are to be attached hereto</w:t>
            </w:r>
            <w:r w:rsidRPr="00BC7BCE">
              <w:rPr>
                <w:rFonts w:ascii="Arial" w:hAnsi="Arial" w:cs="Arial"/>
                <w:i/>
                <w:iCs/>
                <w:sz w:val="16"/>
                <w:szCs w:val="24"/>
                <w:lang w:val="en-US"/>
              </w:rPr>
              <w:t>).</w:t>
            </w:r>
          </w:p>
          <w:p w14:paraId="2035EDC9" w14:textId="77777777" w:rsidR="002A5641" w:rsidRPr="00BC7BCE" w:rsidRDefault="002A5641" w:rsidP="00BC7BCE">
            <w:pPr>
              <w:tabs>
                <w:tab w:val="left" w:pos="360"/>
              </w:tabs>
              <w:ind w:left="360" w:hanging="360"/>
              <w:jc w:val="both"/>
              <w:rPr>
                <w:rFonts w:ascii="Arial" w:hAnsi="Arial" w:cs="Arial"/>
                <w:i/>
                <w:iCs/>
                <w:sz w:val="16"/>
              </w:rPr>
            </w:pPr>
            <w:r w:rsidRPr="00BC7BCE">
              <w:rPr>
                <w:rFonts w:ascii="Arial" w:hAnsi="Arial" w:cs="Arial"/>
                <w:i/>
                <w:iCs/>
                <w:sz w:val="16"/>
                <w:szCs w:val="24"/>
              </w:rPr>
              <w:t>5.</w:t>
            </w:r>
            <w:r w:rsidRPr="00BC7BCE">
              <w:rPr>
                <w:rFonts w:ascii="Arial" w:hAnsi="Arial" w:cs="Arial"/>
                <w:i/>
                <w:iCs/>
                <w:sz w:val="16"/>
                <w:szCs w:val="24"/>
              </w:rPr>
              <w:tab/>
              <w:t xml:space="preserve">Should the number of </w:t>
            </w:r>
            <w:r w:rsidRPr="00BC7BCE">
              <w:rPr>
                <w:rFonts w:ascii="Arial" w:hAnsi="Arial" w:cs="Arial"/>
                <w:i/>
                <w:iCs/>
                <w:sz w:val="16"/>
                <w:szCs w:val="24"/>
                <w:lang w:val="en-US"/>
              </w:rPr>
              <w:t>Directors / Members / Partners exceed the space available above, additional names and signatures must be supplied on a separate page.</w:t>
            </w:r>
          </w:p>
        </w:tc>
        <w:tc>
          <w:tcPr>
            <w:tcW w:w="284" w:type="dxa"/>
            <w:tcBorders>
              <w:top w:val="nil"/>
              <w:bottom w:val="nil"/>
            </w:tcBorders>
          </w:tcPr>
          <w:p w14:paraId="4FEFEAF8" w14:textId="77777777" w:rsidR="002A5641" w:rsidRPr="00BC7BCE" w:rsidRDefault="002A5641" w:rsidP="00BC7BCE">
            <w:pPr>
              <w:jc w:val="right"/>
              <w:rPr>
                <w:rFonts w:ascii="Arial" w:hAnsi="Arial" w:cs="Arial"/>
                <w:lang w:val="en-US"/>
              </w:rPr>
            </w:pPr>
          </w:p>
        </w:tc>
        <w:tc>
          <w:tcPr>
            <w:tcW w:w="4738" w:type="dxa"/>
          </w:tcPr>
          <w:p w14:paraId="421619B7" w14:textId="77777777" w:rsidR="002A5641" w:rsidRPr="00BC7BCE" w:rsidRDefault="002A5641" w:rsidP="00BC7BCE">
            <w:pPr>
              <w:jc w:val="right"/>
              <w:rPr>
                <w:rFonts w:ascii="Arial" w:hAnsi="Arial" w:cs="Arial"/>
                <w:lang w:val="en-US"/>
              </w:rPr>
            </w:pPr>
          </w:p>
        </w:tc>
      </w:tr>
    </w:tbl>
    <w:p w14:paraId="4C6EDBA9" w14:textId="77777777" w:rsidR="002A5641" w:rsidRPr="00BC7BCE" w:rsidRDefault="002A5641" w:rsidP="00BC7BCE">
      <w:pPr>
        <w:tabs>
          <w:tab w:val="center" w:pos="4320"/>
          <w:tab w:val="right" w:pos="8640"/>
        </w:tabs>
        <w:rPr>
          <w:rFonts w:ascii="Arial" w:hAnsi="Arial" w:cs="Arial"/>
          <w:snapToGrid w:val="0"/>
        </w:rPr>
      </w:pPr>
    </w:p>
    <w:p w14:paraId="53EDC6CC" w14:textId="77777777" w:rsidR="002A5641" w:rsidRPr="00BC7BCE" w:rsidRDefault="002A5641" w:rsidP="00BC7BCE">
      <w:pPr>
        <w:tabs>
          <w:tab w:val="center" w:pos="4320"/>
          <w:tab w:val="right" w:pos="8640"/>
        </w:tabs>
        <w:rPr>
          <w:rFonts w:ascii="Arial" w:hAnsi="Arial" w:cs="Arial"/>
          <w:snapToGrid w:val="0"/>
        </w:rPr>
      </w:pPr>
    </w:p>
    <w:p w14:paraId="63F0693B" w14:textId="77777777" w:rsidR="002A5641" w:rsidRPr="00BC7BCE" w:rsidRDefault="002A5641" w:rsidP="00BC7BCE">
      <w:pPr>
        <w:tabs>
          <w:tab w:val="center" w:pos="4320"/>
          <w:tab w:val="right" w:pos="8640"/>
        </w:tabs>
        <w:rPr>
          <w:rFonts w:ascii="Arial" w:hAnsi="Arial" w:cs="Arial"/>
          <w:snapToGrid w:val="0"/>
        </w:rPr>
      </w:pPr>
    </w:p>
    <w:p w14:paraId="1901F692" w14:textId="77777777" w:rsidR="002A5641" w:rsidRPr="00BC7BCE" w:rsidRDefault="002A5641" w:rsidP="00BC7BCE">
      <w:pPr>
        <w:tabs>
          <w:tab w:val="center" w:pos="4320"/>
          <w:tab w:val="right" w:pos="8640"/>
        </w:tabs>
        <w:rPr>
          <w:rFonts w:ascii="Arial" w:hAnsi="Arial" w:cs="Arial"/>
          <w:snapToGrid w:val="0"/>
        </w:rPr>
      </w:pPr>
    </w:p>
    <w:p w14:paraId="7B5CF55C" w14:textId="77777777" w:rsidR="002A5641" w:rsidRPr="00BC7BCE" w:rsidRDefault="002A5641" w:rsidP="00BC7BCE">
      <w:pPr>
        <w:tabs>
          <w:tab w:val="center" w:pos="4320"/>
          <w:tab w:val="right" w:pos="8640"/>
        </w:tabs>
        <w:rPr>
          <w:rFonts w:ascii="Arial" w:hAnsi="Arial" w:cs="Arial"/>
          <w:snapToGrid w:val="0"/>
        </w:rPr>
      </w:pPr>
    </w:p>
    <w:p w14:paraId="383DBEB6" w14:textId="77777777" w:rsidR="002A5641" w:rsidRPr="00BC7BCE" w:rsidRDefault="002A5641" w:rsidP="00BC7BCE">
      <w:pPr>
        <w:tabs>
          <w:tab w:val="center" w:pos="4320"/>
          <w:tab w:val="right" w:pos="8640"/>
        </w:tabs>
        <w:rPr>
          <w:rFonts w:ascii="Arial" w:hAnsi="Arial" w:cs="Arial"/>
          <w:snapToGrid w:val="0"/>
        </w:rPr>
      </w:pPr>
    </w:p>
    <w:p w14:paraId="33CA225C" w14:textId="77777777" w:rsidR="002A5641" w:rsidRPr="00BC7BCE" w:rsidRDefault="002A5641" w:rsidP="00BC7BCE">
      <w:pPr>
        <w:tabs>
          <w:tab w:val="center" w:pos="4320"/>
          <w:tab w:val="right" w:pos="8640"/>
        </w:tabs>
        <w:rPr>
          <w:rFonts w:ascii="Arial" w:hAnsi="Arial" w:cs="Arial"/>
          <w:snapToGrid w:val="0"/>
        </w:rPr>
      </w:pPr>
    </w:p>
    <w:p w14:paraId="6C94FFE2" w14:textId="77777777" w:rsidR="002A5641" w:rsidRPr="00BC7BCE" w:rsidRDefault="002A5641" w:rsidP="00BC7BCE">
      <w:pPr>
        <w:tabs>
          <w:tab w:val="center" w:pos="4320"/>
          <w:tab w:val="right" w:pos="8640"/>
        </w:tabs>
        <w:rPr>
          <w:rFonts w:ascii="Arial" w:hAnsi="Arial" w:cs="Arial"/>
          <w:snapToGrid w:val="0"/>
        </w:rPr>
      </w:pPr>
    </w:p>
    <w:p w14:paraId="2B29607D" w14:textId="77777777" w:rsidR="002A5641" w:rsidRPr="00BC7BCE" w:rsidRDefault="002A5641" w:rsidP="00BC7BCE">
      <w:pPr>
        <w:tabs>
          <w:tab w:val="center" w:pos="4320"/>
          <w:tab w:val="right" w:pos="8640"/>
        </w:tabs>
        <w:rPr>
          <w:rFonts w:ascii="Arial" w:hAnsi="Arial" w:cs="Arial"/>
          <w:snapToGrid w:val="0"/>
        </w:rPr>
      </w:pPr>
    </w:p>
    <w:p w14:paraId="6D6757BA" w14:textId="77777777" w:rsidR="002A5641" w:rsidRPr="00BC7BCE" w:rsidRDefault="002A5641" w:rsidP="00BC7BCE">
      <w:pPr>
        <w:tabs>
          <w:tab w:val="center" w:pos="4320"/>
          <w:tab w:val="right" w:pos="8640"/>
        </w:tabs>
        <w:rPr>
          <w:rFonts w:ascii="Arial" w:hAnsi="Arial" w:cs="Arial"/>
          <w:snapToGrid w:val="0"/>
        </w:rPr>
      </w:pPr>
    </w:p>
    <w:p w14:paraId="309D5CE1" w14:textId="77777777" w:rsidR="002A5641" w:rsidRPr="00BC7BCE" w:rsidRDefault="002A5641" w:rsidP="00BC7BCE">
      <w:pPr>
        <w:tabs>
          <w:tab w:val="center" w:pos="4320"/>
          <w:tab w:val="right" w:pos="8640"/>
        </w:tabs>
        <w:rPr>
          <w:rFonts w:ascii="Arial" w:hAnsi="Arial" w:cs="Arial"/>
          <w:snapToGrid w:val="0"/>
        </w:rPr>
      </w:pPr>
    </w:p>
    <w:p w14:paraId="2000E334" w14:textId="77777777" w:rsidR="002A5641" w:rsidRPr="00BC7BCE" w:rsidRDefault="002A5641" w:rsidP="00BC7BCE">
      <w:pPr>
        <w:tabs>
          <w:tab w:val="center" w:pos="4320"/>
          <w:tab w:val="right" w:pos="8640"/>
        </w:tabs>
        <w:rPr>
          <w:rFonts w:ascii="Arial" w:hAnsi="Arial" w:cs="Arial"/>
          <w:snapToGrid w:val="0"/>
        </w:rPr>
      </w:pPr>
    </w:p>
    <w:p w14:paraId="5D1915F5" w14:textId="77777777" w:rsidR="002A5641" w:rsidRPr="00BC7BCE" w:rsidRDefault="002A5641" w:rsidP="00BC7BCE">
      <w:pPr>
        <w:tabs>
          <w:tab w:val="center" w:pos="4320"/>
          <w:tab w:val="right" w:pos="8640"/>
        </w:tabs>
        <w:rPr>
          <w:rFonts w:ascii="Arial" w:hAnsi="Arial" w:cs="Arial"/>
          <w:snapToGrid w:val="0"/>
        </w:rPr>
      </w:pPr>
    </w:p>
    <w:p w14:paraId="266C5091" w14:textId="77777777" w:rsidR="002A5641" w:rsidRPr="00BC7BCE" w:rsidRDefault="002A5641" w:rsidP="00BC7BCE">
      <w:pPr>
        <w:tabs>
          <w:tab w:val="center" w:pos="4320"/>
          <w:tab w:val="right" w:pos="8640"/>
        </w:tabs>
        <w:rPr>
          <w:rFonts w:ascii="Arial" w:hAnsi="Arial" w:cs="Arial"/>
          <w:snapToGrid w:val="0"/>
        </w:rPr>
      </w:pPr>
    </w:p>
    <w:p w14:paraId="245B881E" w14:textId="77777777" w:rsidR="002A5641" w:rsidRPr="00BC7BCE" w:rsidRDefault="002A5641" w:rsidP="00BC7BCE">
      <w:pPr>
        <w:tabs>
          <w:tab w:val="center" w:pos="4320"/>
          <w:tab w:val="right" w:pos="8640"/>
        </w:tabs>
        <w:rPr>
          <w:rFonts w:ascii="Arial" w:hAnsi="Arial" w:cs="Arial"/>
          <w:snapToGrid w:val="0"/>
        </w:rPr>
      </w:pPr>
    </w:p>
    <w:p w14:paraId="6681BEA3" w14:textId="77777777" w:rsidR="002A5641" w:rsidRPr="00BC7BCE" w:rsidRDefault="002A5641" w:rsidP="00BC7BCE">
      <w:pPr>
        <w:tabs>
          <w:tab w:val="center" w:pos="4320"/>
          <w:tab w:val="right" w:pos="8640"/>
        </w:tabs>
        <w:rPr>
          <w:rFonts w:ascii="Arial" w:hAnsi="Arial" w:cs="Arial"/>
          <w:snapToGrid w:val="0"/>
        </w:rPr>
      </w:pPr>
    </w:p>
    <w:p w14:paraId="1A7B67F5" w14:textId="77777777" w:rsidR="002A5641" w:rsidRPr="00BC7BCE" w:rsidRDefault="002A5641" w:rsidP="00BC7BCE">
      <w:pPr>
        <w:tabs>
          <w:tab w:val="center" w:pos="4320"/>
          <w:tab w:val="right" w:pos="8640"/>
        </w:tabs>
        <w:rPr>
          <w:rFonts w:ascii="Arial" w:hAnsi="Arial" w:cs="Arial"/>
          <w:snapToGrid w:val="0"/>
        </w:rPr>
      </w:pPr>
    </w:p>
    <w:p w14:paraId="0B4FD555" w14:textId="77777777" w:rsidR="002A5641" w:rsidRPr="00BC7BCE" w:rsidRDefault="002A5641" w:rsidP="00BC7BCE">
      <w:pPr>
        <w:tabs>
          <w:tab w:val="center" w:pos="4320"/>
          <w:tab w:val="right" w:pos="8640"/>
        </w:tabs>
        <w:rPr>
          <w:rFonts w:ascii="Arial" w:hAnsi="Arial" w:cs="Arial"/>
          <w:snapToGrid w:val="0"/>
        </w:rPr>
      </w:pPr>
    </w:p>
    <w:p w14:paraId="10B7E19E" w14:textId="77777777" w:rsidR="002A5641" w:rsidRDefault="002A5641" w:rsidP="00BC7BCE">
      <w:pPr>
        <w:tabs>
          <w:tab w:val="center" w:pos="4320"/>
          <w:tab w:val="right" w:pos="8640"/>
        </w:tabs>
        <w:rPr>
          <w:rFonts w:ascii="Arial" w:hAnsi="Arial" w:cs="Arial"/>
          <w:snapToGrid w:val="0"/>
        </w:rPr>
      </w:pPr>
    </w:p>
    <w:p w14:paraId="3D3E57C2" w14:textId="77777777" w:rsidR="00365CF8" w:rsidRDefault="00365CF8" w:rsidP="00BC7BCE">
      <w:pPr>
        <w:tabs>
          <w:tab w:val="center" w:pos="4320"/>
          <w:tab w:val="right" w:pos="8640"/>
        </w:tabs>
        <w:rPr>
          <w:rFonts w:ascii="Arial" w:hAnsi="Arial" w:cs="Arial"/>
          <w:snapToGrid w:val="0"/>
        </w:rPr>
      </w:pPr>
    </w:p>
    <w:p w14:paraId="1BB97FFA" w14:textId="77777777" w:rsidR="00365CF8" w:rsidRDefault="00365CF8" w:rsidP="00BC7BCE">
      <w:pPr>
        <w:tabs>
          <w:tab w:val="center" w:pos="4320"/>
          <w:tab w:val="right" w:pos="8640"/>
        </w:tabs>
        <w:rPr>
          <w:rFonts w:ascii="Arial" w:hAnsi="Arial" w:cs="Arial"/>
          <w:snapToGrid w:val="0"/>
        </w:rPr>
      </w:pPr>
    </w:p>
    <w:p w14:paraId="66E10F2F" w14:textId="77777777" w:rsidR="00365CF8" w:rsidRPr="00BC7BCE" w:rsidRDefault="00365CF8" w:rsidP="00BC7BCE">
      <w:pPr>
        <w:tabs>
          <w:tab w:val="center" w:pos="4320"/>
          <w:tab w:val="right" w:pos="8640"/>
        </w:tabs>
        <w:rPr>
          <w:rFonts w:ascii="Arial" w:hAnsi="Arial" w:cs="Arial"/>
          <w:snapToGrid w:val="0"/>
        </w:rPr>
      </w:pPr>
    </w:p>
    <w:p w14:paraId="795725AA" w14:textId="77777777" w:rsidR="002A5641" w:rsidRPr="00BC7BCE" w:rsidRDefault="002A5641" w:rsidP="00BC7BCE">
      <w:pPr>
        <w:tabs>
          <w:tab w:val="center" w:pos="4320"/>
          <w:tab w:val="right" w:pos="8640"/>
        </w:tabs>
        <w:rPr>
          <w:rFonts w:ascii="Arial" w:hAnsi="Arial" w:cs="Arial"/>
          <w:snapToGrid w:val="0"/>
        </w:rPr>
      </w:pPr>
    </w:p>
    <w:p w14:paraId="63046687" w14:textId="77777777" w:rsidR="002A5641" w:rsidRPr="00BC7BCE" w:rsidRDefault="002A5641" w:rsidP="00BC7BCE">
      <w:pPr>
        <w:tabs>
          <w:tab w:val="center" w:pos="4320"/>
          <w:tab w:val="right" w:pos="8640"/>
        </w:tabs>
        <w:rPr>
          <w:rFonts w:ascii="Arial" w:hAnsi="Arial" w:cs="Arial"/>
          <w:snapToGrid w:val="0"/>
        </w:rPr>
      </w:pPr>
    </w:p>
    <w:p w14:paraId="3ADE25CE" w14:textId="77777777" w:rsidR="002A5641" w:rsidRPr="00FE0030" w:rsidRDefault="002A5641" w:rsidP="00BC7BCE">
      <w:pPr>
        <w:tabs>
          <w:tab w:val="center" w:pos="4320"/>
          <w:tab w:val="right" w:pos="8640"/>
        </w:tabs>
        <w:jc w:val="right"/>
        <w:rPr>
          <w:rFonts w:ascii="Arial" w:hAnsi="Arial" w:cs="Arial"/>
          <w:snapToGrid w:val="0"/>
          <w:sz w:val="16"/>
          <w:szCs w:val="16"/>
        </w:rPr>
      </w:pPr>
      <w:r w:rsidRPr="00FE0030">
        <w:rPr>
          <w:rFonts w:ascii="Arial" w:hAnsi="Arial" w:cs="Arial"/>
          <w:snapToGrid w:val="0"/>
          <w:sz w:val="16"/>
          <w:szCs w:val="16"/>
        </w:rPr>
        <w:t>Page 2 of 2</w:t>
      </w:r>
    </w:p>
    <w:p w14:paraId="775D24BA" w14:textId="10ADB4CE" w:rsidR="002A5641" w:rsidRDefault="002A5641" w:rsidP="00BC7BCE">
      <w:pPr>
        <w:tabs>
          <w:tab w:val="center" w:pos="4320"/>
          <w:tab w:val="right" w:pos="8640"/>
        </w:tabs>
        <w:jc w:val="right"/>
        <w:rPr>
          <w:rFonts w:ascii="Arial" w:hAnsi="Arial" w:cs="Arial"/>
          <w:snapToGrid w:val="0"/>
          <w:sz w:val="16"/>
          <w:szCs w:val="16"/>
        </w:rPr>
      </w:pPr>
      <w:r w:rsidRPr="00FE0030">
        <w:rPr>
          <w:rFonts w:ascii="Arial" w:hAnsi="Arial" w:cs="Arial"/>
          <w:sz w:val="16"/>
          <w:szCs w:val="16"/>
        </w:rPr>
        <w:t xml:space="preserve">PA-15.1  </w:t>
      </w:r>
      <w:r w:rsidR="00A201DF" w:rsidRPr="00FE0030">
        <w:rPr>
          <w:rFonts w:ascii="Arial" w:hAnsi="Arial" w:cs="Arial"/>
          <w:snapToGrid w:val="0"/>
          <w:sz w:val="16"/>
          <w:szCs w:val="16"/>
        </w:rPr>
        <w:t xml:space="preserve">Version: </w:t>
      </w:r>
      <w:r w:rsidR="007A0443" w:rsidRPr="00FE0030">
        <w:rPr>
          <w:rFonts w:ascii="Arial" w:hAnsi="Arial" w:cs="Arial"/>
          <w:snapToGrid w:val="0"/>
          <w:sz w:val="16"/>
          <w:szCs w:val="16"/>
        </w:rPr>
        <w:t>1.4</w:t>
      </w:r>
    </w:p>
    <w:p w14:paraId="6AA32798" w14:textId="6AD671A9" w:rsidR="00AF1186" w:rsidRPr="00BC7BCE" w:rsidRDefault="00AF1186" w:rsidP="00BC7BCE">
      <w:pPr>
        <w:tabs>
          <w:tab w:val="center" w:pos="4320"/>
          <w:tab w:val="right" w:pos="8640"/>
        </w:tabs>
        <w:jc w:val="right"/>
        <w:rPr>
          <w:rFonts w:ascii="Arial" w:hAnsi="Arial" w:cs="Arial"/>
          <w:snapToGrid w:val="0"/>
          <w:sz w:val="16"/>
          <w:szCs w:val="16"/>
        </w:rPr>
      </w:pPr>
    </w:p>
    <w:p w14:paraId="60AAB1EC" w14:textId="0CCD3372" w:rsidR="002A5641" w:rsidRPr="00BC7BCE" w:rsidRDefault="002A5641" w:rsidP="00AF1186">
      <w:pPr>
        <w:tabs>
          <w:tab w:val="center" w:pos="4320"/>
          <w:tab w:val="right" w:pos="8640"/>
        </w:tabs>
        <w:rPr>
          <w:rFonts w:ascii="Arial Narrow" w:hAnsi="Arial Narrow"/>
          <w:b/>
          <w:snapToGrid w:val="0"/>
          <w:sz w:val="28"/>
        </w:rPr>
      </w:pPr>
      <w:r w:rsidRPr="00BC7BCE">
        <w:rPr>
          <w:rFonts w:ascii="Arial" w:hAnsi="Arial" w:cs="Arial"/>
          <w:sz w:val="16"/>
          <w:szCs w:val="16"/>
          <w:u w:val="single"/>
        </w:rPr>
        <w:br w:type="page"/>
      </w:r>
      <w:r w:rsidRPr="00BC7BCE">
        <w:rPr>
          <w:rFonts w:ascii="Arial" w:hAnsi="Arial" w:cs="Arial"/>
          <w:b/>
          <w:snapToGrid w:val="0"/>
          <w:sz w:val="28"/>
          <w:szCs w:val="28"/>
        </w:rPr>
        <w:lastRenderedPageBreak/>
        <w:t>PA-15.2:  RESOLUTION OF BOARD OF DIRECTORS TO ENTER INTO CONSORTIA OR JOINT VENTURES</w:t>
      </w:r>
    </w:p>
    <w:p w14:paraId="0F78869A" w14:textId="77777777" w:rsidR="002A5641" w:rsidRPr="00BC7BCE" w:rsidRDefault="002A5641" w:rsidP="00BC7BCE">
      <w:pPr>
        <w:rPr>
          <w:rFonts w:ascii="Arial" w:hAnsi="Arial" w:cs="Arial"/>
          <w:szCs w:val="24"/>
        </w:rPr>
      </w:pPr>
    </w:p>
    <w:p w14:paraId="1DD06996" w14:textId="77777777" w:rsidR="002A5641" w:rsidRPr="00BC7BCE" w:rsidRDefault="002A5641" w:rsidP="00BC7BCE">
      <w:pPr>
        <w:rPr>
          <w:rFonts w:ascii="Arial" w:hAnsi="Arial" w:cs="Arial"/>
          <w:lang w:val="en-US"/>
        </w:rPr>
      </w:pPr>
      <w:r w:rsidRPr="00BC7BCE">
        <w:rPr>
          <w:rFonts w:ascii="Arial" w:hAnsi="Arial" w:cs="Arial"/>
          <w:b/>
          <w:bCs/>
          <w:lang w:val="en-US"/>
        </w:rPr>
        <w:t>RESOLUTION</w:t>
      </w:r>
      <w:r w:rsidRPr="00BC7BCE">
        <w:rPr>
          <w:rFonts w:ascii="Arial" w:hAnsi="Arial" w:cs="Arial"/>
          <w:lang w:val="en-US"/>
        </w:rPr>
        <w:t xml:space="preserve"> of a meeting of the Board of *Directors / Members / Partners of:</w:t>
      </w:r>
    </w:p>
    <w:p w14:paraId="5F6F5657" w14:textId="77777777" w:rsidR="002A5641" w:rsidRPr="00BC7BCE" w:rsidRDefault="002A5641" w:rsidP="00BC7BCE">
      <w:pPr>
        <w:rPr>
          <w:rFonts w:ascii="Arial" w:hAnsi="Arial" w:cs="Arial"/>
          <w:lang w:val="en-US"/>
        </w:rPr>
      </w:pPr>
    </w:p>
    <w:p w14:paraId="4D501FF2" w14:textId="77777777" w:rsidR="002A5641" w:rsidRPr="00BC7BCE" w:rsidRDefault="002A5641" w:rsidP="00BC7BCE">
      <w:pPr>
        <w:rPr>
          <w:rFonts w:ascii="Arial" w:hAnsi="Arial" w:cs="Arial"/>
          <w:lang w:val="en-US"/>
        </w:rPr>
      </w:pPr>
      <w:r w:rsidRPr="00BC7BCE">
        <w:rPr>
          <w:rFonts w:ascii="Arial" w:hAnsi="Arial" w:cs="Arial"/>
          <w:lang w:val="en-US"/>
        </w:rPr>
        <w:t>______________________________________________________________________________________</w:t>
      </w:r>
    </w:p>
    <w:p w14:paraId="15E666AD" w14:textId="77777777" w:rsidR="002A5641" w:rsidRPr="00BC7BCE" w:rsidRDefault="002A5641" w:rsidP="00BC7BCE">
      <w:pPr>
        <w:rPr>
          <w:rFonts w:ascii="Arial" w:hAnsi="Arial" w:cs="Arial"/>
          <w:lang w:val="en-US"/>
        </w:rPr>
      </w:pPr>
    </w:p>
    <w:p w14:paraId="42FDB392" w14:textId="77777777" w:rsidR="002A5641" w:rsidRPr="00BC7BCE" w:rsidRDefault="002A5641" w:rsidP="00BC7BCE">
      <w:pPr>
        <w:rPr>
          <w:rFonts w:ascii="Arial" w:hAnsi="Arial" w:cs="Arial"/>
          <w:sz w:val="16"/>
          <w:lang w:val="en-US"/>
        </w:rPr>
      </w:pPr>
      <w:r w:rsidRPr="00BC7BCE">
        <w:rPr>
          <w:rFonts w:ascii="Arial" w:hAnsi="Arial" w:cs="Arial"/>
          <w:lang w:val="en-US"/>
        </w:rPr>
        <w:t>______________________________________________________________________________________</w:t>
      </w:r>
    </w:p>
    <w:p w14:paraId="19DEAEC6" w14:textId="77777777" w:rsidR="002A5641" w:rsidRPr="00BC7BCE" w:rsidRDefault="002A5641" w:rsidP="00BC7BCE">
      <w:pPr>
        <w:rPr>
          <w:rFonts w:ascii="Arial" w:hAnsi="Arial" w:cs="Arial"/>
          <w:i/>
          <w:iCs/>
          <w:sz w:val="16"/>
          <w:lang w:val="en-US"/>
        </w:rPr>
      </w:pPr>
      <w:r w:rsidRPr="00BC7BCE">
        <w:rPr>
          <w:rFonts w:ascii="Arial" w:hAnsi="Arial" w:cs="Arial"/>
          <w:sz w:val="16"/>
          <w:lang w:val="en-US"/>
        </w:rPr>
        <w:t>(</w:t>
      </w:r>
      <w:r w:rsidRPr="00BC7BCE">
        <w:rPr>
          <w:rFonts w:ascii="Arial" w:hAnsi="Arial" w:cs="Arial"/>
          <w:i/>
          <w:sz w:val="16"/>
          <w:lang w:val="en-US"/>
        </w:rPr>
        <w:t xml:space="preserve">legally correct full </w:t>
      </w:r>
      <w:r w:rsidRPr="00BC7BCE">
        <w:rPr>
          <w:rFonts w:ascii="Arial" w:hAnsi="Arial" w:cs="Arial"/>
          <w:i/>
          <w:iCs/>
          <w:sz w:val="16"/>
          <w:lang w:val="en-US"/>
        </w:rPr>
        <w:t>name and registration number, if applicable, of the Enterprise)</w:t>
      </w:r>
    </w:p>
    <w:p w14:paraId="0EE3A764" w14:textId="77777777" w:rsidR="002A5641" w:rsidRPr="00BC7BCE" w:rsidRDefault="002A5641" w:rsidP="00BC7BCE">
      <w:pPr>
        <w:rPr>
          <w:rFonts w:ascii="Arial" w:hAnsi="Arial" w:cs="Arial"/>
          <w:i/>
          <w:iCs/>
          <w:lang w:val="en-US"/>
        </w:rPr>
      </w:pPr>
    </w:p>
    <w:p w14:paraId="4E99696A" w14:textId="77777777" w:rsidR="002A5641" w:rsidRPr="00BC7BCE" w:rsidRDefault="002A5641" w:rsidP="00BC7BCE">
      <w:pPr>
        <w:rPr>
          <w:rFonts w:ascii="Arial" w:hAnsi="Arial" w:cs="Arial"/>
          <w:i/>
          <w:iCs/>
          <w:sz w:val="16"/>
          <w:lang w:val="en-US"/>
        </w:rPr>
      </w:pPr>
      <w:r w:rsidRPr="00BC7BCE">
        <w:rPr>
          <w:rFonts w:ascii="Arial" w:hAnsi="Arial" w:cs="Arial"/>
          <w:lang w:val="en-US"/>
        </w:rPr>
        <w:t xml:space="preserve">Held at ______________________________________________ </w:t>
      </w:r>
      <w:r w:rsidRPr="00BC7BCE">
        <w:rPr>
          <w:rFonts w:ascii="Arial" w:hAnsi="Arial" w:cs="Arial"/>
          <w:sz w:val="16"/>
          <w:lang w:val="en-US"/>
        </w:rPr>
        <w:t>(</w:t>
      </w:r>
      <w:r w:rsidRPr="00BC7BCE">
        <w:rPr>
          <w:rFonts w:ascii="Arial" w:hAnsi="Arial" w:cs="Arial"/>
          <w:i/>
          <w:iCs/>
          <w:sz w:val="16"/>
          <w:lang w:val="en-US"/>
        </w:rPr>
        <w:t>place)</w:t>
      </w:r>
    </w:p>
    <w:p w14:paraId="6E6DE949" w14:textId="77777777" w:rsidR="002A5641" w:rsidRPr="00BC7BCE" w:rsidRDefault="002A5641" w:rsidP="00BC7BCE">
      <w:pPr>
        <w:rPr>
          <w:rFonts w:ascii="Arial" w:hAnsi="Arial" w:cs="Arial"/>
          <w:lang w:val="en-US"/>
        </w:rPr>
      </w:pPr>
    </w:p>
    <w:p w14:paraId="099B974D" w14:textId="77777777" w:rsidR="002A5641" w:rsidRPr="00BC7BCE" w:rsidRDefault="002A5641" w:rsidP="00BC7BCE">
      <w:pPr>
        <w:rPr>
          <w:rFonts w:ascii="Arial" w:hAnsi="Arial" w:cs="Arial"/>
          <w:i/>
          <w:iCs/>
          <w:lang w:val="en-US"/>
        </w:rPr>
      </w:pPr>
      <w:r w:rsidRPr="00BC7BCE">
        <w:rPr>
          <w:rFonts w:ascii="Arial" w:hAnsi="Arial" w:cs="Arial"/>
          <w:lang w:val="en-US"/>
        </w:rPr>
        <w:t xml:space="preserve">on __________________________________________________ </w:t>
      </w:r>
      <w:r w:rsidRPr="00BC7BCE">
        <w:rPr>
          <w:rFonts w:ascii="Arial" w:hAnsi="Arial" w:cs="Arial"/>
          <w:i/>
          <w:iCs/>
          <w:sz w:val="16"/>
          <w:lang w:val="en-US"/>
        </w:rPr>
        <w:t>(date)</w:t>
      </w:r>
    </w:p>
    <w:p w14:paraId="3108092A" w14:textId="77777777" w:rsidR="002A5641" w:rsidRPr="00BC7BCE" w:rsidRDefault="002A5641" w:rsidP="00BC7BCE">
      <w:pPr>
        <w:rPr>
          <w:rFonts w:ascii="Arial" w:hAnsi="Arial" w:cs="Arial"/>
          <w:szCs w:val="24"/>
          <w:lang w:val="en-US"/>
        </w:rPr>
      </w:pPr>
    </w:p>
    <w:p w14:paraId="1C545FD6" w14:textId="77777777" w:rsidR="002A5641" w:rsidRPr="00BC7BCE" w:rsidRDefault="002A5641" w:rsidP="00BC7BCE">
      <w:pPr>
        <w:rPr>
          <w:rFonts w:ascii="Arial" w:hAnsi="Arial" w:cs="Arial"/>
          <w:b/>
          <w:bCs/>
          <w:lang w:val="en-US"/>
        </w:rPr>
      </w:pPr>
      <w:r w:rsidRPr="00BC7BCE">
        <w:rPr>
          <w:rFonts w:ascii="Arial" w:hAnsi="Arial" w:cs="Arial"/>
          <w:b/>
          <w:bCs/>
          <w:lang w:val="en-US"/>
        </w:rPr>
        <w:t>RESOLVED that:</w:t>
      </w:r>
    </w:p>
    <w:p w14:paraId="6BED4478" w14:textId="77777777" w:rsidR="002A5641" w:rsidRPr="00BC7BCE" w:rsidRDefault="002A5641" w:rsidP="00BC7BCE">
      <w:pPr>
        <w:rPr>
          <w:rFonts w:ascii="Arial" w:hAnsi="Arial" w:cs="Arial"/>
          <w:lang w:val="en-US"/>
        </w:rPr>
      </w:pPr>
    </w:p>
    <w:p w14:paraId="0868A47C" w14:textId="77777777" w:rsidR="002A5641" w:rsidRPr="00BC7BCE" w:rsidRDefault="002A5641" w:rsidP="00BC7BCE">
      <w:pPr>
        <w:tabs>
          <w:tab w:val="left" w:pos="400"/>
        </w:tabs>
        <w:suppressAutoHyphens/>
        <w:spacing w:line="10" w:lineRule="atLeast"/>
        <w:ind w:left="400" w:hanging="400"/>
        <w:rPr>
          <w:rFonts w:ascii="Arial" w:hAnsi="Arial" w:cs="Arial"/>
          <w:color w:val="000000"/>
        </w:rPr>
      </w:pPr>
      <w:r w:rsidRPr="00BC7BCE">
        <w:rPr>
          <w:rFonts w:ascii="Arial" w:hAnsi="Arial" w:cs="Arial"/>
          <w:spacing w:val="-3"/>
        </w:rPr>
        <w:t>1.</w:t>
      </w:r>
      <w:r w:rsidRPr="00BC7BCE">
        <w:rPr>
          <w:rFonts w:ascii="Arial" w:hAnsi="Arial" w:cs="Arial"/>
          <w:spacing w:val="-3"/>
        </w:rPr>
        <w:tab/>
        <w:t xml:space="preserve">The </w:t>
      </w:r>
      <w:smartTag w:uri="urn:schemas-microsoft-com:office:smarttags" w:element="place">
        <w:smartTag w:uri="urn:schemas-microsoft-com:office:smarttags" w:element="City">
          <w:r w:rsidRPr="00BC7BCE">
            <w:rPr>
              <w:rFonts w:ascii="Arial" w:hAnsi="Arial" w:cs="Arial"/>
              <w:spacing w:val="-3"/>
            </w:rPr>
            <w:t>Enterprise</w:t>
          </w:r>
        </w:smartTag>
      </w:smartTag>
      <w:r w:rsidRPr="00BC7BCE">
        <w:rPr>
          <w:rFonts w:ascii="Arial" w:hAnsi="Arial" w:cs="Arial"/>
          <w:spacing w:val="-3"/>
        </w:rPr>
        <w:t xml:space="preserve"> submits a Tender, in consortium/joint venture with the following Enterprises:</w:t>
      </w:r>
      <w:r w:rsidRPr="00BC7BCE">
        <w:rPr>
          <w:rFonts w:ascii="Arial" w:hAnsi="Arial" w:cs="Arial"/>
          <w:color w:val="000000"/>
        </w:rPr>
        <w:t xml:space="preserve"> </w:t>
      </w:r>
    </w:p>
    <w:p w14:paraId="317AEA50" w14:textId="77777777" w:rsidR="002A5641" w:rsidRPr="00BC7BCE" w:rsidRDefault="002A5641" w:rsidP="00BC7BCE">
      <w:pPr>
        <w:suppressAutoHyphens/>
        <w:spacing w:line="10" w:lineRule="atLeast"/>
        <w:ind w:left="360"/>
        <w:rPr>
          <w:rFonts w:ascii="Arial" w:hAnsi="Arial" w:cs="Arial"/>
          <w:spacing w:val="-3"/>
        </w:rPr>
      </w:pPr>
    </w:p>
    <w:p w14:paraId="537BBA8E" w14:textId="77777777" w:rsidR="002A5641" w:rsidRPr="00BC7BCE" w:rsidRDefault="002A5641" w:rsidP="00BC7BCE">
      <w:pPr>
        <w:suppressAutoHyphens/>
        <w:spacing w:line="10" w:lineRule="atLeast"/>
        <w:ind w:left="360"/>
        <w:rPr>
          <w:rFonts w:ascii="Arial" w:hAnsi="Arial" w:cs="Arial"/>
          <w:spacing w:val="-3"/>
        </w:rPr>
      </w:pPr>
      <w:r w:rsidRPr="00BC7BCE">
        <w:rPr>
          <w:rFonts w:ascii="Arial" w:hAnsi="Arial" w:cs="Arial"/>
          <w:spacing w:val="-3"/>
        </w:rPr>
        <w:t>_____________________________________________________________________________________</w:t>
      </w:r>
    </w:p>
    <w:p w14:paraId="4CB0BBF7" w14:textId="77777777" w:rsidR="002A5641" w:rsidRPr="00BC7BCE" w:rsidRDefault="002A5641" w:rsidP="00BC7BCE">
      <w:pPr>
        <w:suppressAutoHyphens/>
        <w:spacing w:line="10" w:lineRule="atLeast"/>
        <w:rPr>
          <w:rFonts w:ascii="Arial" w:hAnsi="Arial" w:cs="Arial"/>
          <w:spacing w:val="-3"/>
          <w:szCs w:val="24"/>
        </w:rPr>
      </w:pPr>
    </w:p>
    <w:p w14:paraId="3327DF87" w14:textId="77777777" w:rsidR="002A5641" w:rsidRPr="00BC7BCE" w:rsidRDefault="002A5641" w:rsidP="00BC7BCE">
      <w:pPr>
        <w:suppressAutoHyphens/>
        <w:spacing w:line="10" w:lineRule="atLeast"/>
        <w:ind w:left="360"/>
        <w:rPr>
          <w:rFonts w:ascii="Arial" w:hAnsi="Arial" w:cs="Arial"/>
          <w:spacing w:val="-3"/>
        </w:rPr>
      </w:pPr>
      <w:r w:rsidRPr="00BC7BCE">
        <w:rPr>
          <w:rFonts w:ascii="Arial" w:hAnsi="Arial" w:cs="Arial"/>
          <w:spacing w:val="-3"/>
        </w:rPr>
        <w:t>_____________________________________________________________________________________</w:t>
      </w:r>
    </w:p>
    <w:p w14:paraId="1BB70DFE" w14:textId="77777777" w:rsidR="002A5641" w:rsidRPr="00BC7BCE" w:rsidRDefault="002A5641" w:rsidP="00BC7BCE">
      <w:pPr>
        <w:spacing w:after="120"/>
        <w:ind w:left="283"/>
        <w:jc w:val="both"/>
        <w:rPr>
          <w:rFonts w:ascii="Arial" w:hAnsi="Arial" w:cs="Arial"/>
          <w:i/>
          <w:sz w:val="16"/>
          <w:szCs w:val="16"/>
        </w:rPr>
      </w:pPr>
      <w:r w:rsidRPr="00BC7BCE">
        <w:rPr>
          <w:rFonts w:ascii="Arial" w:hAnsi="Arial" w:cs="Arial"/>
          <w:i/>
          <w:sz w:val="16"/>
          <w:szCs w:val="16"/>
        </w:rPr>
        <w:t>(list all the legally correct full names and registration numbers, if applicable, of the Enterprises forming the consortium/joint venture)</w:t>
      </w:r>
    </w:p>
    <w:p w14:paraId="58A09BD8" w14:textId="77777777" w:rsidR="002A5641" w:rsidRPr="00BC7BCE" w:rsidRDefault="002A5641" w:rsidP="00BC7BCE">
      <w:pPr>
        <w:rPr>
          <w:rFonts w:ascii="Arial" w:hAnsi="Arial" w:cs="Arial"/>
          <w:i/>
          <w:sz w:val="16"/>
          <w:szCs w:val="16"/>
          <w:lang w:val="en-US"/>
        </w:rPr>
      </w:pPr>
    </w:p>
    <w:p w14:paraId="24878DC1" w14:textId="77777777" w:rsidR="002A5641" w:rsidRPr="00BC7BCE" w:rsidRDefault="002A5641" w:rsidP="00BC7BCE">
      <w:pPr>
        <w:ind w:left="360"/>
        <w:rPr>
          <w:rFonts w:ascii="Arial" w:hAnsi="Arial" w:cs="Arial"/>
          <w:lang w:val="en-US"/>
        </w:rPr>
      </w:pPr>
      <w:r w:rsidRPr="00BC7BCE">
        <w:rPr>
          <w:rFonts w:ascii="Arial" w:hAnsi="Arial" w:cs="Arial"/>
          <w:lang w:val="en-US"/>
        </w:rPr>
        <w:t>to the Department of Public Works in respect of the following project:</w:t>
      </w:r>
    </w:p>
    <w:p w14:paraId="7F55E83F" w14:textId="77777777" w:rsidR="002A5641" w:rsidRPr="00BC7BCE" w:rsidRDefault="002A5641" w:rsidP="00BC7BCE">
      <w:pPr>
        <w:rPr>
          <w:rFonts w:ascii="Arial" w:hAnsi="Arial" w:cs="Arial"/>
          <w:lang w:val="en-US"/>
        </w:rPr>
      </w:pPr>
    </w:p>
    <w:p w14:paraId="1DBBAF80" w14:textId="77777777" w:rsidR="002A5641" w:rsidRPr="00BC7BCE" w:rsidRDefault="002A5641" w:rsidP="00BC7BCE">
      <w:pPr>
        <w:suppressAutoHyphens/>
        <w:spacing w:line="10" w:lineRule="atLeast"/>
        <w:ind w:left="360"/>
        <w:rPr>
          <w:rFonts w:ascii="Arial" w:hAnsi="Arial" w:cs="Arial"/>
          <w:spacing w:val="-3"/>
        </w:rPr>
      </w:pPr>
      <w:r w:rsidRPr="00BC7BCE">
        <w:rPr>
          <w:rFonts w:ascii="Arial" w:hAnsi="Arial" w:cs="Arial"/>
          <w:spacing w:val="-3"/>
        </w:rPr>
        <w:t>_____________________________________________________________________________________</w:t>
      </w:r>
    </w:p>
    <w:p w14:paraId="444889A8" w14:textId="77777777" w:rsidR="002A5641" w:rsidRPr="00BC7BCE" w:rsidRDefault="002A5641" w:rsidP="00BC7BCE">
      <w:pPr>
        <w:suppressAutoHyphens/>
        <w:spacing w:line="10" w:lineRule="atLeast"/>
        <w:ind w:left="360"/>
        <w:rPr>
          <w:rFonts w:cs="Arial"/>
          <w:spacing w:val="-3"/>
        </w:rPr>
      </w:pPr>
    </w:p>
    <w:p w14:paraId="2DD5C8CD" w14:textId="77777777" w:rsidR="002A5641" w:rsidRPr="00BC7BCE" w:rsidRDefault="002A5641" w:rsidP="00BC7BCE">
      <w:pPr>
        <w:suppressAutoHyphens/>
        <w:spacing w:line="10" w:lineRule="atLeast"/>
        <w:ind w:left="360"/>
        <w:rPr>
          <w:rFonts w:ascii="Arial" w:hAnsi="Arial" w:cs="Arial"/>
          <w:lang w:val="en-US"/>
        </w:rPr>
      </w:pPr>
      <w:r w:rsidRPr="00BC7BCE">
        <w:rPr>
          <w:rFonts w:ascii="Arial" w:hAnsi="Arial" w:cs="Arial"/>
          <w:spacing w:val="-3"/>
        </w:rPr>
        <w:t>_____________________________________________________________________________________</w:t>
      </w:r>
    </w:p>
    <w:p w14:paraId="7D8520FC" w14:textId="77777777" w:rsidR="002A5641" w:rsidRPr="00BC7BCE" w:rsidRDefault="002A5641" w:rsidP="00BC7BCE">
      <w:pPr>
        <w:autoSpaceDE w:val="0"/>
        <w:autoSpaceDN w:val="0"/>
        <w:adjustRightInd w:val="0"/>
        <w:ind w:left="360"/>
        <w:rPr>
          <w:rFonts w:ascii="Arial" w:hAnsi="Arial" w:cs="Arial"/>
          <w:i/>
          <w:iCs/>
          <w:sz w:val="16"/>
          <w:szCs w:val="16"/>
          <w:lang w:val="en-US"/>
        </w:rPr>
      </w:pPr>
      <w:r w:rsidRPr="00BC7BCE">
        <w:rPr>
          <w:rFonts w:ascii="Arial" w:hAnsi="Arial" w:cs="Arial"/>
          <w:sz w:val="16"/>
          <w:szCs w:val="16"/>
          <w:lang w:val="en-US"/>
        </w:rPr>
        <w:t>(</w:t>
      </w:r>
      <w:r w:rsidRPr="00BC7BCE">
        <w:rPr>
          <w:rFonts w:ascii="Arial" w:hAnsi="Arial" w:cs="Arial"/>
          <w:i/>
          <w:iCs/>
          <w:sz w:val="16"/>
          <w:szCs w:val="16"/>
          <w:lang w:val="en-US"/>
        </w:rPr>
        <w:t>project description as per Tender Document)</w:t>
      </w:r>
    </w:p>
    <w:p w14:paraId="774F4C72" w14:textId="77777777" w:rsidR="002A5641" w:rsidRPr="00BC7BCE" w:rsidRDefault="002A5641" w:rsidP="00BC7BCE">
      <w:pPr>
        <w:autoSpaceDE w:val="0"/>
        <w:autoSpaceDN w:val="0"/>
        <w:adjustRightInd w:val="0"/>
        <w:rPr>
          <w:rFonts w:ascii="Arial" w:hAnsi="Arial" w:cs="Arial"/>
          <w:szCs w:val="16"/>
          <w:lang w:val="en-US"/>
        </w:rPr>
      </w:pPr>
    </w:p>
    <w:p w14:paraId="383496A5" w14:textId="77777777" w:rsidR="002A5641" w:rsidRPr="00BC7BCE" w:rsidRDefault="002A5641" w:rsidP="00BC7BCE">
      <w:pPr>
        <w:suppressAutoHyphens/>
        <w:spacing w:line="10" w:lineRule="atLeast"/>
        <w:ind w:left="360"/>
        <w:rPr>
          <w:rFonts w:ascii="Arial" w:hAnsi="Arial" w:cs="Arial"/>
          <w:lang w:val="en-US"/>
        </w:rPr>
      </w:pPr>
      <w:r w:rsidRPr="00BC7BCE">
        <w:rPr>
          <w:rFonts w:ascii="Arial" w:hAnsi="Arial" w:cs="Arial"/>
          <w:spacing w:val="-3"/>
        </w:rPr>
        <w:t>Tender Number:  __________________________________________(</w:t>
      </w:r>
      <w:r w:rsidRPr="00BC7BCE">
        <w:rPr>
          <w:rFonts w:ascii="Arial" w:hAnsi="Arial" w:cs="Arial"/>
          <w:i/>
          <w:iCs/>
          <w:sz w:val="16"/>
          <w:lang w:val="en-US"/>
        </w:rPr>
        <w:t>Tender Number as per Tender Document)</w:t>
      </w:r>
    </w:p>
    <w:p w14:paraId="5483FAB4" w14:textId="77777777" w:rsidR="002A5641" w:rsidRPr="00BC7BCE" w:rsidRDefault="002A5641" w:rsidP="00BC7BCE">
      <w:pPr>
        <w:autoSpaceDE w:val="0"/>
        <w:autoSpaceDN w:val="0"/>
        <w:adjustRightInd w:val="0"/>
        <w:rPr>
          <w:rFonts w:ascii="Arial" w:hAnsi="Arial" w:cs="Arial"/>
          <w:sz w:val="16"/>
          <w:lang w:val="en-US"/>
        </w:rPr>
      </w:pPr>
    </w:p>
    <w:p w14:paraId="66359F29" w14:textId="77777777" w:rsidR="002A5641" w:rsidRPr="00BC7BCE" w:rsidRDefault="002A5641" w:rsidP="00BC7BCE">
      <w:pPr>
        <w:suppressAutoHyphens/>
        <w:spacing w:line="10" w:lineRule="atLeast"/>
        <w:ind w:left="400" w:hanging="400"/>
        <w:rPr>
          <w:rFonts w:ascii="Arial" w:hAnsi="Arial" w:cs="Arial"/>
          <w:lang w:val="en-US"/>
        </w:rPr>
      </w:pPr>
      <w:r w:rsidRPr="00BC7BCE">
        <w:rPr>
          <w:rFonts w:ascii="Arial" w:hAnsi="Arial" w:cs="Arial"/>
          <w:spacing w:val="-3"/>
        </w:rPr>
        <w:t>1</w:t>
      </w:r>
      <w:r w:rsidRPr="00BC7BCE">
        <w:rPr>
          <w:rFonts w:ascii="Arial" w:hAnsi="Arial" w:cs="Arial"/>
          <w:spacing w:val="-3"/>
        </w:rPr>
        <w:tab/>
        <w:t>*Mr/Mrs/Ms:  __________________________________________________________________________</w:t>
      </w:r>
    </w:p>
    <w:p w14:paraId="3227C495" w14:textId="77777777" w:rsidR="002A5641" w:rsidRPr="00BC7BCE" w:rsidRDefault="002A5641" w:rsidP="00BC7BCE">
      <w:pPr>
        <w:suppressAutoHyphens/>
        <w:spacing w:line="10" w:lineRule="atLeast"/>
        <w:rPr>
          <w:rFonts w:ascii="Arial" w:hAnsi="Arial" w:cs="Arial"/>
          <w:spacing w:val="-3"/>
        </w:rPr>
      </w:pPr>
    </w:p>
    <w:p w14:paraId="3AAD560E" w14:textId="77777777" w:rsidR="002A5641" w:rsidRPr="00BC7BCE" w:rsidRDefault="002A5641" w:rsidP="00BC7BCE">
      <w:pPr>
        <w:ind w:left="360"/>
        <w:rPr>
          <w:rFonts w:ascii="Arial" w:hAnsi="Arial" w:cs="Arial"/>
          <w:lang w:val="en-US"/>
        </w:rPr>
      </w:pPr>
      <w:r w:rsidRPr="00BC7BCE">
        <w:rPr>
          <w:rFonts w:ascii="Arial" w:hAnsi="Arial" w:cs="Arial"/>
          <w:lang w:val="en-US"/>
        </w:rPr>
        <w:t>in *his/her Capacity as:   ______________________________________________</w:t>
      </w:r>
      <w:r w:rsidRPr="00BC7BCE">
        <w:rPr>
          <w:rFonts w:ascii="Arial" w:hAnsi="Arial" w:cs="Arial"/>
          <w:i/>
          <w:iCs/>
          <w:sz w:val="16"/>
          <w:lang w:val="en-US"/>
        </w:rPr>
        <w:t xml:space="preserve">(Position in the </w:t>
      </w:r>
      <w:smartTag w:uri="urn:schemas-microsoft-com:office:smarttags" w:element="City">
        <w:smartTag w:uri="urn:schemas-microsoft-com:office:smarttags" w:element="place">
          <w:r w:rsidRPr="00BC7BCE">
            <w:rPr>
              <w:rFonts w:ascii="Arial" w:hAnsi="Arial" w:cs="Arial"/>
              <w:i/>
              <w:iCs/>
              <w:sz w:val="16"/>
              <w:lang w:val="en-US"/>
            </w:rPr>
            <w:t>Enterprise</w:t>
          </w:r>
        </w:smartTag>
      </w:smartTag>
      <w:r w:rsidRPr="00BC7BCE">
        <w:rPr>
          <w:rFonts w:ascii="Arial" w:hAnsi="Arial" w:cs="Arial"/>
          <w:i/>
          <w:iCs/>
          <w:sz w:val="16"/>
          <w:lang w:val="en-US"/>
        </w:rPr>
        <w:t>)</w:t>
      </w:r>
    </w:p>
    <w:p w14:paraId="26CB2D55" w14:textId="77777777" w:rsidR="002A5641" w:rsidRPr="00BC7BCE" w:rsidRDefault="002A5641" w:rsidP="00BC7BCE">
      <w:pPr>
        <w:rPr>
          <w:rFonts w:ascii="Arial" w:hAnsi="Arial" w:cs="Arial"/>
          <w:lang w:val="en-US"/>
        </w:rPr>
      </w:pPr>
    </w:p>
    <w:p w14:paraId="7B391599" w14:textId="77777777" w:rsidR="00012D60" w:rsidRDefault="00E43889" w:rsidP="00BC7BCE">
      <w:pPr>
        <w:ind w:left="360"/>
        <w:rPr>
          <w:rFonts w:ascii="Arial" w:hAnsi="Arial" w:cs="Arial"/>
          <w:lang w:val="en-US"/>
        </w:rPr>
      </w:pPr>
      <w:r>
        <w:rPr>
          <w:rFonts w:ascii="Arial" w:hAnsi="Arial" w:cs="Arial"/>
          <w:lang w:val="en-US"/>
        </w:rPr>
        <w:t xml:space="preserve">and who will sign as follows: </w:t>
      </w:r>
    </w:p>
    <w:p w14:paraId="5B96CBFA" w14:textId="5A3A380A" w:rsidR="002A5641" w:rsidRPr="007A0443" w:rsidRDefault="002A5641" w:rsidP="00BC7BCE">
      <w:pPr>
        <w:ind w:left="360"/>
        <w:rPr>
          <w:rFonts w:ascii="Arial" w:hAnsi="Arial" w:cs="Arial"/>
          <w:lang w:val="en-US"/>
        </w:rPr>
      </w:pPr>
      <w:r w:rsidRPr="007A0443">
        <w:rPr>
          <w:rFonts w:ascii="Arial" w:hAnsi="Arial" w:cs="Arial"/>
          <w:lang w:val="en-US"/>
        </w:rPr>
        <w:t>________________________________________________________</w:t>
      </w:r>
      <w:r w:rsidR="00012D60" w:rsidRPr="007A0443">
        <w:rPr>
          <w:rFonts w:ascii="Arial" w:hAnsi="Arial" w:cs="Arial"/>
          <w:lang w:val="en-US"/>
        </w:rPr>
        <w:t>_______________________</w:t>
      </w:r>
      <w:r w:rsidRPr="007A0443">
        <w:rPr>
          <w:rFonts w:ascii="Arial" w:hAnsi="Arial" w:cs="Arial"/>
          <w:lang w:val="en-US"/>
        </w:rPr>
        <w:t>____</w:t>
      </w:r>
    </w:p>
    <w:p w14:paraId="431C1534" w14:textId="77777777" w:rsidR="002A5641" w:rsidRPr="007A0443" w:rsidRDefault="002A5641" w:rsidP="00BC7BCE">
      <w:pPr>
        <w:ind w:left="360"/>
        <w:rPr>
          <w:rFonts w:ascii="Arial" w:hAnsi="Arial" w:cs="Arial"/>
          <w:lang w:val="en-US"/>
        </w:rPr>
      </w:pPr>
    </w:p>
    <w:p w14:paraId="27664E80" w14:textId="77777777" w:rsidR="002A5641" w:rsidRPr="007A0443" w:rsidRDefault="002A5641" w:rsidP="00BC7BCE">
      <w:pPr>
        <w:ind w:left="360"/>
        <w:jc w:val="both"/>
        <w:rPr>
          <w:rFonts w:ascii="Arial" w:hAnsi="Arial" w:cs="Arial"/>
          <w:lang w:val="en-US"/>
        </w:rPr>
      </w:pPr>
      <w:r w:rsidRPr="007A0443">
        <w:rPr>
          <w:rFonts w:ascii="Arial" w:hAnsi="Arial" w:cs="Arial"/>
          <w:lang w:val="en-US"/>
        </w:rPr>
        <w:t>be, and is hereby, authorised to sign a consortium/joint venture agreement with the parties listed under item 1 above, and any and all other documents and/or correspondence in connection with and relating to the consortium/joint venture, in respect of the project described under item 1 above.</w:t>
      </w:r>
    </w:p>
    <w:p w14:paraId="1ADE397A" w14:textId="77777777" w:rsidR="002A5641" w:rsidRPr="007A0443" w:rsidRDefault="002A5641" w:rsidP="00BC7BCE">
      <w:pPr>
        <w:jc w:val="both"/>
        <w:rPr>
          <w:rFonts w:ascii="Arial" w:hAnsi="Arial" w:cs="Arial"/>
          <w:lang w:val="en-US"/>
        </w:rPr>
      </w:pPr>
    </w:p>
    <w:p w14:paraId="5A4FC0E8" w14:textId="77777777" w:rsidR="002A5641" w:rsidRPr="007A0443" w:rsidRDefault="002A5641" w:rsidP="00BC7BCE">
      <w:pPr>
        <w:suppressAutoHyphens/>
        <w:spacing w:line="10" w:lineRule="atLeast"/>
        <w:ind w:left="400" w:hanging="400"/>
        <w:jc w:val="both"/>
        <w:rPr>
          <w:rFonts w:ascii="Arial" w:hAnsi="Arial" w:cs="Arial"/>
          <w:lang w:val="en-US"/>
        </w:rPr>
      </w:pPr>
      <w:r w:rsidRPr="007A0443">
        <w:rPr>
          <w:rFonts w:ascii="Arial" w:hAnsi="Arial" w:cs="Arial"/>
          <w:spacing w:val="-3"/>
        </w:rPr>
        <w:lastRenderedPageBreak/>
        <w:t>2</w:t>
      </w:r>
      <w:r w:rsidRPr="007A0443">
        <w:rPr>
          <w:rFonts w:ascii="Arial" w:hAnsi="Arial" w:cs="Arial"/>
          <w:spacing w:val="-3"/>
        </w:rPr>
        <w:tab/>
        <w:t>The Enterprise accept joint and several liability with the parties listed under item 1 above for the due fulfilment of the obligations of the joint venture deriving from, and in any way connected with, the Contract to be entered into with the Department in respect of the project described under item 1 above.</w:t>
      </w:r>
    </w:p>
    <w:p w14:paraId="40A857FA" w14:textId="77777777" w:rsidR="002A5641" w:rsidRPr="007A0443" w:rsidRDefault="002A5641" w:rsidP="00BC7BCE">
      <w:pPr>
        <w:jc w:val="both"/>
        <w:rPr>
          <w:rFonts w:ascii="Arial" w:hAnsi="Arial" w:cs="Arial"/>
          <w:lang w:val="en-US"/>
        </w:rPr>
      </w:pPr>
    </w:p>
    <w:p w14:paraId="1543E78B" w14:textId="77777777" w:rsidR="002A5641" w:rsidRPr="007A0443" w:rsidRDefault="002A5641" w:rsidP="00BC7BCE">
      <w:pPr>
        <w:suppressAutoHyphens/>
        <w:spacing w:line="10" w:lineRule="atLeast"/>
        <w:ind w:left="400" w:hanging="400"/>
        <w:jc w:val="both"/>
        <w:rPr>
          <w:rFonts w:ascii="Arial" w:hAnsi="Arial" w:cs="Arial"/>
          <w:lang w:val="en-US"/>
        </w:rPr>
      </w:pPr>
      <w:r w:rsidRPr="007A0443">
        <w:rPr>
          <w:rFonts w:ascii="Arial" w:hAnsi="Arial" w:cs="Arial"/>
          <w:spacing w:val="-3"/>
        </w:rPr>
        <w:t>3</w:t>
      </w:r>
      <w:r w:rsidRPr="007A0443">
        <w:rPr>
          <w:rFonts w:ascii="Arial" w:hAnsi="Arial" w:cs="Arial"/>
          <w:spacing w:val="-3"/>
        </w:rPr>
        <w:tab/>
        <w:t xml:space="preserve">The Enterprise chooses as its </w:t>
      </w:r>
      <w:r w:rsidRPr="007A0443">
        <w:rPr>
          <w:rFonts w:ascii="Arial" w:hAnsi="Arial" w:cs="Arial"/>
          <w:i/>
          <w:iCs/>
          <w:spacing w:val="-3"/>
        </w:rPr>
        <w:t>domicilium citandi et executandi</w:t>
      </w:r>
      <w:r w:rsidRPr="007A0443">
        <w:rPr>
          <w:rFonts w:ascii="Arial" w:hAnsi="Arial" w:cs="Arial"/>
          <w:spacing w:val="-3"/>
        </w:rPr>
        <w:t xml:space="preserve"> for all purposes arising from this joint venture agreement and the Contract with the Department in respect of the project under item 1 above:</w:t>
      </w:r>
    </w:p>
    <w:p w14:paraId="69166B2D" w14:textId="77777777" w:rsidR="002A5641" w:rsidRPr="007A0443" w:rsidRDefault="002A5641" w:rsidP="00BC7BCE">
      <w:pPr>
        <w:suppressAutoHyphens/>
        <w:spacing w:line="10" w:lineRule="atLeast"/>
        <w:jc w:val="both"/>
        <w:rPr>
          <w:rFonts w:ascii="Arial" w:hAnsi="Arial" w:cs="Arial"/>
          <w:lang w:val="en-US"/>
        </w:rPr>
      </w:pPr>
    </w:p>
    <w:p w14:paraId="1C1A9995" w14:textId="658B6E60" w:rsidR="002A5641" w:rsidRPr="007A0443" w:rsidRDefault="002A5641" w:rsidP="00BC7BCE">
      <w:pPr>
        <w:ind w:left="360"/>
        <w:rPr>
          <w:rFonts w:ascii="Arial" w:hAnsi="Arial" w:cs="Arial"/>
          <w:lang w:val="en-US"/>
        </w:rPr>
      </w:pPr>
      <w:r w:rsidRPr="007A0443">
        <w:rPr>
          <w:rFonts w:ascii="Arial" w:hAnsi="Arial" w:cs="Arial"/>
          <w:lang w:val="en-US"/>
        </w:rPr>
        <w:t xml:space="preserve">Physical address: </w:t>
      </w:r>
      <w:r w:rsidRPr="007A0443">
        <w:rPr>
          <w:rFonts w:ascii="Arial" w:hAnsi="Arial" w:cs="Arial"/>
          <w:lang w:val="en-US"/>
        </w:rPr>
        <w:tab/>
        <w:t>___</w:t>
      </w:r>
      <w:r w:rsidR="00920FC2" w:rsidRPr="007A0443">
        <w:rPr>
          <w:rFonts w:ascii="Arial" w:hAnsi="Arial" w:cs="Arial"/>
          <w:lang w:val="en-US"/>
        </w:rPr>
        <w:t>____________________________________</w:t>
      </w:r>
      <w:r w:rsidRPr="007A0443">
        <w:rPr>
          <w:rFonts w:ascii="Arial" w:hAnsi="Arial" w:cs="Arial"/>
          <w:lang w:val="en-US"/>
        </w:rPr>
        <w:t>____________________________</w:t>
      </w:r>
    </w:p>
    <w:p w14:paraId="4382A2C0" w14:textId="77777777" w:rsidR="002A5641" w:rsidRPr="007A0443" w:rsidRDefault="002A5641" w:rsidP="00BC7BCE">
      <w:pPr>
        <w:ind w:left="360"/>
        <w:rPr>
          <w:rFonts w:ascii="Arial" w:hAnsi="Arial" w:cs="Arial"/>
          <w:lang w:val="en-US"/>
        </w:rPr>
      </w:pPr>
    </w:p>
    <w:p w14:paraId="05AA6D61" w14:textId="31165602" w:rsidR="002A5641" w:rsidRPr="007A0443" w:rsidRDefault="002A5641" w:rsidP="00BC7BCE">
      <w:pPr>
        <w:ind w:left="360"/>
        <w:rPr>
          <w:rFonts w:ascii="Arial" w:hAnsi="Arial" w:cs="Arial"/>
          <w:lang w:val="en-US"/>
        </w:rPr>
      </w:pPr>
      <w:r w:rsidRPr="007A0443">
        <w:rPr>
          <w:rFonts w:ascii="Arial" w:hAnsi="Arial" w:cs="Arial"/>
          <w:lang w:val="en-US"/>
        </w:rPr>
        <w:tab/>
      </w:r>
      <w:r w:rsidRPr="007A0443">
        <w:rPr>
          <w:rFonts w:ascii="Arial" w:hAnsi="Arial" w:cs="Arial"/>
          <w:lang w:val="en-US"/>
        </w:rPr>
        <w:tab/>
      </w:r>
      <w:r w:rsidRPr="007A0443">
        <w:rPr>
          <w:rFonts w:ascii="Arial" w:hAnsi="Arial" w:cs="Arial"/>
          <w:lang w:val="en-US"/>
        </w:rPr>
        <w:tab/>
        <w:t>_</w:t>
      </w:r>
      <w:r w:rsidR="00920FC2" w:rsidRPr="007A0443">
        <w:rPr>
          <w:rFonts w:ascii="Arial" w:hAnsi="Arial" w:cs="Arial"/>
          <w:lang w:val="en-US"/>
        </w:rPr>
        <w:t>____________________________________</w:t>
      </w:r>
      <w:r w:rsidRPr="007A0443">
        <w:rPr>
          <w:rFonts w:ascii="Arial" w:hAnsi="Arial" w:cs="Arial"/>
          <w:lang w:val="en-US"/>
        </w:rPr>
        <w:t>______________________________</w:t>
      </w:r>
    </w:p>
    <w:p w14:paraId="7632DC9B" w14:textId="77777777" w:rsidR="002A5641" w:rsidRPr="007A0443" w:rsidRDefault="002A5641" w:rsidP="00BC7BCE">
      <w:pPr>
        <w:rPr>
          <w:rFonts w:ascii="Arial" w:hAnsi="Arial" w:cs="Arial"/>
          <w:lang w:val="en-US"/>
        </w:rPr>
      </w:pPr>
    </w:p>
    <w:p w14:paraId="18461342" w14:textId="40EE4B3D" w:rsidR="002A5641" w:rsidRPr="00BC7BCE" w:rsidRDefault="002A5641" w:rsidP="00BC7BCE">
      <w:pPr>
        <w:ind w:left="360"/>
        <w:rPr>
          <w:rFonts w:ascii="Arial" w:hAnsi="Arial" w:cs="Arial"/>
          <w:lang w:val="en-US"/>
        </w:rPr>
      </w:pPr>
      <w:r w:rsidRPr="007A0443">
        <w:rPr>
          <w:rFonts w:ascii="Arial" w:hAnsi="Arial" w:cs="Arial"/>
          <w:lang w:val="en-US"/>
        </w:rPr>
        <w:tab/>
      </w:r>
      <w:r w:rsidRPr="007A0443">
        <w:rPr>
          <w:rFonts w:ascii="Arial" w:hAnsi="Arial" w:cs="Arial"/>
          <w:lang w:val="en-US"/>
        </w:rPr>
        <w:tab/>
      </w:r>
      <w:r w:rsidRPr="007A0443">
        <w:rPr>
          <w:rFonts w:ascii="Arial" w:hAnsi="Arial" w:cs="Arial"/>
          <w:lang w:val="en-US"/>
        </w:rPr>
        <w:tab/>
        <w:t>______</w:t>
      </w:r>
      <w:r w:rsidR="00920FC2" w:rsidRPr="007A0443">
        <w:rPr>
          <w:rFonts w:ascii="Arial" w:hAnsi="Arial" w:cs="Arial"/>
          <w:lang w:val="en-US"/>
        </w:rPr>
        <w:t>_________________________</w:t>
      </w:r>
      <w:r w:rsidR="00920FC2">
        <w:rPr>
          <w:rFonts w:ascii="Arial" w:hAnsi="Arial" w:cs="Arial"/>
          <w:lang w:val="en-US"/>
        </w:rPr>
        <w:t>___________</w:t>
      </w:r>
      <w:r w:rsidRPr="00BC7BCE">
        <w:rPr>
          <w:rFonts w:ascii="Arial" w:hAnsi="Arial" w:cs="Arial"/>
          <w:lang w:val="en-US"/>
        </w:rPr>
        <w:t>_________________________</w:t>
      </w:r>
    </w:p>
    <w:p w14:paraId="535D82A6" w14:textId="77777777" w:rsidR="002A5641" w:rsidRPr="00BC7BCE" w:rsidRDefault="002A5641" w:rsidP="00BC7BCE">
      <w:pPr>
        <w:ind w:left="360"/>
        <w:rPr>
          <w:rFonts w:ascii="Arial" w:hAnsi="Arial" w:cs="Arial"/>
          <w:lang w:val="en-US"/>
        </w:rPr>
      </w:pPr>
      <w:r w:rsidRPr="00BC7BCE">
        <w:rPr>
          <w:rFonts w:ascii="Arial" w:hAnsi="Arial" w:cs="Arial"/>
          <w:lang w:val="en-US"/>
        </w:rPr>
        <w:br/>
      </w:r>
      <w:r w:rsidRPr="00BC7BCE">
        <w:rPr>
          <w:rFonts w:ascii="Arial" w:hAnsi="Arial" w:cs="Arial"/>
          <w:lang w:val="en-US"/>
        </w:rPr>
        <w:tab/>
      </w:r>
      <w:r w:rsidRPr="00BC7BCE">
        <w:rPr>
          <w:rFonts w:ascii="Arial" w:hAnsi="Arial" w:cs="Arial"/>
          <w:lang w:val="en-US"/>
        </w:rPr>
        <w:tab/>
      </w:r>
      <w:r w:rsidRPr="00BC7BCE">
        <w:rPr>
          <w:rFonts w:ascii="Arial" w:hAnsi="Arial" w:cs="Arial"/>
          <w:lang w:val="en-US"/>
        </w:rPr>
        <w:tab/>
        <w:t>_________________________ (code)</w:t>
      </w:r>
    </w:p>
    <w:p w14:paraId="4569F292" w14:textId="77777777" w:rsidR="002A5641" w:rsidRPr="00BC7BCE" w:rsidRDefault="002A5641" w:rsidP="00BC7BCE">
      <w:pPr>
        <w:tabs>
          <w:tab w:val="center" w:pos="4320"/>
          <w:tab w:val="right" w:pos="8640"/>
        </w:tabs>
        <w:jc w:val="right"/>
        <w:rPr>
          <w:rFonts w:ascii="Arial" w:hAnsi="Arial" w:cs="Arial"/>
          <w:snapToGrid w:val="0"/>
          <w:sz w:val="16"/>
          <w:szCs w:val="16"/>
        </w:rPr>
      </w:pPr>
    </w:p>
    <w:p w14:paraId="2512D9C7" w14:textId="77777777" w:rsidR="007A0443" w:rsidRDefault="007A0443" w:rsidP="00BC7BCE">
      <w:pPr>
        <w:tabs>
          <w:tab w:val="center" w:pos="4320"/>
          <w:tab w:val="right" w:pos="8640"/>
        </w:tabs>
        <w:jc w:val="right"/>
        <w:rPr>
          <w:rFonts w:ascii="Arial" w:hAnsi="Arial" w:cs="Arial"/>
          <w:snapToGrid w:val="0"/>
          <w:sz w:val="16"/>
          <w:szCs w:val="16"/>
        </w:rPr>
      </w:pPr>
    </w:p>
    <w:p w14:paraId="5F397CDC" w14:textId="77777777" w:rsidR="007A0443" w:rsidRDefault="007A0443" w:rsidP="00BC7BCE">
      <w:pPr>
        <w:tabs>
          <w:tab w:val="center" w:pos="4320"/>
          <w:tab w:val="right" w:pos="8640"/>
        </w:tabs>
        <w:jc w:val="right"/>
        <w:rPr>
          <w:rFonts w:ascii="Arial" w:hAnsi="Arial" w:cs="Arial"/>
          <w:snapToGrid w:val="0"/>
          <w:sz w:val="16"/>
          <w:szCs w:val="16"/>
        </w:rPr>
      </w:pPr>
    </w:p>
    <w:p w14:paraId="0C8BA3D5" w14:textId="77777777" w:rsidR="002A5641" w:rsidRPr="00FE0030" w:rsidRDefault="002A5641" w:rsidP="00BC7BCE">
      <w:pPr>
        <w:tabs>
          <w:tab w:val="center" w:pos="4320"/>
          <w:tab w:val="right" w:pos="8640"/>
        </w:tabs>
        <w:jc w:val="right"/>
        <w:rPr>
          <w:rFonts w:ascii="Arial" w:hAnsi="Arial" w:cs="Arial"/>
          <w:snapToGrid w:val="0"/>
          <w:sz w:val="16"/>
          <w:szCs w:val="16"/>
        </w:rPr>
      </w:pPr>
      <w:r w:rsidRPr="00FE0030">
        <w:rPr>
          <w:rFonts w:ascii="Arial" w:hAnsi="Arial" w:cs="Arial"/>
          <w:snapToGrid w:val="0"/>
          <w:sz w:val="16"/>
          <w:szCs w:val="16"/>
        </w:rPr>
        <w:t>Page 1 of 2</w:t>
      </w:r>
    </w:p>
    <w:p w14:paraId="6418DF38" w14:textId="2C25113B" w:rsidR="002A5641" w:rsidRPr="00FE0030" w:rsidRDefault="002A5641" w:rsidP="00BC7BCE">
      <w:pPr>
        <w:tabs>
          <w:tab w:val="center" w:pos="4320"/>
          <w:tab w:val="right" w:pos="8640"/>
        </w:tabs>
        <w:jc w:val="right"/>
        <w:rPr>
          <w:rFonts w:ascii="Arial" w:hAnsi="Arial" w:cs="Arial"/>
          <w:snapToGrid w:val="0"/>
          <w:sz w:val="16"/>
          <w:szCs w:val="16"/>
        </w:rPr>
      </w:pPr>
      <w:r w:rsidRPr="00FE0030">
        <w:rPr>
          <w:rFonts w:ascii="Arial" w:hAnsi="Arial" w:cs="Arial"/>
          <w:sz w:val="16"/>
          <w:szCs w:val="16"/>
        </w:rPr>
        <w:t xml:space="preserve">PA-15.2  </w:t>
      </w:r>
      <w:r w:rsidR="00A6786C" w:rsidRPr="00FE0030">
        <w:rPr>
          <w:rFonts w:ascii="Arial" w:hAnsi="Arial" w:cs="Arial"/>
          <w:snapToGrid w:val="0"/>
          <w:sz w:val="16"/>
          <w:szCs w:val="16"/>
        </w:rPr>
        <w:t xml:space="preserve">Version: </w:t>
      </w:r>
      <w:r w:rsidR="007A0443" w:rsidRPr="00FE0030">
        <w:rPr>
          <w:rFonts w:ascii="Arial" w:hAnsi="Arial" w:cs="Arial"/>
          <w:snapToGrid w:val="0"/>
          <w:sz w:val="16"/>
          <w:szCs w:val="16"/>
        </w:rPr>
        <w:t>1.3</w:t>
      </w:r>
    </w:p>
    <w:p w14:paraId="5BC7CE48" w14:textId="3692D4BD" w:rsidR="007002FA" w:rsidRPr="00FE0030" w:rsidRDefault="007002FA" w:rsidP="00BC7BCE">
      <w:pPr>
        <w:tabs>
          <w:tab w:val="center" w:pos="4320"/>
          <w:tab w:val="right" w:pos="8640"/>
        </w:tabs>
        <w:jc w:val="right"/>
        <w:rPr>
          <w:rFonts w:ascii="Arial" w:hAnsi="Arial" w:cs="Arial"/>
          <w:snapToGrid w:val="0"/>
          <w:sz w:val="16"/>
          <w:szCs w:val="16"/>
        </w:rPr>
      </w:pPr>
    </w:p>
    <w:p w14:paraId="1034526F" w14:textId="77777777" w:rsidR="00365CF8" w:rsidRPr="00FE0030" w:rsidRDefault="002A5641" w:rsidP="00365CF8">
      <w:pPr>
        <w:ind w:left="360"/>
        <w:rPr>
          <w:rFonts w:ascii="Arial" w:hAnsi="Arial" w:cs="Arial"/>
          <w:lang w:val="en-US"/>
        </w:rPr>
      </w:pPr>
      <w:r w:rsidRPr="00FE0030">
        <w:rPr>
          <w:rFonts w:ascii="Arial" w:hAnsi="Arial" w:cs="Arial"/>
          <w:lang w:val="en-US"/>
        </w:rPr>
        <w:br w:type="page"/>
      </w:r>
      <w:r w:rsidR="00365CF8" w:rsidRPr="00FE0030">
        <w:rPr>
          <w:rFonts w:ascii="Arial" w:hAnsi="Arial" w:cs="Arial"/>
          <w:lang w:val="en-US"/>
        </w:rPr>
        <w:lastRenderedPageBreak/>
        <w:t xml:space="preserve">Postal Address: </w:t>
      </w:r>
      <w:r w:rsidR="00365CF8" w:rsidRPr="00FE0030">
        <w:rPr>
          <w:rFonts w:ascii="Arial" w:hAnsi="Arial" w:cs="Arial"/>
          <w:lang w:val="en-US"/>
        </w:rPr>
        <w:tab/>
        <w:t>___________________________________________________________________</w:t>
      </w:r>
    </w:p>
    <w:p w14:paraId="424B172F" w14:textId="77777777" w:rsidR="00365CF8" w:rsidRPr="00FE0030" w:rsidRDefault="00365CF8" w:rsidP="00365CF8">
      <w:pPr>
        <w:ind w:left="360"/>
        <w:rPr>
          <w:rFonts w:ascii="Arial" w:hAnsi="Arial" w:cs="Arial"/>
          <w:lang w:val="en-US"/>
        </w:rPr>
      </w:pPr>
    </w:p>
    <w:p w14:paraId="55C53C04" w14:textId="77777777" w:rsidR="00365CF8" w:rsidRPr="00FE0030" w:rsidRDefault="00365CF8" w:rsidP="00365CF8">
      <w:pPr>
        <w:ind w:left="360"/>
        <w:rPr>
          <w:rFonts w:ascii="Arial" w:hAnsi="Arial" w:cs="Arial"/>
          <w:lang w:val="en-US"/>
        </w:rPr>
      </w:pPr>
      <w:r w:rsidRPr="00FE0030">
        <w:rPr>
          <w:rFonts w:ascii="Arial" w:hAnsi="Arial" w:cs="Arial"/>
          <w:lang w:val="en-US"/>
        </w:rPr>
        <w:tab/>
      </w:r>
      <w:r w:rsidRPr="00FE0030">
        <w:rPr>
          <w:rFonts w:ascii="Arial" w:hAnsi="Arial" w:cs="Arial"/>
          <w:lang w:val="en-US"/>
        </w:rPr>
        <w:tab/>
      </w:r>
      <w:r w:rsidRPr="00FE0030">
        <w:rPr>
          <w:rFonts w:ascii="Arial" w:hAnsi="Arial" w:cs="Arial"/>
          <w:lang w:val="en-US"/>
        </w:rPr>
        <w:tab/>
        <w:t>___________________________________________________________________</w:t>
      </w:r>
    </w:p>
    <w:p w14:paraId="0A9C4C68" w14:textId="77777777" w:rsidR="00365CF8" w:rsidRPr="00FE0030" w:rsidRDefault="00365CF8" w:rsidP="00365CF8">
      <w:pPr>
        <w:rPr>
          <w:rFonts w:ascii="Arial" w:hAnsi="Arial" w:cs="Arial"/>
          <w:lang w:val="en-US"/>
        </w:rPr>
      </w:pPr>
    </w:p>
    <w:p w14:paraId="292BFB4A" w14:textId="77777777" w:rsidR="00365CF8" w:rsidRPr="00FE0030" w:rsidRDefault="00365CF8" w:rsidP="00365CF8">
      <w:pPr>
        <w:ind w:left="360"/>
        <w:rPr>
          <w:rFonts w:ascii="Arial" w:hAnsi="Arial" w:cs="Arial"/>
          <w:lang w:val="en-US"/>
        </w:rPr>
      </w:pPr>
      <w:r w:rsidRPr="00FE0030">
        <w:rPr>
          <w:rFonts w:ascii="Arial" w:hAnsi="Arial" w:cs="Arial"/>
          <w:lang w:val="en-US"/>
        </w:rPr>
        <w:tab/>
      </w:r>
      <w:r w:rsidRPr="00FE0030">
        <w:rPr>
          <w:rFonts w:ascii="Arial" w:hAnsi="Arial" w:cs="Arial"/>
          <w:lang w:val="en-US"/>
        </w:rPr>
        <w:tab/>
      </w:r>
      <w:r w:rsidRPr="00FE0030">
        <w:rPr>
          <w:rFonts w:ascii="Arial" w:hAnsi="Arial" w:cs="Arial"/>
          <w:lang w:val="en-US"/>
        </w:rPr>
        <w:tab/>
        <w:t>___________________________________________________________________</w:t>
      </w:r>
    </w:p>
    <w:p w14:paraId="175400A1" w14:textId="77777777" w:rsidR="00365CF8" w:rsidRPr="00FE0030" w:rsidRDefault="00365CF8" w:rsidP="00365CF8">
      <w:pPr>
        <w:ind w:left="360"/>
        <w:rPr>
          <w:rFonts w:ascii="Arial" w:hAnsi="Arial" w:cs="Arial"/>
          <w:lang w:val="en-US"/>
        </w:rPr>
      </w:pPr>
      <w:r w:rsidRPr="00FE0030">
        <w:rPr>
          <w:rFonts w:ascii="Arial" w:hAnsi="Arial" w:cs="Arial"/>
          <w:lang w:val="en-US"/>
        </w:rPr>
        <w:br/>
      </w:r>
      <w:r w:rsidRPr="00FE0030">
        <w:rPr>
          <w:rFonts w:ascii="Arial" w:hAnsi="Arial" w:cs="Arial"/>
          <w:lang w:val="en-US"/>
        </w:rPr>
        <w:tab/>
      </w:r>
      <w:r w:rsidRPr="00FE0030">
        <w:rPr>
          <w:rFonts w:ascii="Arial" w:hAnsi="Arial" w:cs="Arial"/>
          <w:lang w:val="en-US"/>
        </w:rPr>
        <w:tab/>
      </w:r>
      <w:r w:rsidRPr="00FE0030">
        <w:rPr>
          <w:rFonts w:ascii="Arial" w:hAnsi="Arial" w:cs="Arial"/>
          <w:lang w:val="en-US"/>
        </w:rPr>
        <w:tab/>
        <w:t>_________________________ (code)</w:t>
      </w:r>
    </w:p>
    <w:p w14:paraId="0CA8E38D" w14:textId="77777777" w:rsidR="00365CF8" w:rsidRPr="00FE0030" w:rsidRDefault="00365CF8" w:rsidP="00365CF8">
      <w:pPr>
        <w:ind w:left="360"/>
        <w:rPr>
          <w:rFonts w:ascii="Arial" w:hAnsi="Arial" w:cs="Arial"/>
          <w:lang w:val="en-US"/>
        </w:rPr>
      </w:pPr>
    </w:p>
    <w:p w14:paraId="462E6181" w14:textId="77777777" w:rsidR="00365CF8" w:rsidRPr="00FE0030" w:rsidRDefault="00365CF8" w:rsidP="00365CF8">
      <w:pPr>
        <w:rPr>
          <w:rFonts w:ascii="Arial" w:hAnsi="Arial" w:cs="Arial"/>
          <w:lang w:val="en-US"/>
        </w:rPr>
      </w:pPr>
    </w:p>
    <w:p w14:paraId="2C889DC4" w14:textId="7C5F5E10" w:rsidR="002A5641" w:rsidRPr="00FE0030" w:rsidRDefault="00365CF8" w:rsidP="00365CF8">
      <w:pPr>
        <w:ind w:left="360"/>
        <w:rPr>
          <w:rFonts w:ascii="Arial" w:hAnsi="Arial" w:cs="Arial"/>
          <w:lang w:val="en-US"/>
        </w:rPr>
      </w:pPr>
      <w:r w:rsidRPr="00FE0030">
        <w:rPr>
          <w:rFonts w:ascii="Arial" w:hAnsi="Arial" w:cs="Arial"/>
          <w:lang w:val="en-US"/>
        </w:rPr>
        <w:t>Telephone number:</w:t>
      </w:r>
      <w:r w:rsidRPr="00FE0030">
        <w:rPr>
          <w:rFonts w:ascii="Arial" w:hAnsi="Arial" w:cs="Arial"/>
          <w:lang w:val="en-US"/>
        </w:rPr>
        <w:tab/>
        <w:t>________________________Fax number:</w:t>
      </w:r>
      <w:r w:rsidRPr="00FE0030">
        <w:rPr>
          <w:rFonts w:ascii="Arial" w:hAnsi="Arial" w:cs="Arial"/>
          <w:lang w:val="en-US"/>
        </w:rPr>
        <w:tab/>
        <w:t>____________________________</w:t>
      </w:r>
    </w:p>
    <w:p w14:paraId="71A88199" w14:textId="77777777" w:rsidR="00365CF8" w:rsidRPr="00FE0030" w:rsidRDefault="00365CF8" w:rsidP="00365CF8">
      <w:pPr>
        <w:ind w:left="360"/>
        <w:rPr>
          <w:rFonts w:ascii="Arial" w:hAnsi="Arial" w:cs="Arial"/>
          <w:lang w:val="en-US"/>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326"/>
        <w:gridCol w:w="2977"/>
        <w:gridCol w:w="2854"/>
      </w:tblGrid>
      <w:tr w:rsidR="002A5641" w:rsidRPr="00FE0030" w14:paraId="795A0F61" w14:textId="77777777" w:rsidTr="00365CF8">
        <w:trPr>
          <w:trHeight w:val="397"/>
        </w:trPr>
        <w:tc>
          <w:tcPr>
            <w:tcW w:w="468" w:type="dxa"/>
            <w:vAlign w:val="center"/>
          </w:tcPr>
          <w:p w14:paraId="10192FEA" w14:textId="77777777" w:rsidR="002A5641" w:rsidRPr="00FE0030" w:rsidRDefault="002A5641" w:rsidP="00BC7BCE">
            <w:pPr>
              <w:jc w:val="center"/>
              <w:rPr>
                <w:rFonts w:ascii="Arial" w:hAnsi="Arial" w:cs="Arial"/>
                <w:lang w:val="en-US"/>
              </w:rPr>
            </w:pPr>
          </w:p>
        </w:tc>
        <w:tc>
          <w:tcPr>
            <w:tcW w:w="3326" w:type="dxa"/>
            <w:vAlign w:val="center"/>
          </w:tcPr>
          <w:p w14:paraId="314FD0F7" w14:textId="77777777" w:rsidR="002A5641" w:rsidRPr="00FE0030" w:rsidRDefault="002A5641" w:rsidP="00BC7BCE">
            <w:pPr>
              <w:keepNext/>
              <w:jc w:val="center"/>
              <w:outlineLvl w:val="3"/>
              <w:rPr>
                <w:rFonts w:ascii="Arial" w:hAnsi="Arial" w:cs="Arial"/>
                <w:b/>
                <w:bCs/>
              </w:rPr>
            </w:pPr>
            <w:r w:rsidRPr="00FE0030">
              <w:rPr>
                <w:rFonts w:ascii="Arial" w:hAnsi="Arial" w:cs="Arial"/>
                <w:b/>
                <w:bCs/>
              </w:rPr>
              <w:t>Name</w:t>
            </w:r>
          </w:p>
        </w:tc>
        <w:tc>
          <w:tcPr>
            <w:tcW w:w="2977" w:type="dxa"/>
            <w:vAlign w:val="center"/>
          </w:tcPr>
          <w:p w14:paraId="5E106CF8" w14:textId="77777777" w:rsidR="002A5641" w:rsidRPr="00FE0030" w:rsidRDefault="002A5641" w:rsidP="00BC7BCE">
            <w:pPr>
              <w:jc w:val="center"/>
              <w:rPr>
                <w:rFonts w:ascii="Arial" w:hAnsi="Arial" w:cs="Arial"/>
                <w:b/>
                <w:bCs/>
                <w:lang w:val="en-US"/>
              </w:rPr>
            </w:pPr>
            <w:r w:rsidRPr="00FE0030">
              <w:rPr>
                <w:rFonts w:ascii="Arial" w:hAnsi="Arial" w:cs="Arial"/>
                <w:b/>
                <w:bCs/>
                <w:lang w:val="en-US"/>
              </w:rPr>
              <w:t>Capacity</w:t>
            </w:r>
          </w:p>
        </w:tc>
        <w:tc>
          <w:tcPr>
            <w:tcW w:w="2854" w:type="dxa"/>
            <w:vAlign w:val="center"/>
          </w:tcPr>
          <w:p w14:paraId="37314CBF" w14:textId="77777777" w:rsidR="002A5641" w:rsidRPr="00FE0030" w:rsidRDefault="002A5641" w:rsidP="00BC7BCE">
            <w:pPr>
              <w:jc w:val="center"/>
              <w:rPr>
                <w:rFonts w:ascii="Arial" w:hAnsi="Arial" w:cs="Arial"/>
                <w:b/>
                <w:bCs/>
                <w:lang w:val="en-US"/>
              </w:rPr>
            </w:pPr>
            <w:r w:rsidRPr="00FE0030">
              <w:rPr>
                <w:rFonts w:ascii="Arial" w:hAnsi="Arial" w:cs="Arial"/>
                <w:b/>
                <w:bCs/>
                <w:lang w:val="en-US"/>
              </w:rPr>
              <w:t>Signature</w:t>
            </w:r>
          </w:p>
        </w:tc>
      </w:tr>
      <w:tr w:rsidR="002A5641" w:rsidRPr="00FE0030" w14:paraId="75A190BC" w14:textId="77777777" w:rsidTr="00365CF8">
        <w:trPr>
          <w:trHeight w:val="450"/>
        </w:trPr>
        <w:tc>
          <w:tcPr>
            <w:tcW w:w="468" w:type="dxa"/>
            <w:vAlign w:val="center"/>
          </w:tcPr>
          <w:p w14:paraId="0F0CEDD5" w14:textId="77777777" w:rsidR="002A5641" w:rsidRPr="00FE0030" w:rsidRDefault="002A5641" w:rsidP="00BC7BCE">
            <w:pPr>
              <w:jc w:val="center"/>
              <w:rPr>
                <w:rFonts w:ascii="Arial" w:hAnsi="Arial" w:cs="Arial"/>
                <w:lang w:val="en-US"/>
              </w:rPr>
            </w:pPr>
            <w:r w:rsidRPr="00FE0030">
              <w:rPr>
                <w:rFonts w:ascii="Arial" w:hAnsi="Arial" w:cs="Arial"/>
                <w:lang w:val="en-US"/>
              </w:rPr>
              <w:t>1</w:t>
            </w:r>
          </w:p>
        </w:tc>
        <w:tc>
          <w:tcPr>
            <w:tcW w:w="3326" w:type="dxa"/>
            <w:vAlign w:val="center"/>
          </w:tcPr>
          <w:p w14:paraId="7E0CC5F0" w14:textId="77777777" w:rsidR="002A5641" w:rsidRPr="00FE0030" w:rsidRDefault="002A5641" w:rsidP="00BC7BCE">
            <w:pPr>
              <w:keepNext/>
              <w:jc w:val="center"/>
              <w:outlineLvl w:val="3"/>
              <w:rPr>
                <w:rFonts w:ascii="Arial" w:hAnsi="Arial" w:cs="Arial"/>
                <w:b/>
                <w:bCs/>
              </w:rPr>
            </w:pPr>
          </w:p>
        </w:tc>
        <w:tc>
          <w:tcPr>
            <w:tcW w:w="2977" w:type="dxa"/>
            <w:vAlign w:val="center"/>
          </w:tcPr>
          <w:p w14:paraId="4B1285EB" w14:textId="77777777" w:rsidR="002A5641" w:rsidRPr="00FE0030" w:rsidRDefault="002A5641" w:rsidP="00BC7BCE">
            <w:pPr>
              <w:jc w:val="center"/>
              <w:rPr>
                <w:rFonts w:ascii="Arial" w:hAnsi="Arial" w:cs="Arial"/>
                <w:b/>
                <w:bCs/>
                <w:lang w:val="en-US"/>
              </w:rPr>
            </w:pPr>
          </w:p>
        </w:tc>
        <w:tc>
          <w:tcPr>
            <w:tcW w:w="2854" w:type="dxa"/>
            <w:vAlign w:val="center"/>
          </w:tcPr>
          <w:p w14:paraId="20A85A6B" w14:textId="77777777" w:rsidR="002A5641" w:rsidRPr="00FE0030" w:rsidRDefault="002A5641" w:rsidP="00BC7BCE">
            <w:pPr>
              <w:jc w:val="center"/>
              <w:rPr>
                <w:rFonts w:ascii="Arial" w:hAnsi="Arial" w:cs="Arial"/>
                <w:b/>
                <w:bCs/>
                <w:lang w:val="en-US"/>
              </w:rPr>
            </w:pPr>
          </w:p>
        </w:tc>
      </w:tr>
      <w:tr w:rsidR="002A5641" w:rsidRPr="00FE0030" w14:paraId="3CFCBFA9" w14:textId="77777777" w:rsidTr="00365CF8">
        <w:trPr>
          <w:trHeight w:val="450"/>
        </w:trPr>
        <w:tc>
          <w:tcPr>
            <w:tcW w:w="468" w:type="dxa"/>
            <w:vAlign w:val="center"/>
          </w:tcPr>
          <w:p w14:paraId="523A82A4" w14:textId="77777777" w:rsidR="002A5641" w:rsidRPr="00FE0030" w:rsidRDefault="002A5641" w:rsidP="00BC7BCE">
            <w:pPr>
              <w:jc w:val="center"/>
              <w:rPr>
                <w:rFonts w:ascii="Arial" w:hAnsi="Arial" w:cs="Arial"/>
                <w:lang w:val="en-US"/>
              </w:rPr>
            </w:pPr>
            <w:r w:rsidRPr="00FE0030">
              <w:rPr>
                <w:rFonts w:ascii="Arial" w:hAnsi="Arial" w:cs="Arial"/>
                <w:lang w:val="en-US"/>
              </w:rPr>
              <w:t>2</w:t>
            </w:r>
          </w:p>
        </w:tc>
        <w:tc>
          <w:tcPr>
            <w:tcW w:w="3326" w:type="dxa"/>
            <w:vAlign w:val="center"/>
          </w:tcPr>
          <w:p w14:paraId="29B2C1A5" w14:textId="77777777" w:rsidR="002A5641" w:rsidRPr="00FE0030" w:rsidRDefault="002A5641" w:rsidP="00BC7BCE">
            <w:pPr>
              <w:keepNext/>
              <w:jc w:val="center"/>
              <w:outlineLvl w:val="3"/>
              <w:rPr>
                <w:rFonts w:ascii="Arial" w:hAnsi="Arial" w:cs="Arial"/>
                <w:b/>
                <w:bCs/>
              </w:rPr>
            </w:pPr>
          </w:p>
        </w:tc>
        <w:tc>
          <w:tcPr>
            <w:tcW w:w="2977" w:type="dxa"/>
            <w:vAlign w:val="center"/>
          </w:tcPr>
          <w:p w14:paraId="49BB9847" w14:textId="77777777" w:rsidR="002A5641" w:rsidRPr="00FE0030" w:rsidRDefault="002A5641" w:rsidP="00BC7BCE">
            <w:pPr>
              <w:jc w:val="center"/>
              <w:rPr>
                <w:rFonts w:ascii="Arial" w:hAnsi="Arial" w:cs="Arial"/>
                <w:b/>
                <w:bCs/>
                <w:lang w:val="en-US"/>
              </w:rPr>
            </w:pPr>
          </w:p>
        </w:tc>
        <w:tc>
          <w:tcPr>
            <w:tcW w:w="2854" w:type="dxa"/>
            <w:vAlign w:val="center"/>
          </w:tcPr>
          <w:p w14:paraId="3CCDC49E" w14:textId="77777777" w:rsidR="002A5641" w:rsidRPr="00FE0030" w:rsidRDefault="002A5641" w:rsidP="00BC7BCE">
            <w:pPr>
              <w:jc w:val="center"/>
              <w:rPr>
                <w:rFonts w:ascii="Arial" w:hAnsi="Arial" w:cs="Arial"/>
                <w:b/>
                <w:bCs/>
                <w:lang w:val="en-US"/>
              </w:rPr>
            </w:pPr>
          </w:p>
        </w:tc>
      </w:tr>
      <w:tr w:rsidR="002A5641" w:rsidRPr="00FE0030" w14:paraId="5CDD841B" w14:textId="77777777" w:rsidTr="00365CF8">
        <w:trPr>
          <w:trHeight w:val="450"/>
        </w:trPr>
        <w:tc>
          <w:tcPr>
            <w:tcW w:w="468" w:type="dxa"/>
            <w:vAlign w:val="center"/>
          </w:tcPr>
          <w:p w14:paraId="47517D34" w14:textId="77777777" w:rsidR="002A5641" w:rsidRPr="00FE0030" w:rsidRDefault="002A5641" w:rsidP="00BC7BCE">
            <w:pPr>
              <w:jc w:val="center"/>
              <w:rPr>
                <w:rFonts w:ascii="Arial" w:hAnsi="Arial" w:cs="Arial"/>
                <w:lang w:val="en-US"/>
              </w:rPr>
            </w:pPr>
            <w:r w:rsidRPr="00FE0030">
              <w:rPr>
                <w:rFonts w:ascii="Arial" w:hAnsi="Arial" w:cs="Arial"/>
                <w:lang w:val="en-US"/>
              </w:rPr>
              <w:t>3</w:t>
            </w:r>
          </w:p>
        </w:tc>
        <w:tc>
          <w:tcPr>
            <w:tcW w:w="3326" w:type="dxa"/>
            <w:vAlign w:val="center"/>
          </w:tcPr>
          <w:p w14:paraId="1C3D0052" w14:textId="77777777" w:rsidR="002A5641" w:rsidRPr="00FE0030" w:rsidRDefault="002A5641" w:rsidP="00BC7BCE">
            <w:pPr>
              <w:keepNext/>
              <w:jc w:val="center"/>
              <w:outlineLvl w:val="3"/>
              <w:rPr>
                <w:rFonts w:ascii="Arial" w:hAnsi="Arial" w:cs="Arial"/>
                <w:b/>
                <w:bCs/>
              </w:rPr>
            </w:pPr>
          </w:p>
        </w:tc>
        <w:tc>
          <w:tcPr>
            <w:tcW w:w="2977" w:type="dxa"/>
            <w:vAlign w:val="center"/>
          </w:tcPr>
          <w:p w14:paraId="6B4207C1" w14:textId="77777777" w:rsidR="002A5641" w:rsidRPr="00FE0030" w:rsidRDefault="002A5641" w:rsidP="00BC7BCE">
            <w:pPr>
              <w:jc w:val="center"/>
              <w:rPr>
                <w:rFonts w:ascii="Arial" w:hAnsi="Arial" w:cs="Arial"/>
                <w:b/>
                <w:bCs/>
                <w:lang w:val="en-US"/>
              </w:rPr>
            </w:pPr>
          </w:p>
        </w:tc>
        <w:tc>
          <w:tcPr>
            <w:tcW w:w="2854" w:type="dxa"/>
            <w:vAlign w:val="center"/>
          </w:tcPr>
          <w:p w14:paraId="5F305945" w14:textId="77777777" w:rsidR="002A5641" w:rsidRPr="00FE0030" w:rsidRDefault="002A5641" w:rsidP="00BC7BCE">
            <w:pPr>
              <w:jc w:val="center"/>
              <w:rPr>
                <w:rFonts w:ascii="Arial" w:hAnsi="Arial" w:cs="Arial"/>
                <w:b/>
                <w:bCs/>
                <w:lang w:val="en-US"/>
              </w:rPr>
            </w:pPr>
          </w:p>
        </w:tc>
      </w:tr>
      <w:tr w:rsidR="002A5641" w:rsidRPr="00FE0030" w14:paraId="26E10708" w14:textId="77777777" w:rsidTr="00365CF8">
        <w:trPr>
          <w:trHeight w:val="450"/>
        </w:trPr>
        <w:tc>
          <w:tcPr>
            <w:tcW w:w="468" w:type="dxa"/>
            <w:vAlign w:val="center"/>
          </w:tcPr>
          <w:p w14:paraId="3921EA0F" w14:textId="77777777" w:rsidR="002A5641" w:rsidRPr="00FE0030" w:rsidRDefault="002A5641" w:rsidP="00BC7BCE">
            <w:pPr>
              <w:jc w:val="center"/>
              <w:rPr>
                <w:rFonts w:ascii="Arial" w:hAnsi="Arial" w:cs="Arial"/>
                <w:lang w:val="en-US"/>
              </w:rPr>
            </w:pPr>
            <w:r w:rsidRPr="00FE0030">
              <w:rPr>
                <w:rFonts w:ascii="Arial" w:hAnsi="Arial" w:cs="Arial"/>
                <w:lang w:val="en-US"/>
              </w:rPr>
              <w:t>4</w:t>
            </w:r>
          </w:p>
        </w:tc>
        <w:tc>
          <w:tcPr>
            <w:tcW w:w="3326" w:type="dxa"/>
            <w:vAlign w:val="center"/>
          </w:tcPr>
          <w:p w14:paraId="651D0AA7" w14:textId="77777777" w:rsidR="002A5641" w:rsidRPr="00FE0030" w:rsidRDefault="002A5641" w:rsidP="00BC7BCE">
            <w:pPr>
              <w:keepNext/>
              <w:jc w:val="center"/>
              <w:outlineLvl w:val="3"/>
              <w:rPr>
                <w:rFonts w:ascii="Arial" w:hAnsi="Arial" w:cs="Arial"/>
                <w:b/>
                <w:bCs/>
              </w:rPr>
            </w:pPr>
          </w:p>
        </w:tc>
        <w:tc>
          <w:tcPr>
            <w:tcW w:w="2977" w:type="dxa"/>
            <w:vAlign w:val="center"/>
          </w:tcPr>
          <w:p w14:paraId="262E9444" w14:textId="77777777" w:rsidR="002A5641" w:rsidRPr="00FE0030" w:rsidRDefault="002A5641" w:rsidP="00BC7BCE">
            <w:pPr>
              <w:jc w:val="center"/>
              <w:rPr>
                <w:rFonts w:ascii="Arial" w:hAnsi="Arial" w:cs="Arial"/>
                <w:b/>
                <w:bCs/>
                <w:lang w:val="en-US"/>
              </w:rPr>
            </w:pPr>
          </w:p>
        </w:tc>
        <w:tc>
          <w:tcPr>
            <w:tcW w:w="2854" w:type="dxa"/>
            <w:vAlign w:val="center"/>
          </w:tcPr>
          <w:p w14:paraId="63FAC83F" w14:textId="77777777" w:rsidR="002A5641" w:rsidRPr="00FE0030" w:rsidRDefault="002A5641" w:rsidP="00BC7BCE">
            <w:pPr>
              <w:jc w:val="center"/>
              <w:rPr>
                <w:rFonts w:ascii="Arial" w:hAnsi="Arial" w:cs="Arial"/>
                <w:b/>
                <w:bCs/>
                <w:lang w:val="en-US"/>
              </w:rPr>
            </w:pPr>
          </w:p>
        </w:tc>
      </w:tr>
      <w:tr w:rsidR="002A5641" w:rsidRPr="00FE0030" w14:paraId="668A16D8" w14:textId="77777777" w:rsidTr="00365CF8">
        <w:trPr>
          <w:trHeight w:val="450"/>
        </w:trPr>
        <w:tc>
          <w:tcPr>
            <w:tcW w:w="468" w:type="dxa"/>
            <w:vAlign w:val="center"/>
          </w:tcPr>
          <w:p w14:paraId="21D79832" w14:textId="77777777" w:rsidR="002A5641" w:rsidRPr="00FE0030" w:rsidRDefault="002A5641" w:rsidP="00BC7BCE">
            <w:pPr>
              <w:jc w:val="center"/>
              <w:rPr>
                <w:rFonts w:ascii="Arial" w:hAnsi="Arial" w:cs="Arial"/>
                <w:lang w:val="en-US"/>
              </w:rPr>
            </w:pPr>
            <w:r w:rsidRPr="00FE0030">
              <w:rPr>
                <w:rFonts w:ascii="Arial" w:hAnsi="Arial" w:cs="Arial"/>
                <w:lang w:val="en-US"/>
              </w:rPr>
              <w:t>5</w:t>
            </w:r>
          </w:p>
        </w:tc>
        <w:tc>
          <w:tcPr>
            <w:tcW w:w="3326" w:type="dxa"/>
            <w:vAlign w:val="center"/>
          </w:tcPr>
          <w:p w14:paraId="66F68B48" w14:textId="77777777" w:rsidR="002A5641" w:rsidRPr="00FE0030" w:rsidRDefault="002A5641" w:rsidP="00BC7BCE">
            <w:pPr>
              <w:keepNext/>
              <w:jc w:val="center"/>
              <w:outlineLvl w:val="3"/>
              <w:rPr>
                <w:rFonts w:ascii="Arial" w:hAnsi="Arial" w:cs="Arial"/>
                <w:b/>
                <w:bCs/>
              </w:rPr>
            </w:pPr>
          </w:p>
        </w:tc>
        <w:tc>
          <w:tcPr>
            <w:tcW w:w="2977" w:type="dxa"/>
            <w:vAlign w:val="center"/>
          </w:tcPr>
          <w:p w14:paraId="1B4A302F" w14:textId="77777777" w:rsidR="002A5641" w:rsidRPr="00FE0030" w:rsidRDefault="002A5641" w:rsidP="00BC7BCE">
            <w:pPr>
              <w:jc w:val="center"/>
              <w:rPr>
                <w:rFonts w:ascii="Arial" w:hAnsi="Arial" w:cs="Arial"/>
                <w:b/>
                <w:bCs/>
                <w:lang w:val="en-US"/>
              </w:rPr>
            </w:pPr>
          </w:p>
        </w:tc>
        <w:tc>
          <w:tcPr>
            <w:tcW w:w="2854" w:type="dxa"/>
            <w:vAlign w:val="center"/>
          </w:tcPr>
          <w:p w14:paraId="08274B8D" w14:textId="77777777" w:rsidR="002A5641" w:rsidRPr="00FE0030" w:rsidRDefault="002A5641" w:rsidP="00BC7BCE">
            <w:pPr>
              <w:jc w:val="center"/>
              <w:rPr>
                <w:rFonts w:ascii="Arial" w:hAnsi="Arial" w:cs="Arial"/>
                <w:b/>
                <w:bCs/>
                <w:lang w:val="en-US"/>
              </w:rPr>
            </w:pPr>
          </w:p>
        </w:tc>
      </w:tr>
      <w:tr w:rsidR="002A5641" w:rsidRPr="00FE0030" w14:paraId="69189FCA" w14:textId="77777777" w:rsidTr="00365CF8">
        <w:trPr>
          <w:trHeight w:val="450"/>
        </w:trPr>
        <w:tc>
          <w:tcPr>
            <w:tcW w:w="468" w:type="dxa"/>
            <w:vAlign w:val="center"/>
          </w:tcPr>
          <w:p w14:paraId="5A9B4644" w14:textId="77777777" w:rsidR="002A5641" w:rsidRPr="00FE0030" w:rsidRDefault="002A5641" w:rsidP="00BC7BCE">
            <w:pPr>
              <w:jc w:val="center"/>
              <w:rPr>
                <w:rFonts w:ascii="Arial" w:hAnsi="Arial" w:cs="Arial"/>
                <w:lang w:val="en-US"/>
              </w:rPr>
            </w:pPr>
            <w:r w:rsidRPr="00FE0030">
              <w:rPr>
                <w:rFonts w:ascii="Arial" w:hAnsi="Arial" w:cs="Arial"/>
                <w:lang w:val="en-US"/>
              </w:rPr>
              <w:t>6</w:t>
            </w:r>
          </w:p>
        </w:tc>
        <w:tc>
          <w:tcPr>
            <w:tcW w:w="3326" w:type="dxa"/>
            <w:vAlign w:val="center"/>
          </w:tcPr>
          <w:p w14:paraId="11E38AD4" w14:textId="77777777" w:rsidR="002A5641" w:rsidRPr="00FE0030" w:rsidRDefault="002A5641" w:rsidP="00BC7BCE">
            <w:pPr>
              <w:keepNext/>
              <w:jc w:val="center"/>
              <w:outlineLvl w:val="3"/>
              <w:rPr>
                <w:rFonts w:ascii="Arial" w:hAnsi="Arial" w:cs="Arial"/>
                <w:b/>
                <w:bCs/>
              </w:rPr>
            </w:pPr>
          </w:p>
        </w:tc>
        <w:tc>
          <w:tcPr>
            <w:tcW w:w="2977" w:type="dxa"/>
            <w:vAlign w:val="center"/>
          </w:tcPr>
          <w:p w14:paraId="61519E9C" w14:textId="77777777" w:rsidR="002A5641" w:rsidRPr="00FE0030" w:rsidRDefault="002A5641" w:rsidP="00BC7BCE">
            <w:pPr>
              <w:jc w:val="center"/>
              <w:rPr>
                <w:rFonts w:ascii="Arial" w:hAnsi="Arial" w:cs="Arial"/>
                <w:b/>
                <w:bCs/>
                <w:lang w:val="en-US"/>
              </w:rPr>
            </w:pPr>
          </w:p>
        </w:tc>
        <w:tc>
          <w:tcPr>
            <w:tcW w:w="2854" w:type="dxa"/>
            <w:vAlign w:val="center"/>
          </w:tcPr>
          <w:p w14:paraId="133EBE56" w14:textId="77777777" w:rsidR="002A5641" w:rsidRPr="00FE0030" w:rsidRDefault="002A5641" w:rsidP="00BC7BCE">
            <w:pPr>
              <w:jc w:val="center"/>
              <w:rPr>
                <w:rFonts w:ascii="Arial" w:hAnsi="Arial" w:cs="Arial"/>
                <w:b/>
                <w:bCs/>
                <w:lang w:val="en-US"/>
              </w:rPr>
            </w:pPr>
          </w:p>
        </w:tc>
      </w:tr>
      <w:tr w:rsidR="002A5641" w:rsidRPr="00FE0030" w14:paraId="6E39B671" w14:textId="77777777" w:rsidTr="00365CF8">
        <w:trPr>
          <w:trHeight w:val="450"/>
        </w:trPr>
        <w:tc>
          <w:tcPr>
            <w:tcW w:w="468" w:type="dxa"/>
            <w:vAlign w:val="center"/>
          </w:tcPr>
          <w:p w14:paraId="70B6EB36" w14:textId="77777777" w:rsidR="002A5641" w:rsidRPr="00FE0030" w:rsidRDefault="002A5641" w:rsidP="00BC7BCE">
            <w:pPr>
              <w:jc w:val="center"/>
              <w:rPr>
                <w:rFonts w:ascii="Arial" w:hAnsi="Arial" w:cs="Arial"/>
                <w:lang w:val="en-US"/>
              </w:rPr>
            </w:pPr>
            <w:r w:rsidRPr="00FE0030">
              <w:rPr>
                <w:rFonts w:ascii="Arial" w:hAnsi="Arial" w:cs="Arial"/>
                <w:lang w:val="en-US"/>
              </w:rPr>
              <w:t>7</w:t>
            </w:r>
          </w:p>
        </w:tc>
        <w:tc>
          <w:tcPr>
            <w:tcW w:w="3326" w:type="dxa"/>
            <w:vAlign w:val="center"/>
          </w:tcPr>
          <w:p w14:paraId="346A66DC" w14:textId="77777777" w:rsidR="002A5641" w:rsidRPr="00FE0030" w:rsidRDefault="002A5641" w:rsidP="00BC7BCE">
            <w:pPr>
              <w:keepNext/>
              <w:jc w:val="center"/>
              <w:outlineLvl w:val="3"/>
              <w:rPr>
                <w:rFonts w:ascii="Arial" w:hAnsi="Arial" w:cs="Arial"/>
                <w:b/>
                <w:bCs/>
              </w:rPr>
            </w:pPr>
          </w:p>
        </w:tc>
        <w:tc>
          <w:tcPr>
            <w:tcW w:w="2977" w:type="dxa"/>
            <w:vAlign w:val="center"/>
          </w:tcPr>
          <w:p w14:paraId="70F8E3A8" w14:textId="77777777" w:rsidR="002A5641" w:rsidRPr="00FE0030" w:rsidRDefault="002A5641" w:rsidP="00BC7BCE">
            <w:pPr>
              <w:jc w:val="center"/>
              <w:rPr>
                <w:rFonts w:ascii="Arial" w:hAnsi="Arial" w:cs="Arial"/>
                <w:b/>
                <w:bCs/>
                <w:lang w:val="en-US"/>
              </w:rPr>
            </w:pPr>
          </w:p>
        </w:tc>
        <w:tc>
          <w:tcPr>
            <w:tcW w:w="2854" w:type="dxa"/>
            <w:vAlign w:val="center"/>
          </w:tcPr>
          <w:p w14:paraId="174286CA" w14:textId="77777777" w:rsidR="002A5641" w:rsidRPr="00FE0030" w:rsidRDefault="002A5641" w:rsidP="00BC7BCE">
            <w:pPr>
              <w:jc w:val="center"/>
              <w:rPr>
                <w:rFonts w:ascii="Arial" w:hAnsi="Arial" w:cs="Arial"/>
                <w:b/>
                <w:bCs/>
                <w:lang w:val="en-US"/>
              </w:rPr>
            </w:pPr>
          </w:p>
        </w:tc>
      </w:tr>
      <w:tr w:rsidR="002A5641" w:rsidRPr="00FE0030" w14:paraId="5E7BFB9F" w14:textId="77777777" w:rsidTr="00365CF8">
        <w:trPr>
          <w:trHeight w:val="450"/>
        </w:trPr>
        <w:tc>
          <w:tcPr>
            <w:tcW w:w="468" w:type="dxa"/>
            <w:vAlign w:val="center"/>
          </w:tcPr>
          <w:p w14:paraId="3718FCB2" w14:textId="77777777" w:rsidR="002A5641" w:rsidRPr="00FE0030" w:rsidRDefault="002A5641" w:rsidP="00BC7BCE">
            <w:pPr>
              <w:jc w:val="center"/>
              <w:rPr>
                <w:rFonts w:ascii="Arial" w:hAnsi="Arial" w:cs="Arial"/>
                <w:lang w:val="en-US"/>
              </w:rPr>
            </w:pPr>
            <w:r w:rsidRPr="00FE0030">
              <w:rPr>
                <w:rFonts w:ascii="Arial" w:hAnsi="Arial" w:cs="Arial"/>
                <w:lang w:val="en-US"/>
              </w:rPr>
              <w:lastRenderedPageBreak/>
              <w:t>8</w:t>
            </w:r>
          </w:p>
        </w:tc>
        <w:tc>
          <w:tcPr>
            <w:tcW w:w="3326" w:type="dxa"/>
            <w:vAlign w:val="center"/>
          </w:tcPr>
          <w:p w14:paraId="54A30504" w14:textId="77777777" w:rsidR="002A5641" w:rsidRPr="00FE0030" w:rsidRDefault="002A5641" w:rsidP="00BC7BCE">
            <w:pPr>
              <w:keepNext/>
              <w:jc w:val="center"/>
              <w:outlineLvl w:val="3"/>
              <w:rPr>
                <w:rFonts w:ascii="Arial" w:hAnsi="Arial" w:cs="Arial"/>
                <w:b/>
                <w:bCs/>
              </w:rPr>
            </w:pPr>
          </w:p>
        </w:tc>
        <w:tc>
          <w:tcPr>
            <w:tcW w:w="2977" w:type="dxa"/>
            <w:vAlign w:val="center"/>
          </w:tcPr>
          <w:p w14:paraId="0D0447D1" w14:textId="77777777" w:rsidR="002A5641" w:rsidRPr="00FE0030" w:rsidRDefault="002A5641" w:rsidP="00BC7BCE">
            <w:pPr>
              <w:jc w:val="center"/>
              <w:rPr>
                <w:rFonts w:ascii="Arial" w:hAnsi="Arial" w:cs="Arial"/>
                <w:b/>
                <w:bCs/>
                <w:lang w:val="en-US"/>
              </w:rPr>
            </w:pPr>
          </w:p>
        </w:tc>
        <w:tc>
          <w:tcPr>
            <w:tcW w:w="2854" w:type="dxa"/>
            <w:vAlign w:val="center"/>
          </w:tcPr>
          <w:p w14:paraId="7843DCD6" w14:textId="77777777" w:rsidR="002A5641" w:rsidRPr="00FE0030" w:rsidRDefault="002A5641" w:rsidP="00BC7BCE">
            <w:pPr>
              <w:jc w:val="center"/>
              <w:rPr>
                <w:rFonts w:ascii="Arial" w:hAnsi="Arial" w:cs="Arial"/>
                <w:b/>
                <w:bCs/>
                <w:lang w:val="en-US"/>
              </w:rPr>
            </w:pPr>
          </w:p>
        </w:tc>
      </w:tr>
      <w:tr w:rsidR="002A5641" w:rsidRPr="00FE0030" w14:paraId="2CBDABF2" w14:textId="77777777" w:rsidTr="00365CF8">
        <w:trPr>
          <w:trHeight w:val="450"/>
        </w:trPr>
        <w:tc>
          <w:tcPr>
            <w:tcW w:w="468" w:type="dxa"/>
            <w:vAlign w:val="center"/>
          </w:tcPr>
          <w:p w14:paraId="5570E298" w14:textId="77777777" w:rsidR="002A5641" w:rsidRPr="00FE0030" w:rsidRDefault="002A5641" w:rsidP="00BC7BCE">
            <w:pPr>
              <w:jc w:val="center"/>
              <w:rPr>
                <w:rFonts w:ascii="Arial" w:hAnsi="Arial" w:cs="Arial"/>
                <w:lang w:val="en-US"/>
              </w:rPr>
            </w:pPr>
            <w:r w:rsidRPr="00FE0030">
              <w:rPr>
                <w:rFonts w:ascii="Arial" w:hAnsi="Arial" w:cs="Arial"/>
                <w:lang w:val="en-US"/>
              </w:rPr>
              <w:t>9</w:t>
            </w:r>
          </w:p>
        </w:tc>
        <w:tc>
          <w:tcPr>
            <w:tcW w:w="3326" w:type="dxa"/>
            <w:vAlign w:val="center"/>
          </w:tcPr>
          <w:p w14:paraId="66B1C745" w14:textId="77777777" w:rsidR="002A5641" w:rsidRPr="00FE0030" w:rsidRDefault="002A5641" w:rsidP="00BC7BCE">
            <w:pPr>
              <w:keepNext/>
              <w:jc w:val="center"/>
              <w:outlineLvl w:val="3"/>
              <w:rPr>
                <w:rFonts w:ascii="Arial" w:hAnsi="Arial" w:cs="Arial"/>
                <w:b/>
                <w:bCs/>
              </w:rPr>
            </w:pPr>
          </w:p>
        </w:tc>
        <w:tc>
          <w:tcPr>
            <w:tcW w:w="2977" w:type="dxa"/>
            <w:vAlign w:val="center"/>
          </w:tcPr>
          <w:p w14:paraId="4D368B0A" w14:textId="77777777" w:rsidR="002A5641" w:rsidRPr="00FE0030" w:rsidRDefault="002A5641" w:rsidP="00BC7BCE">
            <w:pPr>
              <w:jc w:val="center"/>
              <w:rPr>
                <w:rFonts w:ascii="Arial" w:hAnsi="Arial" w:cs="Arial"/>
                <w:b/>
                <w:bCs/>
                <w:lang w:val="en-US"/>
              </w:rPr>
            </w:pPr>
          </w:p>
        </w:tc>
        <w:tc>
          <w:tcPr>
            <w:tcW w:w="2854" w:type="dxa"/>
            <w:vAlign w:val="center"/>
          </w:tcPr>
          <w:p w14:paraId="4080EAD4" w14:textId="77777777" w:rsidR="002A5641" w:rsidRPr="00FE0030" w:rsidRDefault="002A5641" w:rsidP="00BC7BCE">
            <w:pPr>
              <w:jc w:val="center"/>
              <w:rPr>
                <w:rFonts w:ascii="Arial" w:hAnsi="Arial" w:cs="Arial"/>
                <w:b/>
                <w:bCs/>
                <w:lang w:val="en-US"/>
              </w:rPr>
            </w:pPr>
          </w:p>
        </w:tc>
      </w:tr>
      <w:tr w:rsidR="002A5641" w:rsidRPr="00FE0030" w14:paraId="56036D68" w14:textId="77777777" w:rsidTr="00365CF8">
        <w:trPr>
          <w:trHeight w:val="450"/>
        </w:trPr>
        <w:tc>
          <w:tcPr>
            <w:tcW w:w="468" w:type="dxa"/>
            <w:vAlign w:val="center"/>
          </w:tcPr>
          <w:p w14:paraId="037A3018" w14:textId="77777777" w:rsidR="002A5641" w:rsidRPr="00FE0030" w:rsidRDefault="002A5641" w:rsidP="00BC7BCE">
            <w:pPr>
              <w:jc w:val="center"/>
              <w:rPr>
                <w:rFonts w:ascii="Arial" w:hAnsi="Arial" w:cs="Arial"/>
                <w:lang w:val="en-US"/>
              </w:rPr>
            </w:pPr>
            <w:r w:rsidRPr="00FE0030">
              <w:rPr>
                <w:rFonts w:ascii="Arial" w:hAnsi="Arial" w:cs="Arial"/>
                <w:lang w:val="en-US"/>
              </w:rPr>
              <w:t>10</w:t>
            </w:r>
          </w:p>
        </w:tc>
        <w:tc>
          <w:tcPr>
            <w:tcW w:w="3326" w:type="dxa"/>
            <w:vAlign w:val="center"/>
          </w:tcPr>
          <w:p w14:paraId="0193BFA5" w14:textId="77777777" w:rsidR="002A5641" w:rsidRPr="00FE0030" w:rsidRDefault="002A5641" w:rsidP="00BC7BCE">
            <w:pPr>
              <w:keepNext/>
              <w:jc w:val="center"/>
              <w:outlineLvl w:val="3"/>
              <w:rPr>
                <w:rFonts w:ascii="Arial" w:hAnsi="Arial" w:cs="Arial"/>
                <w:b/>
                <w:bCs/>
              </w:rPr>
            </w:pPr>
          </w:p>
        </w:tc>
        <w:tc>
          <w:tcPr>
            <w:tcW w:w="2977" w:type="dxa"/>
            <w:vAlign w:val="center"/>
          </w:tcPr>
          <w:p w14:paraId="1C2BD5E4" w14:textId="77777777" w:rsidR="002A5641" w:rsidRPr="00FE0030" w:rsidRDefault="002A5641" w:rsidP="00BC7BCE">
            <w:pPr>
              <w:jc w:val="center"/>
              <w:rPr>
                <w:rFonts w:ascii="Arial" w:hAnsi="Arial" w:cs="Arial"/>
                <w:b/>
                <w:bCs/>
                <w:lang w:val="en-US"/>
              </w:rPr>
            </w:pPr>
          </w:p>
        </w:tc>
        <w:tc>
          <w:tcPr>
            <w:tcW w:w="2854" w:type="dxa"/>
            <w:vAlign w:val="center"/>
          </w:tcPr>
          <w:p w14:paraId="58B9411A" w14:textId="77777777" w:rsidR="002A5641" w:rsidRPr="00FE0030" w:rsidRDefault="002A5641" w:rsidP="00BC7BCE">
            <w:pPr>
              <w:jc w:val="center"/>
              <w:rPr>
                <w:rFonts w:ascii="Arial" w:hAnsi="Arial" w:cs="Arial"/>
                <w:b/>
                <w:bCs/>
                <w:lang w:val="en-US"/>
              </w:rPr>
            </w:pPr>
          </w:p>
        </w:tc>
      </w:tr>
    </w:tbl>
    <w:p w14:paraId="5C89009A" w14:textId="77777777" w:rsidR="002A5641" w:rsidRPr="00FE0030" w:rsidRDefault="002A5641" w:rsidP="00BC7BCE">
      <w:pPr>
        <w:rPr>
          <w:rFonts w:ascii="Arial" w:hAnsi="Arial" w:cs="Arial"/>
          <w:sz w:val="8"/>
          <w:szCs w:val="8"/>
          <w:lang w:val="en-US"/>
        </w:rPr>
      </w:pPr>
    </w:p>
    <w:p w14:paraId="0EE8FB46" w14:textId="77777777" w:rsidR="002A5641" w:rsidRPr="00FE0030" w:rsidRDefault="002A5641" w:rsidP="00BC7BCE">
      <w:pPr>
        <w:rPr>
          <w:rFonts w:ascii="Arial" w:hAnsi="Arial" w:cs="Arial"/>
          <w:sz w:val="16"/>
          <w:szCs w:val="16"/>
          <w:lang w:val="en-US"/>
        </w:rPr>
      </w:pPr>
      <w:r w:rsidRPr="00FE0030">
        <w:rPr>
          <w:rFonts w:ascii="Arial" w:hAnsi="Arial" w:cs="Arial"/>
          <w:sz w:val="16"/>
          <w:szCs w:val="16"/>
          <w:lang w:val="en-US"/>
        </w:rPr>
        <w:t>The tendering enterprise hereby absolves the Department of Public Works from any liability whatsoever that may arise as a result of this document being signed.</w:t>
      </w:r>
    </w:p>
    <w:p w14:paraId="1AFC726A" w14:textId="77777777" w:rsidR="002A5641" w:rsidRPr="00FE0030" w:rsidRDefault="002A5641" w:rsidP="00BC7BCE">
      <w:pPr>
        <w:rPr>
          <w:rFonts w:ascii="Arial" w:hAnsi="Arial" w:cs="Arial"/>
          <w:sz w:val="16"/>
          <w:szCs w:val="16"/>
          <w:lang w:val="en-US"/>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000" w:firstRow="0" w:lastRow="0" w:firstColumn="0" w:lastColumn="0" w:noHBand="0" w:noVBand="0"/>
      </w:tblPr>
      <w:tblGrid>
        <w:gridCol w:w="4689"/>
        <w:gridCol w:w="282"/>
        <w:gridCol w:w="4649"/>
      </w:tblGrid>
      <w:tr w:rsidR="002A5641" w:rsidRPr="00FE0030" w14:paraId="4924BF3F" w14:textId="77777777" w:rsidTr="007E0B27">
        <w:tc>
          <w:tcPr>
            <w:tcW w:w="4778" w:type="dxa"/>
            <w:tcBorders>
              <w:bottom w:val="nil"/>
            </w:tcBorders>
          </w:tcPr>
          <w:p w14:paraId="61BE1902" w14:textId="77777777" w:rsidR="002A5641" w:rsidRPr="00FE0030" w:rsidRDefault="002A5641" w:rsidP="00BC7BCE">
            <w:pPr>
              <w:keepNext/>
              <w:tabs>
                <w:tab w:val="left" w:pos="3119"/>
                <w:tab w:val="left" w:pos="5954"/>
              </w:tabs>
              <w:outlineLvl w:val="0"/>
              <w:rPr>
                <w:rFonts w:ascii="Arial" w:hAnsi="Arial"/>
                <w:kern w:val="20"/>
                <w:position w:val="18"/>
                <w:sz w:val="24"/>
              </w:rPr>
            </w:pPr>
            <w:r w:rsidRPr="00FE0030">
              <w:rPr>
                <w:rFonts w:ascii="Arial" w:hAnsi="Arial"/>
                <w:b/>
                <w:bCs/>
                <w:i/>
                <w:iCs/>
                <w:kern w:val="20"/>
                <w:position w:val="18"/>
                <w:sz w:val="16"/>
              </w:rPr>
              <w:t>Note:</w:t>
            </w:r>
          </w:p>
        </w:tc>
        <w:tc>
          <w:tcPr>
            <w:tcW w:w="284" w:type="dxa"/>
            <w:tcBorders>
              <w:top w:val="nil"/>
              <w:bottom w:val="nil"/>
            </w:tcBorders>
          </w:tcPr>
          <w:p w14:paraId="54D24D06" w14:textId="77777777" w:rsidR="002A5641" w:rsidRPr="00FE0030" w:rsidRDefault="002A5641" w:rsidP="00BC7BCE">
            <w:pPr>
              <w:keepNext/>
              <w:tabs>
                <w:tab w:val="left" w:pos="3119"/>
                <w:tab w:val="left" w:pos="5954"/>
              </w:tabs>
              <w:jc w:val="center"/>
              <w:outlineLvl w:val="0"/>
              <w:rPr>
                <w:rFonts w:ascii="Arial" w:hAnsi="Arial"/>
                <w:kern w:val="20"/>
                <w:position w:val="18"/>
                <w:sz w:val="24"/>
              </w:rPr>
            </w:pPr>
          </w:p>
        </w:tc>
        <w:tc>
          <w:tcPr>
            <w:tcW w:w="4738" w:type="dxa"/>
            <w:vAlign w:val="center"/>
          </w:tcPr>
          <w:p w14:paraId="22E1BD37" w14:textId="77777777" w:rsidR="002A5641" w:rsidRPr="00FE0030" w:rsidRDefault="002A5641" w:rsidP="00BC7BCE">
            <w:pPr>
              <w:keepNext/>
              <w:jc w:val="center"/>
              <w:outlineLvl w:val="4"/>
              <w:rPr>
                <w:rFonts w:ascii="Arial" w:hAnsi="Arial"/>
                <w:b/>
                <w:bCs/>
              </w:rPr>
            </w:pPr>
            <w:smartTag w:uri="urn:schemas-microsoft-com:office:smarttags" w:element="City">
              <w:smartTag w:uri="urn:schemas-microsoft-com:office:smarttags" w:element="place">
                <w:r w:rsidRPr="00FE0030">
                  <w:rPr>
                    <w:rFonts w:ascii="Arial" w:hAnsi="Arial"/>
                    <w:b/>
                    <w:bCs/>
                  </w:rPr>
                  <w:t>ENTERPRISE</w:t>
                </w:r>
              </w:smartTag>
            </w:smartTag>
            <w:r w:rsidRPr="00FE0030">
              <w:rPr>
                <w:rFonts w:ascii="Arial" w:hAnsi="Arial"/>
                <w:b/>
                <w:bCs/>
              </w:rPr>
              <w:t xml:space="preserve"> STAMP</w:t>
            </w:r>
          </w:p>
        </w:tc>
      </w:tr>
      <w:tr w:rsidR="002A5641" w:rsidRPr="00FE0030" w14:paraId="6ED51625" w14:textId="77777777" w:rsidTr="007E0B27">
        <w:tc>
          <w:tcPr>
            <w:tcW w:w="4778" w:type="dxa"/>
            <w:tcBorders>
              <w:top w:val="nil"/>
            </w:tcBorders>
          </w:tcPr>
          <w:p w14:paraId="21C9ACAE" w14:textId="77777777" w:rsidR="002A5641" w:rsidRPr="00FE0030" w:rsidRDefault="002A5641" w:rsidP="00BC7BCE">
            <w:pPr>
              <w:tabs>
                <w:tab w:val="left" w:pos="360"/>
              </w:tabs>
              <w:jc w:val="both"/>
              <w:rPr>
                <w:rFonts w:ascii="Arial" w:hAnsi="Arial" w:cs="Arial"/>
                <w:i/>
                <w:iCs/>
                <w:color w:val="000000"/>
                <w:sz w:val="16"/>
                <w:szCs w:val="24"/>
                <w:lang w:val="en-US"/>
              </w:rPr>
            </w:pPr>
            <w:r w:rsidRPr="00FE0030">
              <w:rPr>
                <w:rFonts w:ascii="Arial" w:hAnsi="Arial" w:cs="Arial"/>
                <w:i/>
                <w:iCs/>
                <w:sz w:val="16"/>
                <w:szCs w:val="24"/>
              </w:rPr>
              <w:t>1.</w:t>
            </w:r>
            <w:r w:rsidRPr="00FE0030">
              <w:rPr>
                <w:rFonts w:ascii="Arial" w:hAnsi="Arial" w:cs="Arial"/>
                <w:i/>
                <w:iCs/>
                <w:sz w:val="16"/>
                <w:szCs w:val="24"/>
              </w:rPr>
              <w:tab/>
            </w:r>
            <w:r w:rsidRPr="00FE0030">
              <w:rPr>
                <w:rFonts w:ascii="Arial" w:hAnsi="Arial" w:cs="Arial"/>
                <w:i/>
                <w:iCs/>
                <w:color w:val="000000"/>
                <w:sz w:val="16"/>
                <w:szCs w:val="24"/>
              </w:rPr>
              <w:t>* Delete which is not applicable.</w:t>
            </w:r>
          </w:p>
          <w:p w14:paraId="50F24C0D" w14:textId="77777777" w:rsidR="002A5641" w:rsidRPr="00FE0030" w:rsidRDefault="002A5641" w:rsidP="00BC7BCE">
            <w:pPr>
              <w:tabs>
                <w:tab w:val="left" w:pos="360"/>
              </w:tabs>
              <w:ind w:left="360" w:hanging="360"/>
              <w:jc w:val="both"/>
              <w:rPr>
                <w:rFonts w:ascii="Arial" w:hAnsi="Arial" w:cs="Arial"/>
                <w:i/>
                <w:iCs/>
                <w:sz w:val="16"/>
                <w:szCs w:val="24"/>
                <w:lang w:val="en-US"/>
              </w:rPr>
            </w:pPr>
            <w:r w:rsidRPr="00FE0030">
              <w:rPr>
                <w:rFonts w:ascii="Arial" w:hAnsi="Arial" w:cs="Arial"/>
                <w:i/>
                <w:iCs/>
                <w:sz w:val="16"/>
                <w:szCs w:val="24"/>
              </w:rPr>
              <w:t>2.</w:t>
            </w:r>
            <w:r w:rsidRPr="00FE0030">
              <w:rPr>
                <w:rFonts w:ascii="Arial" w:hAnsi="Arial" w:cs="Arial"/>
                <w:i/>
                <w:iCs/>
                <w:sz w:val="16"/>
                <w:szCs w:val="24"/>
              </w:rPr>
              <w:tab/>
            </w:r>
            <w:r w:rsidRPr="00FE0030">
              <w:rPr>
                <w:rFonts w:ascii="Arial" w:hAnsi="Arial" w:cs="Arial"/>
                <w:b/>
                <w:bCs/>
                <w:i/>
                <w:iCs/>
                <w:sz w:val="16"/>
                <w:szCs w:val="24"/>
                <w:lang w:val="en-US"/>
              </w:rPr>
              <w:t>NB:</w:t>
            </w:r>
            <w:r w:rsidRPr="00FE0030">
              <w:rPr>
                <w:rFonts w:ascii="Arial" w:hAnsi="Arial" w:cs="Arial"/>
                <w:i/>
                <w:iCs/>
                <w:sz w:val="16"/>
                <w:szCs w:val="24"/>
                <w:lang w:val="en-US"/>
              </w:rPr>
              <w:t xml:space="preserve"> This resolution must, where possible, be signed by </w:t>
            </w:r>
            <w:r w:rsidRPr="00FE0030">
              <w:rPr>
                <w:rFonts w:ascii="Arial" w:hAnsi="Arial" w:cs="Arial"/>
                <w:i/>
                <w:iCs/>
                <w:sz w:val="16"/>
                <w:szCs w:val="24"/>
                <w:u w:val="single"/>
                <w:lang w:val="en-US"/>
              </w:rPr>
              <w:t>all</w:t>
            </w:r>
            <w:r w:rsidRPr="00FE0030">
              <w:rPr>
                <w:rFonts w:ascii="Arial" w:hAnsi="Arial" w:cs="Arial"/>
                <w:i/>
                <w:iCs/>
                <w:sz w:val="16"/>
                <w:szCs w:val="24"/>
                <w:lang w:val="en-US"/>
              </w:rPr>
              <w:t xml:space="preserve"> the Directors / Members / Partners of the Tendering Enterprise.</w:t>
            </w:r>
          </w:p>
          <w:p w14:paraId="7A5C7B71" w14:textId="77777777" w:rsidR="002A5641" w:rsidRPr="00FE0030" w:rsidRDefault="002A5641" w:rsidP="00BC7BCE">
            <w:pPr>
              <w:tabs>
                <w:tab w:val="left" w:pos="360"/>
              </w:tabs>
              <w:ind w:left="360" w:hanging="360"/>
              <w:jc w:val="both"/>
              <w:rPr>
                <w:rFonts w:ascii="Arial" w:hAnsi="Arial" w:cs="Arial"/>
                <w:i/>
                <w:iCs/>
                <w:color w:val="000000"/>
                <w:sz w:val="16"/>
                <w:szCs w:val="24"/>
                <w:lang w:val="en-US"/>
              </w:rPr>
            </w:pPr>
            <w:r w:rsidRPr="00FE0030">
              <w:rPr>
                <w:rFonts w:ascii="Arial" w:hAnsi="Arial" w:cs="Arial"/>
                <w:i/>
                <w:iCs/>
                <w:sz w:val="16"/>
                <w:szCs w:val="24"/>
              </w:rPr>
              <w:t>3.</w:t>
            </w:r>
            <w:r w:rsidRPr="00FE0030">
              <w:rPr>
                <w:rFonts w:ascii="Arial" w:hAnsi="Arial" w:cs="Arial"/>
                <w:i/>
                <w:iCs/>
                <w:sz w:val="16"/>
                <w:szCs w:val="24"/>
              </w:rPr>
              <w:tab/>
              <w:t xml:space="preserve">In the event that paragraph 2 cannot be complied with, the </w:t>
            </w:r>
            <w:r w:rsidRPr="00FE0030">
              <w:rPr>
                <w:rFonts w:ascii="Arial" w:hAnsi="Arial" w:cs="Arial"/>
                <w:i/>
                <w:iCs/>
                <w:color w:val="000000"/>
                <w:sz w:val="16"/>
                <w:szCs w:val="24"/>
              </w:rPr>
              <w:t>resolution must be signed by Directors / Members / Partners holding a majority of the shares / ownership of the Tendering Enterprise (attach proof of shareholding / ownership hereto).</w:t>
            </w:r>
          </w:p>
          <w:p w14:paraId="48F88D65" w14:textId="77777777" w:rsidR="002A5641" w:rsidRPr="00FE0030" w:rsidRDefault="002A5641" w:rsidP="00BC7BCE">
            <w:pPr>
              <w:tabs>
                <w:tab w:val="left" w:pos="360"/>
              </w:tabs>
              <w:ind w:left="360" w:hanging="360"/>
              <w:jc w:val="both"/>
              <w:rPr>
                <w:rFonts w:ascii="Arial" w:hAnsi="Arial" w:cs="Arial"/>
                <w:i/>
                <w:iCs/>
                <w:sz w:val="16"/>
                <w:szCs w:val="24"/>
                <w:lang w:val="en-US"/>
              </w:rPr>
            </w:pPr>
            <w:r w:rsidRPr="00FE0030">
              <w:rPr>
                <w:rFonts w:ascii="Arial" w:hAnsi="Arial" w:cs="Arial"/>
                <w:i/>
                <w:iCs/>
                <w:sz w:val="16"/>
                <w:szCs w:val="24"/>
                <w:lang w:val="en-US"/>
              </w:rPr>
              <w:t>4.</w:t>
            </w:r>
            <w:r w:rsidRPr="00FE0030">
              <w:rPr>
                <w:rFonts w:ascii="Arial" w:hAnsi="Arial" w:cs="Arial"/>
                <w:i/>
                <w:iCs/>
                <w:sz w:val="16"/>
                <w:szCs w:val="24"/>
              </w:rPr>
              <w:tab/>
            </w:r>
            <w:r w:rsidRPr="00FE0030">
              <w:rPr>
                <w:rFonts w:ascii="Arial" w:hAnsi="Arial" w:cs="Arial"/>
                <w:i/>
                <w:iCs/>
                <w:sz w:val="16"/>
                <w:szCs w:val="24"/>
                <w:lang w:val="en-US"/>
              </w:rPr>
              <w:t xml:space="preserve">Directors / Members / Partners of the Tendering Enterprise may alternatively appoint a person to sign this document on behalf of the Tendering Enterprise, which person must be so authorized by way of a duly completed power of attorney, signed by the Directors / Members / </w:t>
            </w:r>
            <w:r w:rsidRPr="00FE0030">
              <w:rPr>
                <w:rFonts w:ascii="Arial" w:hAnsi="Arial" w:cs="Arial"/>
                <w:i/>
                <w:iCs/>
                <w:color w:val="000000"/>
                <w:sz w:val="16"/>
                <w:szCs w:val="24"/>
                <w:lang w:val="en-US"/>
              </w:rPr>
              <w:t xml:space="preserve">Partners </w:t>
            </w:r>
            <w:r w:rsidRPr="00FE0030">
              <w:rPr>
                <w:rFonts w:ascii="Arial" w:hAnsi="Arial" w:cs="Arial"/>
                <w:i/>
                <w:iCs/>
                <w:color w:val="000000"/>
                <w:sz w:val="16"/>
                <w:szCs w:val="24"/>
              </w:rPr>
              <w:t>holding a majority of the shares / ownership of the Tendering</w:t>
            </w:r>
            <w:r w:rsidRPr="00FE0030">
              <w:rPr>
                <w:rFonts w:ascii="Arial" w:hAnsi="Arial" w:cs="Arial"/>
                <w:i/>
                <w:iCs/>
                <w:sz w:val="16"/>
                <w:szCs w:val="24"/>
              </w:rPr>
              <w:t xml:space="preserve"> Enterprise (proof of shareholding / ownership and power of attorney are to be attached hereto</w:t>
            </w:r>
            <w:r w:rsidRPr="00FE0030">
              <w:rPr>
                <w:rFonts w:ascii="Arial" w:hAnsi="Arial" w:cs="Arial"/>
                <w:i/>
                <w:iCs/>
                <w:sz w:val="16"/>
                <w:szCs w:val="24"/>
                <w:lang w:val="en-US"/>
              </w:rPr>
              <w:t>).</w:t>
            </w:r>
          </w:p>
          <w:p w14:paraId="0255328A" w14:textId="77777777" w:rsidR="002A5641" w:rsidRPr="00FE0030" w:rsidRDefault="002A5641" w:rsidP="00BC7BCE">
            <w:pPr>
              <w:tabs>
                <w:tab w:val="left" w:pos="360"/>
              </w:tabs>
              <w:ind w:left="360" w:hanging="360"/>
              <w:jc w:val="both"/>
              <w:rPr>
                <w:rFonts w:ascii="Arial" w:hAnsi="Arial" w:cs="Arial"/>
                <w:i/>
                <w:iCs/>
                <w:sz w:val="16"/>
              </w:rPr>
            </w:pPr>
            <w:r w:rsidRPr="00FE0030">
              <w:rPr>
                <w:rFonts w:ascii="Arial" w:hAnsi="Arial" w:cs="Arial"/>
                <w:i/>
                <w:iCs/>
                <w:sz w:val="16"/>
                <w:szCs w:val="24"/>
              </w:rPr>
              <w:t>5.</w:t>
            </w:r>
            <w:r w:rsidRPr="00FE0030">
              <w:rPr>
                <w:rFonts w:ascii="Arial" w:hAnsi="Arial" w:cs="Arial"/>
                <w:i/>
                <w:iCs/>
                <w:sz w:val="16"/>
                <w:szCs w:val="24"/>
              </w:rPr>
              <w:tab/>
              <w:t xml:space="preserve">Should the number of </w:t>
            </w:r>
            <w:r w:rsidRPr="00FE0030">
              <w:rPr>
                <w:rFonts w:ascii="Arial" w:hAnsi="Arial" w:cs="Arial"/>
                <w:i/>
                <w:iCs/>
                <w:sz w:val="16"/>
                <w:szCs w:val="24"/>
                <w:lang w:val="en-US"/>
              </w:rPr>
              <w:t>Directors / Members / Partners exceed the space available above, additional names and signatures must be supplied on a separate page.</w:t>
            </w:r>
          </w:p>
        </w:tc>
        <w:tc>
          <w:tcPr>
            <w:tcW w:w="284" w:type="dxa"/>
            <w:tcBorders>
              <w:top w:val="nil"/>
              <w:bottom w:val="nil"/>
            </w:tcBorders>
          </w:tcPr>
          <w:p w14:paraId="19807941" w14:textId="77777777" w:rsidR="002A5641" w:rsidRPr="00FE0030" w:rsidRDefault="002A5641" w:rsidP="00BC7BCE">
            <w:pPr>
              <w:jc w:val="right"/>
              <w:rPr>
                <w:rFonts w:ascii="Arial" w:hAnsi="Arial" w:cs="Arial"/>
                <w:lang w:val="en-US"/>
              </w:rPr>
            </w:pPr>
          </w:p>
        </w:tc>
        <w:tc>
          <w:tcPr>
            <w:tcW w:w="4738" w:type="dxa"/>
          </w:tcPr>
          <w:p w14:paraId="70B87107" w14:textId="77777777" w:rsidR="002A5641" w:rsidRPr="00FE0030" w:rsidRDefault="002A5641" w:rsidP="00BC7BCE">
            <w:pPr>
              <w:jc w:val="right"/>
              <w:rPr>
                <w:rFonts w:ascii="Arial" w:hAnsi="Arial" w:cs="Arial"/>
                <w:lang w:val="en-US"/>
              </w:rPr>
            </w:pPr>
          </w:p>
        </w:tc>
      </w:tr>
    </w:tbl>
    <w:p w14:paraId="7FBF8C56" w14:textId="77777777" w:rsidR="002A5641" w:rsidRPr="00FE0030" w:rsidRDefault="002A5641" w:rsidP="00BC7BCE">
      <w:pPr>
        <w:tabs>
          <w:tab w:val="center" w:pos="4320"/>
          <w:tab w:val="right" w:pos="8640"/>
        </w:tabs>
        <w:jc w:val="right"/>
        <w:rPr>
          <w:rFonts w:ascii="Arial" w:hAnsi="Arial" w:cs="Arial"/>
          <w:snapToGrid w:val="0"/>
          <w:sz w:val="16"/>
          <w:szCs w:val="16"/>
        </w:rPr>
      </w:pPr>
    </w:p>
    <w:p w14:paraId="7277CC08" w14:textId="77777777" w:rsidR="002A5641" w:rsidRPr="00FE0030" w:rsidRDefault="002A5641" w:rsidP="00BC7BCE">
      <w:pPr>
        <w:tabs>
          <w:tab w:val="center" w:pos="4320"/>
          <w:tab w:val="right" w:pos="8640"/>
        </w:tabs>
        <w:jc w:val="right"/>
        <w:rPr>
          <w:rFonts w:ascii="Arial" w:hAnsi="Arial" w:cs="Arial"/>
          <w:snapToGrid w:val="0"/>
          <w:sz w:val="10"/>
          <w:szCs w:val="10"/>
        </w:rPr>
      </w:pPr>
    </w:p>
    <w:p w14:paraId="6CAB756C" w14:textId="77777777" w:rsidR="007A0443" w:rsidRPr="00FE0030" w:rsidRDefault="007A0443" w:rsidP="00BC7BCE">
      <w:pPr>
        <w:tabs>
          <w:tab w:val="center" w:pos="4320"/>
          <w:tab w:val="right" w:pos="8640"/>
        </w:tabs>
        <w:jc w:val="right"/>
        <w:rPr>
          <w:rFonts w:ascii="Arial" w:hAnsi="Arial" w:cs="Arial"/>
          <w:snapToGrid w:val="0"/>
          <w:sz w:val="16"/>
          <w:szCs w:val="16"/>
        </w:rPr>
      </w:pPr>
    </w:p>
    <w:p w14:paraId="08C4AAD2" w14:textId="77777777" w:rsidR="007A0443" w:rsidRPr="00FE0030" w:rsidRDefault="007A0443" w:rsidP="00BC7BCE">
      <w:pPr>
        <w:tabs>
          <w:tab w:val="center" w:pos="4320"/>
          <w:tab w:val="right" w:pos="8640"/>
        </w:tabs>
        <w:jc w:val="right"/>
        <w:rPr>
          <w:rFonts w:ascii="Arial" w:hAnsi="Arial" w:cs="Arial"/>
          <w:snapToGrid w:val="0"/>
          <w:sz w:val="16"/>
          <w:szCs w:val="16"/>
        </w:rPr>
      </w:pPr>
    </w:p>
    <w:p w14:paraId="7BD9F40E" w14:textId="77777777" w:rsidR="007A0443" w:rsidRPr="00FE0030" w:rsidRDefault="007A0443" w:rsidP="00BC7BCE">
      <w:pPr>
        <w:tabs>
          <w:tab w:val="center" w:pos="4320"/>
          <w:tab w:val="right" w:pos="8640"/>
        </w:tabs>
        <w:jc w:val="right"/>
        <w:rPr>
          <w:rFonts w:ascii="Arial" w:hAnsi="Arial" w:cs="Arial"/>
          <w:snapToGrid w:val="0"/>
          <w:sz w:val="16"/>
          <w:szCs w:val="16"/>
        </w:rPr>
      </w:pPr>
    </w:p>
    <w:p w14:paraId="7374BF02" w14:textId="77777777" w:rsidR="007A0443" w:rsidRPr="00FE0030" w:rsidRDefault="007A0443" w:rsidP="00BC7BCE">
      <w:pPr>
        <w:tabs>
          <w:tab w:val="center" w:pos="4320"/>
          <w:tab w:val="right" w:pos="8640"/>
        </w:tabs>
        <w:jc w:val="right"/>
        <w:rPr>
          <w:rFonts w:ascii="Arial" w:hAnsi="Arial" w:cs="Arial"/>
          <w:snapToGrid w:val="0"/>
          <w:sz w:val="16"/>
          <w:szCs w:val="16"/>
        </w:rPr>
      </w:pPr>
    </w:p>
    <w:p w14:paraId="60D0AEBA" w14:textId="77777777" w:rsidR="007A0443" w:rsidRPr="00FE0030" w:rsidRDefault="007A0443" w:rsidP="00BC7BCE">
      <w:pPr>
        <w:tabs>
          <w:tab w:val="center" w:pos="4320"/>
          <w:tab w:val="right" w:pos="8640"/>
        </w:tabs>
        <w:jc w:val="right"/>
        <w:rPr>
          <w:rFonts w:ascii="Arial" w:hAnsi="Arial" w:cs="Arial"/>
          <w:snapToGrid w:val="0"/>
          <w:sz w:val="16"/>
          <w:szCs w:val="16"/>
        </w:rPr>
      </w:pPr>
    </w:p>
    <w:p w14:paraId="78DB346E" w14:textId="77777777" w:rsidR="002A5641" w:rsidRPr="00FE0030" w:rsidRDefault="002A5641" w:rsidP="00BC7BCE">
      <w:pPr>
        <w:tabs>
          <w:tab w:val="center" w:pos="4320"/>
          <w:tab w:val="right" w:pos="8640"/>
        </w:tabs>
        <w:jc w:val="right"/>
        <w:rPr>
          <w:rFonts w:ascii="Arial" w:hAnsi="Arial" w:cs="Arial"/>
          <w:snapToGrid w:val="0"/>
          <w:sz w:val="16"/>
          <w:szCs w:val="16"/>
        </w:rPr>
      </w:pPr>
      <w:r w:rsidRPr="00FE0030">
        <w:rPr>
          <w:rFonts w:ascii="Arial" w:hAnsi="Arial" w:cs="Arial"/>
          <w:snapToGrid w:val="0"/>
          <w:sz w:val="16"/>
          <w:szCs w:val="16"/>
        </w:rPr>
        <w:t>Page 2 of 2</w:t>
      </w:r>
    </w:p>
    <w:p w14:paraId="6A2966F7" w14:textId="6A3775B4" w:rsidR="00A80FAC" w:rsidRPr="00FE0030" w:rsidRDefault="002A5641" w:rsidP="00BC7BCE">
      <w:pPr>
        <w:tabs>
          <w:tab w:val="center" w:pos="4320"/>
          <w:tab w:val="right" w:pos="8640"/>
        </w:tabs>
        <w:jc w:val="right"/>
        <w:rPr>
          <w:rFonts w:ascii="Arial" w:hAnsi="Arial" w:cs="Arial"/>
          <w:snapToGrid w:val="0"/>
          <w:sz w:val="16"/>
          <w:szCs w:val="16"/>
        </w:rPr>
      </w:pPr>
      <w:r w:rsidRPr="00FE0030">
        <w:rPr>
          <w:rFonts w:ascii="Arial" w:hAnsi="Arial" w:cs="Arial"/>
          <w:sz w:val="16"/>
          <w:szCs w:val="16"/>
        </w:rPr>
        <w:t xml:space="preserve">PA-15.2  </w:t>
      </w:r>
      <w:r w:rsidR="00A6786C" w:rsidRPr="00FE0030">
        <w:rPr>
          <w:rFonts w:ascii="Arial" w:hAnsi="Arial" w:cs="Arial"/>
          <w:snapToGrid w:val="0"/>
          <w:sz w:val="16"/>
          <w:szCs w:val="16"/>
        </w:rPr>
        <w:t xml:space="preserve">Version: </w:t>
      </w:r>
      <w:r w:rsidR="007A0443" w:rsidRPr="00FE0030">
        <w:rPr>
          <w:rFonts w:ascii="Arial" w:hAnsi="Arial" w:cs="Arial"/>
          <w:snapToGrid w:val="0"/>
          <w:sz w:val="16"/>
          <w:szCs w:val="16"/>
        </w:rPr>
        <w:t>1.3</w:t>
      </w:r>
    </w:p>
    <w:p w14:paraId="5B68F4BA" w14:textId="77777777" w:rsidR="002A5641" w:rsidRPr="00FE0030" w:rsidRDefault="002A5641" w:rsidP="00BC7BCE">
      <w:pPr>
        <w:tabs>
          <w:tab w:val="center" w:pos="4320"/>
          <w:tab w:val="right" w:pos="8640"/>
        </w:tabs>
        <w:rPr>
          <w:rFonts w:ascii="Arial Narrow" w:hAnsi="Arial Narrow"/>
          <w:b/>
          <w:snapToGrid w:val="0"/>
          <w:sz w:val="28"/>
        </w:rPr>
      </w:pPr>
      <w:r w:rsidRPr="00FE0030">
        <w:rPr>
          <w:rFonts w:ascii="Arial" w:hAnsi="Arial" w:cs="Arial"/>
          <w:szCs w:val="24"/>
          <w:lang w:val="en-US"/>
        </w:rPr>
        <w:br w:type="page"/>
      </w:r>
      <w:r w:rsidRPr="00FE0030">
        <w:rPr>
          <w:rFonts w:ascii="Arial" w:hAnsi="Arial" w:cs="Arial"/>
          <w:b/>
          <w:snapToGrid w:val="0"/>
          <w:sz w:val="28"/>
          <w:szCs w:val="28"/>
        </w:rPr>
        <w:lastRenderedPageBreak/>
        <w:t>PA-15.3:  SPECIAL RESOLUTION OF CONSORTIA OR JOINT VENTURES</w:t>
      </w:r>
    </w:p>
    <w:p w14:paraId="648168B9" w14:textId="77777777" w:rsidR="002A5641" w:rsidRPr="00FE0030" w:rsidRDefault="002A5641" w:rsidP="00BC7BCE">
      <w:pPr>
        <w:rPr>
          <w:rFonts w:ascii="Arial" w:hAnsi="Arial" w:cs="Arial"/>
          <w:szCs w:val="24"/>
        </w:rPr>
      </w:pPr>
    </w:p>
    <w:p w14:paraId="539B634A" w14:textId="77777777" w:rsidR="002A5641" w:rsidRPr="00FE0030" w:rsidRDefault="002A5641" w:rsidP="00BC7BCE">
      <w:pPr>
        <w:autoSpaceDE w:val="0"/>
        <w:autoSpaceDN w:val="0"/>
        <w:adjustRightInd w:val="0"/>
        <w:jc w:val="both"/>
        <w:rPr>
          <w:rFonts w:ascii="Arial" w:hAnsi="Arial" w:cs="Arial"/>
          <w:i/>
          <w:iCs/>
          <w:color w:val="000000"/>
          <w:sz w:val="16"/>
          <w:szCs w:val="16"/>
        </w:rPr>
      </w:pPr>
      <w:r w:rsidRPr="00FE0030">
        <w:rPr>
          <w:rFonts w:ascii="Arial" w:hAnsi="Arial" w:cs="Arial"/>
          <w:b/>
          <w:bCs/>
          <w:color w:val="000000"/>
        </w:rPr>
        <w:t xml:space="preserve">RESOLUTION </w:t>
      </w:r>
      <w:r w:rsidRPr="00FE0030">
        <w:rPr>
          <w:rFonts w:ascii="Arial" w:hAnsi="Arial" w:cs="Arial"/>
          <w:color w:val="000000"/>
        </w:rPr>
        <w:t xml:space="preserve">of a meeting of the duly authorised representatives of the following legal entities who have entered into a consortium/joint venture to jointly tender for the project mentioned below: </w:t>
      </w:r>
      <w:r w:rsidRPr="00FE0030">
        <w:rPr>
          <w:rFonts w:ascii="Arial" w:hAnsi="Arial" w:cs="Arial"/>
          <w:i/>
          <w:color w:val="000000"/>
          <w:sz w:val="16"/>
          <w:szCs w:val="16"/>
        </w:rPr>
        <w:t>(</w:t>
      </w:r>
      <w:r w:rsidRPr="00FE0030">
        <w:rPr>
          <w:rFonts w:ascii="Arial" w:hAnsi="Arial" w:cs="Arial"/>
          <w:i/>
          <w:iCs/>
          <w:color w:val="000000"/>
          <w:sz w:val="16"/>
          <w:szCs w:val="16"/>
        </w:rPr>
        <w:t>legally correct full names and registration numbers, if applicable, of the Enterprises forming a consortium/joint venture)</w:t>
      </w:r>
    </w:p>
    <w:p w14:paraId="2E466BC4" w14:textId="77777777" w:rsidR="00365CF8" w:rsidRPr="00FE0030" w:rsidRDefault="00365CF8" w:rsidP="00BC7BCE">
      <w:pPr>
        <w:autoSpaceDE w:val="0"/>
        <w:autoSpaceDN w:val="0"/>
        <w:adjustRightInd w:val="0"/>
        <w:jc w:val="both"/>
        <w:rPr>
          <w:rFonts w:ascii="Arial" w:hAnsi="Arial" w:cs="Arial"/>
          <w:color w:val="000000"/>
          <w:sz w:val="16"/>
          <w:szCs w:val="16"/>
        </w:rPr>
      </w:pPr>
    </w:p>
    <w:p w14:paraId="64B03D17" w14:textId="77777777" w:rsidR="00365CF8" w:rsidRPr="00FE0030" w:rsidRDefault="00365CF8" w:rsidP="00365CF8">
      <w:pPr>
        <w:suppressAutoHyphens/>
        <w:spacing w:line="10" w:lineRule="atLeast"/>
        <w:ind w:left="426" w:hanging="426"/>
        <w:jc w:val="both"/>
        <w:rPr>
          <w:rFonts w:ascii="Arial" w:hAnsi="Arial" w:cs="Arial"/>
          <w:color w:val="000000"/>
        </w:rPr>
      </w:pPr>
      <w:r w:rsidRPr="00FE0030">
        <w:rPr>
          <w:rFonts w:ascii="Arial" w:hAnsi="Arial" w:cs="Arial"/>
          <w:color w:val="000000"/>
        </w:rPr>
        <w:t>1</w:t>
      </w:r>
      <w:r w:rsidRPr="00FE0030">
        <w:rPr>
          <w:rFonts w:ascii="Arial" w:hAnsi="Arial" w:cs="Arial"/>
          <w:color w:val="000000"/>
        </w:rPr>
        <w:tab/>
        <w:t>__________________________________________________________________________________</w:t>
      </w:r>
    </w:p>
    <w:p w14:paraId="58249424" w14:textId="77777777" w:rsidR="00365CF8" w:rsidRPr="00FE0030" w:rsidRDefault="00365CF8" w:rsidP="00365CF8">
      <w:pPr>
        <w:suppressAutoHyphens/>
        <w:spacing w:line="10" w:lineRule="atLeast"/>
        <w:ind w:left="426" w:hanging="426"/>
        <w:jc w:val="both"/>
        <w:rPr>
          <w:rFonts w:ascii="Arial" w:hAnsi="Arial" w:cs="Arial"/>
          <w:color w:val="000000"/>
        </w:rPr>
      </w:pPr>
    </w:p>
    <w:p w14:paraId="0E53FB6D" w14:textId="77777777" w:rsidR="00365CF8" w:rsidRPr="00FE0030" w:rsidRDefault="00365CF8" w:rsidP="00365CF8">
      <w:pPr>
        <w:suppressAutoHyphens/>
        <w:spacing w:line="10" w:lineRule="atLeast"/>
        <w:ind w:left="426"/>
        <w:jc w:val="both"/>
        <w:rPr>
          <w:rFonts w:ascii="Arial" w:hAnsi="Arial" w:cs="Arial"/>
          <w:color w:val="000000"/>
        </w:rPr>
      </w:pPr>
      <w:r w:rsidRPr="00FE0030">
        <w:rPr>
          <w:rFonts w:ascii="Arial" w:hAnsi="Arial" w:cs="Arial"/>
          <w:color w:val="000000"/>
        </w:rPr>
        <w:t>__________________________________________________________________________________</w:t>
      </w:r>
    </w:p>
    <w:p w14:paraId="46E14FFA" w14:textId="77777777" w:rsidR="00365CF8" w:rsidRPr="00FE0030" w:rsidRDefault="00365CF8" w:rsidP="00365CF8">
      <w:pPr>
        <w:suppressAutoHyphens/>
        <w:spacing w:line="10" w:lineRule="atLeast"/>
        <w:ind w:left="426" w:hanging="426"/>
        <w:jc w:val="both"/>
        <w:rPr>
          <w:rFonts w:ascii="Arial" w:hAnsi="Arial" w:cs="Arial"/>
          <w:color w:val="000000"/>
        </w:rPr>
      </w:pPr>
    </w:p>
    <w:p w14:paraId="4CC5F952" w14:textId="77777777" w:rsidR="00365CF8" w:rsidRPr="00FE0030" w:rsidRDefault="00365CF8" w:rsidP="00365CF8">
      <w:pPr>
        <w:tabs>
          <w:tab w:val="left" w:pos="450"/>
        </w:tabs>
        <w:suppressAutoHyphens/>
        <w:spacing w:line="10" w:lineRule="atLeast"/>
        <w:ind w:left="426" w:hanging="426"/>
        <w:jc w:val="both"/>
        <w:rPr>
          <w:rFonts w:ascii="Arial" w:hAnsi="Arial" w:cs="Arial"/>
          <w:color w:val="000000"/>
        </w:rPr>
      </w:pPr>
      <w:r w:rsidRPr="00FE0030">
        <w:rPr>
          <w:rFonts w:ascii="Arial" w:hAnsi="Arial" w:cs="Arial"/>
          <w:color w:val="000000"/>
        </w:rPr>
        <w:t>2</w:t>
      </w:r>
      <w:r w:rsidRPr="00FE0030">
        <w:rPr>
          <w:rFonts w:ascii="Arial" w:hAnsi="Arial" w:cs="Arial"/>
          <w:color w:val="000000"/>
        </w:rPr>
        <w:tab/>
        <w:t>__________________________________________________________________________________</w:t>
      </w:r>
    </w:p>
    <w:p w14:paraId="61FA8DE9" w14:textId="77777777" w:rsidR="00365CF8" w:rsidRPr="00FE0030" w:rsidRDefault="00365CF8" w:rsidP="00365CF8">
      <w:pPr>
        <w:suppressAutoHyphens/>
        <w:spacing w:line="10" w:lineRule="atLeast"/>
        <w:ind w:left="426" w:hanging="426"/>
        <w:jc w:val="both"/>
        <w:rPr>
          <w:rFonts w:ascii="Arial" w:hAnsi="Arial" w:cs="Arial"/>
          <w:color w:val="000000"/>
        </w:rPr>
      </w:pPr>
    </w:p>
    <w:p w14:paraId="64231CA7" w14:textId="77777777" w:rsidR="00365CF8" w:rsidRPr="00FE0030" w:rsidRDefault="00365CF8" w:rsidP="00365CF8">
      <w:pPr>
        <w:suppressAutoHyphens/>
        <w:spacing w:line="10" w:lineRule="atLeast"/>
        <w:ind w:left="426"/>
        <w:jc w:val="both"/>
        <w:rPr>
          <w:rFonts w:ascii="Arial" w:hAnsi="Arial" w:cs="Arial"/>
          <w:color w:val="000000"/>
        </w:rPr>
      </w:pPr>
      <w:r w:rsidRPr="00FE0030">
        <w:rPr>
          <w:rFonts w:ascii="Arial" w:hAnsi="Arial" w:cs="Arial"/>
          <w:color w:val="000000"/>
        </w:rPr>
        <w:t>__________________________________________________________________________________</w:t>
      </w:r>
    </w:p>
    <w:p w14:paraId="320F19EC" w14:textId="77777777" w:rsidR="00365CF8" w:rsidRPr="00FE0030" w:rsidRDefault="00365CF8" w:rsidP="00365CF8">
      <w:pPr>
        <w:suppressAutoHyphens/>
        <w:spacing w:line="10" w:lineRule="atLeast"/>
        <w:ind w:left="426" w:hanging="426"/>
        <w:jc w:val="both"/>
        <w:rPr>
          <w:rFonts w:ascii="Arial" w:hAnsi="Arial" w:cs="Arial"/>
          <w:color w:val="000000"/>
        </w:rPr>
      </w:pPr>
    </w:p>
    <w:p w14:paraId="086231C1" w14:textId="77777777" w:rsidR="00365CF8" w:rsidRPr="00FE0030" w:rsidRDefault="00365CF8" w:rsidP="004A3FF8">
      <w:pPr>
        <w:numPr>
          <w:ilvl w:val="0"/>
          <w:numId w:val="12"/>
        </w:numPr>
        <w:tabs>
          <w:tab w:val="clear" w:pos="360"/>
          <w:tab w:val="num" w:pos="450"/>
        </w:tabs>
        <w:suppressAutoHyphens/>
        <w:spacing w:line="10" w:lineRule="atLeast"/>
        <w:ind w:left="426" w:hanging="426"/>
        <w:jc w:val="both"/>
        <w:rPr>
          <w:rFonts w:ascii="Arial" w:hAnsi="Arial" w:cs="Arial"/>
          <w:color w:val="000000"/>
        </w:rPr>
      </w:pPr>
      <w:r w:rsidRPr="00FE0030">
        <w:rPr>
          <w:rFonts w:ascii="Arial" w:hAnsi="Arial" w:cs="Arial"/>
          <w:color w:val="000000"/>
        </w:rPr>
        <w:t>__________________________________________________________________________________</w:t>
      </w:r>
    </w:p>
    <w:p w14:paraId="3A1B6360" w14:textId="77777777" w:rsidR="00365CF8" w:rsidRPr="00FE0030" w:rsidRDefault="00365CF8" w:rsidP="00365CF8">
      <w:pPr>
        <w:suppressAutoHyphens/>
        <w:spacing w:line="10" w:lineRule="atLeast"/>
        <w:ind w:left="426" w:hanging="426"/>
        <w:jc w:val="both"/>
        <w:rPr>
          <w:rFonts w:ascii="Arial" w:hAnsi="Arial" w:cs="Arial"/>
          <w:color w:val="000000"/>
        </w:rPr>
      </w:pPr>
    </w:p>
    <w:p w14:paraId="47C01E6F" w14:textId="77777777" w:rsidR="00365CF8" w:rsidRPr="00FE0030" w:rsidRDefault="00365CF8" w:rsidP="00365CF8">
      <w:pPr>
        <w:suppressAutoHyphens/>
        <w:spacing w:line="10" w:lineRule="atLeast"/>
        <w:ind w:left="426"/>
        <w:jc w:val="both"/>
        <w:rPr>
          <w:rFonts w:ascii="Arial" w:hAnsi="Arial" w:cs="Arial"/>
          <w:color w:val="000000"/>
        </w:rPr>
      </w:pPr>
      <w:r w:rsidRPr="00FE0030">
        <w:rPr>
          <w:rFonts w:ascii="Arial" w:hAnsi="Arial" w:cs="Arial"/>
          <w:color w:val="000000"/>
        </w:rPr>
        <w:t>__________________________________________________________________________________</w:t>
      </w:r>
    </w:p>
    <w:p w14:paraId="305C69E2" w14:textId="77777777" w:rsidR="00365CF8" w:rsidRPr="00FE0030" w:rsidRDefault="00365CF8" w:rsidP="00365CF8">
      <w:pPr>
        <w:suppressAutoHyphens/>
        <w:spacing w:line="10" w:lineRule="atLeast"/>
        <w:ind w:left="426" w:hanging="426"/>
        <w:jc w:val="both"/>
        <w:rPr>
          <w:rFonts w:ascii="Arial" w:hAnsi="Arial" w:cs="Arial"/>
          <w:color w:val="000000"/>
        </w:rPr>
      </w:pPr>
    </w:p>
    <w:p w14:paraId="6456C99B" w14:textId="77777777" w:rsidR="00365CF8" w:rsidRPr="00FE0030" w:rsidRDefault="00365CF8" w:rsidP="004A3FF8">
      <w:pPr>
        <w:numPr>
          <w:ilvl w:val="0"/>
          <w:numId w:val="12"/>
        </w:numPr>
        <w:tabs>
          <w:tab w:val="clear" w:pos="360"/>
          <w:tab w:val="num" w:pos="450"/>
        </w:tabs>
        <w:suppressAutoHyphens/>
        <w:spacing w:line="10" w:lineRule="atLeast"/>
        <w:ind w:left="426" w:hanging="426"/>
        <w:jc w:val="both"/>
        <w:rPr>
          <w:rFonts w:ascii="Arial" w:hAnsi="Arial" w:cs="Arial"/>
          <w:color w:val="000000"/>
        </w:rPr>
      </w:pPr>
      <w:r w:rsidRPr="00FE0030">
        <w:rPr>
          <w:rFonts w:ascii="Arial" w:hAnsi="Arial" w:cs="Arial"/>
          <w:color w:val="000000"/>
        </w:rPr>
        <w:t>__________________________________________________________________________________</w:t>
      </w:r>
    </w:p>
    <w:p w14:paraId="70813C96" w14:textId="77777777" w:rsidR="00365CF8" w:rsidRPr="00FE0030" w:rsidRDefault="00365CF8" w:rsidP="00365CF8">
      <w:pPr>
        <w:suppressAutoHyphens/>
        <w:spacing w:line="10" w:lineRule="atLeast"/>
        <w:ind w:left="426" w:hanging="426"/>
        <w:jc w:val="both"/>
        <w:rPr>
          <w:rFonts w:ascii="Arial" w:hAnsi="Arial" w:cs="Arial"/>
          <w:color w:val="000000"/>
        </w:rPr>
      </w:pPr>
    </w:p>
    <w:p w14:paraId="28FE3B4F" w14:textId="77777777" w:rsidR="00365CF8" w:rsidRPr="00FE0030" w:rsidRDefault="00365CF8" w:rsidP="00365CF8">
      <w:pPr>
        <w:suppressAutoHyphens/>
        <w:spacing w:line="10" w:lineRule="atLeast"/>
        <w:ind w:left="426"/>
        <w:jc w:val="both"/>
        <w:rPr>
          <w:rFonts w:ascii="Arial" w:hAnsi="Arial" w:cs="Arial"/>
          <w:color w:val="000000"/>
        </w:rPr>
      </w:pPr>
      <w:r w:rsidRPr="00FE0030">
        <w:rPr>
          <w:rFonts w:ascii="Arial" w:hAnsi="Arial" w:cs="Arial"/>
          <w:color w:val="000000"/>
        </w:rPr>
        <w:t>__________________________________________________________________________________</w:t>
      </w:r>
    </w:p>
    <w:p w14:paraId="3C360012" w14:textId="77777777" w:rsidR="00365CF8" w:rsidRPr="00FE0030" w:rsidRDefault="00365CF8" w:rsidP="00365CF8">
      <w:pPr>
        <w:suppressAutoHyphens/>
        <w:spacing w:line="10" w:lineRule="atLeast"/>
        <w:ind w:left="426" w:hanging="426"/>
        <w:jc w:val="both"/>
        <w:rPr>
          <w:rFonts w:ascii="Arial" w:hAnsi="Arial" w:cs="Arial"/>
          <w:color w:val="000000"/>
        </w:rPr>
      </w:pPr>
    </w:p>
    <w:p w14:paraId="7EAD791E" w14:textId="77777777" w:rsidR="00365CF8" w:rsidRPr="00FE0030" w:rsidRDefault="00365CF8" w:rsidP="004A3FF8">
      <w:pPr>
        <w:numPr>
          <w:ilvl w:val="0"/>
          <w:numId w:val="12"/>
        </w:numPr>
        <w:tabs>
          <w:tab w:val="clear" w:pos="360"/>
          <w:tab w:val="num" w:pos="450"/>
        </w:tabs>
        <w:suppressAutoHyphens/>
        <w:spacing w:line="10" w:lineRule="atLeast"/>
        <w:ind w:left="426" w:hanging="426"/>
        <w:jc w:val="both"/>
        <w:rPr>
          <w:rFonts w:ascii="Arial" w:hAnsi="Arial" w:cs="Arial"/>
          <w:color w:val="000000"/>
        </w:rPr>
      </w:pPr>
      <w:r w:rsidRPr="00FE0030">
        <w:rPr>
          <w:rFonts w:ascii="Arial" w:hAnsi="Arial" w:cs="Arial"/>
          <w:color w:val="000000"/>
        </w:rPr>
        <w:lastRenderedPageBreak/>
        <w:t>__________________________________________________________________________________</w:t>
      </w:r>
    </w:p>
    <w:p w14:paraId="600C7825" w14:textId="77777777" w:rsidR="00365CF8" w:rsidRPr="00FE0030" w:rsidRDefault="00365CF8" w:rsidP="00365CF8">
      <w:pPr>
        <w:suppressAutoHyphens/>
        <w:spacing w:line="10" w:lineRule="atLeast"/>
        <w:ind w:left="426" w:hanging="426"/>
        <w:jc w:val="both"/>
        <w:rPr>
          <w:rFonts w:ascii="Arial" w:hAnsi="Arial" w:cs="Arial"/>
          <w:color w:val="000000"/>
        </w:rPr>
      </w:pPr>
    </w:p>
    <w:p w14:paraId="596A1435" w14:textId="77777777" w:rsidR="00365CF8" w:rsidRPr="00FE0030" w:rsidRDefault="00365CF8" w:rsidP="00365CF8">
      <w:pPr>
        <w:suppressAutoHyphens/>
        <w:spacing w:line="10" w:lineRule="atLeast"/>
        <w:ind w:left="426"/>
        <w:jc w:val="both"/>
        <w:rPr>
          <w:rFonts w:ascii="Arial" w:hAnsi="Arial" w:cs="Arial"/>
          <w:color w:val="000000"/>
        </w:rPr>
      </w:pPr>
      <w:r w:rsidRPr="00FE0030">
        <w:rPr>
          <w:rFonts w:ascii="Arial" w:hAnsi="Arial" w:cs="Arial"/>
          <w:color w:val="000000"/>
        </w:rPr>
        <w:t>__________________________________________________________________________________</w:t>
      </w:r>
    </w:p>
    <w:p w14:paraId="55961D41" w14:textId="77777777" w:rsidR="00365CF8" w:rsidRPr="00FE0030" w:rsidRDefault="00365CF8" w:rsidP="00365CF8">
      <w:pPr>
        <w:suppressAutoHyphens/>
        <w:spacing w:line="10" w:lineRule="atLeast"/>
        <w:ind w:left="426" w:hanging="426"/>
        <w:jc w:val="both"/>
        <w:rPr>
          <w:rFonts w:ascii="Arial" w:hAnsi="Arial" w:cs="Arial"/>
          <w:color w:val="000000"/>
        </w:rPr>
      </w:pPr>
    </w:p>
    <w:p w14:paraId="7AED24F2" w14:textId="77777777" w:rsidR="00365CF8" w:rsidRPr="00FE0030" w:rsidRDefault="00365CF8" w:rsidP="004A3FF8">
      <w:pPr>
        <w:numPr>
          <w:ilvl w:val="0"/>
          <w:numId w:val="12"/>
        </w:numPr>
        <w:tabs>
          <w:tab w:val="clear" w:pos="360"/>
          <w:tab w:val="num" w:pos="450"/>
        </w:tabs>
        <w:suppressAutoHyphens/>
        <w:spacing w:line="10" w:lineRule="atLeast"/>
        <w:ind w:left="426" w:hanging="426"/>
        <w:jc w:val="both"/>
        <w:rPr>
          <w:rFonts w:ascii="Arial" w:hAnsi="Arial" w:cs="Arial"/>
          <w:color w:val="000000"/>
        </w:rPr>
      </w:pPr>
      <w:r w:rsidRPr="00FE0030">
        <w:rPr>
          <w:rFonts w:ascii="Arial" w:hAnsi="Arial" w:cs="Arial"/>
          <w:color w:val="000000"/>
        </w:rPr>
        <w:t>__________________________________________________________________________________</w:t>
      </w:r>
    </w:p>
    <w:p w14:paraId="76AF4C0D" w14:textId="77777777" w:rsidR="00365CF8" w:rsidRPr="00FE0030" w:rsidRDefault="00365CF8" w:rsidP="00365CF8">
      <w:pPr>
        <w:suppressAutoHyphens/>
        <w:spacing w:line="10" w:lineRule="atLeast"/>
        <w:ind w:left="426" w:hanging="426"/>
        <w:jc w:val="both"/>
        <w:rPr>
          <w:rFonts w:ascii="Arial" w:hAnsi="Arial" w:cs="Arial"/>
          <w:color w:val="000000"/>
        </w:rPr>
      </w:pPr>
    </w:p>
    <w:p w14:paraId="3E057D8B" w14:textId="77777777" w:rsidR="00365CF8" w:rsidRPr="00FE0030" w:rsidRDefault="00365CF8" w:rsidP="00365CF8">
      <w:pPr>
        <w:suppressAutoHyphens/>
        <w:spacing w:line="10" w:lineRule="atLeast"/>
        <w:ind w:left="426"/>
        <w:jc w:val="both"/>
        <w:rPr>
          <w:rFonts w:ascii="Arial" w:hAnsi="Arial" w:cs="Arial"/>
          <w:color w:val="000000"/>
        </w:rPr>
      </w:pPr>
      <w:r w:rsidRPr="00FE0030">
        <w:rPr>
          <w:rFonts w:ascii="Arial" w:hAnsi="Arial" w:cs="Arial"/>
          <w:color w:val="000000"/>
        </w:rPr>
        <w:t>__________________________________________________________________________________</w:t>
      </w:r>
    </w:p>
    <w:p w14:paraId="73AE09D8" w14:textId="77777777" w:rsidR="00365CF8" w:rsidRPr="00FE0030" w:rsidRDefault="00365CF8" w:rsidP="00365CF8">
      <w:pPr>
        <w:suppressAutoHyphens/>
        <w:spacing w:line="10" w:lineRule="atLeast"/>
        <w:ind w:left="426" w:hanging="426"/>
        <w:jc w:val="both"/>
        <w:rPr>
          <w:rFonts w:ascii="Arial" w:hAnsi="Arial" w:cs="Arial"/>
          <w:color w:val="000000"/>
        </w:rPr>
      </w:pPr>
    </w:p>
    <w:p w14:paraId="76BCA731" w14:textId="77777777" w:rsidR="00365CF8" w:rsidRPr="00FE0030" w:rsidRDefault="00365CF8" w:rsidP="004A3FF8">
      <w:pPr>
        <w:numPr>
          <w:ilvl w:val="0"/>
          <w:numId w:val="12"/>
        </w:numPr>
        <w:tabs>
          <w:tab w:val="clear" w:pos="360"/>
          <w:tab w:val="num" w:pos="450"/>
        </w:tabs>
        <w:suppressAutoHyphens/>
        <w:spacing w:line="10" w:lineRule="atLeast"/>
        <w:ind w:left="426" w:hanging="426"/>
        <w:jc w:val="both"/>
        <w:rPr>
          <w:rFonts w:ascii="Arial" w:hAnsi="Arial" w:cs="Arial"/>
          <w:color w:val="000000"/>
        </w:rPr>
      </w:pPr>
      <w:r w:rsidRPr="00FE0030">
        <w:rPr>
          <w:rFonts w:ascii="Arial" w:hAnsi="Arial" w:cs="Arial"/>
          <w:color w:val="000000"/>
        </w:rPr>
        <w:t>__________________________________________________________________________________</w:t>
      </w:r>
    </w:p>
    <w:p w14:paraId="3E66E93A" w14:textId="77777777" w:rsidR="00365CF8" w:rsidRPr="00FE0030" w:rsidRDefault="00365CF8" w:rsidP="00365CF8">
      <w:pPr>
        <w:suppressAutoHyphens/>
        <w:spacing w:line="10" w:lineRule="atLeast"/>
        <w:ind w:left="426" w:hanging="426"/>
        <w:jc w:val="both"/>
        <w:rPr>
          <w:rFonts w:ascii="Arial" w:hAnsi="Arial" w:cs="Arial"/>
          <w:color w:val="000000"/>
        </w:rPr>
      </w:pPr>
    </w:p>
    <w:p w14:paraId="0D0E3B9A" w14:textId="77777777" w:rsidR="00365CF8" w:rsidRPr="00FE0030" w:rsidRDefault="00365CF8" w:rsidP="00365CF8">
      <w:pPr>
        <w:suppressAutoHyphens/>
        <w:spacing w:line="10" w:lineRule="atLeast"/>
        <w:ind w:left="426"/>
        <w:jc w:val="both"/>
        <w:rPr>
          <w:rFonts w:ascii="Arial" w:hAnsi="Arial" w:cs="Arial"/>
          <w:color w:val="000000"/>
        </w:rPr>
      </w:pPr>
      <w:r w:rsidRPr="00FE0030">
        <w:rPr>
          <w:rFonts w:ascii="Arial" w:hAnsi="Arial" w:cs="Arial"/>
          <w:color w:val="000000"/>
        </w:rPr>
        <w:t>__________________________________________________________________________________</w:t>
      </w:r>
    </w:p>
    <w:p w14:paraId="76113B23" w14:textId="77777777" w:rsidR="00365CF8" w:rsidRPr="00FE0030" w:rsidRDefault="00365CF8" w:rsidP="00365CF8">
      <w:pPr>
        <w:suppressAutoHyphens/>
        <w:spacing w:line="10" w:lineRule="atLeast"/>
        <w:ind w:left="426" w:hanging="426"/>
        <w:jc w:val="both"/>
        <w:rPr>
          <w:rFonts w:ascii="Arial" w:hAnsi="Arial" w:cs="Arial"/>
          <w:color w:val="000000"/>
        </w:rPr>
      </w:pPr>
    </w:p>
    <w:p w14:paraId="0E16B6C3" w14:textId="77777777" w:rsidR="00365CF8" w:rsidRPr="00FE0030" w:rsidRDefault="00365CF8" w:rsidP="004A3FF8">
      <w:pPr>
        <w:numPr>
          <w:ilvl w:val="0"/>
          <w:numId w:val="12"/>
        </w:numPr>
        <w:tabs>
          <w:tab w:val="clear" w:pos="360"/>
          <w:tab w:val="num" w:pos="450"/>
        </w:tabs>
        <w:suppressAutoHyphens/>
        <w:spacing w:line="10" w:lineRule="atLeast"/>
        <w:ind w:left="426" w:hanging="426"/>
        <w:jc w:val="both"/>
        <w:rPr>
          <w:rFonts w:ascii="Arial" w:hAnsi="Arial" w:cs="Arial"/>
          <w:color w:val="000000"/>
        </w:rPr>
      </w:pPr>
      <w:r w:rsidRPr="00FE0030">
        <w:rPr>
          <w:rFonts w:ascii="Arial" w:hAnsi="Arial" w:cs="Arial"/>
          <w:color w:val="000000"/>
        </w:rPr>
        <w:t>__________________________________________________________________________________</w:t>
      </w:r>
    </w:p>
    <w:p w14:paraId="186E12DC" w14:textId="77777777" w:rsidR="00365CF8" w:rsidRPr="00FE0030" w:rsidRDefault="00365CF8" w:rsidP="00365CF8">
      <w:pPr>
        <w:suppressAutoHyphens/>
        <w:spacing w:line="10" w:lineRule="atLeast"/>
        <w:ind w:left="426" w:hanging="426"/>
        <w:jc w:val="both"/>
        <w:rPr>
          <w:rFonts w:ascii="Arial" w:hAnsi="Arial" w:cs="Arial"/>
          <w:color w:val="000000"/>
        </w:rPr>
      </w:pPr>
    </w:p>
    <w:p w14:paraId="51D6485B" w14:textId="77777777" w:rsidR="00365CF8" w:rsidRPr="00FE0030" w:rsidRDefault="00365CF8" w:rsidP="00365CF8">
      <w:pPr>
        <w:suppressAutoHyphens/>
        <w:spacing w:line="10" w:lineRule="atLeast"/>
        <w:ind w:left="426"/>
        <w:jc w:val="both"/>
        <w:rPr>
          <w:rFonts w:ascii="Arial" w:hAnsi="Arial" w:cs="Arial"/>
          <w:color w:val="000000"/>
        </w:rPr>
      </w:pPr>
      <w:r w:rsidRPr="00FE0030">
        <w:rPr>
          <w:rFonts w:ascii="Arial" w:hAnsi="Arial" w:cs="Arial"/>
          <w:color w:val="000000"/>
        </w:rPr>
        <w:t>__________________________________________________________________________________</w:t>
      </w:r>
    </w:p>
    <w:p w14:paraId="24A29B02" w14:textId="77777777" w:rsidR="00365CF8" w:rsidRPr="00FE0030" w:rsidRDefault="00365CF8" w:rsidP="00365CF8">
      <w:pPr>
        <w:suppressAutoHyphens/>
        <w:spacing w:line="10" w:lineRule="atLeast"/>
        <w:ind w:left="360"/>
        <w:jc w:val="both"/>
        <w:rPr>
          <w:rFonts w:ascii="Arial" w:hAnsi="Arial" w:cs="Arial"/>
          <w:color w:val="000000"/>
        </w:rPr>
      </w:pPr>
    </w:p>
    <w:p w14:paraId="0D216E4D" w14:textId="77777777" w:rsidR="00365CF8" w:rsidRPr="00FE0030" w:rsidRDefault="00365CF8" w:rsidP="00365CF8">
      <w:pPr>
        <w:jc w:val="both"/>
        <w:rPr>
          <w:rFonts w:ascii="Arial" w:hAnsi="Arial" w:cs="Arial"/>
          <w:i/>
          <w:iCs/>
          <w:lang w:val="en-US"/>
        </w:rPr>
      </w:pPr>
      <w:r w:rsidRPr="00FE0030">
        <w:rPr>
          <w:rFonts w:ascii="Arial" w:hAnsi="Arial" w:cs="Arial"/>
          <w:lang w:val="en-US"/>
        </w:rPr>
        <w:t xml:space="preserve">Held at ______________________________________________ </w:t>
      </w:r>
      <w:r w:rsidRPr="00FE0030">
        <w:rPr>
          <w:rFonts w:ascii="Arial" w:hAnsi="Arial" w:cs="Arial"/>
          <w:sz w:val="16"/>
          <w:lang w:val="en-US"/>
        </w:rPr>
        <w:t>(</w:t>
      </w:r>
      <w:r w:rsidRPr="00FE0030">
        <w:rPr>
          <w:rFonts w:ascii="Arial" w:hAnsi="Arial" w:cs="Arial"/>
          <w:i/>
          <w:iCs/>
          <w:sz w:val="16"/>
          <w:lang w:val="en-US"/>
        </w:rPr>
        <w:t>place)</w:t>
      </w:r>
    </w:p>
    <w:p w14:paraId="569139E4" w14:textId="77777777" w:rsidR="00365CF8" w:rsidRPr="00FE0030" w:rsidRDefault="00365CF8" w:rsidP="00365CF8">
      <w:pPr>
        <w:jc w:val="both"/>
        <w:rPr>
          <w:rFonts w:ascii="Arial" w:hAnsi="Arial" w:cs="Arial"/>
          <w:lang w:val="en-US"/>
        </w:rPr>
      </w:pPr>
    </w:p>
    <w:p w14:paraId="1C66C954" w14:textId="77777777" w:rsidR="00365CF8" w:rsidRPr="00FE0030" w:rsidRDefault="00365CF8" w:rsidP="00365CF8">
      <w:pPr>
        <w:jc w:val="both"/>
        <w:rPr>
          <w:rFonts w:ascii="Arial" w:hAnsi="Arial" w:cs="Arial"/>
          <w:i/>
          <w:iCs/>
          <w:lang w:val="en-US"/>
        </w:rPr>
      </w:pPr>
      <w:r w:rsidRPr="00FE0030">
        <w:rPr>
          <w:rFonts w:ascii="Arial" w:hAnsi="Arial" w:cs="Arial"/>
          <w:lang w:val="en-US"/>
        </w:rPr>
        <w:t>on __________________________________________________</w:t>
      </w:r>
      <w:r w:rsidRPr="00FE0030">
        <w:rPr>
          <w:rFonts w:ascii="Arial" w:hAnsi="Arial" w:cs="Arial"/>
          <w:i/>
          <w:iCs/>
          <w:sz w:val="16"/>
          <w:lang w:val="en-US"/>
        </w:rPr>
        <w:t>(date)</w:t>
      </w:r>
    </w:p>
    <w:p w14:paraId="1D1E44AD" w14:textId="77777777" w:rsidR="002A5641" w:rsidRPr="00FE0030" w:rsidRDefault="002A5641" w:rsidP="00BC7BCE">
      <w:pPr>
        <w:jc w:val="both"/>
        <w:rPr>
          <w:rFonts w:ascii="Arial" w:hAnsi="Arial" w:cs="Arial"/>
          <w:lang w:val="en-US"/>
        </w:rPr>
      </w:pPr>
    </w:p>
    <w:p w14:paraId="2D3D5932" w14:textId="77777777" w:rsidR="002A5641" w:rsidRPr="00FE0030" w:rsidRDefault="002A5641" w:rsidP="00BC7BCE">
      <w:pPr>
        <w:jc w:val="both"/>
        <w:rPr>
          <w:rFonts w:ascii="Arial" w:hAnsi="Arial" w:cs="Arial"/>
          <w:b/>
          <w:bCs/>
          <w:lang w:val="en-US"/>
        </w:rPr>
      </w:pPr>
    </w:p>
    <w:p w14:paraId="25939D6C" w14:textId="77777777" w:rsidR="002A5641" w:rsidRPr="00FE0030" w:rsidRDefault="002A5641" w:rsidP="00BC7BCE">
      <w:pPr>
        <w:jc w:val="both"/>
        <w:rPr>
          <w:rFonts w:ascii="Arial" w:hAnsi="Arial" w:cs="Arial"/>
          <w:b/>
          <w:bCs/>
          <w:lang w:val="en-US"/>
        </w:rPr>
      </w:pPr>
      <w:r w:rsidRPr="00FE0030">
        <w:rPr>
          <w:rFonts w:ascii="Arial" w:hAnsi="Arial" w:cs="Arial"/>
          <w:b/>
          <w:bCs/>
          <w:lang w:val="en-US"/>
        </w:rPr>
        <w:t>RESOLVED that:</w:t>
      </w:r>
    </w:p>
    <w:p w14:paraId="2B0AEBF0" w14:textId="77777777" w:rsidR="002A5641" w:rsidRPr="00FE0030" w:rsidRDefault="002A5641" w:rsidP="00BC7BCE">
      <w:pPr>
        <w:jc w:val="both"/>
        <w:rPr>
          <w:rFonts w:ascii="Arial" w:hAnsi="Arial" w:cs="Arial"/>
          <w:lang w:val="en-US"/>
        </w:rPr>
      </w:pPr>
    </w:p>
    <w:p w14:paraId="5D0A1666" w14:textId="6EC810F6" w:rsidR="002A5641" w:rsidRPr="00FE0030" w:rsidRDefault="002A5641" w:rsidP="004A3FF8">
      <w:pPr>
        <w:numPr>
          <w:ilvl w:val="0"/>
          <w:numId w:val="11"/>
        </w:numPr>
        <w:tabs>
          <w:tab w:val="clear" w:pos="360"/>
          <w:tab w:val="num" w:pos="720"/>
        </w:tabs>
        <w:autoSpaceDE w:val="0"/>
        <w:autoSpaceDN w:val="0"/>
        <w:adjustRightInd w:val="0"/>
        <w:ind w:left="720"/>
        <w:jc w:val="both"/>
        <w:rPr>
          <w:rFonts w:ascii="Arial" w:hAnsi="Arial" w:cs="Arial"/>
          <w:color w:val="000000"/>
        </w:rPr>
      </w:pPr>
      <w:r w:rsidRPr="00FE0030">
        <w:rPr>
          <w:rFonts w:ascii="Arial" w:hAnsi="Arial" w:cs="Arial"/>
          <w:color w:val="000000"/>
        </w:rPr>
        <w:t xml:space="preserve">The above-mentioned Enterprises submit a tender in consortium/joint venture to the Department of Public Works </w:t>
      </w:r>
      <w:r w:rsidR="00920FC2" w:rsidRPr="00FE0030">
        <w:rPr>
          <w:rFonts w:ascii="Arial" w:hAnsi="Arial" w:cs="Arial"/>
          <w:color w:val="000000"/>
        </w:rPr>
        <w:t xml:space="preserve">&amp; Infrastructure </w:t>
      </w:r>
      <w:r w:rsidRPr="00FE0030">
        <w:rPr>
          <w:rFonts w:ascii="Arial" w:hAnsi="Arial" w:cs="Arial"/>
          <w:color w:val="000000"/>
        </w:rPr>
        <w:t>in respect of the following project:</w:t>
      </w:r>
    </w:p>
    <w:p w14:paraId="670A3A71" w14:textId="77777777" w:rsidR="002A5641" w:rsidRPr="00FE0030" w:rsidRDefault="002A5641" w:rsidP="00BC7BCE">
      <w:pPr>
        <w:tabs>
          <w:tab w:val="num" w:pos="360"/>
        </w:tabs>
        <w:suppressAutoHyphens/>
        <w:spacing w:line="10" w:lineRule="atLeast"/>
        <w:ind w:left="360"/>
        <w:jc w:val="both"/>
        <w:rPr>
          <w:rFonts w:ascii="Arial" w:hAnsi="Arial" w:cs="Arial"/>
          <w:spacing w:val="-3"/>
        </w:rPr>
      </w:pPr>
    </w:p>
    <w:p w14:paraId="0E70F6C4" w14:textId="0C3F98D2" w:rsidR="002A5641" w:rsidRPr="00FE0030" w:rsidRDefault="002A5641" w:rsidP="00BC7BCE">
      <w:pPr>
        <w:suppressAutoHyphens/>
        <w:spacing w:line="10" w:lineRule="atLeast"/>
        <w:ind w:left="360"/>
        <w:jc w:val="both"/>
        <w:rPr>
          <w:rFonts w:ascii="Arial" w:hAnsi="Arial" w:cs="Arial"/>
          <w:spacing w:val="-3"/>
        </w:rPr>
      </w:pPr>
      <w:r w:rsidRPr="00FE0030">
        <w:rPr>
          <w:rFonts w:ascii="Arial" w:hAnsi="Arial" w:cs="Arial"/>
          <w:spacing w:val="-3"/>
        </w:rPr>
        <w:t>___________________________________________________________</w:t>
      </w:r>
      <w:r w:rsidR="00920FC2" w:rsidRPr="00FE0030">
        <w:rPr>
          <w:rFonts w:ascii="Arial" w:hAnsi="Arial" w:cs="Arial"/>
          <w:spacing w:val="-3"/>
        </w:rPr>
        <w:t>_______</w:t>
      </w:r>
      <w:r w:rsidRPr="00FE0030">
        <w:rPr>
          <w:rFonts w:ascii="Arial" w:hAnsi="Arial" w:cs="Arial"/>
          <w:spacing w:val="-3"/>
        </w:rPr>
        <w:t>___________________</w:t>
      </w:r>
    </w:p>
    <w:p w14:paraId="1EB77E65" w14:textId="77777777" w:rsidR="002A5641" w:rsidRPr="00FE0030" w:rsidRDefault="002A5641" w:rsidP="00BC7BCE">
      <w:pPr>
        <w:tabs>
          <w:tab w:val="num" w:pos="360"/>
        </w:tabs>
        <w:suppressAutoHyphens/>
        <w:spacing w:line="10" w:lineRule="atLeast"/>
        <w:ind w:left="360"/>
        <w:jc w:val="both"/>
        <w:rPr>
          <w:rFonts w:ascii="Arial" w:hAnsi="Arial" w:cs="Arial"/>
          <w:spacing w:val="-3"/>
        </w:rPr>
      </w:pPr>
    </w:p>
    <w:p w14:paraId="5EA10648" w14:textId="67BAABEC" w:rsidR="00365CF8" w:rsidRPr="00FE0030" w:rsidRDefault="002A5641" w:rsidP="00BC7BCE">
      <w:pPr>
        <w:tabs>
          <w:tab w:val="num" w:pos="360"/>
        </w:tabs>
        <w:suppressAutoHyphens/>
        <w:spacing w:line="10" w:lineRule="atLeast"/>
        <w:ind w:left="360"/>
        <w:jc w:val="both"/>
        <w:rPr>
          <w:rFonts w:ascii="Arial" w:hAnsi="Arial" w:cs="Arial"/>
          <w:spacing w:val="-3"/>
        </w:rPr>
      </w:pPr>
      <w:r w:rsidRPr="00FE0030">
        <w:rPr>
          <w:rFonts w:ascii="Arial" w:hAnsi="Arial" w:cs="Arial"/>
          <w:spacing w:val="-3"/>
        </w:rPr>
        <w:t>_______________________________________________________________________</w:t>
      </w:r>
      <w:r w:rsidR="00365CF8" w:rsidRPr="00FE0030">
        <w:rPr>
          <w:rFonts w:ascii="Arial" w:hAnsi="Arial" w:cs="Arial"/>
          <w:spacing w:val="-3"/>
        </w:rPr>
        <w:t>______________</w:t>
      </w:r>
    </w:p>
    <w:p w14:paraId="2E342D7C" w14:textId="77777777" w:rsidR="002A5641" w:rsidRPr="00FE0030" w:rsidRDefault="002A5641" w:rsidP="00BC7BCE">
      <w:pPr>
        <w:tabs>
          <w:tab w:val="num" w:pos="360"/>
        </w:tabs>
        <w:autoSpaceDE w:val="0"/>
        <w:autoSpaceDN w:val="0"/>
        <w:adjustRightInd w:val="0"/>
        <w:ind w:left="360"/>
        <w:jc w:val="both"/>
        <w:rPr>
          <w:rFonts w:ascii="Arial" w:hAnsi="Arial" w:cs="Arial"/>
          <w:i/>
          <w:iCs/>
          <w:sz w:val="16"/>
          <w:szCs w:val="16"/>
          <w:lang w:val="en-US"/>
        </w:rPr>
      </w:pPr>
      <w:r w:rsidRPr="00FE0030">
        <w:rPr>
          <w:rFonts w:ascii="Arial" w:hAnsi="Arial" w:cs="Arial"/>
          <w:i/>
          <w:sz w:val="16"/>
          <w:szCs w:val="16"/>
          <w:lang w:val="en-US"/>
        </w:rPr>
        <w:t>(</w:t>
      </w:r>
      <w:r w:rsidRPr="00FE0030">
        <w:rPr>
          <w:rFonts w:ascii="Arial" w:hAnsi="Arial" w:cs="Arial"/>
          <w:i/>
          <w:iCs/>
          <w:sz w:val="16"/>
          <w:szCs w:val="16"/>
          <w:lang w:val="en-US"/>
        </w:rPr>
        <w:t>project description as per Tender Document)</w:t>
      </w:r>
    </w:p>
    <w:p w14:paraId="22C1B41C" w14:textId="77777777" w:rsidR="002A5641" w:rsidRPr="00FE0030" w:rsidRDefault="002A5641" w:rsidP="00BC7BCE">
      <w:pPr>
        <w:tabs>
          <w:tab w:val="num" w:pos="360"/>
        </w:tabs>
        <w:autoSpaceDE w:val="0"/>
        <w:autoSpaceDN w:val="0"/>
        <w:adjustRightInd w:val="0"/>
        <w:jc w:val="both"/>
        <w:rPr>
          <w:rFonts w:ascii="Arial" w:hAnsi="Arial" w:cs="Arial"/>
          <w:szCs w:val="16"/>
          <w:lang w:val="en-US"/>
        </w:rPr>
      </w:pPr>
    </w:p>
    <w:p w14:paraId="7C274EC7" w14:textId="7F62730B" w:rsidR="002A5641" w:rsidRPr="00FE0030" w:rsidRDefault="002A5641" w:rsidP="00BC7BCE">
      <w:pPr>
        <w:tabs>
          <w:tab w:val="num" w:pos="360"/>
        </w:tabs>
        <w:suppressAutoHyphens/>
        <w:spacing w:line="10" w:lineRule="atLeast"/>
        <w:ind w:left="360"/>
        <w:jc w:val="both"/>
        <w:rPr>
          <w:rFonts w:ascii="Arial" w:hAnsi="Arial" w:cs="Arial"/>
          <w:i/>
          <w:iCs/>
          <w:sz w:val="16"/>
          <w:lang w:val="en-US"/>
        </w:rPr>
      </w:pPr>
      <w:r w:rsidRPr="00FE0030">
        <w:rPr>
          <w:rFonts w:ascii="Arial" w:hAnsi="Arial" w:cs="Arial"/>
          <w:spacing w:val="-3"/>
        </w:rPr>
        <w:t>Tender Number:  _____________________________</w:t>
      </w:r>
      <w:r w:rsidR="00365CF8" w:rsidRPr="00FE0030">
        <w:rPr>
          <w:rFonts w:ascii="Arial" w:hAnsi="Arial" w:cs="Arial"/>
          <w:spacing w:val="-3"/>
        </w:rPr>
        <w:t>__</w:t>
      </w:r>
      <w:r w:rsidRPr="00FE0030">
        <w:rPr>
          <w:rFonts w:ascii="Arial" w:hAnsi="Arial" w:cs="Arial"/>
          <w:spacing w:val="-3"/>
        </w:rPr>
        <w:t xml:space="preserve">_____________ </w:t>
      </w:r>
      <w:r w:rsidRPr="00FE0030">
        <w:rPr>
          <w:rFonts w:ascii="Arial" w:hAnsi="Arial" w:cs="Arial"/>
          <w:i/>
          <w:spacing w:val="-3"/>
        </w:rPr>
        <w:t>(t</w:t>
      </w:r>
      <w:r w:rsidRPr="00FE0030">
        <w:rPr>
          <w:rFonts w:ascii="Arial" w:hAnsi="Arial" w:cs="Arial"/>
          <w:i/>
          <w:iCs/>
          <w:sz w:val="16"/>
          <w:lang w:val="en-US"/>
        </w:rPr>
        <w:t>ender number as per Tender Document)</w:t>
      </w:r>
    </w:p>
    <w:p w14:paraId="0B061E1F" w14:textId="77777777" w:rsidR="002A5641" w:rsidRPr="00FE0030" w:rsidRDefault="002A5641" w:rsidP="00BC7BCE">
      <w:pPr>
        <w:tabs>
          <w:tab w:val="num" w:pos="360"/>
        </w:tabs>
        <w:suppressAutoHyphens/>
        <w:spacing w:line="10" w:lineRule="atLeast"/>
        <w:ind w:left="360"/>
        <w:jc w:val="both"/>
        <w:rPr>
          <w:rFonts w:ascii="Arial" w:hAnsi="Arial" w:cs="Arial"/>
          <w:iCs/>
          <w:lang w:val="en-US"/>
        </w:rPr>
      </w:pPr>
    </w:p>
    <w:p w14:paraId="04BE43D6" w14:textId="77777777" w:rsidR="002A5641" w:rsidRPr="00FE0030" w:rsidRDefault="002A5641" w:rsidP="00BC7BCE">
      <w:pPr>
        <w:tabs>
          <w:tab w:val="center" w:pos="4320"/>
          <w:tab w:val="right" w:pos="8640"/>
        </w:tabs>
        <w:jc w:val="right"/>
        <w:rPr>
          <w:rFonts w:ascii="Arial" w:hAnsi="Arial" w:cs="Arial"/>
          <w:snapToGrid w:val="0"/>
          <w:sz w:val="16"/>
          <w:szCs w:val="16"/>
        </w:rPr>
      </w:pPr>
    </w:p>
    <w:p w14:paraId="123D218A" w14:textId="77777777" w:rsidR="002A5641" w:rsidRPr="00FE0030" w:rsidRDefault="002A5641" w:rsidP="00BC7BCE">
      <w:pPr>
        <w:tabs>
          <w:tab w:val="center" w:pos="4320"/>
          <w:tab w:val="right" w:pos="8640"/>
        </w:tabs>
        <w:jc w:val="right"/>
        <w:rPr>
          <w:rFonts w:ascii="Arial" w:hAnsi="Arial" w:cs="Arial"/>
          <w:snapToGrid w:val="0"/>
          <w:sz w:val="16"/>
          <w:szCs w:val="16"/>
        </w:rPr>
      </w:pPr>
    </w:p>
    <w:p w14:paraId="4E3C78D5" w14:textId="77777777" w:rsidR="002A5641" w:rsidRPr="00FE0030" w:rsidRDefault="002A5641" w:rsidP="00BC7BCE">
      <w:pPr>
        <w:tabs>
          <w:tab w:val="center" w:pos="4320"/>
          <w:tab w:val="right" w:pos="8640"/>
        </w:tabs>
        <w:jc w:val="right"/>
        <w:rPr>
          <w:rFonts w:ascii="Arial" w:hAnsi="Arial" w:cs="Arial"/>
          <w:snapToGrid w:val="0"/>
          <w:sz w:val="16"/>
          <w:szCs w:val="16"/>
        </w:rPr>
      </w:pPr>
    </w:p>
    <w:p w14:paraId="00F46B15" w14:textId="77777777" w:rsidR="002A5641" w:rsidRPr="00FE0030" w:rsidRDefault="002A5641" w:rsidP="00BC7BCE">
      <w:pPr>
        <w:tabs>
          <w:tab w:val="center" w:pos="4320"/>
          <w:tab w:val="right" w:pos="8640"/>
        </w:tabs>
        <w:jc w:val="right"/>
        <w:rPr>
          <w:rFonts w:ascii="Arial" w:hAnsi="Arial" w:cs="Arial"/>
          <w:snapToGrid w:val="0"/>
          <w:sz w:val="16"/>
          <w:szCs w:val="16"/>
        </w:rPr>
      </w:pPr>
    </w:p>
    <w:p w14:paraId="7F7B8C5F" w14:textId="77777777" w:rsidR="007A0443" w:rsidRPr="00FE0030" w:rsidRDefault="007A0443" w:rsidP="00BC7BCE">
      <w:pPr>
        <w:tabs>
          <w:tab w:val="center" w:pos="4320"/>
          <w:tab w:val="right" w:pos="8640"/>
        </w:tabs>
        <w:jc w:val="right"/>
        <w:rPr>
          <w:rFonts w:ascii="Arial" w:hAnsi="Arial" w:cs="Arial"/>
          <w:snapToGrid w:val="0"/>
          <w:sz w:val="16"/>
          <w:szCs w:val="16"/>
        </w:rPr>
      </w:pPr>
    </w:p>
    <w:p w14:paraId="41C52514" w14:textId="77777777" w:rsidR="007A0443" w:rsidRPr="00FE0030" w:rsidRDefault="007A0443" w:rsidP="00BC7BCE">
      <w:pPr>
        <w:tabs>
          <w:tab w:val="center" w:pos="4320"/>
          <w:tab w:val="right" w:pos="8640"/>
        </w:tabs>
        <w:jc w:val="right"/>
        <w:rPr>
          <w:rFonts w:ascii="Arial" w:hAnsi="Arial" w:cs="Arial"/>
          <w:snapToGrid w:val="0"/>
          <w:sz w:val="16"/>
          <w:szCs w:val="16"/>
        </w:rPr>
      </w:pPr>
    </w:p>
    <w:p w14:paraId="3BBCC717" w14:textId="77777777" w:rsidR="002A5641" w:rsidRPr="00FE0030" w:rsidRDefault="002A5641" w:rsidP="00BC7BCE">
      <w:pPr>
        <w:tabs>
          <w:tab w:val="center" w:pos="4320"/>
          <w:tab w:val="right" w:pos="8640"/>
        </w:tabs>
        <w:jc w:val="right"/>
        <w:rPr>
          <w:rFonts w:ascii="Arial" w:hAnsi="Arial" w:cs="Arial"/>
          <w:snapToGrid w:val="0"/>
          <w:sz w:val="16"/>
          <w:szCs w:val="16"/>
        </w:rPr>
      </w:pPr>
      <w:r w:rsidRPr="00FE0030">
        <w:rPr>
          <w:rFonts w:ascii="Arial" w:hAnsi="Arial" w:cs="Arial"/>
          <w:snapToGrid w:val="0"/>
          <w:sz w:val="16"/>
          <w:szCs w:val="16"/>
        </w:rPr>
        <w:t>Page 1 of 3</w:t>
      </w:r>
    </w:p>
    <w:p w14:paraId="542E9B9E" w14:textId="265E01E6" w:rsidR="002A5641" w:rsidRDefault="002A5641" w:rsidP="00BC7BCE">
      <w:pPr>
        <w:tabs>
          <w:tab w:val="center" w:pos="4320"/>
          <w:tab w:val="right" w:pos="8640"/>
        </w:tabs>
        <w:jc w:val="right"/>
        <w:rPr>
          <w:rFonts w:ascii="Arial" w:hAnsi="Arial" w:cs="Arial"/>
          <w:snapToGrid w:val="0"/>
          <w:sz w:val="16"/>
          <w:szCs w:val="16"/>
        </w:rPr>
      </w:pPr>
      <w:r w:rsidRPr="00FE0030">
        <w:rPr>
          <w:rFonts w:ascii="Arial" w:hAnsi="Arial" w:cs="Arial"/>
          <w:sz w:val="16"/>
          <w:szCs w:val="16"/>
        </w:rPr>
        <w:t xml:space="preserve">PA-15.3  </w:t>
      </w:r>
      <w:r w:rsidR="00402D85" w:rsidRPr="00FE0030">
        <w:rPr>
          <w:rFonts w:ascii="Arial" w:hAnsi="Arial" w:cs="Arial"/>
          <w:snapToGrid w:val="0"/>
          <w:sz w:val="16"/>
          <w:szCs w:val="16"/>
        </w:rPr>
        <w:t xml:space="preserve">Version: </w:t>
      </w:r>
      <w:r w:rsidR="007A0443" w:rsidRPr="00FE0030">
        <w:rPr>
          <w:rFonts w:ascii="Arial" w:hAnsi="Arial" w:cs="Arial"/>
          <w:snapToGrid w:val="0"/>
          <w:sz w:val="16"/>
          <w:szCs w:val="16"/>
        </w:rPr>
        <w:t>1.3</w:t>
      </w:r>
    </w:p>
    <w:p w14:paraId="6BD3C40E" w14:textId="266E1D28" w:rsidR="00A80FAC" w:rsidRPr="00BC7BCE" w:rsidRDefault="00A80FAC" w:rsidP="00BC7BCE">
      <w:pPr>
        <w:tabs>
          <w:tab w:val="center" w:pos="4320"/>
          <w:tab w:val="right" w:pos="8640"/>
        </w:tabs>
        <w:jc w:val="right"/>
        <w:rPr>
          <w:rFonts w:ascii="Arial" w:hAnsi="Arial" w:cs="Arial"/>
          <w:snapToGrid w:val="0"/>
          <w:sz w:val="16"/>
          <w:szCs w:val="16"/>
        </w:rPr>
      </w:pPr>
    </w:p>
    <w:p w14:paraId="1B14CEAC" w14:textId="77777777" w:rsidR="002A5641" w:rsidRPr="00BC7BCE" w:rsidRDefault="002A5641" w:rsidP="00BC7BCE">
      <w:pPr>
        <w:tabs>
          <w:tab w:val="num" w:pos="360"/>
        </w:tabs>
        <w:suppressAutoHyphens/>
        <w:spacing w:line="10" w:lineRule="atLeast"/>
        <w:ind w:left="360" w:hanging="360"/>
        <w:jc w:val="both"/>
        <w:rPr>
          <w:rFonts w:ascii="Arial" w:hAnsi="Arial" w:cs="Arial"/>
          <w:color w:val="000000"/>
        </w:rPr>
      </w:pPr>
      <w:r w:rsidRPr="00BC7BCE">
        <w:rPr>
          <w:rFonts w:ascii="Arial" w:hAnsi="Arial" w:cs="Arial"/>
          <w:lang w:val="en-US"/>
        </w:rPr>
        <w:br w:type="page"/>
      </w:r>
      <w:r w:rsidRPr="00BC7BCE">
        <w:rPr>
          <w:rFonts w:ascii="Arial" w:hAnsi="Arial" w:cs="Arial"/>
          <w:lang w:val="en-US"/>
        </w:rPr>
        <w:lastRenderedPageBreak/>
        <w:t>B.</w:t>
      </w:r>
      <w:r w:rsidRPr="00BC7BCE">
        <w:rPr>
          <w:rFonts w:ascii="Arial" w:hAnsi="Arial" w:cs="Arial"/>
          <w:lang w:val="en-US"/>
        </w:rPr>
        <w:tab/>
      </w:r>
      <w:r w:rsidR="00E43889">
        <w:rPr>
          <w:rFonts w:ascii="Arial" w:hAnsi="Arial" w:cs="Arial"/>
          <w:color w:val="000000"/>
        </w:rPr>
        <w:t>Mr/Mrs/Ms:</w:t>
      </w:r>
      <w:r w:rsidRPr="00BC7BCE">
        <w:rPr>
          <w:rFonts w:ascii="Arial" w:hAnsi="Arial" w:cs="Arial"/>
          <w:color w:val="000000"/>
        </w:rPr>
        <w:t>__________________________________________________________________________</w:t>
      </w:r>
    </w:p>
    <w:p w14:paraId="084960E6" w14:textId="77777777" w:rsidR="002A5641" w:rsidRPr="00BC7BCE" w:rsidRDefault="002A5641" w:rsidP="00BC7BCE">
      <w:pPr>
        <w:autoSpaceDE w:val="0"/>
        <w:autoSpaceDN w:val="0"/>
        <w:adjustRightInd w:val="0"/>
        <w:ind w:left="360"/>
        <w:jc w:val="both"/>
        <w:rPr>
          <w:rFonts w:ascii="Arial" w:hAnsi="Arial" w:cs="Arial"/>
          <w:color w:val="000000"/>
        </w:rPr>
      </w:pPr>
    </w:p>
    <w:p w14:paraId="021704D1" w14:textId="77777777" w:rsidR="002A5641" w:rsidRPr="00BC7BCE" w:rsidRDefault="002A5641" w:rsidP="00BC7BCE">
      <w:pPr>
        <w:ind w:left="360"/>
        <w:jc w:val="both"/>
        <w:rPr>
          <w:rFonts w:ascii="Arial" w:hAnsi="Arial" w:cs="Arial"/>
          <w:i/>
          <w:iCs/>
          <w:sz w:val="16"/>
          <w:lang w:val="en-US"/>
        </w:rPr>
      </w:pPr>
      <w:r w:rsidRPr="00BC7BCE">
        <w:rPr>
          <w:rFonts w:ascii="Arial" w:hAnsi="Arial" w:cs="Arial"/>
          <w:lang w:val="en-US"/>
        </w:rPr>
        <w:t xml:space="preserve">in *his/her Capacity as:  _______________________________________________ </w:t>
      </w:r>
      <w:r w:rsidR="00E43889">
        <w:rPr>
          <w:rFonts w:ascii="Arial" w:hAnsi="Arial" w:cs="Arial"/>
          <w:i/>
          <w:iCs/>
          <w:sz w:val="16"/>
          <w:lang w:val="en-US"/>
        </w:rPr>
        <w:t>(position in the</w:t>
      </w:r>
      <w:r w:rsidRPr="00BC7BCE">
        <w:rPr>
          <w:rFonts w:ascii="Arial" w:hAnsi="Arial" w:cs="Arial"/>
          <w:i/>
          <w:iCs/>
          <w:sz w:val="16"/>
          <w:lang w:val="en-US"/>
        </w:rPr>
        <w:t>Enterprise)</w:t>
      </w:r>
    </w:p>
    <w:p w14:paraId="48206E50" w14:textId="77777777" w:rsidR="002A5641" w:rsidRPr="00BC7BCE" w:rsidRDefault="002A5641" w:rsidP="00BC7BCE">
      <w:pPr>
        <w:ind w:left="360"/>
        <w:jc w:val="both"/>
        <w:rPr>
          <w:rFonts w:ascii="Arial" w:hAnsi="Arial" w:cs="Arial"/>
          <w:lang w:val="en-US"/>
        </w:rPr>
      </w:pPr>
    </w:p>
    <w:p w14:paraId="1F34C93C" w14:textId="77777777" w:rsidR="002A5641" w:rsidRPr="00BC7BCE" w:rsidRDefault="00E43889" w:rsidP="00BC7BCE">
      <w:pPr>
        <w:ind w:left="360"/>
        <w:jc w:val="both"/>
        <w:rPr>
          <w:rFonts w:ascii="Arial" w:hAnsi="Arial" w:cs="Arial"/>
          <w:lang w:val="en-US"/>
        </w:rPr>
      </w:pPr>
      <w:r>
        <w:rPr>
          <w:rFonts w:ascii="Arial" w:hAnsi="Arial" w:cs="Arial"/>
          <w:lang w:val="en-US"/>
        </w:rPr>
        <w:t xml:space="preserve">and who will sign as follows: </w:t>
      </w:r>
      <w:r w:rsidR="002A5641" w:rsidRPr="00BC7BCE">
        <w:rPr>
          <w:rFonts w:ascii="Arial" w:hAnsi="Arial" w:cs="Arial"/>
          <w:lang w:val="en-US"/>
        </w:rPr>
        <w:t>____________________________________________________________</w:t>
      </w:r>
    </w:p>
    <w:p w14:paraId="4718C8EE" w14:textId="77777777" w:rsidR="002A5641" w:rsidRPr="00BC7BCE" w:rsidRDefault="002A5641" w:rsidP="00BC7BCE">
      <w:pPr>
        <w:ind w:left="360"/>
        <w:jc w:val="both"/>
        <w:rPr>
          <w:rFonts w:ascii="Arial" w:hAnsi="Arial" w:cs="Arial"/>
          <w:lang w:val="en-US"/>
        </w:rPr>
      </w:pPr>
    </w:p>
    <w:p w14:paraId="1CE12CE7" w14:textId="77777777" w:rsidR="002A5641" w:rsidRPr="00BC7BCE" w:rsidRDefault="002A5641" w:rsidP="00BC7BCE">
      <w:pPr>
        <w:autoSpaceDE w:val="0"/>
        <w:autoSpaceDN w:val="0"/>
        <w:adjustRightInd w:val="0"/>
        <w:ind w:left="360"/>
        <w:jc w:val="both"/>
        <w:rPr>
          <w:rFonts w:ascii="Arial" w:hAnsi="Arial" w:cs="Arial"/>
          <w:color w:val="000000"/>
        </w:rPr>
      </w:pPr>
      <w:r w:rsidRPr="00BC7BCE">
        <w:rPr>
          <w:rFonts w:ascii="Arial" w:hAnsi="Arial" w:cs="Arial"/>
          <w:color w:val="000000"/>
        </w:rPr>
        <w:t>be, and is hereby, authorised to sign the tender, and any and all other documents and/or correspondence in connection with and relating to the tender, as well as to sign any Contract, and any and all documentation, resulting from the award of the tender to the Enterprises in consortium/joint venture mentioned above.</w:t>
      </w:r>
    </w:p>
    <w:p w14:paraId="0584569D" w14:textId="77777777" w:rsidR="002A5641" w:rsidRPr="00BC7BCE" w:rsidRDefault="002A5641" w:rsidP="00BC7BCE">
      <w:pPr>
        <w:autoSpaceDE w:val="0"/>
        <w:autoSpaceDN w:val="0"/>
        <w:adjustRightInd w:val="0"/>
        <w:ind w:left="360"/>
        <w:jc w:val="both"/>
        <w:rPr>
          <w:rFonts w:ascii="Arial" w:hAnsi="Arial" w:cs="Arial"/>
          <w:color w:val="000000"/>
        </w:rPr>
      </w:pPr>
    </w:p>
    <w:p w14:paraId="40FB7D75" w14:textId="77777777" w:rsidR="002A5641" w:rsidRPr="00BC7BCE" w:rsidRDefault="002A5641" w:rsidP="00BC7BCE">
      <w:pPr>
        <w:autoSpaceDE w:val="0"/>
        <w:autoSpaceDN w:val="0"/>
        <w:adjustRightInd w:val="0"/>
        <w:ind w:left="357" w:hanging="357"/>
        <w:jc w:val="both"/>
        <w:rPr>
          <w:rFonts w:ascii="Arial" w:hAnsi="Arial" w:cs="Arial"/>
          <w:color w:val="000000"/>
        </w:rPr>
      </w:pPr>
      <w:r w:rsidRPr="00BC7BCE">
        <w:rPr>
          <w:rFonts w:ascii="Arial" w:hAnsi="Arial" w:cs="Arial"/>
          <w:color w:val="000000"/>
        </w:rPr>
        <w:t>C.</w:t>
      </w:r>
      <w:r w:rsidRPr="00BC7BCE">
        <w:rPr>
          <w:rFonts w:ascii="Arial" w:hAnsi="Arial" w:cs="Arial"/>
          <w:color w:val="000000"/>
        </w:rPr>
        <w:tab/>
        <w:t>The Enterprises constituting the consortium/joint venture, notwithstanding its composition, shall conduct all business under the name and style of:</w:t>
      </w:r>
    </w:p>
    <w:p w14:paraId="0B08C2BB" w14:textId="77777777" w:rsidR="002A5641" w:rsidRPr="00BC7BCE" w:rsidRDefault="002A5641" w:rsidP="00BC7BCE">
      <w:pPr>
        <w:autoSpaceDE w:val="0"/>
        <w:autoSpaceDN w:val="0"/>
        <w:adjustRightInd w:val="0"/>
        <w:ind w:left="357" w:hanging="357"/>
        <w:jc w:val="both"/>
        <w:rPr>
          <w:rFonts w:ascii="Arial" w:hAnsi="Arial" w:cs="Arial"/>
          <w:color w:val="000000"/>
        </w:rPr>
      </w:pPr>
    </w:p>
    <w:p w14:paraId="6A232F83" w14:textId="77777777" w:rsidR="002A5641" w:rsidRPr="00BC7BCE" w:rsidRDefault="002A5641" w:rsidP="00BC7BCE">
      <w:pPr>
        <w:autoSpaceDE w:val="0"/>
        <w:autoSpaceDN w:val="0"/>
        <w:adjustRightInd w:val="0"/>
        <w:ind w:left="400"/>
        <w:jc w:val="both"/>
        <w:rPr>
          <w:rFonts w:ascii="Arial" w:hAnsi="Arial" w:cs="Arial"/>
          <w:color w:val="000000"/>
        </w:rPr>
      </w:pPr>
      <w:r w:rsidRPr="00BC7BCE">
        <w:rPr>
          <w:rFonts w:ascii="Arial" w:hAnsi="Arial" w:cs="Arial"/>
          <w:lang w:val="en-US"/>
        </w:rPr>
        <w:t>___________________________________________________________________________________</w:t>
      </w:r>
    </w:p>
    <w:p w14:paraId="62E29B8A" w14:textId="77777777" w:rsidR="002A5641" w:rsidRPr="00BC7BCE" w:rsidRDefault="002A5641" w:rsidP="00BC7BCE">
      <w:pPr>
        <w:autoSpaceDE w:val="0"/>
        <w:autoSpaceDN w:val="0"/>
        <w:adjustRightInd w:val="0"/>
        <w:jc w:val="both"/>
        <w:rPr>
          <w:rFonts w:ascii="Arial" w:hAnsi="Arial" w:cs="Arial"/>
          <w:color w:val="000000"/>
        </w:rPr>
      </w:pPr>
    </w:p>
    <w:p w14:paraId="2A75ED01" w14:textId="77777777" w:rsidR="002A5641" w:rsidRPr="00BC7BCE" w:rsidRDefault="002A5641" w:rsidP="00BC7BCE">
      <w:pPr>
        <w:autoSpaceDE w:val="0"/>
        <w:autoSpaceDN w:val="0"/>
        <w:adjustRightInd w:val="0"/>
        <w:ind w:left="357" w:hanging="357"/>
        <w:jc w:val="both"/>
        <w:rPr>
          <w:rFonts w:ascii="Arial" w:hAnsi="Arial" w:cs="Arial"/>
          <w:color w:val="000000"/>
        </w:rPr>
      </w:pPr>
      <w:r w:rsidRPr="00BC7BCE">
        <w:rPr>
          <w:rFonts w:ascii="Arial" w:hAnsi="Arial" w:cs="Arial"/>
          <w:color w:val="000000"/>
        </w:rPr>
        <w:t>D.</w:t>
      </w:r>
      <w:r w:rsidRPr="00BC7BCE">
        <w:rPr>
          <w:rFonts w:ascii="Arial" w:hAnsi="Arial" w:cs="Arial"/>
          <w:color w:val="000000"/>
        </w:rPr>
        <w:tab/>
        <w:t>The Enterprises to the consortium/joint venture accept joint and several liability for the due fulfilment of the obligations of the consortium/joint venture deriving from, and in any way connected with, the Contract entered into with the Department in respect of the project described under item A above.</w:t>
      </w:r>
    </w:p>
    <w:p w14:paraId="0911FA1C" w14:textId="77777777" w:rsidR="002A5641" w:rsidRPr="00BC7BCE" w:rsidRDefault="002A5641" w:rsidP="00BC7BCE">
      <w:pPr>
        <w:autoSpaceDE w:val="0"/>
        <w:autoSpaceDN w:val="0"/>
        <w:adjustRightInd w:val="0"/>
        <w:jc w:val="both"/>
        <w:rPr>
          <w:rFonts w:ascii="Arial" w:hAnsi="Arial" w:cs="Arial"/>
          <w:color w:val="000000"/>
        </w:rPr>
      </w:pPr>
    </w:p>
    <w:p w14:paraId="11B4C73C" w14:textId="77777777" w:rsidR="002A5641" w:rsidRPr="00BC7BCE" w:rsidRDefault="002A5641" w:rsidP="00BC7BCE">
      <w:pPr>
        <w:autoSpaceDE w:val="0"/>
        <w:autoSpaceDN w:val="0"/>
        <w:adjustRightInd w:val="0"/>
        <w:ind w:left="357" w:hanging="357"/>
        <w:jc w:val="both"/>
        <w:rPr>
          <w:rFonts w:ascii="Arial" w:hAnsi="Arial" w:cs="Arial"/>
          <w:color w:val="000000"/>
        </w:rPr>
      </w:pPr>
      <w:r w:rsidRPr="00BC7BCE">
        <w:rPr>
          <w:rFonts w:ascii="Arial" w:hAnsi="Arial" w:cs="Arial"/>
          <w:color w:val="000000"/>
        </w:rPr>
        <w:t>E.</w:t>
      </w:r>
      <w:r w:rsidRPr="00BC7BCE">
        <w:rPr>
          <w:rFonts w:ascii="Arial" w:hAnsi="Arial" w:cs="Arial"/>
          <w:color w:val="000000"/>
        </w:rPr>
        <w:tab/>
        <w:t xml:space="preserve">Any of the Enterprises to the consortium/joint venture intending to terminate the consortium/joint venture agreement, for whatever reason, shall give the Department 30 days’ written notice of such intention. Notwithstanding such decision to </w:t>
      </w:r>
      <w:r w:rsidRPr="00BC7BCE">
        <w:rPr>
          <w:rFonts w:ascii="Arial" w:hAnsi="Arial" w:cs="Arial"/>
          <w:color w:val="000000"/>
        </w:rPr>
        <w:lastRenderedPageBreak/>
        <w:t>terminate, the Enterprises shall remain jointly and severally liable to the Department for the due fulfilment of the obligations of the consortium/joint venture as mentioned under item D above.</w:t>
      </w:r>
    </w:p>
    <w:p w14:paraId="5F4C1213" w14:textId="77777777" w:rsidR="002A5641" w:rsidRPr="00BC7BCE" w:rsidRDefault="002A5641" w:rsidP="00BC7BCE">
      <w:pPr>
        <w:autoSpaceDE w:val="0"/>
        <w:autoSpaceDN w:val="0"/>
        <w:adjustRightInd w:val="0"/>
        <w:jc w:val="both"/>
        <w:rPr>
          <w:rFonts w:ascii="Arial" w:hAnsi="Arial" w:cs="Arial"/>
          <w:color w:val="000000"/>
        </w:rPr>
      </w:pPr>
    </w:p>
    <w:p w14:paraId="045E5579" w14:textId="77777777" w:rsidR="002A5641" w:rsidRPr="00BC7BCE" w:rsidRDefault="002A5641" w:rsidP="00BC7BCE">
      <w:pPr>
        <w:autoSpaceDE w:val="0"/>
        <w:autoSpaceDN w:val="0"/>
        <w:adjustRightInd w:val="0"/>
        <w:ind w:left="357" w:hanging="357"/>
        <w:jc w:val="both"/>
        <w:rPr>
          <w:rFonts w:ascii="Arial" w:hAnsi="Arial" w:cs="Arial"/>
          <w:color w:val="000000"/>
        </w:rPr>
      </w:pPr>
      <w:r w:rsidRPr="00BC7BCE">
        <w:rPr>
          <w:rFonts w:ascii="Arial" w:hAnsi="Arial" w:cs="Arial"/>
          <w:color w:val="000000"/>
        </w:rPr>
        <w:t>F.</w:t>
      </w:r>
      <w:r w:rsidRPr="00BC7BCE">
        <w:rPr>
          <w:rFonts w:ascii="Arial" w:hAnsi="Arial" w:cs="Arial"/>
          <w:color w:val="000000"/>
        </w:rPr>
        <w:tab/>
        <w:t xml:space="preserve">No </w:t>
      </w:r>
      <w:smartTag w:uri="urn:schemas-microsoft-com:office:smarttags" w:element="place">
        <w:smartTag w:uri="urn:schemas-microsoft-com:office:smarttags" w:element="City">
          <w:r w:rsidRPr="00BC7BCE">
            <w:rPr>
              <w:rFonts w:ascii="Arial" w:hAnsi="Arial" w:cs="Arial"/>
              <w:color w:val="000000"/>
            </w:rPr>
            <w:t>Enterprise</w:t>
          </w:r>
        </w:smartTag>
      </w:smartTag>
      <w:r w:rsidRPr="00BC7BCE">
        <w:rPr>
          <w:rFonts w:ascii="Arial" w:hAnsi="Arial" w:cs="Arial"/>
          <w:color w:val="000000"/>
        </w:rPr>
        <w:t xml:space="preserve"> to the consortium/joint venture shall, without the prior written consent of the other Enterprises to the consortium/joint venture and of the Department, cede any of its rights or assign any of its obligations under the consortium/joint venture agreement in relation to the Contract with the Department referred to herein.</w:t>
      </w:r>
    </w:p>
    <w:p w14:paraId="3201AC05" w14:textId="77777777" w:rsidR="002A5641" w:rsidRPr="00BC7BCE" w:rsidRDefault="002A5641" w:rsidP="00BC7BCE">
      <w:pPr>
        <w:autoSpaceDE w:val="0"/>
        <w:autoSpaceDN w:val="0"/>
        <w:adjustRightInd w:val="0"/>
        <w:jc w:val="both"/>
        <w:rPr>
          <w:rFonts w:ascii="Arial" w:hAnsi="Arial" w:cs="Arial"/>
          <w:color w:val="000000"/>
        </w:rPr>
      </w:pPr>
    </w:p>
    <w:p w14:paraId="053103FA" w14:textId="77777777" w:rsidR="002A5641" w:rsidRPr="00BC7BCE" w:rsidRDefault="002A5641" w:rsidP="00BC7BCE">
      <w:pPr>
        <w:autoSpaceDE w:val="0"/>
        <w:autoSpaceDN w:val="0"/>
        <w:adjustRightInd w:val="0"/>
        <w:ind w:left="357" w:hanging="357"/>
        <w:jc w:val="both"/>
        <w:rPr>
          <w:rFonts w:ascii="Arial" w:hAnsi="Arial" w:cs="Arial"/>
          <w:color w:val="000000"/>
        </w:rPr>
      </w:pPr>
      <w:r w:rsidRPr="00BC7BCE">
        <w:rPr>
          <w:rFonts w:ascii="Arial" w:hAnsi="Arial" w:cs="Arial"/>
          <w:color w:val="000000"/>
        </w:rPr>
        <w:t>G.</w:t>
      </w:r>
      <w:r w:rsidRPr="00BC7BCE">
        <w:rPr>
          <w:rFonts w:ascii="Arial" w:hAnsi="Arial" w:cs="Arial"/>
          <w:color w:val="000000"/>
        </w:rPr>
        <w:tab/>
        <w:t xml:space="preserve">The Enterprises choose as the </w:t>
      </w:r>
      <w:r w:rsidRPr="00BC7BCE">
        <w:rPr>
          <w:rFonts w:ascii="Arial" w:hAnsi="Arial" w:cs="Arial"/>
          <w:i/>
          <w:iCs/>
          <w:color w:val="000000"/>
        </w:rPr>
        <w:t xml:space="preserve">domicilium citandi et executandi </w:t>
      </w:r>
      <w:r w:rsidRPr="00BC7BCE">
        <w:rPr>
          <w:rFonts w:ascii="Arial" w:hAnsi="Arial" w:cs="Arial"/>
          <w:color w:val="000000"/>
        </w:rPr>
        <w:t>of the consortium/joint venture for all purposes arising from the consortium/joint venture agreement and the Contract with the Department in respect of the project under item A above:</w:t>
      </w:r>
    </w:p>
    <w:p w14:paraId="44723E39" w14:textId="77777777" w:rsidR="002A5641" w:rsidRPr="00BC7BCE" w:rsidRDefault="002A5641" w:rsidP="00BC7BCE">
      <w:pPr>
        <w:autoSpaceDE w:val="0"/>
        <w:autoSpaceDN w:val="0"/>
        <w:adjustRightInd w:val="0"/>
        <w:jc w:val="both"/>
        <w:rPr>
          <w:rFonts w:ascii="Arial" w:hAnsi="Arial" w:cs="Arial"/>
          <w:color w:val="000000"/>
        </w:rPr>
      </w:pPr>
    </w:p>
    <w:p w14:paraId="6DC9F795" w14:textId="77777777" w:rsidR="002A5641" w:rsidRPr="00BC7BCE" w:rsidRDefault="002A5641" w:rsidP="00BC7BCE">
      <w:pPr>
        <w:autoSpaceDE w:val="0"/>
        <w:autoSpaceDN w:val="0"/>
        <w:adjustRightInd w:val="0"/>
        <w:jc w:val="both"/>
        <w:rPr>
          <w:rFonts w:ascii="Arial" w:hAnsi="Arial" w:cs="Arial"/>
          <w:color w:val="000000"/>
        </w:rPr>
      </w:pPr>
    </w:p>
    <w:p w14:paraId="6B361E05" w14:textId="77777777" w:rsidR="00D96D29" w:rsidRPr="002D695B" w:rsidRDefault="00D96D29" w:rsidP="00D96D29">
      <w:pPr>
        <w:tabs>
          <w:tab w:val="left" w:pos="2268"/>
        </w:tabs>
        <w:ind w:left="360"/>
        <w:rPr>
          <w:rFonts w:ascii="Arial" w:hAnsi="Arial" w:cs="Arial"/>
          <w:lang w:val="en-US"/>
        </w:rPr>
      </w:pPr>
      <w:r>
        <w:rPr>
          <w:rFonts w:ascii="Arial" w:hAnsi="Arial" w:cs="Arial"/>
          <w:lang w:val="en-US"/>
        </w:rPr>
        <w:t xml:space="preserve">Physical address: </w:t>
      </w:r>
      <w:r>
        <w:rPr>
          <w:rFonts w:ascii="Arial" w:hAnsi="Arial" w:cs="Arial"/>
          <w:lang w:val="en-US"/>
        </w:rPr>
        <w:tab/>
      </w:r>
      <w:r w:rsidRPr="002D695B">
        <w:rPr>
          <w:rFonts w:ascii="Arial" w:hAnsi="Arial" w:cs="Arial"/>
          <w:lang w:val="en-US"/>
        </w:rPr>
        <w:t>__________________________________________________________________</w:t>
      </w:r>
    </w:p>
    <w:p w14:paraId="162A9B88" w14:textId="77777777" w:rsidR="00D96D29" w:rsidRPr="002D695B" w:rsidRDefault="00D96D29" w:rsidP="00D96D29">
      <w:pPr>
        <w:tabs>
          <w:tab w:val="left" w:pos="2268"/>
        </w:tabs>
        <w:ind w:left="360"/>
        <w:rPr>
          <w:rFonts w:ascii="Arial" w:hAnsi="Arial" w:cs="Arial"/>
          <w:lang w:val="en-US"/>
        </w:rPr>
      </w:pPr>
    </w:p>
    <w:p w14:paraId="7B9D71AA" w14:textId="77777777" w:rsidR="00D96D29" w:rsidRPr="002D695B" w:rsidRDefault="00D96D29" w:rsidP="00D96D29">
      <w:pPr>
        <w:tabs>
          <w:tab w:val="left" w:pos="2268"/>
        </w:tabs>
        <w:ind w:left="360"/>
        <w:rPr>
          <w:rFonts w:ascii="Arial" w:hAnsi="Arial" w:cs="Arial"/>
          <w:lang w:val="en-US"/>
        </w:rPr>
      </w:pPr>
      <w:r w:rsidRPr="002D695B">
        <w:rPr>
          <w:rFonts w:ascii="Arial" w:hAnsi="Arial" w:cs="Arial"/>
          <w:lang w:val="en-US"/>
        </w:rPr>
        <w:tab/>
        <w:t>__________________________________________________________________</w:t>
      </w:r>
    </w:p>
    <w:p w14:paraId="621E8EFA" w14:textId="77777777" w:rsidR="00D96D29" w:rsidRPr="002D695B" w:rsidRDefault="00D96D29" w:rsidP="00D96D29">
      <w:pPr>
        <w:tabs>
          <w:tab w:val="left" w:pos="2268"/>
        </w:tabs>
        <w:rPr>
          <w:rFonts w:ascii="Arial" w:hAnsi="Arial" w:cs="Arial"/>
          <w:lang w:val="en-US"/>
        </w:rPr>
      </w:pPr>
    </w:p>
    <w:p w14:paraId="495FEF5A" w14:textId="77777777" w:rsidR="00D96D29" w:rsidRPr="002D695B" w:rsidRDefault="00D96D29" w:rsidP="00D96D29">
      <w:pPr>
        <w:tabs>
          <w:tab w:val="left" w:pos="2268"/>
        </w:tabs>
        <w:ind w:left="360"/>
        <w:rPr>
          <w:rFonts w:ascii="Arial" w:hAnsi="Arial" w:cs="Arial"/>
          <w:lang w:val="en-US"/>
        </w:rPr>
      </w:pPr>
      <w:r w:rsidRPr="002D695B">
        <w:rPr>
          <w:rFonts w:ascii="Arial" w:hAnsi="Arial" w:cs="Arial"/>
          <w:lang w:val="en-US"/>
        </w:rPr>
        <w:tab/>
        <w:t>__________________________________________________________________</w:t>
      </w:r>
    </w:p>
    <w:p w14:paraId="006E2412" w14:textId="77777777" w:rsidR="00D96D29" w:rsidRPr="002D695B" w:rsidRDefault="00D96D29" w:rsidP="00D96D29">
      <w:pPr>
        <w:tabs>
          <w:tab w:val="left" w:pos="2268"/>
        </w:tabs>
        <w:ind w:left="360"/>
        <w:rPr>
          <w:rFonts w:ascii="Arial" w:hAnsi="Arial" w:cs="Arial"/>
          <w:lang w:val="en-US"/>
        </w:rPr>
      </w:pPr>
    </w:p>
    <w:p w14:paraId="39201C6C" w14:textId="16A1C947" w:rsidR="00D96D29" w:rsidRPr="002D695B" w:rsidRDefault="00D96D29" w:rsidP="00D96D29">
      <w:pPr>
        <w:tabs>
          <w:tab w:val="left" w:pos="2268"/>
        </w:tabs>
        <w:ind w:left="360"/>
        <w:rPr>
          <w:rFonts w:ascii="Arial" w:hAnsi="Arial" w:cs="Arial"/>
          <w:lang w:val="en-US"/>
        </w:rPr>
      </w:pPr>
      <w:r w:rsidRPr="002D695B">
        <w:rPr>
          <w:rFonts w:ascii="Arial" w:hAnsi="Arial" w:cs="Arial"/>
          <w:lang w:val="en-US"/>
        </w:rPr>
        <w:tab/>
        <w:t>_________________________ (code)</w:t>
      </w:r>
    </w:p>
    <w:p w14:paraId="57B36123" w14:textId="77777777" w:rsidR="00D96D29" w:rsidRPr="002D695B" w:rsidRDefault="00D96D29" w:rsidP="00D96D29">
      <w:pPr>
        <w:tabs>
          <w:tab w:val="left" w:pos="2268"/>
        </w:tabs>
        <w:ind w:left="360"/>
        <w:rPr>
          <w:rFonts w:ascii="Arial" w:hAnsi="Arial" w:cs="Arial"/>
          <w:lang w:val="en-US"/>
        </w:rPr>
      </w:pPr>
    </w:p>
    <w:p w14:paraId="1FEF3FFA" w14:textId="77777777" w:rsidR="00D96D29" w:rsidRPr="002D695B" w:rsidRDefault="00D96D29" w:rsidP="00D96D29">
      <w:pPr>
        <w:tabs>
          <w:tab w:val="left" w:pos="2268"/>
        </w:tabs>
        <w:ind w:left="360"/>
        <w:rPr>
          <w:rFonts w:ascii="Arial" w:hAnsi="Arial" w:cs="Arial"/>
          <w:lang w:val="en-US"/>
        </w:rPr>
      </w:pPr>
    </w:p>
    <w:p w14:paraId="387628CC" w14:textId="77777777" w:rsidR="00D96D29" w:rsidRPr="002D695B" w:rsidRDefault="00D96D29" w:rsidP="00D96D29">
      <w:pPr>
        <w:tabs>
          <w:tab w:val="left" w:pos="2268"/>
        </w:tabs>
        <w:ind w:left="360"/>
        <w:rPr>
          <w:rFonts w:ascii="Arial" w:hAnsi="Arial" w:cs="Arial"/>
          <w:lang w:val="en-US"/>
        </w:rPr>
      </w:pPr>
      <w:r w:rsidRPr="002D695B">
        <w:rPr>
          <w:rFonts w:ascii="Arial" w:hAnsi="Arial" w:cs="Arial"/>
          <w:lang w:val="en-US"/>
        </w:rPr>
        <w:t xml:space="preserve">Postal Address: </w:t>
      </w:r>
      <w:r w:rsidRPr="002D695B">
        <w:rPr>
          <w:rFonts w:ascii="Arial" w:hAnsi="Arial" w:cs="Arial"/>
          <w:lang w:val="en-US"/>
        </w:rPr>
        <w:tab/>
        <w:t>__________________________________________________________________</w:t>
      </w:r>
    </w:p>
    <w:p w14:paraId="2807DED2" w14:textId="77777777" w:rsidR="00D96D29" w:rsidRPr="002D695B" w:rsidRDefault="00D96D29" w:rsidP="00D96D29">
      <w:pPr>
        <w:tabs>
          <w:tab w:val="left" w:pos="2268"/>
        </w:tabs>
        <w:ind w:left="360"/>
        <w:rPr>
          <w:rFonts w:ascii="Arial" w:hAnsi="Arial" w:cs="Arial"/>
          <w:lang w:val="en-US"/>
        </w:rPr>
      </w:pPr>
    </w:p>
    <w:p w14:paraId="50FBE76B" w14:textId="77777777" w:rsidR="00D96D29" w:rsidRPr="002D695B" w:rsidRDefault="00D96D29" w:rsidP="00D96D29">
      <w:pPr>
        <w:tabs>
          <w:tab w:val="left" w:pos="2268"/>
        </w:tabs>
        <w:ind w:left="360"/>
        <w:rPr>
          <w:rFonts w:ascii="Arial" w:hAnsi="Arial" w:cs="Arial"/>
          <w:lang w:val="en-US"/>
        </w:rPr>
      </w:pPr>
      <w:r w:rsidRPr="002D695B">
        <w:rPr>
          <w:rFonts w:ascii="Arial" w:hAnsi="Arial" w:cs="Arial"/>
          <w:lang w:val="en-US"/>
        </w:rPr>
        <w:lastRenderedPageBreak/>
        <w:tab/>
        <w:t>__________________________________________________________________</w:t>
      </w:r>
    </w:p>
    <w:p w14:paraId="6AE9D87F" w14:textId="77777777" w:rsidR="00D96D29" w:rsidRPr="002D695B" w:rsidRDefault="00D96D29" w:rsidP="00D96D29">
      <w:pPr>
        <w:tabs>
          <w:tab w:val="left" w:pos="2268"/>
        </w:tabs>
        <w:ind w:left="360"/>
        <w:rPr>
          <w:rFonts w:ascii="Arial" w:hAnsi="Arial" w:cs="Arial"/>
          <w:lang w:val="en-US"/>
        </w:rPr>
      </w:pPr>
    </w:p>
    <w:p w14:paraId="28237E2B" w14:textId="77777777" w:rsidR="00D96D29" w:rsidRPr="002D695B" w:rsidRDefault="00D96D29" w:rsidP="00D96D29">
      <w:pPr>
        <w:tabs>
          <w:tab w:val="left" w:pos="2268"/>
        </w:tabs>
        <w:ind w:left="360"/>
        <w:rPr>
          <w:rFonts w:ascii="Arial" w:hAnsi="Arial" w:cs="Arial"/>
          <w:lang w:val="en-US"/>
        </w:rPr>
      </w:pPr>
      <w:r w:rsidRPr="002D695B">
        <w:rPr>
          <w:rFonts w:ascii="Arial" w:hAnsi="Arial" w:cs="Arial"/>
          <w:lang w:val="en-US"/>
        </w:rPr>
        <w:tab/>
        <w:t>__________________________________________________________________</w:t>
      </w:r>
    </w:p>
    <w:p w14:paraId="74ABFF2D" w14:textId="77777777" w:rsidR="00D96D29" w:rsidRPr="002D695B" w:rsidRDefault="00D96D29" w:rsidP="00D96D29">
      <w:pPr>
        <w:tabs>
          <w:tab w:val="left" w:pos="2268"/>
        </w:tabs>
        <w:ind w:left="360"/>
        <w:rPr>
          <w:rFonts w:ascii="Arial" w:hAnsi="Arial" w:cs="Arial"/>
          <w:lang w:val="en-US"/>
        </w:rPr>
      </w:pPr>
      <w:r w:rsidRPr="002D695B">
        <w:rPr>
          <w:rFonts w:ascii="Arial" w:hAnsi="Arial" w:cs="Arial"/>
          <w:lang w:val="en-US"/>
        </w:rPr>
        <w:br/>
      </w:r>
      <w:r w:rsidRPr="002D695B">
        <w:rPr>
          <w:rFonts w:ascii="Arial" w:hAnsi="Arial" w:cs="Arial"/>
          <w:lang w:val="en-US"/>
        </w:rPr>
        <w:tab/>
        <w:t>_________________________ (code)</w:t>
      </w:r>
    </w:p>
    <w:p w14:paraId="17A26C56" w14:textId="77777777" w:rsidR="00D96D29" w:rsidRPr="002D695B" w:rsidRDefault="00D96D29" w:rsidP="00D96D29">
      <w:pPr>
        <w:tabs>
          <w:tab w:val="left" w:pos="2268"/>
        </w:tabs>
        <w:ind w:left="360"/>
        <w:rPr>
          <w:rFonts w:ascii="Arial" w:hAnsi="Arial" w:cs="Arial"/>
          <w:lang w:val="en-US"/>
        </w:rPr>
      </w:pPr>
    </w:p>
    <w:p w14:paraId="05694D19" w14:textId="77777777" w:rsidR="00D96D29" w:rsidRPr="002D695B" w:rsidRDefault="00D96D29" w:rsidP="00D96D29">
      <w:pPr>
        <w:tabs>
          <w:tab w:val="left" w:pos="2268"/>
        </w:tabs>
        <w:rPr>
          <w:rFonts w:ascii="Arial" w:hAnsi="Arial" w:cs="Arial"/>
          <w:lang w:val="en-US"/>
        </w:rPr>
      </w:pPr>
    </w:p>
    <w:p w14:paraId="33BF735A" w14:textId="77777777" w:rsidR="00D96D29" w:rsidRPr="002D695B" w:rsidRDefault="00D96D29" w:rsidP="00D96D29">
      <w:pPr>
        <w:tabs>
          <w:tab w:val="left" w:pos="2268"/>
          <w:tab w:val="left" w:pos="5529"/>
        </w:tabs>
        <w:ind w:left="360"/>
        <w:rPr>
          <w:rFonts w:ascii="Arial" w:hAnsi="Arial" w:cs="Arial"/>
          <w:lang w:val="en-US"/>
        </w:rPr>
      </w:pPr>
      <w:r w:rsidRPr="002D695B">
        <w:rPr>
          <w:rFonts w:ascii="Arial" w:hAnsi="Arial" w:cs="Arial"/>
          <w:lang w:val="en-US"/>
        </w:rPr>
        <w:t>Telephone number</w:t>
      </w:r>
      <w:r w:rsidRPr="002D695B">
        <w:rPr>
          <w:rFonts w:ascii="Arial" w:hAnsi="Arial" w:cs="Arial"/>
          <w:lang w:val="en-US"/>
        </w:rPr>
        <w:tab/>
        <w:t>_________________________ Fax number:</w:t>
      </w:r>
      <w:r w:rsidRPr="002D695B">
        <w:rPr>
          <w:rFonts w:ascii="Arial" w:hAnsi="Arial" w:cs="Arial"/>
          <w:lang w:val="en-US"/>
        </w:rPr>
        <w:tab/>
        <w:t>____________________________</w:t>
      </w:r>
    </w:p>
    <w:p w14:paraId="52B9112C" w14:textId="77777777" w:rsidR="00D96D29" w:rsidRPr="002D695B" w:rsidRDefault="00D96D29" w:rsidP="00D96D29">
      <w:pPr>
        <w:tabs>
          <w:tab w:val="left" w:pos="2268"/>
        </w:tabs>
        <w:autoSpaceDE w:val="0"/>
        <w:autoSpaceDN w:val="0"/>
        <w:adjustRightInd w:val="0"/>
        <w:jc w:val="both"/>
        <w:rPr>
          <w:rFonts w:ascii="Arial" w:hAnsi="Arial" w:cs="Arial"/>
          <w:color w:val="000000"/>
        </w:rPr>
      </w:pPr>
    </w:p>
    <w:p w14:paraId="20D497C8" w14:textId="77777777" w:rsidR="00D96D29" w:rsidRPr="002D695B" w:rsidRDefault="00D96D29" w:rsidP="00D96D29">
      <w:pPr>
        <w:tabs>
          <w:tab w:val="left" w:pos="2268"/>
        </w:tabs>
        <w:autoSpaceDE w:val="0"/>
        <w:autoSpaceDN w:val="0"/>
        <w:adjustRightInd w:val="0"/>
        <w:jc w:val="both"/>
        <w:rPr>
          <w:rFonts w:ascii="Arial" w:hAnsi="Arial" w:cs="Arial"/>
          <w:color w:val="000000"/>
        </w:rPr>
      </w:pPr>
    </w:p>
    <w:p w14:paraId="16CFA27C" w14:textId="77777777" w:rsidR="00D96D29" w:rsidRPr="002214E5" w:rsidRDefault="00D96D29" w:rsidP="00D96D29">
      <w:pPr>
        <w:tabs>
          <w:tab w:val="left" w:pos="2268"/>
        </w:tabs>
        <w:ind w:left="360"/>
        <w:rPr>
          <w:rFonts w:ascii="Arial" w:hAnsi="Arial" w:cs="Arial"/>
          <w:lang w:val="en-US"/>
        </w:rPr>
      </w:pPr>
      <w:r w:rsidRPr="002D695B">
        <w:rPr>
          <w:rFonts w:ascii="Arial" w:hAnsi="Arial" w:cs="Arial"/>
          <w:lang w:val="en-US"/>
        </w:rPr>
        <w:t>E-mail address:</w:t>
      </w:r>
      <w:r w:rsidRPr="002D695B">
        <w:rPr>
          <w:rFonts w:ascii="Arial" w:hAnsi="Arial" w:cs="Arial"/>
          <w:lang w:val="en-US"/>
        </w:rPr>
        <w:tab/>
        <w:t>__________________________________________________________________</w:t>
      </w:r>
    </w:p>
    <w:p w14:paraId="75C4C1FF" w14:textId="3F95A70B" w:rsidR="00084E43" w:rsidRPr="002214E5" w:rsidRDefault="00084E43" w:rsidP="00084E43">
      <w:pPr>
        <w:tabs>
          <w:tab w:val="left" w:pos="2268"/>
        </w:tabs>
        <w:ind w:left="360"/>
        <w:rPr>
          <w:rFonts w:ascii="Arial" w:hAnsi="Arial" w:cs="Arial"/>
          <w:lang w:val="en-US"/>
        </w:rPr>
      </w:pPr>
    </w:p>
    <w:p w14:paraId="0E5F8B02" w14:textId="77777777" w:rsidR="002A5641" w:rsidRPr="00BC7BCE" w:rsidRDefault="002A5641" w:rsidP="00BC7BCE">
      <w:pPr>
        <w:tabs>
          <w:tab w:val="left" w:pos="2268"/>
        </w:tabs>
        <w:autoSpaceDE w:val="0"/>
        <w:autoSpaceDN w:val="0"/>
        <w:adjustRightInd w:val="0"/>
        <w:jc w:val="both"/>
        <w:rPr>
          <w:rFonts w:ascii="Arial" w:hAnsi="Arial" w:cs="Arial"/>
          <w:color w:val="000000"/>
        </w:rPr>
      </w:pPr>
    </w:p>
    <w:p w14:paraId="6484DEA8" w14:textId="77777777" w:rsidR="002A5641" w:rsidRPr="00FE0030" w:rsidRDefault="002A5641" w:rsidP="00BC7BCE">
      <w:pPr>
        <w:tabs>
          <w:tab w:val="center" w:pos="4320"/>
          <w:tab w:val="right" w:pos="8640"/>
        </w:tabs>
        <w:jc w:val="right"/>
        <w:rPr>
          <w:rFonts w:ascii="Arial" w:hAnsi="Arial" w:cs="Arial"/>
          <w:snapToGrid w:val="0"/>
          <w:sz w:val="16"/>
          <w:szCs w:val="16"/>
        </w:rPr>
      </w:pPr>
      <w:r w:rsidRPr="00FE0030">
        <w:rPr>
          <w:rFonts w:ascii="Arial" w:hAnsi="Arial" w:cs="Arial"/>
          <w:snapToGrid w:val="0"/>
          <w:sz w:val="16"/>
          <w:szCs w:val="16"/>
        </w:rPr>
        <w:t>Page 2 of 3</w:t>
      </w:r>
    </w:p>
    <w:p w14:paraId="2D5A60A2" w14:textId="77777777" w:rsidR="007A0443" w:rsidRPr="00FE0030" w:rsidRDefault="007A0443" w:rsidP="007A0443">
      <w:pPr>
        <w:tabs>
          <w:tab w:val="center" w:pos="4320"/>
          <w:tab w:val="right" w:pos="8640"/>
        </w:tabs>
        <w:jc w:val="right"/>
        <w:rPr>
          <w:rFonts w:ascii="Arial" w:hAnsi="Arial" w:cs="Arial"/>
          <w:snapToGrid w:val="0"/>
          <w:sz w:val="16"/>
          <w:szCs w:val="16"/>
        </w:rPr>
      </w:pPr>
      <w:r w:rsidRPr="00FE0030">
        <w:rPr>
          <w:rFonts w:ascii="Arial" w:hAnsi="Arial" w:cs="Arial"/>
          <w:sz w:val="16"/>
          <w:szCs w:val="16"/>
        </w:rPr>
        <w:t xml:space="preserve">PA-15.3  </w:t>
      </w:r>
      <w:r w:rsidRPr="00FE0030">
        <w:rPr>
          <w:rFonts w:ascii="Arial" w:hAnsi="Arial" w:cs="Arial"/>
          <w:snapToGrid w:val="0"/>
          <w:sz w:val="16"/>
          <w:szCs w:val="16"/>
        </w:rPr>
        <w:t>Version: 1.3</w:t>
      </w:r>
    </w:p>
    <w:p w14:paraId="585EB5F0" w14:textId="11FB476D" w:rsidR="002A5641" w:rsidRPr="00FE0030" w:rsidRDefault="002A5641" w:rsidP="000778DE">
      <w:pPr>
        <w:tabs>
          <w:tab w:val="center" w:pos="4320"/>
          <w:tab w:val="right" w:pos="8640"/>
        </w:tabs>
        <w:jc w:val="right"/>
        <w:rPr>
          <w:rFonts w:ascii="Arial" w:hAnsi="Arial" w:cs="Arial"/>
          <w:snapToGrid w:val="0"/>
          <w:sz w:val="16"/>
          <w:szCs w:val="16"/>
        </w:rPr>
      </w:pPr>
      <w:r w:rsidRPr="00FE0030">
        <w:rPr>
          <w:rFonts w:ascii="Arial" w:hAnsi="Arial" w:cs="Arial"/>
          <w:snapToGrid w:val="0"/>
          <w:sz w:val="16"/>
          <w:szCs w:val="16"/>
        </w:rPr>
        <w:br w:type="page"/>
      </w:r>
    </w:p>
    <w:tbl>
      <w:tblPr>
        <w:tblW w:w="96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
        <w:gridCol w:w="3609"/>
        <w:gridCol w:w="2774"/>
        <w:gridCol w:w="2774"/>
      </w:tblGrid>
      <w:tr w:rsidR="002A5641" w:rsidRPr="00FE0030" w14:paraId="7DBFA969" w14:textId="77777777" w:rsidTr="00D96D29">
        <w:trPr>
          <w:trHeight w:val="397"/>
          <w:tblHeader/>
        </w:trPr>
        <w:tc>
          <w:tcPr>
            <w:tcW w:w="502" w:type="dxa"/>
            <w:vAlign w:val="center"/>
          </w:tcPr>
          <w:p w14:paraId="4476A00A" w14:textId="77777777" w:rsidR="002A5641" w:rsidRPr="00FE0030" w:rsidRDefault="002A5641" w:rsidP="00BC7BCE">
            <w:pPr>
              <w:jc w:val="center"/>
              <w:rPr>
                <w:rFonts w:ascii="Arial" w:hAnsi="Arial" w:cs="Arial"/>
                <w:lang w:val="en-US"/>
              </w:rPr>
            </w:pPr>
            <w:r w:rsidRPr="00FE0030">
              <w:rPr>
                <w:rFonts w:ascii="Arial" w:hAnsi="Arial" w:cs="Arial"/>
                <w:snapToGrid w:val="0"/>
                <w:sz w:val="16"/>
                <w:szCs w:val="16"/>
              </w:rPr>
              <w:lastRenderedPageBreak/>
              <w:br w:type="page"/>
            </w:r>
            <w:r w:rsidRPr="00FE0030">
              <w:rPr>
                <w:rFonts w:ascii="Arial" w:hAnsi="Arial" w:cs="Arial"/>
                <w:snapToGrid w:val="0"/>
                <w:sz w:val="16"/>
                <w:szCs w:val="16"/>
              </w:rPr>
              <w:br w:type="page"/>
            </w:r>
            <w:r w:rsidRPr="00FE0030">
              <w:rPr>
                <w:rFonts w:ascii="Arial" w:hAnsi="Arial" w:cs="Arial"/>
                <w:snapToGrid w:val="0"/>
                <w:sz w:val="16"/>
                <w:szCs w:val="16"/>
              </w:rPr>
              <w:br w:type="page"/>
            </w:r>
            <w:r w:rsidRPr="00FE0030">
              <w:rPr>
                <w:rFonts w:ascii="Arial" w:hAnsi="Arial" w:cs="Arial"/>
                <w:snapToGrid w:val="0"/>
                <w:sz w:val="16"/>
                <w:szCs w:val="16"/>
              </w:rPr>
              <w:br w:type="page"/>
            </w:r>
            <w:r w:rsidRPr="00FE0030">
              <w:rPr>
                <w:rFonts w:ascii="Arial" w:hAnsi="Arial" w:cs="Arial"/>
                <w:color w:val="000000"/>
              </w:rPr>
              <w:br w:type="page"/>
            </w:r>
          </w:p>
        </w:tc>
        <w:tc>
          <w:tcPr>
            <w:tcW w:w="3609" w:type="dxa"/>
            <w:vAlign w:val="center"/>
          </w:tcPr>
          <w:p w14:paraId="15E67009" w14:textId="77777777" w:rsidR="002A5641" w:rsidRPr="00FE0030" w:rsidRDefault="002A5641" w:rsidP="00BC7BCE">
            <w:pPr>
              <w:keepNext/>
              <w:jc w:val="center"/>
              <w:outlineLvl w:val="3"/>
              <w:rPr>
                <w:rFonts w:ascii="Arial" w:hAnsi="Arial" w:cs="Arial"/>
                <w:b/>
                <w:bCs/>
              </w:rPr>
            </w:pPr>
            <w:r w:rsidRPr="00FE0030">
              <w:rPr>
                <w:rFonts w:ascii="Arial" w:hAnsi="Arial" w:cs="Arial"/>
                <w:b/>
                <w:bCs/>
              </w:rPr>
              <w:t>Name</w:t>
            </w:r>
          </w:p>
        </w:tc>
        <w:tc>
          <w:tcPr>
            <w:tcW w:w="2774" w:type="dxa"/>
            <w:vAlign w:val="center"/>
          </w:tcPr>
          <w:p w14:paraId="4464B8ED" w14:textId="77777777" w:rsidR="002A5641" w:rsidRPr="00FE0030" w:rsidRDefault="002A5641" w:rsidP="00BC7BCE">
            <w:pPr>
              <w:jc w:val="center"/>
              <w:rPr>
                <w:rFonts w:ascii="Arial" w:hAnsi="Arial" w:cs="Arial"/>
                <w:b/>
                <w:bCs/>
                <w:lang w:val="en-US"/>
              </w:rPr>
            </w:pPr>
            <w:r w:rsidRPr="00FE0030">
              <w:rPr>
                <w:rFonts w:ascii="Arial" w:hAnsi="Arial" w:cs="Arial"/>
                <w:b/>
                <w:bCs/>
                <w:lang w:val="en-US"/>
              </w:rPr>
              <w:t>Capacity</w:t>
            </w:r>
          </w:p>
        </w:tc>
        <w:tc>
          <w:tcPr>
            <w:tcW w:w="2774" w:type="dxa"/>
            <w:vAlign w:val="center"/>
          </w:tcPr>
          <w:p w14:paraId="671723A7" w14:textId="77777777" w:rsidR="002A5641" w:rsidRPr="00FE0030" w:rsidRDefault="002A5641" w:rsidP="00BC7BCE">
            <w:pPr>
              <w:jc w:val="center"/>
              <w:rPr>
                <w:rFonts w:ascii="Arial" w:hAnsi="Arial" w:cs="Arial"/>
                <w:b/>
                <w:bCs/>
                <w:lang w:val="en-US"/>
              </w:rPr>
            </w:pPr>
            <w:r w:rsidRPr="00FE0030">
              <w:rPr>
                <w:rFonts w:ascii="Arial" w:hAnsi="Arial" w:cs="Arial"/>
                <w:b/>
                <w:bCs/>
                <w:lang w:val="en-US"/>
              </w:rPr>
              <w:t>Signature</w:t>
            </w:r>
          </w:p>
        </w:tc>
      </w:tr>
      <w:tr w:rsidR="002A5641" w:rsidRPr="00FE0030" w14:paraId="121F7734" w14:textId="77777777" w:rsidTr="00D96D29">
        <w:trPr>
          <w:trHeight w:val="645"/>
        </w:trPr>
        <w:tc>
          <w:tcPr>
            <w:tcW w:w="502" w:type="dxa"/>
            <w:vAlign w:val="center"/>
          </w:tcPr>
          <w:p w14:paraId="3CD328FD" w14:textId="77777777" w:rsidR="002A5641" w:rsidRPr="00FE0030" w:rsidRDefault="002A5641" w:rsidP="00BC7BCE">
            <w:pPr>
              <w:jc w:val="center"/>
              <w:rPr>
                <w:rFonts w:ascii="Arial" w:hAnsi="Arial" w:cs="Arial"/>
                <w:lang w:val="en-US"/>
              </w:rPr>
            </w:pPr>
            <w:r w:rsidRPr="00FE0030">
              <w:rPr>
                <w:rFonts w:ascii="Arial" w:hAnsi="Arial" w:cs="Arial"/>
                <w:lang w:val="en-US"/>
              </w:rPr>
              <w:t>1</w:t>
            </w:r>
          </w:p>
        </w:tc>
        <w:tc>
          <w:tcPr>
            <w:tcW w:w="3609" w:type="dxa"/>
            <w:vAlign w:val="center"/>
          </w:tcPr>
          <w:p w14:paraId="0BD857E4" w14:textId="77777777" w:rsidR="002A5641" w:rsidRPr="00FE0030" w:rsidRDefault="002A5641" w:rsidP="00BC7BCE">
            <w:pPr>
              <w:keepNext/>
              <w:jc w:val="center"/>
              <w:outlineLvl w:val="3"/>
              <w:rPr>
                <w:rFonts w:ascii="Arial" w:hAnsi="Arial" w:cs="Arial"/>
                <w:b/>
                <w:bCs/>
              </w:rPr>
            </w:pPr>
          </w:p>
        </w:tc>
        <w:tc>
          <w:tcPr>
            <w:tcW w:w="2774" w:type="dxa"/>
            <w:vAlign w:val="center"/>
          </w:tcPr>
          <w:p w14:paraId="05B0817A" w14:textId="77777777" w:rsidR="002A5641" w:rsidRPr="00FE0030" w:rsidRDefault="002A5641" w:rsidP="00BC7BCE">
            <w:pPr>
              <w:jc w:val="center"/>
              <w:rPr>
                <w:rFonts w:ascii="Arial" w:hAnsi="Arial" w:cs="Arial"/>
                <w:b/>
                <w:bCs/>
                <w:lang w:val="en-US"/>
              </w:rPr>
            </w:pPr>
          </w:p>
        </w:tc>
        <w:tc>
          <w:tcPr>
            <w:tcW w:w="2774" w:type="dxa"/>
            <w:vAlign w:val="center"/>
          </w:tcPr>
          <w:p w14:paraId="5F63C8E9" w14:textId="77777777" w:rsidR="002A5641" w:rsidRPr="00FE0030" w:rsidRDefault="002A5641" w:rsidP="00BC7BCE">
            <w:pPr>
              <w:jc w:val="center"/>
              <w:rPr>
                <w:rFonts w:ascii="Arial" w:hAnsi="Arial" w:cs="Arial"/>
                <w:b/>
                <w:bCs/>
                <w:lang w:val="en-US"/>
              </w:rPr>
            </w:pPr>
          </w:p>
        </w:tc>
      </w:tr>
      <w:tr w:rsidR="002A5641" w:rsidRPr="00FE0030" w14:paraId="6185D36C" w14:textId="77777777" w:rsidTr="00D96D29">
        <w:trPr>
          <w:trHeight w:val="645"/>
        </w:trPr>
        <w:tc>
          <w:tcPr>
            <w:tcW w:w="502" w:type="dxa"/>
            <w:vAlign w:val="center"/>
          </w:tcPr>
          <w:p w14:paraId="5C2CB039" w14:textId="77777777" w:rsidR="002A5641" w:rsidRPr="00FE0030" w:rsidRDefault="002A5641" w:rsidP="00BC7BCE">
            <w:pPr>
              <w:jc w:val="center"/>
              <w:rPr>
                <w:rFonts w:ascii="Arial" w:hAnsi="Arial" w:cs="Arial"/>
                <w:lang w:val="en-US"/>
              </w:rPr>
            </w:pPr>
            <w:r w:rsidRPr="00FE0030">
              <w:rPr>
                <w:rFonts w:ascii="Arial" w:hAnsi="Arial" w:cs="Arial"/>
                <w:lang w:val="en-US"/>
              </w:rPr>
              <w:t>2</w:t>
            </w:r>
          </w:p>
        </w:tc>
        <w:tc>
          <w:tcPr>
            <w:tcW w:w="3609" w:type="dxa"/>
            <w:vAlign w:val="center"/>
          </w:tcPr>
          <w:p w14:paraId="39716C99" w14:textId="77777777" w:rsidR="002A5641" w:rsidRPr="00FE0030" w:rsidRDefault="002A5641" w:rsidP="00BC7BCE">
            <w:pPr>
              <w:keepNext/>
              <w:jc w:val="center"/>
              <w:outlineLvl w:val="3"/>
              <w:rPr>
                <w:rFonts w:ascii="Arial" w:hAnsi="Arial" w:cs="Arial"/>
                <w:b/>
                <w:bCs/>
              </w:rPr>
            </w:pPr>
          </w:p>
        </w:tc>
        <w:tc>
          <w:tcPr>
            <w:tcW w:w="2774" w:type="dxa"/>
            <w:vAlign w:val="center"/>
          </w:tcPr>
          <w:p w14:paraId="4F600704" w14:textId="77777777" w:rsidR="002A5641" w:rsidRPr="00FE0030" w:rsidRDefault="002A5641" w:rsidP="00BC7BCE">
            <w:pPr>
              <w:jc w:val="center"/>
              <w:rPr>
                <w:rFonts w:ascii="Arial" w:hAnsi="Arial" w:cs="Arial"/>
                <w:b/>
                <w:bCs/>
                <w:lang w:val="en-US"/>
              </w:rPr>
            </w:pPr>
          </w:p>
        </w:tc>
        <w:tc>
          <w:tcPr>
            <w:tcW w:w="2774" w:type="dxa"/>
            <w:vAlign w:val="center"/>
          </w:tcPr>
          <w:p w14:paraId="31FA11B3" w14:textId="77777777" w:rsidR="002A5641" w:rsidRPr="00FE0030" w:rsidRDefault="002A5641" w:rsidP="00BC7BCE">
            <w:pPr>
              <w:jc w:val="center"/>
              <w:rPr>
                <w:rFonts w:ascii="Arial" w:hAnsi="Arial" w:cs="Arial"/>
                <w:b/>
                <w:bCs/>
                <w:lang w:val="en-US"/>
              </w:rPr>
            </w:pPr>
          </w:p>
        </w:tc>
      </w:tr>
      <w:tr w:rsidR="002A5641" w:rsidRPr="00FE0030" w14:paraId="12CF3594" w14:textId="77777777" w:rsidTr="00D96D29">
        <w:trPr>
          <w:trHeight w:val="645"/>
        </w:trPr>
        <w:tc>
          <w:tcPr>
            <w:tcW w:w="502" w:type="dxa"/>
            <w:vAlign w:val="center"/>
          </w:tcPr>
          <w:p w14:paraId="660CB671" w14:textId="77777777" w:rsidR="002A5641" w:rsidRPr="00FE0030" w:rsidRDefault="002A5641" w:rsidP="00BC7BCE">
            <w:pPr>
              <w:jc w:val="center"/>
              <w:rPr>
                <w:rFonts w:ascii="Arial" w:hAnsi="Arial" w:cs="Arial"/>
                <w:lang w:val="en-US"/>
              </w:rPr>
            </w:pPr>
            <w:r w:rsidRPr="00FE0030">
              <w:rPr>
                <w:rFonts w:ascii="Arial" w:hAnsi="Arial" w:cs="Arial"/>
                <w:lang w:val="en-US"/>
              </w:rPr>
              <w:t>3</w:t>
            </w:r>
          </w:p>
        </w:tc>
        <w:tc>
          <w:tcPr>
            <w:tcW w:w="3609" w:type="dxa"/>
            <w:vAlign w:val="center"/>
          </w:tcPr>
          <w:p w14:paraId="10BFEF96" w14:textId="77777777" w:rsidR="002A5641" w:rsidRPr="00FE0030" w:rsidRDefault="002A5641" w:rsidP="00BC7BCE">
            <w:pPr>
              <w:keepNext/>
              <w:jc w:val="center"/>
              <w:outlineLvl w:val="3"/>
              <w:rPr>
                <w:rFonts w:ascii="Arial" w:hAnsi="Arial" w:cs="Arial"/>
                <w:b/>
                <w:bCs/>
              </w:rPr>
            </w:pPr>
          </w:p>
        </w:tc>
        <w:tc>
          <w:tcPr>
            <w:tcW w:w="2774" w:type="dxa"/>
            <w:vAlign w:val="center"/>
          </w:tcPr>
          <w:p w14:paraId="2E56FB80" w14:textId="77777777" w:rsidR="002A5641" w:rsidRPr="00FE0030" w:rsidRDefault="002A5641" w:rsidP="00BC7BCE">
            <w:pPr>
              <w:jc w:val="center"/>
              <w:rPr>
                <w:rFonts w:ascii="Arial" w:hAnsi="Arial" w:cs="Arial"/>
                <w:b/>
                <w:bCs/>
                <w:lang w:val="en-US"/>
              </w:rPr>
            </w:pPr>
          </w:p>
        </w:tc>
        <w:tc>
          <w:tcPr>
            <w:tcW w:w="2774" w:type="dxa"/>
            <w:vAlign w:val="center"/>
          </w:tcPr>
          <w:p w14:paraId="59FB2535" w14:textId="77777777" w:rsidR="002A5641" w:rsidRPr="00FE0030" w:rsidRDefault="002A5641" w:rsidP="00BC7BCE">
            <w:pPr>
              <w:jc w:val="center"/>
              <w:rPr>
                <w:rFonts w:ascii="Arial" w:hAnsi="Arial" w:cs="Arial"/>
                <w:b/>
                <w:bCs/>
                <w:lang w:val="en-US"/>
              </w:rPr>
            </w:pPr>
          </w:p>
        </w:tc>
      </w:tr>
      <w:tr w:rsidR="002A5641" w:rsidRPr="00FE0030" w14:paraId="4CEA5A3C" w14:textId="77777777" w:rsidTr="00D96D29">
        <w:trPr>
          <w:trHeight w:val="645"/>
        </w:trPr>
        <w:tc>
          <w:tcPr>
            <w:tcW w:w="502" w:type="dxa"/>
            <w:vAlign w:val="center"/>
          </w:tcPr>
          <w:p w14:paraId="324721A5" w14:textId="77777777" w:rsidR="002A5641" w:rsidRPr="00FE0030" w:rsidRDefault="002A5641" w:rsidP="00BC7BCE">
            <w:pPr>
              <w:jc w:val="center"/>
              <w:rPr>
                <w:rFonts w:ascii="Arial" w:hAnsi="Arial" w:cs="Arial"/>
                <w:lang w:val="en-US"/>
              </w:rPr>
            </w:pPr>
            <w:r w:rsidRPr="00FE0030">
              <w:rPr>
                <w:rFonts w:ascii="Arial" w:hAnsi="Arial" w:cs="Arial"/>
                <w:lang w:val="en-US"/>
              </w:rPr>
              <w:t>4</w:t>
            </w:r>
          </w:p>
        </w:tc>
        <w:tc>
          <w:tcPr>
            <w:tcW w:w="3609" w:type="dxa"/>
            <w:vAlign w:val="center"/>
          </w:tcPr>
          <w:p w14:paraId="6DE2773A" w14:textId="77777777" w:rsidR="002A5641" w:rsidRPr="00FE0030" w:rsidRDefault="002A5641" w:rsidP="00BC7BCE">
            <w:pPr>
              <w:keepNext/>
              <w:jc w:val="center"/>
              <w:outlineLvl w:val="3"/>
              <w:rPr>
                <w:rFonts w:ascii="Arial" w:hAnsi="Arial" w:cs="Arial"/>
                <w:b/>
                <w:bCs/>
              </w:rPr>
            </w:pPr>
          </w:p>
        </w:tc>
        <w:tc>
          <w:tcPr>
            <w:tcW w:w="2774" w:type="dxa"/>
            <w:vAlign w:val="center"/>
          </w:tcPr>
          <w:p w14:paraId="2404E66E" w14:textId="77777777" w:rsidR="002A5641" w:rsidRPr="00FE0030" w:rsidRDefault="002A5641" w:rsidP="00BC7BCE">
            <w:pPr>
              <w:jc w:val="center"/>
              <w:rPr>
                <w:rFonts w:ascii="Arial" w:hAnsi="Arial" w:cs="Arial"/>
                <w:b/>
                <w:bCs/>
                <w:lang w:val="en-US"/>
              </w:rPr>
            </w:pPr>
          </w:p>
        </w:tc>
        <w:tc>
          <w:tcPr>
            <w:tcW w:w="2774" w:type="dxa"/>
            <w:vAlign w:val="center"/>
          </w:tcPr>
          <w:p w14:paraId="6B08D543" w14:textId="77777777" w:rsidR="002A5641" w:rsidRPr="00FE0030" w:rsidRDefault="002A5641" w:rsidP="00BC7BCE">
            <w:pPr>
              <w:jc w:val="center"/>
              <w:rPr>
                <w:rFonts w:ascii="Arial" w:hAnsi="Arial" w:cs="Arial"/>
                <w:b/>
                <w:bCs/>
                <w:lang w:val="en-US"/>
              </w:rPr>
            </w:pPr>
          </w:p>
        </w:tc>
      </w:tr>
      <w:tr w:rsidR="002A5641" w:rsidRPr="00FE0030" w14:paraId="488F394D" w14:textId="77777777" w:rsidTr="00D96D29">
        <w:trPr>
          <w:trHeight w:val="645"/>
        </w:trPr>
        <w:tc>
          <w:tcPr>
            <w:tcW w:w="502" w:type="dxa"/>
            <w:vAlign w:val="center"/>
          </w:tcPr>
          <w:p w14:paraId="5594830B" w14:textId="77777777" w:rsidR="002A5641" w:rsidRPr="00FE0030" w:rsidRDefault="002A5641" w:rsidP="00BC7BCE">
            <w:pPr>
              <w:jc w:val="center"/>
              <w:rPr>
                <w:rFonts w:ascii="Arial" w:hAnsi="Arial" w:cs="Arial"/>
                <w:lang w:val="en-US"/>
              </w:rPr>
            </w:pPr>
            <w:r w:rsidRPr="00FE0030">
              <w:rPr>
                <w:rFonts w:ascii="Arial" w:hAnsi="Arial" w:cs="Arial"/>
                <w:lang w:val="en-US"/>
              </w:rPr>
              <w:t>5</w:t>
            </w:r>
          </w:p>
        </w:tc>
        <w:tc>
          <w:tcPr>
            <w:tcW w:w="3609" w:type="dxa"/>
            <w:vAlign w:val="center"/>
          </w:tcPr>
          <w:p w14:paraId="3D740F45" w14:textId="77777777" w:rsidR="002A5641" w:rsidRPr="00FE0030" w:rsidRDefault="002A5641" w:rsidP="00BC7BCE">
            <w:pPr>
              <w:keepNext/>
              <w:jc w:val="center"/>
              <w:outlineLvl w:val="3"/>
              <w:rPr>
                <w:rFonts w:ascii="Arial" w:hAnsi="Arial" w:cs="Arial"/>
                <w:b/>
                <w:bCs/>
              </w:rPr>
            </w:pPr>
          </w:p>
        </w:tc>
        <w:tc>
          <w:tcPr>
            <w:tcW w:w="2774" w:type="dxa"/>
            <w:vAlign w:val="center"/>
          </w:tcPr>
          <w:p w14:paraId="287A8E7A" w14:textId="77777777" w:rsidR="002A5641" w:rsidRPr="00FE0030" w:rsidRDefault="002A5641" w:rsidP="00BC7BCE">
            <w:pPr>
              <w:jc w:val="center"/>
              <w:rPr>
                <w:rFonts w:ascii="Arial" w:hAnsi="Arial" w:cs="Arial"/>
                <w:b/>
                <w:bCs/>
                <w:lang w:val="en-US"/>
              </w:rPr>
            </w:pPr>
          </w:p>
        </w:tc>
        <w:tc>
          <w:tcPr>
            <w:tcW w:w="2774" w:type="dxa"/>
            <w:vAlign w:val="center"/>
          </w:tcPr>
          <w:p w14:paraId="00B8B1F2" w14:textId="77777777" w:rsidR="002A5641" w:rsidRPr="00FE0030" w:rsidRDefault="002A5641" w:rsidP="00BC7BCE">
            <w:pPr>
              <w:jc w:val="center"/>
              <w:rPr>
                <w:rFonts w:ascii="Arial" w:hAnsi="Arial" w:cs="Arial"/>
                <w:b/>
                <w:bCs/>
                <w:lang w:val="en-US"/>
              </w:rPr>
            </w:pPr>
          </w:p>
        </w:tc>
      </w:tr>
      <w:tr w:rsidR="002A5641" w:rsidRPr="00FE0030" w14:paraId="3DACF674" w14:textId="77777777" w:rsidTr="00D96D29">
        <w:trPr>
          <w:trHeight w:val="645"/>
          <w:tblHeader/>
        </w:trPr>
        <w:tc>
          <w:tcPr>
            <w:tcW w:w="502" w:type="dxa"/>
            <w:vAlign w:val="center"/>
          </w:tcPr>
          <w:p w14:paraId="39961524" w14:textId="77777777" w:rsidR="002A5641" w:rsidRPr="00FE0030" w:rsidRDefault="002A5641" w:rsidP="00BC7BCE">
            <w:pPr>
              <w:jc w:val="center"/>
              <w:rPr>
                <w:rFonts w:ascii="Arial" w:hAnsi="Arial" w:cs="Arial"/>
                <w:lang w:val="en-US"/>
              </w:rPr>
            </w:pPr>
            <w:r w:rsidRPr="00FE0030">
              <w:rPr>
                <w:rFonts w:ascii="Arial" w:hAnsi="Arial" w:cs="Arial"/>
                <w:lang w:val="en-US"/>
              </w:rPr>
              <w:t>6</w:t>
            </w:r>
          </w:p>
        </w:tc>
        <w:tc>
          <w:tcPr>
            <w:tcW w:w="3609" w:type="dxa"/>
            <w:vAlign w:val="center"/>
          </w:tcPr>
          <w:p w14:paraId="4DB5E709" w14:textId="77777777" w:rsidR="002A5641" w:rsidRPr="00FE0030" w:rsidRDefault="002A5641" w:rsidP="00BC7BCE">
            <w:pPr>
              <w:keepNext/>
              <w:jc w:val="center"/>
              <w:outlineLvl w:val="3"/>
              <w:rPr>
                <w:rFonts w:ascii="Arial" w:hAnsi="Arial" w:cs="Arial"/>
                <w:b/>
                <w:bCs/>
              </w:rPr>
            </w:pPr>
          </w:p>
        </w:tc>
        <w:tc>
          <w:tcPr>
            <w:tcW w:w="2774" w:type="dxa"/>
            <w:vAlign w:val="center"/>
          </w:tcPr>
          <w:p w14:paraId="566D1FC2" w14:textId="77777777" w:rsidR="002A5641" w:rsidRPr="00FE0030" w:rsidRDefault="002A5641" w:rsidP="00BC7BCE">
            <w:pPr>
              <w:jc w:val="center"/>
              <w:rPr>
                <w:rFonts w:ascii="Arial" w:hAnsi="Arial" w:cs="Arial"/>
                <w:b/>
                <w:bCs/>
                <w:lang w:val="en-US"/>
              </w:rPr>
            </w:pPr>
          </w:p>
        </w:tc>
        <w:tc>
          <w:tcPr>
            <w:tcW w:w="2774" w:type="dxa"/>
            <w:vAlign w:val="center"/>
          </w:tcPr>
          <w:p w14:paraId="33682700" w14:textId="77777777" w:rsidR="002A5641" w:rsidRPr="00FE0030" w:rsidRDefault="002A5641" w:rsidP="00BC7BCE">
            <w:pPr>
              <w:jc w:val="center"/>
              <w:rPr>
                <w:rFonts w:ascii="Arial" w:hAnsi="Arial" w:cs="Arial"/>
                <w:b/>
                <w:bCs/>
                <w:lang w:val="en-US"/>
              </w:rPr>
            </w:pPr>
          </w:p>
        </w:tc>
      </w:tr>
      <w:tr w:rsidR="002A5641" w:rsidRPr="00FE0030" w14:paraId="1A872603" w14:textId="77777777" w:rsidTr="00D96D29">
        <w:trPr>
          <w:trHeight w:val="645"/>
          <w:tblHeader/>
        </w:trPr>
        <w:tc>
          <w:tcPr>
            <w:tcW w:w="502" w:type="dxa"/>
            <w:vAlign w:val="center"/>
          </w:tcPr>
          <w:p w14:paraId="2F77969C" w14:textId="77777777" w:rsidR="002A5641" w:rsidRPr="00FE0030" w:rsidRDefault="002A5641" w:rsidP="00BC7BCE">
            <w:pPr>
              <w:jc w:val="center"/>
              <w:rPr>
                <w:rFonts w:ascii="Arial" w:hAnsi="Arial" w:cs="Arial"/>
                <w:lang w:val="en-US"/>
              </w:rPr>
            </w:pPr>
            <w:r w:rsidRPr="00FE0030">
              <w:rPr>
                <w:rFonts w:ascii="Arial" w:hAnsi="Arial" w:cs="Arial"/>
                <w:lang w:val="en-US"/>
              </w:rPr>
              <w:t>7</w:t>
            </w:r>
          </w:p>
        </w:tc>
        <w:tc>
          <w:tcPr>
            <w:tcW w:w="3609" w:type="dxa"/>
            <w:vAlign w:val="center"/>
          </w:tcPr>
          <w:p w14:paraId="19D9A9AE" w14:textId="77777777" w:rsidR="002A5641" w:rsidRPr="00FE0030" w:rsidRDefault="002A5641" w:rsidP="00BC7BCE">
            <w:pPr>
              <w:keepNext/>
              <w:jc w:val="center"/>
              <w:outlineLvl w:val="3"/>
              <w:rPr>
                <w:rFonts w:ascii="Arial" w:hAnsi="Arial" w:cs="Arial"/>
                <w:b/>
                <w:bCs/>
              </w:rPr>
            </w:pPr>
          </w:p>
        </w:tc>
        <w:tc>
          <w:tcPr>
            <w:tcW w:w="2774" w:type="dxa"/>
            <w:vAlign w:val="center"/>
          </w:tcPr>
          <w:p w14:paraId="4E4F24DE" w14:textId="77777777" w:rsidR="002A5641" w:rsidRPr="00FE0030" w:rsidRDefault="002A5641" w:rsidP="00BC7BCE">
            <w:pPr>
              <w:jc w:val="center"/>
              <w:rPr>
                <w:rFonts w:ascii="Arial" w:hAnsi="Arial" w:cs="Arial"/>
                <w:b/>
                <w:bCs/>
                <w:lang w:val="en-US"/>
              </w:rPr>
            </w:pPr>
          </w:p>
        </w:tc>
        <w:tc>
          <w:tcPr>
            <w:tcW w:w="2774" w:type="dxa"/>
            <w:vAlign w:val="center"/>
          </w:tcPr>
          <w:p w14:paraId="4D463C61" w14:textId="77777777" w:rsidR="002A5641" w:rsidRPr="00FE0030" w:rsidRDefault="002A5641" w:rsidP="00BC7BCE">
            <w:pPr>
              <w:jc w:val="center"/>
              <w:rPr>
                <w:rFonts w:ascii="Arial" w:hAnsi="Arial" w:cs="Arial"/>
                <w:b/>
                <w:bCs/>
                <w:lang w:val="en-US"/>
              </w:rPr>
            </w:pPr>
          </w:p>
        </w:tc>
      </w:tr>
      <w:tr w:rsidR="002A5641" w:rsidRPr="00FE0030" w14:paraId="0E579AD8" w14:textId="77777777" w:rsidTr="00D96D29">
        <w:trPr>
          <w:trHeight w:val="645"/>
          <w:tblHeader/>
        </w:trPr>
        <w:tc>
          <w:tcPr>
            <w:tcW w:w="502" w:type="dxa"/>
            <w:vAlign w:val="center"/>
          </w:tcPr>
          <w:p w14:paraId="4DCA1396" w14:textId="77777777" w:rsidR="002A5641" w:rsidRPr="00FE0030" w:rsidRDefault="002A5641" w:rsidP="00BC7BCE">
            <w:pPr>
              <w:jc w:val="center"/>
              <w:rPr>
                <w:rFonts w:ascii="Arial" w:hAnsi="Arial" w:cs="Arial"/>
                <w:lang w:val="en-US"/>
              </w:rPr>
            </w:pPr>
            <w:r w:rsidRPr="00FE0030">
              <w:rPr>
                <w:rFonts w:ascii="Arial" w:hAnsi="Arial" w:cs="Arial"/>
                <w:lang w:val="en-US"/>
              </w:rPr>
              <w:t>8</w:t>
            </w:r>
          </w:p>
        </w:tc>
        <w:tc>
          <w:tcPr>
            <w:tcW w:w="3609" w:type="dxa"/>
            <w:vAlign w:val="center"/>
          </w:tcPr>
          <w:p w14:paraId="5C5E3ACE" w14:textId="77777777" w:rsidR="002A5641" w:rsidRPr="00FE0030" w:rsidRDefault="002A5641" w:rsidP="00BC7BCE">
            <w:pPr>
              <w:keepNext/>
              <w:jc w:val="center"/>
              <w:outlineLvl w:val="3"/>
              <w:rPr>
                <w:rFonts w:ascii="Arial" w:hAnsi="Arial" w:cs="Arial"/>
                <w:b/>
                <w:bCs/>
              </w:rPr>
            </w:pPr>
          </w:p>
        </w:tc>
        <w:tc>
          <w:tcPr>
            <w:tcW w:w="2774" w:type="dxa"/>
            <w:vAlign w:val="center"/>
          </w:tcPr>
          <w:p w14:paraId="2602DE75" w14:textId="77777777" w:rsidR="002A5641" w:rsidRPr="00FE0030" w:rsidRDefault="002A5641" w:rsidP="00BC7BCE">
            <w:pPr>
              <w:jc w:val="center"/>
              <w:rPr>
                <w:rFonts w:ascii="Arial" w:hAnsi="Arial" w:cs="Arial"/>
                <w:b/>
                <w:bCs/>
                <w:lang w:val="en-US"/>
              </w:rPr>
            </w:pPr>
          </w:p>
        </w:tc>
        <w:tc>
          <w:tcPr>
            <w:tcW w:w="2774" w:type="dxa"/>
            <w:vAlign w:val="center"/>
          </w:tcPr>
          <w:p w14:paraId="571CFE60" w14:textId="77777777" w:rsidR="002A5641" w:rsidRPr="00FE0030" w:rsidRDefault="002A5641" w:rsidP="00BC7BCE">
            <w:pPr>
              <w:jc w:val="center"/>
              <w:rPr>
                <w:rFonts w:ascii="Arial" w:hAnsi="Arial" w:cs="Arial"/>
                <w:b/>
                <w:bCs/>
                <w:lang w:val="en-US"/>
              </w:rPr>
            </w:pPr>
          </w:p>
        </w:tc>
      </w:tr>
      <w:tr w:rsidR="002A5641" w:rsidRPr="00FE0030" w14:paraId="48609B4D" w14:textId="77777777" w:rsidTr="00D96D29">
        <w:trPr>
          <w:trHeight w:val="645"/>
          <w:tblHeader/>
        </w:trPr>
        <w:tc>
          <w:tcPr>
            <w:tcW w:w="502" w:type="dxa"/>
            <w:vAlign w:val="center"/>
          </w:tcPr>
          <w:p w14:paraId="51DC0E82" w14:textId="77777777" w:rsidR="002A5641" w:rsidRPr="00FE0030" w:rsidRDefault="002A5641" w:rsidP="00BC7BCE">
            <w:pPr>
              <w:jc w:val="center"/>
              <w:rPr>
                <w:rFonts w:ascii="Arial" w:hAnsi="Arial" w:cs="Arial"/>
                <w:lang w:val="en-US"/>
              </w:rPr>
            </w:pPr>
            <w:r w:rsidRPr="00FE0030">
              <w:rPr>
                <w:rFonts w:ascii="Arial" w:hAnsi="Arial" w:cs="Arial"/>
                <w:lang w:val="en-US"/>
              </w:rPr>
              <w:t>9</w:t>
            </w:r>
          </w:p>
        </w:tc>
        <w:tc>
          <w:tcPr>
            <w:tcW w:w="3609" w:type="dxa"/>
            <w:vAlign w:val="center"/>
          </w:tcPr>
          <w:p w14:paraId="02257A5B" w14:textId="77777777" w:rsidR="002A5641" w:rsidRPr="00FE0030" w:rsidRDefault="002A5641" w:rsidP="00BC7BCE">
            <w:pPr>
              <w:keepNext/>
              <w:jc w:val="center"/>
              <w:outlineLvl w:val="3"/>
              <w:rPr>
                <w:rFonts w:ascii="Arial" w:hAnsi="Arial" w:cs="Arial"/>
                <w:b/>
                <w:bCs/>
              </w:rPr>
            </w:pPr>
          </w:p>
        </w:tc>
        <w:tc>
          <w:tcPr>
            <w:tcW w:w="2774" w:type="dxa"/>
            <w:vAlign w:val="center"/>
          </w:tcPr>
          <w:p w14:paraId="72D3A276" w14:textId="77777777" w:rsidR="002A5641" w:rsidRPr="00FE0030" w:rsidRDefault="002A5641" w:rsidP="00BC7BCE">
            <w:pPr>
              <w:jc w:val="center"/>
              <w:rPr>
                <w:rFonts w:ascii="Arial" w:hAnsi="Arial" w:cs="Arial"/>
                <w:b/>
                <w:bCs/>
                <w:lang w:val="en-US"/>
              </w:rPr>
            </w:pPr>
          </w:p>
        </w:tc>
        <w:tc>
          <w:tcPr>
            <w:tcW w:w="2774" w:type="dxa"/>
            <w:vAlign w:val="center"/>
          </w:tcPr>
          <w:p w14:paraId="3C0C8BEB" w14:textId="77777777" w:rsidR="002A5641" w:rsidRPr="00FE0030" w:rsidRDefault="002A5641" w:rsidP="00BC7BCE">
            <w:pPr>
              <w:jc w:val="center"/>
              <w:rPr>
                <w:rFonts w:ascii="Arial" w:hAnsi="Arial" w:cs="Arial"/>
                <w:b/>
                <w:bCs/>
                <w:lang w:val="en-US"/>
              </w:rPr>
            </w:pPr>
          </w:p>
        </w:tc>
      </w:tr>
      <w:tr w:rsidR="002A5641" w:rsidRPr="00FE0030" w14:paraId="5E7BCD39" w14:textId="77777777" w:rsidTr="00D96D29">
        <w:trPr>
          <w:trHeight w:val="645"/>
          <w:tblHeader/>
        </w:trPr>
        <w:tc>
          <w:tcPr>
            <w:tcW w:w="502" w:type="dxa"/>
            <w:vAlign w:val="center"/>
          </w:tcPr>
          <w:p w14:paraId="3D32A626" w14:textId="77777777" w:rsidR="002A5641" w:rsidRPr="00FE0030" w:rsidRDefault="002A5641" w:rsidP="00BC7BCE">
            <w:pPr>
              <w:jc w:val="center"/>
              <w:rPr>
                <w:rFonts w:ascii="Arial" w:hAnsi="Arial" w:cs="Arial"/>
                <w:lang w:val="en-US"/>
              </w:rPr>
            </w:pPr>
            <w:r w:rsidRPr="00FE0030">
              <w:rPr>
                <w:rFonts w:ascii="Arial" w:hAnsi="Arial" w:cs="Arial"/>
                <w:lang w:val="en-US"/>
              </w:rPr>
              <w:t>10</w:t>
            </w:r>
          </w:p>
        </w:tc>
        <w:tc>
          <w:tcPr>
            <w:tcW w:w="3609" w:type="dxa"/>
            <w:vAlign w:val="center"/>
          </w:tcPr>
          <w:p w14:paraId="5B1CDD17" w14:textId="77777777" w:rsidR="002A5641" w:rsidRPr="00FE0030" w:rsidRDefault="002A5641" w:rsidP="00BC7BCE">
            <w:pPr>
              <w:keepNext/>
              <w:jc w:val="center"/>
              <w:outlineLvl w:val="3"/>
              <w:rPr>
                <w:rFonts w:ascii="Arial" w:hAnsi="Arial" w:cs="Arial"/>
                <w:b/>
                <w:bCs/>
              </w:rPr>
            </w:pPr>
          </w:p>
        </w:tc>
        <w:tc>
          <w:tcPr>
            <w:tcW w:w="2774" w:type="dxa"/>
            <w:vAlign w:val="center"/>
          </w:tcPr>
          <w:p w14:paraId="7D5A9AA9" w14:textId="77777777" w:rsidR="002A5641" w:rsidRPr="00FE0030" w:rsidRDefault="002A5641" w:rsidP="00BC7BCE">
            <w:pPr>
              <w:jc w:val="center"/>
              <w:rPr>
                <w:rFonts w:ascii="Arial" w:hAnsi="Arial" w:cs="Arial"/>
                <w:b/>
                <w:bCs/>
                <w:lang w:val="en-US"/>
              </w:rPr>
            </w:pPr>
          </w:p>
        </w:tc>
        <w:tc>
          <w:tcPr>
            <w:tcW w:w="2774" w:type="dxa"/>
            <w:vAlign w:val="center"/>
          </w:tcPr>
          <w:p w14:paraId="17EC4766" w14:textId="77777777" w:rsidR="002A5641" w:rsidRPr="00FE0030" w:rsidRDefault="002A5641" w:rsidP="00BC7BCE">
            <w:pPr>
              <w:jc w:val="center"/>
              <w:rPr>
                <w:rFonts w:ascii="Arial" w:hAnsi="Arial" w:cs="Arial"/>
                <w:b/>
                <w:bCs/>
                <w:lang w:val="en-US"/>
              </w:rPr>
            </w:pPr>
          </w:p>
        </w:tc>
      </w:tr>
      <w:tr w:rsidR="002A5641" w:rsidRPr="00FE0030" w14:paraId="61476ACC" w14:textId="77777777" w:rsidTr="00D96D29">
        <w:trPr>
          <w:trHeight w:val="645"/>
          <w:tblHeader/>
        </w:trPr>
        <w:tc>
          <w:tcPr>
            <w:tcW w:w="502" w:type="dxa"/>
            <w:vAlign w:val="center"/>
          </w:tcPr>
          <w:p w14:paraId="4E7CF440" w14:textId="77777777" w:rsidR="002A5641" w:rsidRPr="00FE0030" w:rsidRDefault="002A5641" w:rsidP="00BC7BCE">
            <w:pPr>
              <w:jc w:val="center"/>
              <w:rPr>
                <w:rFonts w:ascii="Arial" w:hAnsi="Arial" w:cs="Arial"/>
                <w:lang w:val="en-US"/>
              </w:rPr>
            </w:pPr>
            <w:r w:rsidRPr="00FE0030">
              <w:rPr>
                <w:rFonts w:ascii="Arial" w:hAnsi="Arial" w:cs="Arial"/>
                <w:lang w:val="en-US"/>
              </w:rPr>
              <w:lastRenderedPageBreak/>
              <w:t>11</w:t>
            </w:r>
          </w:p>
        </w:tc>
        <w:tc>
          <w:tcPr>
            <w:tcW w:w="3609" w:type="dxa"/>
            <w:vAlign w:val="center"/>
          </w:tcPr>
          <w:p w14:paraId="2AB30E59" w14:textId="77777777" w:rsidR="002A5641" w:rsidRPr="00FE0030" w:rsidRDefault="002A5641" w:rsidP="00BC7BCE">
            <w:pPr>
              <w:keepNext/>
              <w:jc w:val="center"/>
              <w:outlineLvl w:val="3"/>
              <w:rPr>
                <w:rFonts w:ascii="Arial" w:hAnsi="Arial" w:cs="Arial"/>
                <w:b/>
                <w:bCs/>
              </w:rPr>
            </w:pPr>
          </w:p>
        </w:tc>
        <w:tc>
          <w:tcPr>
            <w:tcW w:w="2774" w:type="dxa"/>
            <w:vAlign w:val="center"/>
          </w:tcPr>
          <w:p w14:paraId="323A30AB" w14:textId="77777777" w:rsidR="002A5641" w:rsidRPr="00FE0030" w:rsidRDefault="002A5641" w:rsidP="00BC7BCE">
            <w:pPr>
              <w:jc w:val="center"/>
              <w:rPr>
                <w:rFonts w:ascii="Arial" w:hAnsi="Arial" w:cs="Arial"/>
                <w:b/>
                <w:bCs/>
                <w:lang w:val="en-US"/>
              </w:rPr>
            </w:pPr>
          </w:p>
        </w:tc>
        <w:tc>
          <w:tcPr>
            <w:tcW w:w="2774" w:type="dxa"/>
            <w:vAlign w:val="center"/>
          </w:tcPr>
          <w:p w14:paraId="7D69DCC5" w14:textId="77777777" w:rsidR="002A5641" w:rsidRPr="00FE0030" w:rsidRDefault="002A5641" w:rsidP="00BC7BCE">
            <w:pPr>
              <w:jc w:val="center"/>
              <w:rPr>
                <w:rFonts w:ascii="Arial" w:hAnsi="Arial" w:cs="Arial"/>
                <w:b/>
                <w:bCs/>
                <w:lang w:val="en-US"/>
              </w:rPr>
            </w:pPr>
          </w:p>
        </w:tc>
      </w:tr>
      <w:tr w:rsidR="002A5641" w:rsidRPr="00FE0030" w14:paraId="7D0E54D2" w14:textId="77777777" w:rsidTr="00D96D29">
        <w:trPr>
          <w:trHeight w:val="645"/>
          <w:tblHeader/>
        </w:trPr>
        <w:tc>
          <w:tcPr>
            <w:tcW w:w="502" w:type="dxa"/>
            <w:vAlign w:val="center"/>
          </w:tcPr>
          <w:p w14:paraId="0BD9106B" w14:textId="77777777" w:rsidR="002A5641" w:rsidRPr="00FE0030" w:rsidRDefault="002A5641" w:rsidP="00BC7BCE">
            <w:pPr>
              <w:jc w:val="center"/>
              <w:rPr>
                <w:rFonts w:ascii="Arial" w:hAnsi="Arial" w:cs="Arial"/>
                <w:lang w:val="en-US"/>
              </w:rPr>
            </w:pPr>
            <w:r w:rsidRPr="00FE0030">
              <w:rPr>
                <w:rFonts w:ascii="Arial" w:hAnsi="Arial" w:cs="Arial"/>
                <w:lang w:val="en-US"/>
              </w:rPr>
              <w:t>12</w:t>
            </w:r>
          </w:p>
        </w:tc>
        <w:tc>
          <w:tcPr>
            <w:tcW w:w="3609" w:type="dxa"/>
            <w:vAlign w:val="center"/>
          </w:tcPr>
          <w:p w14:paraId="21579976" w14:textId="77777777" w:rsidR="002A5641" w:rsidRPr="00FE0030" w:rsidRDefault="002A5641" w:rsidP="00BC7BCE">
            <w:pPr>
              <w:keepNext/>
              <w:jc w:val="center"/>
              <w:outlineLvl w:val="3"/>
              <w:rPr>
                <w:rFonts w:ascii="Arial" w:hAnsi="Arial" w:cs="Arial"/>
                <w:b/>
                <w:bCs/>
              </w:rPr>
            </w:pPr>
          </w:p>
        </w:tc>
        <w:tc>
          <w:tcPr>
            <w:tcW w:w="2774" w:type="dxa"/>
            <w:vAlign w:val="center"/>
          </w:tcPr>
          <w:p w14:paraId="38A70D5F" w14:textId="77777777" w:rsidR="002A5641" w:rsidRPr="00FE0030" w:rsidRDefault="002A5641" w:rsidP="00BC7BCE">
            <w:pPr>
              <w:jc w:val="center"/>
              <w:rPr>
                <w:rFonts w:ascii="Arial" w:hAnsi="Arial" w:cs="Arial"/>
                <w:b/>
                <w:bCs/>
                <w:lang w:val="en-US"/>
              </w:rPr>
            </w:pPr>
          </w:p>
        </w:tc>
        <w:tc>
          <w:tcPr>
            <w:tcW w:w="2774" w:type="dxa"/>
            <w:vAlign w:val="center"/>
          </w:tcPr>
          <w:p w14:paraId="7BB8D69E" w14:textId="77777777" w:rsidR="002A5641" w:rsidRPr="00FE0030" w:rsidRDefault="002A5641" w:rsidP="00BC7BCE">
            <w:pPr>
              <w:jc w:val="center"/>
              <w:rPr>
                <w:rFonts w:ascii="Arial" w:hAnsi="Arial" w:cs="Arial"/>
                <w:b/>
                <w:bCs/>
                <w:lang w:val="en-US"/>
              </w:rPr>
            </w:pPr>
          </w:p>
        </w:tc>
      </w:tr>
      <w:tr w:rsidR="002A5641" w:rsidRPr="00FE0030" w14:paraId="07E47598" w14:textId="77777777" w:rsidTr="00D96D29">
        <w:trPr>
          <w:trHeight w:val="645"/>
          <w:tblHeader/>
        </w:trPr>
        <w:tc>
          <w:tcPr>
            <w:tcW w:w="502" w:type="dxa"/>
            <w:vAlign w:val="center"/>
          </w:tcPr>
          <w:p w14:paraId="29D8EC02" w14:textId="77777777" w:rsidR="002A5641" w:rsidRPr="00FE0030" w:rsidRDefault="002A5641" w:rsidP="00BC7BCE">
            <w:pPr>
              <w:jc w:val="center"/>
              <w:rPr>
                <w:rFonts w:ascii="Arial" w:hAnsi="Arial" w:cs="Arial"/>
                <w:lang w:val="en-US"/>
              </w:rPr>
            </w:pPr>
            <w:r w:rsidRPr="00FE0030">
              <w:rPr>
                <w:rFonts w:ascii="Arial" w:hAnsi="Arial" w:cs="Arial"/>
                <w:lang w:val="en-US"/>
              </w:rPr>
              <w:t>13</w:t>
            </w:r>
          </w:p>
        </w:tc>
        <w:tc>
          <w:tcPr>
            <w:tcW w:w="3609" w:type="dxa"/>
            <w:vAlign w:val="center"/>
          </w:tcPr>
          <w:p w14:paraId="01E2DBFA" w14:textId="77777777" w:rsidR="002A5641" w:rsidRPr="00FE0030" w:rsidRDefault="002A5641" w:rsidP="00BC7BCE">
            <w:pPr>
              <w:keepNext/>
              <w:jc w:val="center"/>
              <w:outlineLvl w:val="3"/>
              <w:rPr>
                <w:rFonts w:ascii="Arial" w:hAnsi="Arial" w:cs="Arial"/>
                <w:b/>
                <w:bCs/>
              </w:rPr>
            </w:pPr>
          </w:p>
        </w:tc>
        <w:tc>
          <w:tcPr>
            <w:tcW w:w="2774" w:type="dxa"/>
            <w:vAlign w:val="center"/>
          </w:tcPr>
          <w:p w14:paraId="771DB1BA" w14:textId="77777777" w:rsidR="002A5641" w:rsidRPr="00FE0030" w:rsidRDefault="002A5641" w:rsidP="00BC7BCE">
            <w:pPr>
              <w:jc w:val="center"/>
              <w:rPr>
                <w:rFonts w:ascii="Arial" w:hAnsi="Arial" w:cs="Arial"/>
                <w:b/>
                <w:bCs/>
                <w:lang w:val="en-US"/>
              </w:rPr>
            </w:pPr>
          </w:p>
        </w:tc>
        <w:tc>
          <w:tcPr>
            <w:tcW w:w="2774" w:type="dxa"/>
            <w:vAlign w:val="center"/>
          </w:tcPr>
          <w:p w14:paraId="49381758" w14:textId="77777777" w:rsidR="002A5641" w:rsidRPr="00FE0030" w:rsidRDefault="002A5641" w:rsidP="00BC7BCE">
            <w:pPr>
              <w:jc w:val="center"/>
              <w:rPr>
                <w:rFonts w:ascii="Arial" w:hAnsi="Arial" w:cs="Arial"/>
                <w:b/>
                <w:bCs/>
                <w:lang w:val="en-US"/>
              </w:rPr>
            </w:pPr>
          </w:p>
        </w:tc>
      </w:tr>
      <w:tr w:rsidR="002A5641" w:rsidRPr="00FE0030" w14:paraId="5301D7AF" w14:textId="77777777" w:rsidTr="00D96D29">
        <w:trPr>
          <w:trHeight w:val="645"/>
          <w:tblHeader/>
        </w:trPr>
        <w:tc>
          <w:tcPr>
            <w:tcW w:w="502" w:type="dxa"/>
            <w:vAlign w:val="center"/>
          </w:tcPr>
          <w:p w14:paraId="62800DE6" w14:textId="77777777" w:rsidR="002A5641" w:rsidRPr="00FE0030" w:rsidRDefault="002A5641" w:rsidP="00BC7BCE">
            <w:pPr>
              <w:jc w:val="center"/>
              <w:rPr>
                <w:rFonts w:ascii="Arial" w:hAnsi="Arial" w:cs="Arial"/>
                <w:lang w:val="en-US"/>
              </w:rPr>
            </w:pPr>
            <w:r w:rsidRPr="00FE0030">
              <w:rPr>
                <w:rFonts w:ascii="Arial" w:hAnsi="Arial" w:cs="Arial"/>
                <w:lang w:val="en-US"/>
              </w:rPr>
              <w:t>14</w:t>
            </w:r>
          </w:p>
        </w:tc>
        <w:tc>
          <w:tcPr>
            <w:tcW w:w="3609" w:type="dxa"/>
            <w:vAlign w:val="center"/>
          </w:tcPr>
          <w:p w14:paraId="65A22DE8" w14:textId="77777777" w:rsidR="002A5641" w:rsidRPr="00FE0030" w:rsidRDefault="002A5641" w:rsidP="00BC7BCE">
            <w:pPr>
              <w:keepNext/>
              <w:jc w:val="center"/>
              <w:outlineLvl w:val="3"/>
              <w:rPr>
                <w:rFonts w:ascii="Arial" w:hAnsi="Arial" w:cs="Arial"/>
                <w:b/>
                <w:bCs/>
              </w:rPr>
            </w:pPr>
          </w:p>
        </w:tc>
        <w:tc>
          <w:tcPr>
            <w:tcW w:w="2774" w:type="dxa"/>
            <w:vAlign w:val="center"/>
          </w:tcPr>
          <w:p w14:paraId="19C81911" w14:textId="77777777" w:rsidR="002A5641" w:rsidRPr="00FE0030" w:rsidRDefault="002A5641" w:rsidP="00BC7BCE">
            <w:pPr>
              <w:jc w:val="center"/>
              <w:rPr>
                <w:rFonts w:ascii="Arial" w:hAnsi="Arial" w:cs="Arial"/>
                <w:b/>
                <w:bCs/>
                <w:lang w:val="en-US"/>
              </w:rPr>
            </w:pPr>
          </w:p>
        </w:tc>
        <w:tc>
          <w:tcPr>
            <w:tcW w:w="2774" w:type="dxa"/>
            <w:vAlign w:val="center"/>
          </w:tcPr>
          <w:p w14:paraId="2C76575A" w14:textId="77777777" w:rsidR="002A5641" w:rsidRPr="00FE0030" w:rsidRDefault="002A5641" w:rsidP="00BC7BCE">
            <w:pPr>
              <w:jc w:val="center"/>
              <w:rPr>
                <w:rFonts w:ascii="Arial" w:hAnsi="Arial" w:cs="Arial"/>
                <w:b/>
                <w:bCs/>
                <w:lang w:val="en-US"/>
              </w:rPr>
            </w:pPr>
          </w:p>
        </w:tc>
      </w:tr>
      <w:tr w:rsidR="002A5641" w:rsidRPr="00FE0030" w14:paraId="05D7021E" w14:textId="77777777" w:rsidTr="00D96D29">
        <w:trPr>
          <w:trHeight w:val="645"/>
          <w:tblHeader/>
        </w:trPr>
        <w:tc>
          <w:tcPr>
            <w:tcW w:w="502" w:type="dxa"/>
            <w:vAlign w:val="center"/>
          </w:tcPr>
          <w:p w14:paraId="08BC3310" w14:textId="77777777" w:rsidR="002A5641" w:rsidRPr="00FE0030" w:rsidRDefault="002A5641" w:rsidP="00BC7BCE">
            <w:pPr>
              <w:jc w:val="center"/>
              <w:rPr>
                <w:rFonts w:ascii="Arial" w:hAnsi="Arial" w:cs="Arial"/>
                <w:lang w:val="en-US"/>
              </w:rPr>
            </w:pPr>
            <w:r w:rsidRPr="00FE0030">
              <w:rPr>
                <w:rFonts w:ascii="Arial" w:hAnsi="Arial" w:cs="Arial"/>
                <w:lang w:val="en-US"/>
              </w:rPr>
              <w:t>15</w:t>
            </w:r>
          </w:p>
        </w:tc>
        <w:tc>
          <w:tcPr>
            <w:tcW w:w="3609" w:type="dxa"/>
            <w:vAlign w:val="center"/>
          </w:tcPr>
          <w:p w14:paraId="36FFA22A" w14:textId="77777777" w:rsidR="002A5641" w:rsidRPr="00FE0030" w:rsidRDefault="002A5641" w:rsidP="00BC7BCE">
            <w:pPr>
              <w:keepNext/>
              <w:jc w:val="center"/>
              <w:outlineLvl w:val="3"/>
              <w:rPr>
                <w:rFonts w:ascii="Arial" w:hAnsi="Arial" w:cs="Arial"/>
                <w:b/>
                <w:bCs/>
              </w:rPr>
            </w:pPr>
          </w:p>
        </w:tc>
        <w:tc>
          <w:tcPr>
            <w:tcW w:w="2774" w:type="dxa"/>
            <w:vAlign w:val="center"/>
          </w:tcPr>
          <w:p w14:paraId="07FCE553" w14:textId="77777777" w:rsidR="002A5641" w:rsidRPr="00FE0030" w:rsidRDefault="002A5641" w:rsidP="00BC7BCE">
            <w:pPr>
              <w:jc w:val="center"/>
              <w:rPr>
                <w:rFonts w:ascii="Arial" w:hAnsi="Arial" w:cs="Arial"/>
                <w:b/>
                <w:bCs/>
                <w:lang w:val="en-US"/>
              </w:rPr>
            </w:pPr>
          </w:p>
        </w:tc>
        <w:tc>
          <w:tcPr>
            <w:tcW w:w="2774" w:type="dxa"/>
            <w:vAlign w:val="center"/>
          </w:tcPr>
          <w:p w14:paraId="0BF6603F" w14:textId="77777777" w:rsidR="002A5641" w:rsidRPr="00FE0030" w:rsidRDefault="002A5641" w:rsidP="00BC7BCE">
            <w:pPr>
              <w:jc w:val="center"/>
              <w:rPr>
                <w:rFonts w:ascii="Arial" w:hAnsi="Arial" w:cs="Arial"/>
                <w:b/>
                <w:bCs/>
                <w:lang w:val="en-US"/>
              </w:rPr>
            </w:pPr>
          </w:p>
        </w:tc>
      </w:tr>
    </w:tbl>
    <w:p w14:paraId="2478F957" w14:textId="77777777" w:rsidR="002A5641" w:rsidRPr="00FE0030" w:rsidRDefault="002A5641" w:rsidP="00BC7BCE">
      <w:pPr>
        <w:rPr>
          <w:rFonts w:ascii="Arial" w:hAnsi="Arial" w:cs="Arial"/>
          <w:sz w:val="8"/>
          <w:szCs w:val="8"/>
          <w:lang w:val="en-US"/>
        </w:rPr>
      </w:pPr>
    </w:p>
    <w:p w14:paraId="50023A2C" w14:textId="478EB4C1" w:rsidR="002A5641" w:rsidRPr="00FE0030" w:rsidRDefault="002A5641" w:rsidP="00BC7BCE">
      <w:pPr>
        <w:jc w:val="both"/>
        <w:rPr>
          <w:rFonts w:ascii="Arial" w:hAnsi="Arial" w:cs="Arial"/>
          <w:sz w:val="16"/>
          <w:szCs w:val="16"/>
          <w:lang w:val="en-US"/>
        </w:rPr>
      </w:pPr>
      <w:r w:rsidRPr="00FE0030">
        <w:rPr>
          <w:rFonts w:ascii="Arial" w:hAnsi="Arial" w:cs="Arial"/>
          <w:sz w:val="16"/>
          <w:szCs w:val="16"/>
          <w:lang w:val="en-US"/>
        </w:rPr>
        <w:t xml:space="preserve">The tendering enterprise hereby absolves the Department of Public Works </w:t>
      </w:r>
      <w:r w:rsidR="00E9467C" w:rsidRPr="00FE0030">
        <w:rPr>
          <w:rFonts w:ascii="Arial" w:hAnsi="Arial" w:cs="Arial"/>
          <w:sz w:val="16"/>
          <w:szCs w:val="16"/>
          <w:lang w:val="en-US"/>
        </w:rPr>
        <w:t xml:space="preserve">&amp; Infrastructure </w:t>
      </w:r>
      <w:r w:rsidRPr="00FE0030">
        <w:rPr>
          <w:rFonts w:ascii="Arial" w:hAnsi="Arial" w:cs="Arial"/>
          <w:sz w:val="16"/>
          <w:szCs w:val="16"/>
          <w:lang w:val="en-US"/>
        </w:rPr>
        <w:t>from any liability whatsoever that may arise as a result of this document being signed.</w:t>
      </w:r>
    </w:p>
    <w:p w14:paraId="007E9356" w14:textId="77777777" w:rsidR="002A5641" w:rsidRPr="00FE0030" w:rsidRDefault="002A5641" w:rsidP="00BC7BCE">
      <w:pPr>
        <w:rPr>
          <w:rFonts w:ascii="Arial" w:hAnsi="Arial" w:cs="Arial"/>
          <w:sz w:val="18"/>
          <w:szCs w:val="18"/>
          <w:lang w:val="en-US"/>
        </w:rPr>
      </w:pPr>
    </w:p>
    <w:tbl>
      <w:tblPr>
        <w:tblW w:w="9659" w:type="dxa"/>
        <w:tblInd w:w="-34" w:type="dxa"/>
        <w:tblCellMar>
          <w:top w:w="85" w:type="dxa"/>
          <w:bottom w:w="85" w:type="dxa"/>
        </w:tblCellMar>
        <w:tblLook w:val="0000" w:firstRow="0" w:lastRow="0" w:firstColumn="0" w:lastColumn="0" w:noHBand="0" w:noVBand="0"/>
      </w:tblPr>
      <w:tblGrid>
        <w:gridCol w:w="9659"/>
      </w:tblGrid>
      <w:tr w:rsidR="002A5641" w:rsidRPr="00FE0030" w14:paraId="44D973E9" w14:textId="77777777" w:rsidTr="00D96D29">
        <w:trPr>
          <w:trHeight w:val="216"/>
        </w:trPr>
        <w:tc>
          <w:tcPr>
            <w:tcW w:w="9659" w:type="dxa"/>
            <w:tcBorders>
              <w:top w:val="single" w:sz="4" w:space="0" w:color="000000"/>
              <w:left w:val="single" w:sz="4" w:space="0" w:color="000000"/>
              <w:right w:val="single" w:sz="4" w:space="0" w:color="000000"/>
            </w:tcBorders>
            <w:vAlign w:val="center"/>
          </w:tcPr>
          <w:p w14:paraId="12E70C8F" w14:textId="77777777" w:rsidR="002A5641" w:rsidRPr="00FE0030" w:rsidRDefault="002A5641" w:rsidP="00BC7BCE">
            <w:pPr>
              <w:autoSpaceDE w:val="0"/>
              <w:autoSpaceDN w:val="0"/>
              <w:adjustRightInd w:val="0"/>
              <w:outlineLvl w:val="0"/>
              <w:rPr>
                <w:rFonts w:ascii="Arial" w:hAnsi="Arial" w:cs="Arial"/>
                <w:b/>
                <w:color w:val="000000"/>
                <w:sz w:val="16"/>
                <w:szCs w:val="16"/>
              </w:rPr>
            </w:pPr>
            <w:r w:rsidRPr="00FE0030">
              <w:rPr>
                <w:rFonts w:ascii="Arial" w:hAnsi="Arial" w:cs="Arial"/>
                <w:b/>
                <w:i/>
                <w:iCs/>
                <w:color w:val="000000"/>
                <w:sz w:val="16"/>
                <w:szCs w:val="16"/>
              </w:rPr>
              <w:t>Note:</w:t>
            </w:r>
          </w:p>
        </w:tc>
      </w:tr>
      <w:tr w:rsidR="002A5641" w:rsidRPr="00FE0030" w14:paraId="104618EA" w14:textId="77777777" w:rsidTr="00D96D29">
        <w:trPr>
          <w:trHeight w:val="1447"/>
        </w:trPr>
        <w:tc>
          <w:tcPr>
            <w:tcW w:w="9659" w:type="dxa"/>
            <w:tcBorders>
              <w:left w:val="single" w:sz="4" w:space="0" w:color="000000"/>
              <w:bottom w:val="single" w:sz="4" w:space="0" w:color="000000"/>
              <w:right w:val="single" w:sz="4" w:space="0" w:color="000000"/>
            </w:tcBorders>
            <w:vAlign w:val="center"/>
          </w:tcPr>
          <w:p w14:paraId="65408C32" w14:textId="77777777" w:rsidR="002A5641" w:rsidRPr="00FE0030" w:rsidRDefault="002A5641" w:rsidP="00BC7BCE">
            <w:pPr>
              <w:ind w:left="318" w:hanging="318"/>
              <w:jc w:val="both"/>
              <w:rPr>
                <w:rFonts w:ascii="Arial" w:hAnsi="Arial" w:cs="Arial"/>
                <w:i/>
                <w:iCs/>
                <w:color w:val="000000"/>
                <w:sz w:val="16"/>
                <w:szCs w:val="24"/>
                <w:lang w:val="en-US"/>
              </w:rPr>
            </w:pPr>
            <w:r w:rsidRPr="00FE0030">
              <w:rPr>
                <w:rFonts w:ascii="Arial" w:hAnsi="Arial" w:cs="Arial"/>
                <w:i/>
                <w:iCs/>
                <w:sz w:val="16"/>
                <w:szCs w:val="24"/>
              </w:rPr>
              <w:t>1.</w:t>
            </w:r>
            <w:r w:rsidRPr="00FE0030">
              <w:rPr>
                <w:rFonts w:ascii="Arial" w:hAnsi="Arial" w:cs="Arial"/>
                <w:i/>
                <w:iCs/>
                <w:sz w:val="16"/>
                <w:szCs w:val="24"/>
              </w:rPr>
              <w:tab/>
            </w:r>
            <w:r w:rsidRPr="00FE0030">
              <w:rPr>
                <w:rFonts w:ascii="Arial" w:hAnsi="Arial" w:cs="Arial"/>
                <w:i/>
                <w:iCs/>
                <w:color w:val="000000"/>
                <w:sz w:val="16"/>
                <w:szCs w:val="24"/>
              </w:rPr>
              <w:t>* Delete which is not applicable.</w:t>
            </w:r>
          </w:p>
          <w:p w14:paraId="784F3486" w14:textId="77777777" w:rsidR="002A5641" w:rsidRPr="00FE0030" w:rsidRDefault="002A5641" w:rsidP="00BC7BCE">
            <w:pPr>
              <w:ind w:left="318" w:hanging="318"/>
              <w:jc w:val="both"/>
              <w:rPr>
                <w:rFonts w:ascii="Arial" w:hAnsi="Arial" w:cs="Arial"/>
                <w:i/>
                <w:iCs/>
                <w:sz w:val="16"/>
                <w:szCs w:val="24"/>
                <w:lang w:val="en-US"/>
              </w:rPr>
            </w:pPr>
            <w:r w:rsidRPr="00FE0030">
              <w:rPr>
                <w:rFonts w:ascii="Arial" w:hAnsi="Arial" w:cs="Arial"/>
                <w:i/>
                <w:iCs/>
                <w:sz w:val="16"/>
                <w:szCs w:val="24"/>
              </w:rPr>
              <w:t>2.</w:t>
            </w:r>
            <w:r w:rsidRPr="00FE0030">
              <w:rPr>
                <w:rFonts w:ascii="Arial" w:hAnsi="Arial" w:cs="Arial"/>
                <w:i/>
                <w:iCs/>
                <w:sz w:val="16"/>
                <w:szCs w:val="24"/>
              </w:rPr>
              <w:tab/>
            </w:r>
            <w:r w:rsidRPr="00FE0030">
              <w:rPr>
                <w:rFonts w:ascii="Arial" w:hAnsi="Arial" w:cs="Arial"/>
                <w:b/>
                <w:bCs/>
                <w:i/>
                <w:iCs/>
                <w:sz w:val="16"/>
                <w:szCs w:val="24"/>
                <w:lang w:val="en-US"/>
              </w:rPr>
              <w:t>NB:</w:t>
            </w:r>
            <w:r w:rsidRPr="00FE0030">
              <w:rPr>
                <w:rFonts w:ascii="Arial" w:hAnsi="Arial" w:cs="Arial"/>
                <w:i/>
                <w:iCs/>
                <w:sz w:val="16"/>
                <w:szCs w:val="24"/>
                <w:lang w:val="en-US"/>
              </w:rPr>
              <w:t xml:space="preserve"> This resolution must be signed by </w:t>
            </w:r>
            <w:r w:rsidRPr="00FE0030">
              <w:rPr>
                <w:rFonts w:ascii="Arial" w:hAnsi="Arial" w:cs="Arial"/>
                <w:i/>
                <w:iCs/>
                <w:sz w:val="16"/>
                <w:szCs w:val="24"/>
                <w:u w:val="single"/>
                <w:lang w:val="en-US"/>
              </w:rPr>
              <w:t>all</w:t>
            </w:r>
            <w:r w:rsidRPr="00FE0030">
              <w:rPr>
                <w:rFonts w:ascii="Arial" w:hAnsi="Arial" w:cs="Arial"/>
                <w:i/>
                <w:iCs/>
                <w:sz w:val="16"/>
                <w:szCs w:val="24"/>
                <w:lang w:val="en-US"/>
              </w:rPr>
              <w:t xml:space="preserve"> the Duly</w:t>
            </w:r>
            <w:r w:rsidRPr="00FE0030">
              <w:rPr>
                <w:rFonts w:ascii="Arial" w:hAnsi="Arial" w:cs="Arial"/>
                <w:i/>
                <w:iCs/>
                <w:sz w:val="16"/>
                <w:szCs w:val="24"/>
              </w:rPr>
              <w:t xml:space="preserve"> Authorised</w:t>
            </w:r>
            <w:r w:rsidRPr="00FE0030">
              <w:rPr>
                <w:rFonts w:ascii="Arial" w:hAnsi="Arial" w:cs="Arial"/>
                <w:i/>
                <w:iCs/>
                <w:sz w:val="16"/>
                <w:szCs w:val="24"/>
                <w:lang w:val="en-US"/>
              </w:rPr>
              <w:t xml:space="preserve"> Representatives of the Legal Entities to the consortium/joint venture submitting this tender, as named in item 2 of Resolution PA-15.2.</w:t>
            </w:r>
          </w:p>
          <w:p w14:paraId="119EFB22" w14:textId="77777777" w:rsidR="002A5641" w:rsidRPr="00FE0030" w:rsidRDefault="002A5641" w:rsidP="00BC7BCE">
            <w:pPr>
              <w:ind w:left="318" w:hanging="318"/>
              <w:jc w:val="both"/>
              <w:rPr>
                <w:rFonts w:ascii="Arial" w:hAnsi="Arial" w:cs="Arial"/>
                <w:i/>
                <w:iCs/>
                <w:sz w:val="16"/>
                <w:szCs w:val="24"/>
                <w:lang w:val="en-US"/>
              </w:rPr>
            </w:pPr>
            <w:r w:rsidRPr="00FE0030">
              <w:rPr>
                <w:rFonts w:ascii="Arial" w:hAnsi="Arial" w:cs="Arial"/>
                <w:i/>
                <w:iCs/>
                <w:sz w:val="16"/>
                <w:szCs w:val="24"/>
              </w:rPr>
              <w:t>3.</w:t>
            </w:r>
            <w:r w:rsidRPr="00FE0030">
              <w:rPr>
                <w:rFonts w:ascii="Arial" w:hAnsi="Arial" w:cs="Arial"/>
                <w:i/>
                <w:iCs/>
                <w:sz w:val="16"/>
                <w:szCs w:val="24"/>
              </w:rPr>
              <w:tab/>
              <w:t xml:space="preserve">Should the number of </w:t>
            </w:r>
            <w:r w:rsidRPr="00FE0030">
              <w:rPr>
                <w:rFonts w:ascii="Arial" w:hAnsi="Arial" w:cs="Arial"/>
                <w:i/>
                <w:iCs/>
                <w:sz w:val="16"/>
                <w:szCs w:val="24"/>
                <w:lang w:val="en-US"/>
              </w:rPr>
              <w:t>the Duly</w:t>
            </w:r>
            <w:r w:rsidRPr="00FE0030">
              <w:rPr>
                <w:rFonts w:ascii="Arial" w:hAnsi="Arial" w:cs="Arial"/>
                <w:i/>
                <w:iCs/>
                <w:sz w:val="16"/>
                <w:szCs w:val="24"/>
              </w:rPr>
              <w:t xml:space="preserve"> Authorised</w:t>
            </w:r>
            <w:r w:rsidRPr="00FE0030">
              <w:rPr>
                <w:rFonts w:ascii="Arial" w:hAnsi="Arial" w:cs="Arial"/>
                <w:i/>
                <w:iCs/>
                <w:sz w:val="16"/>
                <w:szCs w:val="24"/>
                <w:lang w:val="en-US"/>
              </w:rPr>
              <w:t xml:space="preserve"> Representatives of the Legal Entities joining forces in this tender exceed the space available above, additional names, capacity and signatures must be supplied on a separate page.</w:t>
            </w:r>
          </w:p>
          <w:p w14:paraId="1B1503F9" w14:textId="77777777" w:rsidR="002A5641" w:rsidRPr="00FE0030" w:rsidRDefault="002A5641" w:rsidP="00BC7BCE">
            <w:pPr>
              <w:autoSpaceDE w:val="0"/>
              <w:autoSpaceDN w:val="0"/>
              <w:adjustRightInd w:val="0"/>
              <w:ind w:left="318" w:hanging="318"/>
              <w:jc w:val="both"/>
              <w:rPr>
                <w:rFonts w:ascii="Arial" w:hAnsi="Arial" w:cs="Arial"/>
                <w:color w:val="000000"/>
                <w:sz w:val="16"/>
                <w:szCs w:val="16"/>
              </w:rPr>
            </w:pPr>
            <w:r w:rsidRPr="00FE0030">
              <w:rPr>
                <w:rFonts w:ascii="Arial" w:hAnsi="Arial" w:cs="Arial"/>
                <w:i/>
                <w:iCs/>
                <w:sz w:val="16"/>
                <w:szCs w:val="24"/>
                <w:lang w:val="en-US"/>
              </w:rPr>
              <w:t>4.</w:t>
            </w:r>
            <w:r w:rsidRPr="00FE0030">
              <w:rPr>
                <w:rFonts w:ascii="Arial" w:hAnsi="Arial" w:cs="Arial"/>
                <w:i/>
                <w:iCs/>
                <w:sz w:val="16"/>
                <w:szCs w:val="24"/>
              </w:rPr>
              <w:tab/>
              <w:t>Resolution</w:t>
            </w:r>
            <w:r w:rsidRPr="00FE0030">
              <w:rPr>
                <w:rFonts w:ascii="Arial" w:hAnsi="Arial" w:cs="Arial"/>
                <w:i/>
                <w:iCs/>
                <w:sz w:val="16"/>
                <w:szCs w:val="24"/>
                <w:lang w:val="en-US"/>
              </w:rPr>
              <w:t xml:space="preserve"> PA-15.2,</w:t>
            </w:r>
            <w:r w:rsidRPr="00FE0030">
              <w:rPr>
                <w:rFonts w:ascii="Arial" w:hAnsi="Arial" w:cs="Arial"/>
                <w:i/>
                <w:iCs/>
                <w:sz w:val="16"/>
                <w:szCs w:val="24"/>
              </w:rPr>
              <w:t xml:space="preserve"> duly completed and signed, from the separate Enterprises who participate in this consortium/joint venture, must be attached to this Special Resolution (</w:t>
            </w:r>
            <w:r w:rsidRPr="00FE0030">
              <w:rPr>
                <w:rFonts w:ascii="Arial" w:hAnsi="Arial" w:cs="Arial"/>
                <w:i/>
                <w:iCs/>
                <w:sz w:val="16"/>
                <w:szCs w:val="24"/>
                <w:lang w:val="en-US"/>
              </w:rPr>
              <w:t>PA-15.3).</w:t>
            </w:r>
          </w:p>
        </w:tc>
      </w:tr>
    </w:tbl>
    <w:p w14:paraId="6C3677FC" w14:textId="77777777" w:rsidR="002A5641" w:rsidRPr="00FE0030" w:rsidRDefault="002A5641" w:rsidP="00BC7BCE">
      <w:pPr>
        <w:autoSpaceDE w:val="0"/>
        <w:autoSpaceDN w:val="0"/>
        <w:adjustRightInd w:val="0"/>
        <w:jc w:val="both"/>
        <w:rPr>
          <w:rFonts w:ascii="Arial" w:hAnsi="Arial" w:cs="Arial"/>
          <w:color w:val="000000"/>
          <w:sz w:val="16"/>
          <w:szCs w:val="16"/>
        </w:rPr>
      </w:pPr>
    </w:p>
    <w:p w14:paraId="338A00AD" w14:textId="77777777" w:rsidR="00D96D29" w:rsidRPr="00FE0030" w:rsidRDefault="00D96D29" w:rsidP="00BC7BCE">
      <w:pPr>
        <w:tabs>
          <w:tab w:val="center" w:pos="4320"/>
          <w:tab w:val="right" w:pos="8640"/>
        </w:tabs>
        <w:jc w:val="right"/>
        <w:rPr>
          <w:rFonts w:ascii="Arial" w:hAnsi="Arial" w:cs="Arial"/>
          <w:snapToGrid w:val="0"/>
          <w:sz w:val="16"/>
          <w:szCs w:val="16"/>
        </w:rPr>
      </w:pPr>
    </w:p>
    <w:p w14:paraId="5048B201" w14:textId="77777777" w:rsidR="00D96D29" w:rsidRPr="00FE0030" w:rsidRDefault="00D96D29" w:rsidP="00BC7BCE">
      <w:pPr>
        <w:tabs>
          <w:tab w:val="center" w:pos="4320"/>
          <w:tab w:val="right" w:pos="8640"/>
        </w:tabs>
        <w:jc w:val="right"/>
        <w:rPr>
          <w:rFonts w:ascii="Arial" w:hAnsi="Arial" w:cs="Arial"/>
          <w:snapToGrid w:val="0"/>
          <w:sz w:val="16"/>
          <w:szCs w:val="16"/>
        </w:rPr>
      </w:pPr>
    </w:p>
    <w:p w14:paraId="0FE1C34E" w14:textId="77777777" w:rsidR="00D96D29" w:rsidRPr="00FE0030" w:rsidRDefault="00D96D29" w:rsidP="00BC7BCE">
      <w:pPr>
        <w:tabs>
          <w:tab w:val="center" w:pos="4320"/>
          <w:tab w:val="right" w:pos="8640"/>
        </w:tabs>
        <w:jc w:val="right"/>
        <w:rPr>
          <w:rFonts w:ascii="Arial" w:hAnsi="Arial" w:cs="Arial"/>
          <w:snapToGrid w:val="0"/>
          <w:sz w:val="16"/>
          <w:szCs w:val="16"/>
        </w:rPr>
      </w:pPr>
    </w:p>
    <w:p w14:paraId="630E533D" w14:textId="77777777" w:rsidR="00D96D29" w:rsidRPr="00FE0030" w:rsidRDefault="00D96D29" w:rsidP="00BC7BCE">
      <w:pPr>
        <w:tabs>
          <w:tab w:val="center" w:pos="4320"/>
          <w:tab w:val="right" w:pos="8640"/>
        </w:tabs>
        <w:jc w:val="right"/>
        <w:rPr>
          <w:rFonts w:ascii="Arial" w:hAnsi="Arial" w:cs="Arial"/>
          <w:snapToGrid w:val="0"/>
          <w:sz w:val="16"/>
          <w:szCs w:val="16"/>
        </w:rPr>
      </w:pPr>
    </w:p>
    <w:p w14:paraId="00A5FA7C" w14:textId="77777777" w:rsidR="002A5641" w:rsidRPr="00FE0030" w:rsidRDefault="002A5641" w:rsidP="00BC7BCE">
      <w:pPr>
        <w:tabs>
          <w:tab w:val="center" w:pos="4320"/>
          <w:tab w:val="right" w:pos="8640"/>
        </w:tabs>
        <w:jc w:val="right"/>
        <w:rPr>
          <w:rFonts w:ascii="Arial" w:hAnsi="Arial" w:cs="Arial"/>
          <w:snapToGrid w:val="0"/>
          <w:sz w:val="16"/>
          <w:szCs w:val="16"/>
        </w:rPr>
      </w:pPr>
      <w:r w:rsidRPr="00FE0030">
        <w:rPr>
          <w:rFonts w:ascii="Arial" w:hAnsi="Arial" w:cs="Arial"/>
          <w:snapToGrid w:val="0"/>
          <w:sz w:val="16"/>
          <w:szCs w:val="16"/>
        </w:rPr>
        <w:t>Page 3 of 3</w:t>
      </w:r>
    </w:p>
    <w:p w14:paraId="679A6C58" w14:textId="3B99FBAD" w:rsidR="00D52CD5" w:rsidRPr="00BC7BCE" w:rsidRDefault="00D52CD5" w:rsidP="007A0443">
      <w:pPr>
        <w:tabs>
          <w:tab w:val="center" w:pos="4320"/>
          <w:tab w:val="right" w:pos="8640"/>
        </w:tabs>
        <w:jc w:val="right"/>
        <w:rPr>
          <w:rFonts w:ascii="Arial" w:hAnsi="Arial" w:cs="Arial"/>
          <w:snapToGrid w:val="0"/>
          <w:sz w:val="16"/>
          <w:szCs w:val="16"/>
        </w:rPr>
      </w:pPr>
      <w:r w:rsidRPr="00FE0030">
        <w:rPr>
          <w:rFonts w:ascii="Arial" w:hAnsi="Arial" w:cs="Arial"/>
          <w:sz w:val="16"/>
          <w:szCs w:val="16"/>
        </w:rPr>
        <w:tab/>
      </w:r>
      <w:r w:rsidRPr="00FE0030">
        <w:rPr>
          <w:rFonts w:ascii="Arial" w:hAnsi="Arial" w:cs="Arial"/>
          <w:sz w:val="16"/>
          <w:szCs w:val="16"/>
        </w:rPr>
        <w:tab/>
      </w:r>
      <w:r w:rsidR="00D96D29" w:rsidRPr="00FE0030">
        <w:rPr>
          <w:rFonts w:ascii="Arial" w:hAnsi="Arial" w:cs="Arial"/>
          <w:sz w:val="16"/>
          <w:szCs w:val="16"/>
        </w:rPr>
        <w:t xml:space="preserve">   </w:t>
      </w:r>
      <w:r w:rsidRPr="00FE0030">
        <w:rPr>
          <w:rFonts w:ascii="Arial" w:hAnsi="Arial" w:cs="Arial"/>
          <w:sz w:val="16"/>
          <w:szCs w:val="16"/>
        </w:rPr>
        <w:t xml:space="preserve">   </w:t>
      </w:r>
      <w:r w:rsidR="007A0443" w:rsidRPr="00FE0030">
        <w:rPr>
          <w:rFonts w:ascii="Arial" w:hAnsi="Arial" w:cs="Arial"/>
          <w:sz w:val="16"/>
          <w:szCs w:val="16"/>
        </w:rPr>
        <w:t xml:space="preserve">PA-15.3  </w:t>
      </w:r>
      <w:r w:rsidR="007A0443" w:rsidRPr="00FE0030">
        <w:rPr>
          <w:rFonts w:ascii="Arial" w:hAnsi="Arial" w:cs="Arial"/>
          <w:snapToGrid w:val="0"/>
          <w:sz w:val="16"/>
          <w:szCs w:val="16"/>
        </w:rPr>
        <w:t>Version: 1.3</w:t>
      </w:r>
    </w:p>
    <w:p w14:paraId="28D57D9A" w14:textId="77777777" w:rsidR="002A5641" w:rsidRPr="00BC7BCE" w:rsidRDefault="002A5641" w:rsidP="00BC7BCE">
      <w:pPr>
        <w:tabs>
          <w:tab w:val="center" w:pos="4320"/>
          <w:tab w:val="right" w:pos="8640"/>
        </w:tabs>
        <w:rPr>
          <w:rFonts w:ascii="Arial" w:hAnsi="Arial" w:cs="Arial"/>
          <w:snapToGrid w:val="0"/>
          <w:sz w:val="16"/>
          <w:szCs w:val="16"/>
        </w:rPr>
      </w:pPr>
    </w:p>
    <w:p w14:paraId="2140391D" w14:textId="77777777" w:rsidR="002A5641" w:rsidRPr="00BC7BCE" w:rsidRDefault="002A5641" w:rsidP="00BC7BCE">
      <w:pPr>
        <w:tabs>
          <w:tab w:val="center" w:pos="4320"/>
          <w:tab w:val="right" w:pos="8640"/>
        </w:tabs>
        <w:jc w:val="both"/>
        <w:rPr>
          <w:rFonts w:ascii="Arial" w:hAnsi="Arial" w:cs="Arial"/>
          <w:sz w:val="24"/>
          <w:szCs w:val="24"/>
          <w:u w:val="single"/>
        </w:rPr>
        <w:sectPr w:rsidR="002A5641" w:rsidRPr="00BC7BCE" w:rsidSect="00365CF8">
          <w:pgSz w:w="11907" w:h="16840" w:code="9"/>
          <w:pgMar w:top="1418" w:right="851" w:bottom="990" w:left="1418" w:header="680" w:footer="680" w:gutter="0"/>
          <w:cols w:space="720"/>
          <w:docGrid w:linePitch="272"/>
        </w:sectPr>
      </w:pPr>
    </w:p>
    <w:p w14:paraId="310709D9" w14:textId="77777777" w:rsidR="005A0C1E" w:rsidRDefault="005A0C1E" w:rsidP="003F7C54">
      <w:pPr>
        <w:tabs>
          <w:tab w:val="left" w:pos="900"/>
          <w:tab w:val="left" w:pos="2880"/>
          <w:tab w:val="left" w:pos="5760"/>
          <w:tab w:val="left" w:pos="7920"/>
        </w:tabs>
        <w:jc w:val="center"/>
        <w:rPr>
          <w:rFonts w:ascii="Arial" w:hAnsi="Arial" w:cs="Arial"/>
          <w:bCs/>
          <w:snapToGrid w:val="0"/>
          <w:sz w:val="16"/>
          <w:szCs w:val="16"/>
        </w:rPr>
      </w:pPr>
    </w:p>
    <w:p w14:paraId="3235BD5A" w14:textId="77777777" w:rsidR="00832C09" w:rsidRPr="00B7553B" w:rsidRDefault="00832C09" w:rsidP="00832C09">
      <w:pPr>
        <w:widowControl w:val="0"/>
        <w:tabs>
          <w:tab w:val="left" w:pos="900"/>
          <w:tab w:val="left" w:pos="2880"/>
          <w:tab w:val="left" w:pos="5760"/>
          <w:tab w:val="left" w:pos="7920"/>
        </w:tabs>
        <w:outlineLvl w:val="0"/>
        <w:rPr>
          <w:rFonts w:ascii="Arial" w:hAnsi="Arial" w:cs="Arial"/>
          <w:b/>
          <w:snapToGrid w:val="0"/>
          <w:color w:val="000080"/>
        </w:rPr>
      </w:pPr>
      <w:r w:rsidRPr="00B7553B">
        <w:rPr>
          <w:rFonts w:ascii="Arial" w:eastAsia="Cambria" w:hAnsi="Arial" w:cs="Arial"/>
          <w:noProof/>
          <w:lang w:val="en-US"/>
        </w:rPr>
        <w:drawing>
          <wp:inline distT="0" distB="0" distL="0" distR="0" wp14:anchorId="670EB754" wp14:editId="3A9BFE16">
            <wp:extent cx="1479550" cy="476250"/>
            <wp:effectExtent l="0" t="0" r="6350" b="0"/>
            <wp:docPr id="1" name="Picture 1" descr="Publi Works &amp; Infra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bli Works &amp; Infrastructur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79550" cy="476250"/>
                    </a:xfrm>
                    <a:prstGeom prst="rect">
                      <a:avLst/>
                    </a:prstGeom>
                    <a:noFill/>
                    <a:ln>
                      <a:noFill/>
                    </a:ln>
                  </pic:spPr>
                </pic:pic>
              </a:graphicData>
            </a:graphic>
          </wp:inline>
        </w:drawing>
      </w:r>
      <w:r w:rsidRPr="00B7553B">
        <w:rPr>
          <w:rFonts w:ascii="Arial" w:hAnsi="Arial" w:cs="Arial"/>
          <w:b/>
          <w:snapToGrid w:val="0"/>
          <w:color w:val="000080"/>
        </w:rPr>
        <w:tab/>
      </w:r>
      <w:r w:rsidRPr="00B7553B">
        <w:rPr>
          <w:rFonts w:ascii="Arial" w:hAnsi="Arial" w:cs="Arial"/>
          <w:b/>
          <w:snapToGrid w:val="0"/>
          <w:color w:val="000080"/>
        </w:rPr>
        <w:tab/>
      </w:r>
      <w:r w:rsidRPr="00B7553B">
        <w:rPr>
          <w:rFonts w:ascii="Arial" w:hAnsi="Arial" w:cs="Arial"/>
          <w:b/>
          <w:snapToGrid w:val="0"/>
          <w:color w:val="000080"/>
        </w:rPr>
        <w:tab/>
      </w:r>
      <w:r w:rsidRPr="00B7553B">
        <w:rPr>
          <w:rFonts w:ascii="Arial" w:hAnsi="Arial" w:cs="Arial"/>
          <w:b/>
          <w:snapToGrid w:val="0"/>
          <w:color w:val="000080"/>
        </w:rPr>
        <w:tab/>
      </w:r>
    </w:p>
    <w:p w14:paraId="52ADFE8F" w14:textId="77777777" w:rsidR="00832C09" w:rsidRPr="00B7553B" w:rsidRDefault="00832C09" w:rsidP="00832C09">
      <w:pPr>
        <w:widowControl w:val="0"/>
        <w:tabs>
          <w:tab w:val="left" w:pos="900"/>
          <w:tab w:val="left" w:pos="2880"/>
          <w:tab w:val="left" w:pos="5760"/>
          <w:tab w:val="left" w:pos="7920"/>
        </w:tabs>
        <w:outlineLvl w:val="0"/>
        <w:rPr>
          <w:rFonts w:ascii="Arial" w:hAnsi="Arial" w:cs="Arial"/>
          <w:b/>
          <w:snapToGrid w:val="0"/>
        </w:rPr>
      </w:pPr>
    </w:p>
    <w:p w14:paraId="780B9E1F" w14:textId="77777777" w:rsidR="00832C09" w:rsidRPr="00B7553B" w:rsidRDefault="00832C09" w:rsidP="00832C09">
      <w:pPr>
        <w:widowControl w:val="0"/>
        <w:tabs>
          <w:tab w:val="left" w:pos="900"/>
          <w:tab w:val="left" w:pos="2880"/>
          <w:tab w:val="left" w:pos="5760"/>
          <w:tab w:val="left" w:pos="7920"/>
        </w:tabs>
        <w:rPr>
          <w:rFonts w:ascii="Arial" w:hAnsi="Arial" w:cs="Arial"/>
          <w:b/>
          <w:snapToGrid w:val="0"/>
        </w:rPr>
      </w:pPr>
      <w:r w:rsidRPr="00B7553B">
        <w:rPr>
          <w:rFonts w:ascii="Arial" w:hAnsi="Arial" w:cs="Arial"/>
          <w:b/>
          <w:snapToGrid w:val="0"/>
        </w:rPr>
        <w:t>PA-16: PREFERENCE POINTS CLAIM FORM IN TERMS OF THE PREFERENTIAL PROCUREMENT REGULATIONS 2022</w:t>
      </w:r>
    </w:p>
    <w:p w14:paraId="70BDF3DC" w14:textId="77777777" w:rsidR="00832C09" w:rsidRPr="00B7553B" w:rsidRDefault="00832C09" w:rsidP="00832C09">
      <w:pPr>
        <w:keepNext/>
        <w:widowControl w:val="0"/>
        <w:tabs>
          <w:tab w:val="left" w:pos="900"/>
          <w:tab w:val="left" w:pos="2880"/>
          <w:tab w:val="left" w:pos="5760"/>
          <w:tab w:val="left" w:pos="7920"/>
        </w:tabs>
        <w:jc w:val="center"/>
        <w:outlineLvl w:val="3"/>
        <w:rPr>
          <w:rFonts w:ascii="Arial" w:hAnsi="Arial" w:cs="Arial"/>
          <w:b/>
          <w:snapToGrid w:val="0"/>
          <w:u w:val="single"/>
        </w:rPr>
      </w:pPr>
    </w:p>
    <w:p w14:paraId="42412EA4" w14:textId="77777777" w:rsidR="00832C09" w:rsidRPr="00B7553B" w:rsidRDefault="00832C09" w:rsidP="00832C09">
      <w:pPr>
        <w:widowControl w:val="0"/>
        <w:jc w:val="center"/>
        <w:rPr>
          <w:rFonts w:ascii="Arial" w:hAnsi="Arial" w:cs="Arial"/>
          <w:snapToGrid w:val="0"/>
          <w:lang w:val="en-US"/>
        </w:rPr>
      </w:pPr>
    </w:p>
    <w:p w14:paraId="59A71CD2" w14:textId="77777777" w:rsidR="00832C09" w:rsidRPr="00B7553B" w:rsidRDefault="00832C09" w:rsidP="00832C09">
      <w:pPr>
        <w:widowControl w:val="0"/>
        <w:tabs>
          <w:tab w:val="left" w:pos="900"/>
          <w:tab w:val="left" w:pos="2880"/>
          <w:tab w:val="left" w:pos="5760"/>
          <w:tab w:val="left" w:pos="7920"/>
        </w:tabs>
        <w:rPr>
          <w:rFonts w:ascii="Arial" w:hAnsi="Arial" w:cs="Arial"/>
          <w:snapToGrid w:val="0"/>
          <w:lang w:val="en-US"/>
        </w:rPr>
      </w:pPr>
      <w:r w:rsidRPr="00B7553B">
        <w:rPr>
          <w:rFonts w:ascii="Arial" w:hAnsi="Arial" w:cs="Arial"/>
          <w:snapToGrid w:val="0"/>
          <w:lang w:val="en-US"/>
        </w:rPr>
        <w:t xml:space="preserve">This preference form must form part of all tenders invited.  It contains general information and serves as a claim form for preference points for specific goals. </w:t>
      </w:r>
    </w:p>
    <w:p w14:paraId="7B099CEC" w14:textId="77777777" w:rsidR="00832C09" w:rsidRPr="00B7553B" w:rsidRDefault="00832C09" w:rsidP="00832C09">
      <w:pPr>
        <w:widowControl w:val="0"/>
        <w:tabs>
          <w:tab w:val="left" w:pos="900"/>
          <w:tab w:val="left" w:pos="2880"/>
          <w:tab w:val="left" w:pos="5760"/>
          <w:tab w:val="left" w:pos="7920"/>
        </w:tabs>
        <w:rPr>
          <w:rFonts w:ascii="Arial" w:hAnsi="Arial" w:cs="Arial"/>
          <w:snapToGrid w:val="0"/>
        </w:rPr>
      </w:pPr>
    </w:p>
    <w:p w14:paraId="3AD5F482" w14:textId="77777777" w:rsidR="00832C09" w:rsidRPr="00B7553B" w:rsidRDefault="00832C09" w:rsidP="00832C09">
      <w:pPr>
        <w:widowControl w:val="0"/>
        <w:tabs>
          <w:tab w:val="left" w:pos="900"/>
          <w:tab w:val="left" w:pos="2880"/>
          <w:tab w:val="left" w:pos="5760"/>
          <w:tab w:val="left" w:pos="7920"/>
        </w:tabs>
        <w:ind w:left="900" w:hanging="900"/>
        <w:jc w:val="both"/>
        <w:rPr>
          <w:rFonts w:ascii="Arial" w:hAnsi="Arial" w:cs="Arial"/>
          <w:snapToGrid w:val="0"/>
        </w:rPr>
      </w:pPr>
      <w:r w:rsidRPr="00B7553B">
        <w:rPr>
          <w:rFonts w:ascii="Arial" w:hAnsi="Arial" w:cs="Arial"/>
          <w:b/>
          <w:snapToGrid w:val="0"/>
        </w:rPr>
        <w:t>NB:</w:t>
      </w:r>
      <w:r w:rsidRPr="00B7553B">
        <w:rPr>
          <w:rFonts w:ascii="Arial" w:hAnsi="Arial" w:cs="Arial"/>
          <w:b/>
          <w:snapToGrid w:val="0"/>
        </w:rPr>
        <w:tab/>
        <w:t>BEFORE COMPLETING THIS FORM, TENDERERS MUST STUDY THE GENERAL CONDITIONS, DEFINITIONS AND DIRECTIVES APPLICABLE IN RESPECT OF THE TENDER AND PREFERENTIAL PROCUREMENT REGULATIONS, 2022</w:t>
      </w:r>
    </w:p>
    <w:p w14:paraId="3D11F2EC" w14:textId="77777777" w:rsidR="00832C09" w:rsidRPr="00B7553B" w:rsidRDefault="00832C09" w:rsidP="00832C09">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rPr>
      </w:pPr>
    </w:p>
    <w:p w14:paraId="74A11D73" w14:textId="77777777" w:rsidR="00832C09" w:rsidRPr="00B7553B" w:rsidRDefault="00832C09" w:rsidP="00832C09">
      <w:pPr>
        <w:widowControl w:val="0"/>
        <w:tabs>
          <w:tab w:val="left" w:pos="900"/>
          <w:tab w:val="left" w:pos="2880"/>
          <w:tab w:val="left" w:pos="5760"/>
          <w:tab w:val="left" w:pos="7920"/>
        </w:tabs>
        <w:ind w:left="900" w:hanging="900"/>
        <w:jc w:val="both"/>
        <w:rPr>
          <w:rFonts w:ascii="Arial" w:hAnsi="Arial" w:cs="Arial"/>
          <w:snapToGrid w:val="0"/>
        </w:rPr>
      </w:pPr>
    </w:p>
    <w:p w14:paraId="63F3BD2F" w14:textId="77777777" w:rsidR="00832C09" w:rsidRPr="00B7553B" w:rsidRDefault="00832C09" w:rsidP="00832C09">
      <w:pPr>
        <w:widowControl w:val="0"/>
        <w:numPr>
          <w:ilvl w:val="0"/>
          <w:numId w:val="22"/>
        </w:numPr>
        <w:tabs>
          <w:tab w:val="num" w:pos="720"/>
          <w:tab w:val="left" w:pos="2880"/>
          <w:tab w:val="left" w:pos="5760"/>
          <w:tab w:val="left" w:pos="7920"/>
        </w:tabs>
        <w:spacing w:after="120"/>
        <w:ind w:left="720" w:hanging="720"/>
        <w:jc w:val="both"/>
        <w:rPr>
          <w:rFonts w:ascii="Arial" w:hAnsi="Arial" w:cs="Arial"/>
          <w:b/>
          <w:snapToGrid w:val="0"/>
        </w:rPr>
      </w:pPr>
      <w:r w:rsidRPr="00B7553B">
        <w:rPr>
          <w:rFonts w:ascii="Arial" w:hAnsi="Arial" w:cs="Arial"/>
          <w:b/>
          <w:snapToGrid w:val="0"/>
        </w:rPr>
        <w:t>GENERAL CONDITIONS</w:t>
      </w:r>
    </w:p>
    <w:p w14:paraId="18ADB062" w14:textId="77777777" w:rsidR="00832C09" w:rsidRPr="00B7553B" w:rsidRDefault="00832C09" w:rsidP="00832C09">
      <w:pPr>
        <w:widowControl w:val="0"/>
        <w:numPr>
          <w:ilvl w:val="1"/>
          <w:numId w:val="22"/>
        </w:numPr>
        <w:tabs>
          <w:tab w:val="num" w:pos="720"/>
          <w:tab w:val="left" w:pos="2880"/>
          <w:tab w:val="left" w:pos="5760"/>
          <w:tab w:val="left" w:pos="7920"/>
        </w:tabs>
        <w:spacing w:after="120"/>
        <w:ind w:left="720" w:hanging="720"/>
        <w:jc w:val="both"/>
        <w:rPr>
          <w:rFonts w:ascii="Arial" w:hAnsi="Arial" w:cs="Arial"/>
          <w:snapToGrid w:val="0"/>
        </w:rPr>
      </w:pPr>
      <w:r w:rsidRPr="00B7553B">
        <w:rPr>
          <w:rFonts w:ascii="Arial" w:hAnsi="Arial" w:cs="Arial"/>
          <w:snapToGrid w:val="0"/>
        </w:rPr>
        <w:t>The following preference point systems are applicable to invitations to tender:</w:t>
      </w:r>
    </w:p>
    <w:p w14:paraId="5A546030" w14:textId="77777777" w:rsidR="00832C09" w:rsidRPr="00B7553B" w:rsidRDefault="00832C09" w:rsidP="00832C09">
      <w:pPr>
        <w:widowControl w:val="0"/>
        <w:numPr>
          <w:ilvl w:val="0"/>
          <w:numId w:val="23"/>
        </w:numPr>
        <w:tabs>
          <w:tab w:val="left" w:pos="900"/>
          <w:tab w:val="left" w:pos="5760"/>
          <w:tab w:val="left" w:pos="7920"/>
        </w:tabs>
        <w:jc w:val="both"/>
        <w:rPr>
          <w:rFonts w:ascii="Arial" w:hAnsi="Arial" w:cs="Arial"/>
          <w:snapToGrid w:val="0"/>
        </w:rPr>
      </w:pPr>
      <w:r w:rsidRPr="00B7553B">
        <w:rPr>
          <w:rFonts w:ascii="Arial" w:hAnsi="Arial" w:cs="Arial"/>
          <w:snapToGrid w:val="0"/>
        </w:rPr>
        <w:t xml:space="preserve">the 80/20 system for requirements with a Rand value of up to R50 000 000 (all applicable taxes included); and </w:t>
      </w:r>
    </w:p>
    <w:p w14:paraId="71FB014D" w14:textId="77777777" w:rsidR="00832C09" w:rsidRPr="00B7553B" w:rsidRDefault="00832C09" w:rsidP="00832C09">
      <w:pPr>
        <w:widowControl w:val="0"/>
        <w:numPr>
          <w:ilvl w:val="0"/>
          <w:numId w:val="23"/>
        </w:numPr>
        <w:tabs>
          <w:tab w:val="left" w:pos="900"/>
          <w:tab w:val="left" w:pos="5760"/>
          <w:tab w:val="left" w:pos="7920"/>
        </w:tabs>
        <w:jc w:val="both"/>
        <w:rPr>
          <w:rFonts w:ascii="Arial" w:hAnsi="Arial" w:cs="Arial"/>
          <w:snapToGrid w:val="0"/>
        </w:rPr>
      </w:pPr>
      <w:r w:rsidRPr="00B7553B">
        <w:rPr>
          <w:rFonts w:ascii="Arial" w:hAnsi="Arial" w:cs="Arial"/>
          <w:snapToGrid w:val="0"/>
        </w:rPr>
        <w:t>the 90/10 system for requirements with a Rand value above R50 000 000 (all applicable taxes included).</w:t>
      </w:r>
    </w:p>
    <w:p w14:paraId="456DEE71" w14:textId="77777777" w:rsidR="00832C09" w:rsidRPr="00B7553B" w:rsidRDefault="00832C09" w:rsidP="00832C09">
      <w:pPr>
        <w:widowControl w:val="0"/>
        <w:tabs>
          <w:tab w:val="left" w:pos="900"/>
          <w:tab w:val="left" w:pos="5760"/>
          <w:tab w:val="left" w:pos="7920"/>
        </w:tabs>
        <w:ind w:left="1350"/>
        <w:jc w:val="both"/>
        <w:rPr>
          <w:rFonts w:ascii="Arial" w:hAnsi="Arial" w:cs="Arial"/>
          <w:snapToGrid w:val="0"/>
        </w:rPr>
      </w:pPr>
    </w:p>
    <w:p w14:paraId="25614E7A" w14:textId="77777777" w:rsidR="00832C09" w:rsidRPr="00B7553B" w:rsidRDefault="00832C09" w:rsidP="00832C09">
      <w:pPr>
        <w:widowControl w:val="0"/>
        <w:numPr>
          <w:ilvl w:val="1"/>
          <w:numId w:val="22"/>
        </w:numPr>
        <w:tabs>
          <w:tab w:val="num" w:pos="993"/>
          <w:tab w:val="left" w:pos="2880"/>
          <w:tab w:val="left" w:pos="5760"/>
          <w:tab w:val="left" w:pos="7920"/>
        </w:tabs>
        <w:spacing w:after="120"/>
        <w:ind w:left="993" w:hanging="993"/>
        <w:jc w:val="both"/>
        <w:rPr>
          <w:rFonts w:ascii="Arial" w:hAnsi="Arial" w:cs="Arial"/>
          <w:b/>
          <w:snapToGrid w:val="0"/>
        </w:rPr>
      </w:pPr>
      <w:r w:rsidRPr="00B7553B">
        <w:rPr>
          <w:rFonts w:ascii="Arial" w:hAnsi="Arial" w:cs="Arial"/>
          <w:b/>
          <w:snapToGrid w:val="0"/>
        </w:rPr>
        <w:lastRenderedPageBreak/>
        <w:t>Preference Points System to be applied</w:t>
      </w:r>
    </w:p>
    <w:p w14:paraId="210C679A" w14:textId="77777777" w:rsidR="00832C09" w:rsidRPr="00B7553B" w:rsidRDefault="00832C09" w:rsidP="00832C09">
      <w:pPr>
        <w:widowControl w:val="0"/>
        <w:tabs>
          <w:tab w:val="num" w:pos="993"/>
          <w:tab w:val="left" w:pos="2880"/>
          <w:tab w:val="left" w:pos="5760"/>
          <w:tab w:val="left" w:pos="7920"/>
        </w:tabs>
        <w:spacing w:after="120"/>
        <w:jc w:val="both"/>
        <w:rPr>
          <w:rFonts w:ascii="Arial" w:hAnsi="Arial" w:cs="Arial"/>
          <w:b/>
          <w:snapToGrid w:val="0"/>
        </w:rPr>
      </w:pPr>
      <w:r w:rsidRPr="00B7553B">
        <w:rPr>
          <w:rFonts w:ascii="Arial" w:hAnsi="Arial" w:cs="Arial"/>
          <w:snapToGrid w:val="0"/>
        </w:rPr>
        <w:tab/>
        <w:t>(</w:t>
      </w:r>
      <w:r w:rsidRPr="00B7553B">
        <w:rPr>
          <w:rFonts w:ascii="Arial" w:hAnsi="Arial" w:cs="Arial"/>
          <w:i/>
          <w:snapToGrid w:val="0"/>
        </w:rPr>
        <w:t>tick whichever is applicable</w:t>
      </w:r>
      <w:r w:rsidRPr="00B7553B">
        <w:rPr>
          <w:rFonts w:ascii="Arial" w:hAnsi="Arial" w:cs="Arial"/>
          <w:snapToGrid w:val="0"/>
        </w:rPr>
        <w:t>).</w:t>
      </w:r>
    </w:p>
    <w:p w14:paraId="73EF4B25" w14:textId="1A767CA0" w:rsidR="00832C09" w:rsidRPr="00B7553B" w:rsidRDefault="00D733C4" w:rsidP="00832C09">
      <w:pPr>
        <w:widowControl w:val="0"/>
        <w:tabs>
          <w:tab w:val="left" w:pos="2880"/>
          <w:tab w:val="left" w:pos="5760"/>
          <w:tab w:val="left" w:pos="7920"/>
        </w:tabs>
        <w:spacing w:after="120"/>
        <w:jc w:val="both"/>
        <w:rPr>
          <w:rFonts w:ascii="Arial" w:hAnsi="Arial" w:cs="Arial"/>
          <w:snapToGrid w:val="0"/>
        </w:rPr>
      </w:pPr>
      <w:r>
        <w:rPr>
          <w:rFonts w:ascii="Arial" w:hAnsi="Arial" w:cs="Arial"/>
          <w:snapToGrid w:val="0"/>
        </w:rPr>
        <w:fldChar w:fldCharType="begin">
          <w:ffData>
            <w:name w:val=""/>
            <w:enabled/>
            <w:calcOnExit w:val="0"/>
            <w:checkBox>
              <w:sizeAuto/>
              <w:default w:val="1"/>
            </w:checkBox>
          </w:ffData>
        </w:fldChar>
      </w:r>
      <w:r>
        <w:rPr>
          <w:rFonts w:ascii="Arial" w:hAnsi="Arial" w:cs="Arial"/>
          <w:snapToGrid w:val="0"/>
        </w:rPr>
        <w:instrText xml:space="preserve"> FORMCHECKBOX </w:instrText>
      </w:r>
      <w:r w:rsidR="00850B04">
        <w:rPr>
          <w:rFonts w:ascii="Arial" w:hAnsi="Arial" w:cs="Arial"/>
          <w:snapToGrid w:val="0"/>
        </w:rPr>
      </w:r>
      <w:r w:rsidR="00850B04">
        <w:rPr>
          <w:rFonts w:ascii="Arial" w:hAnsi="Arial" w:cs="Arial"/>
          <w:snapToGrid w:val="0"/>
        </w:rPr>
        <w:fldChar w:fldCharType="separate"/>
      </w:r>
      <w:r>
        <w:rPr>
          <w:rFonts w:ascii="Arial" w:hAnsi="Arial" w:cs="Arial"/>
          <w:snapToGrid w:val="0"/>
        </w:rPr>
        <w:fldChar w:fldCharType="end"/>
      </w:r>
      <w:r w:rsidR="00832C09" w:rsidRPr="00B7553B">
        <w:rPr>
          <w:rFonts w:ascii="Arial" w:hAnsi="Arial" w:cs="Arial"/>
          <w:snapToGrid w:val="0"/>
        </w:rPr>
        <w:t xml:space="preserve"> The applicable preference point system for this tender is the </w:t>
      </w:r>
      <w:r w:rsidR="00832C09" w:rsidRPr="00B7553B">
        <w:rPr>
          <w:rFonts w:ascii="Arial" w:hAnsi="Arial" w:cs="Arial"/>
          <w:b/>
          <w:snapToGrid w:val="0"/>
          <w:color w:val="000000" w:themeColor="text1"/>
        </w:rPr>
        <w:t>80/20</w:t>
      </w:r>
      <w:r w:rsidR="00832C09" w:rsidRPr="00B7553B">
        <w:rPr>
          <w:rFonts w:ascii="Arial" w:hAnsi="Arial" w:cs="Arial"/>
          <w:snapToGrid w:val="0"/>
          <w:color w:val="000000" w:themeColor="text1"/>
        </w:rPr>
        <w:t xml:space="preserve"> </w:t>
      </w:r>
      <w:r w:rsidR="00832C09" w:rsidRPr="00B7553B">
        <w:rPr>
          <w:rFonts w:ascii="Arial" w:hAnsi="Arial" w:cs="Arial"/>
          <w:snapToGrid w:val="0"/>
        </w:rPr>
        <w:t>preference point system.</w:t>
      </w:r>
    </w:p>
    <w:p w14:paraId="3E22C03B" w14:textId="77777777" w:rsidR="00832C09" w:rsidRPr="00B7553B" w:rsidRDefault="00832C09" w:rsidP="00832C09">
      <w:pPr>
        <w:widowControl w:val="0"/>
        <w:tabs>
          <w:tab w:val="left" w:pos="2880"/>
          <w:tab w:val="left" w:pos="5760"/>
          <w:tab w:val="left" w:pos="7920"/>
        </w:tabs>
        <w:spacing w:after="120"/>
        <w:jc w:val="both"/>
        <w:rPr>
          <w:rFonts w:ascii="Arial" w:hAnsi="Arial" w:cs="Arial"/>
          <w:snapToGrid w:val="0"/>
        </w:rPr>
      </w:pPr>
      <w:r w:rsidRPr="00B7553B">
        <w:rPr>
          <w:rFonts w:ascii="Arial" w:hAnsi="Arial" w:cs="Arial"/>
          <w:snapToGrid w:val="0"/>
        </w:rPr>
        <w:fldChar w:fldCharType="begin">
          <w:ffData>
            <w:name w:val=""/>
            <w:enabled/>
            <w:calcOnExit w:val="0"/>
            <w:checkBox>
              <w:sizeAuto/>
              <w:default w:val="0"/>
            </w:checkBox>
          </w:ffData>
        </w:fldChar>
      </w:r>
      <w:r w:rsidRPr="00B7553B">
        <w:rPr>
          <w:rFonts w:ascii="Arial" w:hAnsi="Arial" w:cs="Arial"/>
          <w:snapToGrid w:val="0"/>
        </w:rPr>
        <w:instrText xml:space="preserve"> FORMCHECKBOX </w:instrText>
      </w:r>
      <w:r w:rsidR="00850B04">
        <w:rPr>
          <w:rFonts w:ascii="Arial" w:hAnsi="Arial" w:cs="Arial"/>
          <w:snapToGrid w:val="0"/>
        </w:rPr>
      </w:r>
      <w:r w:rsidR="00850B04">
        <w:rPr>
          <w:rFonts w:ascii="Arial" w:hAnsi="Arial" w:cs="Arial"/>
          <w:snapToGrid w:val="0"/>
        </w:rPr>
        <w:fldChar w:fldCharType="separate"/>
      </w:r>
      <w:r w:rsidRPr="00B7553B">
        <w:rPr>
          <w:rFonts w:ascii="Arial" w:hAnsi="Arial" w:cs="Arial"/>
          <w:snapToGrid w:val="0"/>
        </w:rPr>
        <w:fldChar w:fldCharType="end"/>
      </w:r>
      <w:r w:rsidRPr="00B7553B">
        <w:rPr>
          <w:rFonts w:ascii="Arial" w:hAnsi="Arial" w:cs="Arial"/>
          <w:snapToGrid w:val="0"/>
        </w:rPr>
        <w:t xml:space="preserve"> The applicable preference point system for this tender is the </w:t>
      </w:r>
      <w:r w:rsidRPr="00B7553B">
        <w:rPr>
          <w:rFonts w:ascii="Arial" w:hAnsi="Arial" w:cs="Arial"/>
          <w:b/>
          <w:snapToGrid w:val="0"/>
          <w:color w:val="000000" w:themeColor="text1"/>
        </w:rPr>
        <w:t>90/10</w:t>
      </w:r>
      <w:r w:rsidRPr="00B7553B">
        <w:rPr>
          <w:rFonts w:ascii="Arial" w:hAnsi="Arial" w:cs="Arial"/>
          <w:snapToGrid w:val="0"/>
          <w:color w:val="000000" w:themeColor="text1"/>
        </w:rPr>
        <w:t xml:space="preserve"> </w:t>
      </w:r>
      <w:r w:rsidRPr="00B7553B">
        <w:rPr>
          <w:rFonts w:ascii="Arial" w:hAnsi="Arial" w:cs="Arial"/>
          <w:snapToGrid w:val="0"/>
        </w:rPr>
        <w:t>preference point system.</w:t>
      </w:r>
    </w:p>
    <w:p w14:paraId="56355F97" w14:textId="77777777" w:rsidR="00832C09" w:rsidRPr="00B7553B" w:rsidRDefault="00832C09" w:rsidP="00832C09">
      <w:pPr>
        <w:widowControl w:val="0"/>
        <w:tabs>
          <w:tab w:val="left" w:pos="2880"/>
          <w:tab w:val="left" w:pos="5760"/>
          <w:tab w:val="left" w:pos="7920"/>
        </w:tabs>
        <w:spacing w:after="120"/>
        <w:ind w:left="426" w:hanging="426"/>
        <w:jc w:val="both"/>
        <w:rPr>
          <w:rFonts w:ascii="Arial" w:hAnsi="Arial" w:cs="Arial"/>
          <w:snapToGrid w:val="0"/>
        </w:rPr>
      </w:pPr>
      <w:r w:rsidRPr="00B7553B">
        <w:rPr>
          <w:rFonts w:ascii="Arial" w:hAnsi="Arial" w:cs="Arial"/>
          <w:snapToGrid w:val="0"/>
        </w:rPr>
        <w:fldChar w:fldCharType="begin">
          <w:ffData>
            <w:name w:val=""/>
            <w:enabled/>
            <w:calcOnExit w:val="0"/>
            <w:checkBox>
              <w:sizeAuto/>
              <w:default w:val="0"/>
            </w:checkBox>
          </w:ffData>
        </w:fldChar>
      </w:r>
      <w:r w:rsidRPr="00B7553B">
        <w:rPr>
          <w:rFonts w:ascii="Arial" w:hAnsi="Arial" w:cs="Arial"/>
          <w:snapToGrid w:val="0"/>
        </w:rPr>
        <w:instrText xml:space="preserve"> FORMCHECKBOX </w:instrText>
      </w:r>
      <w:r w:rsidR="00850B04">
        <w:rPr>
          <w:rFonts w:ascii="Arial" w:hAnsi="Arial" w:cs="Arial"/>
          <w:snapToGrid w:val="0"/>
        </w:rPr>
      </w:r>
      <w:r w:rsidR="00850B04">
        <w:rPr>
          <w:rFonts w:ascii="Arial" w:hAnsi="Arial" w:cs="Arial"/>
          <w:snapToGrid w:val="0"/>
        </w:rPr>
        <w:fldChar w:fldCharType="separate"/>
      </w:r>
      <w:r w:rsidRPr="00B7553B">
        <w:rPr>
          <w:rFonts w:ascii="Arial" w:hAnsi="Arial" w:cs="Arial"/>
          <w:snapToGrid w:val="0"/>
        </w:rPr>
        <w:fldChar w:fldCharType="end"/>
      </w:r>
      <w:r w:rsidRPr="00B7553B">
        <w:rPr>
          <w:rFonts w:ascii="Arial" w:hAnsi="Arial" w:cs="Arial"/>
          <w:snapToGrid w:val="0"/>
        </w:rPr>
        <w:t xml:space="preserve"> Either the </w:t>
      </w:r>
      <w:r w:rsidRPr="00B7553B">
        <w:rPr>
          <w:rFonts w:ascii="Arial" w:hAnsi="Arial" w:cs="Arial"/>
          <w:b/>
          <w:snapToGrid w:val="0"/>
          <w:color w:val="000000" w:themeColor="text1"/>
        </w:rPr>
        <w:t>90/10 or 80/20</w:t>
      </w:r>
      <w:r w:rsidRPr="00B7553B">
        <w:rPr>
          <w:rFonts w:ascii="Arial" w:hAnsi="Arial" w:cs="Arial"/>
          <w:snapToGrid w:val="0"/>
          <w:color w:val="000000" w:themeColor="text1"/>
        </w:rPr>
        <w:t xml:space="preserve"> preference point system </w:t>
      </w:r>
      <w:r w:rsidRPr="00B7553B">
        <w:rPr>
          <w:rFonts w:ascii="Arial" w:hAnsi="Arial" w:cs="Arial"/>
          <w:snapToGrid w:val="0"/>
        </w:rPr>
        <w:t>will be applicable in this tender. The lowest/ highest acceptable tender will be used to determine the accurate system once tenders are received.</w:t>
      </w:r>
    </w:p>
    <w:p w14:paraId="58A0FA9F" w14:textId="77777777" w:rsidR="00832C09" w:rsidRPr="00B7553B" w:rsidRDefault="00832C09" w:rsidP="00832C09">
      <w:pPr>
        <w:widowControl w:val="0"/>
        <w:tabs>
          <w:tab w:val="left" w:pos="7920"/>
        </w:tabs>
        <w:spacing w:after="120"/>
        <w:ind w:left="1080"/>
        <w:jc w:val="both"/>
        <w:rPr>
          <w:rFonts w:ascii="Arial" w:hAnsi="Arial" w:cs="Arial"/>
          <w:snapToGrid w:val="0"/>
        </w:rPr>
      </w:pPr>
    </w:p>
    <w:p w14:paraId="32BB8CA4" w14:textId="77777777" w:rsidR="00832C09" w:rsidRPr="00B7553B" w:rsidRDefault="00832C09" w:rsidP="00832C09">
      <w:pPr>
        <w:widowControl w:val="0"/>
        <w:numPr>
          <w:ilvl w:val="1"/>
          <w:numId w:val="22"/>
        </w:numPr>
        <w:tabs>
          <w:tab w:val="num" w:pos="720"/>
          <w:tab w:val="left" w:pos="2880"/>
          <w:tab w:val="left" w:pos="5760"/>
          <w:tab w:val="left" w:pos="7920"/>
        </w:tabs>
        <w:spacing w:after="120"/>
        <w:ind w:left="720" w:hanging="720"/>
        <w:jc w:val="both"/>
        <w:rPr>
          <w:rFonts w:ascii="Arial" w:hAnsi="Arial" w:cs="Arial"/>
          <w:b/>
          <w:snapToGrid w:val="0"/>
        </w:rPr>
      </w:pPr>
      <w:r w:rsidRPr="00B7553B">
        <w:rPr>
          <w:rFonts w:ascii="Arial" w:hAnsi="Arial" w:cs="Arial"/>
          <w:b/>
          <w:snapToGrid w:val="0"/>
        </w:rPr>
        <w:t>Points for this tender shall be awarded for:</w:t>
      </w:r>
    </w:p>
    <w:p w14:paraId="600F321D" w14:textId="77777777" w:rsidR="00832C09" w:rsidRPr="00B7553B" w:rsidRDefault="00832C09" w:rsidP="00832C09">
      <w:pPr>
        <w:widowControl w:val="0"/>
        <w:numPr>
          <w:ilvl w:val="2"/>
          <w:numId w:val="22"/>
        </w:numPr>
        <w:tabs>
          <w:tab w:val="left" w:pos="2880"/>
          <w:tab w:val="left" w:pos="5760"/>
          <w:tab w:val="left" w:pos="7920"/>
        </w:tabs>
        <w:spacing w:after="120"/>
        <w:jc w:val="both"/>
        <w:rPr>
          <w:rFonts w:ascii="Arial" w:hAnsi="Arial" w:cs="Arial"/>
          <w:b/>
          <w:snapToGrid w:val="0"/>
        </w:rPr>
      </w:pPr>
      <w:r w:rsidRPr="00B7553B">
        <w:rPr>
          <w:rFonts w:ascii="Arial" w:hAnsi="Arial" w:cs="Arial"/>
          <w:b/>
          <w:snapToGrid w:val="0"/>
        </w:rPr>
        <w:t>Price; and</w:t>
      </w:r>
    </w:p>
    <w:p w14:paraId="420267C3" w14:textId="77777777" w:rsidR="00832C09" w:rsidRPr="00B7553B" w:rsidRDefault="00832C09" w:rsidP="00832C09">
      <w:pPr>
        <w:widowControl w:val="0"/>
        <w:numPr>
          <w:ilvl w:val="2"/>
          <w:numId w:val="22"/>
        </w:numPr>
        <w:tabs>
          <w:tab w:val="left" w:pos="2880"/>
          <w:tab w:val="left" w:pos="5760"/>
          <w:tab w:val="left" w:pos="7920"/>
        </w:tabs>
        <w:spacing w:after="120"/>
        <w:jc w:val="both"/>
        <w:rPr>
          <w:rFonts w:ascii="Arial" w:hAnsi="Arial" w:cs="Arial"/>
          <w:b/>
          <w:snapToGrid w:val="0"/>
        </w:rPr>
      </w:pPr>
      <w:r w:rsidRPr="00B7553B">
        <w:rPr>
          <w:rFonts w:ascii="Arial" w:hAnsi="Arial" w:cs="Arial"/>
          <w:b/>
          <w:snapToGrid w:val="0"/>
        </w:rPr>
        <w:t>Specific Goals</w:t>
      </w:r>
    </w:p>
    <w:p w14:paraId="71538CE3" w14:textId="77777777" w:rsidR="00832C09" w:rsidRPr="00B7553B" w:rsidRDefault="00832C09" w:rsidP="00832C09">
      <w:pPr>
        <w:widowControl w:val="0"/>
        <w:tabs>
          <w:tab w:val="left" w:pos="2880"/>
          <w:tab w:val="left" w:pos="5760"/>
          <w:tab w:val="left" w:pos="7920"/>
        </w:tabs>
        <w:spacing w:after="120"/>
        <w:ind w:left="900"/>
        <w:jc w:val="both"/>
        <w:rPr>
          <w:rFonts w:ascii="Arial" w:hAnsi="Arial" w:cs="Arial"/>
          <w:b/>
          <w:snapToGrid w:val="0"/>
        </w:rPr>
      </w:pPr>
    </w:p>
    <w:p w14:paraId="2D50D3A2" w14:textId="77777777" w:rsidR="00832C09" w:rsidRPr="00B7553B" w:rsidRDefault="00832C09" w:rsidP="00832C09">
      <w:pPr>
        <w:widowControl w:val="0"/>
        <w:numPr>
          <w:ilvl w:val="1"/>
          <w:numId w:val="22"/>
        </w:numPr>
        <w:tabs>
          <w:tab w:val="num" w:pos="720"/>
          <w:tab w:val="left" w:pos="2880"/>
          <w:tab w:val="left" w:pos="5760"/>
          <w:tab w:val="left" w:pos="7920"/>
        </w:tabs>
        <w:spacing w:after="120"/>
        <w:ind w:left="720" w:hanging="720"/>
        <w:jc w:val="both"/>
        <w:rPr>
          <w:rFonts w:ascii="Arial" w:hAnsi="Arial" w:cs="Arial"/>
          <w:b/>
          <w:snapToGrid w:val="0"/>
        </w:rPr>
      </w:pPr>
      <w:r w:rsidRPr="00B7553B">
        <w:rPr>
          <w:rFonts w:ascii="Arial" w:hAnsi="Arial" w:cs="Arial"/>
          <w:b/>
          <w:snapToGrid w:val="0"/>
        </w:rPr>
        <w:t>The maximum points for this tender are allocated as follows:</w:t>
      </w:r>
    </w:p>
    <w:p w14:paraId="10D3A860" w14:textId="77777777" w:rsidR="00832C09" w:rsidRPr="00B7553B" w:rsidRDefault="00832C09" w:rsidP="00832C09">
      <w:pPr>
        <w:widowControl w:val="0"/>
        <w:tabs>
          <w:tab w:val="left" w:pos="2880"/>
          <w:tab w:val="left" w:pos="5760"/>
          <w:tab w:val="left" w:pos="7920"/>
        </w:tabs>
        <w:spacing w:after="120"/>
        <w:ind w:left="720"/>
        <w:jc w:val="both"/>
        <w:rPr>
          <w:rFonts w:ascii="Arial" w:hAnsi="Arial" w:cs="Arial"/>
          <w:b/>
          <w:snapToGrid w:val="0"/>
        </w:rPr>
      </w:pPr>
    </w:p>
    <w:tbl>
      <w:tblPr>
        <w:tblStyle w:val="TableGrid1"/>
        <w:tblW w:w="0" w:type="auto"/>
        <w:tblInd w:w="720" w:type="dxa"/>
        <w:tblLook w:val="04A0" w:firstRow="1" w:lastRow="0" w:firstColumn="1" w:lastColumn="0" w:noHBand="0" w:noVBand="1"/>
      </w:tblPr>
      <w:tblGrid>
        <w:gridCol w:w="4194"/>
        <w:gridCol w:w="2051"/>
        <w:gridCol w:w="2051"/>
      </w:tblGrid>
      <w:tr w:rsidR="008E45CB" w:rsidRPr="00017069" w14:paraId="603ED343" w14:textId="77777777" w:rsidTr="00792A93">
        <w:tc>
          <w:tcPr>
            <w:tcW w:w="4194" w:type="dxa"/>
          </w:tcPr>
          <w:p w14:paraId="27D27E0A" w14:textId="77777777" w:rsidR="008E45CB" w:rsidRDefault="008E45CB" w:rsidP="00792A93">
            <w:pPr>
              <w:widowControl w:val="0"/>
              <w:tabs>
                <w:tab w:val="left" w:pos="2880"/>
                <w:tab w:val="left" w:pos="5760"/>
                <w:tab w:val="left" w:pos="7920"/>
              </w:tabs>
              <w:spacing w:after="120"/>
              <w:jc w:val="both"/>
              <w:rPr>
                <w:rFonts w:ascii="Arial" w:hAnsi="Arial" w:cs="Arial"/>
                <w:b/>
                <w:snapToGrid w:val="0"/>
                <w:lang w:val="en-GB"/>
              </w:rPr>
            </w:pPr>
            <w:r>
              <w:rPr>
                <w:rFonts w:ascii="Arial" w:hAnsi="Arial" w:cs="Arial"/>
                <w:b/>
                <w:snapToGrid w:val="0"/>
                <w:lang w:val="en-GB"/>
              </w:rPr>
              <w:t>CHOOSE APPLICABLE PREFERENCE POINT SCORING SYSTEM</w:t>
            </w:r>
          </w:p>
        </w:tc>
        <w:tc>
          <w:tcPr>
            <w:tcW w:w="2051" w:type="dxa"/>
            <w:shd w:val="clear" w:color="auto" w:fill="A6A6A6" w:themeFill="background1" w:themeFillShade="A6"/>
            <w:vAlign w:val="center"/>
          </w:tcPr>
          <w:p w14:paraId="513A138F" w14:textId="245A8630" w:rsidR="008E45CB" w:rsidRPr="00017069" w:rsidRDefault="00D733C4" w:rsidP="00792A93">
            <w:pPr>
              <w:widowControl w:val="0"/>
              <w:tabs>
                <w:tab w:val="left" w:pos="2880"/>
                <w:tab w:val="left" w:pos="5760"/>
                <w:tab w:val="left" w:pos="7920"/>
              </w:tabs>
              <w:spacing w:after="120"/>
              <w:jc w:val="center"/>
              <w:rPr>
                <w:rFonts w:ascii="Arial" w:hAnsi="Arial" w:cs="Arial"/>
                <w:b/>
                <w:snapToGrid w:val="0"/>
                <w:lang w:val="en-GB"/>
              </w:rPr>
            </w:pPr>
            <w:r>
              <w:rPr>
                <w:rFonts w:cs="Arial"/>
                <w:b/>
                <w:bCs/>
                <w:snapToGrid w:val="0"/>
                <w:sz w:val="24"/>
                <w:szCs w:val="24"/>
              </w:rPr>
              <w:fldChar w:fldCharType="begin">
                <w:ffData>
                  <w:name w:val=""/>
                  <w:enabled/>
                  <w:calcOnExit w:val="0"/>
                  <w:checkBox>
                    <w:sizeAuto/>
                    <w:default w:val="1"/>
                  </w:checkBox>
                </w:ffData>
              </w:fldChar>
            </w:r>
            <w:r>
              <w:rPr>
                <w:rFonts w:cs="Arial"/>
                <w:b/>
                <w:bCs/>
                <w:snapToGrid w:val="0"/>
                <w:sz w:val="24"/>
                <w:szCs w:val="24"/>
              </w:rPr>
              <w:instrText xml:space="preserve"> FORMCHECKBOX </w:instrText>
            </w:r>
            <w:r w:rsidR="00850B04">
              <w:rPr>
                <w:rFonts w:cs="Arial"/>
                <w:b/>
                <w:bCs/>
                <w:snapToGrid w:val="0"/>
                <w:sz w:val="24"/>
                <w:szCs w:val="24"/>
              </w:rPr>
            </w:r>
            <w:r w:rsidR="00850B04">
              <w:rPr>
                <w:rFonts w:cs="Arial"/>
                <w:b/>
                <w:bCs/>
                <w:snapToGrid w:val="0"/>
                <w:sz w:val="24"/>
                <w:szCs w:val="24"/>
              </w:rPr>
              <w:fldChar w:fldCharType="separate"/>
            </w:r>
            <w:r>
              <w:rPr>
                <w:rFonts w:cs="Arial"/>
                <w:b/>
                <w:bCs/>
                <w:snapToGrid w:val="0"/>
                <w:sz w:val="24"/>
                <w:szCs w:val="24"/>
              </w:rPr>
              <w:fldChar w:fldCharType="end"/>
            </w:r>
            <w:r w:rsidR="008E45CB">
              <w:rPr>
                <w:rFonts w:cs="Arial"/>
                <w:snapToGrid w:val="0"/>
              </w:rPr>
              <w:t xml:space="preserve"> </w:t>
            </w:r>
            <w:r w:rsidR="008E45CB" w:rsidRPr="0068045D">
              <w:rPr>
                <w:rFonts w:ascii="Arial" w:hAnsi="Arial" w:cs="Arial"/>
                <w:b/>
                <w:snapToGrid w:val="0"/>
              </w:rPr>
              <w:t>80/20</w:t>
            </w:r>
          </w:p>
        </w:tc>
        <w:tc>
          <w:tcPr>
            <w:tcW w:w="2051" w:type="dxa"/>
            <w:shd w:val="clear" w:color="auto" w:fill="A6A6A6" w:themeFill="background1" w:themeFillShade="A6"/>
            <w:vAlign w:val="center"/>
          </w:tcPr>
          <w:p w14:paraId="3C0D2B31" w14:textId="77777777" w:rsidR="008E45CB" w:rsidRPr="00017069" w:rsidRDefault="008E45CB" w:rsidP="00792A93">
            <w:pPr>
              <w:widowControl w:val="0"/>
              <w:tabs>
                <w:tab w:val="left" w:pos="2880"/>
                <w:tab w:val="left" w:pos="5760"/>
                <w:tab w:val="left" w:pos="7920"/>
              </w:tabs>
              <w:spacing w:after="120"/>
              <w:jc w:val="center"/>
              <w:rPr>
                <w:rFonts w:ascii="Arial" w:hAnsi="Arial" w:cs="Arial"/>
                <w:b/>
                <w:snapToGrid w:val="0"/>
                <w:lang w:val="en-GB"/>
              </w:rPr>
            </w:pPr>
            <w:r w:rsidRPr="00056B9C">
              <w:rPr>
                <w:rFonts w:cs="Arial"/>
                <w:b/>
                <w:bCs/>
                <w:snapToGrid w:val="0"/>
                <w:sz w:val="24"/>
                <w:szCs w:val="24"/>
              </w:rPr>
              <w:fldChar w:fldCharType="begin">
                <w:ffData>
                  <w:name w:val="Check7"/>
                  <w:enabled/>
                  <w:calcOnExit w:val="0"/>
                  <w:checkBox>
                    <w:sizeAuto/>
                    <w:default w:val="0"/>
                    <w:checked w:val="0"/>
                  </w:checkBox>
                </w:ffData>
              </w:fldChar>
            </w:r>
            <w:r w:rsidRPr="00056B9C">
              <w:rPr>
                <w:rFonts w:cs="Arial"/>
                <w:b/>
                <w:bCs/>
                <w:snapToGrid w:val="0"/>
                <w:sz w:val="24"/>
                <w:szCs w:val="24"/>
              </w:rPr>
              <w:instrText xml:space="preserve"> FORMCHECKBOX </w:instrText>
            </w:r>
            <w:r w:rsidR="00850B04">
              <w:rPr>
                <w:rFonts w:cs="Arial"/>
                <w:b/>
                <w:bCs/>
                <w:snapToGrid w:val="0"/>
                <w:sz w:val="24"/>
                <w:szCs w:val="24"/>
              </w:rPr>
            </w:r>
            <w:r w:rsidR="00850B04">
              <w:rPr>
                <w:rFonts w:cs="Arial"/>
                <w:b/>
                <w:bCs/>
                <w:snapToGrid w:val="0"/>
                <w:sz w:val="24"/>
                <w:szCs w:val="24"/>
              </w:rPr>
              <w:fldChar w:fldCharType="separate"/>
            </w:r>
            <w:r w:rsidRPr="00056B9C">
              <w:rPr>
                <w:rFonts w:cs="Arial"/>
                <w:b/>
                <w:bCs/>
                <w:snapToGrid w:val="0"/>
                <w:sz w:val="24"/>
                <w:szCs w:val="24"/>
              </w:rPr>
              <w:fldChar w:fldCharType="end"/>
            </w:r>
            <w:r w:rsidRPr="00056B9C">
              <w:rPr>
                <w:rFonts w:cs="Arial"/>
                <w:snapToGrid w:val="0"/>
                <w:sz w:val="24"/>
                <w:szCs w:val="24"/>
              </w:rPr>
              <w:t xml:space="preserve"> </w:t>
            </w:r>
            <w:r>
              <w:rPr>
                <w:rFonts w:cs="Arial"/>
                <w:snapToGrid w:val="0"/>
              </w:rPr>
              <w:t xml:space="preserve"> </w:t>
            </w:r>
            <w:r>
              <w:rPr>
                <w:rFonts w:ascii="Arial" w:hAnsi="Arial" w:cs="Arial"/>
                <w:b/>
                <w:snapToGrid w:val="0"/>
                <w:lang w:val="en-GB"/>
              </w:rPr>
              <w:t>90/10</w:t>
            </w:r>
          </w:p>
        </w:tc>
      </w:tr>
      <w:tr w:rsidR="008E45CB" w14:paraId="280C1281" w14:textId="77777777" w:rsidTr="00792A93">
        <w:tc>
          <w:tcPr>
            <w:tcW w:w="4194" w:type="dxa"/>
          </w:tcPr>
          <w:p w14:paraId="653B90B9" w14:textId="77777777" w:rsidR="008E45CB" w:rsidRDefault="008E45CB" w:rsidP="00792A93">
            <w:pPr>
              <w:widowControl w:val="0"/>
              <w:tabs>
                <w:tab w:val="left" w:pos="2880"/>
                <w:tab w:val="left" w:pos="5760"/>
                <w:tab w:val="left" w:pos="7920"/>
              </w:tabs>
              <w:spacing w:after="120"/>
              <w:jc w:val="both"/>
              <w:rPr>
                <w:rFonts w:ascii="Arial" w:hAnsi="Arial" w:cs="Arial"/>
                <w:b/>
                <w:snapToGrid w:val="0"/>
                <w:lang w:val="en-GB"/>
              </w:rPr>
            </w:pPr>
            <w:r>
              <w:rPr>
                <w:rFonts w:ascii="Arial" w:hAnsi="Arial" w:cs="Arial"/>
                <w:b/>
                <w:snapToGrid w:val="0"/>
                <w:lang w:val="en-GB"/>
              </w:rPr>
              <w:t>PRICE</w:t>
            </w:r>
          </w:p>
        </w:tc>
        <w:tc>
          <w:tcPr>
            <w:tcW w:w="2051" w:type="dxa"/>
            <w:shd w:val="clear" w:color="auto" w:fill="D9D9D9" w:themeFill="background1" w:themeFillShade="D9"/>
          </w:tcPr>
          <w:p w14:paraId="392BEBD0" w14:textId="77777777" w:rsidR="008E45CB" w:rsidRDefault="008E45CB" w:rsidP="00792A93">
            <w:pPr>
              <w:widowControl w:val="0"/>
              <w:tabs>
                <w:tab w:val="left" w:pos="2880"/>
                <w:tab w:val="left" w:pos="5760"/>
                <w:tab w:val="left" w:pos="7920"/>
              </w:tabs>
              <w:spacing w:after="120"/>
              <w:jc w:val="center"/>
              <w:rPr>
                <w:rFonts w:ascii="Arial" w:hAnsi="Arial" w:cs="Arial"/>
                <w:b/>
                <w:snapToGrid w:val="0"/>
              </w:rPr>
            </w:pPr>
            <w:r>
              <w:rPr>
                <w:rFonts w:ascii="Arial" w:hAnsi="Arial" w:cs="Arial"/>
                <w:b/>
                <w:snapToGrid w:val="0"/>
              </w:rPr>
              <w:t>80</w:t>
            </w:r>
          </w:p>
        </w:tc>
        <w:tc>
          <w:tcPr>
            <w:tcW w:w="2051" w:type="dxa"/>
            <w:shd w:val="clear" w:color="auto" w:fill="D9D9D9" w:themeFill="background1" w:themeFillShade="D9"/>
          </w:tcPr>
          <w:p w14:paraId="650265E6" w14:textId="77777777" w:rsidR="008E45CB" w:rsidRDefault="008E45CB" w:rsidP="00792A93">
            <w:pPr>
              <w:widowControl w:val="0"/>
              <w:tabs>
                <w:tab w:val="left" w:pos="2880"/>
                <w:tab w:val="left" w:pos="5760"/>
                <w:tab w:val="left" w:pos="7920"/>
              </w:tabs>
              <w:spacing w:after="120"/>
              <w:jc w:val="center"/>
              <w:rPr>
                <w:rFonts w:ascii="Arial" w:hAnsi="Arial" w:cs="Arial"/>
                <w:b/>
                <w:snapToGrid w:val="0"/>
                <w:lang w:val="en-GB"/>
              </w:rPr>
            </w:pPr>
            <w:r>
              <w:rPr>
                <w:rFonts w:ascii="Arial" w:hAnsi="Arial" w:cs="Arial"/>
                <w:b/>
                <w:snapToGrid w:val="0"/>
              </w:rPr>
              <w:t>90</w:t>
            </w:r>
          </w:p>
        </w:tc>
      </w:tr>
      <w:tr w:rsidR="008E45CB" w14:paraId="2F4DC67E" w14:textId="77777777" w:rsidTr="00792A93">
        <w:tc>
          <w:tcPr>
            <w:tcW w:w="4194" w:type="dxa"/>
          </w:tcPr>
          <w:p w14:paraId="722EB28E" w14:textId="77777777" w:rsidR="008E45CB" w:rsidRDefault="008E45CB" w:rsidP="00792A93">
            <w:pPr>
              <w:widowControl w:val="0"/>
              <w:tabs>
                <w:tab w:val="left" w:pos="2880"/>
                <w:tab w:val="left" w:pos="5760"/>
                <w:tab w:val="left" w:pos="7920"/>
              </w:tabs>
              <w:spacing w:after="120"/>
              <w:jc w:val="both"/>
              <w:rPr>
                <w:rFonts w:ascii="Arial" w:hAnsi="Arial" w:cs="Arial"/>
                <w:b/>
                <w:snapToGrid w:val="0"/>
                <w:lang w:val="en-GB"/>
              </w:rPr>
            </w:pPr>
            <w:r>
              <w:rPr>
                <w:rFonts w:ascii="Arial" w:hAnsi="Arial" w:cs="Arial"/>
                <w:b/>
                <w:snapToGrid w:val="0"/>
                <w:lang w:val="en-GB"/>
              </w:rPr>
              <w:t>SPECIFIC GOALS</w:t>
            </w:r>
          </w:p>
        </w:tc>
        <w:tc>
          <w:tcPr>
            <w:tcW w:w="2051" w:type="dxa"/>
            <w:shd w:val="clear" w:color="auto" w:fill="D9D9D9" w:themeFill="background1" w:themeFillShade="D9"/>
          </w:tcPr>
          <w:p w14:paraId="0484EDAC" w14:textId="77777777" w:rsidR="008E45CB" w:rsidRDefault="008E45CB" w:rsidP="00792A93">
            <w:pPr>
              <w:widowControl w:val="0"/>
              <w:tabs>
                <w:tab w:val="left" w:pos="2880"/>
                <w:tab w:val="left" w:pos="5760"/>
                <w:tab w:val="left" w:pos="7920"/>
              </w:tabs>
              <w:spacing w:after="120"/>
              <w:jc w:val="center"/>
              <w:rPr>
                <w:rFonts w:ascii="Arial" w:hAnsi="Arial" w:cs="Arial"/>
                <w:b/>
                <w:snapToGrid w:val="0"/>
              </w:rPr>
            </w:pPr>
            <w:r>
              <w:rPr>
                <w:rFonts w:ascii="Arial" w:hAnsi="Arial" w:cs="Arial"/>
                <w:b/>
                <w:snapToGrid w:val="0"/>
              </w:rPr>
              <w:t>20</w:t>
            </w:r>
          </w:p>
        </w:tc>
        <w:tc>
          <w:tcPr>
            <w:tcW w:w="2051" w:type="dxa"/>
            <w:shd w:val="clear" w:color="auto" w:fill="D9D9D9" w:themeFill="background1" w:themeFillShade="D9"/>
          </w:tcPr>
          <w:p w14:paraId="7A9E8B2A" w14:textId="77777777" w:rsidR="008E45CB" w:rsidRDefault="008E45CB" w:rsidP="00792A93">
            <w:pPr>
              <w:widowControl w:val="0"/>
              <w:tabs>
                <w:tab w:val="left" w:pos="2880"/>
                <w:tab w:val="left" w:pos="5760"/>
                <w:tab w:val="left" w:pos="7920"/>
              </w:tabs>
              <w:spacing w:after="120"/>
              <w:jc w:val="center"/>
              <w:rPr>
                <w:rFonts w:ascii="Arial" w:hAnsi="Arial" w:cs="Arial"/>
                <w:b/>
                <w:snapToGrid w:val="0"/>
                <w:lang w:val="en-GB"/>
              </w:rPr>
            </w:pPr>
            <w:r>
              <w:rPr>
                <w:rFonts w:ascii="Arial" w:hAnsi="Arial" w:cs="Arial"/>
                <w:b/>
                <w:snapToGrid w:val="0"/>
              </w:rPr>
              <w:t>10</w:t>
            </w:r>
          </w:p>
        </w:tc>
      </w:tr>
      <w:tr w:rsidR="008E45CB" w14:paraId="4C581CF5" w14:textId="77777777" w:rsidTr="00792A93">
        <w:tc>
          <w:tcPr>
            <w:tcW w:w="4194" w:type="dxa"/>
          </w:tcPr>
          <w:p w14:paraId="55C4898B" w14:textId="77777777" w:rsidR="008E45CB" w:rsidRDefault="008E45CB" w:rsidP="00792A93">
            <w:pPr>
              <w:widowControl w:val="0"/>
              <w:tabs>
                <w:tab w:val="left" w:pos="2880"/>
                <w:tab w:val="left" w:pos="5760"/>
                <w:tab w:val="left" w:pos="7920"/>
              </w:tabs>
              <w:spacing w:after="120"/>
              <w:jc w:val="both"/>
              <w:rPr>
                <w:rFonts w:ascii="Arial" w:hAnsi="Arial" w:cs="Arial"/>
                <w:b/>
                <w:snapToGrid w:val="0"/>
                <w:lang w:val="en-GB"/>
              </w:rPr>
            </w:pPr>
            <w:r>
              <w:rPr>
                <w:rFonts w:ascii="Arial" w:hAnsi="Arial" w:cs="Arial"/>
                <w:b/>
                <w:snapToGrid w:val="0"/>
                <w:lang w:val="en-GB"/>
              </w:rPr>
              <w:lastRenderedPageBreak/>
              <w:t>Total points for Price and Specific Goals</w:t>
            </w:r>
          </w:p>
        </w:tc>
        <w:tc>
          <w:tcPr>
            <w:tcW w:w="2051" w:type="dxa"/>
            <w:shd w:val="clear" w:color="auto" w:fill="FF0000"/>
          </w:tcPr>
          <w:p w14:paraId="6FDD750E" w14:textId="77777777" w:rsidR="008E45CB" w:rsidRDefault="008E45CB" w:rsidP="00792A93">
            <w:pPr>
              <w:widowControl w:val="0"/>
              <w:tabs>
                <w:tab w:val="left" w:pos="2880"/>
                <w:tab w:val="left" w:pos="5760"/>
                <w:tab w:val="left" w:pos="7920"/>
              </w:tabs>
              <w:spacing w:after="120"/>
              <w:jc w:val="center"/>
              <w:rPr>
                <w:rFonts w:ascii="Arial" w:hAnsi="Arial" w:cs="Arial"/>
                <w:b/>
                <w:snapToGrid w:val="0"/>
              </w:rPr>
            </w:pPr>
            <w:r>
              <w:rPr>
                <w:rFonts w:ascii="Arial" w:hAnsi="Arial" w:cs="Arial"/>
                <w:b/>
                <w:snapToGrid w:val="0"/>
                <w:lang w:val="en-GB"/>
              </w:rPr>
              <w:t>100</w:t>
            </w:r>
          </w:p>
        </w:tc>
        <w:tc>
          <w:tcPr>
            <w:tcW w:w="2051" w:type="dxa"/>
            <w:shd w:val="clear" w:color="auto" w:fill="FF0000"/>
          </w:tcPr>
          <w:p w14:paraId="1DE098F1" w14:textId="77777777" w:rsidR="008E45CB" w:rsidRDefault="008E45CB" w:rsidP="00792A93">
            <w:pPr>
              <w:widowControl w:val="0"/>
              <w:tabs>
                <w:tab w:val="left" w:pos="2880"/>
                <w:tab w:val="left" w:pos="5760"/>
                <w:tab w:val="left" w:pos="7920"/>
              </w:tabs>
              <w:spacing w:after="120"/>
              <w:jc w:val="center"/>
              <w:rPr>
                <w:rFonts w:ascii="Arial" w:hAnsi="Arial" w:cs="Arial"/>
                <w:b/>
                <w:snapToGrid w:val="0"/>
                <w:lang w:val="en-GB"/>
              </w:rPr>
            </w:pPr>
            <w:r>
              <w:rPr>
                <w:rFonts w:ascii="Arial" w:hAnsi="Arial" w:cs="Arial"/>
                <w:b/>
                <w:snapToGrid w:val="0"/>
              </w:rPr>
              <w:t>100</w:t>
            </w:r>
          </w:p>
        </w:tc>
      </w:tr>
    </w:tbl>
    <w:p w14:paraId="3F6FE758" w14:textId="77777777" w:rsidR="00832C09" w:rsidRPr="00B7553B" w:rsidRDefault="00832C09" w:rsidP="00832C09">
      <w:pPr>
        <w:widowControl w:val="0"/>
        <w:tabs>
          <w:tab w:val="left" w:pos="2880"/>
          <w:tab w:val="left" w:pos="5760"/>
          <w:tab w:val="left" w:pos="7920"/>
        </w:tabs>
        <w:spacing w:after="120"/>
        <w:ind w:left="720"/>
        <w:jc w:val="both"/>
        <w:rPr>
          <w:rFonts w:ascii="Arial" w:hAnsi="Arial" w:cs="Arial"/>
          <w:b/>
          <w:snapToGrid w:val="0"/>
        </w:rPr>
      </w:pPr>
    </w:p>
    <w:p w14:paraId="430AF316" w14:textId="77777777" w:rsidR="00832C09" w:rsidRDefault="00832C09" w:rsidP="00832C09">
      <w:pPr>
        <w:widowControl w:val="0"/>
        <w:tabs>
          <w:tab w:val="left" w:pos="2880"/>
          <w:tab w:val="left" w:pos="5760"/>
          <w:tab w:val="left" w:pos="7920"/>
        </w:tabs>
        <w:spacing w:after="120"/>
        <w:ind w:left="720"/>
        <w:jc w:val="both"/>
        <w:rPr>
          <w:rFonts w:ascii="Arial" w:hAnsi="Arial" w:cs="Arial"/>
          <w:b/>
          <w:snapToGrid w:val="0"/>
        </w:rPr>
      </w:pPr>
    </w:p>
    <w:p w14:paraId="6F5C98E4" w14:textId="77777777" w:rsidR="008E45CB" w:rsidRDefault="008E45CB" w:rsidP="00832C09">
      <w:pPr>
        <w:widowControl w:val="0"/>
        <w:tabs>
          <w:tab w:val="left" w:pos="2880"/>
          <w:tab w:val="left" w:pos="5760"/>
          <w:tab w:val="left" w:pos="7920"/>
        </w:tabs>
        <w:spacing w:after="120"/>
        <w:ind w:left="720"/>
        <w:jc w:val="both"/>
        <w:rPr>
          <w:rFonts w:ascii="Arial" w:hAnsi="Arial" w:cs="Arial"/>
          <w:b/>
          <w:snapToGrid w:val="0"/>
        </w:rPr>
      </w:pPr>
    </w:p>
    <w:p w14:paraId="4E6262F4" w14:textId="77777777" w:rsidR="008E45CB" w:rsidRDefault="008E45CB" w:rsidP="00832C09">
      <w:pPr>
        <w:widowControl w:val="0"/>
        <w:tabs>
          <w:tab w:val="left" w:pos="2880"/>
          <w:tab w:val="left" w:pos="5760"/>
          <w:tab w:val="left" w:pos="7920"/>
        </w:tabs>
        <w:spacing w:after="120"/>
        <w:ind w:left="720"/>
        <w:jc w:val="both"/>
        <w:rPr>
          <w:rFonts w:ascii="Arial" w:hAnsi="Arial" w:cs="Arial"/>
          <w:b/>
          <w:snapToGrid w:val="0"/>
        </w:rPr>
      </w:pPr>
    </w:p>
    <w:p w14:paraId="2F7B1BDC" w14:textId="77777777" w:rsidR="008E45CB" w:rsidRPr="00B7553B" w:rsidRDefault="008E45CB" w:rsidP="00832C09">
      <w:pPr>
        <w:widowControl w:val="0"/>
        <w:tabs>
          <w:tab w:val="left" w:pos="2880"/>
          <w:tab w:val="left" w:pos="5760"/>
          <w:tab w:val="left" w:pos="7920"/>
        </w:tabs>
        <w:spacing w:after="120"/>
        <w:ind w:left="720"/>
        <w:jc w:val="both"/>
        <w:rPr>
          <w:rFonts w:ascii="Arial" w:hAnsi="Arial" w:cs="Arial"/>
          <w:b/>
          <w:snapToGrid w:val="0"/>
        </w:rPr>
      </w:pPr>
    </w:p>
    <w:p w14:paraId="161C5DD9" w14:textId="77777777" w:rsidR="00832C09" w:rsidRPr="00B7553B" w:rsidRDefault="00832C09" w:rsidP="00832C09">
      <w:pPr>
        <w:widowControl w:val="0"/>
        <w:tabs>
          <w:tab w:val="left" w:pos="2880"/>
          <w:tab w:val="left" w:pos="5760"/>
          <w:tab w:val="left" w:pos="7920"/>
        </w:tabs>
        <w:spacing w:after="120"/>
        <w:ind w:left="720"/>
        <w:jc w:val="both"/>
        <w:rPr>
          <w:rFonts w:ascii="Arial" w:hAnsi="Arial" w:cs="Arial"/>
          <w:b/>
          <w:snapToGrid w:val="0"/>
        </w:rPr>
      </w:pPr>
    </w:p>
    <w:p w14:paraId="594912EA" w14:textId="77777777" w:rsidR="00832C09" w:rsidRPr="00B7553B" w:rsidRDefault="00832C09" w:rsidP="00832C09">
      <w:pPr>
        <w:widowControl w:val="0"/>
        <w:numPr>
          <w:ilvl w:val="1"/>
          <w:numId w:val="22"/>
        </w:numPr>
        <w:tabs>
          <w:tab w:val="num" w:pos="720"/>
          <w:tab w:val="left" w:pos="2880"/>
          <w:tab w:val="left" w:pos="5760"/>
          <w:tab w:val="left" w:pos="7920"/>
        </w:tabs>
        <w:spacing w:after="120"/>
        <w:ind w:left="720" w:hanging="720"/>
        <w:jc w:val="both"/>
        <w:rPr>
          <w:rFonts w:ascii="Arial" w:hAnsi="Arial" w:cs="Arial"/>
          <w:b/>
          <w:snapToGrid w:val="0"/>
        </w:rPr>
      </w:pPr>
      <w:r w:rsidRPr="00B7553B">
        <w:rPr>
          <w:rFonts w:ascii="Arial" w:hAnsi="Arial" w:cs="Arial"/>
          <w:b/>
          <w:snapToGrid w:val="0"/>
        </w:rPr>
        <w:t>Breakdown Allocation of Specific Goals Points</w:t>
      </w:r>
    </w:p>
    <w:p w14:paraId="636786FA" w14:textId="77777777" w:rsidR="00832C09" w:rsidRPr="00B7553B" w:rsidRDefault="00832C09" w:rsidP="00832C09">
      <w:pPr>
        <w:widowControl w:val="0"/>
        <w:numPr>
          <w:ilvl w:val="2"/>
          <w:numId w:val="22"/>
        </w:numPr>
        <w:tabs>
          <w:tab w:val="clear" w:pos="900"/>
          <w:tab w:val="num" w:pos="709"/>
          <w:tab w:val="left" w:pos="2880"/>
          <w:tab w:val="left" w:pos="5760"/>
          <w:tab w:val="left" w:pos="7920"/>
        </w:tabs>
        <w:spacing w:after="120"/>
        <w:ind w:left="709" w:hanging="709"/>
        <w:jc w:val="both"/>
        <w:rPr>
          <w:rFonts w:ascii="Arial" w:hAnsi="Arial" w:cs="Arial"/>
          <w:b/>
          <w:snapToGrid w:val="0"/>
        </w:rPr>
      </w:pPr>
      <w:r w:rsidRPr="00B7553B">
        <w:rPr>
          <w:rFonts w:ascii="Arial" w:hAnsi="Arial" w:cs="Arial"/>
          <w:b/>
          <w:snapToGrid w:val="0"/>
        </w:rPr>
        <w:t>For Procurement transactions with rand value greater than R2 000.00 and up to R1 Million (Inclusive of all applicable taxes), the specific goals as listed in table 1 below are applicable.</w:t>
      </w:r>
    </w:p>
    <w:p w14:paraId="15B21B36" w14:textId="77777777" w:rsidR="00832C09" w:rsidRPr="00B7553B" w:rsidRDefault="00832C09" w:rsidP="00832C09">
      <w:pPr>
        <w:rPr>
          <w:rFonts w:ascii="Arial" w:hAnsi="Arial" w:cs="Arial"/>
          <w:u w:val="single"/>
        </w:rPr>
      </w:pPr>
      <w:r w:rsidRPr="00B7553B">
        <w:rPr>
          <w:rFonts w:ascii="Arial" w:hAnsi="Arial" w:cs="Arial"/>
          <w:u w:val="single"/>
        </w:rPr>
        <w:t xml:space="preserve">All Acquisitions </w:t>
      </w:r>
    </w:p>
    <w:p w14:paraId="6CCA99CA" w14:textId="77777777" w:rsidR="00832C09" w:rsidRPr="00B7553B" w:rsidRDefault="00832C09" w:rsidP="00832C09">
      <w:pPr>
        <w:rPr>
          <w:rFonts w:ascii="Arial" w:hAnsi="Arial" w:cs="Arial"/>
          <w:u w:val="single"/>
        </w:rPr>
      </w:pPr>
      <w:r w:rsidRPr="00B7553B">
        <w:rPr>
          <w:rFonts w:ascii="Arial" w:hAnsi="Arial" w:cs="Arial"/>
          <w:u w:val="single"/>
        </w:rPr>
        <w:t xml:space="preserve">Table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
        <w:gridCol w:w="3789"/>
        <w:gridCol w:w="1250"/>
        <w:gridCol w:w="3344"/>
      </w:tblGrid>
      <w:tr w:rsidR="00832C09" w:rsidRPr="00B7553B" w14:paraId="1765D202" w14:textId="77777777" w:rsidTr="00832C09">
        <w:trPr>
          <w:tblHeader/>
        </w:trPr>
        <w:tc>
          <w:tcPr>
            <w:tcW w:w="802" w:type="dxa"/>
            <w:shd w:val="clear" w:color="auto" w:fill="auto"/>
          </w:tcPr>
          <w:p w14:paraId="337ADCE9" w14:textId="77777777" w:rsidR="00832C09" w:rsidRPr="00B7553B" w:rsidRDefault="00832C09" w:rsidP="00832C09">
            <w:pPr>
              <w:rPr>
                <w:rFonts w:ascii="Arial" w:hAnsi="Arial" w:cs="Arial"/>
                <w:b/>
              </w:rPr>
            </w:pPr>
            <w:r w:rsidRPr="00B7553B">
              <w:rPr>
                <w:rFonts w:ascii="Arial" w:hAnsi="Arial" w:cs="Arial"/>
                <w:b/>
              </w:rPr>
              <w:t>Serial No</w:t>
            </w:r>
          </w:p>
        </w:tc>
        <w:tc>
          <w:tcPr>
            <w:tcW w:w="3789" w:type="dxa"/>
            <w:shd w:val="clear" w:color="auto" w:fill="auto"/>
          </w:tcPr>
          <w:p w14:paraId="0B799A4F" w14:textId="77777777" w:rsidR="00832C09" w:rsidRPr="00B7553B" w:rsidRDefault="00832C09" w:rsidP="00832C09">
            <w:pPr>
              <w:rPr>
                <w:rFonts w:ascii="Arial" w:hAnsi="Arial" w:cs="Arial"/>
                <w:b/>
              </w:rPr>
            </w:pPr>
            <w:r w:rsidRPr="00B7553B">
              <w:rPr>
                <w:rFonts w:ascii="Arial" w:hAnsi="Arial" w:cs="Arial"/>
                <w:b/>
              </w:rPr>
              <w:t xml:space="preserve">Specific Goals </w:t>
            </w:r>
          </w:p>
        </w:tc>
        <w:tc>
          <w:tcPr>
            <w:tcW w:w="1170" w:type="dxa"/>
            <w:shd w:val="clear" w:color="auto" w:fill="auto"/>
          </w:tcPr>
          <w:p w14:paraId="53217D00" w14:textId="77777777" w:rsidR="00832C09" w:rsidRPr="00B7553B" w:rsidRDefault="00832C09" w:rsidP="00832C09">
            <w:pPr>
              <w:rPr>
                <w:rFonts w:ascii="Arial" w:hAnsi="Arial" w:cs="Arial"/>
                <w:b/>
              </w:rPr>
            </w:pPr>
            <w:r w:rsidRPr="00B7553B">
              <w:rPr>
                <w:rFonts w:ascii="Arial" w:hAnsi="Arial" w:cs="Arial"/>
                <w:b/>
              </w:rPr>
              <w:t>Preference Points allocated out of 20</w:t>
            </w:r>
          </w:p>
        </w:tc>
        <w:tc>
          <w:tcPr>
            <w:tcW w:w="3344" w:type="dxa"/>
            <w:shd w:val="clear" w:color="auto" w:fill="auto"/>
          </w:tcPr>
          <w:p w14:paraId="46C53A99" w14:textId="77777777" w:rsidR="00832C09" w:rsidRPr="00B7553B" w:rsidRDefault="00832C09" w:rsidP="00832C09">
            <w:pPr>
              <w:rPr>
                <w:rFonts w:ascii="Arial" w:hAnsi="Arial" w:cs="Arial"/>
                <w:b/>
              </w:rPr>
            </w:pPr>
            <w:r w:rsidRPr="00B7553B">
              <w:rPr>
                <w:rFonts w:ascii="Arial" w:hAnsi="Arial" w:cs="Arial"/>
                <w:b/>
              </w:rPr>
              <w:t>Documentation to be submitted by bidders to validate their claim for points</w:t>
            </w:r>
          </w:p>
        </w:tc>
      </w:tr>
      <w:tr w:rsidR="00832C09" w:rsidRPr="00B7553B" w14:paraId="5E28518D" w14:textId="77777777" w:rsidTr="00832C09">
        <w:tc>
          <w:tcPr>
            <w:tcW w:w="802" w:type="dxa"/>
            <w:shd w:val="clear" w:color="auto" w:fill="auto"/>
          </w:tcPr>
          <w:p w14:paraId="383642B6" w14:textId="77777777" w:rsidR="00832C09" w:rsidRPr="00B7553B" w:rsidRDefault="00832C09" w:rsidP="00832C09">
            <w:pPr>
              <w:rPr>
                <w:rFonts w:ascii="Arial" w:hAnsi="Arial" w:cs="Arial"/>
              </w:rPr>
            </w:pPr>
            <w:r w:rsidRPr="00B7553B">
              <w:rPr>
                <w:rFonts w:ascii="Arial" w:hAnsi="Arial" w:cs="Arial"/>
              </w:rPr>
              <w:t>1.</w:t>
            </w:r>
          </w:p>
        </w:tc>
        <w:tc>
          <w:tcPr>
            <w:tcW w:w="3789" w:type="dxa"/>
            <w:shd w:val="clear" w:color="auto" w:fill="auto"/>
          </w:tcPr>
          <w:p w14:paraId="14AA0B7F" w14:textId="77777777" w:rsidR="00832C09" w:rsidRPr="00B7553B" w:rsidRDefault="00832C09" w:rsidP="00832C09">
            <w:pPr>
              <w:jc w:val="both"/>
              <w:rPr>
                <w:rFonts w:ascii="Arial" w:hAnsi="Arial" w:cs="Arial"/>
              </w:rPr>
            </w:pPr>
            <w:r w:rsidRPr="00B7553B">
              <w:rPr>
                <w:rFonts w:ascii="Arial" w:hAnsi="Arial" w:cs="Arial"/>
              </w:rPr>
              <w:t xml:space="preserve">An EME or QSE which is at least 51% owned by </w:t>
            </w:r>
            <w:r w:rsidRPr="00B7553B">
              <w:rPr>
                <w:rFonts w:ascii="Arial" w:hAnsi="Arial" w:cs="Arial"/>
                <w:b/>
              </w:rPr>
              <w:t xml:space="preserve">black people </w:t>
            </w:r>
          </w:p>
        </w:tc>
        <w:tc>
          <w:tcPr>
            <w:tcW w:w="1170" w:type="dxa"/>
            <w:shd w:val="clear" w:color="auto" w:fill="auto"/>
          </w:tcPr>
          <w:p w14:paraId="5A87D6A2" w14:textId="77777777" w:rsidR="00832C09" w:rsidRPr="00B7553B" w:rsidRDefault="00832C09" w:rsidP="00832C09">
            <w:pPr>
              <w:jc w:val="center"/>
              <w:rPr>
                <w:rFonts w:ascii="Arial" w:hAnsi="Arial" w:cs="Arial"/>
              </w:rPr>
            </w:pPr>
            <w:r w:rsidRPr="00B7553B">
              <w:rPr>
                <w:rFonts w:ascii="Arial" w:hAnsi="Arial" w:cs="Arial"/>
              </w:rPr>
              <w:t>10</w:t>
            </w:r>
          </w:p>
        </w:tc>
        <w:tc>
          <w:tcPr>
            <w:tcW w:w="3344" w:type="dxa"/>
            <w:shd w:val="clear" w:color="auto" w:fill="auto"/>
          </w:tcPr>
          <w:p w14:paraId="2841FA57"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ID Copy</w:t>
            </w:r>
          </w:p>
          <w:p w14:paraId="062DAE41"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Or</w:t>
            </w:r>
          </w:p>
          <w:p w14:paraId="2182B481"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lastRenderedPageBreak/>
              <w:t>SANAS Accredited BBBEE Certificate or sworn affidavit where applicable</w:t>
            </w:r>
          </w:p>
          <w:p w14:paraId="2E5377E1"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Or</w:t>
            </w:r>
          </w:p>
          <w:p w14:paraId="532AC35C"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CSD Report</w:t>
            </w:r>
          </w:p>
          <w:p w14:paraId="2A958B59"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Or</w:t>
            </w:r>
          </w:p>
          <w:p w14:paraId="460F9086"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CIPC (company registration)</w:t>
            </w:r>
          </w:p>
        </w:tc>
      </w:tr>
      <w:tr w:rsidR="00832C09" w:rsidRPr="00B7553B" w14:paraId="45677DF3" w14:textId="77777777" w:rsidTr="00832C09">
        <w:tc>
          <w:tcPr>
            <w:tcW w:w="802" w:type="dxa"/>
            <w:shd w:val="clear" w:color="auto" w:fill="auto"/>
          </w:tcPr>
          <w:p w14:paraId="4BCD6524" w14:textId="77777777" w:rsidR="00832C09" w:rsidRPr="00B7553B" w:rsidRDefault="00832C09" w:rsidP="00832C09">
            <w:pPr>
              <w:jc w:val="both"/>
              <w:rPr>
                <w:rFonts w:ascii="Arial" w:hAnsi="Arial" w:cs="Arial"/>
              </w:rPr>
            </w:pPr>
            <w:r w:rsidRPr="00B7553B">
              <w:rPr>
                <w:rFonts w:ascii="Arial" w:hAnsi="Arial" w:cs="Arial"/>
              </w:rPr>
              <w:lastRenderedPageBreak/>
              <w:t>2.</w:t>
            </w:r>
          </w:p>
        </w:tc>
        <w:tc>
          <w:tcPr>
            <w:tcW w:w="3789" w:type="dxa"/>
            <w:shd w:val="clear" w:color="auto" w:fill="auto"/>
          </w:tcPr>
          <w:p w14:paraId="21ADE488" w14:textId="77777777" w:rsidR="00832C09" w:rsidRPr="00B7553B" w:rsidRDefault="00832C09" w:rsidP="00832C09">
            <w:pPr>
              <w:jc w:val="both"/>
              <w:rPr>
                <w:rFonts w:ascii="Arial" w:hAnsi="Arial" w:cs="Arial"/>
              </w:rPr>
            </w:pPr>
            <w:r w:rsidRPr="00B7553B">
              <w:rPr>
                <w:rFonts w:ascii="Arial" w:hAnsi="Arial" w:cs="Arial"/>
                <w:b/>
              </w:rPr>
              <w:t>Located</w:t>
            </w:r>
            <w:r w:rsidRPr="00B7553B">
              <w:rPr>
                <w:rFonts w:ascii="Arial" w:hAnsi="Arial" w:cs="Arial"/>
              </w:rPr>
              <w:t xml:space="preserve"> in a specific Local Municipality or District Municipality or Metro or Province area for work to be done or services to be rendered in that area</w:t>
            </w:r>
            <w:r w:rsidRPr="00B7553B">
              <w:rPr>
                <w:rFonts w:ascii="Arial" w:hAnsi="Arial" w:cs="Arial"/>
                <w:b/>
              </w:rPr>
              <w:t xml:space="preserve"> </w:t>
            </w:r>
          </w:p>
        </w:tc>
        <w:tc>
          <w:tcPr>
            <w:tcW w:w="1170" w:type="dxa"/>
            <w:shd w:val="clear" w:color="auto" w:fill="auto"/>
          </w:tcPr>
          <w:p w14:paraId="2724EFB4" w14:textId="77777777" w:rsidR="00832C09" w:rsidRPr="00B7553B" w:rsidRDefault="00832C09" w:rsidP="00832C09">
            <w:pPr>
              <w:jc w:val="center"/>
              <w:rPr>
                <w:rFonts w:ascii="Arial" w:hAnsi="Arial" w:cs="Arial"/>
              </w:rPr>
            </w:pPr>
            <w:r w:rsidRPr="00B7553B">
              <w:rPr>
                <w:rFonts w:ascii="Arial" w:hAnsi="Arial" w:cs="Arial"/>
              </w:rPr>
              <w:t>2</w:t>
            </w:r>
          </w:p>
        </w:tc>
        <w:tc>
          <w:tcPr>
            <w:tcW w:w="3344" w:type="dxa"/>
            <w:shd w:val="clear" w:color="auto" w:fill="auto"/>
          </w:tcPr>
          <w:p w14:paraId="4F0C8C01"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ID Copy (Mandatory)</w:t>
            </w:r>
          </w:p>
          <w:p w14:paraId="2F63E45F"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Office Municipal Rates Statement</w:t>
            </w:r>
          </w:p>
          <w:p w14:paraId="263CDA78"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Or</w:t>
            </w:r>
          </w:p>
          <w:p w14:paraId="0795EBCA"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Permission To Occupy from local chief in case of rural areas (PTO)</w:t>
            </w:r>
          </w:p>
          <w:p w14:paraId="1D834EB8"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Or</w:t>
            </w:r>
          </w:p>
          <w:p w14:paraId="516FB45F"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lastRenderedPageBreak/>
              <w:t xml:space="preserve">Lease Agreement </w:t>
            </w:r>
          </w:p>
        </w:tc>
      </w:tr>
      <w:tr w:rsidR="00832C09" w:rsidRPr="00B7553B" w14:paraId="4ADED971" w14:textId="77777777" w:rsidTr="00832C09">
        <w:tc>
          <w:tcPr>
            <w:tcW w:w="802" w:type="dxa"/>
            <w:shd w:val="clear" w:color="auto" w:fill="auto"/>
          </w:tcPr>
          <w:p w14:paraId="2E579A29" w14:textId="77777777" w:rsidR="00832C09" w:rsidRPr="00B7553B" w:rsidRDefault="00832C09" w:rsidP="00832C09">
            <w:pPr>
              <w:jc w:val="both"/>
              <w:rPr>
                <w:rFonts w:ascii="Arial" w:hAnsi="Arial" w:cs="Arial"/>
              </w:rPr>
            </w:pPr>
            <w:r w:rsidRPr="00B7553B">
              <w:rPr>
                <w:rFonts w:ascii="Arial" w:hAnsi="Arial" w:cs="Arial"/>
              </w:rPr>
              <w:lastRenderedPageBreak/>
              <w:t>3.</w:t>
            </w:r>
          </w:p>
        </w:tc>
        <w:tc>
          <w:tcPr>
            <w:tcW w:w="3789" w:type="dxa"/>
            <w:shd w:val="clear" w:color="auto" w:fill="auto"/>
          </w:tcPr>
          <w:p w14:paraId="71C1EA49" w14:textId="77777777" w:rsidR="00832C09" w:rsidRPr="00B7553B" w:rsidRDefault="00832C09" w:rsidP="00832C09">
            <w:pPr>
              <w:jc w:val="both"/>
              <w:rPr>
                <w:rFonts w:ascii="Arial" w:hAnsi="Arial" w:cs="Arial"/>
              </w:rPr>
            </w:pPr>
            <w:r w:rsidRPr="00B7553B">
              <w:rPr>
                <w:rFonts w:ascii="Arial" w:hAnsi="Arial" w:cs="Arial"/>
              </w:rPr>
              <w:t xml:space="preserve">An EME or QSE which is at least 51% owned by </w:t>
            </w:r>
            <w:r w:rsidRPr="00B7553B">
              <w:rPr>
                <w:rFonts w:ascii="Arial" w:hAnsi="Arial" w:cs="Arial"/>
                <w:b/>
              </w:rPr>
              <w:t>women</w:t>
            </w:r>
            <w:r w:rsidRPr="00B7553B">
              <w:rPr>
                <w:rFonts w:ascii="Arial" w:hAnsi="Arial" w:cs="Arial"/>
              </w:rPr>
              <w:t xml:space="preserve"> </w:t>
            </w:r>
          </w:p>
        </w:tc>
        <w:tc>
          <w:tcPr>
            <w:tcW w:w="1170" w:type="dxa"/>
            <w:shd w:val="clear" w:color="auto" w:fill="auto"/>
          </w:tcPr>
          <w:p w14:paraId="3745F917" w14:textId="77777777" w:rsidR="00832C09" w:rsidRPr="00B7553B" w:rsidRDefault="00832C09" w:rsidP="00832C09">
            <w:pPr>
              <w:jc w:val="center"/>
              <w:rPr>
                <w:rFonts w:ascii="Arial" w:hAnsi="Arial" w:cs="Arial"/>
              </w:rPr>
            </w:pPr>
            <w:r w:rsidRPr="00B7553B">
              <w:rPr>
                <w:rFonts w:ascii="Arial" w:hAnsi="Arial" w:cs="Arial"/>
              </w:rPr>
              <w:t>4</w:t>
            </w:r>
          </w:p>
        </w:tc>
        <w:tc>
          <w:tcPr>
            <w:tcW w:w="3344" w:type="dxa"/>
            <w:shd w:val="clear" w:color="auto" w:fill="auto"/>
          </w:tcPr>
          <w:p w14:paraId="1271C9E4"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ID Copy</w:t>
            </w:r>
          </w:p>
          <w:p w14:paraId="325ADDD6"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Or</w:t>
            </w:r>
          </w:p>
          <w:p w14:paraId="62FD2272"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CSD Report</w:t>
            </w:r>
          </w:p>
          <w:p w14:paraId="241F691A"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Or</w:t>
            </w:r>
          </w:p>
          <w:p w14:paraId="640FBD52"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CIPC (company registration)</w:t>
            </w:r>
          </w:p>
        </w:tc>
      </w:tr>
      <w:tr w:rsidR="00832C09" w:rsidRPr="00B7553B" w14:paraId="4C82437E" w14:textId="77777777" w:rsidTr="00832C09">
        <w:trPr>
          <w:trHeight w:val="2081"/>
        </w:trPr>
        <w:tc>
          <w:tcPr>
            <w:tcW w:w="802" w:type="dxa"/>
            <w:shd w:val="clear" w:color="auto" w:fill="auto"/>
          </w:tcPr>
          <w:p w14:paraId="6248980B" w14:textId="77777777" w:rsidR="00832C09" w:rsidRPr="00B7553B" w:rsidRDefault="00832C09" w:rsidP="00832C09">
            <w:pPr>
              <w:jc w:val="both"/>
              <w:rPr>
                <w:rFonts w:ascii="Arial" w:hAnsi="Arial" w:cs="Arial"/>
              </w:rPr>
            </w:pPr>
            <w:r w:rsidRPr="00B7553B">
              <w:rPr>
                <w:rFonts w:ascii="Arial" w:hAnsi="Arial" w:cs="Arial"/>
              </w:rPr>
              <w:t>4.</w:t>
            </w:r>
          </w:p>
        </w:tc>
        <w:tc>
          <w:tcPr>
            <w:tcW w:w="3789" w:type="dxa"/>
            <w:shd w:val="clear" w:color="auto" w:fill="auto"/>
          </w:tcPr>
          <w:p w14:paraId="15FDCF97" w14:textId="77777777" w:rsidR="00832C09" w:rsidRPr="00B7553B" w:rsidRDefault="00832C09" w:rsidP="00832C09">
            <w:pPr>
              <w:jc w:val="both"/>
              <w:rPr>
                <w:rFonts w:ascii="Arial" w:hAnsi="Arial" w:cs="Arial"/>
              </w:rPr>
            </w:pPr>
            <w:r w:rsidRPr="00B7553B">
              <w:rPr>
                <w:rFonts w:ascii="Arial" w:hAnsi="Arial" w:cs="Arial"/>
              </w:rPr>
              <w:t xml:space="preserve">An EME or QSE which is at least 51% owned by people with </w:t>
            </w:r>
            <w:r w:rsidRPr="00B7553B">
              <w:rPr>
                <w:rFonts w:ascii="Arial" w:hAnsi="Arial" w:cs="Arial"/>
                <w:b/>
              </w:rPr>
              <w:t>disability</w:t>
            </w:r>
            <w:r w:rsidRPr="00B7553B">
              <w:rPr>
                <w:rFonts w:ascii="Arial" w:hAnsi="Arial" w:cs="Arial"/>
              </w:rPr>
              <w:t xml:space="preserve"> </w:t>
            </w:r>
          </w:p>
        </w:tc>
        <w:tc>
          <w:tcPr>
            <w:tcW w:w="1170" w:type="dxa"/>
            <w:shd w:val="clear" w:color="auto" w:fill="auto"/>
          </w:tcPr>
          <w:p w14:paraId="4511956B" w14:textId="77777777" w:rsidR="00832C09" w:rsidRPr="00B7553B" w:rsidRDefault="00832C09" w:rsidP="00832C09">
            <w:pPr>
              <w:jc w:val="center"/>
              <w:rPr>
                <w:rFonts w:ascii="Arial" w:hAnsi="Arial" w:cs="Arial"/>
              </w:rPr>
            </w:pPr>
            <w:r w:rsidRPr="00B7553B">
              <w:rPr>
                <w:rFonts w:ascii="Arial" w:hAnsi="Arial" w:cs="Arial"/>
              </w:rPr>
              <w:t>2</w:t>
            </w:r>
          </w:p>
        </w:tc>
        <w:tc>
          <w:tcPr>
            <w:tcW w:w="3344" w:type="dxa"/>
            <w:shd w:val="clear" w:color="auto" w:fill="auto"/>
          </w:tcPr>
          <w:p w14:paraId="4E9E013D"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ID Copy (Mandatory)</w:t>
            </w:r>
          </w:p>
          <w:p w14:paraId="1EA2530F"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Or</w:t>
            </w:r>
          </w:p>
          <w:p w14:paraId="54592E61"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Medical Certificate</w:t>
            </w:r>
          </w:p>
          <w:p w14:paraId="7C552776"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Or</w:t>
            </w:r>
          </w:p>
          <w:p w14:paraId="69D7CD1B"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South African Social Security Agency (SASSA) registration</w:t>
            </w:r>
          </w:p>
          <w:p w14:paraId="16E46CBD"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Or</w:t>
            </w:r>
          </w:p>
          <w:p w14:paraId="542C3FAA"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lastRenderedPageBreak/>
              <w:t>National Council for Persons with Physical Disability in South Africa registration (NCPPDSA)</w:t>
            </w:r>
          </w:p>
          <w:p w14:paraId="40932EA8"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Or</w:t>
            </w:r>
          </w:p>
          <w:p w14:paraId="6971AAF6"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CSD Report</w:t>
            </w:r>
          </w:p>
          <w:p w14:paraId="48B88798"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Or</w:t>
            </w:r>
          </w:p>
          <w:p w14:paraId="6A369F18"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CIPC (company registration)</w:t>
            </w:r>
          </w:p>
        </w:tc>
      </w:tr>
      <w:tr w:rsidR="00832C09" w:rsidRPr="00B7553B" w14:paraId="3696F3ED" w14:textId="77777777" w:rsidTr="00832C09">
        <w:trPr>
          <w:trHeight w:val="2081"/>
        </w:trPr>
        <w:tc>
          <w:tcPr>
            <w:tcW w:w="802" w:type="dxa"/>
            <w:shd w:val="clear" w:color="auto" w:fill="auto"/>
          </w:tcPr>
          <w:p w14:paraId="3C642891" w14:textId="77777777" w:rsidR="00832C09" w:rsidRPr="00B7553B" w:rsidRDefault="00832C09" w:rsidP="00832C09">
            <w:pPr>
              <w:jc w:val="both"/>
              <w:rPr>
                <w:rFonts w:ascii="Arial" w:hAnsi="Arial" w:cs="Arial"/>
              </w:rPr>
            </w:pPr>
            <w:r w:rsidRPr="00B7553B">
              <w:rPr>
                <w:rFonts w:ascii="Arial" w:hAnsi="Arial" w:cs="Arial"/>
              </w:rPr>
              <w:lastRenderedPageBreak/>
              <w:t>5.</w:t>
            </w:r>
          </w:p>
        </w:tc>
        <w:tc>
          <w:tcPr>
            <w:tcW w:w="3789" w:type="dxa"/>
            <w:shd w:val="clear" w:color="auto" w:fill="auto"/>
          </w:tcPr>
          <w:p w14:paraId="69751CD0" w14:textId="77777777" w:rsidR="00832C09" w:rsidRPr="00B7553B" w:rsidRDefault="00832C09" w:rsidP="00832C09">
            <w:pPr>
              <w:jc w:val="both"/>
              <w:rPr>
                <w:rFonts w:ascii="Arial" w:hAnsi="Arial" w:cs="Arial"/>
              </w:rPr>
            </w:pPr>
            <w:r w:rsidRPr="00B7553B">
              <w:rPr>
                <w:rFonts w:ascii="Arial" w:hAnsi="Arial" w:cs="Arial"/>
              </w:rPr>
              <w:t xml:space="preserve">An EME or QSE which is at least 51% owned by </w:t>
            </w:r>
            <w:r w:rsidRPr="00B7553B">
              <w:rPr>
                <w:rFonts w:ascii="Arial" w:hAnsi="Arial" w:cs="Arial"/>
                <w:b/>
              </w:rPr>
              <w:t>youth</w:t>
            </w:r>
            <w:r w:rsidRPr="00B7553B">
              <w:rPr>
                <w:rFonts w:ascii="Arial" w:hAnsi="Arial" w:cs="Arial"/>
              </w:rPr>
              <w:t xml:space="preserve">. </w:t>
            </w:r>
          </w:p>
        </w:tc>
        <w:tc>
          <w:tcPr>
            <w:tcW w:w="1170" w:type="dxa"/>
            <w:shd w:val="clear" w:color="auto" w:fill="auto"/>
          </w:tcPr>
          <w:p w14:paraId="4CDF451B" w14:textId="77777777" w:rsidR="00832C09" w:rsidRPr="00B7553B" w:rsidRDefault="00832C09" w:rsidP="00832C09">
            <w:pPr>
              <w:jc w:val="center"/>
              <w:rPr>
                <w:rFonts w:ascii="Arial" w:hAnsi="Arial" w:cs="Arial"/>
              </w:rPr>
            </w:pPr>
            <w:r w:rsidRPr="00B7553B">
              <w:rPr>
                <w:rFonts w:ascii="Arial" w:hAnsi="Arial" w:cs="Arial"/>
              </w:rPr>
              <w:t>2</w:t>
            </w:r>
          </w:p>
        </w:tc>
        <w:tc>
          <w:tcPr>
            <w:tcW w:w="3344" w:type="dxa"/>
            <w:shd w:val="clear" w:color="auto" w:fill="auto"/>
          </w:tcPr>
          <w:p w14:paraId="2C6B0C14"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ID Copy</w:t>
            </w:r>
          </w:p>
          <w:p w14:paraId="21BB2AFE"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Or</w:t>
            </w:r>
          </w:p>
          <w:p w14:paraId="246D0FF1"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CSD Report</w:t>
            </w:r>
          </w:p>
          <w:p w14:paraId="070956D6"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Or</w:t>
            </w:r>
          </w:p>
          <w:p w14:paraId="0C5511C2"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CIPC (company registration)</w:t>
            </w:r>
          </w:p>
        </w:tc>
      </w:tr>
    </w:tbl>
    <w:p w14:paraId="5818AAA1" w14:textId="77777777" w:rsidR="00832C09" w:rsidRPr="00B7553B" w:rsidRDefault="00832C09" w:rsidP="00832C09">
      <w:pPr>
        <w:rPr>
          <w:rFonts w:ascii="Arial" w:hAnsi="Arial" w:cs="Arial"/>
          <w:b/>
        </w:rPr>
      </w:pPr>
    </w:p>
    <w:p w14:paraId="4556D308" w14:textId="77777777" w:rsidR="00832C09" w:rsidRPr="00B7553B" w:rsidRDefault="00832C09" w:rsidP="00832C09">
      <w:pPr>
        <w:widowControl w:val="0"/>
        <w:tabs>
          <w:tab w:val="left" w:pos="2880"/>
          <w:tab w:val="left" w:pos="5760"/>
          <w:tab w:val="left" w:pos="7920"/>
        </w:tabs>
        <w:spacing w:after="120"/>
        <w:jc w:val="both"/>
        <w:rPr>
          <w:rFonts w:ascii="Arial" w:hAnsi="Arial" w:cs="Arial"/>
          <w:b/>
        </w:rPr>
      </w:pPr>
    </w:p>
    <w:p w14:paraId="2EEAAD01" w14:textId="77777777" w:rsidR="00832C09" w:rsidRPr="00B7553B" w:rsidRDefault="00832C09" w:rsidP="00832C09">
      <w:pPr>
        <w:widowControl w:val="0"/>
        <w:numPr>
          <w:ilvl w:val="2"/>
          <w:numId w:val="22"/>
        </w:numPr>
        <w:tabs>
          <w:tab w:val="clear" w:pos="900"/>
          <w:tab w:val="num" w:pos="709"/>
          <w:tab w:val="left" w:pos="2880"/>
          <w:tab w:val="left" w:pos="5760"/>
          <w:tab w:val="left" w:pos="7920"/>
        </w:tabs>
        <w:spacing w:after="120"/>
        <w:ind w:left="709" w:hanging="709"/>
        <w:jc w:val="both"/>
        <w:rPr>
          <w:rFonts w:ascii="Arial" w:hAnsi="Arial" w:cs="Arial"/>
          <w:snapToGrid w:val="0"/>
          <w:u w:val="single"/>
        </w:rPr>
      </w:pPr>
      <w:r w:rsidRPr="00B7553B">
        <w:rPr>
          <w:rFonts w:ascii="Arial" w:hAnsi="Arial" w:cs="Arial"/>
          <w:b/>
          <w:snapToGrid w:val="0"/>
        </w:rPr>
        <w:lastRenderedPageBreak/>
        <w:t>For procurement transactions with rand value greater than R1 Million and up to R50 Million (Inclusive of all applicable taxes) the specific goals as listed in table 2 below are applicable:</w:t>
      </w:r>
    </w:p>
    <w:p w14:paraId="7BFBC3B2" w14:textId="77777777" w:rsidR="00832C09" w:rsidRPr="00B7553B" w:rsidRDefault="00832C09" w:rsidP="00832C09">
      <w:pPr>
        <w:pStyle w:val="ListParagraph"/>
        <w:ind w:left="0"/>
        <w:rPr>
          <w:rFonts w:ascii="Arial" w:hAnsi="Arial" w:cs="Arial"/>
          <w:snapToGrid w:val="0"/>
          <w:u w:val="single"/>
        </w:rPr>
      </w:pPr>
    </w:p>
    <w:p w14:paraId="048F76AF" w14:textId="77777777" w:rsidR="00832C09" w:rsidRPr="00B7553B" w:rsidRDefault="00832C09" w:rsidP="00832C09">
      <w:pPr>
        <w:pStyle w:val="ListParagraph"/>
        <w:ind w:left="0"/>
        <w:rPr>
          <w:rFonts w:ascii="Arial" w:hAnsi="Arial" w:cs="Arial"/>
          <w:u w:val="single"/>
        </w:rPr>
      </w:pPr>
      <w:r w:rsidRPr="00B7553B">
        <w:rPr>
          <w:rFonts w:ascii="Arial" w:hAnsi="Arial" w:cs="Arial"/>
          <w:u w:val="single"/>
        </w:rPr>
        <w:t>All Acquisitions</w:t>
      </w:r>
    </w:p>
    <w:p w14:paraId="0EC8C429" w14:textId="77777777" w:rsidR="00832C09" w:rsidRPr="00B7553B" w:rsidRDefault="00832C09" w:rsidP="00832C09">
      <w:pPr>
        <w:rPr>
          <w:rFonts w:ascii="Arial" w:hAnsi="Arial" w:cs="Arial"/>
          <w:u w:val="single"/>
        </w:rPr>
      </w:pPr>
      <w:r w:rsidRPr="00B7553B">
        <w:rPr>
          <w:rFonts w:ascii="Arial" w:hAnsi="Arial" w:cs="Arial"/>
          <w:u w:val="single"/>
        </w:rPr>
        <w:t>Table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
        <w:gridCol w:w="3789"/>
        <w:gridCol w:w="1250"/>
        <w:gridCol w:w="3344"/>
      </w:tblGrid>
      <w:tr w:rsidR="00832C09" w:rsidRPr="00B7553B" w14:paraId="4D7370A6" w14:textId="77777777" w:rsidTr="00832C09">
        <w:trPr>
          <w:tblHeader/>
        </w:trPr>
        <w:tc>
          <w:tcPr>
            <w:tcW w:w="802" w:type="dxa"/>
            <w:shd w:val="clear" w:color="auto" w:fill="auto"/>
          </w:tcPr>
          <w:p w14:paraId="471A0F4B" w14:textId="77777777" w:rsidR="00832C09" w:rsidRPr="00B7553B" w:rsidRDefault="00832C09" w:rsidP="00832C09">
            <w:pPr>
              <w:jc w:val="both"/>
              <w:rPr>
                <w:rFonts w:ascii="Arial" w:hAnsi="Arial" w:cs="Arial"/>
                <w:b/>
              </w:rPr>
            </w:pPr>
            <w:r w:rsidRPr="00B7553B">
              <w:rPr>
                <w:rFonts w:ascii="Arial" w:hAnsi="Arial" w:cs="Arial"/>
                <w:b/>
              </w:rPr>
              <w:t>Serial No</w:t>
            </w:r>
          </w:p>
        </w:tc>
        <w:tc>
          <w:tcPr>
            <w:tcW w:w="3789" w:type="dxa"/>
            <w:shd w:val="clear" w:color="auto" w:fill="auto"/>
          </w:tcPr>
          <w:p w14:paraId="4DC98524" w14:textId="77777777" w:rsidR="00832C09" w:rsidRPr="00B7553B" w:rsidRDefault="00832C09" w:rsidP="00832C09">
            <w:pPr>
              <w:jc w:val="both"/>
              <w:rPr>
                <w:rFonts w:ascii="Arial" w:hAnsi="Arial" w:cs="Arial"/>
                <w:b/>
              </w:rPr>
            </w:pPr>
            <w:r w:rsidRPr="00B7553B">
              <w:rPr>
                <w:rFonts w:ascii="Arial" w:hAnsi="Arial" w:cs="Arial"/>
                <w:b/>
              </w:rPr>
              <w:t xml:space="preserve"> Specific Goals</w:t>
            </w:r>
          </w:p>
        </w:tc>
        <w:tc>
          <w:tcPr>
            <w:tcW w:w="1170" w:type="dxa"/>
            <w:shd w:val="clear" w:color="auto" w:fill="auto"/>
          </w:tcPr>
          <w:p w14:paraId="47058833" w14:textId="77777777" w:rsidR="00832C09" w:rsidRPr="00B7553B" w:rsidRDefault="00832C09" w:rsidP="00832C09">
            <w:pPr>
              <w:rPr>
                <w:rFonts w:ascii="Arial" w:hAnsi="Arial" w:cs="Arial"/>
                <w:b/>
              </w:rPr>
            </w:pPr>
            <w:r w:rsidRPr="00B7553B">
              <w:rPr>
                <w:rFonts w:ascii="Arial" w:hAnsi="Arial" w:cs="Arial"/>
                <w:b/>
              </w:rPr>
              <w:t>Preference Points allocated out of 20</w:t>
            </w:r>
          </w:p>
        </w:tc>
        <w:tc>
          <w:tcPr>
            <w:tcW w:w="3344" w:type="dxa"/>
            <w:shd w:val="clear" w:color="auto" w:fill="auto"/>
          </w:tcPr>
          <w:p w14:paraId="3A46E95D" w14:textId="77777777" w:rsidR="00832C09" w:rsidRPr="00B7553B" w:rsidRDefault="00832C09" w:rsidP="00832C09">
            <w:pPr>
              <w:jc w:val="both"/>
              <w:rPr>
                <w:rFonts w:ascii="Arial" w:hAnsi="Arial" w:cs="Arial"/>
                <w:b/>
              </w:rPr>
            </w:pPr>
            <w:r w:rsidRPr="00B7553B">
              <w:rPr>
                <w:rFonts w:ascii="Arial" w:hAnsi="Arial" w:cs="Arial"/>
                <w:b/>
              </w:rPr>
              <w:t>Documentation to be submitted by bidders to validate their claim for points</w:t>
            </w:r>
          </w:p>
        </w:tc>
      </w:tr>
      <w:tr w:rsidR="00832C09" w:rsidRPr="00B7553B" w14:paraId="056613FD" w14:textId="77777777" w:rsidTr="00832C09">
        <w:tc>
          <w:tcPr>
            <w:tcW w:w="802" w:type="dxa"/>
            <w:shd w:val="clear" w:color="auto" w:fill="auto"/>
          </w:tcPr>
          <w:p w14:paraId="60B55E4E" w14:textId="77777777" w:rsidR="00832C09" w:rsidRPr="00B7553B" w:rsidRDefault="00832C09" w:rsidP="00832C09">
            <w:pPr>
              <w:rPr>
                <w:rFonts w:ascii="Arial" w:hAnsi="Arial" w:cs="Arial"/>
              </w:rPr>
            </w:pPr>
            <w:r w:rsidRPr="00B7553B">
              <w:rPr>
                <w:rFonts w:ascii="Arial" w:hAnsi="Arial" w:cs="Arial"/>
              </w:rPr>
              <w:t>1.</w:t>
            </w:r>
          </w:p>
        </w:tc>
        <w:tc>
          <w:tcPr>
            <w:tcW w:w="3789" w:type="dxa"/>
            <w:shd w:val="clear" w:color="auto" w:fill="auto"/>
          </w:tcPr>
          <w:p w14:paraId="28EFB38C" w14:textId="77777777" w:rsidR="00832C09" w:rsidRPr="00B7553B" w:rsidRDefault="00832C09" w:rsidP="00832C09">
            <w:pPr>
              <w:jc w:val="both"/>
              <w:rPr>
                <w:rFonts w:ascii="Arial" w:hAnsi="Arial" w:cs="Arial"/>
              </w:rPr>
            </w:pPr>
            <w:r w:rsidRPr="00B7553B">
              <w:rPr>
                <w:rFonts w:ascii="Arial" w:hAnsi="Arial" w:cs="Arial"/>
              </w:rPr>
              <w:t xml:space="preserve">An EME or QSE or any entity which is at least 51% owned by </w:t>
            </w:r>
            <w:r w:rsidRPr="00B7553B">
              <w:rPr>
                <w:rFonts w:ascii="Arial" w:hAnsi="Arial" w:cs="Arial"/>
                <w:b/>
              </w:rPr>
              <w:t>Historically Disadvantaged Individuals</w:t>
            </w:r>
            <w:r w:rsidRPr="00B7553B">
              <w:rPr>
                <w:rFonts w:ascii="Arial" w:hAnsi="Arial" w:cs="Arial"/>
              </w:rPr>
              <w:t xml:space="preserve"> (HDI)</w:t>
            </w:r>
            <w:r w:rsidRPr="00B7553B">
              <w:rPr>
                <w:rFonts w:ascii="Arial" w:hAnsi="Arial" w:cs="Arial"/>
                <w:b/>
              </w:rPr>
              <w:t xml:space="preserve"> </w:t>
            </w:r>
          </w:p>
        </w:tc>
        <w:tc>
          <w:tcPr>
            <w:tcW w:w="1170" w:type="dxa"/>
            <w:shd w:val="clear" w:color="auto" w:fill="auto"/>
          </w:tcPr>
          <w:p w14:paraId="0EC7DA34" w14:textId="77777777" w:rsidR="00832C09" w:rsidRPr="00B7553B" w:rsidRDefault="00832C09" w:rsidP="00832C09">
            <w:pPr>
              <w:jc w:val="center"/>
              <w:rPr>
                <w:rFonts w:ascii="Arial" w:hAnsi="Arial" w:cs="Arial"/>
              </w:rPr>
            </w:pPr>
            <w:r w:rsidRPr="00B7553B">
              <w:rPr>
                <w:rFonts w:ascii="Arial" w:hAnsi="Arial" w:cs="Arial"/>
              </w:rPr>
              <w:t>10</w:t>
            </w:r>
          </w:p>
        </w:tc>
        <w:tc>
          <w:tcPr>
            <w:tcW w:w="3344" w:type="dxa"/>
            <w:shd w:val="clear" w:color="auto" w:fill="auto"/>
          </w:tcPr>
          <w:p w14:paraId="240AB64A"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ID Copy</w:t>
            </w:r>
          </w:p>
          <w:p w14:paraId="49FFED9A"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Or</w:t>
            </w:r>
          </w:p>
          <w:p w14:paraId="7A4B1A0A"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SANAS Accredited BBBEE Certificate or sworn affidavit where applicable</w:t>
            </w:r>
          </w:p>
          <w:p w14:paraId="2E32DD75"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Or</w:t>
            </w:r>
          </w:p>
          <w:p w14:paraId="706693AA"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CSD Report</w:t>
            </w:r>
          </w:p>
          <w:p w14:paraId="2A3BC982"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Or</w:t>
            </w:r>
          </w:p>
          <w:p w14:paraId="52AE57AB"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CIPC (company registration)</w:t>
            </w:r>
          </w:p>
        </w:tc>
      </w:tr>
      <w:tr w:rsidR="00832C09" w:rsidRPr="00B7553B" w14:paraId="21AC9EB1" w14:textId="77777777" w:rsidTr="00832C09">
        <w:tc>
          <w:tcPr>
            <w:tcW w:w="802" w:type="dxa"/>
            <w:shd w:val="clear" w:color="auto" w:fill="auto"/>
          </w:tcPr>
          <w:p w14:paraId="381994B9" w14:textId="77777777" w:rsidR="00832C09" w:rsidRPr="00B7553B" w:rsidRDefault="00832C09" w:rsidP="00832C09">
            <w:pPr>
              <w:rPr>
                <w:rFonts w:ascii="Arial" w:hAnsi="Arial" w:cs="Arial"/>
              </w:rPr>
            </w:pPr>
            <w:r w:rsidRPr="00B7553B">
              <w:rPr>
                <w:rFonts w:ascii="Arial" w:hAnsi="Arial" w:cs="Arial"/>
              </w:rPr>
              <w:t>2.</w:t>
            </w:r>
          </w:p>
        </w:tc>
        <w:tc>
          <w:tcPr>
            <w:tcW w:w="3789" w:type="dxa"/>
            <w:shd w:val="clear" w:color="auto" w:fill="auto"/>
          </w:tcPr>
          <w:p w14:paraId="486B3F72" w14:textId="77777777" w:rsidR="00832C09" w:rsidRPr="00B7553B" w:rsidRDefault="00832C09" w:rsidP="00832C09">
            <w:pPr>
              <w:jc w:val="both"/>
              <w:rPr>
                <w:rFonts w:ascii="Arial" w:hAnsi="Arial" w:cs="Arial"/>
              </w:rPr>
            </w:pPr>
            <w:r w:rsidRPr="00B7553B">
              <w:rPr>
                <w:rFonts w:ascii="Arial" w:hAnsi="Arial" w:cs="Arial"/>
                <w:b/>
              </w:rPr>
              <w:t>Located</w:t>
            </w:r>
            <w:r w:rsidRPr="00B7553B">
              <w:rPr>
                <w:rFonts w:ascii="Arial" w:hAnsi="Arial" w:cs="Arial"/>
              </w:rPr>
              <w:t xml:space="preserve"> in a specific Local Municipality or District Municipality or Metro or </w:t>
            </w:r>
            <w:r w:rsidRPr="00B7553B">
              <w:rPr>
                <w:rFonts w:ascii="Arial" w:hAnsi="Arial" w:cs="Arial"/>
              </w:rPr>
              <w:lastRenderedPageBreak/>
              <w:t xml:space="preserve">Province area for work to be done or services to be rendered in that area </w:t>
            </w:r>
          </w:p>
        </w:tc>
        <w:tc>
          <w:tcPr>
            <w:tcW w:w="1170" w:type="dxa"/>
            <w:shd w:val="clear" w:color="auto" w:fill="auto"/>
          </w:tcPr>
          <w:p w14:paraId="556DC1C5" w14:textId="77777777" w:rsidR="00832C09" w:rsidRPr="00B7553B" w:rsidRDefault="00832C09" w:rsidP="00832C09">
            <w:pPr>
              <w:jc w:val="center"/>
              <w:rPr>
                <w:rFonts w:ascii="Arial" w:hAnsi="Arial" w:cs="Arial"/>
              </w:rPr>
            </w:pPr>
            <w:r w:rsidRPr="00B7553B">
              <w:rPr>
                <w:rFonts w:ascii="Arial" w:hAnsi="Arial" w:cs="Arial"/>
              </w:rPr>
              <w:lastRenderedPageBreak/>
              <w:t>2</w:t>
            </w:r>
          </w:p>
        </w:tc>
        <w:tc>
          <w:tcPr>
            <w:tcW w:w="3344" w:type="dxa"/>
            <w:shd w:val="clear" w:color="auto" w:fill="auto"/>
          </w:tcPr>
          <w:p w14:paraId="6EAF75BC"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ID Copy (Mandatory)</w:t>
            </w:r>
          </w:p>
          <w:p w14:paraId="5C449EF6"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lastRenderedPageBreak/>
              <w:t>Or</w:t>
            </w:r>
          </w:p>
          <w:p w14:paraId="4F933256"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Office Municipal Rates Statement</w:t>
            </w:r>
          </w:p>
          <w:p w14:paraId="5CFEE774"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Or</w:t>
            </w:r>
          </w:p>
          <w:p w14:paraId="3A0241A8"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Permission To Occupy from local chief in case of rural areas (PTO)</w:t>
            </w:r>
          </w:p>
          <w:p w14:paraId="039D8ED2"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Or</w:t>
            </w:r>
          </w:p>
          <w:p w14:paraId="4E7CB806"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 xml:space="preserve">Lease Agreement </w:t>
            </w:r>
          </w:p>
        </w:tc>
      </w:tr>
      <w:tr w:rsidR="00832C09" w:rsidRPr="00B7553B" w14:paraId="24BC0BBB" w14:textId="77777777" w:rsidTr="00832C09">
        <w:tc>
          <w:tcPr>
            <w:tcW w:w="802" w:type="dxa"/>
            <w:shd w:val="clear" w:color="auto" w:fill="auto"/>
          </w:tcPr>
          <w:p w14:paraId="76509DFA" w14:textId="77777777" w:rsidR="00832C09" w:rsidRPr="00B7553B" w:rsidRDefault="00832C09" w:rsidP="00832C09">
            <w:pPr>
              <w:rPr>
                <w:rFonts w:ascii="Arial" w:hAnsi="Arial" w:cs="Arial"/>
              </w:rPr>
            </w:pPr>
            <w:r w:rsidRPr="00B7553B">
              <w:rPr>
                <w:rFonts w:ascii="Arial" w:hAnsi="Arial" w:cs="Arial"/>
              </w:rPr>
              <w:lastRenderedPageBreak/>
              <w:t>3.</w:t>
            </w:r>
          </w:p>
        </w:tc>
        <w:tc>
          <w:tcPr>
            <w:tcW w:w="3789" w:type="dxa"/>
            <w:shd w:val="clear" w:color="auto" w:fill="auto"/>
          </w:tcPr>
          <w:p w14:paraId="0DC96A12" w14:textId="77777777" w:rsidR="00832C09" w:rsidRPr="00B7553B" w:rsidRDefault="00832C09" w:rsidP="00832C09">
            <w:pPr>
              <w:jc w:val="both"/>
              <w:rPr>
                <w:rFonts w:ascii="Arial" w:hAnsi="Arial" w:cs="Arial"/>
              </w:rPr>
            </w:pPr>
            <w:r w:rsidRPr="00B7553B">
              <w:rPr>
                <w:rFonts w:ascii="Arial" w:hAnsi="Arial" w:cs="Arial"/>
              </w:rPr>
              <w:t xml:space="preserve">An EME or QSE or any entity which is at least 51% owned by </w:t>
            </w:r>
            <w:r w:rsidRPr="00B7553B">
              <w:rPr>
                <w:rFonts w:ascii="Arial" w:hAnsi="Arial" w:cs="Arial"/>
                <w:b/>
              </w:rPr>
              <w:t>women</w:t>
            </w:r>
            <w:r w:rsidRPr="00B7553B">
              <w:rPr>
                <w:rFonts w:ascii="Arial" w:hAnsi="Arial" w:cs="Arial"/>
              </w:rPr>
              <w:t xml:space="preserve"> </w:t>
            </w:r>
          </w:p>
        </w:tc>
        <w:tc>
          <w:tcPr>
            <w:tcW w:w="1170" w:type="dxa"/>
            <w:shd w:val="clear" w:color="auto" w:fill="auto"/>
          </w:tcPr>
          <w:p w14:paraId="02F6FDE6" w14:textId="77777777" w:rsidR="00832C09" w:rsidRPr="00B7553B" w:rsidRDefault="00832C09" w:rsidP="00832C09">
            <w:pPr>
              <w:jc w:val="center"/>
              <w:rPr>
                <w:rFonts w:ascii="Arial" w:hAnsi="Arial" w:cs="Arial"/>
              </w:rPr>
            </w:pPr>
            <w:r w:rsidRPr="00B7553B">
              <w:rPr>
                <w:rFonts w:ascii="Arial" w:hAnsi="Arial" w:cs="Arial"/>
              </w:rPr>
              <w:t>4</w:t>
            </w:r>
          </w:p>
        </w:tc>
        <w:tc>
          <w:tcPr>
            <w:tcW w:w="3344" w:type="dxa"/>
            <w:shd w:val="clear" w:color="auto" w:fill="auto"/>
          </w:tcPr>
          <w:p w14:paraId="58770D5C"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ID Copy</w:t>
            </w:r>
          </w:p>
          <w:p w14:paraId="6A487417"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Or</w:t>
            </w:r>
          </w:p>
          <w:p w14:paraId="789A75E3"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CSD Report</w:t>
            </w:r>
          </w:p>
          <w:p w14:paraId="58A97602"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Or</w:t>
            </w:r>
          </w:p>
          <w:p w14:paraId="7820FDF8"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CIPC (company registration)</w:t>
            </w:r>
          </w:p>
        </w:tc>
      </w:tr>
      <w:tr w:rsidR="00832C09" w:rsidRPr="00B7553B" w14:paraId="43307DC0" w14:textId="77777777" w:rsidTr="00832C09">
        <w:trPr>
          <w:trHeight w:val="1339"/>
        </w:trPr>
        <w:tc>
          <w:tcPr>
            <w:tcW w:w="802" w:type="dxa"/>
            <w:shd w:val="clear" w:color="auto" w:fill="auto"/>
          </w:tcPr>
          <w:p w14:paraId="5D1AC97E" w14:textId="77777777" w:rsidR="00832C09" w:rsidRPr="00B7553B" w:rsidRDefault="00832C09" w:rsidP="00832C09">
            <w:pPr>
              <w:rPr>
                <w:rFonts w:ascii="Arial" w:hAnsi="Arial" w:cs="Arial"/>
              </w:rPr>
            </w:pPr>
            <w:r w:rsidRPr="00B7553B">
              <w:rPr>
                <w:rFonts w:ascii="Arial" w:hAnsi="Arial" w:cs="Arial"/>
              </w:rPr>
              <w:lastRenderedPageBreak/>
              <w:t>4.</w:t>
            </w:r>
          </w:p>
        </w:tc>
        <w:tc>
          <w:tcPr>
            <w:tcW w:w="3789" w:type="dxa"/>
            <w:shd w:val="clear" w:color="auto" w:fill="auto"/>
          </w:tcPr>
          <w:p w14:paraId="67B0C854" w14:textId="77777777" w:rsidR="00832C09" w:rsidRPr="00B7553B" w:rsidRDefault="00832C09" w:rsidP="00832C09">
            <w:pPr>
              <w:jc w:val="both"/>
              <w:rPr>
                <w:rFonts w:ascii="Arial" w:hAnsi="Arial" w:cs="Arial"/>
              </w:rPr>
            </w:pPr>
            <w:r w:rsidRPr="00B7553B">
              <w:rPr>
                <w:rFonts w:ascii="Arial" w:hAnsi="Arial" w:cs="Arial"/>
              </w:rPr>
              <w:t xml:space="preserve">An EME or QSE or any entity which is at least 51% owned by people with </w:t>
            </w:r>
            <w:r w:rsidRPr="00B7553B">
              <w:rPr>
                <w:rFonts w:ascii="Arial" w:hAnsi="Arial" w:cs="Arial"/>
                <w:b/>
              </w:rPr>
              <w:t xml:space="preserve">disability </w:t>
            </w:r>
          </w:p>
        </w:tc>
        <w:tc>
          <w:tcPr>
            <w:tcW w:w="1170" w:type="dxa"/>
            <w:shd w:val="clear" w:color="auto" w:fill="auto"/>
          </w:tcPr>
          <w:p w14:paraId="04022B64" w14:textId="77777777" w:rsidR="00832C09" w:rsidRPr="00B7553B" w:rsidRDefault="00832C09" w:rsidP="00832C09">
            <w:pPr>
              <w:jc w:val="center"/>
              <w:rPr>
                <w:rFonts w:ascii="Arial" w:hAnsi="Arial" w:cs="Arial"/>
              </w:rPr>
            </w:pPr>
            <w:r w:rsidRPr="00B7553B">
              <w:rPr>
                <w:rFonts w:ascii="Arial" w:hAnsi="Arial" w:cs="Arial"/>
              </w:rPr>
              <w:t>2</w:t>
            </w:r>
          </w:p>
        </w:tc>
        <w:tc>
          <w:tcPr>
            <w:tcW w:w="3344" w:type="dxa"/>
            <w:shd w:val="clear" w:color="auto" w:fill="auto"/>
          </w:tcPr>
          <w:p w14:paraId="62474BE1"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ID Copy (Mandatory)</w:t>
            </w:r>
          </w:p>
          <w:p w14:paraId="6436EB8D"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Or</w:t>
            </w:r>
          </w:p>
          <w:p w14:paraId="29F760E2"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Medical Certificate</w:t>
            </w:r>
          </w:p>
          <w:p w14:paraId="124C7DB8"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Or</w:t>
            </w:r>
          </w:p>
          <w:p w14:paraId="1B7FB77D"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South African Social Security Agency (SASSA) registration</w:t>
            </w:r>
          </w:p>
          <w:p w14:paraId="0DAF005E"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Or</w:t>
            </w:r>
          </w:p>
          <w:p w14:paraId="0DADD458"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National Council for Persons with Physical Disability in South Africa registration (NCPPDSA)</w:t>
            </w:r>
          </w:p>
          <w:p w14:paraId="60B7DE4D"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Or</w:t>
            </w:r>
          </w:p>
          <w:p w14:paraId="08D821DE"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CSD Report</w:t>
            </w:r>
          </w:p>
          <w:p w14:paraId="6697F8B8"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Or</w:t>
            </w:r>
          </w:p>
          <w:p w14:paraId="6F2D9816"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CIPC (company registration)</w:t>
            </w:r>
          </w:p>
        </w:tc>
      </w:tr>
      <w:tr w:rsidR="00832C09" w:rsidRPr="00B7553B" w14:paraId="042572CE" w14:textId="77777777" w:rsidTr="00832C09">
        <w:trPr>
          <w:trHeight w:val="1605"/>
        </w:trPr>
        <w:tc>
          <w:tcPr>
            <w:tcW w:w="802" w:type="dxa"/>
            <w:shd w:val="clear" w:color="auto" w:fill="auto"/>
          </w:tcPr>
          <w:p w14:paraId="36550F09" w14:textId="77777777" w:rsidR="00832C09" w:rsidRPr="00B7553B" w:rsidRDefault="00832C09" w:rsidP="00832C09">
            <w:pPr>
              <w:rPr>
                <w:rFonts w:ascii="Arial" w:hAnsi="Arial" w:cs="Arial"/>
              </w:rPr>
            </w:pPr>
            <w:r w:rsidRPr="00B7553B">
              <w:rPr>
                <w:rFonts w:ascii="Arial" w:hAnsi="Arial" w:cs="Arial"/>
              </w:rPr>
              <w:lastRenderedPageBreak/>
              <w:t>5.</w:t>
            </w:r>
          </w:p>
        </w:tc>
        <w:tc>
          <w:tcPr>
            <w:tcW w:w="3789" w:type="dxa"/>
            <w:shd w:val="clear" w:color="auto" w:fill="auto"/>
          </w:tcPr>
          <w:p w14:paraId="782E8F67" w14:textId="77777777" w:rsidR="00832C09" w:rsidRPr="00B7553B" w:rsidRDefault="00832C09" w:rsidP="00832C09">
            <w:pPr>
              <w:jc w:val="both"/>
              <w:rPr>
                <w:rFonts w:ascii="Arial" w:hAnsi="Arial" w:cs="Arial"/>
              </w:rPr>
            </w:pPr>
            <w:r w:rsidRPr="00B7553B">
              <w:rPr>
                <w:rFonts w:ascii="Arial" w:hAnsi="Arial" w:cs="Arial"/>
              </w:rPr>
              <w:t xml:space="preserve">An EME or QSE or any entity which is at least 51% owned by </w:t>
            </w:r>
            <w:r w:rsidRPr="00B7553B">
              <w:rPr>
                <w:rFonts w:ascii="Arial" w:hAnsi="Arial" w:cs="Arial"/>
                <w:b/>
              </w:rPr>
              <w:t>youth</w:t>
            </w:r>
            <w:r w:rsidRPr="00B7553B">
              <w:rPr>
                <w:rFonts w:ascii="Arial" w:hAnsi="Arial" w:cs="Arial"/>
              </w:rPr>
              <w:t xml:space="preserve">. </w:t>
            </w:r>
          </w:p>
        </w:tc>
        <w:tc>
          <w:tcPr>
            <w:tcW w:w="1170" w:type="dxa"/>
            <w:shd w:val="clear" w:color="auto" w:fill="auto"/>
          </w:tcPr>
          <w:p w14:paraId="2D405908" w14:textId="77777777" w:rsidR="00832C09" w:rsidRPr="00B7553B" w:rsidRDefault="00832C09" w:rsidP="00832C09">
            <w:pPr>
              <w:jc w:val="center"/>
              <w:rPr>
                <w:rFonts w:ascii="Arial" w:hAnsi="Arial" w:cs="Arial"/>
              </w:rPr>
            </w:pPr>
            <w:r w:rsidRPr="00B7553B">
              <w:rPr>
                <w:rFonts w:ascii="Arial" w:hAnsi="Arial" w:cs="Arial"/>
              </w:rPr>
              <w:t>2</w:t>
            </w:r>
          </w:p>
        </w:tc>
        <w:tc>
          <w:tcPr>
            <w:tcW w:w="3344" w:type="dxa"/>
            <w:shd w:val="clear" w:color="auto" w:fill="auto"/>
          </w:tcPr>
          <w:p w14:paraId="18A45011"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ID Copy</w:t>
            </w:r>
          </w:p>
          <w:p w14:paraId="72A04C94"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Or</w:t>
            </w:r>
          </w:p>
          <w:p w14:paraId="0AA6B0A5"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CSD Report</w:t>
            </w:r>
          </w:p>
          <w:p w14:paraId="37D36C8E"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Or</w:t>
            </w:r>
          </w:p>
          <w:p w14:paraId="44F8496B"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CIPC (company registration)</w:t>
            </w:r>
          </w:p>
        </w:tc>
      </w:tr>
    </w:tbl>
    <w:p w14:paraId="2BB1EFA6" w14:textId="77777777" w:rsidR="00832C09" w:rsidRPr="00B7553B" w:rsidRDefault="00832C09" w:rsidP="00832C09">
      <w:pPr>
        <w:widowControl w:val="0"/>
        <w:tabs>
          <w:tab w:val="left" w:pos="2880"/>
          <w:tab w:val="left" w:pos="5760"/>
          <w:tab w:val="left" w:pos="7920"/>
        </w:tabs>
        <w:spacing w:after="120"/>
        <w:jc w:val="both"/>
        <w:rPr>
          <w:rFonts w:ascii="Arial" w:hAnsi="Arial" w:cs="Arial"/>
          <w:snapToGrid w:val="0"/>
        </w:rPr>
      </w:pPr>
    </w:p>
    <w:p w14:paraId="64439097" w14:textId="77777777" w:rsidR="00832C09" w:rsidRPr="00B7553B" w:rsidRDefault="00832C09" w:rsidP="00832C09">
      <w:pPr>
        <w:widowControl w:val="0"/>
        <w:numPr>
          <w:ilvl w:val="2"/>
          <w:numId w:val="22"/>
        </w:numPr>
        <w:tabs>
          <w:tab w:val="clear" w:pos="900"/>
          <w:tab w:val="num" w:pos="709"/>
          <w:tab w:val="left" w:pos="2880"/>
          <w:tab w:val="left" w:pos="5760"/>
          <w:tab w:val="left" w:pos="7920"/>
        </w:tabs>
        <w:spacing w:after="120"/>
        <w:ind w:left="709" w:hanging="709"/>
        <w:jc w:val="both"/>
        <w:rPr>
          <w:rFonts w:ascii="Arial" w:hAnsi="Arial" w:cs="Arial"/>
          <w:b/>
          <w:snapToGrid w:val="0"/>
        </w:rPr>
      </w:pPr>
      <w:r w:rsidRPr="00B7553B">
        <w:rPr>
          <w:rFonts w:ascii="Arial" w:hAnsi="Arial" w:cs="Arial"/>
          <w:b/>
          <w:snapToGrid w:val="0"/>
        </w:rPr>
        <w:t>For procurement transactions with rand value greater than R50 Million (Inclusive of all applicable taxes) the specific goals as listed in table 3 below are applicable</w:t>
      </w:r>
    </w:p>
    <w:p w14:paraId="0F0ED02B" w14:textId="77777777" w:rsidR="00832C09" w:rsidRPr="00B7553B" w:rsidRDefault="00832C09" w:rsidP="00832C09">
      <w:pPr>
        <w:pStyle w:val="ListParagraph"/>
        <w:ind w:left="0"/>
        <w:rPr>
          <w:rFonts w:ascii="Arial" w:hAnsi="Arial" w:cs="Arial"/>
          <w:u w:val="single"/>
        </w:rPr>
      </w:pPr>
      <w:r w:rsidRPr="00B7553B">
        <w:rPr>
          <w:rFonts w:ascii="Arial" w:hAnsi="Arial" w:cs="Arial"/>
          <w:u w:val="single"/>
        </w:rPr>
        <w:t xml:space="preserve">All Acquisitions </w:t>
      </w:r>
    </w:p>
    <w:p w14:paraId="4654B6E5" w14:textId="77777777" w:rsidR="00832C09" w:rsidRPr="00B7553B" w:rsidRDefault="00832C09" w:rsidP="00832C09">
      <w:pPr>
        <w:rPr>
          <w:rFonts w:ascii="Arial" w:hAnsi="Arial" w:cs="Arial"/>
          <w:u w:val="single"/>
        </w:rPr>
      </w:pPr>
      <w:r w:rsidRPr="00B7553B">
        <w:rPr>
          <w:rFonts w:ascii="Arial" w:hAnsi="Arial" w:cs="Arial"/>
          <w:u w:val="single"/>
        </w:rPr>
        <w:t>Table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
        <w:gridCol w:w="3789"/>
        <w:gridCol w:w="1250"/>
        <w:gridCol w:w="3344"/>
      </w:tblGrid>
      <w:tr w:rsidR="00832C09" w:rsidRPr="00B7553B" w14:paraId="685A3EE7" w14:textId="77777777" w:rsidTr="00832C09">
        <w:trPr>
          <w:tblHeader/>
        </w:trPr>
        <w:tc>
          <w:tcPr>
            <w:tcW w:w="802" w:type="dxa"/>
            <w:shd w:val="clear" w:color="auto" w:fill="auto"/>
          </w:tcPr>
          <w:p w14:paraId="3AF94EA7" w14:textId="77777777" w:rsidR="00832C09" w:rsidRPr="00B7553B" w:rsidRDefault="00832C09" w:rsidP="00832C09">
            <w:pPr>
              <w:jc w:val="both"/>
              <w:rPr>
                <w:rFonts w:ascii="Arial" w:hAnsi="Arial" w:cs="Arial"/>
                <w:b/>
              </w:rPr>
            </w:pPr>
            <w:r w:rsidRPr="00B7553B">
              <w:rPr>
                <w:rFonts w:ascii="Arial" w:hAnsi="Arial" w:cs="Arial"/>
                <w:b/>
              </w:rPr>
              <w:t>Serial No</w:t>
            </w:r>
          </w:p>
        </w:tc>
        <w:tc>
          <w:tcPr>
            <w:tcW w:w="3789" w:type="dxa"/>
            <w:shd w:val="clear" w:color="auto" w:fill="auto"/>
          </w:tcPr>
          <w:p w14:paraId="094B1FE2" w14:textId="77777777" w:rsidR="00832C09" w:rsidRPr="00B7553B" w:rsidRDefault="00832C09" w:rsidP="00832C09">
            <w:pPr>
              <w:jc w:val="both"/>
              <w:rPr>
                <w:rFonts w:ascii="Arial" w:hAnsi="Arial" w:cs="Arial"/>
                <w:b/>
              </w:rPr>
            </w:pPr>
            <w:r w:rsidRPr="00B7553B">
              <w:rPr>
                <w:rFonts w:ascii="Arial" w:hAnsi="Arial" w:cs="Arial"/>
                <w:b/>
              </w:rPr>
              <w:t>Specific Goals</w:t>
            </w:r>
          </w:p>
        </w:tc>
        <w:tc>
          <w:tcPr>
            <w:tcW w:w="1170" w:type="dxa"/>
            <w:shd w:val="clear" w:color="auto" w:fill="auto"/>
          </w:tcPr>
          <w:p w14:paraId="2212D1F5" w14:textId="77777777" w:rsidR="00832C09" w:rsidRPr="00B7553B" w:rsidRDefault="00832C09" w:rsidP="00832C09">
            <w:pPr>
              <w:jc w:val="both"/>
              <w:rPr>
                <w:rFonts w:ascii="Arial" w:hAnsi="Arial" w:cs="Arial"/>
                <w:b/>
              </w:rPr>
            </w:pPr>
            <w:r w:rsidRPr="00B7553B">
              <w:rPr>
                <w:rFonts w:ascii="Arial" w:hAnsi="Arial" w:cs="Arial"/>
                <w:b/>
              </w:rPr>
              <w:t>Preference Points allocated out of 10</w:t>
            </w:r>
          </w:p>
        </w:tc>
        <w:tc>
          <w:tcPr>
            <w:tcW w:w="3344" w:type="dxa"/>
            <w:shd w:val="clear" w:color="auto" w:fill="auto"/>
          </w:tcPr>
          <w:p w14:paraId="470D67F7" w14:textId="77777777" w:rsidR="00832C09" w:rsidRPr="00B7553B" w:rsidRDefault="00832C09" w:rsidP="00832C09">
            <w:pPr>
              <w:jc w:val="both"/>
              <w:rPr>
                <w:rFonts w:ascii="Arial" w:hAnsi="Arial" w:cs="Arial"/>
                <w:b/>
              </w:rPr>
            </w:pPr>
            <w:r w:rsidRPr="00B7553B">
              <w:rPr>
                <w:rFonts w:ascii="Arial" w:hAnsi="Arial" w:cs="Arial"/>
                <w:b/>
              </w:rPr>
              <w:t>Documentation to be submitted by bidders to validate their claim for points</w:t>
            </w:r>
          </w:p>
        </w:tc>
      </w:tr>
      <w:tr w:rsidR="00832C09" w:rsidRPr="00B7553B" w14:paraId="793ECC85" w14:textId="77777777" w:rsidTr="00832C09">
        <w:tc>
          <w:tcPr>
            <w:tcW w:w="802" w:type="dxa"/>
            <w:shd w:val="clear" w:color="auto" w:fill="auto"/>
          </w:tcPr>
          <w:p w14:paraId="692C0B64" w14:textId="77777777" w:rsidR="00832C09" w:rsidRPr="00B7553B" w:rsidRDefault="00832C09" w:rsidP="00832C09">
            <w:pPr>
              <w:jc w:val="both"/>
              <w:rPr>
                <w:rFonts w:ascii="Arial" w:hAnsi="Arial" w:cs="Arial"/>
              </w:rPr>
            </w:pPr>
            <w:r w:rsidRPr="00B7553B">
              <w:rPr>
                <w:rFonts w:ascii="Arial" w:hAnsi="Arial" w:cs="Arial"/>
              </w:rPr>
              <w:t>1.</w:t>
            </w:r>
          </w:p>
        </w:tc>
        <w:tc>
          <w:tcPr>
            <w:tcW w:w="3789" w:type="dxa"/>
            <w:shd w:val="clear" w:color="auto" w:fill="auto"/>
          </w:tcPr>
          <w:p w14:paraId="59BDF59C" w14:textId="77777777" w:rsidR="00832C09" w:rsidRPr="00B7553B" w:rsidRDefault="00832C09" w:rsidP="00832C09">
            <w:pPr>
              <w:jc w:val="both"/>
              <w:rPr>
                <w:rFonts w:ascii="Arial" w:hAnsi="Arial" w:cs="Arial"/>
              </w:rPr>
            </w:pPr>
            <w:r w:rsidRPr="00B7553B">
              <w:rPr>
                <w:rFonts w:ascii="Arial" w:hAnsi="Arial" w:cs="Arial"/>
              </w:rPr>
              <w:t xml:space="preserve">An EME or QSE or any entity which is at least 51% owned by </w:t>
            </w:r>
            <w:r w:rsidRPr="00B7553B">
              <w:rPr>
                <w:rFonts w:ascii="Arial" w:hAnsi="Arial" w:cs="Arial"/>
                <w:b/>
              </w:rPr>
              <w:t>Historically Disadvantaged Individuals</w:t>
            </w:r>
            <w:r w:rsidRPr="00B7553B">
              <w:rPr>
                <w:rFonts w:ascii="Arial" w:hAnsi="Arial" w:cs="Arial"/>
              </w:rPr>
              <w:t xml:space="preserve"> (HDI)</w:t>
            </w:r>
            <w:r w:rsidRPr="00B7553B">
              <w:rPr>
                <w:rFonts w:ascii="Arial" w:hAnsi="Arial" w:cs="Arial"/>
                <w:b/>
              </w:rPr>
              <w:t xml:space="preserve"> </w:t>
            </w:r>
          </w:p>
        </w:tc>
        <w:tc>
          <w:tcPr>
            <w:tcW w:w="1170" w:type="dxa"/>
            <w:shd w:val="clear" w:color="auto" w:fill="auto"/>
          </w:tcPr>
          <w:p w14:paraId="67844C4B" w14:textId="77777777" w:rsidR="00832C09" w:rsidRPr="00B7553B" w:rsidRDefault="00832C09" w:rsidP="00832C09">
            <w:pPr>
              <w:jc w:val="center"/>
              <w:rPr>
                <w:rFonts w:ascii="Arial" w:hAnsi="Arial" w:cs="Arial"/>
              </w:rPr>
            </w:pPr>
            <w:r w:rsidRPr="00B7553B">
              <w:rPr>
                <w:rFonts w:ascii="Arial" w:hAnsi="Arial" w:cs="Arial"/>
              </w:rPr>
              <w:t>4</w:t>
            </w:r>
          </w:p>
        </w:tc>
        <w:tc>
          <w:tcPr>
            <w:tcW w:w="3344" w:type="dxa"/>
            <w:shd w:val="clear" w:color="auto" w:fill="auto"/>
          </w:tcPr>
          <w:p w14:paraId="596FC54B"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ID Copy</w:t>
            </w:r>
          </w:p>
          <w:p w14:paraId="2FF0A53D"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Or</w:t>
            </w:r>
          </w:p>
          <w:p w14:paraId="3DFFEA94"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lastRenderedPageBreak/>
              <w:t>SANAS Accredited BBBEE Certificate or sworn affidavit where applicable</w:t>
            </w:r>
          </w:p>
          <w:p w14:paraId="1DD70C4E"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Or</w:t>
            </w:r>
          </w:p>
          <w:p w14:paraId="5DFFCC53"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CSD Report</w:t>
            </w:r>
          </w:p>
          <w:p w14:paraId="394E6AA3"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Or</w:t>
            </w:r>
          </w:p>
          <w:p w14:paraId="105DCAEE"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CIPC (company registration)</w:t>
            </w:r>
          </w:p>
        </w:tc>
      </w:tr>
      <w:tr w:rsidR="00832C09" w:rsidRPr="00B7553B" w14:paraId="04B510E0" w14:textId="77777777" w:rsidTr="00832C09">
        <w:tc>
          <w:tcPr>
            <w:tcW w:w="802" w:type="dxa"/>
            <w:shd w:val="clear" w:color="auto" w:fill="auto"/>
          </w:tcPr>
          <w:p w14:paraId="79391621" w14:textId="77777777" w:rsidR="00832C09" w:rsidRPr="00B7553B" w:rsidRDefault="00832C09" w:rsidP="00832C09">
            <w:pPr>
              <w:jc w:val="both"/>
              <w:rPr>
                <w:rFonts w:ascii="Arial" w:hAnsi="Arial" w:cs="Arial"/>
              </w:rPr>
            </w:pPr>
            <w:r w:rsidRPr="00B7553B">
              <w:rPr>
                <w:rFonts w:ascii="Arial" w:hAnsi="Arial" w:cs="Arial"/>
              </w:rPr>
              <w:lastRenderedPageBreak/>
              <w:t>2.</w:t>
            </w:r>
          </w:p>
        </w:tc>
        <w:tc>
          <w:tcPr>
            <w:tcW w:w="3789" w:type="dxa"/>
            <w:shd w:val="clear" w:color="auto" w:fill="auto"/>
          </w:tcPr>
          <w:p w14:paraId="1E12EE18" w14:textId="77777777" w:rsidR="00832C09" w:rsidRPr="00B7553B" w:rsidRDefault="00832C09" w:rsidP="00832C09">
            <w:pPr>
              <w:jc w:val="both"/>
              <w:rPr>
                <w:rFonts w:ascii="Arial" w:hAnsi="Arial" w:cs="Arial"/>
              </w:rPr>
            </w:pPr>
            <w:r w:rsidRPr="00B7553B">
              <w:rPr>
                <w:rFonts w:ascii="Arial" w:hAnsi="Arial" w:cs="Arial"/>
                <w:b/>
              </w:rPr>
              <w:t>Located</w:t>
            </w:r>
            <w:r w:rsidRPr="00B7553B">
              <w:rPr>
                <w:rFonts w:ascii="Arial" w:hAnsi="Arial" w:cs="Arial"/>
              </w:rPr>
              <w:t xml:space="preserve"> in a specific Local Municipality or District Municipality or Metro or Province area for work to be done or services to be rendered in that area </w:t>
            </w:r>
          </w:p>
        </w:tc>
        <w:tc>
          <w:tcPr>
            <w:tcW w:w="1170" w:type="dxa"/>
            <w:shd w:val="clear" w:color="auto" w:fill="auto"/>
          </w:tcPr>
          <w:p w14:paraId="5744DD2B" w14:textId="77777777" w:rsidR="00832C09" w:rsidRPr="00B7553B" w:rsidRDefault="00832C09" w:rsidP="00832C09">
            <w:pPr>
              <w:jc w:val="center"/>
              <w:rPr>
                <w:rFonts w:ascii="Arial" w:hAnsi="Arial" w:cs="Arial"/>
              </w:rPr>
            </w:pPr>
            <w:r w:rsidRPr="00B7553B">
              <w:rPr>
                <w:rFonts w:ascii="Arial" w:hAnsi="Arial" w:cs="Arial"/>
              </w:rPr>
              <w:t>2</w:t>
            </w:r>
          </w:p>
        </w:tc>
        <w:tc>
          <w:tcPr>
            <w:tcW w:w="3344" w:type="dxa"/>
            <w:shd w:val="clear" w:color="auto" w:fill="auto"/>
          </w:tcPr>
          <w:p w14:paraId="07E59B48"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ID Copy (Mandatory)</w:t>
            </w:r>
          </w:p>
          <w:p w14:paraId="0E82D8C6"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Or</w:t>
            </w:r>
          </w:p>
          <w:p w14:paraId="4CC2DF92"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Office Municipal Rates Statement</w:t>
            </w:r>
          </w:p>
          <w:p w14:paraId="6B07D45B"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Or</w:t>
            </w:r>
          </w:p>
          <w:p w14:paraId="266A8B9D"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Permission To Occupy from local chief in case of rural areas (PTO)</w:t>
            </w:r>
          </w:p>
          <w:p w14:paraId="607AD6E2"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lastRenderedPageBreak/>
              <w:t>Or</w:t>
            </w:r>
          </w:p>
          <w:p w14:paraId="63927590"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 xml:space="preserve">Lease Agreement </w:t>
            </w:r>
          </w:p>
        </w:tc>
      </w:tr>
      <w:tr w:rsidR="00832C09" w:rsidRPr="00B7553B" w14:paraId="43C0B0A7" w14:textId="77777777" w:rsidTr="00832C09">
        <w:tc>
          <w:tcPr>
            <w:tcW w:w="802" w:type="dxa"/>
            <w:shd w:val="clear" w:color="auto" w:fill="auto"/>
          </w:tcPr>
          <w:p w14:paraId="315502A5" w14:textId="77777777" w:rsidR="00832C09" w:rsidRPr="00B7553B" w:rsidRDefault="00832C09" w:rsidP="00832C09">
            <w:pPr>
              <w:jc w:val="both"/>
              <w:rPr>
                <w:rFonts w:ascii="Arial" w:hAnsi="Arial" w:cs="Arial"/>
              </w:rPr>
            </w:pPr>
            <w:r w:rsidRPr="00B7553B">
              <w:rPr>
                <w:rFonts w:ascii="Arial" w:hAnsi="Arial" w:cs="Arial"/>
              </w:rPr>
              <w:lastRenderedPageBreak/>
              <w:t>3.</w:t>
            </w:r>
          </w:p>
        </w:tc>
        <w:tc>
          <w:tcPr>
            <w:tcW w:w="3789" w:type="dxa"/>
            <w:shd w:val="clear" w:color="auto" w:fill="auto"/>
          </w:tcPr>
          <w:p w14:paraId="2553404C" w14:textId="77777777" w:rsidR="00832C09" w:rsidRPr="00B7553B" w:rsidRDefault="00832C09" w:rsidP="00832C09">
            <w:pPr>
              <w:jc w:val="both"/>
              <w:rPr>
                <w:rFonts w:ascii="Arial" w:hAnsi="Arial" w:cs="Arial"/>
              </w:rPr>
            </w:pPr>
            <w:r w:rsidRPr="00B7553B">
              <w:rPr>
                <w:rFonts w:ascii="Arial" w:hAnsi="Arial" w:cs="Arial"/>
              </w:rPr>
              <w:t xml:space="preserve">An EME or QSE or any entity which is at least 51% owned by </w:t>
            </w:r>
            <w:r w:rsidRPr="00B7553B">
              <w:rPr>
                <w:rFonts w:ascii="Arial" w:hAnsi="Arial" w:cs="Arial"/>
                <w:b/>
              </w:rPr>
              <w:t>women</w:t>
            </w:r>
            <w:r w:rsidRPr="00B7553B">
              <w:rPr>
                <w:rFonts w:ascii="Arial" w:hAnsi="Arial" w:cs="Arial"/>
              </w:rPr>
              <w:t xml:space="preserve"> </w:t>
            </w:r>
          </w:p>
        </w:tc>
        <w:tc>
          <w:tcPr>
            <w:tcW w:w="1170" w:type="dxa"/>
            <w:shd w:val="clear" w:color="auto" w:fill="auto"/>
          </w:tcPr>
          <w:p w14:paraId="05D65A9C" w14:textId="77777777" w:rsidR="00832C09" w:rsidRPr="00B7553B" w:rsidRDefault="00832C09" w:rsidP="00832C09">
            <w:pPr>
              <w:jc w:val="center"/>
              <w:rPr>
                <w:rFonts w:ascii="Arial" w:hAnsi="Arial" w:cs="Arial"/>
              </w:rPr>
            </w:pPr>
            <w:r w:rsidRPr="00B7553B">
              <w:rPr>
                <w:rFonts w:ascii="Arial" w:hAnsi="Arial" w:cs="Arial"/>
              </w:rPr>
              <w:t>2</w:t>
            </w:r>
          </w:p>
        </w:tc>
        <w:tc>
          <w:tcPr>
            <w:tcW w:w="3344" w:type="dxa"/>
            <w:shd w:val="clear" w:color="auto" w:fill="auto"/>
          </w:tcPr>
          <w:p w14:paraId="0B5ED297"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ID Copy</w:t>
            </w:r>
          </w:p>
          <w:p w14:paraId="4FC19C02"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Or</w:t>
            </w:r>
          </w:p>
          <w:p w14:paraId="518AD88F"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CSD Report</w:t>
            </w:r>
          </w:p>
          <w:p w14:paraId="56A2CC00"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Or</w:t>
            </w:r>
          </w:p>
          <w:p w14:paraId="3E7904FA"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CIPC (company registration)</w:t>
            </w:r>
          </w:p>
        </w:tc>
      </w:tr>
      <w:tr w:rsidR="00832C09" w:rsidRPr="00B7553B" w14:paraId="6FC2BCFB" w14:textId="77777777" w:rsidTr="00832C09">
        <w:trPr>
          <w:trHeight w:val="630"/>
        </w:trPr>
        <w:tc>
          <w:tcPr>
            <w:tcW w:w="802" w:type="dxa"/>
            <w:shd w:val="clear" w:color="auto" w:fill="auto"/>
          </w:tcPr>
          <w:p w14:paraId="5245DB98" w14:textId="77777777" w:rsidR="00832C09" w:rsidRPr="00B7553B" w:rsidRDefault="00832C09" w:rsidP="00832C09">
            <w:pPr>
              <w:jc w:val="both"/>
              <w:rPr>
                <w:rFonts w:ascii="Arial" w:hAnsi="Arial" w:cs="Arial"/>
              </w:rPr>
            </w:pPr>
            <w:r w:rsidRPr="00B7553B">
              <w:rPr>
                <w:rFonts w:ascii="Arial" w:hAnsi="Arial" w:cs="Arial"/>
              </w:rPr>
              <w:t>4.</w:t>
            </w:r>
          </w:p>
        </w:tc>
        <w:tc>
          <w:tcPr>
            <w:tcW w:w="3789" w:type="dxa"/>
            <w:shd w:val="clear" w:color="auto" w:fill="auto"/>
          </w:tcPr>
          <w:p w14:paraId="5D0649C2" w14:textId="77777777" w:rsidR="00832C09" w:rsidRPr="00B7553B" w:rsidRDefault="00832C09" w:rsidP="00832C09">
            <w:pPr>
              <w:jc w:val="both"/>
              <w:rPr>
                <w:rFonts w:ascii="Arial" w:hAnsi="Arial" w:cs="Arial"/>
              </w:rPr>
            </w:pPr>
            <w:r w:rsidRPr="00B7553B">
              <w:rPr>
                <w:rFonts w:ascii="Arial" w:hAnsi="Arial" w:cs="Arial"/>
              </w:rPr>
              <w:t xml:space="preserve">An EME or QSE or any entity which is at least 51% owned by people with </w:t>
            </w:r>
            <w:r w:rsidRPr="00B7553B">
              <w:rPr>
                <w:rFonts w:ascii="Arial" w:hAnsi="Arial" w:cs="Arial"/>
                <w:b/>
              </w:rPr>
              <w:t>disability</w:t>
            </w:r>
            <w:r w:rsidRPr="00B7553B">
              <w:rPr>
                <w:rFonts w:ascii="Arial" w:hAnsi="Arial" w:cs="Arial"/>
              </w:rPr>
              <w:t xml:space="preserve">  </w:t>
            </w:r>
          </w:p>
          <w:p w14:paraId="554874C3" w14:textId="77777777" w:rsidR="00832C09" w:rsidRPr="00B7553B" w:rsidRDefault="00832C09" w:rsidP="00832C09">
            <w:pPr>
              <w:jc w:val="both"/>
              <w:rPr>
                <w:rFonts w:ascii="Arial" w:hAnsi="Arial" w:cs="Arial"/>
              </w:rPr>
            </w:pPr>
          </w:p>
          <w:p w14:paraId="57B43C26" w14:textId="77777777" w:rsidR="00832C09" w:rsidRPr="00B7553B" w:rsidRDefault="00832C09" w:rsidP="00832C09">
            <w:pPr>
              <w:jc w:val="both"/>
              <w:rPr>
                <w:rFonts w:ascii="Arial" w:hAnsi="Arial" w:cs="Arial"/>
              </w:rPr>
            </w:pPr>
          </w:p>
          <w:p w14:paraId="38745971" w14:textId="77777777" w:rsidR="00832C09" w:rsidRPr="00B7553B" w:rsidRDefault="00832C09" w:rsidP="00832C09">
            <w:pPr>
              <w:jc w:val="both"/>
              <w:rPr>
                <w:rFonts w:ascii="Arial" w:hAnsi="Arial" w:cs="Arial"/>
              </w:rPr>
            </w:pPr>
          </w:p>
          <w:p w14:paraId="62982382" w14:textId="77777777" w:rsidR="00832C09" w:rsidRPr="00B7553B" w:rsidRDefault="00832C09" w:rsidP="00832C09">
            <w:pPr>
              <w:jc w:val="both"/>
              <w:rPr>
                <w:rFonts w:ascii="Arial" w:hAnsi="Arial" w:cs="Arial"/>
              </w:rPr>
            </w:pPr>
          </w:p>
          <w:p w14:paraId="01971BCE" w14:textId="77777777" w:rsidR="00832C09" w:rsidRPr="00B7553B" w:rsidRDefault="00832C09" w:rsidP="00832C09">
            <w:pPr>
              <w:jc w:val="both"/>
              <w:rPr>
                <w:rFonts w:ascii="Arial" w:hAnsi="Arial" w:cs="Arial"/>
              </w:rPr>
            </w:pPr>
          </w:p>
          <w:p w14:paraId="1D125EB1" w14:textId="77777777" w:rsidR="00832C09" w:rsidRPr="00B7553B" w:rsidRDefault="00832C09" w:rsidP="00832C09">
            <w:pPr>
              <w:jc w:val="both"/>
              <w:rPr>
                <w:rFonts w:ascii="Arial" w:hAnsi="Arial" w:cs="Arial"/>
              </w:rPr>
            </w:pPr>
          </w:p>
          <w:p w14:paraId="64C77043" w14:textId="77777777" w:rsidR="00832C09" w:rsidRPr="00B7553B" w:rsidRDefault="00832C09" w:rsidP="00832C09">
            <w:pPr>
              <w:jc w:val="both"/>
              <w:rPr>
                <w:rFonts w:ascii="Arial" w:hAnsi="Arial" w:cs="Arial"/>
              </w:rPr>
            </w:pPr>
            <w:r w:rsidRPr="00B7553B">
              <w:rPr>
                <w:rFonts w:ascii="Arial" w:hAnsi="Arial" w:cs="Arial"/>
              </w:rPr>
              <w:t>OR</w:t>
            </w:r>
          </w:p>
          <w:p w14:paraId="522A9604" w14:textId="77777777" w:rsidR="00832C09" w:rsidRPr="00B7553B" w:rsidRDefault="00832C09" w:rsidP="00832C09">
            <w:pPr>
              <w:jc w:val="both"/>
              <w:rPr>
                <w:rFonts w:ascii="Arial" w:hAnsi="Arial" w:cs="Arial"/>
              </w:rPr>
            </w:pPr>
          </w:p>
          <w:p w14:paraId="46C9E72D" w14:textId="77777777" w:rsidR="00832C09" w:rsidRPr="00B7553B" w:rsidRDefault="00832C09" w:rsidP="00832C09">
            <w:pPr>
              <w:jc w:val="both"/>
              <w:rPr>
                <w:rFonts w:ascii="Arial" w:hAnsi="Arial" w:cs="Arial"/>
              </w:rPr>
            </w:pPr>
          </w:p>
          <w:p w14:paraId="4AB68D60" w14:textId="77777777" w:rsidR="00832C09" w:rsidRPr="00B7553B" w:rsidRDefault="00832C09" w:rsidP="00832C09">
            <w:pPr>
              <w:jc w:val="both"/>
              <w:rPr>
                <w:rFonts w:ascii="Arial" w:hAnsi="Arial" w:cs="Arial"/>
                <w:b/>
              </w:rPr>
            </w:pPr>
            <w:r w:rsidRPr="00B7553B">
              <w:rPr>
                <w:rFonts w:ascii="Arial" w:hAnsi="Arial" w:cs="Arial"/>
              </w:rPr>
              <w:lastRenderedPageBreak/>
              <w:t xml:space="preserve">An EME or QSE or any entity which is at least 51% owned by </w:t>
            </w:r>
            <w:r w:rsidRPr="00B7553B">
              <w:rPr>
                <w:rFonts w:ascii="Arial" w:hAnsi="Arial" w:cs="Arial"/>
                <w:b/>
              </w:rPr>
              <w:t>youth</w:t>
            </w:r>
            <w:r w:rsidRPr="00B7553B">
              <w:rPr>
                <w:rFonts w:ascii="Arial" w:hAnsi="Arial" w:cs="Arial"/>
              </w:rPr>
              <w:t xml:space="preserve">. </w:t>
            </w:r>
          </w:p>
        </w:tc>
        <w:tc>
          <w:tcPr>
            <w:tcW w:w="1170" w:type="dxa"/>
            <w:shd w:val="clear" w:color="auto" w:fill="auto"/>
          </w:tcPr>
          <w:p w14:paraId="585A8885" w14:textId="77777777" w:rsidR="00832C09" w:rsidRPr="00B7553B" w:rsidRDefault="00832C09" w:rsidP="00832C09">
            <w:pPr>
              <w:jc w:val="center"/>
              <w:rPr>
                <w:rFonts w:ascii="Arial" w:hAnsi="Arial" w:cs="Arial"/>
              </w:rPr>
            </w:pPr>
            <w:r w:rsidRPr="00B7553B">
              <w:rPr>
                <w:rFonts w:ascii="Arial" w:hAnsi="Arial" w:cs="Arial"/>
              </w:rPr>
              <w:lastRenderedPageBreak/>
              <w:t>2</w:t>
            </w:r>
          </w:p>
        </w:tc>
        <w:tc>
          <w:tcPr>
            <w:tcW w:w="3344" w:type="dxa"/>
            <w:shd w:val="clear" w:color="auto" w:fill="auto"/>
          </w:tcPr>
          <w:p w14:paraId="24343EB2"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ID Copy (Mandatory)</w:t>
            </w:r>
          </w:p>
          <w:p w14:paraId="0355E71E"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Or</w:t>
            </w:r>
          </w:p>
          <w:p w14:paraId="11902312"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Medical Certificate</w:t>
            </w:r>
          </w:p>
          <w:p w14:paraId="619E33B7"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Or</w:t>
            </w:r>
          </w:p>
          <w:p w14:paraId="0D32ECF1"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South African Social Security Agency (SASSA) registration</w:t>
            </w:r>
          </w:p>
          <w:p w14:paraId="75B89DE2"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lastRenderedPageBreak/>
              <w:t>Or</w:t>
            </w:r>
          </w:p>
          <w:p w14:paraId="468DDA1E"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National Council for Persons with Physical Disability in South Africa registration (NCPPDSA)</w:t>
            </w:r>
          </w:p>
          <w:p w14:paraId="47CFD23B" w14:textId="77777777" w:rsidR="00832C09" w:rsidRPr="00B7553B" w:rsidRDefault="00832C09" w:rsidP="00832C09">
            <w:pPr>
              <w:pStyle w:val="ListParagraph"/>
              <w:numPr>
                <w:ilvl w:val="0"/>
                <w:numId w:val="60"/>
              </w:numPr>
              <w:suppressAutoHyphens/>
              <w:spacing w:before="120" w:after="200"/>
              <w:ind w:left="345"/>
              <w:contextualSpacing/>
              <w:jc w:val="both"/>
              <w:rPr>
                <w:rFonts w:ascii="Arial" w:hAnsi="Arial" w:cs="Arial"/>
              </w:rPr>
            </w:pPr>
            <w:r w:rsidRPr="00B7553B">
              <w:rPr>
                <w:rFonts w:ascii="Arial" w:hAnsi="Arial" w:cs="Arial"/>
              </w:rPr>
              <w:t>ID Copy</w:t>
            </w:r>
          </w:p>
          <w:p w14:paraId="0AC0F655" w14:textId="77777777" w:rsidR="00832C09" w:rsidRPr="00B7553B" w:rsidRDefault="00832C09" w:rsidP="00832C09">
            <w:pPr>
              <w:pStyle w:val="ListParagraph"/>
              <w:rPr>
                <w:rFonts w:ascii="Arial" w:hAnsi="Arial" w:cs="Arial"/>
              </w:rPr>
            </w:pPr>
          </w:p>
          <w:p w14:paraId="27B6C6A4" w14:textId="77777777" w:rsidR="00832C09" w:rsidRPr="00B7553B" w:rsidRDefault="00832C09" w:rsidP="00832C09">
            <w:pPr>
              <w:pStyle w:val="ListParagraph"/>
              <w:numPr>
                <w:ilvl w:val="0"/>
                <w:numId w:val="60"/>
              </w:numPr>
              <w:suppressAutoHyphens/>
              <w:spacing w:before="120" w:after="200"/>
              <w:ind w:left="345"/>
              <w:contextualSpacing/>
              <w:jc w:val="both"/>
              <w:rPr>
                <w:rFonts w:ascii="Arial" w:hAnsi="Arial" w:cs="Arial"/>
              </w:rPr>
            </w:pPr>
            <w:r w:rsidRPr="00B7553B">
              <w:rPr>
                <w:rFonts w:ascii="Arial" w:hAnsi="Arial" w:cs="Arial"/>
              </w:rPr>
              <w:t>Or</w:t>
            </w:r>
          </w:p>
          <w:p w14:paraId="29EF380D"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CSD Report</w:t>
            </w:r>
          </w:p>
          <w:p w14:paraId="59462695"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Or</w:t>
            </w:r>
          </w:p>
          <w:p w14:paraId="7343167D" w14:textId="77777777" w:rsidR="00832C09" w:rsidRPr="00B7553B" w:rsidRDefault="00832C09" w:rsidP="00832C09">
            <w:pPr>
              <w:numPr>
                <w:ilvl w:val="0"/>
                <w:numId w:val="60"/>
              </w:numPr>
              <w:suppressAutoHyphens/>
              <w:spacing w:before="120" w:after="200"/>
              <w:ind w:left="313" w:hanging="313"/>
              <w:jc w:val="both"/>
              <w:rPr>
                <w:rFonts w:ascii="Arial" w:hAnsi="Arial" w:cs="Arial"/>
              </w:rPr>
            </w:pPr>
            <w:r w:rsidRPr="00B7553B">
              <w:rPr>
                <w:rFonts w:ascii="Arial" w:hAnsi="Arial" w:cs="Arial"/>
              </w:rPr>
              <w:t>CIPC (company registration)</w:t>
            </w:r>
          </w:p>
        </w:tc>
      </w:tr>
    </w:tbl>
    <w:p w14:paraId="1CD8E7E4" w14:textId="77777777" w:rsidR="00832C09" w:rsidRPr="00B7553B" w:rsidRDefault="00832C09" w:rsidP="00832C09">
      <w:pPr>
        <w:widowControl w:val="0"/>
        <w:tabs>
          <w:tab w:val="left" w:pos="2880"/>
          <w:tab w:val="left" w:pos="5760"/>
          <w:tab w:val="left" w:pos="7920"/>
        </w:tabs>
        <w:spacing w:after="120"/>
        <w:jc w:val="both"/>
        <w:rPr>
          <w:rFonts w:ascii="Arial" w:hAnsi="Arial" w:cs="Arial"/>
          <w:snapToGrid w:val="0"/>
        </w:rPr>
      </w:pPr>
    </w:p>
    <w:p w14:paraId="4844CF4C" w14:textId="77777777" w:rsidR="00832C09" w:rsidRPr="00B7553B" w:rsidRDefault="00832C09" w:rsidP="00832C09">
      <w:pPr>
        <w:widowControl w:val="0"/>
        <w:numPr>
          <w:ilvl w:val="1"/>
          <w:numId w:val="22"/>
        </w:numPr>
        <w:tabs>
          <w:tab w:val="num" w:pos="720"/>
          <w:tab w:val="left" w:pos="2880"/>
          <w:tab w:val="left" w:pos="5760"/>
          <w:tab w:val="left" w:pos="7920"/>
        </w:tabs>
        <w:spacing w:after="120"/>
        <w:ind w:left="720" w:hanging="720"/>
        <w:jc w:val="both"/>
        <w:rPr>
          <w:rFonts w:ascii="Arial" w:hAnsi="Arial" w:cs="Arial"/>
          <w:snapToGrid w:val="0"/>
        </w:rPr>
      </w:pPr>
      <w:r w:rsidRPr="00B7553B">
        <w:rPr>
          <w:rFonts w:ascii="Arial" w:hAnsi="Arial" w:cs="Arial"/>
          <w:snapToGrid w:val="0"/>
        </w:rPr>
        <w:t>Failure on the part of the tenderer to submit proof or documentation required in terms of this tender to claim points for specific goals, if the service provider/ tenderer did not submit proof or documentation required to claim for specific goals will be interpreted to mean that preference points for specific goals are not claimed.</w:t>
      </w:r>
    </w:p>
    <w:p w14:paraId="12D17CAA" w14:textId="77777777" w:rsidR="00832C09" w:rsidRPr="00B7553B" w:rsidRDefault="00832C09" w:rsidP="00832C09">
      <w:pPr>
        <w:widowControl w:val="0"/>
        <w:numPr>
          <w:ilvl w:val="1"/>
          <w:numId w:val="22"/>
        </w:numPr>
        <w:tabs>
          <w:tab w:val="num" w:pos="720"/>
          <w:tab w:val="left" w:pos="2880"/>
          <w:tab w:val="left" w:pos="5760"/>
          <w:tab w:val="left" w:pos="7920"/>
        </w:tabs>
        <w:spacing w:after="120"/>
        <w:ind w:left="720" w:hanging="720"/>
        <w:jc w:val="both"/>
        <w:rPr>
          <w:rFonts w:ascii="Arial" w:hAnsi="Arial" w:cs="Arial"/>
          <w:snapToGrid w:val="0"/>
        </w:rPr>
      </w:pPr>
      <w:r w:rsidRPr="00B7553B">
        <w:rPr>
          <w:rFonts w:ascii="Arial" w:hAnsi="Arial" w:cs="Arial"/>
          <w:snapToGrid w:val="0"/>
        </w:rPr>
        <w:t>The organ of state reserves the right to require of a service provider/tenderer, either before a tender is adjudicated or at any time subsequently, to substantiate any claim in regard to preferences, in any manner required by the organ of state.</w:t>
      </w:r>
    </w:p>
    <w:p w14:paraId="09A8485F" w14:textId="77777777" w:rsidR="00832C09" w:rsidRPr="00B7553B" w:rsidRDefault="00832C09" w:rsidP="00832C09">
      <w:pPr>
        <w:widowControl w:val="0"/>
        <w:tabs>
          <w:tab w:val="left" w:pos="2880"/>
          <w:tab w:val="left" w:pos="5760"/>
          <w:tab w:val="left" w:pos="7920"/>
        </w:tabs>
        <w:spacing w:after="120"/>
        <w:jc w:val="both"/>
        <w:rPr>
          <w:rFonts w:ascii="Arial" w:hAnsi="Arial" w:cs="Arial"/>
          <w:snapToGrid w:val="0"/>
        </w:rPr>
      </w:pPr>
    </w:p>
    <w:p w14:paraId="17ED2A59" w14:textId="77777777" w:rsidR="00832C09" w:rsidRPr="00B7553B" w:rsidRDefault="00832C09" w:rsidP="00832C09">
      <w:pPr>
        <w:widowControl w:val="0"/>
        <w:numPr>
          <w:ilvl w:val="0"/>
          <w:numId w:val="22"/>
        </w:numPr>
        <w:tabs>
          <w:tab w:val="num" w:pos="720"/>
          <w:tab w:val="left" w:pos="2880"/>
          <w:tab w:val="left" w:pos="5760"/>
          <w:tab w:val="left" w:pos="7920"/>
        </w:tabs>
        <w:spacing w:after="120"/>
        <w:ind w:left="720" w:hanging="720"/>
        <w:jc w:val="both"/>
        <w:rPr>
          <w:rFonts w:ascii="Arial" w:hAnsi="Arial" w:cs="Arial"/>
          <w:b/>
          <w:snapToGrid w:val="0"/>
        </w:rPr>
      </w:pPr>
      <w:r w:rsidRPr="00B7553B">
        <w:rPr>
          <w:rFonts w:ascii="Arial" w:hAnsi="Arial" w:cs="Arial"/>
          <w:b/>
          <w:snapToGrid w:val="0"/>
        </w:rPr>
        <w:t>DEFINITIONS</w:t>
      </w:r>
    </w:p>
    <w:p w14:paraId="007E56E7" w14:textId="77777777" w:rsidR="00832C09" w:rsidRPr="00B7553B" w:rsidRDefault="00832C09" w:rsidP="00832C09">
      <w:pPr>
        <w:widowControl w:val="0"/>
        <w:numPr>
          <w:ilvl w:val="0"/>
          <w:numId w:val="58"/>
        </w:numPr>
        <w:tabs>
          <w:tab w:val="left" w:pos="7920"/>
        </w:tabs>
        <w:spacing w:after="120"/>
        <w:jc w:val="both"/>
        <w:rPr>
          <w:rFonts w:ascii="Arial" w:hAnsi="Arial" w:cs="Arial"/>
          <w:snapToGrid w:val="0"/>
          <w:lang w:val="en-US"/>
        </w:rPr>
      </w:pPr>
      <w:r w:rsidRPr="00B7553B" w:rsidDel="00FF3035">
        <w:rPr>
          <w:rFonts w:ascii="Arial" w:hAnsi="Arial" w:cs="Arial"/>
          <w:b/>
          <w:snapToGrid w:val="0"/>
          <w:lang w:val="en-US"/>
        </w:rPr>
        <w:t xml:space="preserve"> </w:t>
      </w:r>
      <w:r w:rsidRPr="00B7553B">
        <w:rPr>
          <w:rFonts w:ascii="Arial" w:hAnsi="Arial" w:cs="Arial"/>
          <w:b/>
          <w:snapToGrid w:val="0"/>
          <w:lang w:val="en-US"/>
        </w:rPr>
        <w:t>“tender</w:t>
      </w:r>
      <w:r w:rsidRPr="00B7553B">
        <w:rPr>
          <w:rFonts w:ascii="Arial" w:hAnsi="Arial" w:cs="Arial"/>
          <w:b/>
          <w:bCs/>
          <w:snapToGrid w:val="0"/>
          <w:lang w:val="en-US"/>
        </w:rPr>
        <w:t>”</w:t>
      </w:r>
      <w:r w:rsidRPr="00B7553B">
        <w:rPr>
          <w:rFonts w:ascii="Arial"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09D882BC" w14:textId="77777777" w:rsidR="00832C09" w:rsidRPr="00B7553B" w:rsidRDefault="00832C09" w:rsidP="00832C09">
      <w:pPr>
        <w:pStyle w:val="ListParagraph"/>
        <w:widowControl w:val="0"/>
        <w:numPr>
          <w:ilvl w:val="0"/>
          <w:numId w:val="58"/>
        </w:numPr>
        <w:ind w:right="682"/>
        <w:contextualSpacing/>
        <w:jc w:val="both"/>
        <w:rPr>
          <w:rFonts w:ascii="Arial" w:eastAsia="Arial" w:hAnsi="Arial" w:cs="Arial"/>
          <w:color w:val="000000"/>
          <w:lang w:eastAsia="en-ZA"/>
        </w:rPr>
      </w:pPr>
      <w:r w:rsidRPr="00B7553B">
        <w:rPr>
          <w:rFonts w:ascii="Arial" w:hAnsi="Arial" w:cs="Arial"/>
          <w:b/>
          <w:snapToGrid w:val="0"/>
          <w:lang w:val="en-US"/>
        </w:rPr>
        <w:t xml:space="preserve">“price” </w:t>
      </w:r>
      <w:r w:rsidRPr="00B7553B">
        <w:rPr>
          <w:rFonts w:ascii="Arial" w:eastAsia="Arial" w:hAnsi="Arial" w:cs="Arial"/>
          <w:bCs/>
          <w:color w:val="000000"/>
          <w:lang w:eastAsia="en-ZA"/>
        </w:rPr>
        <w:t>means an amount of money tendered for goods or services, and</w:t>
      </w:r>
      <w:r w:rsidRPr="00B7553B">
        <w:rPr>
          <w:rFonts w:ascii="Arial" w:eastAsia="Arial" w:hAnsi="Arial" w:cs="Arial"/>
          <w:b/>
          <w:color w:val="000000"/>
          <w:lang w:eastAsia="en-ZA"/>
        </w:rPr>
        <w:t xml:space="preserve"> </w:t>
      </w:r>
      <w:r w:rsidRPr="00B7553B">
        <w:rPr>
          <w:rFonts w:ascii="Arial" w:eastAsia="Arial" w:hAnsi="Arial" w:cs="Arial"/>
          <w:color w:val="000000"/>
          <w:lang w:eastAsia="en-ZA"/>
        </w:rPr>
        <w:t>includes all applicable taxes less all unconditional discounts;</w:t>
      </w:r>
      <w:r w:rsidRPr="00B7553B">
        <w:rPr>
          <w:rFonts w:ascii="Arial" w:eastAsia="Arial" w:hAnsi="Arial" w:cs="Arial"/>
          <w:b/>
          <w:color w:val="000000"/>
          <w:lang w:eastAsia="en-ZA"/>
        </w:rPr>
        <w:t xml:space="preserve"> </w:t>
      </w:r>
    </w:p>
    <w:p w14:paraId="521C1D38" w14:textId="77777777" w:rsidR="00832C09" w:rsidRPr="00B7553B" w:rsidRDefault="00832C09" w:rsidP="00832C09">
      <w:pPr>
        <w:pStyle w:val="ListParagraph"/>
        <w:widowControl w:val="0"/>
        <w:numPr>
          <w:ilvl w:val="0"/>
          <w:numId w:val="58"/>
        </w:numPr>
        <w:spacing w:after="120"/>
        <w:contextualSpacing/>
        <w:jc w:val="both"/>
        <w:rPr>
          <w:rFonts w:ascii="Arial" w:hAnsi="Arial" w:cs="Arial"/>
          <w:i/>
          <w:snapToGrid w:val="0"/>
          <w:lang w:val="en-US"/>
        </w:rPr>
      </w:pPr>
      <w:r w:rsidRPr="00B7553B">
        <w:rPr>
          <w:rFonts w:ascii="Arial" w:hAnsi="Arial" w:cs="Arial"/>
          <w:b/>
          <w:snapToGrid w:val="0"/>
          <w:lang w:val="en-US"/>
        </w:rPr>
        <w:t>“rand value”</w:t>
      </w:r>
      <w:r w:rsidRPr="00B7553B">
        <w:rPr>
          <w:rFonts w:ascii="Arial" w:hAnsi="Arial" w:cs="Arial"/>
          <w:snapToGrid w:val="0"/>
          <w:lang w:val="en-US"/>
        </w:rPr>
        <w:t xml:space="preserve"> means the total estimated value of a contract in Rand, calculated at the time of bid invitation, and includes all applicable taxes; </w:t>
      </w:r>
    </w:p>
    <w:p w14:paraId="1B99D828" w14:textId="77777777" w:rsidR="00832C09" w:rsidRPr="00B7553B" w:rsidRDefault="00832C09" w:rsidP="00832C09">
      <w:pPr>
        <w:pStyle w:val="ListParagraph"/>
        <w:widowControl w:val="0"/>
        <w:numPr>
          <w:ilvl w:val="0"/>
          <w:numId w:val="58"/>
        </w:numPr>
        <w:spacing w:after="120"/>
        <w:contextualSpacing/>
        <w:jc w:val="both"/>
        <w:rPr>
          <w:rFonts w:ascii="Arial" w:hAnsi="Arial" w:cs="Arial"/>
          <w:snapToGrid w:val="0"/>
          <w:lang w:val="en-US"/>
        </w:rPr>
      </w:pPr>
      <w:r w:rsidRPr="00B7553B">
        <w:rPr>
          <w:rFonts w:ascii="Arial" w:hAnsi="Arial" w:cs="Arial"/>
          <w:b/>
          <w:snapToGrid w:val="0"/>
          <w:lang w:val="en-US"/>
        </w:rPr>
        <w:t>“tender for income-generating contracts”</w:t>
      </w:r>
      <w:r w:rsidRPr="00B7553B">
        <w:rPr>
          <w:rFonts w:ascii="Arial"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8063A6A" w14:textId="77777777" w:rsidR="00832C09" w:rsidRPr="00B7553B" w:rsidRDefault="00832C09" w:rsidP="00832C09">
      <w:pPr>
        <w:pStyle w:val="ListParagraph"/>
        <w:widowControl w:val="0"/>
        <w:numPr>
          <w:ilvl w:val="0"/>
          <w:numId w:val="58"/>
        </w:numPr>
        <w:spacing w:after="120"/>
        <w:contextualSpacing/>
        <w:jc w:val="both"/>
        <w:rPr>
          <w:rFonts w:ascii="Arial" w:hAnsi="Arial" w:cs="Arial"/>
          <w:snapToGrid w:val="0"/>
          <w:lang w:val="en-US"/>
        </w:rPr>
      </w:pPr>
      <w:r w:rsidRPr="00B7553B">
        <w:rPr>
          <w:rFonts w:ascii="Arial" w:hAnsi="Arial" w:cs="Arial"/>
          <w:b/>
          <w:snapToGrid w:val="0"/>
          <w:lang w:val="en-US"/>
        </w:rPr>
        <w:t xml:space="preserve">“the Act” </w:t>
      </w:r>
      <w:r w:rsidRPr="00B7553B">
        <w:rPr>
          <w:rFonts w:ascii="Arial" w:hAnsi="Arial" w:cs="Arial"/>
          <w:snapToGrid w:val="0"/>
          <w:lang w:val="en-US"/>
        </w:rPr>
        <w:t xml:space="preserve">means the Preferential Procurement Policy Framework Act, 2000 (Act No. 5 of 2000).  </w:t>
      </w:r>
    </w:p>
    <w:p w14:paraId="57699893" w14:textId="0609F01D" w:rsidR="00832C09" w:rsidRPr="00B7553B" w:rsidRDefault="00832C09" w:rsidP="00832C09">
      <w:pPr>
        <w:rPr>
          <w:rFonts w:ascii="Arial" w:hAnsi="Arial" w:cs="Arial"/>
          <w:b/>
          <w:snapToGrid w:val="0"/>
        </w:rPr>
      </w:pPr>
    </w:p>
    <w:p w14:paraId="090F19EB" w14:textId="77777777" w:rsidR="00832C09" w:rsidRPr="00B7553B" w:rsidRDefault="00832C09" w:rsidP="00832C09">
      <w:pPr>
        <w:widowControl w:val="0"/>
        <w:numPr>
          <w:ilvl w:val="0"/>
          <w:numId w:val="22"/>
        </w:numPr>
        <w:tabs>
          <w:tab w:val="left" w:pos="2880"/>
          <w:tab w:val="left" w:pos="5760"/>
          <w:tab w:val="left" w:pos="7920"/>
        </w:tabs>
        <w:spacing w:after="120"/>
        <w:jc w:val="both"/>
        <w:rPr>
          <w:rFonts w:ascii="Arial" w:hAnsi="Arial" w:cs="Arial"/>
          <w:b/>
          <w:snapToGrid w:val="0"/>
        </w:rPr>
      </w:pPr>
      <w:r w:rsidRPr="00B7553B">
        <w:rPr>
          <w:rFonts w:ascii="Arial" w:hAnsi="Arial" w:cs="Arial"/>
          <w:b/>
          <w:snapToGrid w:val="0"/>
        </w:rPr>
        <w:t>FORMULAE FOR PROCUREMENT OF GOODS AND SERVICES</w:t>
      </w:r>
    </w:p>
    <w:p w14:paraId="23621009" w14:textId="77777777" w:rsidR="00832C09" w:rsidRPr="00B7553B" w:rsidRDefault="00832C09" w:rsidP="00832C09">
      <w:pPr>
        <w:widowControl w:val="0"/>
        <w:tabs>
          <w:tab w:val="left" w:pos="2880"/>
          <w:tab w:val="left" w:pos="5760"/>
          <w:tab w:val="left" w:pos="7920"/>
        </w:tabs>
        <w:spacing w:after="120"/>
        <w:ind w:left="900"/>
        <w:jc w:val="both"/>
        <w:rPr>
          <w:rFonts w:ascii="Arial" w:hAnsi="Arial" w:cs="Arial"/>
          <w:b/>
          <w:snapToGrid w:val="0"/>
        </w:rPr>
      </w:pPr>
    </w:p>
    <w:p w14:paraId="040DDD93" w14:textId="77777777" w:rsidR="00832C09" w:rsidRPr="00B7553B" w:rsidRDefault="00832C09" w:rsidP="00832C09">
      <w:pPr>
        <w:pStyle w:val="ListParagraph"/>
        <w:widowControl w:val="0"/>
        <w:numPr>
          <w:ilvl w:val="1"/>
          <w:numId w:val="59"/>
        </w:numPr>
        <w:tabs>
          <w:tab w:val="left" w:pos="2880"/>
          <w:tab w:val="left" w:pos="5760"/>
          <w:tab w:val="left" w:pos="7920"/>
        </w:tabs>
        <w:spacing w:after="120"/>
        <w:ind w:left="851" w:hanging="851"/>
        <w:contextualSpacing/>
        <w:jc w:val="both"/>
        <w:rPr>
          <w:rFonts w:ascii="Arial" w:hAnsi="Arial" w:cs="Arial"/>
          <w:b/>
          <w:snapToGrid w:val="0"/>
        </w:rPr>
      </w:pPr>
      <w:r w:rsidRPr="00B7553B">
        <w:rPr>
          <w:rFonts w:ascii="Arial" w:hAnsi="Arial" w:cs="Arial"/>
          <w:b/>
          <w:snapToGrid w:val="0"/>
        </w:rPr>
        <w:t>POINTS AWARDED FOR PRICE</w:t>
      </w:r>
    </w:p>
    <w:p w14:paraId="22F9FBA3" w14:textId="77777777" w:rsidR="00832C09" w:rsidRPr="00B7553B" w:rsidRDefault="00832C09" w:rsidP="00832C09">
      <w:pPr>
        <w:pStyle w:val="ListParagraph"/>
        <w:widowControl w:val="0"/>
        <w:tabs>
          <w:tab w:val="left" w:pos="2880"/>
          <w:tab w:val="left" w:pos="5760"/>
          <w:tab w:val="left" w:pos="7920"/>
        </w:tabs>
        <w:spacing w:after="120"/>
        <w:ind w:left="851"/>
        <w:jc w:val="both"/>
        <w:rPr>
          <w:rFonts w:ascii="Arial" w:hAnsi="Arial" w:cs="Arial"/>
          <w:b/>
          <w:snapToGrid w:val="0"/>
        </w:rPr>
      </w:pPr>
    </w:p>
    <w:p w14:paraId="6B376EA2" w14:textId="77777777" w:rsidR="00832C09" w:rsidRPr="00B7553B" w:rsidRDefault="00832C09" w:rsidP="00832C09">
      <w:pPr>
        <w:pStyle w:val="ListParagraph"/>
        <w:widowControl w:val="0"/>
        <w:numPr>
          <w:ilvl w:val="2"/>
          <w:numId w:val="59"/>
        </w:numPr>
        <w:tabs>
          <w:tab w:val="left" w:pos="2880"/>
          <w:tab w:val="left" w:pos="5760"/>
          <w:tab w:val="left" w:pos="7920"/>
        </w:tabs>
        <w:spacing w:after="120"/>
        <w:ind w:left="851" w:hanging="851"/>
        <w:contextualSpacing/>
        <w:jc w:val="both"/>
        <w:rPr>
          <w:rFonts w:ascii="Arial" w:hAnsi="Arial" w:cs="Arial"/>
          <w:b/>
          <w:snapToGrid w:val="0"/>
        </w:rPr>
      </w:pPr>
      <w:r w:rsidRPr="00B7553B">
        <w:rPr>
          <w:rFonts w:ascii="Arial" w:hAnsi="Arial" w:cs="Arial"/>
          <w:b/>
          <w:snapToGrid w:val="0"/>
        </w:rPr>
        <w:lastRenderedPageBreak/>
        <w:t xml:space="preserve">THE 80/20 OR 90/10 PREFERENCE POINT SYSTEMS </w:t>
      </w:r>
    </w:p>
    <w:p w14:paraId="489C3590" w14:textId="77777777" w:rsidR="00832C09" w:rsidRPr="00B7553B" w:rsidRDefault="00832C09" w:rsidP="00832C09">
      <w:pPr>
        <w:widowControl w:val="0"/>
        <w:tabs>
          <w:tab w:val="left" w:pos="900"/>
          <w:tab w:val="left" w:pos="1260"/>
          <w:tab w:val="left" w:pos="2880"/>
          <w:tab w:val="left" w:pos="5760"/>
          <w:tab w:val="left" w:pos="7920"/>
        </w:tabs>
        <w:ind w:left="900" w:hanging="900"/>
        <w:jc w:val="both"/>
        <w:rPr>
          <w:rFonts w:ascii="Arial" w:hAnsi="Arial" w:cs="Arial"/>
          <w:snapToGrid w:val="0"/>
        </w:rPr>
      </w:pPr>
      <w:r w:rsidRPr="00B7553B">
        <w:rPr>
          <w:rFonts w:ascii="Arial" w:hAnsi="Arial" w:cs="Arial"/>
          <w:b/>
          <w:snapToGrid w:val="0"/>
        </w:rPr>
        <w:tab/>
      </w:r>
      <w:bookmarkStart w:id="8" w:name="_Hlk78214518"/>
      <w:r w:rsidRPr="00B7553B">
        <w:rPr>
          <w:rFonts w:ascii="Arial" w:hAnsi="Arial" w:cs="Arial"/>
          <w:snapToGrid w:val="0"/>
        </w:rPr>
        <w:t>A maximum of 80 or 90 points is allocated for price on the following basis:</w:t>
      </w:r>
    </w:p>
    <w:p w14:paraId="2BBFA0C4" w14:textId="77777777" w:rsidR="00832C09" w:rsidRPr="00B7553B" w:rsidRDefault="00832C09" w:rsidP="00832C09">
      <w:pPr>
        <w:widowControl w:val="0"/>
        <w:tabs>
          <w:tab w:val="left" w:pos="900"/>
          <w:tab w:val="left" w:pos="1260"/>
          <w:tab w:val="left" w:pos="2880"/>
          <w:tab w:val="left" w:pos="5760"/>
          <w:tab w:val="left" w:pos="7920"/>
        </w:tabs>
        <w:ind w:left="900" w:hanging="900"/>
        <w:jc w:val="both"/>
        <w:rPr>
          <w:rFonts w:ascii="Arial" w:hAnsi="Arial" w:cs="Arial"/>
          <w:snapToGrid w:val="0"/>
        </w:rPr>
      </w:pPr>
    </w:p>
    <w:p w14:paraId="718755AB" w14:textId="77777777" w:rsidR="00832C09" w:rsidRPr="00B7553B" w:rsidRDefault="00832C09" w:rsidP="00832C09">
      <w:pPr>
        <w:widowControl w:val="0"/>
        <w:tabs>
          <w:tab w:val="left" w:pos="900"/>
          <w:tab w:val="left" w:pos="2160"/>
          <w:tab w:val="left" w:pos="4050"/>
          <w:tab w:val="left" w:pos="6570"/>
          <w:tab w:val="left" w:pos="6663"/>
          <w:tab w:val="left" w:pos="7920"/>
        </w:tabs>
        <w:jc w:val="both"/>
        <w:outlineLvl w:val="0"/>
        <w:rPr>
          <w:rFonts w:ascii="Arial" w:hAnsi="Arial" w:cs="Arial"/>
          <w:b/>
          <w:snapToGrid w:val="0"/>
        </w:rPr>
      </w:pPr>
      <w:r w:rsidRPr="00B7553B">
        <w:rPr>
          <w:rFonts w:ascii="Arial" w:hAnsi="Arial" w:cs="Arial"/>
          <w:b/>
          <w:snapToGrid w:val="0"/>
        </w:rPr>
        <w:tab/>
      </w:r>
      <w:r w:rsidRPr="00B7553B">
        <w:rPr>
          <w:rFonts w:ascii="Arial" w:hAnsi="Arial" w:cs="Arial"/>
          <w:b/>
          <w:snapToGrid w:val="0"/>
        </w:rPr>
        <w:tab/>
        <w:t>80/20</w:t>
      </w:r>
      <w:r w:rsidRPr="00B7553B">
        <w:rPr>
          <w:rFonts w:ascii="Arial" w:hAnsi="Arial" w:cs="Arial"/>
          <w:b/>
          <w:snapToGrid w:val="0"/>
        </w:rPr>
        <w:tab/>
        <w:t>or</w:t>
      </w:r>
      <w:r w:rsidRPr="00B7553B">
        <w:rPr>
          <w:rFonts w:ascii="Arial" w:hAnsi="Arial" w:cs="Arial"/>
          <w:b/>
          <w:snapToGrid w:val="0"/>
        </w:rPr>
        <w:tab/>
        <w:t>90/10</w:t>
      </w:r>
      <w:r w:rsidRPr="00B7553B">
        <w:rPr>
          <w:rFonts w:ascii="Arial" w:hAnsi="Arial" w:cs="Arial"/>
          <w:b/>
          <w:snapToGrid w:val="0"/>
        </w:rPr>
        <w:tab/>
      </w:r>
    </w:p>
    <w:p w14:paraId="6FEE727C" w14:textId="77777777" w:rsidR="00832C09" w:rsidRPr="00B7553B" w:rsidRDefault="00832C09" w:rsidP="00832C09">
      <w:pPr>
        <w:widowControl w:val="0"/>
        <w:tabs>
          <w:tab w:val="left" w:pos="900"/>
          <w:tab w:val="left" w:pos="1260"/>
          <w:tab w:val="left" w:pos="2880"/>
          <w:tab w:val="left" w:pos="5760"/>
          <w:tab w:val="left" w:pos="7920"/>
        </w:tabs>
        <w:ind w:left="900" w:hanging="900"/>
        <w:jc w:val="both"/>
        <w:rPr>
          <w:rFonts w:ascii="Arial" w:hAnsi="Arial" w:cs="Arial"/>
          <w:b/>
          <w:snapToGrid w:val="0"/>
        </w:rPr>
      </w:pPr>
    </w:p>
    <w:p w14:paraId="29AAF882" w14:textId="77777777" w:rsidR="00832C09" w:rsidRPr="00B7553B" w:rsidRDefault="00832C09" w:rsidP="00832C09">
      <w:pPr>
        <w:widowControl w:val="0"/>
        <w:tabs>
          <w:tab w:val="left" w:pos="900"/>
          <w:tab w:val="left" w:pos="1440"/>
          <w:tab w:val="left" w:pos="2340"/>
          <w:tab w:val="left" w:pos="4050"/>
          <w:tab w:val="left" w:pos="5310"/>
          <w:tab w:val="left" w:pos="7920"/>
        </w:tabs>
        <w:ind w:left="900" w:hanging="900"/>
        <w:jc w:val="both"/>
        <w:rPr>
          <w:rFonts w:ascii="Arial" w:hAnsi="Arial" w:cs="Arial"/>
          <w:snapToGrid w:val="0"/>
        </w:rPr>
      </w:pPr>
      <w:r w:rsidRPr="00B7553B">
        <w:rPr>
          <w:rFonts w:ascii="Arial" w:hAnsi="Arial" w:cs="Arial"/>
          <w:b/>
          <w:snapToGrid w:val="0"/>
        </w:rPr>
        <w:tab/>
      </w:r>
      <m:oMath>
        <m:r>
          <m:rPr>
            <m:sty m:val="bi"/>
          </m:rPr>
          <w:rPr>
            <w:rFonts w:ascii="Cambria Math" w:hAnsi="Cambria Math" w:cs="Arial"/>
            <w:snapToGrid w:val="0"/>
          </w:rPr>
          <m:t>Ps=80</m:t>
        </m:r>
        <m:d>
          <m:dPr>
            <m:ctrlPr>
              <w:rPr>
                <w:rFonts w:ascii="Cambria Math" w:hAnsi="Cambria Math" w:cs="Arial"/>
                <w:b/>
                <w:i/>
                <w:snapToGrid w:val="0"/>
              </w:rPr>
            </m:ctrlPr>
          </m:dPr>
          <m:e>
            <m:r>
              <m:rPr>
                <m:sty m:val="bi"/>
              </m:rPr>
              <w:rPr>
                <w:rFonts w:ascii="Cambria Math" w:hAnsi="Cambria Math" w:cs="Arial"/>
                <w:snapToGrid w:val="0"/>
              </w:rPr>
              <m:t>1-</m:t>
            </m:r>
            <m:f>
              <m:fPr>
                <m:ctrlPr>
                  <w:rPr>
                    <w:rFonts w:ascii="Cambria Math" w:hAnsi="Cambria Math" w:cs="Arial"/>
                    <w:b/>
                    <w:i/>
                    <w:snapToGrid w:val="0"/>
                  </w:rPr>
                </m:ctrlPr>
              </m:fPr>
              <m:num>
                <m:r>
                  <m:rPr>
                    <m:sty m:val="bi"/>
                  </m:rPr>
                  <w:rPr>
                    <w:rFonts w:ascii="Cambria Math" w:hAnsi="Cambria Math" w:cs="Arial"/>
                    <w:snapToGrid w:val="0"/>
                  </w:rPr>
                  <m:t>Pt-P</m:t>
                </m:r>
                <m:func>
                  <m:funcPr>
                    <m:ctrlPr>
                      <w:rPr>
                        <w:rFonts w:ascii="Cambria Math" w:hAnsi="Cambria Math" w:cs="Arial"/>
                        <w:b/>
                        <w:i/>
                        <w:snapToGrid w:val="0"/>
                      </w:rPr>
                    </m:ctrlPr>
                  </m:funcPr>
                  <m:fName>
                    <m:r>
                      <m:rPr>
                        <m:sty m:val="bi"/>
                      </m:rPr>
                      <w:rPr>
                        <w:rFonts w:ascii="Cambria Math" w:hAnsi="Cambria Math" w:cs="Arial"/>
                        <w:snapToGrid w:val="0"/>
                      </w:rPr>
                      <m:t>min</m:t>
                    </m:r>
                  </m:fName>
                  <m:e/>
                </m:func>
              </m:num>
              <m:den>
                <m:r>
                  <m:rPr>
                    <m:sty m:val="bi"/>
                  </m:rPr>
                  <w:rPr>
                    <w:rFonts w:ascii="Cambria Math" w:hAnsi="Cambria Math" w:cs="Arial"/>
                    <w:snapToGrid w:val="0"/>
                  </w:rPr>
                  <m:t>P</m:t>
                </m:r>
                <m:func>
                  <m:funcPr>
                    <m:ctrlPr>
                      <w:rPr>
                        <w:rFonts w:ascii="Cambria Math" w:hAnsi="Cambria Math" w:cs="Arial"/>
                        <w:b/>
                        <w:i/>
                        <w:snapToGrid w:val="0"/>
                      </w:rPr>
                    </m:ctrlPr>
                  </m:funcPr>
                  <m:fName>
                    <m:r>
                      <m:rPr>
                        <m:sty m:val="bi"/>
                      </m:rPr>
                      <w:rPr>
                        <w:rFonts w:ascii="Cambria Math" w:hAnsi="Cambria Math" w:cs="Arial"/>
                        <w:snapToGrid w:val="0"/>
                      </w:rPr>
                      <m:t>min</m:t>
                    </m:r>
                  </m:fName>
                  <m:e/>
                </m:func>
              </m:den>
            </m:f>
          </m:e>
        </m:d>
      </m:oMath>
      <w:r w:rsidRPr="00B7553B">
        <w:rPr>
          <w:rFonts w:ascii="Arial" w:hAnsi="Arial" w:cs="Arial"/>
          <w:b/>
          <w:snapToGrid w:val="0"/>
        </w:rPr>
        <w:tab/>
      </w:r>
      <w:r w:rsidRPr="00B7553B">
        <w:rPr>
          <w:rFonts w:ascii="Arial" w:hAnsi="Arial" w:cs="Arial"/>
          <w:snapToGrid w:val="0"/>
        </w:rPr>
        <w:t>or</w:t>
      </w:r>
      <w:r w:rsidRPr="00B7553B">
        <w:rPr>
          <w:rFonts w:ascii="Arial" w:hAnsi="Arial" w:cs="Arial"/>
          <w:snapToGrid w:val="0"/>
        </w:rPr>
        <w:tab/>
      </w:r>
      <m:oMath>
        <m:r>
          <m:rPr>
            <m:sty m:val="bi"/>
          </m:rPr>
          <w:rPr>
            <w:rFonts w:ascii="Cambria Math" w:hAnsi="Cambria Math" w:cs="Arial"/>
            <w:snapToGrid w:val="0"/>
          </w:rPr>
          <m:t>Ps=90</m:t>
        </m:r>
        <m:d>
          <m:dPr>
            <m:ctrlPr>
              <w:rPr>
                <w:rFonts w:ascii="Cambria Math" w:hAnsi="Cambria Math" w:cs="Arial"/>
                <w:b/>
                <w:i/>
                <w:snapToGrid w:val="0"/>
              </w:rPr>
            </m:ctrlPr>
          </m:dPr>
          <m:e>
            <m:r>
              <m:rPr>
                <m:sty m:val="bi"/>
              </m:rPr>
              <w:rPr>
                <w:rFonts w:ascii="Cambria Math" w:hAnsi="Cambria Math" w:cs="Arial"/>
                <w:snapToGrid w:val="0"/>
              </w:rPr>
              <m:t>1-</m:t>
            </m:r>
            <m:f>
              <m:fPr>
                <m:ctrlPr>
                  <w:rPr>
                    <w:rFonts w:ascii="Cambria Math" w:hAnsi="Cambria Math" w:cs="Arial"/>
                    <w:b/>
                    <w:i/>
                    <w:snapToGrid w:val="0"/>
                  </w:rPr>
                </m:ctrlPr>
              </m:fPr>
              <m:num>
                <m:r>
                  <m:rPr>
                    <m:sty m:val="bi"/>
                  </m:rPr>
                  <w:rPr>
                    <w:rFonts w:ascii="Cambria Math" w:hAnsi="Cambria Math" w:cs="Arial"/>
                    <w:snapToGrid w:val="0"/>
                  </w:rPr>
                  <m:t>Pt-P</m:t>
                </m:r>
                <m:func>
                  <m:funcPr>
                    <m:ctrlPr>
                      <w:rPr>
                        <w:rFonts w:ascii="Cambria Math" w:hAnsi="Cambria Math" w:cs="Arial"/>
                        <w:b/>
                        <w:i/>
                        <w:snapToGrid w:val="0"/>
                      </w:rPr>
                    </m:ctrlPr>
                  </m:funcPr>
                  <m:fName>
                    <m:r>
                      <m:rPr>
                        <m:sty m:val="bi"/>
                      </m:rPr>
                      <w:rPr>
                        <w:rFonts w:ascii="Cambria Math" w:hAnsi="Cambria Math" w:cs="Arial"/>
                        <w:snapToGrid w:val="0"/>
                      </w:rPr>
                      <m:t>min</m:t>
                    </m:r>
                  </m:fName>
                  <m:e/>
                </m:func>
              </m:num>
              <m:den>
                <m:r>
                  <m:rPr>
                    <m:sty m:val="bi"/>
                  </m:rPr>
                  <w:rPr>
                    <w:rFonts w:ascii="Cambria Math" w:hAnsi="Cambria Math" w:cs="Arial"/>
                    <w:snapToGrid w:val="0"/>
                  </w:rPr>
                  <m:t>P</m:t>
                </m:r>
                <m:func>
                  <m:funcPr>
                    <m:ctrlPr>
                      <w:rPr>
                        <w:rFonts w:ascii="Cambria Math" w:hAnsi="Cambria Math" w:cs="Arial"/>
                        <w:b/>
                        <w:i/>
                        <w:snapToGrid w:val="0"/>
                      </w:rPr>
                    </m:ctrlPr>
                  </m:funcPr>
                  <m:fName>
                    <m:r>
                      <m:rPr>
                        <m:sty m:val="bi"/>
                      </m:rPr>
                      <w:rPr>
                        <w:rFonts w:ascii="Cambria Math" w:hAnsi="Cambria Math" w:cs="Arial"/>
                        <w:snapToGrid w:val="0"/>
                      </w:rPr>
                      <m:t>min</m:t>
                    </m:r>
                  </m:fName>
                  <m:e/>
                </m:func>
              </m:den>
            </m:f>
          </m:e>
        </m:d>
      </m:oMath>
    </w:p>
    <w:p w14:paraId="1F0C57A3" w14:textId="77777777" w:rsidR="00832C09" w:rsidRPr="00B7553B" w:rsidRDefault="00832C09" w:rsidP="00832C09">
      <w:pPr>
        <w:widowControl w:val="0"/>
        <w:tabs>
          <w:tab w:val="left" w:pos="900"/>
          <w:tab w:val="left" w:pos="1620"/>
          <w:tab w:val="left" w:pos="2160"/>
          <w:tab w:val="left" w:pos="2700"/>
          <w:tab w:val="left" w:pos="7920"/>
        </w:tabs>
        <w:spacing w:after="120"/>
        <w:jc w:val="both"/>
        <w:rPr>
          <w:rFonts w:ascii="Arial" w:hAnsi="Arial" w:cs="Arial"/>
          <w:snapToGrid w:val="0"/>
        </w:rPr>
      </w:pPr>
      <w:r w:rsidRPr="00B7553B">
        <w:rPr>
          <w:rFonts w:ascii="Arial" w:hAnsi="Arial" w:cs="Arial"/>
          <w:snapToGrid w:val="0"/>
        </w:rPr>
        <w:tab/>
        <w:t>Where</w:t>
      </w:r>
    </w:p>
    <w:p w14:paraId="378ADBD6" w14:textId="77777777" w:rsidR="00832C09" w:rsidRPr="00B7553B" w:rsidRDefault="00832C09" w:rsidP="00832C09">
      <w:pPr>
        <w:widowControl w:val="0"/>
        <w:tabs>
          <w:tab w:val="left" w:pos="900"/>
          <w:tab w:val="left" w:pos="1620"/>
          <w:tab w:val="left" w:pos="2160"/>
          <w:tab w:val="left" w:pos="2700"/>
          <w:tab w:val="left" w:pos="7920"/>
        </w:tabs>
        <w:spacing w:after="120"/>
        <w:jc w:val="both"/>
        <w:rPr>
          <w:rFonts w:ascii="Arial" w:hAnsi="Arial" w:cs="Arial"/>
          <w:snapToGrid w:val="0"/>
        </w:rPr>
      </w:pPr>
      <w:r w:rsidRPr="00B7553B">
        <w:rPr>
          <w:rFonts w:ascii="Arial" w:hAnsi="Arial" w:cs="Arial"/>
          <w:snapToGrid w:val="0"/>
        </w:rPr>
        <w:tab/>
        <w:t>Ps</w:t>
      </w:r>
      <w:r w:rsidRPr="00B7553B">
        <w:rPr>
          <w:rFonts w:ascii="Arial" w:hAnsi="Arial" w:cs="Arial"/>
          <w:snapToGrid w:val="0"/>
        </w:rPr>
        <w:tab/>
        <w:t>=</w:t>
      </w:r>
      <w:r w:rsidRPr="00B7553B">
        <w:rPr>
          <w:rFonts w:ascii="Arial" w:hAnsi="Arial" w:cs="Arial"/>
          <w:snapToGrid w:val="0"/>
        </w:rPr>
        <w:tab/>
        <w:t>Points scored for price of tender under consideration</w:t>
      </w:r>
    </w:p>
    <w:p w14:paraId="65206F7D" w14:textId="77777777" w:rsidR="00832C09" w:rsidRPr="00B7553B" w:rsidRDefault="00832C09" w:rsidP="00832C09">
      <w:pPr>
        <w:widowControl w:val="0"/>
        <w:tabs>
          <w:tab w:val="left" w:pos="900"/>
          <w:tab w:val="left" w:pos="1620"/>
          <w:tab w:val="left" w:pos="2160"/>
          <w:tab w:val="left" w:pos="2700"/>
          <w:tab w:val="left" w:pos="7920"/>
        </w:tabs>
        <w:spacing w:after="120"/>
        <w:jc w:val="both"/>
        <w:rPr>
          <w:rFonts w:ascii="Arial" w:hAnsi="Arial" w:cs="Arial"/>
          <w:snapToGrid w:val="0"/>
        </w:rPr>
      </w:pPr>
      <w:r w:rsidRPr="00B7553B">
        <w:rPr>
          <w:rFonts w:ascii="Arial" w:hAnsi="Arial" w:cs="Arial"/>
          <w:snapToGrid w:val="0"/>
        </w:rPr>
        <w:tab/>
        <w:t>Pt</w:t>
      </w:r>
      <w:r w:rsidRPr="00B7553B">
        <w:rPr>
          <w:rFonts w:ascii="Arial" w:hAnsi="Arial" w:cs="Arial"/>
          <w:snapToGrid w:val="0"/>
        </w:rPr>
        <w:tab/>
        <w:t>=</w:t>
      </w:r>
      <w:r w:rsidRPr="00B7553B">
        <w:rPr>
          <w:rFonts w:ascii="Arial" w:hAnsi="Arial" w:cs="Arial"/>
          <w:snapToGrid w:val="0"/>
        </w:rPr>
        <w:tab/>
        <w:t>Price of tender under consideration</w:t>
      </w:r>
    </w:p>
    <w:p w14:paraId="28620AF1" w14:textId="77777777" w:rsidR="00832C09" w:rsidRPr="00B7553B" w:rsidRDefault="00832C09" w:rsidP="00832C09">
      <w:pPr>
        <w:widowControl w:val="0"/>
        <w:tabs>
          <w:tab w:val="left" w:pos="900"/>
          <w:tab w:val="left" w:pos="1620"/>
          <w:tab w:val="left" w:pos="2160"/>
          <w:tab w:val="left" w:pos="2700"/>
          <w:tab w:val="left" w:pos="7920"/>
        </w:tabs>
        <w:spacing w:after="120"/>
        <w:jc w:val="both"/>
        <w:rPr>
          <w:rFonts w:ascii="Arial" w:hAnsi="Arial" w:cs="Arial"/>
          <w:snapToGrid w:val="0"/>
        </w:rPr>
      </w:pPr>
      <w:r w:rsidRPr="00B7553B">
        <w:rPr>
          <w:rFonts w:ascii="Arial" w:hAnsi="Arial" w:cs="Arial"/>
          <w:snapToGrid w:val="0"/>
        </w:rPr>
        <w:tab/>
        <w:t>Pmin</w:t>
      </w:r>
      <w:r w:rsidRPr="00B7553B">
        <w:rPr>
          <w:rFonts w:ascii="Arial" w:hAnsi="Arial" w:cs="Arial"/>
          <w:snapToGrid w:val="0"/>
        </w:rPr>
        <w:tab/>
        <w:t>=</w:t>
      </w:r>
      <w:r w:rsidRPr="00B7553B">
        <w:rPr>
          <w:rFonts w:ascii="Arial" w:hAnsi="Arial" w:cs="Arial"/>
          <w:snapToGrid w:val="0"/>
        </w:rPr>
        <w:tab/>
        <w:t>Price of lowest acceptable tender</w:t>
      </w:r>
    </w:p>
    <w:p w14:paraId="544A950B" w14:textId="77777777" w:rsidR="00832C09" w:rsidRPr="00B7553B" w:rsidRDefault="00832C09" w:rsidP="00832C09">
      <w:pPr>
        <w:widowControl w:val="0"/>
        <w:tabs>
          <w:tab w:val="left" w:pos="900"/>
          <w:tab w:val="left" w:pos="1620"/>
          <w:tab w:val="left" w:pos="2160"/>
          <w:tab w:val="left" w:pos="2700"/>
          <w:tab w:val="left" w:pos="7920"/>
        </w:tabs>
        <w:spacing w:after="120"/>
        <w:jc w:val="both"/>
        <w:rPr>
          <w:rFonts w:ascii="Arial" w:hAnsi="Arial" w:cs="Arial"/>
          <w:snapToGrid w:val="0"/>
        </w:rPr>
      </w:pPr>
    </w:p>
    <w:bookmarkEnd w:id="8"/>
    <w:p w14:paraId="4C44AA80" w14:textId="77777777" w:rsidR="00832C09" w:rsidRPr="00B7553B" w:rsidRDefault="00832C09" w:rsidP="00832C09">
      <w:pPr>
        <w:pStyle w:val="ListParagraph"/>
        <w:widowControl w:val="0"/>
        <w:numPr>
          <w:ilvl w:val="1"/>
          <w:numId w:val="59"/>
        </w:numPr>
        <w:tabs>
          <w:tab w:val="left" w:pos="900"/>
          <w:tab w:val="left" w:pos="1620"/>
          <w:tab w:val="left" w:pos="2160"/>
          <w:tab w:val="left" w:pos="2700"/>
          <w:tab w:val="left" w:pos="7920"/>
        </w:tabs>
        <w:spacing w:after="120"/>
        <w:ind w:left="851" w:hanging="851"/>
        <w:contextualSpacing/>
        <w:jc w:val="both"/>
        <w:rPr>
          <w:rFonts w:ascii="Arial" w:hAnsi="Arial" w:cs="Arial"/>
          <w:b/>
          <w:snapToGrid w:val="0"/>
        </w:rPr>
      </w:pPr>
      <w:r w:rsidRPr="00B7553B">
        <w:rPr>
          <w:rFonts w:ascii="Arial" w:hAnsi="Arial" w:cs="Arial"/>
          <w:b/>
          <w:snapToGrid w:val="0"/>
        </w:rPr>
        <w:t>FORMULAE FOR DISPOSAL OR LEASING OF STATE ASSETS AND INCOME GENERATING PROCUREMENT</w:t>
      </w:r>
    </w:p>
    <w:p w14:paraId="014DD2BC" w14:textId="77777777" w:rsidR="00832C09" w:rsidRPr="00B7553B" w:rsidRDefault="00832C09" w:rsidP="00832C09">
      <w:pPr>
        <w:pStyle w:val="ListParagraph"/>
        <w:widowControl w:val="0"/>
        <w:tabs>
          <w:tab w:val="left" w:pos="900"/>
          <w:tab w:val="left" w:pos="1620"/>
          <w:tab w:val="left" w:pos="2160"/>
          <w:tab w:val="left" w:pos="2700"/>
          <w:tab w:val="left" w:pos="7920"/>
        </w:tabs>
        <w:spacing w:after="120"/>
        <w:ind w:left="851"/>
        <w:jc w:val="both"/>
        <w:rPr>
          <w:rFonts w:ascii="Arial" w:hAnsi="Arial" w:cs="Arial"/>
          <w:b/>
          <w:snapToGrid w:val="0"/>
        </w:rPr>
      </w:pPr>
    </w:p>
    <w:p w14:paraId="3301F9F0" w14:textId="77777777" w:rsidR="00832C09" w:rsidRPr="00B7553B" w:rsidRDefault="00832C09" w:rsidP="00832C09">
      <w:pPr>
        <w:pStyle w:val="ListParagraph"/>
        <w:widowControl w:val="0"/>
        <w:numPr>
          <w:ilvl w:val="2"/>
          <w:numId w:val="59"/>
        </w:numPr>
        <w:tabs>
          <w:tab w:val="left" w:pos="2880"/>
          <w:tab w:val="left" w:pos="5760"/>
          <w:tab w:val="left" w:pos="7920"/>
        </w:tabs>
        <w:spacing w:after="120"/>
        <w:ind w:left="851" w:hanging="851"/>
        <w:contextualSpacing/>
        <w:jc w:val="both"/>
        <w:rPr>
          <w:rFonts w:ascii="Arial" w:hAnsi="Arial" w:cs="Arial"/>
          <w:b/>
          <w:snapToGrid w:val="0"/>
        </w:rPr>
      </w:pPr>
      <w:r w:rsidRPr="00B7553B">
        <w:rPr>
          <w:rFonts w:ascii="Arial" w:hAnsi="Arial" w:cs="Arial"/>
          <w:b/>
          <w:snapToGrid w:val="0"/>
        </w:rPr>
        <w:t>POINTS AWARDED FOR PRICE</w:t>
      </w:r>
    </w:p>
    <w:p w14:paraId="6DDE4982" w14:textId="77777777" w:rsidR="00832C09" w:rsidRPr="00B7553B" w:rsidRDefault="00832C09" w:rsidP="00832C09">
      <w:pPr>
        <w:pStyle w:val="ListParagraph"/>
        <w:widowControl w:val="0"/>
        <w:tabs>
          <w:tab w:val="left" w:pos="900"/>
          <w:tab w:val="left" w:pos="1620"/>
          <w:tab w:val="left" w:pos="2160"/>
          <w:tab w:val="left" w:pos="2700"/>
          <w:tab w:val="left" w:pos="7920"/>
        </w:tabs>
        <w:spacing w:after="120"/>
        <w:ind w:left="2520"/>
        <w:jc w:val="both"/>
        <w:rPr>
          <w:rFonts w:ascii="Arial" w:hAnsi="Arial" w:cs="Arial"/>
          <w:b/>
          <w:snapToGrid w:val="0"/>
        </w:rPr>
      </w:pPr>
    </w:p>
    <w:p w14:paraId="03B6F635" w14:textId="77777777" w:rsidR="00832C09" w:rsidRPr="00B7553B" w:rsidRDefault="00832C09" w:rsidP="00832C09">
      <w:pPr>
        <w:widowControl w:val="0"/>
        <w:tabs>
          <w:tab w:val="left" w:pos="1620"/>
          <w:tab w:val="left" w:pos="2160"/>
          <w:tab w:val="left" w:pos="2700"/>
          <w:tab w:val="left" w:pos="7920"/>
        </w:tabs>
        <w:spacing w:after="120"/>
        <w:ind w:left="851"/>
        <w:jc w:val="both"/>
        <w:rPr>
          <w:rFonts w:ascii="Arial" w:hAnsi="Arial" w:cs="Arial"/>
          <w:snapToGrid w:val="0"/>
        </w:rPr>
      </w:pPr>
      <w:r w:rsidRPr="00B7553B">
        <w:rPr>
          <w:rFonts w:ascii="Arial" w:hAnsi="Arial" w:cs="Arial"/>
          <w:snapToGrid w:val="0"/>
        </w:rPr>
        <w:t>A maximum of 80 or 90 points is allocated for price on the following basis:</w:t>
      </w:r>
    </w:p>
    <w:p w14:paraId="075FF2FA" w14:textId="20E88C02" w:rsidR="00832C09" w:rsidRPr="00B7553B" w:rsidRDefault="00832C09" w:rsidP="00832C09">
      <w:pPr>
        <w:widowControl w:val="0"/>
        <w:tabs>
          <w:tab w:val="left" w:pos="900"/>
          <w:tab w:val="left" w:pos="2160"/>
          <w:tab w:val="left" w:pos="4050"/>
          <w:tab w:val="left" w:pos="6570"/>
          <w:tab w:val="left" w:pos="6663"/>
          <w:tab w:val="left" w:pos="7920"/>
        </w:tabs>
        <w:jc w:val="both"/>
        <w:outlineLvl w:val="0"/>
        <w:rPr>
          <w:rFonts w:ascii="Arial" w:hAnsi="Arial" w:cs="Arial"/>
          <w:b/>
          <w:snapToGrid w:val="0"/>
        </w:rPr>
      </w:pPr>
      <w:r w:rsidRPr="00B7553B">
        <w:rPr>
          <w:rFonts w:ascii="Arial" w:hAnsi="Arial" w:cs="Arial"/>
          <w:b/>
          <w:snapToGrid w:val="0"/>
        </w:rPr>
        <w:tab/>
      </w:r>
    </w:p>
    <w:p w14:paraId="06F908E9" w14:textId="77777777" w:rsidR="00832C09" w:rsidRPr="00B7553B" w:rsidRDefault="00832C09" w:rsidP="00832C09">
      <w:pPr>
        <w:widowControl w:val="0"/>
        <w:tabs>
          <w:tab w:val="left" w:pos="900"/>
          <w:tab w:val="left" w:pos="2160"/>
          <w:tab w:val="left" w:pos="4050"/>
          <w:tab w:val="left" w:pos="6570"/>
          <w:tab w:val="left" w:pos="6663"/>
          <w:tab w:val="left" w:pos="7920"/>
        </w:tabs>
        <w:jc w:val="both"/>
        <w:outlineLvl w:val="0"/>
        <w:rPr>
          <w:rFonts w:ascii="Arial" w:hAnsi="Arial" w:cs="Arial"/>
          <w:b/>
          <w:snapToGrid w:val="0"/>
        </w:rPr>
      </w:pPr>
      <w:r w:rsidRPr="00B7553B">
        <w:rPr>
          <w:rFonts w:ascii="Arial" w:hAnsi="Arial" w:cs="Arial"/>
          <w:b/>
          <w:snapToGrid w:val="0"/>
        </w:rPr>
        <w:tab/>
      </w:r>
      <w:r w:rsidRPr="00B7553B">
        <w:rPr>
          <w:rFonts w:ascii="Arial" w:hAnsi="Arial" w:cs="Arial"/>
          <w:b/>
          <w:snapToGrid w:val="0"/>
        </w:rPr>
        <w:tab/>
        <w:t xml:space="preserve">            80/20</w:t>
      </w:r>
      <w:r w:rsidRPr="00B7553B">
        <w:rPr>
          <w:rFonts w:ascii="Arial" w:hAnsi="Arial" w:cs="Arial"/>
          <w:b/>
          <w:snapToGrid w:val="0"/>
        </w:rPr>
        <w:tab/>
        <w:t xml:space="preserve">               or</w:t>
      </w:r>
      <w:r w:rsidRPr="00B7553B">
        <w:rPr>
          <w:rFonts w:ascii="Arial" w:hAnsi="Arial" w:cs="Arial"/>
          <w:b/>
          <w:snapToGrid w:val="0"/>
        </w:rPr>
        <w:tab/>
        <w:t xml:space="preserve">            90/10</w:t>
      </w:r>
      <w:r w:rsidRPr="00B7553B">
        <w:rPr>
          <w:rFonts w:ascii="Arial" w:hAnsi="Arial" w:cs="Arial"/>
          <w:b/>
          <w:snapToGrid w:val="0"/>
        </w:rPr>
        <w:tab/>
      </w:r>
    </w:p>
    <w:p w14:paraId="1AD78CF1" w14:textId="77777777" w:rsidR="00832C09" w:rsidRPr="00B7553B" w:rsidRDefault="00832C09" w:rsidP="00832C09">
      <w:pPr>
        <w:widowControl w:val="0"/>
        <w:tabs>
          <w:tab w:val="left" w:pos="900"/>
          <w:tab w:val="left" w:pos="1260"/>
          <w:tab w:val="left" w:pos="2880"/>
          <w:tab w:val="left" w:pos="5760"/>
          <w:tab w:val="left" w:pos="7920"/>
        </w:tabs>
        <w:ind w:left="900" w:hanging="900"/>
        <w:jc w:val="both"/>
        <w:rPr>
          <w:rFonts w:ascii="Arial" w:hAnsi="Arial" w:cs="Arial"/>
          <w:b/>
          <w:snapToGrid w:val="0"/>
        </w:rPr>
      </w:pPr>
    </w:p>
    <w:p w14:paraId="5A46B92A" w14:textId="77777777" w:rsidR="00832C09" w:rsidRPr="00B7553B" w:rsidRDefault="00832C09" w:rsidP="00832C09">
      <w:pPr>
        <w:widowControl w:val="0"/>
        <w:tabs>
          <w:tab w:val="left" w:pos="900"/>
          <w:tab w:val="left" w:pos="1440"/>
          <w:tab w:val="left" w:pos="2340"/>
          <w:tab w:val="left" w:pos="4050"/>
          <w:tab w:val="left" w:pos="5310"/>
          <w:tab w:val="left" w:pos="7920"/>
        </w:tabs>
        <w:ind w:left="900" w:hanging="900"/>
        <w:jc w:val="both"/>
        <w:rPr>
          <w:rFonts w:ascii="Arial" w:hAnsi="Arial" w:cs="Arial"/>
          <w:snapToGrid w:val="0"/>
        </w:rPr>
      </w:pPr>
      <w:r w:rsidRPr="00B7553B">
        <w:rPr>
          <w:rFonts w:ascii="Arial" w:hAnsi="Arial" w:cs="Arial"/>
          <w:b/>
          <w:snapToGrid w:val="0"/>
        </w:rPr>
        <w:tab/>
      </w:r>
      <m:oMath>
        <m:r>
          <m:rPr>
            <m:sty m:val="bi"/>
          </m:rPr>
          <w:rPr>
            <w:rFonts w:ascii="Cambria Math" w:hAnsi="Cambria Math" w:cs="Arial"/>
            <w:snapToGrid w:val="0"/>
          </w:rPr>
          <m:t>Ps=80</m:t>
        </m:r>
        <m:d>
          <m:dPr>
            <m:ctrlPr>
              <w:rPr>
                <w:rFonts w:ascii="Cambria Math" w:hAnsi="Cambria Math" w:cs="Arial"/>
                <w:b/>
                <w:i/>
                <w:snapToGrid w:val="0"/>
              </w:rPr>
            </m:ctrlPr>
          </m:dPr>
          <m:e>
            <m:r>
              <m:rPr>
                <m:sty m:val="bi"/>
              </m:rPr>
              <w:rPr>
                <w:rFonts w:ascii="Cambria Math" w:hAnsi="Cambria Math" w:cs="Arial"/>
                <w:snapToGrid w:val="0"/>
              </w:rPr>
              <m:t>1+</m:t>
            </m:r>
            <m:f>
              <m:fPr>
                <m:ctrlPr>
                  <w:rPr>
                    <w:rFonts w:ascii="Cambria Math" w:hAnsi="Cambria Math" w:cs="Arial"/>
                    <w:b/>
                    <w:i/>
                    <w:snapToGrid w:val="0"/>
                  </w:rPr>
                </m:ctrlPr>
              </m:fPr>
              <m:num>
                <m:r>
                  <m:rPr>
                    <m:sty m:val="bi"/>
                  </m:rPr>
                  <w:rPr>
                    <w:rFonts w:ascii="Cambria Math" w:hAnsi="Cambria Math" w:cs="Arial"/>
                    <w:snapToGrid w:val="0"/>
                  </w:rPr>
                  <m:t>Pt-P</m:t>
                </m:r>
                <m:func>
                  <m:funcPr>
                    <m:ctrlPr>
                      <w:rPr>
                        <w:rFonts w:ascii="Cambria Math" w:hAnsi="Cambria Math" w:cs="Arial"/>
                        <w:b/>
                        <w:i/>
                        <w:snapToGrid w:val="0"/>
                      </w:rPr>
                    </m:ctrlPr>
                  </m:funcPr>
                  <m:fName>
                    <m:r>
                      <m:rPr>
                        <m:sty m:val="bi"/>
                      </m:rPr>
                      <w:rPr>
                        <w:rFonts w:ascii="Cambria Math" w:hAnsi="Cambria Math" w:cs="Arial"/>
                        <w:snapToGrid w:val="0"/>
                      </w:rPr>
                      <m:t>max</m:t>
                    </m:r>
                  </m:fName>
                  <m:e/>
                </m:func>
              </m:num>
              <m:den>
                <m:r>
                  <m:rPr>
                    <m:sty m:val="bi"/>
                  </m:rPr>
                  <w:rPr>
                    <w:rFonts w:ascii="Cambria Math" w:hAnsi="Cambria Math" w:cs="Arial"/>
                    <w:snapToGrid w:val="0"/>
                  </w:rPr>
                  <m:t>P</m:t>
                </m:r>
                <m:func>
                  <m:funcPr>
                    <m:ctrlPr>
                      <w:rPr>
                        <w:rFonts w:ascii="Cambria Math" w:hAnsi="Cambria Math" w:cs="Arial"/>
                        <w:b/>
                        <w:i/>
                        <w:snapToGrid w:val="0"/>
                      </w:rPr>
                    </m:ctrlPr>
                  </m:funcPr>
                  <m:fName>
                    <m:r>
                      <m:rPr>
                        <m:sty m:val="bi"/>
                      </m:rPr>
                      <w:rPr>
                        <w:rFonts w:ascii="Cambria Math" w:hAnsi="Cambria Math" w:cs="Arial"/>
                        <w:snapToGrid w:val="0"/>
                      </w:rPr>
                      <m:t>max</m:t>
                    </m:r>
                  </m:fName>
                  <m:e/>
                </m:func>
              </m:den>
            </m:f>
          </m:e>
        </m:d>
      </m:oMath>
      <w:r w:rsidRPr="00B7553B">
        <w:rPr>
          <w:rFonts w:ascii="Arial" w:hAnsi="Arial" w:cs="Arial"/>
          <w:b/>
          <w:snapToGrid w:val="0"/>
        </w:rPr>
        <w:tab/>
      </w:r>
      <w:r w:rsidRPr="00B7553B">
        <w:rPr>
          <w:rFonts w:ascii="Arial" w:hAnsi="Arial" w:cs="Arial"/>
          <w:snapToGrid w:val="0"/>
        </w:rPr>
        <w:t>or</w:t>
      </w:r>
      <w:r w:rsidRPr="00B7553B">
        <w:rPr>
          <w:rFonts w:ascii="Arial" w:hAnsi="Arial" w:cs="Arial"/>
          <w:snapToGrid w:val="0"/>
        </w:rPr>
        <w:tab/>
      </w:r>
      <m:oMath>
        <m:r>
          <m:rPr>
            <m:sty m:val="bi"/>
          </m:rPr>
          <w:rPr>
            <w:rFonts w:ascii="Cambria Math" w:hAnsi="Cambria Math" w:cs="Arial"/>
            <w:snapToGrid w:val="0"/>
          </w:rPr>
          <m:t>Ps=90</m:t>
        </m:r>
        <m:d>
          <m:dPr>
            <m:ctrlPr>
              <w:rPr>
                <w:rFonts w:ascii="Cambria Math" w:hAnsi="Cambria Math" w:cs="Arial"/>
                <w:b/>
                <w:i/>
                <w:snapToGrid w:val="0"/>
              </w:rPr>
            </m:ctrlPr>
          </m:dPr>
          <m:e>
            <m:r>
              <m:rPr>
                <m:sty m:val="bi"/>
              </m:rPr>
              <w:rPr>
                <w:rFonts w:ascii="Cambria Math" w:hAnsi="Cambria Math" w:cs="Arial"/>
                <w:snapToGrid w:val="0"/>
              </w:rPr>
              <m:t>1+</m:t>
            </m:r>
            <m:f>
              <m:fPr>
                <m:ctrlPr>
                  <w:rPr>
                    <w:rFonts w:ascii="Cambria Math" w:hAnsi="Cambria Math" w:cs="Arial"/>
                    <w:b/>
                    <w:i/>
                    <w:snapToGrid w:val="0"/>
                  </w:rPr>
                </m:ctrlPr>
              </m:fPr>
              <m:num>
                <m:r>
                  <m:rPr>
                    <m:sty m:val="bi"/>
                  </m:rPr>
                  <w:rPr>
                    <w:rFonts w:ascii="Cambria Math" w:hAnsi="Cambria Math" w:cs="Arial"/>
                    <w:snapToGrid w:val="0"/>
                  </w:rPr>
                  <m:t>Pt-P</m:t>
                </m:r>
                <m:func>
                  <m:funcPr>
                    <m:ctrlPr>
                      <w:rPr>
                        <w:rFonts w:ascii="Cambria Math" w:hAnsi="Cambria Math" w:cs="Arial"/>
                        <w:b/>
                        <w:i/>
                        <w:snapToGrid w:val="0"/>
                      </w:rPr>
                    </m:ctrlPr>
                  </m:funcPr>
                  <m:fName>
                    <m:r>
                      <m:rPr>
                        <m:sty m:val="bi"/>
                      </m:rPr>
                      <w:rPr>
                        <w:rFonts w:ascii="Cambria Math" w:hAnsi="Cambria Math" w:cs="Arial"/>
                        <w:snapToGrid w:val="0"/>
                      </w:rPr>
                      <m:t>max</m:t>
                    </m:r>
                  </m:fName>
                  <m:e/>
                </m:func>
              </m:num>
              <m:den>
                <m:r>
                  <m:rPr>
                    <m:sty m:val="bi"/>
                  </m:rPr>
                  <w:rPr>
                    <w:rFonts w:ascii="Cambria Math" w:hAnsi="Cambria Math" w:cs="Arial"/>
                    <w:snapToGrid w:val="0"/>
                  </w:rPr>
                  <m:t>Pmax</m:t>
                </m:r>
              </m:den>
            </m:f>
          </m:e>
        </m:d>
      </m:oMath>
    </w:p>
    <w:p w14:paraId="663A6243" w14:textId="77777777" w:rsidR="00832C09" w:rsidRPr="00B7553B" w:rsidRDefault="00832C09" w:rsidP="00832C09">
      <w:pPr>
        <w:widowControl w:val="0"/>
        <w:tabs>
          <w:tab w:val="left" w:pos="900"/>
          <w:tab w:val="left" w:pos="1620"/>
          <w:tab w:val="left" w:pos="2160"/>
          <w:tab w:val="left" w:pos="2700"/>
          <w:tab w:val="left" w:pos="7920"/>
        </w:tabs>
        <w:spacing w:after="120"/>
        <w:jc w:val="both"/>
        <w:rPr>
          <w:rFonts w:ascii="Arial" w:hAnsi="Arial" w:cs="Arial"/>
          <w:snapToGrid w:val="0"/>
        </w:rPr>
      </w:pPr>
      <w:r w:rsidRPr="00B7553B">
        <w:rPr>
          <w:rFonts w:ascii="Arial" w:hAnsi="Arial" w:cs="Arial"/>
          <w:snapToGrid w:val="0"/>
        </w:rPr>
        <w:tab/>
      </w:r>
    </w:p>
    <w:p w14:paraId="68D894A8" w14:textId="77777777" w:rsidR="00832C09" w:rsidRPr="00B7553B" w:rsidRDefault="00832C09" w:rsidP="00832C09">
      <w:pPr>
        <w:widowControl w:val="0"/>
        <w:tabs>
          <w:tab w:val="left" w:pos="900"/>
          <w:tab w:val="left" w:pos="1620"/>
          <w:tab w:val="left" w:pos="2160"/>
          <w:tab w:val="left" w:pos="2700"/>
          <w:tab w:val="left" w:pos="7920"/>
        </w:tabs>
        <w:spacing w:after="120"/>
        <w:jc w:val="both"/>
        <w:rPr>
          <w:rFonts w:ascii="Arial" w:hAnsi="Arial" w:cs="Arial"/>
          <w:snapToGrid w:val="0"/>
        </w:rPr>
      </w:pPr>
      <w:r w:rsidRPr="00B7553B">
        <w:rPr>
          <w:rFonts w:ascii="Arial" w:hAnsi="Arial" w:cs="Arial"/>
          <w:snapToGrid w:val="0"/>
        </w:rPr>
        <w:t>Where</w:t>
      </w:r>
    </w:p>
    <w:p w14:paraId="57CBD595" w14:textId="77777777" w:rsidR="00832C09" w:rsidRPr="00B7553B" w:rsidRDefault="00832C09" w:rsidP="00832C09">
      <w:pPr>
        <w:widowControl w:val="0"/>
        <w:tabs>
          <w:tab w:val="left" w:pos="900"/>
          <w:tab w:val="left" w:pos="1620"/>
          <w:tab w:val="left" w:pos="2160"/>
          <w:tab w:val="left" w:pos="2700"/>
          <w:tab w:val="left" w:pos="7920"/>
        </w:tabs>
        <w:spacing w:after="120"/>
        <w:jc w:val="both"/>
        <w:rPr>
          <w:rFonts w:ascii="Arial" w:hAnsi="Arial" w:cs="Arial"/>
          <w:snapToGrid w:val="0"/>
        </w:rPr>
      </w:pPr>
      <w:r w:rsidRPr="00B7553B">
        <w:rPr>
          <w:rFonts w:ascii="Arial" w:hAnsi="Arial" w:cs="Arial"/>
          <w:snapToGrid w:val="0"/>
        </w:rPr>
        <w:tab/>
        <w:t>Ps</w:t>
      </w:r>
      <w:r w:rsidRPr="00B7553B">
        <w:rPr>
          <w:rFonts w:ascii="Arial" w:hAnsi="Arial" w:cs="Arial"/>
          <w:snapToGrid w:val="0"/>
        </w:rPr>
        <w:tab/>
        <w:t>=</w:t>
      </w:r>
      <w:r w:rsidRPr="00B7553B">
        <w:rPr>
          <w:rFonts w:ascii="Arial" w:hAnsi="Arial" w:cs="Arial"/>
          <w:snapToGrid w:val="0"/>
        </w:rPr>
        <w:tab/>
        <w:t>Points scored for price of tender under consideration</w:t>
      </w:r>
    </w:p>
    <w:p w14:paraId="41CDAC31" w14:textId="77777777" w:rsidR="00832C09" w:rsidRPr="00B7553B" w:rsidRDefault="00832C09" w:rsidP="00832C09">
      <w:pPr>
        <w:widowControl w:val="0"/>
        <w:tabs>
          <w:tab w:val="left" w:pos="900"/>
          <w:tab w:val="left" w:pos="1620"/>
          <w:tab w:val="left" w:pos="2160"/>
          <w:tab w:val="left" w:pos="2700"/>
          <w:tab w:val="left" w:pos="7920"/>
        </w:tabs>
        <w:spacing w:after="120"/>
        <w:jc w:val="both"/>
        <w:rPr>
          <w:rFonts w:ascii="Arial" w:hAnsi="Arial" w:cs="Arial"/>
          <w:snapToGrid w:val="0"/>
        </w:rPr>
      </w:pPr>
      <w:r w:rsidRPr="00B7553B">
        <w:rPr>
          <w:rFonts w:ascii="Arial" w:hAnsi="Arial" w:cs="Arial"/>
          <w:snapToGrid w:val="0"/>
        </w:rPr>
        <w:tab/>
        <w:t>Pt</w:t>
      </w:r>
      <w:r w:rsidRPr="00B7553B">
        <w:rPr>
          <w:rFonts w:ascii="Arial" w:hAnsi="Arial" w:cs="Arial"/>
          <w:snapToGrid w:val="0"/>
        </w:rPr>
        <w:tab/>
        <w:t>=</w:t>
      </w:r>
      <w:r w:rsidRPr="00B7553B">
        <w:rPr>
          <w:rFonts w:ascii="Arial" w:hAnsi="Arial" w:cs="Arial"/>
          <w:snapToGrid w:val="0"/>
        </w:rPr>
        <w:tab/>
        <w:t>Price of tender under consideration</w:t>
      </w:r>
    </w:p>
    <w:p w14:paraId="0A539F55" w14:textId="77777777" w:rsidR="00832C09" w:rsidRPr="00B7553B" w:rsidRDefault="00832C09" w:rsidP="00832C09">
      <w:pPr>
        <w:widowControl w:val="0"/>
        <w:tabs>
          <w:tab w:val="left" w:pos="900"/>
          <w:tab w:val="left" w:pos="1620"/>
          <w:tab w:val="left" w:pos="2160"/>
          <w:tab w:val="left" w:pos="2700"/>
          <w:tab w:val="left" w:pos="7920"/>
        </w:tabs>
        <w:spacing w:after="120"/>
        <w:jc w:val="both"/>
        <w:rPr>
          <w:rFonts w:ascii="Arial" w:hAnsi="Arial" w:cs="Arial"/>
          <w:snapToGrid w:val="0"/>
        </w:rPr>
      </w:pPr>
      <w:r w:rsidRPr="00B7553B">
        <w:rPr>
          <w:rFonts w:ascii="Arial" w:hAnsi="Arial" w:cs="Arial"/>
          <w:snapToGrid w:val="0"/>
        </w:rPr>
        <w:tab/>
        <w:t>Pmax</w:t>
      </w:r>
      <w:r w:rsidRPr="00B7553B">
        <w:rPr>
          <w:rFonts w:ascii="Arial" w:hAnsi="Arial" w:cs="Arial"/>
          <w:snapToGrid w:val="0"/>
        </w:rPr>
        <w:tab/>
        <w:t>=</w:t>
      </w:r>
      <w:r w:rsidRPr="00B7553B">
        <w:rPr>
          <w:rFonts w:ascii="Arial" w:hAnsi="Arial" w:cs="Arial"/>
          <w:snapToGrid w:val="0"/>
        </w:rPr>
        <w:tab/>
        <w:t>Price of highest acceptable tender</w:t>
      </w:r>
    </w:p>
    <w:p w14:paraId="451436F4" w14:textId="77777777" w:rsidR="00832C09" w:rsidRPr="00B7553B" w:rsidRDefault="00832C09" w:rsidP="00832C09">
      <w:pPr>
        <w:widowControl w:val="0"/>
        <w:tabs>
          <w:tab w:val="left" w:pos="900"/>
          <w:tab w:val="left" w:pos="1620"/>
          <w:tab w:val="left" w:pos="2160"/>
          <w:tab w:val="left" w:pos="2700"/>
          <w:tab w:val="left" w:pos="7920"/>
        </w:tabs>
        <w:spacing w:after="120"/>
        <w:ind w:left="900"/>
        <w:jc w:val="both"/>
        <w:rPr>
          <w:rFonts w:ascii="Arial" w:hAnsi="Arial" w:cs="Arial"/>
          <w:b/>
          <w:snapToGrid w:val="0"/>
        </w:rPr>
      </w:pPr>
    </w:p>
    <w:p w14:paraId="338CF586" w14:textId="77777777" w:rsidR="00832C09" w:rsidRPr="00B7553B" w:rsidRDefault="00832C09" w:rsidP="00832C09">
      <w:pPr>
        <w:widowControl w:val="0"/>
        <w:numPr>
          <w:ilvl w:val="0"/>
          <w:numId w:val="59"/>
        </w:numPr>
        <w:tabs>
          <w:tab w:val="num" w:pos="720"/>
          <w:tab w:val="left" w:pos="2880"/>
          <w:tab w:val="left" w:pos="5760"/>
          <w:tab w:val="left" w:pos="7920"/>
        </w:tabs>
        <w:spacing w:after="120"/>
        <w:ind w:left="720" w:hanging="720"/>
        <w:jc w:val="both"/>
        <w:rPr>
          <w:rFonts w:ascii="Arial" w:hAnsi="Arial" w:cs="Arial"/>
          <w:b/>
          <w:snapToGrid w:val="0"/>
        </w:rPr>
      </w:pPr>
      <w:r w:rsidRPr="00B7553B">
        <w:rPr>
          <w:rFonts w:ascii="Arial" w:hAnsi="Arial" w:cs="Arial"/>
          <w:b/>
          <w:snapToGrid w:val="0"/>
        </w:rPr>
        <w:t xml:space="preserve">POINTS AWARDED FOR SPECIFIC GOALS </w:t>
      </w:r>
    </w:p>
    <w:p w14:paraId="41B3E913" w14:textId="77777777" w:rsidR="00832C09" w:rsidRPr="00B7553B" w:rsidRDefault="00832C09" w:rsidP="00832C09">
      <w:pPr>
        <w:widowControl w:val="0"/>
        <w:tabs>
          <w:tab w:val="left" w:pos="2880"/>
          <w:tab w:val="left" w:pos="5760"/>
          <w:tab w:val="left" w:pos="7920"/>
        </w:tabs>
        <w:spacing w:after="120"/>
        <w:ind w:left="720"/>
        <w:jc w:val="both"/>
        <w:rPr>
          <w:rFonts w:ascii="Arial" w:hAnsi="Arial" w:cs="Arial"/>
          <w:b/>
          <w:snapToGrid w:val="0"/>
        </w:rPr>
      </w:pPr>
    </w:p>
    <w:p w14:paraId="2E015E1D" w14:textId="77777777" w:rsidR="00832C09" w:rsidRPr="00B7553B" w:rsidRDefault="00832C09" w:rsidP="00832C09">
      <w:pPr>
        <w:widowControl w:val="0"/>
        <w:numPr>
          <w:ilvl w:val="1"/>
          <w:numId w:val="59"/>
        </w:numPr>
        <w:tabs>
          <w:tab w:val="num" w:pos="720"/>
        </w:tabs>
        <w:spacing w:after="120"/>
        <w:ind w:left="720"/>
        <w:jc w:val="both"/>
        <w:rPr>
          <w:rFonts w:ascii="Arial" w:hAnsi="Arial" w:cs="Arial"/>
          <w:snapToGrid w:val="0"/>
        </w:rPr>
      </w:pPr>
      <w:r w:rsidRPr="00B7553B">
        <w:rPr>
          <w:rFonts w:ascii="Arial" w:hAnsi="Arial" w:cs="Arial"/>
          <w:snapToGrid w:val="0"/>
        </w:rPr>
        <w:t>In terms of Regulation 4(2); 5(2); 6(2) and 7(2) of the Preferential Procurement Regulations, preference points</w:t>
      </w:r>
      <w:r w:rsidRPr="00B7553B">
        <w:rPr>
          <w:rFonts w:ascii="Arial" w:hAnsi="Arial" w:cs="Arial"/>
          <w:snapToGrid w:val="0"/>
          <w:lang w:val="en-US"/>
        </w:rPr>
        <w:t xml:space="preserve"> must be awarded for specific goals stated in the tender. For the purposes of this tender the tenderer will be allocated points based on the goals stated in table 1,2 and 3 above as may be supported by proof/ documentation stated in the conditions of this tender: </w:t>
      </w:r>
    </w:p>
    <w:p w14:paraId="05843AB5" w14:textId="77777777" w:rsidR="00832C09" w:rsidRPr="00B7553B" w:rsidRDefault="00832C09" w:rsidP="00832C09">
      <w:pPr>
        <w:widowControl w:val="0"/>
        <w:numPr>
          <w:ilvl w:val="1"/>
          <w:numId w:val="59"/>
        </w:numPr>
        <w:spacing w:after="120"/>
        <w:ind w:left="709" w:hanging="709"/>
        <w:jc w:val="both"/>
        <w:rPr>
          <w:rFonts w:ascii="Arial" w:hAnsi="Arial" w:cs="Arial"/>
          <w:snapToGrid w:val="0"/>
        </w:rPr>
      </w:pPr>
      <w:r w:rsidRPr="00B7553B">
        <w:rPr>
          <w:rFonts w:ascii="Arial" w:hAnsi="Arial" w:cs="Arial"/>
          <w:snapToGrid w:val="0"/>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3CCCDFC3" w14:textId="77777777" w:rsidR="00832C09" w:rsidRPr="00B7553B" w:rsidRDefault="00832C09" w:rsidP="00832C09">
      <w:pPr>
        <w:pStyle w:val="ListParagraph"/>
        <w:widowControl w:val="0"/>
        <w:numPr>
          <w:ilvl w:val="0"/>
          <w:numId w:val="57"/>
        </w:numPr>
        <w:spacing w:after="120"/>
        <w:contextualSpacing/>
        <w:jc w:val="both"/>
        <w:rPr>
          <w:rFonts w:ascii="Arial" w:hAnsi="Arial" w:cs="Arial"/>
          <w:snapToGrid w:val="0"/>
        </w:rPr>
      </w:pPr>
      <w:r w:rsidRPr="00B7553B">
        <w:rPr>
          <w:rFonts w:ascii="Arial" w:hAnsi="Arial" w:cs="Arial"/>
          <w:snapToGrid w:val="0"/>
        </w:rPr>
        <w:t xml:space="preserve">an invitation for tender for income-generating contracts, that either the 80/20 or 90/10 preference point system </w:t>
      </w:r>
      <w:r w:rsidRPr="00B7553B">
        <w:rPr>
          <w:rFonts w:ascii="Arial" w:hAnsi="Arial" w:cs="Arial"/>
          <w:snapToGrid w:val="0"/>
        </w:rPr>
        <w:lastRenderedPageBreak/>
        <w:t>will apply and that the highest acceptable tender will be used to determine the applicable preference point system; or</w:t>
      </w:r>
    </w:p>
    <w:p w14:paraId="1AB1038C" w14:textId="77777777" w:rsidR="00832C09" w:rsidRPr="00B7553B" w:rsidRDefault="00832C09" w:rsidP="00832C09">
      <w:pPr>
        <w:pStyle w:val="ListParagraph"/>
        <w:widowControl w:val="0"/>
        <w:spacing w:after="120"/>
        <w:ind w:left="1620"/>
        <w:jc w:val="both"/>
        <w:rPr>
          <w:rFonts w:ascii="Arial" w:hAnsi="Arial" w:cs="Arial"/>
          <w:snapToGrid w:val="0"/>
        </w:rPr>
      </w:pPr>
      <w:r w:rsidRPr="00B7553B">
        <w:rPr>
          <w:rFonts w:ascii="Arial" w:hAnsi="Arial" w:cs="Arial"/>
          <w:snapToGrid w:val="0"/>
        </w:rPr>
        <w:t xml:space="preserve"> </w:t>
      </w:r>
    </w:p>
    <w:p w14:paraId="13E1E52F" w14:textId="77777777" w:rsidR="00832C09" w:rsidRPr="00B7553B" w:rsidRDefault="00832C09" w:rsidP="00832C09">
      <w:pPr>
        <w:pStyle w:val="ListParagraph"/>
        <w:widowControl w:val="0"/>
        <w:numPr>
          <w:ilvl w:val="0"/>
          <w:numId w:val="57"/>
        </w:numPr>
        <w:spacing w:after="120"/>
        <w:contextualSpacing/>
        <w:jc w:val="both"/>
        <w:rPr>
          <w:rFonts w:ascii="Arial" w:hAnsi="Arial" w:cs="Arial"/>
          <w:snapToGrid w:val="0"/>
        </w:rPr>
      </w:pPr>
      <w:r w:rsidRPr="00B7553B">
        <w:rPr>
          <w:rFonts w:ascii="Arial" w:hAnsi="Arial" w:cs="Arial"/>
          <w:snapToGrid w:val="0"/>
        </w:rPr>
        <w:t xml:space="preserve">any other invitation for tender, that either the 80/20 or 90/10 preference point system will apply and that the lowest acceptable tender will be used to determine the applicable preference point system,  </w:t>
      </w:r>
    </w:p>
    <w:p w14:paraId="5C21EEF3" w14:textId="77777777" w:rsidR="00832C09" w:rsidRPr="00B7553B" w:rsidRDefault="00832C09" w:rsidP="00832C09">
      <w:pPr>
        <w:widowControl w:val="0"/>
        <w:spacing w:after="120"/>
        <w:ind w:left="720"/>
        <w:jc w:val="both"/>
        <w:rPr>
          <w:rFonts w:ascii="Arial" w:hAnsi="Arial" w:cs="Arial"/>
          <w:snapToGrid w:val="0"/>
        </w:rPr>
      </w:pPr>
      <w:r w:rsidRPr="00B7553B">
        <w:rPr>
          <w:rFonts w:ascii="Arial" w:hAnsi="Arial" w:cs="Arial"/>
          <w:snapToGrid w:val="0"/>
        </w:rPr>
        <w:t xml:space="preserve">then the organ of state must indicate the points allocated for specific goals for both the 90/10 and 80/20 preference point system. </w:t>
      </w:r>
    </w:p>
    <w:p w14:paraId="1CD8C6EE" w14:textId="77777777" w:rsidR="00832C09" w:rsidRPr="00B7553B" w:rsidRDefault="00832C09" w:rsidP="00832C09">
      <w:pPr>
        <w:widowControl w:val="0"/>
        <w:spacing w:after="120"/>
        <w:jc w:val="both"/>
        <w:rPr>
          <w:rFonts w:ascii="Arial" w:hAnsi="Arial" w:cs="Arial"/>
          <w:snapToGrid w:val="0"/>
        </w:rPr>
      </w:pPr>
    </w:p>
    <w:p w14:paraId="43546C75" w14:textId="77777777" w:rsidR="00832C09" w:rsidRPr="00B7553B" w:rsidRDefault="00832C09" w:rsidP="00832C09">
      <w:pPr>
        <w:widowControl w:val="0"/>
        <w:spacing w:after="120"/>
        <w:jc w:val="both"/>
        <w:rPr>
          <w:rFonts w:ascii="Arial" w:hAnsi="Arial" w:cs="Arial"/>
          <w:b/>
          <w:snapToGrid w:val="0"/>
        </w:rPr>
      </w:pPr>
      <w:r w:rsidRPr="00B7553B">
        <w:rPr>
          <w:rFonts w:ascii="Arial" w:hAnsi="Arial" w:cs="Arial"/>
          <w:b/>
          <w:snapToGrid w:val="0"/>
        </w:rPr>
        <w:t xml:space="preserve">Table 1: Specific goals for the tender and points claimed are indicated per the table below. </w:t>
      </w:r>
    </w:p>
    <w:p w14:paraId="18D18FBC" w14:textId="77777777" w:rsidR="00832C09" w:rsidRPr="00B7553B" w:rsidRDefault="00832C09" w:rsidP="00832C09">
      <w:pPr>
        <w:widowControl w:val="0"/>
        <w:spacing w:after="120"/>
        <w:jc w:val="both"/>
        <w:rPr>
          <w:rFonts w:ascii="Arial" w:hAnsi="Arial" w:cs="Arial"/>
          <w:b/>
          <w:i/>
          <w:snapToGrid w:val="0"/>
        </w:rPr>
      </w:pPr>
      <w:r w:rsidRPr="00B7553B">
        <w:rPr>
          <w:rFonts w:ascii="Arial" w:hAnsi="Arial" w:cs="Arial"/>
          <w:b/>
          <w:i/>
          <w:snapToGrid w:val="0"/>
        </w:rPr>
        <w:t xml:space="preserve">(Note to organs of state: Where either the 90/10 or 80/20 preference point system is applicable, corresponding points must also be indicated as such. </w:t>
      </w:r>
    </w:p>
    <w:p w14:paraId="3A83E0DC" w14:textId="77777777" w:rsidR="00832C09" w:rsidRPr="00B7553B" w:rsidRDefault="00832C09" w:rsidP="00832C09">
      <w:pPr>
        <w:widowControl w:val="0"/>
        <w:spacing w:after="120"/>
        <w:jc w:val="both"/>
        <w:rPr>
          <w:rFonts w:ascii="Arial" w:hAnsi="Arial" w:cs="Arial"/>
          <w:b/>
          <w:snapToGrid w:val="0"/>
        </w:rPr>
      </w:pPr>
      <w:r w:rsidRPr="00B7553B">
        <w:rPr>
          <w:rFonts w:ascii="Arial" w:hAnsi="Arial" w:cs="Arial"/>
          <w:b/>
          <w:i/>
          <w:snapToGrid w:val="0"/>
        </w:rPr>
        <w:t>Note to tenderers: The tenderer must indicate how they claim points for each preference point system.</w:t>
      </w:r>
      <w:r w:rsidRPr="00B7553B">
        <w:rPr>
          <w:rFonts w:ascii="Arial" w:hAnsi="Arial" w:cs="Arial"/>
          <w:b/>
          <w:snapToGrid w:val="0"/>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367"/>
        <w:gridCol w:w="1468"/>
        <w:gridCol w:w="1396"/>
        <w:gridCol w:w="1529"/>
      </w:tblGrid>
      <w:tr w:rsidR="00832C09" w:rsidRPr="00B7553B" w14:paraId="500716B1" w14:textId="77777777" w:rsidTr="00832C09">
        <w:trPr>
          <w:trHeight w:val="863"/>
          <w:tblHeader/>
        </w:trPr>
        <w:tc>
          <w:tcPr>
            <w:tcW w:w="3261" w:type="dxa"/>
            <w:tcBorders>
              <w:top w:val="nil"/>
            </w:tcBorders>
            <w:shd w:val="clear" w:color="auto" w:fill="C4BC96" w:themeFill="background2" w:themeFillShade="BF"/>
            <w:vAlign w:val="center"/>
          </w:tcPr>
          <w:p w14:paraId="70562F49" w14:textId="77777777" w:rsidR="00832C09" w:rsidRPr="00B7553B" w:rsidRDefault="00832C09" w:rsidP="00832C09">
            <w:pPr>
              <w:kinsoku w:val="0"/>
              <w:overflowPunct w:val="0"/>
              <w:spacing w:before="96"/>
              <w:textAlignment w:val="baseline"/>
              <w:rPr>
                <w:rFonts w:ascii="Arial" w:hAnsi="Arial" w:cs="Arial"/>
                <w:b/>
                <w:lang w:val="en-US"/>
              </w:rPr>
            </w:pPr>
            <w:r w:rsidRPr="00B7553B">
              <w:rPr>
                <w:rFonts w:ascii="Arial" w:hAnsi="Arial" w:cs="Arial"/>
                <w:b/>
                <w:kern w:val="24"/>
                <w:lang w:val="en-US"/>
              </w:rPr>
              <w:lastRenderedPageBreak/>
              <w:t>The specific goals allocated points in terms of this tender</w:t>
            </w:r>
          </w:p>
        </w:tc>
        <w:tc>
          <w:tcPr>
            <w:tcW w:w="1367" w:type="dxa"/>
            <w:shd w:val="clear" w:color="auto" w:fill="C00000"/>
            <w:vAlign w:val="center"/>
          </w:tcPr>
          <w:p w14:paraId="3560FBC8" w14:textId="77777777" w:rsidR="00832C09" w:rsidRPr="00B7553B" w:rsidRDefault="00832C09" w:rsidP="00832C09">
            <w:pPr>
              <w:kinsoku w:val="0"/>
              <w:overflowPunct w:val="0"/>
              <w:spacing w:before="96"/>
              <w:jc w:val="center"/>
              <w:textAlignment w:val="baseline"/>
              <w:rPr>
                <w:rFonts w:ascii="Arial" w:hAnsi="Arial" w:cs="Arial"/>
                <w:b/>
                <w:kern w:val="24"/>
                <w:lang w:val="en-US"/>
              </w:rPr>
            </w:pPr>
            <w:r w:rsidRPr="00B7553B">
              <w:rPr>
                <w:rFonts w:ascii="Arial" w:hAnsi="Arial" w:cs="Arial"/>
                <w:b/>
                <w:kern w:val="24"/>
                <w:lang w:val="en-US"/>
              </w:rPr>
              <w:t>Number of points</w:t>
            </w:r>
          </w:p>
          <w:p w14:paraId="64A7EFA9" w14:textId="77777777" w:rsidR="00832C09" w:rsidRPr="00B7553B" w:rsidRDefault="00832C09" w:rsidP="00832C09">
            <w:pPr>
              <w:kinsoku w:val="0"/>
              <w:overflowPunct w:val="0"/>
              <w:spacing w:before="96"/>
              <w:jc w:val="center"/>
              <w:textAlignment w:val="baseline"/>
              <w:rPr>
                <w:rFonts w:ascii="Arial" w:hAnsi="Arial" w:cs="Arial"/>
                <w:b/>
                <w:kern w:val="24"/>
                <w:lang w:val="en-US"/>
              </w:rPr>
            </w:pPr>
            <w:r w:rsidRPr="00B7553B">
              <w:rPr>
                <w:rFonts w:ascii="Arial" w:hAnsi="Arial" w:cs="Arial"/>
                <w:b/>
                <w:kern w:val="24"/>
                <w:lang w:val="en-US"/>
              </w:rPr>
              <w:t>allocated</w:t>
            </w:r>
          </w:p>
          <w:p w14:paraId="19A21597" w14:textId="77777777" w:rsidR="00832C09" w:rsidRPr="00B7553B" w:rsidRDefault="00832C09" w:rsidP="00832C09">
            <w:pPr>
              <w:kinsoku w:val="0"/>
              <w:overflowPunct w:val="0"/>
              <w:spacing w:before="96"/>
              <w:jc w:val="center"/>
              <w:textAlignment w:val="baseline"/>
              <w:rPr>
                <w:rFonts w:ascii="Arial" w:hAnsi="Arial" w:cs="Arial"/>
                <w:b/>
                <w:kern w:val="24"/>
                <w:lang w:val="en-US"/>
              </w:rPr>
            </w:pPr>
            <w:r w:rsidRPr="00B7553B">
              <w:rPr>
                <w:rFonts w:ascii="Arial" w:hAnsi="Arial" w:cs="Arial"/>
                <w:b/>
                <w:kern w:val="24"/>
                <w:lang w:val="en-US"/>
              </w:rPr>
              <w:t>(90/10 system)</w:t>
            </w:r>
          </w:p>
          <w:p w14:paraId="7A230A9C" w14:textId="77777777" w:rsidR="00832C09" w:rsidRPr="00B7553B" w:rsidRDefault="00832C09" w:rsidP="00832C09">
            <w:pPr>
              <w:kinsoku w:val="0"/>
              <w:overflowPunct w:val="0"/>
              <w:spacing w:before="96"/>
              <w:jc w:val="center"/>
              <w:textAlignment w:val="baseline"/>
              <w:rPr>
                <w:rFonts w:ascii="Arial" w:hAnsi="Arial" w:cs="Arial"/>
                <w:b/>
                <w:kern w:val="24"/>
                <w:lang w:val="en-US"/>
              </w:rPr>
            </w:pPr>
            <w:r w:rsidRPr="00B7553B">
              <w:rPr>
                <w:rFonts w:ascii="Arial" w:hAnsi="Arial" w:cs="Arial"/>
                <w:b/>
                <w:kern w:val="24"/>
                <w:lang w:val="en-US"/>
              </w:rPr>
              <w:t>(To be completed by the organ of state)</w:t>
            </w:r>
          </w:p>
          <w:p w14:paraId="2D5AEAD3" w14:textId="77777777" w:rsidR="00832C09" w:rsidRPr="00B7553B" w:rsidRDefault="00832C09" w:rsidP="00832C09">
            <w:pPr>
              <w:kinsoku w:val="0"/>
              <w:overflowPunct w:val="0"/>
              <w:spacing w:before="96"/>
              <w:jc w:val="center"/>
              <w:textAlignment w:val="baseline"/>
              <w:rPr>
                <w:rFonts w:ascii="Arial" w:hAnsi="Arial" w:cs="Arial"/>
                <w:b/>
                <w:lang w:val="en-US"/>
              </w:rPr>
            </w:pPr>
          </w:p>
        </w:tc>
        <w:tc>
          <w:tcPr>
            <w:tcW w:w="1468" w:type="dxa"/>
            <w:shd w:val="clear" w:color="auto" w:fill="C00000"/>
            <w:vAlign w:val="center"/>
          </w:tcPr>
          <w:p w14:paraId="13EF66B7" w14:textId="77777777" w:rsidR="00832C09" w:rsidRPr="00B7553B" w:rsidRDefault="00832C09" w:rsidP="00832C09">
            <w:pPr>
              <w:kinsoku w:val="0"/>
              <w:overflowPunct w:val="0"/>
              <w:spacing w:before="96"/>
              <w:jc w:val="center"/>
              <w:textAlignment w:val="baseline"/>
              <w:rPr>
                <w:rFonts w:ascii="Arial" w:hAnsi="Arial" w:cs="Arial"/>
                <w:b/>
                <w:kern w:val="24"/>
                <w:lang w:val="en-US"/>
              </w:rPr>
            </w:pPr>
            <w:r w:rsidRPr="00B7553B">
              <w:rPr>
                <w:rFonts w:ascii="Arial" w:hAnsi="Arial" w:cs="Arial"/>
                <w:b/>
                <w:kern w:val="24"/>
                <w:lang w:val="en-US"/>
              </w:rPr>
              <w:t>Number of points</w:t>
            </w:r>
          </w:p>
          <w:p w14:paraId="62442796" w14:textId="77777777" w:rsidR="00832C09" w:rsidRPr="00B7553B" w:rsidRDefault="00832C09" w:rsidP="00832C09">
            <w:pPr>
              <w:kinsoku w:val="0"/>
              <w:overflowPunct w:val="0"/>
              <w:spacing w:before="96"/>
              <w:jc w:val="center"/>
              <w:textAlignment w:val="baseline"/>
              <w:rPr>
                <w:rFonts w:ascii="Arial" w:hAnsi="Arial" w:cs="Arial"/>
                <w:b/>
                <w:kern w:val="24"/>
                <w:lang w:val="en-US"/>
              </w:rPr>
            </w:pPr>
            <w:r w:rsidRPr="00B7553B">
              <w:rPr>
                <w:rFonts w:ascii="Arial" w:hAnsi="Arial" w:cs="Arial"/>
                <w:b/>
                <w:kern w:val="24"/>
                <w:lang w:val="en-US"/>
              </w:rPr>
              <w:t>allocated</w:t>
            </w:r>
          </w:p>
          <w:p w14:paraId="6BAF8CAB" w14:textId="77777777" w:rsidR="00832C09" w:rsidRPr="00B7553B" w:rsidRDefault="00832C09" w:rsidP="00832C09">
            <w:pPr>
              <w:kinsoku w:val="0"/>
              <w:overflowPunct w:val="0"/>
              <w:spacing w:before="96"/>
              <w:jc w:val="center"/>
              <w:textAlignment w:val="baseline"/>
              <w:rPr>
                <w:rFonts w:ascii="Arial" w:hAnsi="Arial" w:cs="Arial"/>
                <w:b/>
                <w:kern w:val="24"/>
                <w:lang w:val="en-US"/>
              </w:rPr>
            </w:pPr>
            <w:r w:rsidRPr="00B7553B">
              <w:rPr>
                <w:rFonts w:ascii="Arial" w:hAnsi="Arial" w:cs="Arial"/>
                <w:b/>
                <w:kern w:val="24"/>
                <w:lang w:val="en-US"/>
              </w:rPr>
              <w:t>(80/20 system)</w:t>
            </w:r>
          </w:p>
          <w:p w14:paraId="48B45A88" w14:textId="77777777" w:rsidR="00832C09" w:rsidRPr="00B7553B" w:rsidRDefault="00832C09" w:rsidP="00832C09">
            <w:pPr>
              <w:kinsoku w:val="0"/>
              <w:overflowPunct w:val="0"/>
              <w:spacing w:before="96"/>
              <w:jc w:val="center"/>
              <w:textAlignment w:val="baseline"/>
              <w:rPr>
                <w:rFonts w:ascii="Arial" w:hAnsi="Arial" w:cs="Arial"/>
                <w:b/>
                <w:lang w:val="en-US"/>
              </w:rPr>
            </w:pPr>
            <w:r w:rsidRPr="00B7553B">
              <w:rPr>
                <w:rFonts w:ascii="Arial" w:hAnsi="Arial" w:cs="Arial"/>
                <w:b/>
                <w:lang w:val="en-US"/>
              </w:rPr>
              <w:t>(To be completed by the organ of state)</w:t>
            </w:r>
          </w:p>
        </w:tc>
        <w:tc>
          <w:tcPr>
            <w:tcW w:w="1396" w:type="dxa"/>
            <w:shd w:val="clear" w:color="auto" w:fill="D99594" w:themeFill="accent2" w:themeFillTint="99"/>
          </w:tcPr>
          <w:p w14:paraId="4A01E826" w14:textId="77777777" w:rsidR="00832C09" w:rsidRPr="00B7553B" w:rsidRDefault="00832C09" w:rsidP="00832C09">
            <w:pPr>
              <w:kinsoku w:val="0"/>
              <w:overflowPunct w:val="0"/>
              <w:spacing w:before="96"/>
              <w:jc w:val="center"/>
              <w:textAlignment w:val="baseline"/>
              <w:rPr>
                <w:rFonts w:ascii="Arial" w:hAnsi="Arial" w:cs="Arial"/>
                <w:b/>
                <w:kern w:val="24"/>
                <w:lang w:val="en-US"/>
              </w:rPr>
            </w:pPr>
            <w:r w:rsidRPr="00B7553B">
              <w:rPr>
                <w:rFonts w:ascii="Arial" w:hAnsi="Arial" w:cs="Arial"/>
                <w:b/>
                <w:kern w:val="24"/>
                <w:lang w:val="en-US"/>
              </w:rPr>
              <w:t>Number of points claimed</w:t>
            </w:r>
          </w:p>
          <w:p w14:paraId="4633E45A" w14:textId="77777777" w:rsidR="00832C09" w:rsidRPr="00B7553B" w:rsidRDefault="00832C09" w:rsidP="00832C09">
            <w:pPr>
              <w:kinsoku w:val="0"/>
              <w:overflowPunct w:val="0"/>
              <w:spacing w:before="96"/>
              <w:jc w:val="center"/>
              <w:textAlignment w:val="baseline"/>
              <w:rPr>
                <w:rFonts w:ascii="Arial" w:hAnsi="Arial" w:cs="Arial"/>
                <w:b/>
                <w:kern w:val="24"/>
                <w:lang w:val="en-US"/>
              </w:rPr>
            </w:pPr>
            <w:r w:rsidRPr="00B7553B">
              <w:rPr>
                <w:rFonts w:ascii="Arial" w:hAnsi="Arial" w:cs="Arial"/>
                <w:b/>
                <w:kern w:val="24"/>
                <w:lang w:val="en-US"/>
              </w:rPr>
              <w:t>(90/10 system)</w:t>
            </w:r>
          </w:p>
          <w:p w14:paraId="4FCC35C6" w14:textId="77777777" w:rsidR="00832C09" w:rsidRPr="00B7553B" w:rsidRDefault="00832C09" w:rsidP="00832C09">
            <w:pPr>
              <w:kinsoku w:val="0"/>
              <w:overflowPunct w:val="0"/>
              <w:spacing w:before="96"/>
              <w:jc w:val="center"/>
              <w:textAlignment w:val="baseline"/>
              <w:rPr>
                <w:rFonts w:ascii="Arial" w:hAnsi="Arial" w:cs="Arial"/>
                <w:b/>
                <w:kern w:val="24"/>
                <w:lang w:val="en-US"/>
              </w:rPr>
            </w:pPr>
            <w:r w:rsidRPr="00B7553B">
              <w:rPr>
                <w:rFonts w:ascii="Arial" w:hAnsi="Arial" w:cs="Arial"/>
                <w:b/>
                <w:kern w:val="24"/>
                <w:lang w:val="en-US"/>
              </w:rPr>
              <w:t>(To be completed by the tenderer)</w:t>
            </w:r>
          </w:p>
        </w:tc>
        <w:tc>
          <w:tcPr>
            <w:tcW w:w="1529" w:type="dxa"/>
            <w:shd w:val="clear" w:color="auto" w:fill="D99594" w:themeFill="accent2" w:themeFillTint="99"/>
          </w:tcPr>
          <w:p w14:paraId="6837C80A" w14:textId="77777777" w:rsidR="00832C09" w:rsidRPr="00B7553B" w:rsidRDefault="00832C09" w:rsidP="00832C09">
            <w:pPr>
              <w:kinsoku w:val="0"/>
              <w:overflowPunct w:val="0"/>
              <w:spacing w:before="96"/>
              <w:jc w:val="center"/>
              <w:textAlignment w:val="baseline"/>
              <w:rPr>
                <w:rFonts w:ascii="Arial" w:hAnsi="Arial" w:cs="Arial"/>
                <w:b/>
                <w:kern w:val="24"/>
                <w:lang w:val="en-US"/>
              </w:rPr>
            </w:pPr>
            <w:r w:rsidRPr="00B7553B">
              <w:rPr>
                <w:rFonts w:ascii="Arial" w:hAnsi="Arial" w:cs="Arial"/>
                <w:b/>
                <w:kern w:val="24"/>
                <w:lang w:val="en-US"/>
              </w:rPr>
              <w:t>Number of points claimed (80/20 system)</w:t>
            </w:r>
          </w:p>
          <w:p w14:paraId="3F02230A" w14:textId="77777777" w:rsidR="00832C09" w:rsidRPr="00B7553B" w:rsidRDefault="00832C09" w:rsidP="00832C09">
            <w:pPr>
              <w:kinsoku w:val="0"/>
              <w:overflowPunct w:val="0"/>
              <w:spacing w:before="96"/>
              <w:jc w:val="center"/>
              <w:textAlignment w:val="baseline"/>
              <w:rPr>
                <w:rFonts w:ascii="Arial" w:hAnsi="Arial" w:cs="Arial"/>
                <w:b/>
                <w:kern w:val="24"/>
                <w:lang w:val="en-US"/>
              </w:rPr>
            </w:pPr>
            <w:r w:rsidRPr="00B7553B">
              <w:rPr>
                <w:rFonts w:ascii="Arial" w:hAnsi="Arial" w:cs="Arial"/>
                <w:b/>
                <w:kern w:val="24"/>
                <w:lang w:val="en-US"/>
              </w:rPr>
              <w:t>(To be completed by the tenderer)</w:t>
            </w:r>
          </w:p>
        </w:tc>
      </w:tr>
      <w:tr w:rsidR="00832C09" w:rsidRPr="00B7553B" w14:paraId="1C7D40E2" w14:textId="77777777" w:rsidTr="00832C09">
        <w:trPr>
          <w:trHeight w:val="317"/>
        </w:trPr>
        <w:tc>
          <w:tcPr>
            <w:tcW w:w="3261" w:type="dxa"/>
            <w:shd w:val="clear" w:color="auto" w:fill="auto"/>
          </w:tcPr>
          <w:p w14:paraId="3AFE58E5" w14:textId="77777777" w:rsidR="00832C09" w:rsidRPr="00B7553B" w:rsidRDefault="00832C09" w:rsidP="00832C09">
            <w:pPr>
              <w:pStyle w:val="ListParagraph"/>
              <w:numPr>
                <w:ilvl w:val="0"/>
                <w:numId w:val="61"/>
              </w:numPr>
              <w:kinsoku w:val="0"/>
              <w:overflowPunct w:val="0"/>
              <w:spacing w:before="115"/>
              <w:ind w:left="176"/>
              <w:contextualSpacing/>
              <w:jc w:val="center"/>
              <w:textAlignment w:val="baseline"/>
              <w:rPr>
                <w:rFonts w:ascii="Arial" w:hAnsi="Arial" w:cs="Arial"/>
                <w:lang w:val="en-US"/>
              </w:rPr>
            </w:pPr>
            <w:r w:rsidRPr="00B7553B">
              <w:rPr>
                <w:rFonts w:ascii="Arial" w:hAnsi="Arial" w:cs="Arial"/>
              </w:rPr>
              <w:t xml:space="preserve">An EME or QSE or any entity which is at least 51% owned by </w:t>
            </w:r>
            <w:r w:rsidRPr="00B7553B">
              <w:rPr>
                <w:rFonts w:ascii="Arial" w:hAnsi="Arial" w:cs="Arial"/>
                <w:b/>
              </w:rPr>
              <w:t>Historically Disadvantaged Individuals</w:t>
            </w:r>
            <w:r w:rsidRPr="00B7553B">
              <w:rPr>
                <w:rFonts w:ascii="Arial" w:hAnsi="Arial" w:cs="Arial"/>
              </w:rPr>
              <w:t xml:space="preserve"> (HDI)</w:t>
            </w:r>
            <w:r w:rsidRPr="00B7553B">
              <w:rPr>
                <w:rFonts w:ascii="Arial" w:hAnsi="Arial" w:cs="Arial"/>
                <w:b/>
              </w:rPr>
              <w:t xml:space="preserve"> </w:t>
            </w:r>
          </w:p>
        </w:tc>
        <w:tc>
          <w:tcPr>
            <w:tcW w:w="1367" w:type="dxa"/>
            <w:shd w:val="clear" w:color="auto" w:fill="auto"/>
          </w:tcPr>
          <w:p w14:paraId="4AA525CD" w14:textId="77777777" w:rsidR="00832C09" w:rsidRPr="00B7553B" w:rsidRDefault="00832C09" w:rsidP="00832C09">
            <w:pPr>
              <w:kinsoku w:val="0"/>
              <w:overflowPunct w:val="0"/>
              <w:spacing w:before="115"/>
              <w:jc w:val="center"/>
              <w:textAlignment w:val="baseline"/>
              <w:rPr>
                <w:rFonts w:ascii="Arial" w:hAnsi="Arial" w:cs="Arial"/>
                <w:lang w:val="en-US"/>
              </w:rPr>
            </w:pPr>
            <w:r w:rsidRPr="00B7553B">
              <w:rPr>
                <w:rFonts w:ascii="Arial" w:hAnsi="Arial" w:cs="Arial"/>
                <w:lang w:val="en-US"/>
              </w:rPr>
              <w:t>4</w:t>
            </w:r>
          </w:p>
        </w:tc>
        <w:tc>
          <w:tcPr>
            <w:tcW w:w="1468" w:type="dxa"/>
            <w:shd w:val="clear" w:color="auto" w:fill="auto"/>
          </w:tcPr>
          <w:p w14:paraId="3CA816CB" w14:textId="77777777" w:rsidR="00832C09" w:rsidRPr="00B7553B" w:rsidRDefault="00832C09" w:rsidP="00832C09">
            <w:pPr>
              <w:kinsoku w:val="0"/>
              <w:overflowPunct w:val="0"/>
              <w:spacing w:before="115"/>
              <w:jc w:val="center"/>
              <w:textAlignment w:val="baseline"/>
              <w:rPr>
                <w:rFonts w:ascii="Arial" w:hAnsi="Arial" w:cs="Arial"/>
                <w:lang w:val="en-US"/>
              </w:rPr>
            </w:pPr>
            <w:r w:rsidRPr="00B7553B">
              <w:rPr>
                <w:rFonts w:ascii="Arial" w:hAnsi="Arial" w:cs="Arial"/>
                <w:lang w:val="en-US"/>
              </w:rPr>
              <w:t>10</w:t>
            </w:r>
          </w:p>
        </w:tc>
        <w:tc>
          <w:tcPr>
            <w:tcW w:w="1396" w:type="dxa"/>
          </w:tcPr>
          <w:p w14:paraId="177F441D" w14:textId="77777777" w:rsidR="00832C09" w:rsidRPr="00B7553B" w:rsidRDefault="00832C09" w:rsidP="00832C09">
            <w:pPr>
              <w:kinsoku w:val="0"/>
              <w:overflowPunct w:val="0"/>
              <w:spacing w:before="115"/>
              <w:jc w:val="center"/>
              <w:textAlignment w:val="baseline"/>
              <w:rPr>
                <w:rFonts w:ascii="Arial" w:hAnsi="Arial" w:cs="Arial"/>
                <w:lang w:val="en-US"/>
              </w:rPr>
            </w:pPr>
          </w:p>
        </w:tc>
        <w:tc>
          <w:tcPr>
            <w:tcW w:w="1529" w:type="dxa"/>
          </w:tcPr>
          <w:p w14:paraId="0864C243" w14:textId="77777777" w:rsidR="00832C09" w:rsidRPr="00B7553B" w:rsidRDefault="00832C09" w:rsidP="00832C09">
            <w:pPr>
              <w:kinsoku w:val="0"/>
              <w:overflowPunct w:val="0"/>
              <w:spacing w:before="115"/>
              <w:jc w:val="center"/>
              <w:textAlignment w:val="baseline"/>
              <w:rPr>
                <w:rFonts w:ascii="Arial" w:hAnsi="Arial" w:cs="Arial"/>
                <w:lang w:val="en-US"/>
              </w:rPr>
            </w:pPr>
          </w:p>
        </w:tc>
      </w:tr>
      <w:tr w:rsidR="00832C09" w:rsidRPr="00B7553B" w14:paraId="5811883C" w14:textId="77777777" w:rsidTr="00832C09">
        <w:trPr>
          <w:trHeight w:val="317"/>
        </w:trPr>
        <w:tc>
          <w:tcPr>
            <w:tcW w:w="3261" w:type="dxa"/>
            <w:shd w:val="clear" w:color="auto" w:fill="auto"/>
          </w:tcPr>
          <w:p w14:paraId="0C2EEEF4" w14:textId="77777777" w:rsidR="00832C09" w:rsidRPr="00B7553B" w:rsidRDefault="00832C09" w:rsidP="00832C09">
            <w:pPr>
              <w:pStyle w:val="ListParagraph"/>
              <w:numPr>
                <w:ilvl w:val="0"/>
                <w:numId w:val="61"/>
              </w:numPr>
              <w:kinsoku w:val="0"/>
              <w:overflowPunct w:val="0"/>
              <w:spacing w:before="115"/>
              <w:ind w:left="34"/>
              <w:contextualSpacing/>
              <w:jc w:val="center"/>
              <w:textAlignment w:val="baseline"/>
              <w:rPr>
                <w:rFonts w:ascii="Arial" w:hAnsi="Arial" w:cs="Arial"/>
                <w:lang w:val="en-US"/>
              </w:rPr>
            </w:pPr>
            <w:r w:rsidRPr="00B7553B">
              <w:rPr>
                <w:rFonts w:ascii="Arial" w:hAnsi="Arial" w:cs="Arial"/>
                <w:b/>
              </w:rPr>
              <w:t>Located</w:t>
            </w:r>
            <w:r w:rsidRPr="00B7553B">
              <w:rPr>
                <w:rFonts w:ascii="Arial" w:hAnsi="Arial" w:cs="Arial"/>
              </w:rPr>
              <w:t xml:space="preserve"> in a specific Local Municipality or District Municipality or Metro or Province area for work to be done or services to be rendered in that area </w:t>
            </w:r>
          </w:p>
        </w:tc>
        <w:tc>
          <w:tcPr>
            <w:tcW w:w="1367" w:type="dxa"/>
            <w:shd w:val="clear" w:color="auto" w:fill="auto"/>
          </w:tcPr>
          <w:p w14:paraId="7F91B9BD" w14:textId="77777777" w:rsidR="00832C09" w:rsidRPr="00B7553B" w:rsidRDefault="00832C09" w:rsidP="00832C09">
            <w:pPr>
              <w:kinsoku w:val="0"/>
              <w:overflowPunct w:val="0"/>
              <w:spacing w:before="115"/>
              <w:jc w:val="center"/>
              <w:textAlignment w:val="baseline"/>
              <w:rPr>
                <w:rFonts w:ascii="Arial" w:hAnsi="Arial" w:cs="Arial"/>
                <w:lang w:val="en-US"/>
              </w:rPr>
            </w:pPr>
            <w:r w:rsidRPr="00B7553B">
              <w:rPr>
                <w:rFonts w:ascii="Arial" w:hAnsi="Arial" w:cs="Arial"/>
                <w:lang w:val="en-US"/>
              </w:rPr>
              <w:t>2</w:t>
            </w:r>
          </w:p>
        </w:tc>
        <w:tc>
          <w:tcPr>
            <w:tcW w:w="1468" w:type="dxa"/>
            <w:shd w:val="clear" w:color="auto" w:fill="auto"/>
          </w:tcPr>
          <w:p w14:paraId="148F8338" w14:textId="77777777" w:rsidR="00832C09" w:rsidRPr="00B7553B" w:rsidRDefault="00832C09" w:rsidP="00832C09">
            <w:pPr>
              <w:kinsoku w:val="0"/>
              <w:overflowPunct w:val="0"/>
              <w:spacing w:before="115"/>
              <w:jc w:val="center"/>
              <w:textAlignment w:val="baseline"/>
              <w:rPr>
                <w:rFonts w:ascii="Arial" w:hAnsi="Arial" w:cs="Arial"/>
                <w:lang w:val="en-US"/>
              </w:rPr>
            </w:pPr>
            <w:r w:rsidRPr="00B7553B">
              <w:rPr>
                <w:rFonts w:ascii="Arial" w:hAnsi="Arial" w:cs="Arial"/>
                <w:lang w:val="en-US"/>
              </w:rPr>
              <w:t>2</w:t>
            </w:r>
          </w:p>
        </w:tc>
        <w:tc>
          <w:tcPr>
            <w:tcW w:w="1396" w:type="dxa"/>
          </w:tcPr>
          <w:p w14:paraId="60A9C30C" w14:textId="77777777" w:rsidR="00832C09" w:rsidRPr="00B7553B" w:rsidRDefault="00832C09" w:rsidP="00832C09">
            <w:pPr>
              <w:kinsoku w:val="0"/>
              <w:overflowPunct w:val="0"/>
              <w:spacing w:before="115"/>
              <w:jc w:val="center"/>
              <w:textAlignment w:val="baseline"/>
              <w:rPr>
                <w:rFonts w:ascii="Arial" w:hAnsi="Arial" w:cs="Arial"/>
                <w:lang w:val="en-US"/>
              </w:rPr>
            </w:pPr>
          </w:p>
        </w:tc>
        <w:tc>
          <w:tcPr>
            <w:tcW w:w="1529" w:type="dxa"/>
          </w:tcPr>
          <w:p w14:paraId="6BAC9D0A" w14:textId="77777777" w:rsidR="00832C09" w:rsidRPr="00B7553B" w:rsidRDefault="00832C09" w:rsidP="00832C09">
            <w:pPr>
              <w:kinsoku w:val="0"/>
              <w:overflowPunct w:val="0"/>
              <w:spacing w:before="115"/>
              <w:jc w:val="center"/>
              <w:textAlignment w:val="baseline"/>
              <w:rPr>
                <w:rFonts w:ascii="Arial" w:hAnsi="Arial" w:cs="Arial"/>
                <w:lang w:val="en-US"/>
              </w:rPr>
            </w:pPr>
          </w:p>
        </w:tc>
      </w:tr>
      <w:tr w:rsidR="00832C09" w:rsidRPr="00B7553B" w14:paraId="13A586E5" w14:textId="77777777" w:rsidTr="00832C09">
        <w:trPr>
          <w:trHeight w:val="317"/>
        </w:trPr>
        <w:tc>
          <w:tcPr>
            <w:tcW w:w="3261" w:type="dxa"/>
            <w:shd w:val="clear" w:color="auto" w:fill="auto"/>
          </w:tcPr>
          <w:p w14:paraId="33A44C86" w14:textId="77777777" w:rsidR="00832C09" w:rsidRPr="00B7553B" w:rsidRDefault="00832C09" w:rsidP="00832C09">
            <w:pPr>
              <w:pStyle w:val="ListParagraph"/>
              <w:numPr>
                <w:ilvl w:val="0"/>
                <w:numId w:val="61"/>
              </w:numPr>
              <w:kinsoku w:val="0"/>
              <w:overflowPunct w:val="0"/>
              <w:spacing w:before="115"/>
              <w:ind w:left="176"/>
              <w:contextualSpacing/>
              <w:jc w:val="center"/>
              <w:textAlignment w:val="baseline"/>
              <w:rPr>
                <w:rFonts w:ascii="Arial" w:hAnsi="Arial" w:cs="Arial"/>
                <w:lang w:val="en-US"/>
              </w:rPr>
            </w:pPr>
            <w:r w:rsidRPr="00B7553B">
              <w:rPr>
                <w:rFonts w:ascii="Arial" w:hAnsi="Arial" w:cs="Arial"/>
              </w:rPr>
              <w:t xml:space="preserve">An EME or QSE or any entity which is at least 51% owned by </w:t>
            </w:r>
            <w:r w:rsidRPr="00B7553B">
              <w:rPr>
                <w:rFonts w:ascii="Arial" w:hAnsi="Arial" w:cs="Arial"/>
                <w:b/>
              </w:rPr>
              <w:t>women</w:t>
            </w:r>
            <w:r w:rsidRPr="00B7553B">
              <w:rPr>
                <w:rFonts w:ascii="Arial" w:hAnsi="Arial" w:cs="Arial"/>
              </w:rPr>
              <w:t xml:space="preserve"> </w:t>
            </w:r>
          </w:p>
        </w:tc>
        <w:tc>
          <w:tcPr>
            <w:tcW w:w="1367" w:type="dxa"/>
            <w:shd w:val="clear" w:color="auto" w:fill="auto"/>
          </w:tcPr>
          <w:p w14:paraId="41188BA5" w14:textId="77777777" w:rsidR="00832C09" w:rsidRPr="00B7553B" w:rsidRDefault="00832C09" w:rsidP="00832C09">
            <w:pPr>
              <w:kinsoku w:val="0"/>
              <w:overflowPunct w:val="0"/>
              <w:spacing w:before="115"/>
              <w:jc w:val="center"/>
              <w:textAlignment w:val="baseline"/>
              <w:rPr>
                <w:rFonts w:ascii="Arial" w:hAnsi="Arial" w:cs="Arial"/>
                <w:lang w:val="en-US"/>
              </w:rPr>
            </w:pPr>
            <w:r w:rsidRPr="00B7553B">
              <w:rPr>
                <w:rFonts w:ascii="Arial" w:hAnsi="Arial" w:cs="Arial"/>
                <w:lang w:val="en-US"/>
              </w:rPr>
              <w:t>2</w:t>
            </w:r>
          </w:p>
        </w:tc>
        <w:tc>
          <w:tcPr>
            <w:tcW w:w="1468" w:type="dxa"/>
            <w:shd w:val="clear" w:color="auto" w:fill="auto"/>
          </w:tcPr>
          <w:p w14:paraId="65B2000C" w14:textId="77777777" w:rsidR="00832C09" w:rsidRPr="00B7553B" w:rsidRDefault="00832C09" w:rsidP="00832C09">
            <w:pPr>
              <w:kinsoku w:val="0"/>
              <w:overflowPunct w:val="0"/>
              <w:spacing w:before="115"/>
              <w:jc w:val="center"/>
              <w:textAlignment w:val="baseline"/>
              <w:rPr>
                <w:rFonts w:ascii="Arial" w:hAnsi="Arial" w:cs="Arial"/>
                <w:lang w:val="en-US"/>
              </w:rPr>
            </w:pPr>
            <w:r w:rsidRPr="00B7553B">
              <w:rPr>
                <w:rFonts w:ascii="Arial" w:hAnsi="Arial" w:cs="Arial"/>
                <w:lang w:val="en-US"/>
              </w:rPr>
              <w:t>4</w:t>
            </w:r>
          </w:p>
        </w:tc>
        <w:tc>
          <w:tcPr>
            <w:tcW w:w="1396" w:type="dxa"/>
          </w:tcPr>
          <w:p w14:paraId="78B8B4A8" w14:textId="77777777" w:rsidR="00832C09" w:rsidRPr="00B7553B" w:rsidRDefault="00832C09" w:rsidP="00832C09">
            <w:pPr>
              <w:kinsoku w:val="0"/>
              <w:overflowPunct w:val="0"/>
              <w:spacing w:before="115"/>
              <w:jc w:val="center"/>
              <w:textAlignment w:val="baseline"/>
              <w:rPr>
                <w:rFonts w:ascii="Arial" w:hAnsi="Arial" w:cs="Arial"/>
                <w:lang w:val="en-US"/>
              </w:rPr>
            </w:pPr>
          </w:p>
        </w:tc>
        <w:tc>
          <w:tcPr>
            <w:tcW w:w="1529" w:type="dxa"/>
          </w:tcPr>
          <w:p w14:paraId="60F78B3D" w14:textId="77777777" w:rsidR="00832C09" w:rsidRPr="00B7553B" w:rsidRDefault="00832C09" w:rsidP="00832C09">
            <w:pPr>
              <w:kinsoku w:val="0"/>
              <w:overflowPunct w:val="0"/>
              <w:spacing w:before="115"/>
              <w:jc w:val="center"/>
              <w:textAlignment w:val="baseline"/>
              <w:rPr>
                <w:rFonts w:ascii="Arial" w:hAnsi="Arial" w:cs="Arial"/>
                <w:lang w:val="en-US"/>
              </w:rPr>
            </w:pPr>
          </w:p>
        </w:tc>
      </w:tr>
      <w:tr w:rsidR="00832C09" w:rsidRPr="00B7553B" w14:paraId="3C2B9842" w14:textId="77777777" w:rsidTr="00832C09">
        <w:trPr>
          <w:trHeight w:val="317"/>
        </w:trPr>
        <w:tc>
          <w:tcPr>
            <w:tcW w:w="3261" w:type="dxa"/>
            <w:shd w:val="clear" w:color="auto" w:fill="auto"/>
          </w:tcPr>
          <w:p w14:paraId="5034A99A" w14:textId="77777777" w:rsidR="00832C09" w:rsidRPr="00B7553B" w:rsidRDefault="00832C09" w:rsidP="00832C09">
            <w:pPr>
              <w:pStyle w:val="ListParagraph"/>
              <w:numPr>
                <w:ilvl w:val="0"/>
                <w:numId w:val="61"/>
              </w:numPr>
              <w:kinsoku w:val="0"/>
              <w:overflowPunct w:val="0"/>
              <w:spacing w:before="115"/>
              <w:ind w:left="176"/>
              <w:contextualSpacing/>
              <w:jc w:val="center"/>
              <w:textAlignment w:val="baseline"/>
              <w:rPr>
                <w:rFonts w:ascii="Arial" w:hAnsi="Arial" w:cs="Arial"/>
                <w:lang w:val="en-US"/>
              </w:rPr>
            </w:pPr>
            <w:r w:rsidRPr="00B7553B">
              <w:rPr>
                <w:rFonts w:ascii="Arial" w:hAnsi="Arial" w:cs="Arial"/>
              </w:rPr>
              <w:lastRenderedPageBreak/>
              <w:t xml:space="preserve">An EME or QSE or any entity which is at least 51% owned by people with </w:t>
            </w:r>
            <w:r w:rsidRPr="00B7553B">
              <w:rPr>
                <w:rFonts w:ascii="Arial" w:hAnsi="Arial" w:cs="Arial"/>
                <w:b/>
              </w:rPr>
              <w:t>disability</w:t>
            </w:r>
          </w:p>
          <w:p w14:paraId="0F5B4B72" w14:textId="77777777" w:rsidR="00832C09" w:rsidRPr="00B7553B" w:rsidRDefault="00832C09" w:rsidP="00832C09">
            <w:pPr>
              <w:pStyle w:val="ListParagraph"/>
              <w:kinsoku w:val="0"/>
              <w:overflowPunct w:val="0"/>
              <w:spacing w:before="115"/>
              <w:ind w:left="176"/>
              <w:textAlignment w:val="baseline"/>
              <w:rPr>
                <w:rFonts w:ascii="Arial" w:hAnsi="Arial" w:cs="Arial"/>
                <w:lang w:val="en-US"/>
              </w:rPr>
            </w:pPr>
            <w:r w:rsidRPr="00B7553B">
              <w:rPr>
                <w:rFonts w:ascii="Arial" w:hAnsi="Arial" w:cs="Arial"/>
                <w:b/>
              </w:rPr>
              <w:t xml:space="preserve">           or </w:t>
            </w:r>
          </w:p>
        </w:tc>
        <w:tc>
          <w:tcPr>
            <w:tcW w:w="1367" w:type="dxa"/>
            <w:shd w:val="clear" w:color="auto" w:fill="auto"/>
          </w:tcPr>
          <w:p w14:paraId="3C6A075E" w14:textId="77777777" w:rsidR="00832C09" w:rsidRPr="00B7553B" w:rsidRDefault="00832C09" w:rsidP="00832C09">
            <w:pPr>
              <w:tabs>
                <w:tab w:val="left" w:pos="645"/>
                <w:tab w:val="center" w:pos="1242"/>
              </w:tabs>
              <w:kinsoku w:val="0"/>
              <w:overflowPunct w:val="0"/>
              <w:spacing w:before="115"/>
              <w:textAlignment w:val="baseline"/>
              <w:rPr>
                <w:rFonts w:ascii="Arial" w:hAnsi="Arial" w:cs="Arial"/>
                <w:lang w:val="en-US"/>
              </w:rPr>
            </w:pPr>
            <w:r w:rsidRPr="00B7553B">
              <w:rPr>
                <w:rFonts w:ascii="Arial" w:hAnsi="Arial" w:cs="Arial"/>
                <w:kern w:val="24"/>
                <w:lang w:val="en-US"/>
              </w:rPr>
              <w:t xml:space="preserve">        2</w:t>
            </w:r>
            <w:r w:rsidRPr="00B7553B">
              <w:rPr>
                <w:rFonts w:ascii="Arial" w:hAnsi="Arial" w:cs="Arial"/>
                <w:kern w:val="24"/>
                <w:lang w:val="en-US"/>
              </w:rPr>
              <w:tab/>
            </w:r>
          </w:p>
        </w:tc>
        <w:tc>
          <w:tcPr>
            <w:tcW w:w="1468" w:type="dxa"/>
            <w:shd w:val="clear" w:color="auto" w:fill="auto"/>
          </w:tcPr>
          <w:p w14:paraId="4AA96868" w14:textId="77777777" w:rsidR="00832C09" w:rsidRPr="00B7553B" w:rsidRDefault="00832C09" w:rsidP="00832C09">
            <w:pPr>
              <w:kinsoku w:val="0"/>
              <w:overflowPunct w:val="0"/>
              <w:spacing w:before="115"/>
              <w:jc w:val="center"/>
              <w:textAlignment w:val="baseline"/>
              <w:rPr>
                <w:rFonts w:ascii="Arial" w:hAnsi="Arial" w:cs="Arial"/>
                <w:lang w:val="en-US"/>
              </w:rPr>
            </w:pPr>
            <w:r w:rsidRPr="00B7553B">
              <w:rPr>
                <w:rFonts w:ascii="Arial" w:hAnsi="Arial" w:cs="Arial"/>
                <w:lang w:val="en-US"/>
              </w:rPr>
              <w:t>2</w:t>
            </w:r>
          </w:p>
        </w:tc>
        <w:tc>
          <w:tcPr>
            <w:tcW w:w="1396" w:type="dxa"/>
          </w:tcPr>
          <w:p w14:paraId="60172DA7" w14:textId="77777777" w:rsidR="00832C09" w:rsidRPr="00B7553B" w:rsidRDefault="00832C09" w:rsidP="00832C09">
            <w:pPr>
              <w:kinsoku w:val="0"/>
              <w:overflowPunct w:val="0"/>
              <w:spacing w:before="115"/>
              <w:jc w:val="center"/>
              <w:textAlignment w:val="baseline"/>
              <w:rPr>
                <w:rFonts w:ascii="Arial" w:hAnsi="Arial" w:cs="Arial"/>
                <w:lang w:val="en-US"/>
              </w:rPr>
            </w:pPr>
          </w:p>
        </w:tc>
        <w:tc>
          <w:tcPr>
            <w:tcW w:w="1529" w:type="dxa"/>
          </w:tcPr>
          <w:p w14:paraId="743F51A2" w14:textId="77777777" w:rsidR="00832C09" w:rsidRPr="00B7553B" w:rsidRDefault="00832C09" w:rsidP="00832C09">
            <w:pPr>
              <w:kinsoku w:val="0"/>
              <w:overflowPunct w:val="0"/>
              <w:spacing w:before="115"/>
              <w:jc w:val="center"/>
              <w:textAlignment w:val="baseline"/>
              <w:rPr>
                <w:rFonts w:ascii="Arial" w:hAnsi="Arial" w:cs="Arial"/>
                <w:lang w:val="en-US"/>
              </w:rPr>
            </w:pPr>
          </w:p>
        </w:tc>
      </w:tr>
      <w:tr w:rsidR="00832C09" w:rsidRPr="00B7553B" w14:paraId="2D2D2C9B" w14:textId="77777777" w:rsidTr="00832C09">
        <w:trPr>
          <w:trHeight w:val="317"/>
        </w:trPr>
        <w:tc>
          <w:tcPr>
            <w:tcW w:w="3261" w:type="dxa"/>
            <w:shd w:val="clear" w:color="auto" w:fill="auto"/>
          </w:tcPr>
          <w:p w14:paraId="6F7CDEBC" w14:textId="77777777" w:rsidR="00832C09" w:rsidRPr="00B7553B" w:rsidRDefault="00832C09" w:rsidP="00832C09">
            <w:pPr>
              <w:pStyle w:val="ListParagraph"/>
              <w:numPr>
                <w:ilvl w:val="0"/>
                <w:numId w:val="61"/>
              </w:numPr>
              <w:spacing w:after="160"/>
              <w:ind w:left="318"/>
              <w:contextualSpacing/>
              <w:jc w:val="both"/>
              <w:rPr>
                <w:rFonts w:ascii="Arial" w:hAnsi="Arial" w:cs="Arial"/>
              </w:rPr>
            </w:pPr>
            <w:r w:rsidRPr="00B7553B">
              <w:rPr>
                <w:rFonts w:ascii="Arial" w:hAnsi="Arial" w:cs="Arial"/>
              </w:rPr>
              <w:t xml:space="preserve">An EME or QSE or any entity which is at least 51% owned by </w:t>
            </w:r>
            <w:r w:rsidRPr="00B7553B">
              <w:rPr>
                <w:rFonts w:ascii="Arial" w:hAnsi="Arial" w:cs="Arial"/>
                <w:b/>
              </w:rPr>
              <w:t>youth</w:t>
            </w:r>
            <w:r w:rsidRPr="00B7553B">
              <w:rPr>
                <w:rFonts w:ascii="Arial" w:hAnsi="Arial" w:cs="Arial"/>
              </w:rPr>
              <w:t xml:space="preserve">.* </w:t>
            </w:r>
          </w:p>
          <w:p w14:paraId="2479CC6F" w14:textId="77777777" w:rsidR="00832C09" w:rsidRPr="00B7553B" w:rsidRDefault="00832C09" w:rsidP="00832C09">
            <w:pPr>
              <w:kinsoku w:val="0"/>
              <w:overflowPunct w:val="0"/>
              <w:spacing w:before="115"/>
              <w:textAlignment w:val="baseline"/>
              <w:rPr>
                <w:rFonts w:ascii="Arial" w:hAnsi="Arial" w:cs="Arial"/>
                <w:lang w:val="en-US"/>
              </w:rPr>
            </w:pPr>
            <w:r w:rsidRPr="00B7553B">
              <w:rPr>
                <w:rFonts w:ascii="Arial" w:hAnsi="Arial" w:cs="Arial"/>
                <w:lang w:val="en-US"/>
              </w:rPr>
              <w:t>(only one specific goal is applicable between specific goal number 4 and specific goal number 5 under 90/10 Preference Point System)</w:t>
            </w:r>
          </w:p>
        </w:tc>
        <w:tc>
          <w:tcPr>
            <w:tcW w:w="1367" w:type="dxa"/>
            <w:shd w:val="clear" w:color="auto" w:fill="auto"/>
          </w:tcPr>
          <w:p w14:paraId="6FA474CB" w14:textId="77777777" w:rsidR="00832C09" w:rsidRPr="00B7553B" w:rsidRDefault="00832C09" w:rsidP="00832C09">
            <w:pPr>
              <w:kinsoku w:val="0"/>
              <w:overflowPunct w:val="0"/>
              <w:spacing w:before="115"/>
              <w:jc w:val="center"/>
              <w:textAlignment w:val="baseline"/>
              <w:rPr>
                <w:rFonts w:ascii="Arial" w:hAnsi="Arial" w:cs="Arial"/>
                <w:lang w:val="en-US"/>
              </w:rPr>
            </w:pPr>
            <w:r w:rsidRPr="00B7553B">
              <w:rPr>
                <w:rFonts w:ascii="Arial" w:hAnsi="Arial" w:cs="Arial"/>
                <w:lang w:val="en-US"/>
              </w:rPr>
              <w:t>2</w:t>
            </w:r>
          </w:p>
        </w:tc>
        <w:tc>
          <w:tcPr>
            <w:tcW w:w="1468" w:type="dxa"/>
            <w:shd w:val="clear" w:color="auto" w:fill="auto"/>
          </w:tcPr>
          <w:p w14:paraId="132191F9" w14:textId="77777777" w:rsidR="00832C09" w:rsidRPr="00B7553B" w:rsidRDefault="00832C09" w:rsidP="00832C09">
            <w:pPr>
              <w:kinsoku w:val="0"/>
              <w:overflowPunct w:val="0"/>
              <w:spacing w:before="115"/>
              <w:jc w:val="center"/>
              <w:textAlignment w:val="baseline"/>
              <w:rPr>
                <w:rFonts w:ascii="Arial" w:hAnsi="Arial" w:cs="Arial"/>
                <w:lang w:val="en-US"/>
              </w:rPr>
            </w:pPr>
            <w:r w:rsidRPr="00B7553B">
              <w:rPr>
                <w:rFonts w:ascii="Arial" w:hAnsi="Arial" w:cs="Arial"/>
                <w:lang w:val="en-US"/>
              </w:rPr>
              <w:t>2</w:t>
            </w:r>
          </w:p>
        </w:tc>
        <w:tc>
          <w:tcPr>
            <w:tcW w:w="1396" w:type="dxa"/>
          </w:tcPr>
          <w:p w14:paraId="09E9CB9C" w14:textId="77777777" w:rsidR="00832C09" w:rsidRPr="00B7553B" w:rsidRDefault="00832C09" w:rsidP="00832C09">
            <w:pPr>
              <w:kinsoku w:val="0"/>
              <w:overflowPunct w:val="0"/>
              <w:spacing w:before="115"/>
              <w:jc w:val="center"/>
              <w:textAlignment w:val="baseline"/>
              <w:rPr>
                <w:rFonts w:ascii="Arial" w:hAnsi="Arial" w:cs="Arial"/>
                <w:lang w:val="en-US"/>
              </w:rPr>
            </w:pPr>
          </w:p>
        </w:tc>
        <w:tc>
          <w:tcPr>
            <w:tcW w:w="1529" w:type="dxa"/>
          </w:tcPr>
          <w:p w14:paraId="6934E474" w14:textId="77777777" w:rsidR="00832C09" w:rsidRPr="00B7553B" w:rsidRDefault="00832C09" w:rsidP="00832C09">
            <w:pPr>
              <w:kinsoku w:val="0"/>
              <w:overflowPunct w:val="0"/>
              <w:spacing w:before="115"/>
              <w:jc w:val="center"/>
              <w:textAlignment w:val="baseline"/>
              <w:rPr>
                <w:rFonts w:ascii="Arial" w:hAnsi="Arial" w:cs="Arial"/>
                <w:lang w:val="en-US"/>
              </w:rPr>
            </w:pPr>
          </w:p>
        </w:tc>
      </w:tr>
    </w:tbl>
    <w:p w14:paraId="3914F074" w14:textId="77777777" w:rsidR="00832C09" w:rsidRPr="00B7553B" w:rsidRDefault="00832C09" w:rsidP="00832C09">
      <w:pPr>
        <w:spacing w:after="120"/>
        <w:jc w:val="both"/>
        <w:rPr>
          <w:rFonts w:ascii="Arial" w:hAnsi="Arial" w:cs="Arial"/>
          <w:b/>
          <w:snapToGrid w:val="0"/>
          <w:u w:val="single"/>
          <w:lang w:val="en-US"/>
        </w:rPr>
      </w:pPr>
    </w:p>
    <w:p w14:paraId="73596A2E" w14:textId="77777777" w:rsidR="00832C09" w:rsidRPr="00B7553B" w:rsidRDefault="00832C09" w:rsidP="00832C09">
      <w:pPr>
        <w:spacing w:after="120"/>
        <w:jc w:val="both"/>
        <w:rPr>
          <w:rFonts w:ascii="Arial" w:hAnsi="Arial" w:cs="Arial"/>
          <w:snapToGrid w:val="0"/>
          <w:lang w:val="en-US"/>
        </w:rPr>
      </w:pPr>
      <w:r w:rsidRPr="00B7553B">
        <w:rPr>
          <w:rFonts w:ascii="Arial" w:hAnsi="Arial" w:cs="Arial"/>
          <w:b/>
          <w:snapToGrid w:val="0"/>
          <w:u w:val="single"/>
          <w:lang w:val="en-US"/>
        </w:rPr>
        <w:lastRenderedPageBreak/>
        <w:t>Note: *</w:t>
      </w:r>
      <w:r w:rsidRPr="00B7553B">
        <w:rPr>
          <w:rFonts w:ascii="Arial" w:hAnsi="Arial" w:cs="Arial"/>
          <w:snapToGrid w:val="0"/>
          <w:lang w:val="en-US"/>
        </w:rPr>
        <w:t>in respect of the 90/10 point system a selection of either disability or youth may be made with an allocation of 2 points for either of them.</w:t>
      </w:r>
    </w:p>
    <w:p w14:paraId="484B50F6" w14:textId="77777777" w:rsidR="00832C09" w:rsidRPr="00B7553B" w:rsidRDefault="00832C09" w:rsidP="00832C09">
      <w:pPr>
        <w:spacing w:after="120"/>
        <w:ind w:left="907"/>
        <w:jc w:val="both"/>
        <w:rPr>
          <w:rFonts w:ascii="Arial" w:hAnsi="Arial" w:cs="Arial"/>
          <w:snapToGrid w:val="0"/>
          <w:lang w:val="en-US"/>
        </w:rPr>
      </w:pPr>
    </w:p>
    <w:p w14:paraId="0C6DB6BA" w14:textId="1E216716" w:rsidR="00832C09" w:rsidRPr="004D09C7" w:rsidRDefault="00832C09" w:rsidP="004D09C7">
      <w:pPr>
        <w:pStyle w:val="ListParagraph"/>
        <w:widowControl w:val="0"/>
        <w:numPr>
          <w:ilvl w:val="0"/>
          <w:numId w:val="59"/>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lang w:val="en-US"/>
        </w:rPr>
      </w:pPr>
      <w:r w:rsidRPr="004D09C7">
        <w:rPr>
          <w:rFonts w:ascii="Arial" w:hAnsi="Arial" w:cs="Arial"/>
          <w:b/>
          <w:snapToGrid w:val="0"/>
          <w:lang w:val="en-US"/>
        </w:rPr>
        <w:t>DECLARATION WITH REGARD TO COMPANY/FIRM</w:t>
      </w:r>
    </w:p>
    <w:p w14:paraId="6807AA60" w14:textId="77777777" w:rsidR="00832C09" w:rsidRPr="00B7553B" w:rsidRDefault="00832C09" w:rsidP="00832C09">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US"/>
        </w:rPr>
      </w:pPr>
    </w:p>
    <w:p w14:paraId="0920168B" w14:textId="77777777" w:rsidR="00832C09" w:rsidRPr="00B7553B" w:rsidRDefault="00832C09" w:rsidP="00832C09">
      <w:pPr>
        <w:widowControl w:val="0"/>
        <w:numPr>
          <w:ilvl w:val="1"/>
          <w:numId w:val="59"/>
        </w:numPr>
        <w:tabs>
          <w:tab w:val="left" w:pos="900"/>
        </w:tabs>
        <w:spacing w:after="120" w:line="312" w:lineRule="auto"/>
        <w:ind w:left="907" w:hanging="907"/>
        <w:jc w:val="both"/>
        <w:rPr>
          <w:rFonts w:ascii="Arial" w:hAnsi="Arial" w:cs="Arial"/>
          <w:snapToGrid w:val="0"/>
        </w:rPr>
      </w:pPr>
      <w:r w:rsidRPr="00B7553B">
        <w:rPr>
          <w:rFonts w:ascii="Arial" w:hAnsi="Arial" w:cs="Arial"/>
          <w:snapToGrid w:val="0"/>
        </w:rPr>
        <w:t>Name of company/firm…………………………………………………………………….</w:t>
      </w:r>
    </w:p>
    <w:p w14:paraId="2F0D9B07" w14:textId="77777777" w:rsidR="00832C09" w:rsidRPr="00B7553B" w:rsidRDefault="00832C09" w:rsidP="00832C09">
      <w:pPr>
        <w:widowControl w:val="0"/>
        <w:numPr>
          <w:ilvl w:val="1"/>
          <w:numId w:val="59"/>
        </w:numPr>
        <w:tabs>
          <w:tab w:val="left" w:pos="900"/>
        </w:tabs>
        <w:spacing w:after="120" w:line="312" w:lineRule="auto"/>
        <w:ind w:left="907" w:right="95" w:hanging="907"/>
        <w:jc w:val="both"/>
        <w:rPr>
          <w:rFonts w:ascii="Arial" w:hAnsi="Arial" w:cs="Arial"/>
          <w:snapToGrid w:val="0"/>
        </w:rPr>
      </w:pPr>
      <w:r w:rsidRPr="00B7553B">
        <w:rPr>
          <w:rFonts w:ascii="Arial" w:hAnsi="Arial" w:cs="Arial"/>
          <w:snapToGrid w:val="0"/>
        </w:rPr>
        <w:t>Company registration number: …………………………………………………………...</w:t>
      </w:r>
    </w:p>
    <w:p w14:paraId="38012ECA" w14:textId="77777777" w:rsidR="00832C09" w:rsidRPr="00B7553B" w:rsidRDefault="00832C09" w:rsidP="00832C09">
      <w:pPr>
        <w:widowControl w:val="0"/>
        <w:numPr>
          <w:ilvl w:val="1"/>
          <w:numId w:val="59"/>
        </w:numPr>
        <w:tabs>
          <w:tab w:val="left" w:pos="900"/>
        </w:tabs>
        <w:spacing w:after="120" w:line="312" w:lineRule="auto"/>
        <w:ind w:left="907" w:hanging="907"/>
        <w:jc w:val="both"/>
        <w:rPr>
          <w:rFonts w:ascii="Arial" w:hAnsi="Arial" w:cs="Arial"/>
          <w:snapToGrid w:val="0"/>
        </w:rPr>
      </w:pPr>
      <w:r w:rsidRPr="00B7553B">
        <w:rPr>
          <w:rFonts w:ascii="Arial" w:hAnsi="Arial" w:cs="Arial"/>
          <w:snapToGrid w:val="0"/>
        </w:rPr>
        <w:t>TYPE OF COMPANY/ FIRM</w:t>
      </w:r>
    </w:p>
    <w:p w14:paraId="206CCDA8" w14:textId="77777777" w:rsidR="00832C09" w:rsidRPr="00B7553B" w:rsidRDefault="00832C09" w:rsidP="00832C09">
      <w:pPr>
        <w:widowControl w:val="0"/>
        <w:tabs>
          <w:tab w:val="left" w:pos="-720"/>
        </w:tabs>
        <w:ind w:left="1440" w:hanging="540"/>
        <w:jc w:val="both"/>
        <w:rPr>
          <w:rFonts w:ascii="Arial" w:hAnsi="Arial" w:cs="Arial"/>
          <w:snapToGrid w:val="0"/>
        </w:rPr>
      </w:pPr>
      <w:r w:rsidRPr="00B7553B">
        <w:rPr>
          <w:rFonts w:ascii="Arial" w:hAnsi="Arial" w:cs="Arial"/>
          <w:snapToGrid w:val="0"/>
        </w:rPr>
        <w:sym w:font="Symbol" w:char="F07F"/>
      </w:r>
      <w:r w:rsidRPr="00B7553B">
        <w:rPr>
          <w:rFonts w:ascii="Arial" w:hAnsi="Arial" w:cs="Arial"/>
          <w:snapToGrid w:val="0"/>
        </w:rPr>
        <w:tab/>
        <w:t>Partnership/Joint Venture / Consortium</w:t>
      </w:r>
    </w:p>
    <w:p w14:paraId="091A6A72" w14:textId="77777777" w:rsidR="00832C09" w:rsidRPr="00B7553B" w:rsidRDefault="00832C09" w:rsidP="00832C09">
      <w:pPr>
        <w:widowControl w:val="0"/>
        <w:tabs>
          <w:tab w:val="left" w:pos="-720"/>
        </w:tabs>
        <w:ind w:left="1440" w:hanging="540"/>
        <w:jc w:val="both"/>
        <w:rPr>
          <w:rFonts w:ascii="Arial" w:hAnsi="Arial" w:cs="Arial"/>
          <w:snapToGrid w:val="0"/>
        </w:rPr>
      </w:pPr>
      <w:r w:rsidRPr="00B7553B">
        <w:rPr>
          <w:rFonts w:ascii="Arial" w:hAnsi="Arial" w:cs="Arial"/>
          <w:snapToGrid w:val="0"/>
        </w:rPr>
        <w:sym w:font="Symbol" w:char="F07F"/>
      </w:r>
      <w:r w:rsidRPr="00B7553B">
        <w:rPr>
          <w:rFonts w:ascii="Arial" w:hAnsi="Arial" w:cs="Arial"/>
          <w:snapToGrid w:val="0"/>
        </w:rPr>
        <w:tab/>
        <w:t>One-person business/sole propriety</w:t>
      </w:r>
    </w:p>
    <w:p w14:paraId="557244AB" w14:textId="77777777" w:rsidR="00832C09" w:rsidRPr="00B7553B" w:rsidRDefault="00832C09" w:rsidP="00832C09">
      <w:pPr>
        <w:widowControl w:val="0"/>
        <w:tabs>
          <w:tab w:val="left" w:pos="-720"/>
        </w:tabs>
        <w:ind w:left="1440" w:hanging="540"/>
        <w:jc w:val="both"/>
        <w:rPr>
          <w:rFonts w:ascii="Arial" w:hAnsi="Arial" w:cs="Arial"/>
          <w:snapToGrid w:val="0"/>
        </w:rPr>
      </w:pPr>
      <w:r w:rsidRPr="00B7553B">
        <w:rPr>
          <w:rFonts w:ascii="Arial" w:hAnsi="Arial" w:cs="Arial"/>
          <w:snapToGrid w:val="0"/>
        </w:rPr>
        <w:sym w:font="Symbol" w:char="F07F"/>
      </w:r>
      <w:r w:rsidRPr="00B7553B">
        <w:rPr>
          <w:rFonts w:ascii="Arial" w:hAnsi="Arial" w:cs="Arial"/>
          <w:snapToGrid w:val="0"/>
        </w:rPr>
        <w:tab/>
        <w:t>Close corporation</w:t>
      </w:r>
    </w:p>
    <w:p w14:paraId="1BC1493D" w14:textId="77777777" w:rsidR="00832C09" w:rsidRPr="00B7553B" w:rsidRDefault="00832C09" w:rsidP="00832C09">
      <w:pPr>
        <w:widowControl w:val="0"/>
        <w:tabs>
          <w:tab w:val="left" w:pos="-720"/>
        </w:tabs>
        <w:ind w:left="1440" w:hanging="540"/>
        <w:jc w:val="both"/>
        <w:rPr>
          <w:rFonts w:ascii="Arial" w:hAnsi="Arial" w:cs="Arial"/>
          <w:snapToGrid w:val="0"/>
        </w:rPr>
      </w:pPr>
      <w:r w:rsidRPr="00B7553B">
        <w:rPr>
          <w:rFonts w:ascii="Arial" w:hAnsi="Arial" w:cs="Arial"/>
          <w:snapToGrid w:val="0"/>
        </w:rPr>
        <w:sym w:font="Symbol" w:char="F07F"/>
      </w:r>
      <w:r w:rsidRPr="00B7553B">
        <w:rPr>
          <w:rFonts w:ascii="Arial" w:hAnsi="Arial" w:cs="Arial"/>
          <w:snapToGrid w:val="0"/>
        </w:rPr>
        <w:tab/>
        <w:t>Public Company</w:t>
      </w:r>
    </w:p>
    <w:p w14:paraId="612358F6" w14:textId="77777777" w:rsidR="00832C09" w:rsidRPr="00B7553B" w:rsidRDefault="00832C09" w:rsidP="00832C09">
      <w:pPr>
        <w:widowControl w:val="0"/>
        <w:tabs>
          <w:tab w:val="left" w:pos="-720"/>
        </w:tabs>
        <w:ind w:left="1440" w:hanging="540"/>
        <w:jc w:val="both"/>
        <w:rPr>
          <w:rFonts w:ascii="Arial" w:hAnsi="Arial" w:cs="Arial"/>
          <w:snapToGrid w:val="0"/>
        </w:rPr>
      </w:pPr>
      <w:r w:rsidRPr="00B7553B">
        <w:rPr>
          <w:rFonts w:ascii="Arial" w:hAnsi="Arial" w:cs="Arial"/>
          <w:snapToGrid w:val="0"/>
        </w:rPr>
        <w:sym w:font="Symbol" w:char="F07F"/>
      </w:r>
      <w:r w:rsidRPr="00B7553B">
        <w:rPr>
          <w:rFonts w:ascii="Arial" w:hAnsi="Arial" w:cs="Arial"/>
          <w:snapToGrid w:val="0"/>
        </w:rPr>
        <w:tab/>
        <w:t>Personal Liability Company</w:t>
      </w:r>
    </w:p>
    <w:p w14:paraId="2418D13A" w14:textId="77777777" w:rsidR="00832C09" w:rsidRPr="00B7553B" w:rsidRDefault="00832C09" w:rsidP="00832C09">
      <w:pPr>
        <w:widowControl w:val="0"/>
        <w:tabs>
          <w:tab w:val="left" w:pos="-720"/>
        </w:tabs>
        <w:ind w:left="1440" w:hanging="540"/>
        <w:jc w:val="both"/>
        <w:rPr>
          <w:rFonts w:ascii="Arial" w:hAnsi="Arial" w:cs="Arial"/>
          <w:snapToGrid w:val="0"/>
        </w:rPr>
      </w:pPr>
      <w:bookmarkStart w:id="9" w:name="_Hlk117764996"/>
      <w:r w:rsidRPr="00B7553B">
        <w:rPr>
          <w:rFonts w:ascii="Arial" w:hAnsi="Arial" w:cs="Arial"/>
          <w:snapToGrid w:val="0"/>
        </w:rPr>
        <w:sym w:font="Symbol" w:char="F07F"/>
      </w:r>
      <w:bookmarkEnd w:id="9"/>
      <w:r w:rsidRPr="00B7553B">
        <w:rPr>
          <w:rFonts w:ascii="Arial" w:hAnsi="Arial" w:cs="Arial"/>
          <w:snapToGrid w:val="0"/>
        </w:rPr>
        <w:tab/>
        <w:t xml:space="preserve">(Pty) Limited </w:t>
      </w:r>
    </w:p>
    <w:p w14:paraId="671F5B36" w14:textId="77777777" w:rsidR="00832C09" w:rsidRPr="00B7553B" w:rsidRDefault="00832C09" w:rsidP="00832C09">
      <w:pPr>
        <w:widowControl w:val="0"/>
        <w:tabs>
          <w:tab w:val="left" w:pos="-720"/>
        </w:tabs>
        <w:ind w:left="1440" w:hanging="540"/>
        <w:jc w:val="both"/>
        <w:rPr>
          <w:rFonts w:ascii="Arial" w:hAnsi="Arial" w:cs="Arial"/>
          <w:snapToGrid w:val="0"/>
        </w:rPr>
      </w:pPr>
      <w:r w:rsidRPr="00B7553B">
        <w:rPr>
          <w:rFonts w:ascii="Arial" w:hAnsi="Arial" w:cs="Arial"/>
          <w:snapToGrid w:val="0"/>
        </w:rPr>
        <w:sym w:font="Symbol" w:char="F07F"/>
      </w:r>
      <w:r w:rsidRPr="00B7553B">
        <w:rPr>
          <w:rFonts w:ascii="Arial" w:hAnsi="Arial" w:cs="Arial"/>
          <w:snapToGrid w:val="0"/>
        </w:rPr>
        <w:tab/>
        <w:t>Non-Profit Company</w:t>
      </w:r>
    </w:p>
    <w:p w14:paraId="38FB08D9" w14:textId="77777777" w:rsidR="00832C09" w:rsidRPr="00B7553B" w:rsidRDefault="00832C09" w:rsidP="00832C09">
      <w:pPr>
        <w:widowControl w:val="0"/>
        <w:tabs>
          <w:tab w:val="left" w:pos="-720"/>
        </w:tabs>
        <w:ind w:left="1440" w:hanging="540"/>
        <w:jc w:val="both"/>
        <w:rPr>
          <w:rFonts w:ascii="Arial" w:hAnsi="Arial" w:cs="Arial"/>
          <w:snapToGrid w:val="0"/>
        </w:rPr>
      </w:pPr>
      <w:r w:rsidRPr="00B7553B">
        <w:rPr>
          <w:rFonts w:ascii="Arial" w:hAnsi="Arial" w:cs="Arial"/>
          <w:snapToGrid w:val="0"/>
        </w:rPr>
        <w:sym w:font="Symbol" w:char="F07F"/>
      </w:r>
      <w:r w:rsidRPr="00B7553B">
        <w:rPr>
          <w:rFonts w:ascii="Arial" w:hAnsi="Arial" w:cs="Arial"/>
          <w:snapToGrid w:val="0"/>
        </w:rPr>
        <w:tab/>
        <w:t>State Owned Company</w:t>
      </w:r>
    </w:p>
    <w:p w14:paraId="118F4BB2" w14:textId="77777777" w:rsidR="00832C09" w:rsidRPr="00B7553B" w:rsidRDefault="00832C09" w:rsidP="00832C09">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rPr>
      </w:pPr>
      <w:r w:rsidRPr="00B7553B">
        <w:rPr>
          <w:rFonts w:ascii="Arial" w:hAnsi="Arial" w:cs="Arial"/>
          <w:smallCaps/>
          <w:snapToGrid w:val="0"/>
        </w:rPr>
        <w:t>[Tick applicable box]</w:t>
      </w:r>
    </w:p>
    <w:p w14:paraId="49ECFA8B" w14:textId="77777777" w:rsidR="00832C09" w:rsidRPr="00B7553B" w:rsidRDefault="00832C09" w:rsidP="00832C09">
      <w:pPr>
        <w:widowControl w:val="0"/>
        <w:numPr>
          <w:ilvl w:val="1"/>
          <w:numId w:val="59"/>
        </w:numPr>
        <w:tabs>
          <w:tab w:val="left" w:pos="900"/>
        </w:tabs>
        <w:spacing w:after="120" w:line="312" w:lineRule="auto"/>
        <w:ind w:left="907" w:hanging="907"/>
        <w:jc w:val="both"/>
        <w:rPr>
          <w:rFonts w:ascii="Arial" w:hAnsi="Arial" w:cs="Arial"/>
          <w:snapToGrid w:val="0"/>
        </w:rPr>
      </w:pPr>
      <w:r w:rsidRPr="00B7553B">
        <w:rPr>
          <w:rFonts w:ascii="Arial" w:hAnsi="Arial" w:cs="Arial"/>
          <w:snapToGrid w:val="0"/>
        </w:rPr>
        <w:t xml:space="preserve">I, the undersigned, who is duly authorised to do so on behalf of the company/firm, certify that the points claimed, based </w:t>
      </w:r>
      <w:r w:rsidRPr="00B7553B">
        <w:rPr>
          <w:rFonts w:ascii="Arial" w:hAnsi="Arial" w:cs="Arial"/>
          <w:snapToGrid w:val="0"/>
        </w:rPr>
        <w:lastRenderedPageBreak/>
        <w:t>on the specific goals as advised in the tender, qualifies the company/ firm for the preference(s) shown and I acknowledge that:</w:t>
      </w:r>
    </w:p>
    <w:p w14:paraId="235492D8" w14:textId="77777777" w:rsidR="00832C09" w:rsidRPr="00B7553B" w:rsidRDefault="00832C09" w:rsidP="00832C09">
      <w:pPr>
        <w:widowControl w:val="0"/>
        <w:numPr>
          <w:ilvl w:val="0"/>
          <w:numId w:val="55"/>
        </w:numPr>
        <w:tabs>
          <w:tab w:val="left" w:pos="-1099"/>
          <w:tab w:val="left" w:pos="-720"/>
          <w:tab w:val="left" w:pos="1260"/>
        </w:tabs>
        <w:spacing w:after="120"/>
        <w:ind w:left="1282"/>
        <w:jc w:val="both"/>
        <w:rPr>
          <w:rFonts w:ascii="Arial" w:hAnsi="Arial" w:cs="Arial"/>
          <w:snapToGrid w:val="0"/>
        </w:rPr>
      </w:pPr>
      <w:r w:rsidRPr="00B7553B">
        <w:rPr>
          <w:rFonts w:ascii="Arial" w:hAnsi="Arial" w:cs="Arial"/>
          <w:snapToGrid w:val="0"/>
        </w:rPr>
        <w:t>The information furnished is true and correct;</w:t>
      </w:r>
    </w:p>
    <w:p w14:paraId="7E9234F8" w14:textId="77777777" w:rsidR="00832C09" w:rsidRPr="00B7553B" w:rsidRDefault="00832C09" w:rsidP="00832C09">
      <w:pPr>
        <w:widowControl w:val="0"/>
        <w:numPr>
          <w:ilvl w:val="0"/>
          <w:numId w:val="55"/>
        </w:numPr>
        <w:tabs>
          <w:tab w:val="left" w:pos="-1099"/>
          <w:tab w:val="left" w:pos="-720"/>
          <w:tab w:val="left" w:pos="1260"/>
        </w:tabs>
        <w:spacing w:after="120"/>
        <w:ind w:left="1282"/>
        <w:jc w:val="both"/>
        <w:rPr>
          <w:rFonts w:ascii="Arial" w:hAnsi="Arial" w:cs="Arial"/>
          <w:snapToGrid w:val="0"/>
        </w:rPr>
      </w:pPr>
      <w:r w:rsidRPr="00B7553B">
        <w:rPr>
          <w:rFonts w:ascii="Arial" w:hAnsi="Arial" w:cs="Arial"/>
          <w:snapToGrid w:val="0"/>
        </w:rPr>
        <w:t>The preference points claimed are in accordance with the General Conditions as indicated in paragraph 1 of this form;</w:t>
      </w:r>
    </w:p>
    <w:p w14:paraId="4A06F964" w14:textId="77777777" w:rsidR="00832C09" w:rsidRPr="00B7553B" w:rsidRDefault="00832C09" w:rsidP="00832C09">
      <w:pPr>
        <w:widowControl w:val="0"/>
        <w:numPr>
          <w:ilvl w:val="0"/>
          <w:numId w:val="55"/>
        </w:numPr>
        <w:tabs>
          <w:tab w:val="left" w:pos="-1099"/>
          <w:tab w:val="left" w:pos="-720"/>
          <w:tab w:val="left" w:pos="1260"/>
        </w:tabs>
        <w:spacing w:after="120"/>
        <w:ind w:left="1282"/>
        <w:jc w:val="both"/>
        <w:rPr>
          <w:rFonts w:ascii="Arial" w:hAnsi="Arial" w:cs="Arial"/>
          <w:snapToGrid w:val="0"/>
        </w:rPr>
      </w:pPr>
      <w:r w:rsidRPr="00B7553B">
        <w:rPr>
          <w:rFonts w:ascii="Arial" w:hAnsi="Arial" w:cs="Arial"/>
          <w:snapToGrid w:val="0"/>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089A4F5E" w14:textId="77777777" w:rsidR="00832C09" w:rsidRPr="00B7553B" w:rsidRDefault="00832C09" w:rsidP="00832C09">
      <w:pPr>
        <w:widowControl w:val="0"/>
        <w:numPr>
          <w:ilvl w:val="0"/>
          <w:numId w:val="55"/>
        </w:numPr>
        <w:tabs>
          <w:tab w:val="left" w:pos="-1099"/>
          <w:tab w:val="left" w:pos="-720"/>
          <w:tab w:val="left" w:pos="1260"/>
        </w:tabs>
        <w:spacing w:after="120"/>
        <w:ind w:left="1282"/>
        <w:jc w:val="both"/>
        <w:rPr>
          <w:rFonts w:ascii="Arial" w:hAnsi="Arial" w:cs="Arial"/>
          <w:snapToGrid w:val="0"/>
        </w:rPr>
      </w:pPr>
      <w:r w:rsidRPr="00B7553B">
        <w:rPr>
          <w:rFonts w:ascii="Arial" w:hAnsi="Arial" w:cs="Arial"/>
          <w:snapToGrid w:val="0"/>
        </w:rPr>
        <w:t>If the specific goals have been claimed or obtained on a fraudulent basis or any of the conditions of contract have not been fulfilled, the organ of state may, in addition to any other remedy it may have –</w:t>
      </w:r>
    </w:p>
    <w:p w14:paraId="0BF47A84" w14:textId="77777777" w:rsidR="00832C09" w:rsidRPr="00B7553B" w:rsidRDefault="00832C09" w:rsidP="00832C09">
      <w:pPr>
        <w:widowControl w:val="0"/>
        <w:numPr>
          <w:ilvl w:val="1"/>
          <w:numId w:val="56"/>
        </w:numPr>
        <w:tabs>
          <w:tab w:val="left" w:pos="1980"/>
        </w:tabs>
        <w:spacing w:after="120"/>
        <w:ind w:left="1987" w:right="749" w:hanging="547"/>
        <w:jc w:val="both"/>
        <w:rPr>
          <w:rFonts w:ascii="Arial" w:hAnsi="Arial" w:cs="Arial"/>
          <w:snapToGrid w:val="0"/>
        </w:rPr>
      </w:pPr>
      <w:r w:rsidRPr="00B7553B">
        <w:rPr>
          <w:rFonts w:ascii="Arial" w:hAnsi="Arial" w:cs="Arial"/>
          <w:snapToGrid w:val="0"/>
        </w:rPr>
        <w:t>disqualify the person from the tendering process;</w:t>
      </w:r>
    </w:p>
    <w:p w14:paraId="3D0CD6CC" w14:textId="77777777" w:rsidR="00832C09" w:rsidRPr="00B7553B" w:rsidRDefault="00832C09" w:rsidP="00832C09">
      <w:pPr>
        <w:widowControl w:val="0"/>
        <w:numPr>
          <w:ilvl w:val="1"/>
          <w:numId w:val="56"/>
        </w:numPr>
        <w:tabs>
          <w:tab w:val="left" w:pos="1980"/>
        </w:tabs>
        <w:spacing w:after="120"/>
        <w:ind w:left="1987" w:right="749" w:hanging="547"/>
        <w:jc w:val="both"/>
        <w:rPr>
          <w:rFonts w:ascii="Arial" w:hAnsi="Arial" w:cs="Arial"/>
          <w:snapToGrid w:val="0"/>
        </w:rPr>
      </w:pPr>
      <w:r w:rsidRPr="00B7553B">
        <w:rPr>
          <w:rFonts w:ascii="Arial" w:hAnsi="Arial" w:cs="Arial"/>
          <w:snapToGrid w:val="0"/>
        </w:rPr>
        <w:t>recover costs, losses or damages it has incurred or suffered as a result of that person’s conduct;</w:t>
      </w:r>
    </w:p>
    <w:p w14:paraId="30991678" w14:textId="77777777" w:rsidR="00832C09" w:rsidRPr="00B7553B" w:rsidRDefault="00832C09" w:rsidP="00832C09">
      <w:pPr>
        <w:widowControl w:val="0"/>
        <w:numPr>
          <w:ilvl w:val="1"/>
          <w:numId w:val="56"/>
        </w:numPr>
        <w:tabs>
          <w:tab w:val="left" w:pos="1980"/>
        </w:tabs>
        <w:spacing w:after="120"/>
        <w:ind w:left="1987" w:right="749" w:hanging="547"/>
        <w:jc w:val="both"/>
        <w:rPr>
          <w:rFonts w:ascii="Arial" w:hAnsi="Arial" w:cs="Arial"/>
          <w:snapToGrid w:val="0"/>
        </w:rPr>
      </w:pPr>
      <w:r w:rsidRPr="00B7553B">
        <w:rPr>
          <w:rFonts w:ascii="Arial" w:hAnsi="Arial" w:cs="Arial"/>
          <w:snapToGrid w:val="0"/>
        </w:rPr>
        <w:t>cancel the contract and claim any damages which it has suffered as a result of having to make less favourable arrangements due to such cancellation;</w:t>
      </w:r>
    </w:p>
    <w:p w14:paraId="7BFFC292" w14:textId="77777777" w:rsidR="00832C09" w:rsidRPr="00B7553B" w:rsidRDefault="00832C09" w:rsidP="00832C09">
      <w:pPr>
        <w:widowControl w:val="0"/>
        <w:numPr>
          <w:ilvl w:val="1"/>
          <w:numId w:val="56"/>
        </w:numPr>
        <w:tabs>
          <w:tab w:val="left" w:pos="1980"/>
        </w:tabs>
        <w:spacing w:after="120"/>
        <w:ind w:left="1987" w:right="749" w:hanging="547"/>
        <w:jc w:val="both"/>
        <w:rPr>
          <w:rFonts w:ascii="Arial" w:hAnsi="Arial" w:cs="Arial"/>
          <w:snapToGrid w:val="0"/>
        </w:rPr>
      </w:pPr>
      <w:r w:rsidRPr="00B7553B">
        <w:rPr>
          <w:rFonts w:ascii="Arial" w:hAnsi="Arial" w:cs="Arial"/>
          <w:snapToGrid w:val="0"/>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B7553B">
        <w:rPr>
          <w:rFonts w:ascii="Arial" w:hAnsi="Arial" w:cs="Arial"/>
          <w:i/>
          <w:snapToGrid w:val="0"/>
        </w:rPr>
        <w:t>audi alteram partem</w:t>
      </w:r>
      <w:r w:rsidRPr="00B7553B">
        <w:rPr>
          <w:rFonts w:ascii="Arial" w:hAnsi="Arial" w:cs="Arial"/>
          <w:snapToGrid w:val="0"/>
        </w:rPr>
        <w:t xml:space="preserve"> (hear the other side) rule has been applied; and</w:t>
      </w:r>
    </w:p>
    <w:p w14:paraId="1DD85819" w14:textId="77777777" w:rsidR="00832C09" w:rsidRPr="00B7553B" w:rsidRDefault="00832C09" w:rsidP="00832C09">
      <w:pPr>
        <w:widowControl w:val="0"/>
        <w:numPr>
          <w:ilvl w:val="1"/>
          <w:numId w:val="56"/>
        </w:numPr>
        <w:tabs>
          <w:tab w:val="left" w:pos="1980"/>
        </w:tabs>
        <w:spacing w:after="120"/>
        <w:ind w:left="1987" w:right="749" w:hanging="547"/>
        <w:jc w:val="both"/>
        <w:rPr>
          <w:rFonts w:ascii="Arial" w:hAnsi="Arial" w:cs="Arial"/>
          <w:snapToGrid w:val="0"/>
        </w:rPr>
      </w:pPr>
      <w:r w:rsidRPr="00B7553B">
        <w:rPr>
          <w:rFonts w:ascii="Arial" w:hAnsi="Arial" w:cs="Arial"/>
          <w:snapToGrid w:val="0"/>
        </w:rPr>
        <w:lastRenderedPageBreak/>
        <w:t>forward the matter for criminal prosecution, if deemed necessary.</w:t>
      </w:r>
    </w:p>
    <w:p w14:paraId="0FB870B5" w14:textId="77777777" w:rsidR="00832C09" w:rsidRPr="00B7553B" w:rsidRDefault="00832C09" w:rsidP="00832C09">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rPr>
      </w:pPr>
    </w:p>
    <w:p w14:paraId="31C87704" w14:textId="1AA0AF34" w:rsidR="00832C09" w:rsidRPr="00B7553B" w:rsidRDefault="00832C09" w:rsidP="00832C09">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rPr>
      </w:pPr>
      <w:r w:rsidRPr="00B7553B">
        <w:rPr>
          <w:rFonts w:ascii="Arial" w:hAnsi="Arial" w:cs="Arial"/>
          <w:noProof/>
          <w:lang w:val="en-US"/>
        </w:rPr>
        <mc:AlternateContent>
          <mc:Choice Requires="wps">
            <w:drawing>
              <wp:anchor distT="0" distB="0" distL="114300" distR="114300" simplePos="0" relativeHeight="251660288" behindDoc="0" locked="0" layoutInCell="1" allowOverlap="1" wp14:anchorId="0D6F7367" wp14:editId="06A3B058">
                <wp:simplePos x="0" y="0"/>
                <wp:positionH relativeFrom="column">
                  <wp:posOffset>908050</wp:posOffset>
                </wp:positionH>
                <wp:positionV relativeFrom="paragraph">
                  <wp:posOffset>1270</wp:posOffset>
                </wp:positionV>
                <wp:extent cx="4800600" cy="2368550"/>
                <wp:effectExtent l="0" t="0" r="19050" b="127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50B0D52B" w14:textId="77777777" w:rsidR="00792A93" w:rsidRDefault="00792A93" w:rsidP="00832C09">
                            <w:pPr>
                              <w:jc w:val="center"/>
                              <w:rPr>
                                <w:rFonts w:ascii="Arial" w:hAnsi="Arial" w:cs="Arial"/>
                                <w:sz w:val="18"/>
                                <w:szCs w:val="18"/>
                              </w:rPr>
                            </w:pPr>
                          </w:p>
                          <w:p w14:paraId="2AEEAB1D" w14:textId="77777777" w:rsidR="00792A93" w:rsidRDefault="00792A93" w:rsidP="00832C09">
                            <w:pPr>
                              <w:jc w:val="center"/>
                              <w:rPr>
                                <w:rFonts w:ascii="Arial" w:hAnsi="Arial" w:cs="Arial"/>
                                <w:sz w:val="18"/>
                                <w:szCs w:val="18"/>
                              </w:rPr>
                            </w:pPr>
                          </w:p>
                          <w:p w14:paraId="2B0BC673" w14:textId="77777777" w:rsidR="00792A93" w:rsidRPr="00585866" w:rsidRDefault="00792A93" w:rsidP="00832C09">
                            <w:pPr>
                              <w:jc w:val="center"/>
                              <w:rPr>
                                <w:rFonts w:ascii="Arial" w:hAnsi="Arial" w:cs="Arial"/>
                                <w:sz w:val="18"/>
                                <w:szCs w:val="18"/>
                              </w:rPr>
                            </w:pPr>
                            <w:r w:rsidRPr="00585866">
                              <w:rPr>
                                <w:rFonts w:ascii="Arial" w:hAnsi="Arial" w:cs="Arial"/>
                                <w:sz w:val="18"/>
                                <w:szCs w:val="18"/>
                              </w:rPr>
                              <w:t>……………………………………….</w:t>
                            </w:r>
                          </w:p>
                          <w:p w14:paraId="7DC8F3E1" w14:textId="77777777" w:rsidR="00792A93" w:rsidRPr="00B715D9" w:rsidRDefault="00792A93" w:rsidP="00832C09">
                            <w:pPr>
                              <w:jc w:val="center"/>
                              <w:rPr>
                                <w:rFonts w:ascii="Arial" w:hAnsi="Arial" w:cs="Arial"/>
                                <w:b/>
                                <w:sz w:val="18"/>
                                <w:szCs w:val="18"/>
                              </w:rPr>
                            </w:pPr>
                            <w:r w:rsidRPr="00B715D9">
                              <w:rPr>
                                <w:rFonts w:ascii="Arial" w:hAnsi="Arial" w:cs="Arial"/>
                                <w:b/>
                                <w:sz w:val="18"/>
                                <w:szCs w:val="18"/>
                              </w:rPr>
                              <w:t>SIGNATURE(S) OF TENDERER(S)</w:t>
                            </w:r>
                          </w:p>
                          <w:p w14:paraId="2140F13B" w14:textId="77777777" w:rsidR="00792A93" w:rsidRDefault="00792A93" w:rsidP="00832C09">
                            <w:pPr>
                              <w:rPr>
                                <w:rFonts w:ascii="Arial" w:hAnsi="Arial" w:cs="Arial"/>
                                <w:sz w:val="18"/>
                                <w:szCs w:val="18"/>
                              </w:rPr>
                            </w:pPr>
                          </w:p>
                          <w:p w14:paraId="53732CE3" w14:textId="77777777" w:rsidR="00792A93" w:rsidRPr="00585866" w:rsidRDefault="00792A93" w:rsidP="00832C09">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21273EDE" w14:textId="77777777" w:rsidR="00792A93" w:rsidRDefault="00792A93" w:rsidP="00832C09">
                            <w:pPr>
                              <w:spacing w:after="120"/>
                              <w:rPr>
                                <w:rFonts w:ascii="Arial" w:hAnsi="Arial" w:cs="Arial"/>
                                <w:b/>
                                <w:sz w:val="18"/>
                                <w:szCs w:val="18"/>
                              </w:rPr>
                            </w:pPr>
                          </w:p>
                          <w:p w14:paraId="048DF31C" w14:textId="77777777" w:rsidR="00792A93" w:rsidRPr="00585866" w:rsidRDefault="00792A93" w:rsidP="00832C09">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4B42933" w14:textId="77777777" w:rsidR="00792A93" w:rsidRPr="00585866" w:rsidRDefault="00792A93" w:rsidP="00832C09">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E9D73EE" w14:textId="77777777" w:rsidR="00792A93" w:rsidRPr="00585866" w:rsidRDefault="00792A93" w:rsidP="00832C09">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975223E" w14:textId="77777777" w:rsidR="00792A93" w:rsidRDefault="00792A93" w:rsidP="00832C09">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9A3A17D" w14:textId="77777777" w:rsidR="00792A93" w:rsidRDefault="00792A93" w:rsidP="00832C09">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p>
                          <w:p w14:paraId="0C3CD940" w14:textId="1FA710C6" w:rsidR="00792A93" w:rsidRDefault="00792A93" w:rsidP="00832C09">
                            <w:pPr>
                              <w:tabs>
                                <w:tab w:val="left" w:pos="1080"/>
                              </w:tabs>
                              <w:ind w:left="1080"/>
                            </w:pPr>
                            <w:r>
                              <w:rPr>
                                <w:rFonts w:ascii="Arial" w:hAnsi="Arial" w:cs="Arial"/>
                                <w:sz w:val="18"/>
                                <w:szCs w:val="18"/>
                              </w:rPr>
                              <w:tab/>
                            </w:r>
                            <w:r>
                              <w:rPr>
                                <w:rFonts w:ascii="Arial" w:hAnsi="Arial" w:cs="Arial"/>
                                <w:sz w:val="18"/>
                                <w:szCs w:val="18"/>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6F7367" id="Rectangle 4" o:spid="_x0000_s1026" style="position:absolute;left:0;text-align:left;margin-left:71.5pt;margin-top:.1pt;width:378pt;height:1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">
                <v:textbox>
                  <w:txbxContent>
                    <w:p w14:paraId="50B0D52B" w14:textId="77777777" w:rsidR="00792A93" w:rsidRDefault="00792A93" w:rsidP="00832C09">
                      <w:pPr>
                        <w:jc w:val="center"/>
                        <w:rPr>
                          <w:rFonts w:ascii="Arial" w:hAnsi="Arial" w:cs="Arial"/>
                          <w:sz w:val="18"/>
                          <w:szCs w:val="18"/>
                        </w:rPr>
                      </w:pPr>
                    </w:p>
                    <w:p w14:paraId="2AEEAB1D" w14:textId="77777777" w:rsidR="00792A93" w:rsidRDefault="00792A93" w:rsidP="00832C09">
                      <w:pPr>
                        <w:jc w:val="center"/>
                        <w:rPr>
                          <w:rFonts w:ascii="Arial" w:hAnsi="Arial" w:cs="Arial"/>
                          <w:sz w:val="18"/>
                          <w:szCs w:val="18"/>
                        </w:rPr>
                      </w:pPr>
                    </w:p>
                    <w:p w14:paraId="2B0BC673" w14:textId="77777777" w:rsidR="00792A93" w:rsidRPr="00585866" w:rsidRDefault="00792A93" w:rsidP="00832C09">
                      <w:pPr>
                        <w:jc w:val="center"/>
                        <w:rPr>
                          <w:rFonts w:ascii="Arial" w:hAnsi="Arial" w:cs="Arial"/>
                          <w:sz w:val="18"/>
                          <w:szCs w:val="18"/>
                        </w:rPr>
                      </w:pPr>
                      <w:r w:rsidRPr="00585866">
                        <w:rPr>
                          <w:rFonts w:ascii="Arial" w:hAnsi="Arial" w:cs="Arial"/>
                          <w:sz w:val="18"/>
                          <w:szCs w:val="18"/>
                        </w:rPr>
                        <w:t>……………………………………….</w:t>
                      </w:r>
                    </w:p>
                    <w:p w14:paraId="7DC8F3E1" w14:textId="77777777" w:rsidR="00792A93" w:rsidRPr="00B715D9" w:rsidRDefault="00792A93" w:rsidP="00832C09">
                      <w:pPr>
                        <w:jc w:val="center"/>
                        <w:rPr>
                          <w:rFonts w:ascii="Arial" w:hAnsi="Arial" w:cs="Arial"/>
                          <w:b/>
                          <w:sz w:val="18"/>
                          <w:szCs w:val="18"/>
                        </w:rPr>
                      </w:pPr>
                      <w:r w:rsidRPr="00B715D9">
                        <w:rPr>
                          <w:rFonts w:ascii="Arial" w:hAnsi="Arial" w:cs="Arial"/>
                          <w:b/>
                          <w:sz w:val="18"/>
                          <w:szCs w:val="18"/>
                        </w:rPr>
                        <w:t>SIGNATURE(S) OF TENDERER(S)</w:t>
                      </w:r>
                    </w:p>
                    <w:p w14:paraId="2140F13B" w14:textId="77777777" w:rsidR="00792A93" w:rsidRDefault="00792A93" w:rsidP="00832C09">
                      <w:pPr>
                        <w:rPr>
                          <w:rFonts w:ascii="Arial" w:hAnsi="Arial" w:cs="Arial"/>
                          <w:sz w:val="18"/>
                          <w:szCs w:val="18"/>
                        </w:rPr>
                      </w:pPr>
                    </w:p>
                    <w:p w14:paraId="53732CE3" w14:textId="77777777" w:rsidR="00792A93" w:rsidRPr="00585866" w:rsidRDefault="00792A93" w:rsidP="00832C09">
                      <w:pPr>
                        <w:rPr>
                          <w:rFonts w:ascii="Arial" w:hAnsi="Arial" w:cs="Arial"/>
                          <w:sz w:val="18"/>
                          <w:szCs w:val="18"/>
                        </w:rPr>
                      </w:pPr>
                      <w:r w:rsidRPr="00B715D9">
                        <w:rPr>
                          <w:rFonts w:ascii="Arial" w:hAnsi="Arial" w:cs="Arial"/>
                          <w:b/>
                          <w:sz w:val="18"/>
                          <w:szCs w:val="18"/>
                        </w:rPr>
                        <w:t>SURNAME AND NAME</w:t>
                      </w:r>
                      <w:proofErr w:type="gramStart"/>
                      <w:r>
                        <w:rPr>
                          <w:rFonts w:ascii="Arial" w:hAnsi="Arial" w:cs="Arial"/>
                          <w:sz w:val="18"/>
                          <w:szCs w:val="18"/>
                        </w:rPr>
                        <w:t>:</w:t>
                      </w:r>
                      <w:r>
                        <w:rPr>
                          <w:rFonts w:ascii="Arial" w:hAnsi="Arial" w:cs="Arial"/>
                          <w:sz w:val="18"/>
                          <w:szCs w:val="18"/>
                        </w:rPr>
                        <w:tab/>
                        <w:t xml:space="preserve"> ……………………………………………………….</w:t>
                      </w:r>
                      <w:proofErr w:type="gramEnd"/>
                    </w:p>
                    <w:p w14:paraId="21273EDE" w14:textId="77777777" w:rsidR="00792A93" w:rsidRDefault="00792A93" w:rsidP="00832C09">
                      <w:pPr>
                        <w:spacing w:after="120"/>
                        <w:rPr>
                          <w:rFonts w:ascii="Arial" w:hAnsi="Arial" w:cs="Arial"/>
                          <w:b/>
                          <w:sz w:val="18"/>
                          <w:szCs w:val="18"/>
                        </w:rPr>
                      </w:pPr>
                    </w:p>
                    <w:p w14:paraId="048DF31C" w14:textId="77777777" w:rsidR="00792A93" w:rsidRPr="00585866" w:rsidRDefault="00792A93" w:rsidP="00832C09">
                      <w:pPr>
                        <w:spacing w:after="120"/>
                        <w:rPr>
                          <w:rFonts w:ascii="Arial" w:hAnsi="Arial" w:cs="Arial"/>
                          <w:sz w:val="18"/>
                          <w:szCs w:val="18"/>
                        </w:rPr>
                      </w:pPr>
                      <w:r w:rsidRPr="00B715D9">
                        <w:rPr>
                          <w:rFonts w:ascii="Arial" w:hAnsi="Arial" w:cs="Arial"/>
                          <w:b/>
                          <w:sz w:val="18"/>
                          <w:szCs w:val="18"/>
                        </w:rPr>
                        <w:t>DATE</w:t>
                      </w:r>
                      <w:proofErr w:type="gramStart"/>
                      <w:r w:rsidRPr="00B715D9">
                        <w:rPr>
                          <w:rFonts w:ascii="Arial" w:hAnsi="Arial" w:cs="Arial"/>
                          <w:b/>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roofErr w:type="gramEnd"/>
                    </w:p>
                    <w:p w14:paraId="54B42933" w14:textId="77777777" w:rsidR="00792A93" w:rsidRPr="00585866" w:rsidRDefault="00792A93" w:rsidP="00832C09">
                      <w:pPr>
                        <w:spacing w:after="120"/>
                        <w:rPr>
                          <w:rFonts w:ascii="Arial" w:hAnsi="Arial" w:cs="Arial"/>
                          <w:sz w:val="18"/>
                          <w:szCs w:val="18"/>
                        </w:rPr>
                      </w:pPr>
                      <w:r w:rsidRPr="00B715D9">
                        <w:rPr>
                          <w:rFonts w:ascii="Arial" w:hAnsi="Arial" w:cs="Arial"/>
                          <w:b/>
                          <w:sz w:val="18"/>
                          <w:szCs w:val="18"/>
                        </w:rPr>
                        <w:t>ADDRESS</w:t>
                      </w:r>
                      <w:proofErr w:type="gramStart"/>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roofErr w:type="gramEnd"/>
                    </w:p>
                    <w:p w14:paraId="1E9D73EE" w14:textId="77777777" w:rsidR="00792A93" w:rsidRPr="00585866" w:rsidRDefault="00792A93" w:rsidP="00832C09">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975223E" w14:textId="77777777" w:rsidR="00792A93" w:rsidRDefault="00792A93" w:rsidP="00832C09">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9A3A17D" w14:textId="77777777" w:rsidR="00792A93" w:rsidRDefault="00792A93" w:rsidP="00832C09">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p>
                    <w:p w14:paraId="0C3CD940" w14:textId="1FA710C6" w:rsidR="00792A93" w:rsidRDefault="00792A93" w:rsidP="00832C09">
                      <w:pPr>
                        <w:tabs>
                          <w:tab w:val="left" w:pos="1080"/>
                        </w:tabs>
                        <w:ind w:left="1080"/>
                      </w:pPr>
                      <w:r>
                        <w:rPr>
                          <w:rFonts w:ascii="Arial" w:hAnsi="Arial" w:cs="Arial"/>
                          <w:sz w:val="18"/>
                          <w:szCs w:val="18"/>
                        </w:rPr>
                        <w:tab/>
                      </w:r>
                      <w:r>
                        <w:rPr>
                          <w:rFonts w:ascii="Arial" w:hAnsi="Arial" w:cs="Arial"/>
                          <w:sz w:val="18"/>
                          <w:szCs w:val="18"/>
                        </w:rPr>
                        <w:tab/>
                        <w:t>………………………………………………………</w:t>
                      </w:r>
                    </w:p>
                  </w:txbxContent>
                </v:textbox>
              </v:rect>
            </w:pict>
          </mc:Fallback>
        </mc:AlternateContent>
      </w:r>
    </w:p>
    <w:p w14:paraId="728AB52F" w14:textId="1B049A50" w:rsidR="00832C09" w:rsidRPr="00B7553B" w:rsidRDefault="00832C09" w:rsidP="00832C09">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rPr>
      </w:pPr>
    </w:p>
    <w:p w14:paraId="4E55B905" w14:textId="77777777" w:rsidR="00832C09" w:rsidRPr="00B7553B" w:rsidRDefault="00832C09" w:rsidP="00832C09">
      <w:pPr>
        <w:rPr>
          <w:rFonts w:ascii="Arial" w:hAnsi="Arial" w:cs="Arial"/>
        </w:rPr>
      </w:pPr>
    </w:p>
    <w:p w14:paraId="49A7D2DA" w14:textId="77777777" w:rsidR="00832C09" w:rsidRPr="00B7553B" w:rsidRDefault="00832C09" w:rsidP="00832C09">
      <w:pPr>
        <w:rPr>
          <w:rFonts w:ascii="Arial" w:hAnsi="Arial" w:cs="Arial"/>
        </w:rPr>
      </w:pPr>
    </w:p>
    <w:p w14:paraId="4650CD76" w14:textId="77777777" w:rsidR="00832C09" w:rsidRPr="00B7553B" w:rsidRDefault="00832C09" w:rsidP="00832C09">
      <w:pPr>
        <w:rPr>
          <w:rFonts w:ascii="Arial" w:hAnsi="Arial" w:cs="Arial"/>
        </w:rPr>
      </w:pPr>
    </w:p>
    <w:p w14:paraId="24E700A9" w14:textId="77777777" w:rsidR="00832C09" w:rsidRPr="00B7553B" w:rsidRDefault="00832C09" w:rsidP="00832C09">
      <w:pPr>
        <w:rPr>
          <w:rFonts w:ascii="Arial" w:hAnsi="Arial" w:cs="Arial"/>
        </w:rPr>
      </w:pPr>
    </w:p>
    <w:p w14:paraId="4D11103C" w14:textId="77777777" w:rsidR="00832C09" w:rsidRPr="00B7553B" w:rsidRDefault="00832C09" w:rsidP="00832C09">
      <w:pPr>
        <w:rPr>
          <w:rFonts w:ascii="Arial" w:hAnsi="Arial" w:cs="Arial"/>
        </w:rPr>
      </w:pPr>
    </w:p>
    <w:p w14:paraId="22A8BA85" w14:textId="77777777" w:rsidR="00832C09" w:rsidRPr="00B7553B" w:rsidRDefault="00832C09" w:rsidP="00832C09">
      <w:pPr>
        <w:rPr>
          <w:rFonts w:ascii="Arial" w:hAnsi="Arial" w:cs="Arial"/>
        </w:rPr>
      </w:pPr>
    </w:p>
    <w:p w14:paraId="3E08494C" w14:textId="77777777" w:rsidR="00832C09" w:rsidRPr="00B7553B" w:rsidRDefault="00832C09" w:rsidP="00832C09">
      <w:pPr>
        <w:rPr>
          <w:rFonts w:ascii="Arial" w:hAnsi="Arial" w:cs="Arial"/>
        </w:rPr>
      </w:pPr>
    </w:p>
    <w:p w14:paraId="5EF0BF4D" w14:textId="77777777" w:rsidR="00832C09" w:rsidRPr="00B7553B" w:rsidRDefault="00832C09" w:rsidP="00832C09">
      <w:pPr>
        <w:rPr>
          <w:rFonts w:ascii="Arial" w:hAnsi="Arial" w:cs="Arial"/>
        </w:rPr>
      </w:pPr>
    </w:p>
    <w:p w14:paraId="54E7CCE1" w14:textId="77777777" w:rsidR="00832C09" w:rsidRPr="00B7553B" w:rsidRDefault="00832C09" w:rsidP="00832C09">
      <w:pPr>
        <w:rPr>
          <w:rFonts w:ascii="Arial" w:hAnsi="Arial" w:cs="Arial"/>
        </w:rPr>
      </w:pPr>
    </w:p>
    <w:p w14:paraId="5BABC0C2" w14:textId="77777777" w:rsidR="00832C09" w:rsidRPr="00B7553B" w:rsidRDefault="00832C09" w:rsidP="00832C09">
      <w:pPr>
        <w:rPr>
          <w:rFonts w:ascii="Arial" w:hAnsi="Arial" w:cs="Arial"/>
        </w:rPr>
      </w:pPr>
    </w:p>
    <w:p w14:paraId="7611A099" w14:textId="77777777" w:rsidR="002A5641" w:rsidRPr="00F14064" w:rsidRDefault="002A5641" w:rsidP="00F37E4C">
      <w:pPr>
        <w:keepNext/>
        <w:tabs>
          <w:tab w:val="left" w:pos="5954"/>
        </w:tabs>
        <w:ind w:left="1100" w:hanging="1100"/>
        <w:jc w:val="both"/>
        <w:rPr>
          <w:rFonts w:ascii="Arial" w:hAnsi="Arial" w:cs="Arial"/>
          <w:b/>
          <w:sz w:val="28"/>
        </w:rPr>
      </w:pPr>
      <w:r w:rsidRPr="00F14064">
        <w:rPr>
          <w:rFonts w:ascii="Arial" w:hAnsi="Arial" w:cs="Arial"/>
          <w:b/>
          <w:sz w:val="28"/>
        </w:rPr>
        <w:t>C1:</w:t>
      </w:r>
      <w:r w:rsidRPr="00F14064">
        <w:rPr>
          <w:rFonts w:ascii="Arial" w:hAnsi="Arial" w:cs="Arial"/>
          <w:b/>
          <w:sz w:val="28"/>
        </w:rPr>
        <w:tab/>
        <w:t>AGREEMENT AND CONTRACT DATA</w:t>
      </w:r>
    </w:p>
    <w:p w14:paraId="1D4AF476" w14:textId="77777777" w:rsidR="002A5641" w:rsidRPr="00D23C8E" w:rsidRDefault="002A5641" w:rsidP="002C7874">
      <w:pPr>
        <w:keepNext/>
        <w:tabs>
          <w:tab w:val="left" w:pos="5954"/>
        </w:tabs>
        <w:ind w:left="1100" w:hanging="1100"/>
        <w:jc w:val="both"/>
        <w:rPr>
          <w:rFonts w:ascii="Arial" w:hAnsi="Arial" w:cs="Arial"/>
        </w:rPr>
      </w:pPr>
    </w:p>
    <w:p w14:paraId="5F91157A" w14:textId="77777777" w:rsidR="002A5641" w:rsidRPr="00D23C8E" w:rsidRDefault="002A5641" w:rsidP="002C7874">
      <w:pPr>
        <w:keepNext/>
        <w:tabs>
          <w:tab w:val="left" w:pos="5954"/>
        </w:tabs>
        <w:ind w:left="1100" w:hanging="1100"/>
        <w:jc w:val="both"/>
        <w:rPr>
          <w:rFonts w:ascii="Arial" w:hAnsi="Arial" w:cs="Arial"/>
          <w:b/>
        </w:rPr>
      </w:pPr>
      <w:r w:rsidRPr="00D23C8E">
        <w:rPr>
          <w:rFonts w:ascii="Arial" w:hAnsi="Arial" w:cs="Arial"/>
          <w:b/>
        </w:rPr>
        <w:t>C1.1</w:t>
      </w:r>
      <w:r>
        <w:rPr>
          <w:rFonts w:ascii="Arial" w:hAnsi="Arial" w:cs="Arial"/>
          <w:b/>
        </w:rPr>
        <w:tab/>
      </w:r>
      <w:r w:rsidRPr="00D23C8E">
        <w:rPr>
          <w:rFonts w:ascii="Arial" w:hAnsi="Arial" w:cs="Arial"/>
          <w:b/>
        </w:rPr>
        <w:t>F</w:t>
      </w:r>
      <w:r>
        <w:rPr>
          <w:rFonts w:ascii="Arial" w:hAnsi="Arial" w:cs="Arial"/>
          <w:b/>
        </w:rPr>
        <w:t>orm</w:t>
      </w:r>
      <w:r w:rsidRPr="00D23C8E">
        <w:rPr>
          <w:rFonts w:ascii="Arial" w:hAnsi="Arial" w:cs="Arial"/>
          <w:b/>
        </w:rPr>
        <w:t xml:space="preserve"> </w:t>
      </w:r>
      <w:r>
        <w:rPr>
          <w:rFonts w:ascii="Arial" w:hAnsi="Arial" w:cs="Arial"/>
          <w:b/>
        </w:rPr>
        <w:t>of</w:t>
      </w:r>
      <w:r w:rsidRPr="00D23C8E">
        <w:rPr>
          <w:rFonts w:ascii="Arial" w:hAnsi="Arial" w:cs="Arial"/>
          <w:b/>
        </w:rPr>
        <w:t xml:space="preserve"> </w:t>
      </w:r>
      <w:r>
        <w:rPr>
          <w:rFonts w:ascii="Arial" w:hAnsi="Arial" w:cs="Arial"/>
          <w:b/>
        </w:rPr>
        <w:t xml:space="preserve">Offer and </w:t>
      </w:r>
      <w:r w:rsidRPr="00D23C8E">
        <w:rPr>
          <w:rFonts w:ascii="Arial" w:hAnsi="Arial" w:cs="Arial"/>
          <w:b/>
        </w:rPr>
        <w:t>A</w:t>
      </w:r>
      <w:r>
        <w:rPr>
          <w:rFonts w:ascii="Arial" w:hAnsi="Arial" w:cs="Arial"/>
          <w:b/>
        </w:rPr>
        <w:t>cceptance</w:t>
      </w:r>
    </w:p>
    <w:p w14:paraId="5BF1D584" w14:textId="77777777" w:rsidR="002A5641" w:rsidRDefault="002A5641" w:rsidP="002C7874">
      <w:pPr>
        <w:keepNext/>
        <w:tabs>
          <w:tab w:val="left" w:pos="5954"/>
        </w:tabs>
        <w:ind w:left="1100" w:hanging="1100"/>
        <w:jc w:val="both"/>
        <w:rPr>
          <w:rFonts w:ascii="Arial" w:hAnsi="Arial" w:cs="Arial"/>
        </w:rPr>
      </w:pPr>
    </w:p>
    <w:p w14:paraId="67990DE1" w14:textId="77777777" w:rsidR="002A5641" w:rsidRPr="00425BFF" w:rsidRDefault="002A5641" w:rsidP="002C7874">
      <w:pPr>
        <w:keepNext/>
        <w:rPr>
          <w:rFonts w:ascii="Arial" w:hAnsi="Arial" w:cs="Arial"/>
          <w:b/>
          <w:bCs/>
          <w:sz w:val="24"/>
          <w:szCs w:val="24"/>
        </w:rPr>
      </w:pPr>
      <w:r w:rsidRPr="00425BFF">
        <w:rPr>
          <w:rFonts w:ascii="Arial" w:hAnsi="Arial" w:cs="Arial"/>
          <w:b/>
          <w:bCs/>
          <w:sz w:val="24"/>
          <w:szCs w:val="24"/>
        </w:rPr>
        <w:t>Offer</w:t>
      </w:r>
    </w:p>
    <w:p w14:paraId="75B66446" w14:textId="77777777" w:rsidR="002A5641" w:rsidRPr="00425BFF" w:rsidRDefault="002A5641" w:rsidP="002C7874">
      <w:pPr>
        <w:keepNext/>
        <w:jc w:val="both"/>
        <w:rPr>
          <w:rFonts w:ascii="Arial" w:hAnsi="Arial" w:cs="Arial"/>
        </w:rPr>
      </w:pPr>
    </w:p>
    <w:p w14:paraId="7131D513" w14:textId="77777777" w:rsidR="002A5641" w:rsidRPr="00425BFF" w:rsidRDefault="002A5641" w:rsidP="001E083D">
      <w:pPr>
        <w:jc w:val="both"/>
        <w:rPr>
          <w:rFonts w:ascii="Arial" w:hAnsi="Arial" w:cs="Arial"/>
        </w:rPr>
      </w:pPr>
      <w:r w:rsidRPr="00425BFF">
        <w:rPr>
          <w:rFonts w:ascii="Arial" w:hAnsi="Arial" w:cs="Arial"/>
        </w:rPr>
        <w:t xml:space="preserve">The </w:t>
      </w:r>
      <w:r>
        <w:rPr>
          <w:rFonts w:ascii="Arial" w:hAnsi="Arial" w:cs="Arial"/>
        </w:rPr>
        <w:t>Employer</w:t>
      </w:r>
      <w:r w:rsidRPr="00425BFF">
        <w:rPr>
          <w:rFonts w:ascii="Arial" w:hAnsi="Arial" w:cs="Arial"/>
        </w:rPr>
        <w:t xml:space="preserve">, identified in the </w:t>
      </w:r>
      <w:r w:rsidRPr="00425BFF">
        <w:rPr>
          <w:rFonts w:ascii="Arial" w:hAnsi="Arial" w:cs="Arial"/>
          <w:bCs/>
        </w:rPr>
        <w:t>acceptance</w:t>
      </w:r>
      <w:r w:rsidRPr="00425BFF">
        <w:rPr>
          <w:rFonts w:ascii="Arial" w:hAnsi="Arial" w:cs="Arial"/>
        </w:rPr>
        <w:t xml:space="preserve"> signature block, has solicited offers to enter into a contract for the procurement of:</w:t>
      </w:r>
    </w:p>
    <w:p w14:paraId="1FC83FA7" w14:textId="77777777" w:rsidR="002A5641" w:rsidRPr="00425BFF" w:rsidRDefault="002A5641" w:rsidP="001E083D">
      <w:pPr>
        <w:jc w:val="both"/>
        <w:rPr>
          <w:rFonts w:ascii="Arial" w:hAnsi="Arial" w:cs="Arial"/>
        </w:rPr>
      </w:pPr>
    </w:p>
    <w:p w14:paraId="603EA5FC" w14:textId="77777777" w:rsidR="002A5641" w:rsidRPr="001E083D" w:rsidRDefault="002A5641" w:rsidP="001E083D">
      <w:pPr>
        <w:jc w:val="both"/>
        <w:rPr>
          <w:rFonts w:ascii="Arial" w:hAnsi="Arial" w:cs="Arial"/>
        </w:rPr>
      </w:pPr>
      <w:r w:rsidRPr="001E083D">
        <w:rPr>
          <w:rFonts w:ascii="Arial" w:hAnsi="Arial" w:cs="Arial"/>
          <w:b/>
        </w:rPr>
        <w:t>QUANTITY SURVEY</w:t>
      </w:r>
      <w:r>
        <w:rPr>
          <w:rFonts w:ascii="Arial" w:hAnsi="Arial" w:cs="Arial"/>
          <w:b/>
        </w:rPr>
        <w:t>ING SERVICES</w:t>
      </w:r>
    </w:p>
    <w:p w14:paraId="5E7296DA" w14:textId="77777777" w:rsidR="002A5641" w:rsidRPr="00EB1F9E" w:rsidRDefault="002A5641" w:rsidP="001E083D">
      <w:pPr>
        <w:jc w:val="both"/>
        <w:rPr>
          <w:rFonts w:ascii="Arial" w:hAnsi="Arial" w:cs="Arial"/>
          <w:b/>
        </w:rPr>
      </w:pPr>
    </w:p>
    <w:p w14:paraId="6D120F05" w14:textId="77777777" w:rsidR="002A5641" w:rsidRPr="00EB1F9E" w:rsidRDefault="002A5641" w:rsidP="001E083D">
      <w:pPr>
        <w:jc w:val="both"/>
        <w:rPr>
          <w:rFonts w:ascii="Arial" w:hAnsi="Arial" w:cs="Arial"/>
          <w:b/>
        </w:rPr>
      </w:pPr>
      <w:r w:rsidRPr="00EB1F9E">
        <w:rPr>
          <w:rFonts w:ascii="Arial" w:hAnsi="Arial" w:cs="Arial"/>
          <w:b/>
        </w:rPr>
        <w:t xml:space="preserve">on the </w:t>
      </w:r>
      <w:r>
        <w:rPr>
          <w:rFonts w:ascii="Arial" w:hAnsi="Arial" w:cs="Arial"/>
          <w:b/>
        </w:rPr>
        <w:t>Project</w:t>
      </w:r>
    </w:p>
    <w:p w14:paraId="68D72D3F" w14:textId="77777777" w:rsidR="002A5641" w:rsidRPr="00EB1F9E" w:rsidRDefault="002A5641" w:rsidP="001E083D">
      <w:pPr>
        <w:jc w:val="both"/>
        <w:rPr>
          <w:rFonts w:ascii="Arial" w:hAnsi="Arial" w:cs="Arial"/>
          <w:b/>
        </w:rPr>
      </w:pPr>
    </w:p>
    <w:p w14:paraId="21EFC299" w14:textId="0054107D" w:rsidR="002A5641" w:rsidRPr="00EB1F9E" w:rsidRDefault="00D733C4" w:rsidP="001E083D">
      <w:pPr>
        <w:jc w:val="both"/>
        <w:rPr>
          <w:rFonts w:ascii="Arial" w:hAnsi="Arial" w:cs="Arial"/>
          <w:b/>
        </w:rPr>
      </w:pPr>
      <w:r>
        <w:rPr>
          <w:rFonts w:ascii="Arial" w:hAnsi="Arial" w:cs="Arial"/>
          <w:b/>
        </w:rPr>
        <w:t>Secunda magistrate office: Repairs and renovations</w:t>
      </w:r>
      <w:r w:rsidR="002A5641">
        <w:rPr>
          <w:rFonts w:ascii="Arial" w:hAnsi="Arial" w:cs="Arial"/>
          <w:b/>
        </w:rPr>
        <w:t>.</w:t>
      </w:r>
    </w:p>
    <w:p w14:paraId="060932F7" w14:textId="77777777" w:rsidR="002A5641" w:rsidRDefault="002A5641" w:rsidP="001E083D">
      <w:pPr>
        <w:jc w:val="both"/>
        <w:rPr>
          <w:rFonts w:ascii="Arial" w:hAnsi="Arial" w:cs="Arial"/>
          <w:b/>
        </w:rPr>
      </w:pPr>
    </w:p>
    <w:p w14:paraId="29F4D6DE" w14:textId="77777777" w:rsidR="002A5641" w:rsidRPr="00425BFF" w:rsidRDefault="002A5641" w:rsidP="001E083D">
      <w:pPr>
        <w:jc w:val="both"/>
        <w:rPr>
          <w:rFonts w:ascii="Arial" w:hAnsi="Arial" w:cs="Arial"/>
        </w:rPr>
      </w:pPr>
      <w:r w:rsidRPr="00425BFF">
        <w:rPr>
          <w:rFonts w:ascii="Arial" w:hAnsi="Arial" w:cs="Arial"/>
        </w:rPr>
        <w:t xml:space="preserve">The tenderer, identified in the </w:t>
      </w:r>
      <w:r w:rsidRPr="00425BFF">
        <w:rPr>
          <w:rFonts w:ascii="Arial" w:hAnsi="Arial" w:cs="Arial"/>
          <w:bCs/>
        </w:rPr>
        <w:t>offer</w:t>
      </w:r>
      <w:r w:rsidRPr="00425BFF">
        <w:rPr>
          <w:rFonts w:ascii="Arial" w:hAnsi="Arial" w:cs="Arial"/>
        </w:rPr>
        <w:t xml:space="preserve"> signature block, has examined the documents listed in the </w:t>
      </w:r>
      <w:r>
        <w:rPr>
          <w:rFonts w:ascii="Arial" w:hAnsi="Arial" w:cs="Arial"/>
        </w:rPr>
        <w:t>T</w:t>
      </w:r>
      <w:r w:rsidRPr="00425BFF">
        <w:rPr>
          <w:rFonts w:ascii="Arial" w:hAnsi="Arial" w:cs="Arial"/>
        </w:rPr>
        <w:t xml:space="preserve">ender </w:t>
      </w:r>
      <w:r>
        <w:rPr>
          <w:rFonts w:ascii="Arial" w:hAnsi="Arial" w:cs="Arial"/>
        </w:rPr>
        <w:t>Data</w:t>
      </w:r>
      <w:r w:rsidRPr="00425BFF">
        <w:rPr>
          <w:rFonts w:ascii="Arial" w:hAnsi="Arial" w:cs="Arial"/>
        </w:rPr>
        <w:t xml:space="preserve"> and addenda thereto as listed in the </w:t>
      </w:r>
      <w:r>
        <w:rPr>
          <w:rFonts w:ascii="Arial" w:hAnsi="Arial" w:cs="Arial"/>
        </w:rPr>
        <w:t xml:space="preserve">returnable </w:t>
      </w:r>
      <w:r w:rsidRPr="00425BFF">
        <w:rPr>
          <w:rFonts w:ascii="Arial" w:hAnsi="Arial" w:cs="Arial"/>
        </w:rPr>
        <w:t>schedules, and by submitting this offer has accepted the conditions of tender.</w:t>
      </w:r>
    </w:p>
    <w:p w14:paraId="30E3D1C6" w14:textId="77777777" w:rsidR="002A5641" w:rsidRPr="00425BFF" w:rsidRDefault="002A5641" w:rsidP="001E083D">
      <w:pPr>
        <w:jc w:val="both"/>
        <w:rPr>
          <w:rFonts w:ascii="Arial" w:hAnsi="Arial" w:cs="Arial"/>
        </w:rPr>
      </w:pPr>
    </w:p>
    <w:p w14:paraId="741DF730" w14:textId="176048E6" w:rsidR="00B00E07" w:rsidRDefault="002A5641" w:rsidP="001E083D">
      <w:pPr>
        <w:jc w:val="both"/>
        <w:rPr>
          <w:rFonts w:ascii="Arial" w:hAnsi="Arial" w:cs="Arial"/>
        </w:rPr>
      </w:pPr>
      <w:r w:rsidRPr="00425BFF">
        <w:rPr>
          <w:rFonts w:ascii="Arial" w:hAnsi="Arial" w:cs="Arial"/>
        </w:rPr>
        <w:t xml:space="preserve">By </w:t>
      </w:r>
      <w:r w:rsidRPr="00425BFF">
        <w:rPr>
          <w:rFonts w:ascii="Arial" w:hAnsi="Arial" w:cs="Arial"/>
          <w:bCs/>
        </w:rPr>
        <w:t>the</w:t>
      </w:r>
      <w:r w:rsidRPr="00425BFF">
        <w:rPr>
          <w:rFonts w:ascii="Arial" w:hAnsi="Arial" w:cs="Arial"/>
        </w:rPr>
        <w:t xml:space="preserve"> representative </w:t>
      </w:r>
      <w:r w:rsidRPr="00425BFF">
        <w:rPr>
          <w:rFonts w:ascii="Arial" w:hAnsi="Arial" w:cs="Arial"/>
          <w:bCs/>
        </w:rPr>
        <w:t>of the tenderer, deemed to be duly authorized,</w:t>
      </w:r>
      <w:r w:rsidRPr="00425BFF">
        <w:rPr>
          <w:rFonts w:ascii="Arial" w:hAnsi="Arial" w:cs="Arial"/>
        </w:rPr>
        <w:t xml:space="preserve"> signing this part of this form of offer and acceptance, the tenderer offers to perform all of the obligations and liabilities of the </w:t>
      </w:r>
      <w:r>
        <w:rPr>
          <w:rFonts w:ascii="Arial" w:hAnsi="Arial" w:cs="Arial"/>
        </w:rPr>
        <w:t>Service Provider</w:t>
      </w:r>
      <w:r w:rsidRPr="00425BFF">
        <w:rPr>
          <w:rFonts w:ascii="Arial" w:hAnsi="Arial" w:cs="Arial"/>
        </w:rPr>
        <w:t xml:space="preserve"> under the </w:t>
      </w:r>
      <w:r>
        <w:rPr>
          <w:rFonts w:ascii="Arial" w:hAnsi="Arial" w:cs="Arial"/>
        </w:rPr>
        <w:t>Contract</w:t>
      </w:r>
      <w:r w:rsidRPr="00425BFF">
        <w:rPr>
          <w:rFonts w:ascii="Arial" w:hAnsi="Arial" w:cs="Arial"/>
        </w:rPr>
        <w:t xml:space="preserve"> including compliance with all its terms and conditions according to their true intent and meaning for </w:t>
      </w:r>
      <w:r>
        <w:rPr>
          <w:rFonts w:ascii="Arial" w:hAnsi="Arial" w:cs="Arial"/>
        </w:rPr>
        <w:t>remuneration</w:t>
      </w:r>
      <w:r w:rsidRPr="00425BFF">
        <w:rPr>
          <w:rFonts w:ascii="Arial" w:hAnsi="Arial" w:cs="Arial"/>
        </w:rPr>
        <w:t xml:space="preserve"> to be determined in accordance with the conditions of </w:t>
      </w:r>
      <w:r>
        <w:rPr>
          <w:rFonts w:ascii="Arial" w:hAnsi="Arial" w:cs="Arial"/>
        </w:rPr>
        <w:t>Contract</w:t>
      </w:r>
      <w:r w:rsidRPr="00425BFF">
        <w:rPr>
          <w:rFonts w:ascii="Arial" w:hAnsi="Arial" w:cs="Arial"/>
        </w:rPr>
        <w:t xml:space="preserve"> identified in the </w:t>
      </w:r>
      <w:r>
        <w:rPr>
          <w:rFonts w:ascii="Arial" w:hAnsi="Arial" w:cs="Arial"/>
        </w:rPr>
        <w:t>C</w:t>
      </w:r>
      <w:r w:rsidRPr="00425BFF">
        <w:rPr>
          <w:rFonts w:ascii="Arial" w:hAnsi="Arial" w:cs="Arial"/>
        </w:rPr>
        <w:t xml:space="preserve">ontract </w:t>
      </w:r>
      <w:r>
        <w:rPr>
          <w:rFonts w:ascii="Arial" w:hAnsi="Arial" w:cs="Arial"/>
        </w:rPr>
        <w:t>D</w:t>
      </w:r>
      <w:r w:rsidRPr="00425BFF">
        <w:rPr>
          <w:rFonts w:ascii="Arial" w:hAnsi="Arial" w:cs="Arial"/>
        </w:rPr>
        <w:t>ata.</w:t>
      </w:r>
    </w:p>
    <w:p w14:paraId="20305813" w14:textId="77777777" w:rsidR="00B00E07" w:rsidRPr="00425BFF" w:rsidRDefault="00B00E07" w:rsidP="00B00E07">
      <w:pPr>
        <w:rPr>
          <w:rFonts w:ascii="Arial" w:hAnsi="Arial" w:cs="Arial"/>
        </w:rPr>
      </w:pPr>
    </w:p>
    <w:p w14:paraId="79AF97C8" w14:textId="77777777" w:rsidR="00B00E07" w:rsidRPr="00FE0030" w:rsidRDefault="00B00E07" w:rsidP="00B00E07">
      <w:pPr>
        <w:jc w:val="both"/>
        <w:rPr>
          <w:rFonts w:ascii="Arial" w:hAnsi="Arial" w:cs="Arial"/>
          <w:b/>
        </w:rPr>
      </w:pPr>
      <w:r w:rsidRPr="00FE0030">
        <w:rPr>
          <w:rFonts w:ascii="Arial" w:hAnsi="Arial" w:cs="Arial"/>
          <w:b/>
          <w:bCs/>
        </w:rPr>
        <w:t>The offered</w:t>
      </w:r>
      <w:r w:rsidRPr="00FE0030">
        <w:rPr>
          <w:rFonts w:ascii="Arial" w:hAnsi="Arial" w:cs="Arial"/>
          <w:b/>
        </w:rPr>
        <w:t xml:space="preserve"> price for this service as described in C3 Scope of Services, inclusive of all applicable taxes (“all applicable taxes” includes value- added tax, pay as you earn, income tax, unemployment insurance fund contributions and skills development levies), is:</w:t>
      </w:r>
    </w:p>
    <w:p w14:paraId="605ECD6A" w14:textId="77777777" w:rsidR="00B00E07" w:rsidRPr="00FE0030" w:rsidRDefault="00B00E07" w:rsidP="00B00E07">
      <w:pPr>
        <w:jc w:val="both"/>
        <w:rPr>
          <w:rFonts w:ascii="Arial" w:hAnsi="Arial" w:cs="Arial"/>
          <w:b/>
        </w:rPr>
      </w:pPr>
    </w:p>
    <w:p w14:paraId="2FFB3BCB" w14:textId="77777777" w:rsidR="00B00E07" w:rsidRPr="00FE0030" w:rsidRDefault="00B00E07" w:rsidP="00B00E07">
      <w:pPr>
        <w:jc w:val="both"/>
        <w:rPr>
          <w:rFonts w:ascii="Arial" w:hAnsi="Arial" w:cs="Arial"/>
          <w:b/>
        </w:rPr>
      </w:pPr>
    </w:p>
    <w:p w14:paraId="4E678AB8" w14:textId="29151700" w:rsidR="00460444" w:rsidRPr="00FE0030" w:rsidRDefault="00460444" w:rsidP="00460444">
      <w:pPr>
        <w:jc w:val="both"/>
        <w:rPr>
          <w:rFonts w:ascii="Arial" w:hAnsi="Arial" w:cs="Arial"/>
          <w:b/>
        </w:rPr>
      </w:pPr>
      <w:r w:rsidRPr="00FE0030">
        <w:rPr>
          <w:rFonts w:ascii="Arial" w:hAnsi="Arial" w:cs="Arial"/>
          <w:b/>
        </w:rPr>
        <w:t xml:space="preserve">Rand </w:t>
      </w:r>
      <w:r w:rsidRPr="00FE0030">
        <w:rPr>
          <w:rFonts w:ascii="Arial" w:hAnsi="Arial" w:cs="Arial"/>
        </w:rPr>
        <w:t xml:space="preserve">(in figures) </w:t>
      </w:r>
      <w:r w:rsidRPr="00FE0030">
        <w:rPr>
          <w:rFonts w:ascii="Arial" w:hAnsi="Arial" w:cs="Arial"/>
          <w:b/>
        </w:rPr>
        <w:t>R ……………..............................................................................................................................</w:t>
      </w:r>
    </w:p>
    <w:p w14:paraId="20F2D5E9" w14:textId="77777777" w:rsidR="00460444" w:rsidRPr="00FE0030" w:rsidRDefault="00460444" w:rsidP="00460444">
      <w:pPr>
        <w:jc w:val="both"/>
        <w:rPr>
          <w:rFonts w:ascii="Arial" w:hAnsi="Arial" w:cs="Arial"/>
          <w:b/>
        </w:rPr>
      </w:pPr>
    </w:p>
    <w:p w14:paraId="11E1C267" w14:textId="77777777" w:rsidR="00460444" w:rsidRPr="00FE0030" w:rsidRDefault="00460444" w:rsidP="00460444">
      <w:pPr>
        <w:ind w:left="720" w:hanging="720"/>
        <w:jc w:val="both"/>
        <w:rPr>
          <w:rFonts w:ascii="Arial" w:hAnsi="Arial" w:cs="Arial"/>
          <w:b/>
        </w:rPr>
      </w:pPr>
      <w:r w:rsidRPr="00FE0030">
        <w:rPr>
          <w:rFonts w:ascii="Arial" w:hAnsi="Arial" w:cs="Arial"/>
          <w:b/>
        </w:rPr>
        <w:lastRenderedPageBreak/>
        <w:t xml:space="preserve">Rand </w:t>
      </w:r>
      <w:r w:rsidRPr="00FE0030">
        <w:rPr>
          <w:rFonts w:ascii="Arial" w:hAnsi="Arial" w:cs="Arial"/>
        </w:rPr>
        <w:t>(in words).</w:t>
      </w:r>
      <w:r w:rsidRPr="00FE0030">
        <w:rPr>
          <w:rFonts w:ascii="Arial" w:hAnsi="Arial" w:cs="Arial"/>
          <w:b/>
        </w:rPr>
        <w:t>……………….……….…………………………………………………………..……….……………...</w:t>
      </w:r>
    </w:p>
    <w:p w14:paraId="1CEB97E0" w14:textId="77777777" w:rsidR="00460444" w:rsidRPr="00FE0030" w:rsidRDefault="00460444" w:rsidP="00460444">
      <w:pPr>
        <w:ind w:left="720" w:hanging="720"/>
        <w:jc w:val="both"/>
        <w:rPr>
          <w:rFonts w:ascii="Arial" w:hAnsi="Arial" w:cs="Arial"/>
          <w:b/>
        </w:rPr>
      </w:pPr>
    </w:p>
    <w:p w14:paraId="7016F537" w14:textId="2920367D" w:rsidR="00460444" w:rsidRPr="00FE0030" w:rsidRDefault="00460444" w:rsidP="00460444">
      <w:pPr>
        <w:ind w:left="720" w:hanging="720"/>
        <w:jc w:val="both"/>
        <w:rPr>
          <w:rFonts w:ascii="Arial" w:hAnsi="Arial" w:cs="Arial"/>
          <w:b/>
        </w:rPr>
      </w:pPr>
      <w:r w:rsidRPr="00FE0030">
        <w:rPr>
          <w:rFonts w:ascii="Arial" w:hAnsi="Arial" w:cs="Arial"/>
          <w:b/>
        </w:rPr>
        <w:t xml:space="preserve">……….…………………………………………..……………………………………………………………………...…… </w:t>
      </w:r>
    </w:p>
    <w:p w14:paraId="72E91B38" w14:textId="77777777" w:rsidR="00B00E07" w:rsidRPr="00FE0030" w:rsidRDefault="00B00E07" w:rsidP="00B00E07">
      <w:pPr>
        <w:jc w:val="both"/>
        <w:rPr>
          <w:rFonts w:ascii="Arial" w:hAnsi="Arial" w:cs="Arial"/>
          <w:b/>
        </w:rPr>
      </w:pPr>
    </w:p>
    <w:p w14:paraId="73C61C2A" w14:textId="443D3E36" w:rsidR="00B00E07" w:rsidRPr="00FE0030" w:rsidRDefault="00B00E07" w:rsidP="00B00E07">
      <w:pPr>
        <w:jc w:val="both"/>
        <w:rPr>
          <w:rFonts w:ascii="Arial" w:hAnsi="Arial" w:cs="Arial"/>
          <w:b/>
        </w:rPr>
      </w:pPr>
      <w:r w:rsidRPr="00FE0030">
        <w:rPr>
          <w:rFonts w:ascii="Arial" w:hAnsi="Arial" w:cs="Arial"/>
          <w:b/>
        </w:rPr>
        <w:t xml:space="preserve">The percentage of normal fees tendered is ……..………………………………………………….. % </w:t>
      </w:r>
      <w:r w:rsidRPr="00FE0030">
        <w:rPr>
          <w:rFonts w:ascii="Arial" w:hAnsi="Arial" w:cs="Arial"/>
        </w:rPr>
        <w:t>(in figures)</w:t>
      </w:r>
      <w:r w:rsidRPr="00FE0030">
        <w:rPr>
          <w:rFonts w:ascii="Arial" w:hAnsi="Arial" w:cs="Arial"/>
          <w:b/>
        </w:rPr>
        <w:t xml:space="preserve"> </w:t>
      </w:r>
    </w:p>
    <w:p w14:paraId="12337BF5" w14:textId="77777777" w:rsidR="00B00E07" w:rsidRPr="00FE0030" w:rsidRDefault="00B00E07" w:rsidP="00B00E07">
      <w:pPr>
        <w:jc w:val="both"/>
        <w:rPr>
          <w:rFonts w:ascii="Arial" w:hAnsi="Arial" w:cs="Arial"/>
          <w:b/>
        </w:rPr>
      </w:pPr>
    </w:p>
    <w:p w14:paraId="5C2733DA" w14:textId="77777777" w:rsidR="00B00E07" w:rsidRPr="00FE0030" w:rsidRDefault="00B00E07" w:rsidP="00B00E07">
      <w:pPr>
        <w:jc w:val="both"/>
        <w:rPr>
          <w:rFonts w:ascii="Arial" w:hAnsi="Arial" w:cs="Arial"/>
        </w:rPr>
      </w:pPr>
      <w:r w:rsidRPr="00FE0030">
        <w:rPr>
          <w:rFonts w:ascii="Arial" w:hAnsi="Arial" w:cs="Arial"/>
          <w:b/>
        </w:rPr>
        <w:t xml:space="preserve">……………………………………...…………………… percent </w:t>
      </w:r>
      <w:r w:rsidRPr="00FE0030">
        <w:rPr>
          <w:rFonts w:ascii="Arial" w:hAnsi="Arial" w:cs="Arial"/>
        </w:rPr>
        <w:t xml:space="preserve">(in words) </w:t>
      </w:r>
      <w:r w:rsidRPr="00FE0030">
        <w:rPr>
          <w:rFonts w:ascii="Arial" w:hAnsi="Arial" w:cs="Arial"/>
          <w:b/>
        </w:rPr>
        <w:t xml:space="preserve">as indicated in C2.2.2 Activity Schedule for Value Based Fees, column (b).  </w:t>
      </w:r>
      <w:r w:rsidRPr="00FE0030">
        <w:rPr>
          <w:rFonts w:ascii="Arial" w:hAnsi="Arial" w:cs="Arial"/>
        </w:rPr>
        <w:t>(In the event of the basis for remuneration being “time based” as determined in C2.1.1.1, mark the percentage above “N/A”.)(Remuneration, however, will be calculated as determined in C2.1.2.)</w:t>
      </w:r>
    </w:p>
    <w:p w14:paraId="4B72CDA7" w14:textId="77777777" w:rsidR="002A5641" w:rsidRPr="00FE0030" w:rsidRDefault="002A5641" w:rsidP="00E113D9">
      <w:pPr>
        <w:rPr>
          <w:rFonts w:ascii="Arial" w:hAnsi="Arial" w:cs="Arial"/>
        </w:rPr>
      </w:pPr>
    </w:p>
    <w:p w14:paraId="50801C86" w14:textId="50E68F74" w:rsidR="003F7C54" w:rsidRPr="006A48AD" w:rsidRDefault="00460444" w:rsidP="003F7C54">
      <w:pPr>
        <w:pStyle w:val="FootnoteText"/>
        <w:pBdr>
          <w:top w:val="single" w:sz="4" w:space="1" w:color="auto"/>
          <w:left w:val="single" w:sz="4" w:space="5" w:color="auto"/>
          <w:bottom w:val="single" w:sz="4" w:space="1" w:color="auto"/>
          <w:right w:val="single" w:sz="4" w:space="4" w:color="auto"/>
        </w:pBdr>
        <w:shd w:val="clear" w:color="auto" w:fill="D9D9D9"/>
        <w:ind w:left="90" w:right="116"/>
        <w:rPr>
          <w:rFonts w:cs="Arial"/>
          <w:color w:val="000000"/>
          <w:sz w:val="16"/>
          <w:szCs w:val="16"/>
        </w:rPr>
      </w:pPr>
      <w:r w:rsidRPr="00FE0030">
        <w:rPr>
          <w:rFonts w:cs="Arial"/>
          <w:color w:val="000000"/>
          <w:sz w:val="16"/>
          <w:szCs w:val="16"/>
        </w:rPr>
        <w:t xml:space="preserve">The amount in words takes precedence over the amount in figures. </w:t>
      </w:r>
      <w:r w:rsidR="003F7C54" w:rsidRPr="00FE0030">
        <w:rPr>
          <w:rFonts w:cs="Arial"/>
          <w:color w:val="000000"/>
          <w:sz w:val="16"/>
          <w:szCs w:val="16"/>
        </w:rPr>
        <w:t>The award of the tender may be subjected to price negotiation with the preferred tender(s). The negotiated and agreed price will be considered</w:t>
      </w:r>
      <w:r w:rsidR="003F7C54" w:rsidRPr="006A48AD">
        <w:rPr>
          <w:rFonts w:cs="Arial"/>
          <w:color w:val="000000"/>
          <w:sz w:val="16"/>
          <w:szCs w:val="16"/>
        </w:rPr>
        <w:t xml:space="preserve"> for acceptance as </w:t>
      </w:r>
      <w:r w:rsidR="003F7C54" w:rsidRPr="006A48AD">
        <w:rPr>
          <w:rFonts w:cs="Arial"/>
          <w:b/>
          <w:i/>
          <w:color w:val="000000"/>
          <w:sz w:val="16"/>
          <w:szCs w:val="16"/>
          <w:u w:val="single"/>
        </w:rPr>
        <w:t>a firm and final offer</w:t>
      </w:r>
      <w:r w:rsidR="003F7C54" w:rsidRPr="006A48AD">
        <w:rPr>
          <w:rFonts w:cs="Arial"/>
          <w:color w:val="000000"/>
          <w:sz w:val="16"/>
          <w:szCs w:val="16"/>
        </w:rPr>
        <w:t xml:space="preserve">. </w:t>
      </w:r>
    </w:p>
    <w:p w14:paraId="5DD31F50" w14:textId="77777777" w:rsidR="003F7C54" w:rsidRDefault="003F7C54" w:rsidP="00DC3599">
      <w:pPr>
        <w:jc w:val="both"/>
        <w:rPr>
          <w:rFonts w:ascii="Arial" w:hAnsi="Arial" w:cs="Arial"/>
          <w:b/>
        </w:rPr>
      </w:pPr>
    </w:p>
    <w:p w14:paraId="0299B58F" w14:textId="7C8889A9" w:rsidR="003F7C54" w:rsidRPr="00425BFF" w:rsidRDefault="002A5641" w:rsidP="00E113D9">
      <w:pPr>
        <w:jc w:val="both"/>
        <w:rPr>
          <w:rFonts w:ascii="Arial" w:hAnsi="Arial" w:cs="Arial"/>
        </w:rPr>
      </w:pPr>
      <w:r w:rsidRPr="00425BFF">
        <w:rPr>
          <w:rFonts w:ascii="Arial" w:hAnsi="Arial" w:cs="Arial"/>
        </w:rPr>
        <w:t xml:space="preserve">This offer may be accepted by the </w:t>
      </w:r>
      <w:r>
        <w:rPr>
          <w:rFonts w:ascii="Arial" w:hAnsi="Arial" w:cs="Arial"/>
        </w:rPr>
        <w:t>Employer</w:t>
      </w:r>
      <w:r w:rsidRPr="00425BFF">
        <w:rPr>
          <w:rFonts w:ascii="Arial" w:hAnsi="Arial" w:cs="Arial"/>
        </w:rPr>
        <w:t xml:space="preserve"> by signing the acceptance </w:t>
      </w:r>
      <w:r w:rsidRPr="00425BFF">
        <w:rPr>
          <w:rFonts w:ascii="Arial" w:hAnsi="Arial" w:cs="Arial"/>
          <w:bCs/>
        </w:rPr>
        <w:t>part of this form of offer and acceptance</w:t>
      </w:r>
      <w:r w:rsidRPr="00425BFF">
        <w:rPr>
          <w:rFonts w:ascii="Arial" w:hAnsi="Arial" w:cs="Arial"/>
        </w:rPr>
        <w:t xml:space="preserve"> and returning one copy of this document to the tenderer before the end of the period of validity stated in the </w:t>
      </w:r>
      <w:r>
        <w:rPr>
          <w:rFonts w:ascii="Arial" w:hAnsi="Arial" w:cs="Arial"/>
        </w:rPr>
        <w:t>T</w:t>
      </w:r>
      <w:r w:rsidRPr="00425BFF">
        <w:rPr>
          <w:rFonts w:ascii="Arial" w:hAnsi="Arial" w:cs="Arial"/>
        </w:rPr>
        <w:t xml:space="preserve">ender </w:t>
      </w:r>
      <w:r>
        <w:rPr>
          <w:rFonts w:ascii="Arial" w:hAnsi="Arial" w:cs="Arial"/>
        </w:rPr>
        <w:t>Data</w:t>
      </w:r>
      <w:r w:rsidRPr="00425BFF">
        <w:rPr>
          <w:rFonts w:ascii="Arial" w:hAnsi="Arial" w:cs="Arial"/>
        </w:rPr>
        <w:t xml:space="preserve">, whereupon the tenderer becomes the party named as the </w:t>
      </w:r>
      <w:r>
        <w:rPr>
          <w:rFonts w:ascii="Arial" w:hAnsi="Arial" w:cs="Arial"/>
        </w:rPr>
        <w:t>Service Provider</w:t>
      </w:r>
      <w:r w:rsidRPr="00425BFF">
        <w:rPr>
          <w:rFonts w:ascii="Arial" w:hAnsi="Arial" w:cs="Arial"/>
        </w:rPr>
        <w:t xml:space="preserve"> in the conditions of </w:t>
      </w:r>
      <w:r>
        <w:rPr>
          <w:rFonts w:ascii="Arial" w:hAnsi="Arial" w:cs="Arial"/>
        </w:rPr>
        <w:t>Contract</w:t>
      </w:r>
      <w:r w:rsidRPr="00425BFF">
        <w:rPr>
          <w:rFonts w:ascii="Arial" w:hAnsi="Arial" w:cs="Arial"/>
        </w:rPr>
        <w:t xml:space="preserve"> identified in the </w:t>
      </w:r>
      <w:r>
        <w:rPr>
          <w:rFonts w:ascii="Arial" w:hAnsi="Arial" w:cs="Arial"/>
        </w:rPr>
        <w:t>Contract</w:t>
      </w:r>
      <w:r w:rsidRPr="00425BFF">
        <w:rPr>
          <w:rFonts w:ascii="Arial" w:hAnsi="Arial" w:cs="Arial"/>
        </w:rPr>
        <w:t xml:space="preserve"> </w:t>
      </w:r>
      <w:r>
        <w:rPr>
          <w:rFonts w:ascii="Arial" w:hAnsi="Arial" w:cs="Arial"/>
        </w:rPr>
        <w:t>D</w:t>
      </w:r>
      <w:r w:rsidRPr="00425BFF">
        <w:rPr>
          <w:rFonts w:ascii="Arial" w:hAnsi="Arial" w:cs="Arial"/>
        </w:rPr>
        <w:t>ata.</w:t>
      </w:r>
    </w:p>
    <w:p w14:paraId="5DD6F24F" w14:textId="77777777" w:rsidR="002A5641" w:rsidRDefault="002A5641" w:rsidP="00E113D9">
      <w:pPr>
        <w:rPr>
          <w:rFonts w:ascii="Arial" w:hAnsi="Arial" w:cs="Arial"/>
        </w:rPr>
      </w:pPr>
    </w:p>
    <w:p w14:paraId="1A1AA5DB" w14:textId="1D1615C1" w:rsidR="00B00E07" w:rsidRDefault="002A5641" w:rsidP="00E71547">
      <w:pPr>
        <w:tabs>
          <w:tab w:val="left" w:pos="-566"/>
          <w:tab w:val="left" w:pos="0"/>
          <w:tab w:val="left" w:pos="284"/>
          <w:tab w:val="right" w:leader="dot" w:pos="10773"/>
        </w:tabs>
        <w:spacing w:line="220" w:lineRule="exact"/>
        <w:jc w:val="both"/>
        <w:rPr>
          <w:rFonts w:ascii="Arial" w:hAnsi="Arial" w:cs="Arial"/>
        </w:rPr>
      </w:pPr>
      <w:r w:rsidRPr="00A0627B">
        <w:rPr>
          <w:rFonts w:ascii="Arial" w:hAnsi="Arial" w:cs="Arial"/>
          <w:b/>
          <w:bCs/>
        </w:rPr>
        <w:t>THIS OFFER IS MADE BY THE FOLLOWING LEGAL ENTITY</w:t>
      </w:r>
      <w:r w:rsidRPr="00560916">
        <w:rPr>
          <w:rFonts w:ascii="Arial" w:hAnsi="Arial" w:cs="Arial"/>
          <w:b/>
        </w:rPr>
        <w:t>:</w:t>
      </w:r>
      <w:r w:rsidRPr="00A0627B">
        <w:rPr>
          <w:rFonts w:ascii="Arial" w:hAnsi="Arial" w:cs="Arial"/>
        </w:rPr>
        <w:t xml:space="preserve">  (cross out block which is not applicable)</w:t>
      </w:r>
    </w:p>
    <w:tbl>
      <w:tblPr>
        <w:tblW w:w="98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13"/>
        <w:gridCol w:w="500"/>
        <w:gridCol w:w="4600"/>
      </w:tblGrid>
      <w:tr w:rsidR="00B00E07" w:rsidRPr="00A0627B" w14:paraId="3AF54326" w14:textId="77777777" w:rsidTr="00ED0764">
        <w:trPr>
          <w:trHeight w:val="2233"/>
        </w:trPr>
        <w:tc>
          <w:tcPr>
            <w:tcW w:w="4713" w:type="dxa"/>
          </w:tcPr>
          <w:p w14:paraId="6497F5A6" w14:textId="77777777" w:rsidR="00B00E07" w:rsidRPr="00A20F15" w:rsidRDefault="00B00E07" w:rsidP="00ED0764">
            <w:pPr>
              <w:pStyle w:val="BodyTextIndent2"/>
              <w:tabs>
                <w:tab w:val="left" w:pos="0"/>
              </w:tabs>
              <w:spacing w:line="200" w:lineRule="exact"/>
              <w:ind w:left="0" w:right="-108"/>
              <w:rPr>
                <w:rFonts w:ascii="Arial" w:hAnsi="Arial" w:cs="Arial"/>
                <w:sz w:val="18"/>
                <w:szCs w:val="18"/>
              </w:rPr>
            </w:pPr>
            <w:r w:rsidRPr="00A20F15">
              <w:rPr>
                <w:rFonts w:ascii="Arial" w:hAnsi="Arial" w:cs="Arial"/>
                <w:sz w:val="18"/>
                <w:szCs w:val="18"/>
              </w:rPr>
              <w:lastRenderedPageBreak/>
              <w:t xml:space="preserve">Company or </w:t>
            </w:r>
            <w:r>
              <w:rPr>
                <w:rFonts w:ascii="Arial" w:hAnsi="Arial" w:cs="Arial"/>
                <w:sz w:val="18"/>
                <w:szCs w:val="18"/>
              </w:rPr>
              <w:t>c</w:t>
            </w:r>
            <w:r w:rsidRPr="00A20F15">
              <w:rPr>
                <w:rFonts w:ascii="Arial" w:hAnsi="Arial" w:cs="Arial"/>
                <w:sz w:val="18"/>
                <w:szCs w:val="18"/>
              </w:rPr>
              <w:t xml:space="preserve">lose </w:t>
            </w:r>
            <w:r>
              <w:rPr>
                <w:rFonts w:ascii="Arial" w:hAnsi="Arial" w:cs="Arial"/>
                <w:sz w:val="18"/>
                <w:szCs w:val="18"/>
              </w:rPr>
              <w:t>c</w:t>
            </w:r>
            <w:r w:rsidRPr="00A20F15">
              <w:rPr>
                <w:rFonts w:ascii="Arial" w:hAnsi="Arial" w:cs="Arial"/>
                <w:sz w:val="18"/>
                <w:szCs w:val="18"/>
              </w:rPr>
              <w:t>orporation:</w:t>
            </w:r>
          </w:p>
          <w:p w14:paraId="34B7BD3E" w14:textId="77777777" w:rsidR="00B00E07" w:rsidRPr="00A20F15" w:rsidRDefault="00B00E07" w:rsidP="00ED0764">
            <w:pPr>
              <w:pStyle w:val="BodyTextIndent2"/>
              <w:tabs>
                <w:tab w:val="left" w:pos="0"/>
              </w:tabs>
              <w:spacing w:line="200" w:lineRule="exact"/>
              <w:ind w:left="0"/>
              <w:rPr>
                <w:rFonts w:ascii="Arial" w:hAnsi="Arial" w:cs="Arial"/>
                <w:sz w:val="18"/>
                <w:szCs w:val="18"/>
              </w:rPr>
            </w:pPr>
            <w:r w:rsidRPr="00A20F15">
              <w:rPr>
                <w:rFonts w:ascii="Arial" w:hAnsi="Arial" w:cs="Arial"/>
                <w:sz w:val="18"/>
                <w:szCs w:val="18"/>
              </w:rPr>
              <w:t>…………………………………</w:t>
            </w:r>
            <w:r>
              <w:rPr>
                <w:rFonts w:ascii="Arial" w:hAnsi="Arial" w:cs="Arial"/>
                <w:sz w:val="18"/>
                <w:szCs w:val="18"/>
              </w:rPr>
              <w:t>..........</w:t>
            </w:r>
            <w:r w:rsidRPr="00A20F15">
              <w:rPr>
                <w:rFonts w:ascii="Arial" w:hAnsi="Arial" w:cs="Arial"/>
                <w:sz w:val="18"/>
                <w:szCs w:val="18"/>
              </w:rPr>
              <w:t>…………</w:t>
            </w:r>
            <w:r>
              <w:rPr>
                <w:rFonts w:ascii="Arial" w:hAnsi="Arial" w:cs="Arial"/>
                <w:sz w:val="18"/>
                <w:szCs w:val="18"/>
              </w:rPr>
              <w:t>......</w:t>
            </w:r>
            <w:r w:rsidRPr="00A20F15">
              <w:rPr>
                <w:rFonts w:ascii="Arial" w:hAnsi="Arial" w:cs="Arial"/>
                <w:sz w:val="18"/>
                <w:szCs w:val="18"/>
              </w:rPr>
              <w:t>…</w:t>
            </w:r>
            <w:r>
              <w:rPr>
                <w:rFonts w:ascii="Arial" w:hAnsi="Arial" w:cs="Arial"/>
                <w:sz w:val="18"/>
                <w:szCs w:val="18"/>
              </w:rPr>
              <w:t>...</w:t>
            </w:r>
          </w:p>
          <w:p w14:paraId="07E3C87F" w14:textId="77777777" w:rsidR="00B00E07" w:rsidRPr="00A20F15" w:rsidRDefault="00B00E07" w:rsidP="00ED0764">
            <w:pPr>
              <w:pStyle w:val="BodyTextIndent2"/>
              <w:tabs>
                <w:tab w:val="left" w:pos="0"/>
              </w:tabs>
              <w:spacing w:line="200" w:lineRule="exact"/>
              <w:ind w:left="0" w:right="-8"/>
              <w:rPr>
                <w:rFonts w:ascii="Arial" w:hAnsi="Arial" w:cs="Arial"/>
                <w:sz w:val="18"/>
                <w:szCs w:val="18"/>
              </w:rPr>
            </w:pPr>
            <w:r w:rsidRPr="00A20F15">
              <w:rPr>
                <w:rFonts w:ascii="Arial" w:hAnsi="Arial" w:cs="Arial"/>
                <w:sz w:val="18"/>
                <w:szCs w:val="18"/>
              </w:rPr>
              <w:t>…………………………………………………</w:t>
            </w:r>
            <w:r>
              <w:rPr>
                <w:rFonts w:ascii="Arial" w:hAnsi="Arial" w:cs="Arial"/>
                <w:sz w:val="18"/>
                <w:szCs w:val="18"/>
              </w:rPr>
              <w:t>.........</w:t>
            </w:r>
            <w:r w:rsidRPr="00A20F15">
              <w:rPr>
                <w:rFonts w:ascii="Arial" w:hAnsi="Arial" w:cs="Arial"/>
                <w:sz w:val="18"/>
                <w:szCs w:val="18"/>
              </w:rPr>
              <w:t>…</w:t>
            </w:r>
            <w:r>
              <w:rPr>
                <w:rFonts w:ascii="Arial" w:hAnsi="Arial" w:cs="Arial"/>
                <w:sz w:val="18"/>
                <w:szCs w:val="18"/>
              </w:rPr>
              <w:t>...</w:t>
            </w:r>
          </w:p>
          <w:p w14:paraId="488F62DD" w14:textId="77777777" w:rsidR="00B00E07" w:rsidRPr="00A20F15" w:rsidRDefault="00B00E07" w:rsidP="00ED0764">
            <w:pPr>
              <w:pStyle w:val="BodyTextIndent2"/>
              <w:tabs>
                <w:tab w:val="left" w:pos="0"/>
              </w:tabs>
              <w:spacing w:line="200" w:lineRule="exact"/>
              <w:ind w:left="0" w:right="-108"/>
              <w:rPr>
                <w:rFonts w:ascii="Arial" w:hAnsi="Arial" w:cs="Arial"/>
                <w:sz w:val="18"/>
                <w:szCs w:val="18"/>
              </w:rPr>
            </w:pPr>
            <w:r>
              <w:rPr>
                <w:rFonts w:ascii="Arial" w:hAnsi="Arial" w:cs="Arial"/>
                <w:sz w:val="18"/>
                <w:szCs w:val="18"/>
              </w:rPr>
              <w:t>w</w:t>
            </w:r>
            <w:r w:rsidRPr="00A20F15">
              <w:rPr>
                <w:rFonts w:ascii="Arial" w:hAnsi="Arial" w:cs="Arial"/>
                <w:sz w:val="18"/>
                <w:szCs w:val="18"/>
              </w:rPr>
              <w:t xml:space="preserve">hose </w:t>
            </w:r>
            <w:r>
              <w:rPr>
                <w:rFonts w:ascii="Arial" w:hAnsi="Arial" w:cs="Arial"/>
                <w:sz w:val="18"/>
                <w:szCs w:val="18"/>
              </w:rPr>
              <w:t>r</w:t>
            </w:r>
            <w:r w:rsidRPr="00A20F15">
              <w:rPr>
                <w:rFonts w:ascii="Arial" w:hAnsi="Arial" w:cs="Arial"/>
                <w:sz w:val="18"/>
                <w:szCs w:val="18"/>
              </w:rPr>
              <w:t xml:space="preserve">egistration </w:t>
            </w:r>
            <w:r>
              <w:rPr>
                <w:rFonts w:ascii="Arial" w:hAnsi="Arial" w:cs="Arial"/>
                <w:sz w:val="18"/>
                <w:szCs w:val="18"/>
              </w:rPr>
              <w:t>n</w:t>
            </w:r>
            <w:r w:rsidRPr="00A20F15">
              <w:rPr>
                <w:rFonts w:ascii="Arial" w:hAnsi="Arial" w:cs="Arial"/>
                <w:sz w:val="18"/>
                <w:szCs w:val="18"/>
              </w:rPr>
              <w:t>umber is:</w:t>
            </w:r>
          </w:p>
          <w:p w14:paraId="3FD09100" w14:textId="77777777" w:rsidR="00B00E07" w:rsidRPr="00A20F15" w:rsidRDefault="00B00E07" w:rsidP="00ED0764">
            <w:pPr>
              <w:pStyle w:val="BodyTextIndent2"/>
              <w:tabs>
                <w:tab w:val="left" w:pos="0"/>
              </w:tabs>
              <w:spacing w:line="200" w:lineRule="exact"/>
              <w:ind w:left="0" w:right="-8"/>
              <w:rPr>
                <w:rFonts w:ascii="Arial" w:hAnsi="Arial" w:cs="Arial"/>
                <w:sz w:val="18"/>
                <w:szCs w:val="18"/>
              </w:rPr>
            </w:pPr>
            <w:r w:rsidRPr="00A20F15">
              <w:rPr>
                <w:rFonts w:ascii="Arial" w:hAnsi="Arial" w:cs="Arial"/>
                <w:sz w:val="18"/>
                <w:szCs w:val="18"/>
              </w:rPr>
              <w:t>………………………………………………………</w:t>
            </w:r>
            <w:r>
              <w:rPr>
                <w:rFonts w:ascii="Arial" w:hAnsi="Arial" w:cs="Arial"/>
                <w:sz w:val="18"/>
                <w:szCs w:val="18"/>
              </w:rPr>
              <w:t>.....</w:t>
            </w:r>
            <w:r w:rsidRPr="00A20F15">
              <w:rPr>
                <w:rFonts w:ascii="Arial" w:hAnsi="Arial" w:cs="Arial"/>
                <w:sz w:val="18"/>
                <w:szCs w:val="18"/>
              </w:rPr>
              <w:t>.</w:t>
            </w:r>
            <w:r>
              <w:rPr>
                <w:rFonts w:ascii="Arial" w:hAnsi="Arial" w:cs="Arial"/>
                <w:sz w:val="18"/>
                <w:szCs w:val="18"/>
              </w:rPr>
              <w:t>.</w:t>
            </w:r>
            <w:r w:rsidRPr="00A20F15">
              <w:rPr>
                <w:rFonts w:ascii="Arial" w:hAnsi="Arial" w:cs="Arial"/>
                <w:sz w:val="18"/>
                <w:szCs w:val="18"/>
              </w:rPr>
              <w:t>.</w:t>
            </w:r>
          </w:p>
          <w:p w14:paraId="3F57893D" w14:textId="77777777" w:rsidR="00B00E07" w:rsidRPr="00A20F15" w:rsidRDefault="00B00E07" w:rsidP="00ED0764">
            <w:pPr>
              <w:pStyle w:val="BodyTextIndent2"/>
              <w:tabs>
                <w:tab w:val="left" w:pos="0"/>
              </w:tabs>
              <w:spacing w:line="200" w:lineRule="exact"/>
              <w:ind w:left="0" w:right="-108"/>
              <w:rPr>
                <w:rFonts w:ascii="Arial" w:hAnsi="Arial" w:cs="Arial"/>
                <w:sz w:val="18"/>
                <w:szCs w:val="18"/>
              </w:rPr>
            </w:pPr>
            <w:r>
              <w:rPr>
                <w:rFonts w:ascii="Arial" w:hAnsi="Arial" w:cs="Arial"/>
                <w:sz w:val="18"/>
                <w:szCs w:val="18"/>
              </w:rPr>
              <w:t>whose i</w:t>
            </w:r>
            <w:r w:rsidRPr="00A20F15">
              <w:rPr>
                <w:rFonts w:ascii="Arial" w:hAnsi="Arial" w:cs="Arial"/>
                <w:sz w:val="18"/>
                <w:szCs w:val="18"/>
              </w:rPr>
              <w:t xml:space="preserve">ncome </w:t>
            </w:r>
            <w:r>
              <w:rPr>
                <w:rFonts w:ascii="Arial" w:hAnsi="Arial" w:cs="Arial"/>
                <w:sz w:val="18"/>
                <w:szCs w:val="18"/>
              </w:rPr>
              <w:t>t</w:t>
            </w:r>
            <w:r w:rsidRPr="00A20F15">
              <w:rPr>
                <w:rFonts w:ascii="Arial" w:hAnsi="Arial" w:cs="Arial"/>
                <w:sz w:val="18"/>
                <w:szCs w:val="18"/>
              </w:rPr>
              <w:t xml:space="preserve">ax </w:t>
            </w:r>
            <w:r>
              <w:rPr>
                <w:rFonts w:ascii="Arial" w:hAnsi="Arial" w:cs="Arial"/>
                <w:sz w:val="18"/>
                <w:szCs w:val="18"/>
              </w:rPr>
              <w:t>r</w:t>
            </w:r>
            <w:r w:rsidRPr="00A20F15">
              <w:rPr>
                <w:rFonts w:ascii="Arial" w:hAnsi="Arial" w:cs="Arial"/>
                <w:sz w:val="18"/>
                <w:szCs w:val="18"/>
              </w:rPr>
              <w:t xml:space="preserve">eference </w:t>
            </w:r>
            <w:r>
              <w:rPr>
                <w:rFonts w:ascii="Arial" w:hAnsi="Arial" w:cs="Arial"/>
                <w:sz w:val="18"/>
                <w:szCs w:val="18"/>
              </w:rPr>
              <w:t>n</w:t>
            </w:r>
            <w:r w:rsidRPr="00A20F15">
              <w:rPr>
                <w:rFonts w:ascii="Arial" w:hAnsi="Arial" w:cs="Arial"/>
                <w:sz w:val="18"/>
                <w:szCs w:val="18"/>
              </w:rPr>
              <w:t>umber is:</w:t>
            </w:r>
          </w:p>
          <w:p w14:paraId="1C38B3A4" w14:textId="77777777" w:rsidR="00B00E07" w:rsidRDefault="00B00E07" w:rsidP="00ED0764">
            <w:pPr>
              <w:pStyle w:val="BodyTextIndent2"/>
              <w:tabs>
                <w:tab w:val="left" w:pos="0"/>
              </w:tabs>
              <w:spacing w:line="200" w:lineRule="exact"/>
              <w:ind w:left="0"/>
              <w:rPr>
                <w:rFonts w:ascii="Arial" w:hAnsi="Arial" w:cs="Arial"/>
                <w:sz w:val="18"/>
                <w:szCs w:val="18"/>
              </w:rPr>
            </w:pPr>
            <w:r w:rsidRPr="00A20F15">
              <w:rPr>
                <w:rFonts w:ascii="Arial" w:hAnsi="Arial" w:cs="Arial"/>
                <w:sz w:val="18"/>
                <w:szCs w:val="18"/>
              </w:rPr>
              <w:t>………………………………………………</w:t>
            </w:r>
            <w:r>
              <w:rPr>
                <w:rFonts w:ascii="Arial" w:hAnsi="Arial" w:cs="Arial"/>
                <w:sz w:val="18"/>
                <w:szCs w:val="18"/>
              </w:rPr>
              <w:t>....</w:t>
            </w:r>
            <w:r w:rsidRPr="00A20F15">
              <w:rPr>
                <w:rFonts w:ascii="Arial" w:hAnsi="Arial" w:cs="Arial"/>
                <w:sz w:val="18"/>
                <w:szCs w:val="18"/>
              </w:rPr>
              <w:t>……</w:t>
            </w:r>
            <w:r>
              <w:rPr>
                <w:rFonts w:ascii="Arial" w:hAnsi="Arial" w:cs="Arial"/>
                <w:sz w:val="18"/>
                <w:szCs w:val="18"/>
              </w:rPr>
              <w:t>........</w:t>
            </w:r>
          </w:p>
          <w:p w14:paraId="4650632F" w14:textId="77777777" w:rsidR="00B00E07" w:rsidRDefault="00B00E07" w:rsidP="00ED0764">
            <w:pPr>
              <w:pStyle w:val="BodyTextIndent2"/>
              <w:tabs>
                <w:tab w:val="left" w:pos="0"/>
              </w:tabs>
              <w:spacing w:line="200" w:lineRule="exact"/>
              <w:ind w:left="0"/>
              <w:rPr>
                <w:rFonts w:ascii="Arial" w:hAnsi="Arial" w:cs="Arial"/>
                <w:sz w:val="18"/>
                <w:szCs w:val="18"/>
              </w:rPr>
            </w:pPr>
            <w:r>
              <w:rPr>
                <w:rFonts w:ascii="Arial" w:hAnsi="Arial" w:cs="Arial"/>
                <w:sz w:val="18"/>
                <w:szCs w:val="18"/>
              </w:rPr>
              <w:t>and whose National Treasury Central Supplier Database (CSD) numbers are:</w:t>
            </w:r>
          </w:p>
          <w:p w14:paraId="14F9DC4A" w14:textId="77777777" w:rsidR="00B00E07" w:rsidRDefault="00B00E07" w:rsidP="00ED0764">
            <w:pPr>
              <w:pStyle w:val="BodyTextIndent2"/>
              <w:tabs>
                <w:tab w:val="left" w:pos="0"/>
              </w:tabs>
              <w:spacing w:line="200" w:lineRule="exact"/>
              <w:ind w:left="0"/>
              <w:rPr>
                <w:rFonts w:ascii="Arial" w:hAnsi="Arial" w:cs="Arial"/>
                <w:sz w:val="18"/>
                <w:szCs w:val="18"/>
              </w:rPr>
            </w:pPr>
            <w:r>
              <w:rPr>
                <w:rFonts w:ascii="Arial" w:hAnsi="Arial" w:cs="Arial"/>
                <w:sz w:val="18"/>
                <w:szCs w:val="18"/>
              </w:rPr>
              <w:t>CSD supplier number: ………………………………….</w:t>
            </w:r>
          </w:p>
          <w:p w14:paraId="5084D108" w14:textId="77777777" w:rsidR="00B00E07" w:rsidRDefault="00B00E07" w:rsidP="00ED0764">
            <w:pPr>
              <w:pStyle w:val="BodyTextIndent2"/>
              <w:tabs>
                <w:tab w:val="left" w:pos="0"/>
              </w:tabs>
              <w:spacing w:line="200" w:lineRule="exact"/>
              <w:ind w:left="0"/>
              <w:rPr>
                <w:rFonts w:ascii="Arial" w:hAnsi="Arial" w:cs="Arial"/>
                <w:sz w:val="18"/>
                <w:szCs w:val="18"/>
              </w:rPr>
            </w:pPr>
          </w:p>
          <w:p w14:paraId="12540B0F" w14:textId="77777777" w:rsidR="00B00E07" w:rsidRPr="004970C5" w:rsidRDefault="00B00E07" w:rsidP="00ED0764">
            <w:pPr>
              <w:pStyle w:val="BodyTextIndent2"/>
              <w:tabs>
                <w:tab w:val="left" w:pos="0"/>
              </w:tabs>
              <w:spacing w:line="200" w:lineRule="exact"/>
              <w:ind w:left="0"/>
              <w:rPr>
                <w:rFonts w:ascii="Arial" w:hAnsi="Arial" w:cs="Arial"/>
                <w:sz w:val="18"/>
                <w:szCs w:val="18"/>
              </w:rPr>
            </w:pPr>
            <w:r>
              <w:rPr>
                <w:rFonts w:ascii="Arial" w:hAnsi="Arial" w:cs="Arial"/>
                <w:sz w:val="18"/>
                <w:szCs w:val="18"/>
              </w:rPr>
              <w:t>Tax Compliance Status Pin (TCSP)…………………..</w:t>
            </w:r>
          </w:p>
        </w:tc>
        <w:tc>
          <w:tcPr>
            <w:tcW w:w="500" w:type="dxa"/>
            <w:tcBorders>
              <w:top w:val="nil"/>
              <w:bottom w:val="nil"/>
            </w:tcBorders>
            <w:vAlign w:val="center"/>
          </w:tcPr>
          <w:p w14:paraId="3D38E82F" w14:textId="77777777" w:rsidR="00B00E07" w:rsidRPr="000442ED" w:rsidRDefault="00B00E07" w:rsidP="00ED0764">
            <w:pPr>
              <w:pStyle w:val="BodyTextIndent2"/>
              <w:tabs>
                <w:tab w:val="left" w:pos="0"/>
              </w:tabs>
              <w:spacing w:line="200" w:lineRule="exact"/>
              <w:ind w:left="0" w:right="-108"/>
              <w:rPr>
                <w:rFonts w:ascii="Arial" w:hAnsi="Arial" w:cs="Arial"/>
                <w:b/>
                <w:bCs/>
                <w:sz w:val="18"/>
                <w:szCs w:val="18"/>
              </w:rPr>
            </w:pPr>
            <w:r w:rsidRPr="000442ED">
              <w:rPr>
                <w:rFonts w:ascii="Arial" w:hAnsi="Arial" w:cs="Arial"/>
                <w:b/>
                <w:bCs/>
                <w:sz w:val="18"/>
                <w:szCs w:val="18"/>
              </w:rPr>
              <w:t>OR</w:t>
            </w:r>
          </w:p>
        </w:tc>
        <w:tc>
          <w:tcPr>
            <w:tcW w:w="4600" w:type="dxa"/>
          </w:tcPr>
          <w:p w14:paraId="4B303395" w14:textId="77777777" w:rsidR="00B00E07" w:rsidRPr="00A20F15" w:rsidRDefault="00B00E07" w:rsidP="00ED0764">
            <w:pPr>
              <w:pStyle w:val="BodyTextIndent2"/>
              <w:tabs>
                <w:tab w:val="left" w:pos="0"/>
              </w:tabs>
              <w:spacing w:line="200" w:lineRule="exact"/>
              <w:ind w:left="0"/>
              <w:rPr>
                <w:rFonts w:ascii="Arial" w:hAnsi="Arial" w:cs="Arial"/>
                <w:sz w:val="18"/>
                <w:szCs w:val="18"/>
              </w:rPr>
            </w:pPr>
            <w:r w:rsidRPr="00A20F15">
              <w:rPr>
                <w:rFonts w:ascii="Arial" w:hAnsi="Arial" w:cs="Arial"/>
                <w:sz w:val="18"/>
                <w:szCs w:val="18"/>
              </w:rPr>
              <w:t xml:space="preserve">Natural </w:t>
            </w:r>
            <w:r>
              <w:rPr>
                <w:rFonts w:ascii="Arial" w:hAnsi="Arial" w:cs="Arial"/>
                <w:sz w:val="18"/>
                <w:szCs w:val="18"/>
              </w:rPr>
              <w:t>p</w:t>
            </w:r>
            <w:r w:rsidRPr="00A20F15">
              <w:rPr>
                <w:rFonts w:ascii="Arial" w:hAnsi="Arial" w:cs="Arial"/>
                <w:sz w:val="18"/>
                <w:szCs w:val="18"/>
              </w:rPr>
              <w:t xml:space="preserve">erson or </w:t>
            </w:r>
            <w:r>
              <w:rPr>
                <w:rFonts w:ascii="Arial" w:hAnsi="Arial" w:cs="Arial"/>
                <w:sz w:val="18"/>
                <w:szCs w:val="18"/>
              </w:rPr>
              <w:t>p</w:t>
            </w:r>
            <w:r w:rsidRPr="00A20F15">
              <w:rPr>
                <w:rFonts w:ascii="Arial" w:hAnsi="Arial" w:cs="Arial"/>
                <w:sz w:val="18"/>
                <w:szCs w:val="18"/>
              </w:rPr>
              <w:t>artnership:</w:t>
            </w:r>
          </w:p>
          <w:p w14:paraId="1337B32C" w14:textId="77777777" w:rsidR="00B00E07" w:rsidRPr="00A20F15" w:rsidRDefault="00B00E07" w:rsidP="00ED0764">
            <w:pPr>
              <w:pStyle w:val="BodyTextIndent2"/>
              <w:tabs>
                <w:tab w:val="left" w:pos="0"/>
              </w:tabs>
              <w:spacing w:line="200" w:lineRule="exact"/>
              <w:ind w:left="0"/>
              <w:rPr>
                <w:rFonts w:ascii="Arial" w:hAnsi="Arial" w:cs="Arial"/>
                <w:sz w:val="18"/>
                <w:szCs w:val="18"/>
              </w:rPr>
            </w:pPr>
            <w:r w:rsidRPr="00A20F15">
              <w:rPr>
                <w:rFonts w:ascii="Arial" w:hAnsi="Arial" w:cs="Arial"/>
                <w:sz w:val="18"/>
                <w:szCs w:val="18"/>
              </w:rPr>
              <w:t>…………………………………………………………….</w:t>
            </w:r>
          </w:p>
          <w:p w14:paraId="5AE162DE" w14:textId="77777777" w:rsidR="00B00E07" w:rsidRPr="00A20F15" w:rsidRDefault="00B00E07" w:rsidP="00ED0764">
            <w:pPr>
              <w:pStyle w:val="BodyTextIndent2"/>
              <w:tabs>
                <w:tab w:val="left" w:pos="0"/>
              </w:tabs>
              <w:spacing w:line="200" w:lineRule="exact"/>
              <w:ind w:left="0"/>
              <w:rPr>
                <w:rFonts w:ascii="Arial" w:hAnsi="Arial" w:cs="Arial"/>
                <w:sz w:val="18"/>
                <w:szCs w:val="18"/>
              </w:rPr>
            </w:pPr>
            <w:r w:rsidRPr="00A20F15">
              <w:rPr>
                <w:rFonts w:ascii="Arial" w:hAnsi="Arial" w:cs="Arial"/>
                <w:sz w:val="18"/>
                <w:szCs w:val="18"/>
              </w:rPr>
              <w:t>……………………………………………………</w:t>
            </w:r>
            <w:r>
              <w:rPr>
                <w:rFonts w:ascii="Arial" w:hAnsi="Arial" w:cs="Arial"/>
                <w:sz w:val="18"/>
                <w:szCs w:val="18"/>
              </w:rPr>
              <w:t>............</w:t>
            </w:r>
          </w:p>
          <w:p w14:paraId="139ACE38" w14:textId="77777777" w:rsidR="00B00E07" w:rsidRPr="00A20F15" w:rsidRDefault="00B00E07" w:rsidP="00ED0764">
            <w:pPr>
              <w:pStyle w:val="BodyTextIndent2"/>
              <w:tabs>
                <w:tab w:val="left" w:pos="0"/>
              </w:tabs>
              <w:spacing w:line="200" w:lineRule="exact"/>
              <w:ind w:left="0"/>
              <w:rPr>
                <w:rFonts w:ascii="Arial" w:hAnsi="Arial" w:cs="Arial"/>
                <w:sz w:val="18"/>
                <w:szCs w:val="18"/>
              </w:rPr>
            </w:pPr>
            <w:r>
              <w:rPr>
                <w:rFonts w:ascii="Arial" w:hAnsi="Arial" w:cs="Arial"/>
                <w:sz w:val="18"/>
                <w:szCs w:val="18"/>
              </w:rPr>
              <w:t>w</w:t>
            </w:r>
            <w:r w:rsidRPr="00A20F15">
              <w:rPr>
                <w:rFonts w:ascii="Arial" w:hAnsi="Arial" w:cs="Arial"/>
                <w:sz w:val="18"/>
                <w:szCs w:val="18"/>
              </w:rPr>
              <w:t xml:space="preserve">hose </w:t>
            </w:r>
            <w:r>
              <w:rPr>
                <w:rFonts w:ascii="Arial" w:hAnsi="Arial" w:cs="Arial"/>
                <w:sz w:val="18"/>
                <w:szCs w:val="18"/>
              </w:rPr>
              <w:t>i</w:t>
            </w:r>
            <w:r w:rsidRPr="00A20F15">
              <w:rPr>
                <w:rFonts w:ascii="Arial" w:hAnsi="Arial" w:cs="Arial"/>
                <w:sz w:val="18"/>
                <w:szCs w:val="18"/>
              </w:rPr>
              <w:t xml:space="preserve">dentity </w:t>
            </w:r>
            <w:r>
              <w:rPr>
                <w:rFonts w:ascii="Arial" w:hAnsi="Arial" w:cs="Arial"/>
                <w:sz w:val="18"/>
                <w:szCs w:val="18"/>
              </w:rPr>
              <w:t>n</w:t>
            </w:r>
            <w:r w:rsidRPr="00A20F15">
              <w:rPr>
                <w:rFonts w:ascii="Arial" w:hAnsi="Arial" w:cs="Arial"/>
                <w:sz w:val="18"/>
                <w:szCs w:val="18"/>
              </w:rPr>
              <w:t>umber(s) is/are:</w:t>
            </w:r>
          </w:p>
          <w:p w14:paraId="34E5FF94" w14:textId="77777777" w:rsidR="00B00E07" w:rsidRPr="00A20F15" w:rsidRDefault="00B00E07" w:rsidP="00ED0764">
            <w:pPr>
              <w:pStyle w:val="BodyTextIndent2"/>
              <w:tabs>
                <w:tab w:val="left" w:pos="0"/>
              </w:tabs>
              <w:spacing w:line="200" w:lineRule="exact"/>
              <w:ind w:left="0"/>
              <w:rPr>
                <w:rFonts w:ascii="Arial" w:hAnsi="Arial" w:cs="Arial"/>
                <w:sz w:val="18"/>
                <w:szCs w:val="18"/>
              </w:rPr>
            </w:pPr>
            <w:r w:rsidRPr="00A20F15">
              <w:rPr>
                <w:rFonts w:ascii="Arial" w:hAnsi="Arial" w:cs="Arial"/>
                <w:sz w:val="18"/>
                <w:szCs w:val="18"/>
              </w:rPr>
              <w:t>…………………………………</w:t>
            </w:r>
            <w:r>
              <w:rPr>
                <w:rFonts w:ascii="Arial" w:hAnsi="Arial" w:cs="Arial"/>
                <w:sz w:val="18"/>
                <w:szCs w:val="18"/>
              </w:rPr>
              <w:t>..........</w:t>
            </w:r>
            <w:r w:rsidRPr="00A20F15">
              <w:rPr>
                <w:rFonts w:ascii="Arial" w:hAnsi="Arial" w:cs="Arial"/>
                <w:sz w:val="18"/>
                <w:szCs w:val="18"/>
              </w:rPr>
              <w:t>…………</w:t>
            </w:r>
            <w:r>
              <w:rPr>
                <w:rFonts w:ascii="Arial" w:hAnsi="Arial" w:cs="Arial"/>
                <w:sz w:val="18"/>
                <w:szCs w:val="18"/>
              </w:rPr>
              <w:t>………..</w:t>
            </w:r>
          </w:p>
          <w:p w14:paraId="768AA44F" w14:textId="77777777" w:rsidR="00B00E07" w:rsidRPr="00A20F15" w:rsidRDefault="00B00E07" w:rsidP="00ED0764">
            <w:pPr>
              <w:pStyle w:val="BodyTextIndent2"/>
              <w:tabs>
                <w:tab w:val="left" w:pos="0"/>
              </w:tabs>
              <w:spacing w:line="200" w:lineRule="exact"/>
              <w:ind w:left="0"/>
              <w:rPr>
                <w:rFonts w:ascii="Arial" w:hAnsi="Arial" w:cs="Arial"/>
                <w:sz w:val="18"/>
                <w:szCs w:val="18"/>
              </w:rPr>
            </w:pPr>
            <w:r>
              <w:rPr>
                <w:rFonts w:ascii="Arial" w:hAnsi="Arial" w:cs="Arial"/>
                <w:sz w:val="18"/>
                <w:szCs w:val="18"/>
              </w:rPr>
              <w:t>w</w:t>
            </w:r>
            <w:r w:rsidRPr="00A20F15">
              <w:rPr>
                <w:rFonts w:ascii="Arial" w:hAnsi="Arial" w:cs="Arial"/>
                <w:sz w:val="18"/>
                <w:szCs w:val="18"/>
              </w:rPr>
              <w:t xml:space="preserve">hose </w:t>
            </w:r>
            <w:r>
              <w:rPr>
                <w:rFonts w:ascii="Arial" w:hAnsi="Arial" w:cs="Arial"/>
                <w:sz w:val="18"/>
                <w:szCs w:val="18"/>
              </w:rPr>
              <w:t>i</w:t>
            </w:r>
            <w:r w:rsidRPr="00A20F15">
              <w:rPr>
                <w:rFonts w:ascii="Arial" w:hAnsi="Arial" w:cs="Arial"/>
                <w:sz w:val="18"/>
                <w:szCs w:val="18"/>
              </w:rPr>
              <w:t xml:space="preserve">ncome </w:t>
            </w:r>
            <w:r>
              <w:rPr>
                <w:rFonts w:ascii="Arial" w:hAnsi="Arial" w:cs="Arial"/>
                <w:sz w:val="18"/>
                <w:szCs w:val="18"/>
              </w:rPr>
              <w:t>t</w:t>
            </w:r>
            <w:r w:rsidRPr="00A20F15">
              <w:rPr>
                <w:rFonts w:ascii="Arial" w:hAnsi="Arial" w:cs="Arial"/>
                <w:sz w:val="18"/>
                <w:szCs w:val="18"/>
              </w:rPr>
              <w:t xml:space="preserve">ax </w:t>
            </w:r>
            <w:r>
              <w:rPr>
                <w:rFonts w:ascii="Arial" w:hAnsi="Arial" w:cs="Arial"/>
                <w:sz w:val="18"/>
                <w:szCs w:val="18"/>
              </w:rPr>
              <w:t>r</w:t>
            </w:r>
            <w:r w:rsidRPr="00A20F15">
              <w:rPr>
                <w:rFonts w:ascii="Arial" w:hAnsi="Arial" w:cs="Arial"/>
                <w:sz w:val="18"/>
                <w:szCs w:val="18"/>
              </w:rPr>
              <w:t xml:space="preserve">eference </w:t>
            </w:r>
            <w:r>
              <w:rPr>
                <w:rFonts w:ascii="Arial" w:hAnsi="Arial" w:cs="Arial"/>
                <w:sz w:val="18"/>
                <w:szCs w:val="18"/>
              </w:rPr>
              <w:t>n</w:t>
            </w:r>
            <w:r w:rsidRPr="00A20F15">
              <w:rPr>
                <w:rFonts w:ascii="Arial" w:hAnsi="Arial" w:cs="Arial"/>
                <w:sz w:val="18"/>
                <w:szCs w:val="18"/>
              </w:rPr>
              <w:t>umber is/are:</w:t>
            </w:r>
          </w:p>
          <w:p w14:paraId="3FCE58D8" w14:textId="77777777" w:rsidR="00B00E07" w:rsidRDefault="00B00E07" w:rsidP="00ED0764">
            <w:pPr>
              <w:pStyle w:val="BodyTextIndent2"/>
              <w:tabs>
                <w:tab w:val="left" w:pos="0"/>
              </w:tabs>
              <w:spacing w:line="200" w:lineRule="exact"/>
              <w:ind w:left="0"/>
              <w:rPr>
                <w:rFonts w:ascii="Arial" w:hAnsi="Arial" w:cs="Arial"/>
                <w:sz w:val="18"/>
                <w:szCs w:val="18"/>
              </w:rPr>
            </w:pPr>
            <w:r w:rsidRPr="00A20F15">
              <w:rPr>
                <w:rFonts w:ascii="Arial" w:hAnsi="Arial" w:cs="Arial"/>
                <w:sz w:val="18"/>
                <w:szCs w:val="18"/>
              </w:rPr>
              <w:t>………………………………</w:t>
            </w:r>
            <w:r>
              <w:rPr>
                <w:rFonts w:ascii="Arial" w:hAnsi="Arial" w:cs="Arial"/>
                <w:sz w:val="18"/>
                <w:szCs w:val="18"/>
              </w:rPr>
              <w:t>..........</w:t>
            </w:r>
            <w:r w:rsidRPr="00A20F15">
              <w:rPr>
                <w:rFonts w:ascii="Arial" w:hAnsi="Arial" w:cs="Arial"/>
                <w:sz w:val="18"/>
                <w:szCs w:val="18"/>
              </w:rPr>
              <w:t>……………………..</w:t>
            </w:r>
          </w:p>
          <w:p w14:paraId="6A3330E8" w14:textId="77777777" w:rsidR="00B00E07" w:rsidRDefault="00B00E07" w:rsidP="00ED0764">
            <w:pPr>
              <w:pStyle w:val="BodyTextIndent2"/>
              <w:tabs>
                <w:tab w:val="left" w:pos="0"/>
              </w:tabs>
              <w:spacing w:line="200" w:lineRule="exact"/>
              <w:ind w:left="0"/>
              <w:rPr>
                <w:rFonts w:ascii="Arial" w:hAnsi="Arial" w:cs="Arial"/>
                <w:sz w:val="18"/>
                <w:szCs w:val="18"/>
              </w:rPr>
            </w:pPr>
            <w:r>
              <w:rPr>
                <w:rFonts w:ascii="Arial" w:hAnsi="Arial" w:cs="Arial"/>
                <w:sz w:val="18"/>
                <w:szCs w:val="18"/>
              </w:rPr>
              <w:t>and whose National Treasury Central Supplier Database (CSD) numbers are:</w:t>
            </w:r>
          </w:p>
          <w:p w14:paraId="48E81756" w14:textId="77777777" w:rsidR="00B00E07" w:rsidRDefault="00B00E07" w:rsidP="00ED0764">
            <w:pPr>
              <w:pStyle w:val="BodyTextIndent2"/>
              <w:tabs>
                <w:tab w:val="left" w:pos="0"/>
              </w:tabs>
              <w:spacing w:line="200" w:lineRule="exact"/>
              <w:ind w:left="0"/>
              <w:rPr>
                <w:rFonts w:ascii="Arial" w:hAnsi="Arial" w:cs="Arial"/>
                <w:sz w:val="18"/>
                <w:szCs w:val="18"/>
              </w:rPr>
            </w:pPr>
            <w:r>
              <w:rPr>
                <w:rFonts w:ascii="Arial" w:hAnsi="Arial" w:cs="Arial"/>
                <w:sz w:val="18"/>
                <w:szCs w:val="18"/>
              </w:rPr>
              <w:t>CSD supplier number: ………………………………….</w:t>
            </w:r>
          </w:p>
          <w:p w14:paraId="0AD41D08" w14:textId="77777777" w:rsidR="00B00E07" w:rsidRDefault="00B00E07" w:rsidP="00ED0764">
            <w:pPr>
              <w:pStyle w:val="BodyTextIndent2"/>
              <w:tabs>
                <w:tab w:val="left" w:pos="0"/>
              </w:tabs>
              <w:spacing w:line="200" w:lineRule="exact"/>
              <w:ind w:left="0"/>
              <w:rPr>
                <w:rFonts w:ascii="Arial" w:hAnsi="Arial" w:cs="Arial"/>
                <w:sz w:val="18"/>
                <w:szCs w:val="18"/>
              </w:rPr>
            </w:pPr>
          </w:p>
          <w:p w14:paraId="066A66C5" w14:textId="77777777" w:rsidR="00B00E07" w:rsidRPr="004970C5" w:rsidRDefault="00B00E07" w:rsidP="00ED0764">
            <w:pPr>
              <w:pStyle w:val="BodyTextIndent2"/>
              <w:tabs>
                <w:tab w:val="left" w:pos="0"/>
              </w:tabs>
              <w:spacing w:line="200" w:lineRule="exact"/>
              <w:ind w:left="0"/>
              <w:rPr>
                <w:rFonts w:ascii="Arial" w:hAnsi="Arial" w:cs="Arial"/>
                <w:sz w:val="18"/>
                <w:szCs w:val="18"/>
              </w:rPr>
            </w:pPr>
            <w:r>
              <w:rPr>
                <w:rFonts w:ascii="Arial" w:hAnsi="Arial" w:cs="Arial"/>
                <w:sz w:val="18"/>
                <w:szCs w:val="18"/>
              </w:rPr>
              <w:t>Tax Compliance Status Pin (TCSP)…………………..</w:t>
            </w:r>
          </w:p>
        </w:tc>
      </w:tr>
      <w:tr w:rsidR="00B00E07" w:rsidRPr="00E71547" w14:paraId="0308EC5A" w14:textId="77777777" w:rsidTr="00ED0764">
        <w:trPr>
          <w:cantSplit/>
          <w:trHeight w:val="523"/>
        </w:trPr>
        <w:tc>
          <w:tcPr>
            <w:tcW w:w="9813" w:type="dxa"/>
            <w:gridSpan w:val="3"/>
            <w:tcBorders>
              <w:top w:val="nil"/>
              <w:left w:val="nil"/>
              <w:right w:val="nil"/>
            </w:tcBorders>
            <w:noWrap/>
            <w:tcMar>
              <w:left w:w="115" w:type="dxa"/>
              <w:right w:w="115" w:type="dxa"/>
            </w:tcMar>
            <w:vAlign w:val="bottom"/>
          </w:tcPr>
          <w:p w14:paraId="6E1DC964" w14:textId="77777777" w:rsidR="00B00E07" w:rsidRDefault="00B00E07" w:rsidP="00ED0764">
            <w:pPr>
              <w:pStyle w:val="BodyTextIndent2"/>
              <w:tabs>
                <w:tab w:val="left" w:pos="0"/>
              </w:tabs>
              <w:spacing w:line="200" w:lineRule="exact"/>
              <w:ind w:left="-115" w:right="-108"/>
              <w:rPr>
                <w:rFonts w:ascii="Arial" w:hAnsi="Arial" w:cs="Arial"/>
                <w:b/>
                <w:bCs/>
                <w:sz w:val="18"/>
                <w:szCs w:val="18"/>
              </w:rPr>
            </w:pPr>
          </w:p>
          <w:p w14:paraId="07C3F133" w14:textId="77777777" w:rsidR="00B00E07" w:rsidRPr="00E71547" w:rsidRDefault="00B00E07" w:rsidP="00ED0764">
            <w:pPr>
              <w:pStyle w:val="BodyTextIndent2"/>
              <w:tabs>
                <w:tab w:val="left" w:pos="0"/>
              </w:tabs>
              <w:spacing w:line="200" w:lineRule="exact"/>
              <w:ind w:left="-115" w:right="-108"/>
              <w:rPr>
                <w:rFonts w:ascii="Arial" w:hAnsi="Arial" w:cs="Arial"/>
                <w:sz w:val="18"/>
                <w:szCs w:val="18"/>
              </w:rPr>
            </w:pPr>
            <w:r w:rsidRPr="00E71547">
              <w:rPr>
                <w:rFonts w:ascii="Arial" w:hAnsi="Arial" w:cs="Arial"/>
                <w:b/>
                <w:bCs/>
                <w:sz w:val="18"/>
                <w:szCs w:val="18"/>
              </w:rPr>
              <w:t xml:space="preserve">AND WHO IS </w:t>
            </w:r>
            <w:r w:rsidRPr="00E71547">
              <w:rPr>
                <w:rFonts w:ascii="Arial" w:hAnsi="Arial" w:cs="Arial"/>
                <w:sz w:val="18"/>
                <w:szCs w:val="18"/>
              </w:rPr>
              <w:t>(if applicable)</w:t>
            </w:r>
            <w:r w:rsidRPr="00E71547">
              <w:rPr>
                <w:rFonts w:ascii="Arial" w:hAnsi="Arial" w:cs="Arial"/>
                <w:b/>
                <w:bCs/>
                <w:sz w:val="18"/>
                <w:szCs w:val="18"/>
              </w:rPr>
              <w:t>:</w:t>
            </w:r>
          </w:p>
        </w:tc>
      </w:tr>
      <w:tr w:rsidR="00B00E07" w:rsidRPr="00E71547" w14:paraId="674C477B" w14:textId="77777777" w:rsidTr="00ED0764">
        <w:trPr>
          <w:cantSplit/>
        </w:trPr>
        <w:tc>
          <w:tcPr>
            <w:tcW w:w="9813" w:type="dxa"/>
            <w:gridSpan w:val="3"/>
          </w:tcPr>
          <w:p w14:paraId="085FDC5D" w14:textId="77777777" w:rsidR="00B00E07" w:rsidRPr="00E71547" w:rsidRDefault="00B00E07" w:rsidP="00ED0764">
            <w:pPr>
              <w:pStyle w:val="BodyTextIndent2"/>
              <w:tabs>
                <w:tab w:val="left" w:pos="0"/>
              </w:tabs>
              <w:spacing w:line="200" w:lineRule="exact"/>
              <w:ind w:left="0" w:right="-108"/>
              <w:rPr>
                <w:rFonts w:ascii="Arial" w:hAnsi="Arial" w:cs="Arial"/>
              </w:rPr>
            </w:pPr>
          </w:p>
          <w:p w14:paraId="6095A0F2" w14:textId="77777777" w:rsidR="00B00E07" w:rsidRPr="00E71547" w:rsidRDefault="00B00E07" w:rsidP="00ED0764">
            <w:pPr>
              <w:pStyle w:val="BodyTextIndent2"/>
              <w:tabs>
                <w:tab w:val="left" w:pos="0"/>
              </w:tabs>
              <w:spacing w:line="200" w:lineRule="exact"/>
              <w:ind w:left="0"/>
              <w:rPr>
                <w:rFonts w:ascii="Arial" w:hAnsi="Arial" w:cs="Arial"/>
              </w:rPr>
            </w:pPr>
            <w:r w:rsidRPr="00E71547">
              <w:rPr>
                <w:rFonts w:ascii="Arial" w:hAnsi="Arial" w:cs="Arial"/>
                <w:sz w:val="18"/>
                <w:szCs w:val="18"/>
              </w:rPr>
              <w:t>Trading under the name and style of: ……………………………………………………………………………………………</w:t>
            </w:r>
            <w:r>
              <w:rPr>
                <w:rFonts w:ascii="Arial" w:hAnsi="Arial" w:cs="Arial"/>
                <w:sz w:val="18"/>
                <w:szCs w:val="18"/>
              </w:rPr>
              <w:t>...</w:t>
            </w:r>
          </w:p>
        </w:tc>
      </w:tr>
    </w:tbl>
    <w:p w14:paraId="745F39F5" w14:textId="77777777" w:rsidR="00B00E07" w:rsidRDefault="00B00E07" w:rsidP="00B00E07"/>
    <w:p w14:paraId="043F6B03" w14:textId="77777777" w:rsidR="00B00E07" w:rsidRDefault="00B00E07" w:rsidP="00B00E07">
      <w:pPr>
        <w:rPr>
          <w:rFonts w:ascii="Arial" w:hAnsi="Arial" w:cs="Arial"/>
          <w:b/>
          <w:sz w:val="18"/>
          <w:szCs w:val="18"/>
        </w:rPr>
      </w:pPr>
    </w:p>
    <w:p w14:paraId="0FF90113" w14:textId="77777777" w:rsidR="00B00E07" w:rsidRDefault="00B00E07" w:rsidP="00B00E07">
      <w:pPr>
        <w:rPr>
          <w:rFonts w:ascii="Arial" w:hAnsi="Arial" w:cs="Arial"/>
          <w:b/>
          <w:sz w:val="18"/>
          <w:szCs w:val="18"/>
        </w:rPr>
      </w:pPr>
      <w:r w:rsidRPr="00C27344">
        <w:rPr>
          <w:rFonts w:ascii="Arial" w:hAnsi="Arial" w:cs="Arial"/>
          <w:b/>
          <w:sz w:val="18"/>
          <w:szCs w:val="18"/>
        </w:rPr>
        <w:t>A</w:t>
      </w:r>
      <w:r>
        <w:rPr>
          <w:rFonts w:ascii="Arial" w:hAnsi="Arial" w:cs="Arial"/>
          <w:b/>
          <w:sz w:val="18"/>
          <w:szCs w:val="18"/>
        </w:rPr>
        <w:t>ND WHO IS:</w:t>
      </w:r>
    </w:p>
    <w:p w14:paraId="5EAAE51B" w14:textId="77777777" w:rsidR="00B00E07" w:rsidRPr="00C27344" w:rsidRDefault="00B00E07" w:rsidP="00B00E07">
      <w:pPr>
        <w:rPr>
          <w:rFonts w:ascii="Arial" w:hAnsi="Arial" w:cs="Arial"/>
          <w:b/>
          <w:sz w:val="10"/>
          <w:szCs w:val="10"/>
        </w:rPr>
      </w:pPr>
    </w:p>
    <w:tbl>
      <w:tblPr>
        <w:tblW w:w="98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13"/>
        <w:gridCol w:w="4400"/>
      </w:tblGrid>
      <w:tr w:rsidR="00B00E07" w:rsidRPr="00E71547" w14:paraId="08B3AF2A" w14:textId="77777777" w:rsidTr="00ED0764">
        <w:trPr>
          <w:cantSplit/>
        </w:trPr>
        <w:tc>
          <w:tcPr>
            <w:tcW w:w="5413" w:type="dxa"/>
          </w:tcPr>
          <w:p w14:paraId="5D242748" w14:textId="77777777" w:rsidR="00B00E07" w:rsidRPr="00E71547" w:rsidRDefault="00B00E07" w:rsidP="00ED0764">
            <w:pPr>
              <w:tabs>
                <w:tab w:val="left" w:pos="-566"/>
                <w:tab w:val="left" w:pos="0"/>
                <w:tab w:val="left" w:pos="284"/>
                <w:tab w:val="right" w:leader="dot" w:pos="10773"/>
              </w:tabs>
              <w:spacing w:line="220" w:lineRule="exact"/>
              <w:ind w:right="132"/>
              <w:jc w:val="both"/>
              <w:rPr>
                <w:rFonts w:ascii="Arial" w:hAnsi="Arial" w:cs="Arial"/>
                <w:sz w:val="18"/>
                <w:szCs w:val="18"/>
              </w:rPr>
            </w:pPr>
            <w:r w:rsidRPr="00E71547">
              <w:rPr>
                <w:rFonts w:ascii="Arial" w:hAnsi="Arial" w:cs="Arial"/>
                <w:sz w:val="18"/>
                <w:szCs w:val="18"/>
              </w:rPr>
              <w:t>Represented herein, and who is duly authorised to do so, by:</w:t>
            </w:r>
          </w:p>
          <w:p w14:paraId="4F03D344" w14:textId="77777777" w:rsidR="00B00E07" w:rsidRPr="00E71547" w:rsidRDefault="00B00E07" w:rsidP="00ED0764">
            <w:pPr>
              <w:tabs>
                <w:tab w:val="left" w:pos="-566"/>
                <w:tab w:val="left" w:pos="0"/>
                <w:tab w:val="left" w:pos="284"/>
                <w:tab w:val="right" w:leader="dot" w:pos="10773"/>
              </w:tabs>
              <w:spacing w:line="220" w:lineRule="exact"/>
              <w:ind w:right="-108"/>
              <w:jc w:val="both"/>
              <w:rPr>
                <w:rFonts w:ascii="Arial" w:hAnsi="Arial" w:cs="Arial"/>
                <w:sz w:val="16"/>
              </w:rPr>
            </w:pPr>
          </w:p>
          <w:p w14:paraId="60CCB6EF" w14:textId="77777777" w:rsidR="00B00E07" w:rsidRDefault="00B00E07" w:rsidP="00ED0764">
            <w:pPr>
              <w:tabs>
                <w:tab w:val="left" w:pos="-566"/>
                <w:tab w:val="left" w:pos="0"/>
                <w:tab w:val="left" w:pos="284"/>
                <w:tab w:val="right" w:leader="dot" w:pos="10773"/>
              </w:tabs>
              <w:spacing w:line="220" w:lineRule="exact"/>
              <w:ind w:right="132"/>
              <w:jc w:val="both"/>
              <w:rPr>
                <w:rFonts w:ascii="Arial" w:hAnsi="Arial" w:cs="Arial"/>
                <w:sz w:val="16"/>
              </w:rPr>
            </w:pPr>
            <w:r w:rsidRPr="00E71547">
              <w:rPr>
                <w:rFonts w:ascii="Arial" w:hAnsi="Arial" w:cs="Arial"/>
                <w:sz w:val="18"/>
                <w:szCs w:val="18"/>
              </w:rPr>
              <w:t>Mr/Mrs/Ms</w:t>
            </w:r>
            <w:r>
              <w:rPr>
                <w:rFonts w:ascii="Arial" w:hAnsi="Arial" w:cs="Arial"/>
                <w:sz w:val="16"/>
              </w:rPr>
              <w:t>: ...</w:t>
            </w:r>
            <w:r w:rsidRPr="00E71547">
              <w:rPr>
                <w:rFonts w:ascii="Arial" w:hAnsi="Arial" w:cs="Arial"/>
                <w:sz w:val="16"/>
              </w:rPr>
              <w:t>……………</w:t>
            </w:r>
            <w:r>
              <w:rPr>
                <w:rFonts w:ascii="Arial" w:hAnsi="Arial" w:cs="Arial"/>
                <w:sz w:val="16"/>
              </w:rPr>
              <w:t>……………………………………….........</w:t>
            </w:r>
            <w:r w:rsidRPr="00E71547">
              <w:rPr>
                <w:rFonts w:ascii="Arial" w:hAnsi="Arial" w:cs="Arial"/>
                <w:sz w:val="16"/>
              </w:rPr>
              <w:t>…..</w:t>
            </w:r>
          </w:p>
          <w:p w14:paraId="2892E9DC" w14:textId="77777777" w:rsidR="00B00E07" w:rsidRPr="00E71547" w:rsidRDefault="00B00E07" w:rsidP="00ED0764">
            <w:pPr>
              <w:tabs>
                <w:tab w:val="left" w:pos="-566"/>
                <w:tab w:val="left" w:pos="0"/>
                <w:tab w:val="left" w:pos="284"/>
                <w:tab w:val="right" w:leader="dot" w:pos="10773"/>
              </w:tabs>
              <w:spacing w:line="220" w:lineRule="exact"/>
              <w:ind w:right="132"/>
              <w:jc w:val="both"/>
              <w:rPr>
                <w:rFonts w:ascii="Arial" w:hAnsi="Arial" w:cs="Arial"/>
                <w:sz w:val="16"/>
              </w:rPr>
            </w:pPr>
          </w:p>
          <w:p w14:paraId="27225A24" w14:textId="77777777" w:rsidR="00B00E07" w:rsidRDefault="00B00E07" w:rsidP="00ED0764">
            <w:pPr>
              <w:tabs>
                <w:tab w:val="left" w:pos="-566"/>
                <w:tab w:val="left" w:pos="0"/>
                <w:tab w:val="left" w:pos="284"/>
                <w:tab w:val="right" w:leader="dot" w:pos="10773"/>
              </w:tabs>
              <w:spacing w:line="220" w:lineRule="exact"/>
              <w:ind w:right="-108"/>
              <w:jc w:val="both"/>
              <w:rPr>
                <w:rFonts w:ascii="Arial" w:hAnsi="Arial" w:cs="Arial"/>
                <w:sz w:val="18"/>
                <w:szCs w:val="18"/>
              </w:rPr>
            </w:pPr>
            <w:r w:rsidRPr="00E71547">
              <w:rPr>
                <w:rFonts w:ascii="Arial" w:hAnsi="Arial" w:cs="Arial"/>
                <w:sz w:val="18"/>
                <w:szCs w:val="18"/>
              </w:rPr>
              <w:lastRenderedPageBreak/>
              <w:t>In his/her capacity as:</w:t>
            </w:r>
          </w:p>
          <w:p w14:paraId="6BE8D9E9" w14:textId="77777777" w:rsidR="00B00E07" w:rsidRPr="00E71547" w:rsidRDefault="00B00E07" w:rsidP="00ED0764">
            <w:pPr>
              <w:tabs>
                <w:tab w:val="left" w:pos="-566"/>
                <w:tab w:val="left" w:pos="0"/>
                <w:tab w:val="left" w:pos="284"/>
                <w:tab w:val="right" w:leader="dot" w:pos="10773"/>
              </w:tabs>
              <w:spacing w:line="220" w:lineRule="exact"/>
              <w:ind w:right="-108"/>
              <w:jc w:val="both"/>
              <w:rPr>
                <w:rFonts w:ascii="Arial" w:hAnsi="Arial" w:cs="Arial"/>
                <w:sz w:val="18"/>
                <w:szCs w:val="18"/>
              </w:rPr>
            </w:pPr>
          </w:p>
          <w:p w14:paraId="5EFCC0BF" w14:textId="77777777" w:rsidR="00B00E07" w:rsidRPr="00E71547" w:rsidRDefault="00B00E07" w:rsidP="00ED0764">
            <w:pPr>
              <w:tabs>
                <w:tab w:val="left" w:pos="-566"/>
                <w:tab w:val="left" w:pos="0"/>
                <w:tab w:val="left" w:pos="284"/>
                <w:tab w:val="right" w:leader="dot" w:pos="10773"/>
              </w:tabs>
              <w:spacing w:line="220" w:lineRule="exact"/>
              <w:ind w:right="32"/>
              <w:jc w:val="both"/>
              <w:rPr>
                <w:rFonts w:ascii="Arial" w:hAnsi="Arial" w:cs="Arial"/>
                <w:sz w:val="16"/>
              </w:rPr>
            </w:pPr>
            <w:r w:rsidRPr="00E71547">
              <w:rPr>
                <w:rFonts w:ascii="Arial" w:hAnsi="Arial" w:cs="Arial"/>
                <w:sz w:val="16"/>
              </w:rPr>
              <w:t>……………………………………………………………………</w:t>
            </w:r>
            <w:r>
              <w:rPr>
                <w:rFonts w:ascii="Arial" w:hAnsi="Arial" w:cs="Arial"/>
                <w:sz w:val="16"/>
              </w:rPr>
              <w:t>........</w:t>
            </w:r>
            <w:r w:rsidRPr="00E71547">
              <w:rPr>
                <w:rFonts w:ascii="Arial" w:hAnsi="Arial" w:cs="Arial"/>
                <w:sz w:val="16"/>
              </w:rPr>
              <w:t>…….</w:t>
            </w:r>
            <w:r>
              <w:rPr>
                <w:rFonts w:ascii="Arial" w:hAnsi="Arial" w:cs="Arial"/>
                <w:sz w:val="16"/>
              </w:rPr>
              <w:t>.</w:t>
            </w:r>
          </w:p>
        </w:tc>
        <w:tc>
          <w:tcPr>
            <w:tcW w:w="4400" w:type="dxa"/>
          </w:tcPr>
          <w:p w14:paraId="217B3807" w14:textId="77777777" w:rsidR="00B00E07" w:rsidRPr="00E71547" w:rsidRDefault="00B00E07" w:rsidP="00ED0764">
            <w:pPr>
              <w:pStyle w:val="BodyTextIndent2"/>
              <w:tabs>
                <w:tab w:val="left" w:pos="0"/>
              </w:tabs>
              <w:spacing w:line="200" w:lineRule="exact"/>
              <w:ind w:left="0" w:right="-108"/>
              <w:rPr>
                <w:rFonts w:ascii="Arial" w:hAnsi="Arial" w:cs="Arial"/>
                <w:b/>
                <w:bCs/>
                <w:sz w:val="16"/>
                <w:szCs w:val="16"/>
              </w:rPr>
            </w:pPr>
            <w:r w:rsidRPr="00E71547">
              <w:rPr>
                <w:rFonts w:ascii="Arial" w:hAnsi="Arial" w:cs="Arial"/>
                <w:b/>
                <w:bCs/>
                <w:sz w:val="16"/>
                <w:szCs w:val="16"/>
              </w:rPr>
              <w:lastRenderedPageBreak/>
              <w:t>Note:</w:t>
            </w:r>
          </w:p>
          <w:p w14:paraId="0F2139D1" w14:textId="77777777" w:rsidR="00B00E07" w:rsidRPr="00E71547" w:rsidRDefault="00B00E07" w:rsidP="00ED0764">
            <w:pPr>
              <w:pStyle w:val="BodyTextIndent2"/>
              <w:tabs>
                <w:tab w:val="left" w:pos="0"/>
              </w:tabs>
              <w:spacing w:line="200" w:lineRule="exact"/>
              <w:ind w:left="0" w:right="192"/>
              <w:jc w:val="both"/>
              <w:rPr>
                <w:rFonts w:ascii="Arial" w:hAnsi="Arial" w:cs="Arial"/>
              </w:rPr>
            </w:pPr>
            <w:r w:rsidRPr="00E71547">
              <w:rPr>
                <w:rFonts w:ascii="Arial" w:hAnsi="Arial" w:cs="Arial"/>
                <w:b/>
                <w:bCs/>
                <w:sz w:val="16"/>
                <w:szCs w:val="16"/>
              </w:rPr>
              <w:t xml:space="preserve">A </w:t>
            </w:r>
            <w:r>
              <w:rPr>
                <w:rFonts w:ascii="Arial" w:hAnsi="Arial" w:cs="Arial"/>
                <w:b/>
                <w:bCs/>
                <w:sz w:val="16"/>
                <w:szCs w:val="16"/>
              </w:rPr>
              <w:t>r</w:t>
            </w:r>
            <w:r w:rsidRPr="00E71547">
              <w:rPr>
                <w:rFonts w:ascii="Arial" w:hAnsi="Arial" w:cs="Arial"/>
                <w:b/>
                <w:bCs/>
                <w:sz w:val="16"/>
                <w:szCs w:val="16"/>
              </w:rPr>
              <w:t xml:space="preserve">esolution / </w:t>
            </w:r>
            <w:r>
              <w:rPr>
                <w:rFonts w:ascii="Arial" w:hAnsi="Arial" w:cs="Arial"/>
                <w:b/>
                <w:bCs/>
                <w:sz w:val="16"/>
                <w:szCs w:val="16"/>
              </w:rPr>
              <w:t>p</w:t>
            </w:r>
            <w:r w:rsidRPr="00E71547">
              <w:rPr>
                <w:rFonts w:ascii="Arial" w:hAnsi="Arial" w:cs="Arial"/>
                <w:b/>
                <w:bCs/>
                <w:sz w:val="16"/>
                <w:szCs w:val="16"/>
              </w:rPr>
              <w:t xml:space="preserve">ower of </w:t>
            </w:r>
            <w:r>
              <w:rPr>
                <w:rFonts w:ascii="Arial" w:hAnsi="Arial" w:cs="Arial"/>
                <w:b/>
                <w:bCs/>
                <w:sz w:val="16"/>
                <w:szCs w:val="16"/>
              </w:rPr>
              <w:t>a</w:t>
            </w:r>
            <w:r w:rsidRPr="00E71547">
              <w:rPr>
                <w:rFonts w:ascii="Arial" w:hAnsi="Arial" w:cs="Arial"/>
                <w:b/>
                <w:bCs/>
                <w:sz w:val="16"/>
                <w:szCs w:val="16"/>
              </w:rPr>
              <w:t xml:space="preserve">ttorney, signed by all the </w:t>
            </w:r>
            <w:r>
              <w:rPr>
                <w:rFonts w:ascii="Arial" w:hAnsi="Arial" w:cs="Arial"/>
                <w:b/>
                <w:bCs/>
                <w:sz w:val="16"/>
                <w:szCs w:val="16"/>
              </w:rPr>
              <w:t>d</w:t>
            </w:r>
            <w:r w:rsidRPr="00E71547">
              <w:rPr>
                <w:rFonts w:ascii="Arial" w:hAnsi="Arial" w:cs="Arial"/>
                <w:b/>
                <w:bCs/>
                <w:sz w:val="16"/>
                <w:szCs w:val="16"/>
              </w:rPr>
              <w:t>irectors /</w:t>
            </w:r>
            <w:r>
              <w:rPr>
                <w:rFonts w:ascii="Arial" w:hAnsi="Arial" w:cs="Arial"/>
                <w:b/>
                <w:bCs/>
                <w:sz w:val="16"/>
                <w:szCs w:val="16"/>
              </w:rPr>
              <w:t xml:space="preserve"> m</w:t>
            </w:r>
            <w:r w:rsidRPr="00E71547">
              <w:rPr>
                <w:rFonts w:ascii="Arial" w:hAnsi="Arial" w:cs="Arial"/>
                <w:b/>
                <w:bCs/>
                <w:sz w:val="16"/>
                <w:szCs w:val="16"/>
              </w:rPr>
              <w:t xml:space="preserve">embers / </w:t>
            </w:r>
            <w:r>
              <w:rPr>
                <w:rFonts w:ascii="Arial" w:hAnsi="Arial" w:cs="Arial"/>
                <w:b/>
                <w:bCs/>
                <w:sz w:val="16"/>
                <w:szCs w:val="16"/>
              </w:rPr>
              <w:t>p</w:t>
            </w:r>
            <w:r w:rsidRPr="00E71547">
              <w:rPr>
                <w:rFonts w:ascii="Arial" w:hAnsi="Arial" w:cs="Arial"/>
                <w:b/>
                <w:bCs/>
                <w:sz w:val="16"/>
                <w:szCs w:val="16"/>
              </w:rPr>
              <w:t xml:space="preserve">artners of the </w:t>
            </w:r>
            <w:r>
              <w:rPr>
                <w:rFonts w:ascii="Arial" w:hAnsi="Arial" w:cs="Arial"/>
                <w:b/>
                <w:bCs/>
                <w:sz w:val="16"/>
                <w:szCs w:val="16"/>
              </w:rPr>
              <w:t>l</w:t>
            </w:r>
            <w:r w:rsidRPr="00E71547">
              <w:rPr>
                <w:rFonts w:ascii="Arial" w:hAnsi="Arial" w:cs="Arial"/>
                <w:b/>
                <w:bCs/>
                <w:sz w:val="16"/>
                <w:szCs w:val="16"/>
              </w:rPr>
              <w:t xml:space="preserve">egal </w:t>
            </w:r>
            <w:r>
              <w:rPr>
                <w:rFonts w:ascii="Arial" w:hAnsi="Arial" w:cs="Arial"/>
                <w:b/>
                <w:bCs/>
                <w:sz w:val="16"/>
                <w:szCs w:val="16"/>
              </w:rPr>
              <w:t>e</w:t>
            </w:r>
            <w:r w:rsidRPr="00E71547">
              <w:rPr>
                <w:rFonts w:ascii="Arial" w:hAnsi="Arial" w:cs="Arial"/>
                <w:b/>
                <w:bCs/>
                <w:sz w:val="16"/>
                <w:szCs w:val="16"/>
              </w:rPr>
              <w:t xml:space="preserve">ntity must </w:t>
            </w:r>
            <w:r w:rsidRPr="00E71547">
              <w:rPr>
                <w:rFonts w:ascii="Arial" w:hAnsi="Arial" w:cs="Arial"/>
                <w:b/>
                <w:bCs/>
                <w:sz w:val="16"/>
                <w:szCs w:val="16"/>
              </w:rPr>
              <w:lastRenderedPageBreak/>
              <w:t xml:space="preserve">accompany this </w:t>
            </w:r>
            <w:r>
              <w:rPr>
                <w:rFonts w:ascii="Arial" w:hAnsi="Arial" w:cs="Arial"/>
                <w:b/>
                <w:bCs/>
                <w:sz w:val="16"/>
                <w:szCs w:val="16"/>
              </w:rPr>
              <w:t>o</w:t>
            </w:r>
            <w:r w:rsidRPr="00E71547">
              <w:rPr>
                <w:rFonts w:ascii="Arial" w:hAnsi="Arial" w:cs="Arial"/>
                <w:b/>
                <w:bCs/>
                <w:sz w:val="16"/>
                <w:szCs w:val="16"/>
              </w:rPr>
              <w:t xml:space="preserve">ffer, authorising the </w:t>
            </w:r>
            <w:r>
              <w:rPr>
                <w:rFonts w:ascii="Arial" w:hAnsi="Arial" w:cs="Arial"/>
                <w:b/>
                <w:bCs/>
                <w:sz w:val="16"/>
                <w:szCs w:val="16"/>
              </w:rPr>
              <w:t>r</w:t>
            </w:r>
            <w:r w:rsidRPr="00E71547">
              <w:rPr>
                <w:rFonts w:ascii="Arial" w:hAnsi="Arial" w:cs="Arial"/>
                <w:b/>
                <w:bCs/>
                <w:sz w:val="16"/>
                <w:szCs w:val="16"/>
              </w:rPr>
              <w:t>epresentative to make this offer.</w:t>
            </w:r>
          </w:p>
        </w:tc>
      </w:tr>
    </w:tbl>
    <w:p w14:paraId="7053A67C" w14:textId="77777777" w:rsidR="00B00E07" w:rsidRPr="00E71547" w:rsidRDefault="00B00E07" w:rsidP="00B00E07">
      <w:pPr>
        <w:tabs>
          <w:tab w:val="left" w:pos="-566"/>
          <w:tab w:val="left" w:pos="0"/>
          <w:tab w:val="left" w:pos="284"/>
          <w:tab w:val="right" w:leader="dot" w:pos="10773"/>
        </w:tabs>
        <w:spacing w:line="220" w:lineRule="exact"/>
        <w:jc w:val="both"/>
        <w:rPr>
          <w:rFonts w:ascii="Arial" w:hAnsi="Arial" w:cs="Arial"/>
          <w:b/>
          <w:snapToGrid w:val="0"/>
        </w:rPr>
      </w:pPr>
    </w:p>
    <w:p w14:paraId="5426E725" w14:textId="77777777" w:rsidR="00B00E07" w:rsidRPr="00E71547" w:rsidRDefault="00B00E07" w:rsidP="00B00E07">
      <w:pPr>
        <w:tabs>
          <w:tab w:val="left" w:pos="-566"/>
          <w:tab w:val="left" w:pos="0"/>
          <w:tab w:val="left" w:pos="284"/>
          <w:tab w:val="right" w:leader="dot" w:pos="10773"/>
        </w:tabs>
        <w:spacing w:line="220" w:lineRule="exact"/>
        <w:jc w:val="both"/>
        <w:rPr>
          <w:rFonts w:ascii="Arial" w:hAnsi="Arial" w:cs="Arial"/>
        </w:rPr>
      </w:pPr>
      <w:r w:rsidRPr="00E71547">
        <w:rPr>
          <w:rFonts w:ascii="Arial" w:hAnsi="Arial" w:cs="Arial"/>
          <w:b/>
          <w:snapToGrid w:val="0"/>
        </w:rPr>
        <w:t>SIGNED FOR THE TENDERER: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6"/>
        <w:gridCol w:w="3480"/>
        <w:gridCol w:w="2276"/>
      </w:tblGrid>
      <w:tr w:rsidR="00B00E07" w:rsidRPr="00E71547" w14:paraId="5D806514" w14:textId="77777777" w:rsidTr="00ED0764">
        <w:trPr>
          <w:cantSplit/>
          <w:trHeight w:val="630"/>
        </w:trPr>
        <w:tc>
          <w:tcPr>
            <w:tcW w:w="4010" w:type="dxa"/>
            <w:vAlign w:val="center"/>
          </w:tcPr>
          <w:p w14:paraId="737E5945" w14:textId="77777777" w:rsidR="00B00E07" w:rsidRPr="00E71547" w:rsidRDefault="00B00E07" w:rsidP="00ED0764">
            <w:pPr>
              <w:tabs>
                <w:tab w:val="left" w:pos="0"/>
              </w:tabs>
              <w:jc w:val="both"/>
              <w:rPr>
                <w:rFonts w:ascii="Arial" w:hAnsi="Arial" w:cs="Arial"/>
                <w:snapToGrid w:val="0"/>
              </w:rPr>
            </w:pPr>
          </w:p>
        </w:tc>
        <w:tc>
          <w:tcPr>
            <w:tcW w:w="3503" w:type="dxa"/>
            <w:vAlign w:val="center"/>
          </w:tcPr>
          <w:p w14:paraId="51339C4F" w14:textId="77777777" w:rsidR="00B00E07" w:rsidRPr="00E71547" w:rsidRDefault="00B00E07" w:rsidP="00ED0764">
            <w:pPr>
              <w:tabs>
                <w:tab w:val="left" w:pos="0"/>
              </w:tabs>
              <w:jc w:val="both"/>
              <w:rPr>
                <w:rFonts w:ascii="Arial" w:hAnsi="Arial" w:cs="Arial"/>
                <w:snapToGrid w:val="0"/>
              </w:rPr>
            </w:pPr>
          </w:p>
        </w:tc>
        <w:tc>
          <w:tcPr>
            <w:tcW w:w="2292" w:type="dxa"/>
            <w:vAlign w:val="center"/>
          </w:tcPr>
          <w:p w14:paraId="4400606F" w14:textId="77777777" w:rsidR="00B00E07" w:rsidRPr="00E71547" w:rsidRDefault="00B00E07" w:rsidP="00ED0764">
            <w:pPr>
              <w:tabs>
                <w:tab w:val="left" w:pos="0"/>
              </w:tabs>
              <w:jc w:val="both"/>
              <w:rPr>
                <w:rFonts w:ascii="Arial" w:hAnsi="Arial" w:cs="Arial"/>
                <w:snapToGrid w:val="0"/>
              </w:rPr>
            </w:pPr>
          </w:p>
        </w:tc>
      </w:tr>
      <w:tr w:rsidR="00B00E07" w:rsidRPr="00E71547" w14:paraId="3A388FE6" w14:textId="77777777" w:rsidTr="00ED0764">
        <w:trPr>
          <w:cantSplit/>
          <w:trHeight w:val="254"/>
        </w:trPr>
        <w:tc>
          <w:tcPr>
            <w:tcW w:w="4010" w:type="dxa"/>
            <w:vAlign w:val="center"/>
          </w:tcPr>
          <w:p w14:paraId="21B2998B" w14:textId="77777777" w:rsidR="00B00E07" w:rsidRPr="00E71547" w:rsidRDefault="00B00E07" w:rsidP="00ED0764">
            <w:pPr>
              <w:tabs>
                <w:tab w:val="left" w:pos="0"/>
              </w:tabs>
              <w:jc w:val="both"/>
              <w:rPr>
                <w:rFonts w:ascii="Arial" w:hAnsi="Arial" w:cs="Arial"/>
                <w:snapToGrid w:val="0"/>
              </w:rPr>
            </w:pPr>
            <w:r w:rsidRPr="00E71547">
              <w:rPr>
                <w:rFonts w:ascii="Arial" w:hAnsi="Arial" w:cs="Arial"/>
                <w:snapToGrid w:val="0"/>
              </w:rPr>
              <w:t>Name of representative</w:t>
            </w:r>
          </w:p>
        </w:tc>
        <w:tc>
          <w:tcPr>
            <w:tcW w:w="3503" w:type="dxa"/>
            <w:vAlign w:val="center"/>
          </w:tcPr>
          <w:p w14:paraId="5BB924D7" w14:textId="77777777" w:rsidR="00B00E07" w:rsidRPr="00E71547" w:rsidRDefault="00B00E07" w:rsidP="00ED0764">
            <w:pPr>
              <w:tabs>
                <w:tab w:val="left" w:pos="0"/>
              </w:tabs>
              <w:jc w:val="both"/>
              <w:rPr>
                <w:rFonts w:ascii="Arial" w:hAnsi="Arial" w:cs="Arial"/>
                <w:snapToGrid w:val="0"/>
              </w:rPr>
            </w:pPr>
            <w:r w:rsidRPr="00E71547">
              <w:rPr>
                <w:rFonts w:ascii="Arial" w:hAnsi="Arial" w:cs="Arial"/>
                <w:snapToGrid w:val="0"/>
              </w:rPr>
              <w:t>Signature</w:t>
            </w:r>
          </w:p>
        </w:tc>
        <w:tc>
          <w:tcPr>
            <w:tcW w:w="2292" w:type="dxa"/>
            <w:vAlign w:val="center"/>
          </w:tcPr>
          <w:p w14:paraId="68C7208C" w14:textId="77777777" w:rsidR="00B00E07" w:rsidRPr="00E71547" w:rsidRDefault="00B00E07" w:rsidP="00ED0764">
            <w:pPr>
              <w:tabs>
                <w:tab w:val="left" w:pos="0"/>
              </w:tabs>
              <w:jc w:val="both"/>
              <w:rPr>
                <w:rFonts w:ascii="Arial" w:hAnsi="Arial" w:cs="Arial"/>
                <w:snapToGrid w:val="0"/>
              </w:rPr>
            </w:pPr>
            <w:r w:rsidRPr="00E71547">
              <w:rPr>
                <w:rFonts w:ascii="Arial" w:hAnsi="Arial" w:cs="Arial"/>
                <w:snapToGrid w:val="0"/>
              </w:rPr>
              <w:t>Date</w:t>
            </w:r>
          </w:p>
        </w:tc>
      </w:tr>
    </w:tbl>
    <w:p w14:paraId="26F539C1" w14:textId="77777777" w:rsidR="00B00E07" w:rsidRPr="00E71547" w:rsidRDefault="00B00E07" w:rsidP="00B00E07">
      <w:pPr>
        <w:tabs>
          <w:tab w:val="left" w:pos="0"/>
        </w:tabs>
        <w:jc w:val="both"/>
        <w:rPr>
          <w:rFonts w:ascii="Arial" w:hAnsi="Arial" w:cs="Arial"/>
          <w:b/>
          <w:snapToGrid w:val="0"/>
        </w:rPr>
      </w:pPr>
    </w:p>
    <w:p w14:paraId="28B57ABB" w14:textId="77777777" w:rsidR="00B00E07" w:rsidRPr="00E71547" w:rsidRDefault="00B00E07" w:rsidP="00B00E07">
      <w:pPr>
        <w:tabs>
          <w:tab w:val="left" w:pos="0"/>
        </w:tabs>
        <w:jc w:val="both"/>
        <w:rPr>
          <w:rFonts w:ascii="Arial" w:hAnsi="Arial" w:cs="Arial"/>
          <w:szCs w:val="18"/>
        </w:rPr>
      </w:pPr>
      <w:r w:rsidRPr="00E71547">
        <w:rPr>
          <w:rFonts w:ascii="Arial" w:hAnsi="Arial" w:cs="Arial"/>
          <w:b/>
          <w:i/>
        </w:rPr>
        <w:fldChar w:fldCharType="begin">
          <w:ffData>
            <w:name w:val="Text225"/>
            <w:enabled/>
            <w:calcOnExit w:val="0"/>
            <w:textInput/>
          </w:ffData>
        </w:fldChar>
      </w:r>
      <w:r w:rsidRPr="00E71547">
        <w:rPr>
          <w:rFonts w:ascii="Arial" w:hAnsi="Arial" w:cs="Arial"/>
          <w:b/>
          <w:i/>
        </w:rPr>
        <w:instrText xml:space="preserve"> FORMTEXT </w:instrText>
      </w:r>
      <w:r w:rsidR="00850B04">
        <w:rPr>
          <w:rFonts w:ascii="Arial" w:hAnsi="Arial" w:cs="Arial"/>
          <w:b/>
          <w:i/>
        </w:rPr>
      </w:r>
      <w:r w:rsidR="00850B04">
        <w:rPr>
          <w:rFonts w:ascii="Arial" w:hAnsi="Arial" w:cs="Arial"/>
          <w:b/>
          <w:i/>
        </w:rPr>
        <w:fldChar w:fldCharType="separate"/>
      </w:r>
      <w:r w:rsidRPr="00E71547">
        <w:rPr>
          <w:rFonts w:ascii="Arial" w:hAnsi="Arial" w:cs="Arial"/>
          <w:b/>
          <w:i/>
        </w:rPr>
        <w:fldChar w:fldCharType="end"/>
      </w:r>
      <w:r w:rsidRPr="00E71547">
        <w:rPr>
          <w:rFonts w:ascii="Arial" w:hAnsi="Arial" w:cs="Arial"/>
          <w:b/>
          <w:snapToGrid w:val="0"/>
        </w:rPr>
        <w:t>WITNESSED BY: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3"/>
        <w:gridCol w:w="3468"/>
        <w:gridCol w:w="2291"/>
      </w:tblGrid>
      <w:tr w:rsidR="00B00E07" w:rsidRPr="00E71547" w14:paraId="059355DF" w14:textId="77777777" w:rsidTr="00ED0764">
        <w:trPr>
          <w:cantSplit/>
          <w:trHeight w:val="630"/>
        </w:trPr>
        <w:tc>
          <w:tcPr>
            <w:tcW w:w="4010" w:type="dxa"/>
            <w:vAlign w:val="center"/>
          </w:tcPr>
          <w:p w14:paraId="553214B3" w14:textId="77777777" w:rsidR="00B00E07" w:rsidRPr="00E71547" w:rsidRDefault="00B00E07" w:rsidP="00ED0764">
            <w:pPr>
              <w:tabs>
                <w:tab w:val="left" w:pos="0"/>
              </w:tabs>
              <w:jc w:val="both"/>
              <w:rPr>
                <w:rFonts w:ascii="Arial" w:hAnsi="Arial" w:cs="Arial"/>
                <w:snapToGrid w:val="0"/>
              </w:rPr>
            </w:pPr>
          </w:p>
        </w:tc>
        <w:tc>
          <w:tcPr>
            <w:tcW w:w="3489" w:type="dxa"/>
            <w:vAlign w:val="center"/>
          </w:tcPr>
          <w:p w14:paraId="7D50FCC7" w14:textId="77777777" w:rsidR="00B00E07" w:rsidRPr="00E71547" w:rsidRDefault="00B00E07" w:rsidP="00ED0764">
            <w:pPr>
              <w:tabs>
                <w:tab w:val="left" w:pos="0"/>
              </w:tabs>
              <w:jc w:val="both"/>
              <w:rPr>
                <w:rFonts w:ascii="Arial" w:hAnsi="Arial" w:cs="Arial"/>
                <w:snapToGrid w:val="0"/>
              </w:rPr>
            </w:pPr>
          </w:p>
        </w:tc>
        <w:tc>
          <w:tcPr>
            <w:tcW w:w="2306" w:type="dxa"/>
            <w:vAlign w:val="center"/>
          </w:tcPr>
          <w:p w14:paraId="26FE51C2" w14:textId="77777777" w:rsidR="00B00E07" w:rsidRPr="00E71547" w:rsidRDefault="00B00E07" w:rsidP="00ED0764">
            <w:pPr>
              <w:tabs>
                <w:tab w:val="left" w:pos="0"/>
              </w:tabs>
              <w:jc w:val="both"/>
              <w:rPr>
                <w:rFonts w:ascii="Arial" w:hAnsi="Arial" w:cs="Arial"/>
                <w:snapToGrid w:val="0"/>
              </w:rPr>
            </w:pPr>
          </w:p>
        </w:tc>
      </w:tr>
      <w:tr w:rsidR="00B00E07" w:rsidRPr="00E71547" w14:paraId="30492C3E" w14:textId="77777777" w:rsidTr="00ED0764">
        <w:trPr>
          <w:cantSplit/>
          <w:trHeight w:val="254"/>
        </w:trPr>
        <w:tc>
          <w:tcPr>
            <w:tcW w:w="4010" w:type="dxa"/>
            <w:vAlign w:val="center"/>
          </w:tcPr>
          <w:p w14:paraId="0052100D" w14:textId="77777777" w:rsidR="00B00E07" w:rsidRPr="00E71547" w:rsidRDefault="00B00E07" w:rsidP="00ED0764">
            <w:pPr>
              <w:tabs>
                <w:tab w:val="left" w:pos="0"/>
              </w:tabs>
              <w:jc w:val="both"/>
              <w:rPr>
                <w:rFonts w:ascii="Arial" w:hAnsi="Arial" w:cs="Arial"/>
                <w:snapToGrid w:val="0"/>
              </w:rPr>
            </w:pPr>
            <w:r w:rsidRPr="00E71547">
              <w:rPr>
                <w:rFonts w:ascii="Arial" w:hAnsi="Arial" w:cs="Arial"/>
                <w:snapToGrid w:val="0"/>
              </w:rPr>
              <w:t>Name of witness</w:t>
            </w:r>
          </w:p>
        </w:tc>
        <w:tc>
          <w:tcPr>
            <w:tcW w:w="3489" w:type="dxa"/>
            <w:vAlign w:val="center"/>
          </w:tcPr>
          <w:p w14:paraId="673E7380" w14:textId="77777777" w:rsidR="00B00E07" w:rsidRPr="00E71547" w:rsidRDefault="00B00E07" w:rsidP="00ED0764">
            <w:pPr>
              <w:tabs>
                <w:tab w:val="left" w:pos="0"/>
              </w:tabs>
              <w:jc w:val="both"/>
              <w:rPr>
                <w:rFonts w:ascii="Arial" w:hAnsi="Arial" w:cs="Arial"/>
                <w:snapToGrid w:val="0"/>
              </w:rPr>
            </w:pPr>
            <w:r w:rsidRPr="00E71547">
              <w:rPr>
                <w:rFonts w:ascii="Arial" w:hAnsi="Arial" w:cs="Arial"/>
                <w:snapToGrid w:val="0"/>
              </w:rPr>
              <w:t>Signature</w:t>
            </w:r>
          </w:p>
        </w:tc>
        <w:tc>
          <w:tcPr>
            <w:tcW w:w="2306" w:type="dxa"/>
            <w:vAlign w:val="center"/>
          </w:tcPr>
          <w:p w14:paraId="61E1D8DB" w14:textId="77777777" w:rsidR="00B00E07" w:rsidRPr="00E71547" w:rsidRDefault="00B00E07" w:rsidP="00ED0764">
            <w:pPr>
              <w:tabs>
                <w:tab w:val="left" w:pos="0"/>
              </w:tabs>
              <w:jc w:val="both"/>
              <w:rPr>
                <w:rFonts w:ascii="Arial" w:hAnsi="Arial" w:cs="Arial"/>
                <w:snapToGrid w:val="0"/>
              </w:rPr>
            </w:pPr>
            <w:r w:rsidRPr="00E71547">
              <w:rPr>
                <w:rFonts w:ascii="Arial" w:hAnsi="Arial" w:cs="Arial"/>
                <w:snapToGrid w:val="0"/>
              </w:rPr>
              <w:t>Date</w:t>
            </w:r>
          </w:p>
        </w:tc>
      </w:tr>
    </w:tbl>
    <w:p w14:paraId="02330278" w14:textId="77777777" w:rsidR="00B00E07" w:rsidRPr="00E71547" w:rsidRDefault="00B00E07" w:rsidP="00B00E07">
      <w:pPr>
        <w:tabs>
          <w:tab w:val="left" w:pos="-709"/>
          <w:tab w:val="left" w:pos="-566"/>
          <w:tab w:val="left" w:pos="0"/>
          <w:tab w:val="left" w:pos="284"/>
        </w:tabs>
        <w:spacing w:line="260" w:lineRule="exact"/>
        <w:jc w:val="both"/>
        <w:rPr>
          <w:rFonts w:ascii="Arial" w:hAnsi="Arial" w:cs="Arial"/>
          <w:b/>
          <w:bCs/>
          <w:iCs/>
          <w:szCs w:val="18"/>
        </w:rPr>
      </w:pPr>
    </w:p>
    <w:p w14:paraId="79F2750E" w14:textId="77777777" w:rsidR="00B00E07" w:rsidRPr="001D17E6" w:rsidRDefault="00B00E07" w:rsidP="00B00E07">
      <w:pPr>
        <w:pStyle w:val="BodyTextIndent2"/>
        <w:spacing w:line="240" w:lineRule="auto"/>
        <w:ind w:left="0"/>
        <w:rPr>
          <w:rFonts w:ascii="Arial" w:hAnsi="Arial" w:cs="Arial"/>
        </w:rPr>
      </w:pPr>
      <w:r>
        <w:rPr>
          <w:rFonts w:ascii="Arial" w:hAnsi="Arial" w:cs="Arial"/>
        </w:rPr>
        <w:t>The t</w:t>
      </w:r>
      <w:r w:rsidRPr="001D17E6">
        <w:rPr>
          <w:rFonts w:ascii="Arial" w:hAnsi="Arial" w:cs="Arial"/>
        </w:rPr>
        <w:t xml:space="preserve">enderer elects as its </w:t>
      </w:r>
      <w:r w:rsidRPr="001D17E6">
        <w:rPr>
          <w:rFonts w:ascii="Arial" w:hAnsi="Arial" w:cs="Arial"/>
          <w:i/>
          <w:iCs/>
        </w:rPr>
        <w:t>domicilium citandi et executandi</w:t>
      </w:r>
      <w:r w:rsidRPr="001D17E6">
        <w:rPr>
          <w:rFonts w:ascii="Arial" w:hAnsi="Arial" w:cs="Arial"/>
        </w:rPr>
        <w:t xml:space="preserve"> in the </w:t>
      </w:r>
      <w:smartTag w:uri="urn:schemas-microsoft-com:office:smarttags" w:element="PlaceType">
        <w:smartTag w:uri="urn:schemas-microsoft-com:office:smarttags" w:element="place">
          <w:r w:rsidRPr="001D17E6">
            <w:rPr>
              <w:rFonts w:ascii="Arial" w:hAnsi="Arial" w:cs="Arial"/>
            </w:rPr>
            <w:t>Republic</w:t>
          </w:r>
        </w:smartTag>
        <w:r w:rsidRPr="001D17E6">
          <w:rPr>
            <w:rFonts w:ascii="Arial" w:hAnsi="Arial" w:cs="Arial"/>
          </w:rPr>
          <w:t xml:space="preserve"> of </w:t>
        </w:r>
        <w:smartTag w:uri="urn:schemas-microsoft-com:office:smarttags" w:element="PlaceName">
          <w:r w:rsidRPr="001D17E6">
            <w:rPr>
              <w:rFonts w:ascii="Arial" w:hAnsi="Arial" w:cs="Arial"/>
            </w:rPr>
            <w:t>South Africa</w:t>
          </w:r>
        </w:smartTag>
      </w:smartTag>
      <w:r w:rsidRPr="001D17E6">
        <w:rPr>
          <w:rFonts w:ascii="Arial" w:hAnsi="Arial" w:cs="Arial"/>
        </w:rPr>
        <w:t>, where any and all legal notices may be served, as (physical address):</w:t>
      </w:r>
    </w:p>
    <w:p w14:paraId="65819485" w14:textId="21E98E53" w:rsidR="00B00E07" w:rsidRPr="00E71547" w:rsidRDefault="00B00E07" w:rsidP="00B00E07">
      <w:pPr>
        <w:tabs>
          <w:tab w:val="left" w:pos="-709"/>
          <w:tab w:val="left" w:pos="-566"/>
          <w:tab w:val="left" w:pos="0"/>
          <w:tab w:val="left" w:pos="284"/>
        </w:tabs>
        <w:spacing w:line="260" w:lineRule="exact"/>
        <w:jc w:val="both"/>
        <w:rPr>
          <w:rFonts w:ascii="Arial" w:hAnsi="Arial" w:cs="Arial"/>
          <w:b/>
          <w:bCs/>
          <w:iCs/>
          <w:szCs w:val="18"/>
        </w:rPr>
      </w:pPr>
      <w:r w:rsidRPr="001D17E6">
        <w:rPr>
          <w:rFonts w:ascii="Arial" w:hAnsi="Arial" w:cs="Arial"/>
        </w:rPr>
        <w:t>………………………………………………………………………………………………………………………</w:t>
      </w:r>
      <w:r>
        <w:rPr>
          <w:rFonts w:ascii="Arial" w:hAnsi="Arial" w:cs="Arial"/>
        </w:rPr>
        <w:t>…..</w:t>
      </w:r>
      <w:r w:rsidRPr="001D17E6">
        <w:rPr>
          <w:rFonts w:ascii="Arial" w:hAnsi="Arial" w:cs="Arial"/>
        </w:rPr>
        <w:t>……</w:t>
      </w:r>
    </w:p>
    <w:p w14:paraId="372B9B97" w14:textId="77777777" w:rsidR="00B00E07" w:rsidRPr="00E71547" w:rsidRDefault="00B00E07" w:rsidP="00B00E07">
      <w:pPr>
        <w:tabs>
          <w:tab w:val="left" w:pos="-709"/>
          <w:tab w:val="left" w:pos="-566"/>
          <w:tab w:val="left" w:pos="0"/>
          <w:tab w:val="left" w:pos="284"/>
        </w:tabs>
        <w:spacing w:line="260" w:lineRule="exact"/>
        <w:jc w:val="both"/>
        <w:rPr>
          <w:rFonts w:ascii="Arial" w:hAnsi="Arial" w:cs="Arial"/>
          <w:b/>
          <w:bCs/>
          <w:iCs/>
          <w:szCs w:val="18"/>
        </w:rPr>
      </w:pPr>
    </w:p>
    <w:p w14:paraId="1EFCD190" w14:textId="1805CDDD" w:rsidR="00B00E07" w:rsidRPr="001D17E6" w:rsidRDefault="00B00E07" w:rsidP="00B00E07">
      <w:pPr>
        <w:pStyle w:val="BodyTextIndent2"/>
        <w:spacing w:line="240" w:lineRule="auto"/>
        <w:ind w:left="0"/>
        <w:rPr>
          <w:rFonts w:ascii="Arial" w:hAnsi="Arial" w:cs="Arial"/>
        </w:rPr>
      </w:pPr>
      <w:r w:rsidRPr="001D17E6">
        <w:rPr>
          <w:rFonts w:ascii="Arial" w:hAnsi="Arial" w:cs="Arial"/>
        </w:rPr>
        <w:t>…………………………………………………………………………………………………………………………</w:t>
      </w:r>
      <w:r>
        <w:rPr>
          <w:rFonts w:ascii="Arial" w:hAnsi="Arial" w:cs="Arial"/>
        </w:rPr>
        <w:t>…..</w:t>
      </w:r>
      <w:r w:rsidRPr="001D17E6">
        <w:rPr>
          <w:rFonts w:ascii="Arial" w:hAnsi="Arial" w:cs="Arial"/>
        </w:rPr>
        <w:t>…</w:t>
      </w:r>
    </w:p>
    <w:p w14:paraId="640055C1" w14:textId="77777777" w:rsidR="00B00E07" w:rsidRPr="00FE0030" w:rsidRDefault="00B00E07" w:rsidP="00B00E07">
      <w:pPr>
        <w:pStyle w:val="BodyTextIndent2"/>
        <w:spacing w:line="240" w:lineRule="auto"/>
        <w:ind w:left="0"/>
        <w:rPr>
          <w:rFonts w:ascii="Arial" w:hAnsi="Arial" w:cs="Arial"/>
          <w:b/>
          <w:bCs/>
        </w:rPr>
      </w:pPr>
      <w:r w:rsidRPr="00FE0030">
        <w:rPr>
          <w:rFonts w:ascii="Arial" w:hAnsi="Arial" w:cs="Arial"/>
          <w:b/>
          <w:bCs/>
        </w:rPr>
        <w:t>Other contact details of the Tenderer are:</w:t>
      </w:r>
    </w:p>
    <w:p w14:paraId="7BE6C226" w14:textId="5EC1D7C3" w:rsidR="00B00E07" w:rsidRPr="00FE0030" w:rsidRDefault="00B00E07" w:rsidP="00B00E07">
      <w:pPr>
        <w:pStyle w:val="BodyTextIndent2"/>
        <w:spacing w:line="260" w:lineRule="exact"/>
        <w:ind w:left="0"/>
        <w:rPr>
          <w:rFonts w:ascii="Arial" w:hAnsi="Arial" w:cs="Arial"/>
        </w:rPr>
      </w:pPr>
      <w:r w:rsidRPr="00FE0030">
        <w:rPr>
          <w:rFonts w:ascii="Arial" w:hAnsi="Arial" w:cs="Arial"/>
        </w:rPr>
        <w:t>Telephone no:  ...…………………………….....</w:t>
      </w:r>
      <w:r w:rsidRPr="00FE0030">
        <w:rPr>
          <w:rFonts w:ascii="Arial" w:hAnsi="Arial" w:cs="Arial"/>
        </w:rPr>
        <w:tab/>
        <w:t>Cellular phone no:  ………………………………………..……...</w:t>
      </w:r>
    </w:p>
    <w:p w14:paraId="5EB3215E" w14:textId="77777777" w:rsidR="00B00E07" w:rsidRPr="00FE0030" w:rsidRDefault="00B00E07" w:rsidP="00B00E07">
      <w:pPr>
        <w:pStyle w:val="BodyTextIndent2"/>
        <w:spacing w:line="260" w:lineRule="exact"/>
        <w:ind w:left="0"/>
        <w:rPr>
          <w:rFonts w:ascii="Arial" w:hAnsi="Arial" w:cs="Arial"/>
        </w:rPr>
      </w:pPr>
      <w:r w:rsidRPr="00FE0030">
        <w:rPr>
          <w:rFonts w:ascii="Arial" w:hAnsi="Arial" w:cs="Arial"/>
        </w:rPr>
        <w:lastRenderedPageBreak/>
        <w:t>Fax no:  ………………………………………….</w:t>
      </w:r>
    </w:p>
    <w:p w14:paraId="331CCE49" w14:textId="4F6188C0" w:rsidR="00B00E07" w:rsidRPr="00FE0030" w:rsidRDefault="00B00E07" w:rsidP="00B00E07">
      <w:pPr>
        <w:pStyle w:val="BodyTextIndent2"/>
        <w:spacing w:line="260" w:lineRule="exact"/>
        <w:ind w:left="0"/>
        <w:rPr>
          <w:rFonts w:ascii="Arial" w:hAnsi="Arial" w:cs="Arial"/>
        </w:rPr>
      </w:pPr>
      <w:r w:rsidRPr="00FE0030">
        <w:rPr>
          <w:rFonts w:ascii="Arial" w:hAnsi="Arial" w:cs="Arial"/>
        </w:rPr>
        <w:t>Postal address:  ……………………………....……………………………………………………………………..….....</w:t>
      </w:r>
    </w:p>
    <w:p w14:paraId="2C71B7D8" w14:textId="3D96CDC8" w:rsidR="00B00E07" w:rsidRPr="00F72E5D" w:rsidRDefault="00B00E07" w:rsidP="00B00E07">
      <w:pPr>
        <w:pStyle w:val="BodyTextIndent2"/>
        <w:spacing w:line="260" w:lineRule="exact"/>
        <w:ind w:left="0"/>
        <w:rPr>
          <w:rFonts w:ascii="Arial" w:hAnsi="Arial" w:cs="Arial"/>
        </w:rPr>
      </w:pPr>
      <w:r w:rsidRPr="00FE0030">
        <w:rPr>
          <w:rFonts w:ascii="Arial" w:hAnsi="Arial" w:cs="Arial"/>
        </w:rPr>
        <w:t>E-mail address: ………………………………………………………………………………………………………...…..</w:t>
      </w:r>
    </w:p>
    <w:p w14:paraId="21A694BD" w14:textId="6FE19ED2" w:rsidR="00B00E07" w:rsidRPr="001D17E6" w:rsidRDefault="00B00E07" w:rsidP="00B00E07">
      <w:pPr>
        <w:pStyle w:val="BodyTextIndent2"/>
        <w:spacing w:line="260" w:lineRule="exact"/>
        <w:ind w:left="0"/>
        <w:rPr>
          <w:rFonts w:ascii="Arial" w:hAnsi="Arial" w:cs="Arial"/>
        </w:rPr>
      </w:pPr>
      <w:r>
        <w:rPr>
          <w:rFonts w:ascii="Arial" w:hAnsi="Arial" w:cs="Arial"/>
        </w:rPr>
        <w:t>Banker:  ………………………………………</w:t>
      </w:r>
      <w:r w:rsidRPr="001D17E6">
        <w:rPr>
          <w:rFonts w:ascii="Arial" w:hAnsi="Arial" w:cs="Arial"/>
        </w:rPr>
        <w:t>…</w:t>
      </w:r>
      <w:r>
        <w:rPr>
          <w:rFonts w:ascii="Arial" w:hAnsi="Arial" w:cs="Arial"/>
        </w:rPr>
        <w:t>.</w:t>
      </w:r>
      <w:r w:rsidRPr="001D17E6">
        <w:rPr>
          <w:rFonts w:ascii="Arial" w:hAnsi="Arial" w:cs="Arial"/>
        </w:rPr>
        <w:tab/>
        <w:t>Branch</w:t>
      </w:r>
      <w:r>
        <w:rPr>
          <w:rFonts w:ascii="Arial" w:hAnsi="Arial" w:cs="Arial"/>
        </w:rPr>
        <w:t xml:space="preserve">:  </w:t>
      </w:r>
      <w:r w:rsidRPr="001D17E6">
        <w:rPr>
          <w:rFonts w:ascii="Arial" w:hAnsi="Arial" w:cs="Arial"/>
        </w:rPr>
        <w:t>…</w:t>
      </w:r>
      <w:r>
        <w:rPr>
          <w:rFonts w:ascii="Arial" w:hAnsi="Arial" w:cs="Arial"/>
        </w:rPr>
        <w:t>......................</w:t>
      </w:r>
      <w:r w:rsidRPr="001D17E6">
        <w:rPr>
          <w:rFonts w:ascii="Arial" w:hAnsi="Arial" w:cs="Arial"/>
        </w:rPr>
        <w:t>………………………………</w:t>
      </w:r>
      <w:r>
        <w:rPr>
          <w:rFonts w:ascii="Arial" w:hAnsi="Arial" w:cs="Arial"/>
        </w:rPr>
        <w:t>..……….</w:t>
      </w:r>
    </w:p>
    <w:p w14:paraId="0EA4E424" w14:textId="77777777" w:rsidR="00B00E07" w:rsidRDefault="00B00E07" w:rsidP="00B00E07">
      <w:pPr>
        <w:rPr>
          <w:rFonts w:ascii="Arial" w:hAnsi="Arial" w:cs="Arial"/>
          <w:b/>
          <w:bCs/>
        </w:rPr>
      </w:pPr>
    </w:p>
    <w:p w14:paraId="66D0E582" w14:textId="77777777" w:rsidR="00B00E07" w:rsidRDefault="00B00E07" w:rsidP="00B00E07">
      <w:pPr>
        <w:rPr>
          <w:rFonts w:ascii="Arial" w:hAnsi="Arial" w:cs="Arial"/>
          <w:b/>
          <w:bCs/>
        </w:rPr>
      </w:pPr>
    </w:p>
    <w:p w14:paraId="5E77FE54" w14:textId="77777777" w:rsidR="002A5641" w:rsidRDefault="002A5641" w:rsidP="00E113D9">
      <w:pPr>
        <w:rPr>
          <w:rFonts w:ascii="Arial" w:hAnsi="Arial" w:cs="Arial"/>
          <w:b/>
          <w:bCs/>
        </w:rPr>
      </w:pPr>
    </w:p>
    <w:p w14:paraId="3C64BF7F" w14:textId="77777777" w:rsidR="002A5641" w:rsidRPr="001B7CED" w:rsidRDefault="002A5641" w:rsidP="00E113D9">
      <w:pPr>
        <w:rPr>
          <w:rFonts w:ascii="Arial" w:hAnsi="Arial" w:cs="Arial"/>
          <w:b/>
          <w:bCs/>
        </w:rPr>
      </w:pPr>
    </w:p>
    <w:p w14:paraId="001342F5" w14:textId="77777777" w:rsidR="002A5641" w:rsidRPr="00425BFF" w:rsidRDefault="002A5641" w:rsidP="002C7874">
      <w:pPr>
        <w:keepNext/>
        <w:rPr>
          <w:rFonts w:ascii="Arial" w:hAnsi="Arial" w:cs="Arial"/>
          <w:b/>
          <w:bCs/>
          <w:sz w:val="24"/>
          <w:szCs w:val="24"/>
        </w:rPr>
      </w:pPr>
      <w:r w:rsidRPr="00425BFF">
        <w:rPr>
          <w:rFonts w:ascii="Arial" w:hAnsi="Arial" w:cs="Arial"/>
          <w:b/>
          <w:bCs/>
          <w:sz w:val="24"/>
          <w:szCs w:val="24"/>
        </w:rPr>
        <w:t>Acceptance</w:t>
      </w:r>
    </w:p>
    <w:p w14:paraId="7DFC5FFB" w14:textId="77777777" w:rsidR="002A5641" w:rsidRPr="00425BFF" w:rsidRDefault="002A5641" w:rsidP="002C7874">
      <w:pPr>
        <w:keepNext/>
        <w:rPr>
          <w:rFonts w:ascii="Arial" w:hAnsi="Arial" w:cs="Arial"/>
        </w:rPr>
      </w:pPr>
    </w:p>
    <w:p w14:paraId="55FB1C1E" w14:textId="77777777" w:rsidR="002A5641" w:rsidRPr="00425BFF" w:rsidRDefault="002A5641" w:rsidP="00B90853">
      <w:pPr>
        <w:pStyle w:val="BodyText3"/>
      </w:pPr>
      <w:r w:rsidRPr="00425BFF">
        <w:t xml:space="preserve">By signing this part of this form of offer and acceptance, the </w:t>
      </w:r>
      <w:r>
        <w:t>Employer</w:t>
      </w:r>
      <w:r w:rsidRPr="00425BFF">
        <w:t xml:space="preserve"> </w:t>
      </w:r>
      <w:r w:rsidRPr="00425BFF">
        <w:rPr>
          <w:bCs/>
        </w:rPr>
        <w:t>identified below</w:t>
      </w:r>
      <w:r w:rsidRPr="00B77B27">
        <w:rPr>
          <w:bCs/>
        </w:rPr>
        <w:t xml:space="preserve"> </w:t>
      </w:r>
      <w:r w:rsidRPr="00425BFF">
        <w:t xml:space="preserve">accepts the tenderer’s offer.  In consideration thereof, the </w:t>
      </w:r>
      <w:r>
        <w:t>Employer</w:t>
      </w:r>
      <w:r w:rsidRPr="00425BFF">
        <w:t xml:space="preserve"> shall pay the </w:t>
      </w:r>
      <w:r>
        <w:t>Service Provider</w:t>
      </w:r>
      <w:r w:rsidRPr="00425BFF">
        <w:t xml:space="preserve"> the amount due in accordance with the conditions of </w:t>
      </w:r>
      <w:r>
        <w:t>Contract</w:t>
      </w:r>
      <w:r w:rsidRPr="00425BFF">
        <w:t xml:space="preserve"> identified in the </w:t>
      </w:r>
      <w:r>
        <w:t>Contract</w:t>
      </w:r>
      <w:r w:rsidRPr="00425BFF">
        <w:t xml:space="preserve"> </w:t>
      </w:r>
      <w:r>
        <w:t>Data</w:t>
      </w:r>
      <w:r w:rsidRPr="00425BFF">
        <w:t xml:space="preserve">.  Acceptance of the tenderer’s offer shall form an agreement between the </w:t>
      </w:r>
      <w:r>
        <w:t>Employer</w:t>
      </w:r>
      <w:r w:rsidRPr="00425BFF">
        <w:t xml:space="preserve"> and the tenderer upon the terms and conditions contained in this agreement and in the </w:t>
      </w:r>
      <w:r>
        <w:t>Contract</w:t>
      </w:r>
      <w:r w:rsidRPr="00425BFF">
        <w:t xml:space="preserve"> that is the subject of this agreement.</w:t>
      </w:r>
    </w:p>
    <w:p w14:paraId="1D727CCC" w14:textId="77777777" w:rsidR="002A5641" w:rsidRDefault="002A5641" w:rsidP="00B90853">
      <w:pPr>
        <w:jc w:val="both"/>
        <w:rPr>
          <w:rFonts w:ascii="Arial" w:hAnsi="Arial" w:cs="Arial"/>
        </w:rPr>
      </w:pPr>
    </w:p>
    <w:p w14:paraId="4C2A660A" w14:textId="77777777" w:rsidR="002A5641" w:rsidRPr="00425BFF" w:rsidRDefault="002A5641" w:rsidP="00B90853">
      <w:pPr>
        <w:jc w:val="both"/>
        <w:rPr>
          <w:rFonts w:ascii="Arial" w:hAnsi="Arial" w:cs="Arial"/>
        </w:rPr>
      </w:pPr>
      <w:r w:rsidRPr="00425BFF">
        <w:rPr>
          <w:rFonts w:ascii="Arial" w:hAnsi="Arial" w:cs="Arial"/>
        </w:rPr>
        <w:t xml:space="preserve">The terms of the </w:t>
      </w:r>
      <w:r>
        <w:rPr>
          <w:rFonts w:ascii="Arial" w:hAnsi="Arial" w:cs="Arial"/>
        </w:rPr>
        <w:t>Contract</w:t>
      </w:r>
      <w:r w:rsidRPr="00425BFF">
        <w:rPr>
          <w:rFonts w:ascii="Arial" w:hAnsi="Arial" w:cs="Arial"/>
        </w:rPr>
        <w:t xml:space="preserve"> are contained in:</w:t>
      </w:r>
    </w:p>
    <w:p w14:paraId="119975DC" w14:textId="77777777" w:rsidR="002A5641" w:rsidRPr="00425BFF" w:rsidRDefault="002A5641" w:rsidP="00B90853">
      <w:pPr>
        <w:jc w:val="both"/>
        <w:rPr>
          <w:rFonts w:ascii="Arial" w:hAnsi="Arial" w:cs="Arial"/>
        </w:rPr>
      </w:pPr>
    </w:p>
    <w:p w14:paraId="474B45CC" w14:textId="77777777" w:rsidR="002A5641" w:rsidRPr="00425BFF" w:rsidRDefault="002A5641" w:rsidP="00B90853">
      <w:pPr>
        <w:ind w:left="426"/>
        <w:jc w:val="both"/>
        <w:rPr>
          <w:rFonts w:ascii="Arial" w:hAnsi="Arial" w:cs="Arial"/>
        </w:rPr>
      </w:pPr>
      <w:r w:rsidRPr="00425BFF">
        <w:rPr>
          <w:rFonts w:ascii="Arial" w:hAnsi="Arial" w:cs="Arial"/>
        </w:rPr>
        <w:t xml:space="preserve">Part </w:t>
      </w:r>
      <w:r>
        <w:rPr>
          <w:rFonts w:ascii="Arial" w:hAnsi="Arial" w:cs="Arial"/>
        </w:rPr>
        <w:t>C</w:t>
      </w:r>
      <w:r w:rsidRPr="00425BFF">
        <w:rPr>
          <w:rFonts w:ascii="Arial" w:hAnsi="Arial" w:cs="Arial"/>
        </w:rPr>
        <w:t>1</w:t>
      </w:r>
      <w:r w:rsidRPr="00425BFF">
        <w:rPr>
          <w:rFonts w:ascii="Arial" w:hAnsi="Arial" w:cs="Arial"/>
        </w:rPr>
        <w:tab/>
        <w:t xml:space="preserve">Agreements and </w:t>
      </w:r>
      <w:r>
        <w:rPr>
          <w:rFonts w:ascii="Arial" w:hAnsi="Arial" w:cs="Arial"/>
        </w:rPr>
        <w:t>Contract</w:t>
      </w:r>
      <w:r w:rsidRPr="00425BFF">
        <w:rPr>
          <w:rFonts w:ascii="Arial" w:hAnsi="Arial" w:cs="Arial"/>
        </w:rPr>
        <w:t xml:space="preserve"> </w:t>
      </w:r>
      <w:r>
        <w:rPr>
          <w:rFonts w:ascii="Arial" w:hAnsi="Arial" w:cs="Arial"/>
        </w:rPr>
        <w:t>Data</w:t>
      </w:r>
      <w:r w:rsidRPr="00425BFF">
        <w:rPr>
          <w:rFonts w:ascii="Arial" w:hAnsi="Arial" w:cs="Arial"/>
        </w:rPr>
        <w:t xml:space="preserve">, (which includes this </w:t>
      </w:r>
      <w:r w:rsidRPr="00425BFF">
        <w:rPr>
          <w:rFonts w:ascii="Arial" w:hAnsi="Arial" w:cs="Arial"/>
          <w:bCs/>
        </w:rPr>
        <w:t>agreement</w:t>
      </w:r>
      <w:r w:rsidRPr="00425BFF">
        <w:rPr>
          <w:rFonts w:ascii="Arial" w:hAnsi="Arial" w:cs="Arial"/>
        </w:rPr>
        <w:t>)</w:t>
      </w:r>
    </w:p>
    <w:p w14:paraId="2DC18AE3" w14:textId="77777777" w:rsidR="002A5641" w:rsidRPr="00425BFF" w:rsidRDefault="002A5641" w:rsidP="00B90853">
      <w:pPr>
        <w:ind w:left="426"/>
        <w:jc w:val="both"/>
        <w:rPr>
          <w:rFonts w:ascii="Arial" w:hAnsi="Arial" w:cs="Arial"/>
        </w:rPr>
      </w:pPr>
      <w:r w:rsidRPr="00425BFF">
        <w:rPr>
          <w:rFonts w:ascii="Arial" w:hAnsi="Arial" w:cs="Arial"/>
        </w:rPr>
        <w:t xml:space="preserve">Part </w:t>
      </w:r>
      <w:r>
        <w:rPr>
          <w:rFonts w:ascii="Arial" w:hAnsi="Arial" w:cs="Arial"/>
        </w:rPr>
        <w:t>C</w:t>
      </w:r>
      <w:r w:rsidRPr="00425BFF">
        <w:rPr>
          <w:rFonts w:ascii="Arial" w:hAnsi="Arial" w:cs="Arial"/>
        </w:rPr>
        <w:t>2</w:t>
      </w:r>
      <w:r w:rsidRPr="00425BFF">
        <w:rPr>
          <w:rFonts w:ascii="Arial" w:hAnsi="Arial" w:cs="Arial"/>
        </w:rPr>
        <w:tab/>
        <w:t xml:space="preserve">Pricing </w:t>
      </w:r>
      <w:r>
        <w:rPr>
          <w:rFonts w:ascii="Arial" w:hAnsi="Arial" w:cs="Arial"/>
        </w:rPr>
        <w:t>Data</w:t>
      </w:r>
    </w:p>
    <w:p w14:paraId="74F9EFE4" w14:textId="77777777" w:rsidR="002A5641" w:rsidRPr="00425BFF" w:rsidRDefault="002A5641" w:rsidP="00B90853">
      <w:pPr>
        <w:ind w:left="426"/>
        <w:jc w:val="both"/>
        <w:rPr>
          <w:rFonts w:ascii="Arial" w:hAnsi="Arial" w:cs="Arial"/>
        </w:rPr>
      </w:pPr>
      <w:r w:rsidRPr="00425BFF">
        <w:rPr>
          <w:rFonts w:ascii="Arial" w:hAnsi="Arial" w:cs="Arial"/>
        </w:rPr>
        <w:t xml:space="preserve">Part </w:t>
      </w:r>
      <w:r>
        <w:rPr>
          <w:rFonts w:ascii="Arial" w:hAnsi="Arial" w:cs="Arial"/>
        </w:rPr>
        <w:t>C</w:t>
      </w:r>
      <w:r w:rsidRPr="00425BFF">
        <w:rPr>
          <w:rFonts w:ascii="Arial" w:hAnsi="Arial" w:cs="Arial"/>
        </w:rPr>
        <w:t>3</w:t>
      </w:r>
      <w:r w:rsidRPr="00425BFF">
        <w:rPr>
          <w:rFonts w:ascii="Arial" w:hAnsi="Arial" w:cs="Arial"/>
        </w:rPr>
        <w:tab/>
      </w:r>
      <w:r>
        <w:rPr>
          <w:rFonts w:ascii="Arial" w:hAnsi="Arial" w:cs="Arial"/>
        </w:rPr>
        <w:t>Scope of Services</w:t>
      </w:r>
    </w:p>
    <w:p w14:paraId="3374FE55" w14:textId="77777777" w:rsidR="002A5641" w:rsidRPr="00425BFF" w:rsidRDefault="002A5641" w:rsidP="00B90853">
      <w:pPr>
        <w:ind w:left="426"/>
        <w:jc w:val="both"/>
        <w:rPr>
          <w:rFonts w:ascii="Arial" w:hAnsi="Arial" w:cs="Arial"/>
        </w:rPr>
      </w:pPr>
    </w:p>
    <w:p w14:paraId="2A4DCA23" w14:textId="77777777" w:rsidR="002A5641" w:rsidRPr="00425BFF" w:rsidRDefault="002A5641" w:rsidP="00B90853">
      <w:pPr>
        <w:jc w:val="both"/>
        <w:rPr>
          <w:rFonts w:ascii="Arial" w:hAnsi="Arial" w:cs="Arial"/>
        </w:rPr>
      </w:pPr>
      <w:r w:rsidRPr="00425BFF">
        <w:rPr>
          <w:rFonts w:ascii="Arial" w:hAnsi="Arial" w:cs="Arial"/>
        </w:rPr>
        <w:t xml:space="preserve">and drawings and documents or parts thereof, which may be incorporated by reference into Parts </w:t>
      </w:r>
      <w:r>
        <w:rPr>
          <w:rFonts w:ascii="Arial" w:hAnsi="Arial" w:cs="Arial"/>
        </w:rPr>
        <w:t>C</w:t>
      </w:r>
      <w:r w:rsidRPr="00425BFF">
        <w:rPr>
          <w:rFonts w:ascii="Arial" w:hAnsi="Arial" w:cs="Arial"/>
        </w:rPr>
        <w:t xml:space="preserve">1 to </w:t>
      </w:r>
      <w:r>
        <w:rPr>
          <w:rFonts w:ascii="Arial" w:hAnsi="Arial" w:cs="Arial"/>
        </w:rPr>
        <w:t>C3 above.</w:t>
      </w:r>
    </w:p>
    <w:p w14:paraId="05507098" w14:textId="77777777" w:rsidR="002A5641" w:rsidRPr="00425BFF" w:rsidRDefault="002A5641" w:rsidP="00B90853">
      <w:pPr>
        <w:jc w:val="both"/>
        <w:rPr>
          <w:rFonts w:ascii="Arial" w:hAnsi="Arial" w:cs="Arial"/>
        </w:rPr>
      </w:pPr>
    </w:p>
    <w:p w14:paraId="79FC1C74" w14:textId="77777777" w:rsidR="002A5641" w:rsidRDefault="002A5641" w:rsidP="00B90853">
      <w:pPr>
        <w:jc w:val="both"/>
        <w:rPr>
          <w:rFonts w:ascii="Arial" w:hAnsi="Arial" w:cs="Arial"/>
        </w:rPr>
      </w:pPr>
      <w:r w:rsidRPr="00425BFF">
        <w:rPr>
          <w:rFonts w:ascii="Arial" w:hAnsi="Arial" w:cs="Arial"/>
        </w:rPr>
        <w:t xml:space="preserve">Deviations from and amendments to the documents listed in the </w:t>
      </w:r>
      <w:r>
        <w:rPr>
          <w:rFonts w:ascii="Arial" w:hAnsi="Arial" w:cs="Arial"/>
        </w:rPr>
        <w:t>T</w:t>
      </w:r>
      <w:r w:rsidRPr="00425BFF">
        <w:rPr>
          <w:rFonts w:ascii="Arial" w:hAnsi="Arial" w:cs="Arial"/>
        </w:rPr>
        <w:t xml:space="preserve">ender </w:t>
      </w:r>
      <w:r>
        <w:rPr>
          <w:rFonts w:ascii="Arial" w:hAnsi="Arial" w:cs="Arial"/>
        </w:rPr>
        <w:t>Data</w:t>
      </w:r>
      <w:r w:rsidRPr="00425BFF">
        <w:rPr>
          <w:rFonts w:ascii="Arial" w:hAnsi="Arial" w:cs="Arial"/>
        </w:rPr>
        <w:t xml:space="preserve"> and </w:t>
      </w:r>
      <w:r w:rsidRPr="00425BFF">
        <w:rPr>
          <w:rFonts w:ascii="Arial" w:hAnsi="Arial" w:cs="Arial"/>
          <w:bCs/>
        </w:rPr>
        <w:t xml:space="preserve">any </w:t>
      </w:r>
      <w:r w:rsidRPr="00425BFF">
        <w:rPr>
          <w:rFonts w:ascii="Arial" w:hAnsi="Arial" w:cs="Arial"/>
        </w:rPr>
        <w:t xml:space="preserve">addenda thereto as listed in the tender schedules as well as any changes to the terms of the offer agreed by the tenderer and the </w:t>
      </w:r>
      <w:r>
        <w:rPr>
          <w:rFonts w:ascii="Arial" w:hAnsi="Arial" w:cs="Arial"/>
        </w:rPr>
        <w:t>Employer</w:t>
      </w:r>
      <w:r w:rsidRPr="00425BFF">
        <w:rPr>
          <w:rFonts w:ascii="Arial" w:hAnsi="Arial" w:cs="Arial"/>
        </w:rPr>
        <w:t xml:space="preserve"> during this process of offer and acceptance, are contained in the schedule of deviations attached to and forming part of this a</w:t>
      </w:r>
      <w:r w:rsidRPr="00425BFF">
        <w:rPr>
          <w:rFonts w:ascii="Arial" w:hAnsi="Arial" w:cs="Arial"/>
          <w:bCs/>
        </w:rPr>
        <w:t>greement.</w:t>
      </w:r>
      <w:r>
        <w:rPr>
          <w:rFonts w:ascii="Arial" w:hAnsi="Arial" w:cs="Arial"/>
          <w:bCs/>
        </w:rPr>
        <w:t xml:space="preserve">  No amendments to or deviations from set documents are valid unless contained in this schedule.</w:t>
      </w:r>
    </w:p>
    <w:p w14:paraId="57DC98E8" w14:textId="77777777" w:rsidR="002A5641" w:rsidRPr="00425BFF" w:rsidRDefault="002A5641" w:rsidP="00E113D9">
      <w:pPr>
        <w:jc w:val="both"/>
        <w:rPr>
          <w:rFonts w:ascii="Arial" w:hAnsi="Arial" w:cs="Arial"/>
        </w:rPr>
      </w:pPr>
    </w:p>
    <w:p w14:paraId="44E2E568" w14:textId="77777777" w:rsidR="002A5641" w:rsidRPr="00425BFF" w:rsidRDefault="002A5641" w:rsidP="00E113D9">
      <w:pPr>
        <w:jc w:val="both"/>
        <w:rPr>
          <w:rFonts w:ascii="Arial" w:hAnsi="Arial" w:cs="Arial"/>
        </w:rPr>
      </w:pPr>
      <w:r w:rsidRPr="00425BFF">
        <w:rPr>
          <w:rFonts w:ascii="Arial" w:hAnsi="Arial" w:cs="Arial"/>
        </w:rPr>
        <w:t xml:space="preserve">The tenderer shall within </w:t>
      </w:r>
      <w:r w:rsidRPr="00425BFF">
        <w:rPr>
          <w:rFonts w:ascii="Arial" w:hAnsi="Arial" w:cs="Arial"/>
          <w:bCs/>
        </w:rPr>
        <w:t>two</w:t>
      </w:r>
      <w:r w:rsidRPr="00425BFF">
        <w:rPr>
          <w:rFonts w:ascii="Arial" w:hAnsi="Arial" w:cs="Arial"/>
        </w:rPr>
        <w:t xml:space="preserve"> week</w:t>
      </w:r>
      <w:r w:rsidRPr="00425BFF">
        <w:rPr>
          <w:rFonts w:ascii="Arial" w:hAnsi="Arial" w:cs="Arial"/>
          <w:bCs/>
        </w:rPr>
        <w:t>s</w:t>
      </w:r>
      <w:r w:rsidRPr="00425BFF">
        <w:rPr>
          <w:rFonts w:ascii="Arial" w:hAnsi="Arial" w:cs="Arial"/>
        </w:rPr>
        <w:t xml:space="preserve"> after receiving a completed copy of this agreement, including the schedule of deviations (if any), </w:t>
      </w:r>
      <w:r w:rsidRPr="002D17CA">
        <w:rPr>
          <w:rFonts w:ascii="Arial" w:hAnsi="Arial" w:cs="Arial"/>
        </w:rPr>
        <w:t>contact</w:t>
      </w:r>
      <w:r w:rsidRPr="00425BFF">
        <w:rPr>
          <w:rFonts w:ascii="Arial" w:hAnsi="Arial" w:cs="Arial"/>
        </w:rPr>
        <w:t xml:space="preserve"> the </w:t>
      </w:r>
      <w:r>
        <w:rPr>
          <w:rFonts w:ascii="Arial" w:hAnsi="Arial" w:cs="Arial"/>
        </w:rPr>
        <w:t>Employer</w:t>
      </w:r>
      <w:r w:rsidRPr="00425BFF">
        <w:rPr>
          <w:rFonts w:ascii="Arial" w:hAnsi="Arial" w:cs="Arial"/>
        </w:rPr>
        <w:t xml:space="preserve">’s agent (whose details are given in the </w:t>
      </w:r>
      <w:r>
        <w:rPr>
          <w:rFonts w:ascii="Arial" w:hAnsi="Arial" w:cs="Arial"/>
        </w:rPr>
        <w:t>Contract</w:t>
      </w:r>
      <w:r w:rsidRPr="00425BFF">
        <w:rPr>
          <w:rFonts w:ascii="Arial" w:hAnsi="Arial" w:cs="Arial"/>
        </w:rPr>
        <w:t xml:space="preserve"> </w:t>
      </w:r>
      <w:r>
        <w:rPr>
          <w:rFonts w:ascii="Arial" w:hAnsi="Arial" w:cs="Arial"/>
        </w:rPr>
        <w:t>Data</w:t>
      </w:r>
      <w:r w:rsidRPr="00425BFF">
        <w:rPr>
          <w:rFonts w:ascii="Arial" w:hAnsi="Arial" w:cs="Arial"/>
        </w:rPr>
        <w:t xml:space="preserve">) to </w:t>
      </w:r>
      <w:r w:rsidRPr="002D17CA">
        <w:rPr>
          <w:rFonts w:ascii="Arial" w:hAnsi="Arial" w:cs="Arial"/>
        </w:rPr>
        <w:t>arrange</w:t>
      </w:r>
      <w:r w:rsidRPr="00425BFF">
        <w:rPr>
          <w:rFonts w:ascii="Arial" w:hAnsi="Arial" w:cs="Arial"/>
        </w:rPr>
        <w:t xml:space="preserve"> the delivery of any bonds, guarantees, proof of insurance and any other documentation to be provided in terms of the conditions of </w:t>
      </w:r>
      <w:r>
        <w:rPr>
          <w:rFonts w:ascii="Arial" w:hAnsi="Arial" w:cs="Arial"/>
        </w:rPr>
        <w:t>Contract</w:t>
      </w:r>
      <w:r w:rsidRPr="00425BFF">
        <w:rPr>
          <w:rFonts w:ascii="Arial" w:hAnsi="Arial" w:cs="Arial"/>
        </w:rPr>
        <w:t xml:space="preserve"> identified in the </w:t>
      </w:r>
      <w:r>
        <w:rPr>
          <w:rFonts w:ascii="Arial" w:hAnsi="Arial" w:cs="Arial"/>
        </w:rPr>
        <w:t>Contract</w:t>
      </w:r>
      <w:r w:rsidRPr="00425BFF">
        <w:rPr>
          <w:rFonts w:ascii="Arial" w:hAnsi="Arial" w:cs="Arial"/>
        </w:rPr>
        <w:t xml:space="preserve"> </w:t>
      </w:r>
      <w:r>
        <w:rPr>
          <w:rFonts w:ascii="Arial" w:hAnsi="Arial" w:cs="Arial"/>
        </w:rPr>
        <w:t>Data.</w:t>
      </w:r>
      <w:r w:rsidRPr="00425BFF">
        <w:rPr>
          <w:rFonts w:ascii="Arial" w:hAnsi="Arial" w:cs="Arial"/>
        </w:rPr>
        <w:t xml:space="preserve">  Failure to fulfil any of these obligations in accordance with those terms shall constitute a repudiation of this agreement.</w:t>
      </w:r>
    </w:p>
    <w:p w14:paraId="4F879A8D" w14:textId="77777777" w:rsidR="002A5641" w:rsidRDefault="002A5641" w:rsidP="00E113D9">
      <w:pPr>
        <w:jc w:val="both"/>
        <w:rPr>
          <w:rFonts w:ascii="Arial" w:hAnsi="Arial" w:cs="Arial"/>
        </w:rPr>
      </w:pPr>
    </w:p>
    <w:p w14:paraId="2040EFE9" w14:textId="77777777" w:rsidR="002A5641" w:rsidRPr="007357EA" w:rsidRDefault="002A5641" w:rsidP="00E113D9">
      <w:pPr>
        <w:jc w:val="both"/>
        <w:rPr>
          <w:rFonts w:ascii="Arial" w:hAnsi="Arial" w:cs="Arial"/>
        </w:rPr>
      </w:pPr>
      <w:r w:rsidRPr="007357EA">
        <w:rPr>
          <w:rFonts w:ascii="Arial" w:hAnsi="Arial" w:cs="Arial"/>
        </w:rPr>
        <w:t>Notwithstanding anything contained herein, this agreement comes into effect</w:t>
      </w:r>
      <w:r>
        <w:rPr>
          <w:rFonts w:ascii="Arial" w:hAnsi="Arial" w:cs="Arial"/>
        </w:rPr>
        <w:t xml:space="preserve">, if sent by registered post, 4 days from the date on which it was posted, if delivered by hand, on the day of delivery, provided that it has been delivered during ordinary business hours, or if sent by fax, the first business day following the day on which it was faxed.  </w:t>
      </w:r>
      <w:r w:rsidRPr="007357EA">
        <w:rPr>
          <w:rFonts w:ascii="Arial" w:hAnsi="Arial" w:cs="Arial"/>
        </w:rPr>
        <w:t xml:space="preserve">Unless the </w:t>
      </w:r>
      <w:r w:rsidRPr="007357EA">
        <w:rPr>
          <w:rFonts w:ascii="Arial" w:hAnsi="Arial" w:cs="Arial"/>
          <w:bCs/>
        </w:rPr>
        <w:t>tenderer (now</w:t>
      </w:r>
      <w:r w:rsidRPr="007357EA">
        <w:rPr>
          <w:rFonts w:ascii="Arial" w:hAnsi="Arial" w:cs="Arial"/>
        </w:rPr>
        <w:t xml:space="preserve"> </w:t>
      </w:r>
      <w:r>
        <w:rPr>
          <w:rFonts w:ascii="Arial" w:hAnsi="Arial" w:cs="Arial"/>
        </w:rPr>
        <w:t>Service Provider</w:t>
      </w:r>
      <w:r w:rsidRPr="007357EA">
        <w:rPr>
          <w:rFonts w:ascii="Arial" w:hAnsi="Arial" w:cs="Arial"/>
          <w:bCs/>
        </w:rPr>
        <w:t>)</w:t>
      </w:r>
      <w:r w:rsidRPr="007357EA">
        <w:rPr>
          <w:rFonts w:ascii="Arial" w:hAnsi="Arial" w:cs="Arial"/>
        </w:rPr>
        <w:t xml:space="preserve"> within seven working days of the date of such submission notifies the </w:t>
      </w:r>
      <w:r>
        <w:rPr>
          <w:rFonts w:ascii="Arial" w:hAnsi="Arial" w:cs="Arial"/>
        </w:rPr>
        <w:t>Employer</w:t>
      </w:r>
      <w:r w:rsidRPr="007357EA">
        <w:rPr>
          <w:rFonts w:ascii="Arial" w:hAnsi="Arial" w:cs="Arial"/>
        </w:rPr>
        <w:t xml:space="preserve"> in writing of any reason why he cannot accept the contents of this </w:t>
      </w:r>
      <w:r w:rsidRPr="007357EA">
        <w:rPr>
          <w:rFonts w:ascii="Arial" w:hAnsi="Arial" w:cs="Arial"/>
          <w:bCs/>
        </w:rPr>
        <w:t>agreement</w:t>
      </w:r>
      <w:r w:rsidRPr="007357EA">
        <w:rPr>
          <w:rFonts w:ascii="Arial" w:hAnsi="Arial" w:cs="Arial"/>
        </w:rPr>
        <w:t xml:space="preserve">, this agreement shall constitute a binding contract between the </w:t>
      </w:r>
      <w:r>
        <w:rPr>
          <w:rFonts w:ascii="Arial" w:hAnsi="Arial" w:cs="Arial"/>
        </w:rPr>
        <w:t>Parties</w:t>
      </w:r>
      <w:r w:rsidRPr="007357EA">
        <w:rPr>
          <w:rFonts w:ascii="Arial" w:hAnsi="Arial" w:cs="Arial"/>
        </w:rPr>
        <w:t>.</w:t>
      </w:r>
    </w:p>
    <w:p w14:paraId="76408B91" w14:textId="77777777" w:rsidR="002A5641" w:rsidRDefault="002A5641" w:rsidP="00E113D9">
      <w:pPr>
        <w:jc w:val="both"/>
        <w:rPr>
          <w:rFonts w:ascii="Arial" w:hAnsi="Arial" w:cs="Arial"/>
        </w:rPr>
      </w:pPr>
    </w:p>
    <w:p w14:paraId="385C7AF3" w14:textId="77777777" w:rsidR="005D7DE7" w:rsidRPr="00F572F6" w:rsidRDefault="005D7DE7" w:rsidP="005D7DE7">
      <w:pPr>
        <w:jc w:val="both"/>
        <w:rPr>
          <w:rFonts w:ascii="Arial" w:hAnsi="Arial" w:cs="Arial"/>
          <w:b/>
        </w:rPr>
      </w:pPr>
      <w:r w:rsidRPr="00F572F6">
        <w:rPr>
          <w:rFonts w:ascii="Arial" w:hAnsi="Arial" w:cs="Arial"/>
          <w:b/>
        </w:rPr>
        <w:t xml:space="preserve">For the </w:t>
      </w:r>
      <w:r>
        <w:rPr>
          <w:rFonts w:ascii="Arial" w:hAnsi="Arial" w:cs="Arial"/>
          <w:b/>
        </w:rPr>
        <w:t>Employer</w:t>
      </w:r>
      <w:r w:rsidRPr="00F572F6">
        <w:rPr>
          <w:rFonts w:ascii="Arial" w:hAnsi="Arial" w:cs="Arial"/>
          <w:b/>
        </w:rPr>
        <w:t>:</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3"/>
        <w:gridCol w:w="3500"/>
        <w:gridCol w:w="2207"/>
      </w:tblGrid>
      <w:tr w:rsidR="005D7DE7" w:rsidRPr="00F572F6" w14:paraId="55103A84" w14:textId="77777777" w:rsidTr="005D7DE7">
        <w:trPr>
          <w:cantSplit/>
          <w:trHeight w:val="878"/>
        </w:trPr>
        <w:tc>
          <w:tcPr>
            <w:tcW w:w="4013" w:type="dxa"/>
            <w:vAlign w:val="center"/>
          </w:tcPr>
          <w:p w14:paraId="4EE57E97" w14:textId="77777777" w:rsidR="005D7DE7" w:rsidRPr="00F572F6" w:rsidRDefault="005D7DE7" w:rsidP="00ED0764">
            <w:pPr>
              <w:jc w:val="both"/>
              <w:rPr>
                <w:rFonts w:ascii="Arial" w:hAnsi="Arial" w:cs="Arial"/>
                <w:snapToGrid w:val="0"/>
              </w:rPr>
            </w:pPr>
          </w:p>
        </w:tc>
        <w:tc>
          <w:tcPr>
            <w:tcW w:w="3500" w:type="dxa"/>
            <w:vAlign w:val="center"/>
          </w:tcPr>
          <w:p w14:paraId="5536372D" w14:textId="77777777" w:rsidR="005D7DE7" w:rsidRPr="00F572F6" w:rsidRDefault="005D7DE7" w:rsidP="00ED0764">
            <w:pPr>
              <w:jc w:val="both"/>
              <w:rPr>
                <w:rFonts w:ascii="Arial" w:hAnsi="Arial" w:cs="Arial"/>
                <w:snapToGrid w:val="0"/>
              </w:rPr>
            </w:pPr>
          </w:p>
        </w:tc>
        <w:tc>
          <w:tcPr>
            <w:tcW w:w="2207" w:type="dxa"/>
            <w:vAlign w:val="center"/>
          </w:tcPr>
          <w:p w14:paraId="1BEFAEC3" w14:textId="77777777" w:rsidR="005D7DE7" w:rsidRPr="00F572F6" w:rsidRDefault="005D7DE7" w:rsidP="00ED0764">
            <w:pPr>
              <w:jc w:val="both"/>
              <w:rPr>
                <w:rFonts w:ascii="Arial" w:hAnsi="Arial" w:cs="Arial"/>
                <w:snapToGrid w:val="0"/>
              </w:rPr>
            </w:pPr>
          </w:p>
        </w:tc>
      </w:tr>
      <w:tr w:rsidR="005D7DE7" w:rsidRPr="00F572F6" w14:paraId="77DEA602" w14:textId="77777777" w:rsidTr="005D7DE7">
        <w:trPr>
          <w:cantSplit/>
          <w:trHeight w:val="254"/>
        </w:trPr>
        <w:tc>
          <w:tcPr>
            <w:tcW w:w="4013" w:type="dxa"/>
            <w:vAlign w:val="center"/>
          </w:tcPr>
          <w:p w14:paraId="6AA1C553" w14:textId="77777777" w:rsidR="005D7DE7" w:rsidRPr="00F572F6" w:rsidRDefault="005D7DE7" w:rsidP="00ED0764">
            <w:pPr>
              <w:jc w:val="both"/>
              <w:rPr>
                <w:rFonts w:ascii="Arial" w:hAnsi="Arial" w:cs="Arial"/>
                <w:snapToGrid w:val="0"/>
              </w:rPr>
            </w:pPr>
            <w:r w:rsidRPr="00F572F6">
              <w:rPr>
                <w:rFonts w:ascii="Arial" w:hAnsi="Arial" w:cs="Arial"/>
                <w:snapToGrid w:val="0"/>
              </w:rPr>
              <w:t>Name of signatory</w:t>
            </w:r>
          </w:p>
        </w:tc>
        <w:tc>
          <w:tcPr>
            <w:tcW w:w="3500" w:type="dxa"/>
            <w:vAlign w:val="center"/>
          </w:tcPr>
          <w:p w14:paraId="5B1BE628" w14:textId="77777777" w:rsidR="005D7DE7" w:rsidRPr="00F572F6" w:rsidRDefault="005D7DE7" w:rsidP="00ED0764">
            <w:pPr>
              <w:jc w:val="both"/>
              <w:rPr>
                <w:rFonts w:ascii="Arial" w:hAnsi="Arial" w:cs="Arial"/>
                <w:snapToGrid w:val="0"/>
              </w:rPr>
            </w:pPr>
            <w:r w:rsidRPr="00F572F6">
              <w:rPr>
                <w:rFonts w:ascii="Arial" w:hAnsi="Arial" w:cs="Arial"/>
                <w:snapToGrid w:val="0"/>
              </w:rPr>
              <w:t>Signature</w:t>
            </w:r>
          </w:p>
        </w:tc>
        <w:tc>
          <w:tcPr>
            <w:tcW w:w="2207" w:type="dxa"/>
            <w:vAlign w:val="center"/>
          </w:tcPr>
          <w:p w14:paraId="585960AD" w14:textId="77777777" w:rsidR="005D7DE7" w:rsidRPr="00F572F6" w:rsidRDefault="005D7DE7" w:rsidP="00ED0764">
            <w:pPr>
              <w:jc w:val="both"/>
              <w:rPr>
                <w:rFonts w:ascii="Arial" w:hAnsi="Arial" w:cs="Arial"/>
                <w:snapToGrid w:val="0"/>
              </w:rPr>
            </w:pPr>
            <w:r w:rsidRPr="00F572F6">
              <w:rPr>
                <w:rFonts w:ascii="Arial" w:hAnsi="Arial" w:cs="Arial"/>
                <w:snapToGrid w:val="0"/>
              </w:rPr>
              <w:t>Date</w:t>
            </w:r>
          </w:p>
        </w:tc>
      </w:tr>
    </w:tbl>
    <w:p w14:paraId="3393A0C6" w14:textId="77777777" w:rsidR="005D7DE7" w:rsidRPr="00F572F6" w:rsidRDefault="005D7DE7" w:rsidP="005D7DE7">
      <w:pPr>
        <w:rPr>
          <w:rFonts w:ascii="Arial" w:hAnsi="Arial" w:cs="Arial"/>
          <w:bC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7"/>
        <w:gridCol w:w="7033"/>
      </w:tblGrid>
      <w:tr w:rsidR="005D7DE7" w:rsidRPr="00F572F6" w14:paraId="72CA0BF4" w14:textId="77777777" w:rsidTr="005D7DE7">
        <w:trPr>
          <w:cantSplit/>
          <w:trHeight w:val="397"/>
        </w:trPr>
        <w:tc>
          <w:tcPr>
            <w:tcW w:w="2687" w:type="dxa"/>
            <w:vAlign w:val="center"/>
          </w:tcPr>
          <w:p w14:paraId="418BA41F" w14:textId="77777777" w:rsidR="005D7DE7" w:rsidRPr="00F572F6" w:rsidRDefault="005D7DE7" w:rsidP="00ED0764">
            <w:pPr>
              <w:jc w:val="both"/>
              <w:rPr>
                <w:rFonts w:ascii="Arial" w:hAnsi="Arial" w:cs="Arial"/>
                <w:b/>
              </w:rPr>
            </w:pPr>
            <w:r w:rsidRPr="00F572F6">
              <w:rPr>
                <w:rFonts w:ascii="Arial" w:hAnsi="Arial" w:cs="Arial"/>
                <w:b/>
                <w:bCs/>
              </w:rPr>
              <w:t>Name of Organisation:</w:t>
            </w:r>
          </w:p>
        </w:tc>
        <w:tc>
          <w:tcPr>
            <w:tcW w:w="7033" w:type="dxa"/>
            <w:vAlign w:val="center"/>
          </w:tcPr>
          <w:p w14:paraId="25240B16" w14:textId="77777777" w:rsidR="005D7DE7" w:rsidRPr="00F572F6" w:rsidRDefault="005D7DE7" w:rsidP="00ED0764">
            <w:pPr>
              <w:jc w:val="both"/>
              <w:rPr>
                <w:rFonts w:ascii="Arial" w:hAnsi="Arial" w:cs="Arial"/>
              </w:rPr>
            </w:pPr>
            <w:r w:rsidRPr="00F572F6">
              <w:rPr>
                <w:rFonts w:ascii="Arial" w:hAnsi="Arial" w:cs="Arial"/>
              </w:rPr>
              <w:t xml:space="preserve">Department of </w:t>
            </w:r>
            <w:r>
              <w:rPr>
                <w:rFonts w:ascii="Arial" w:hAnsi="Arial" w:cs="Arial"/>
              </w:rPr>
              <w:t>Public Works &amp; Infrastructure</w:t>
            </w:r>
          </w:p>
        </w:tc>
      </w:tr>
      <w:tr w:rsidR="005D7DE7" w:rsidRPr="00F572F6" w14:paraId="11831830" w14:textId="77777777" w:rsidTr="005D7DE7">
        <w:trPr>
          <w:cantSplit/>
          <w:trHeight w:val="1453"/>
        </w:trPr>
        <w:tc>
          <w:tcPr>
            <w:tcW w:w="2687" w:type="dxa"/>
            <w:vAlign w:val="center"/>
          </w:tcPr>
          <w:p w14:paraId="4C397BFD" w14:textId="77777777" w:rsidR="005D7DE7" w:rsidRPr="00F572F6" w:rsidRDefault="005D7DE7" w:rsidP="00ED0764">
            <w:pPr>
              <w:rPr>
                <w:rFonts w:ascii="Arial" w:hAnsi="Arial" w:cs="Arial"/>
                <w:bCs/>
              </w:rPr>
            </w:pPr>
            <w:r w:rsidRPr="00F572F6">
              <w:rPr>
                <w:rFonts w:ascii="Arial" w:hAnsi="Arial" w:cs="Arial"/>
                <w:b/>
                <w:bCs/>
              </w:rPr>
              <w:t>Address of organisation:</w:t>
            </w:r>
          </w:p>
        </w:tc>
        <w:tc>
          <w:tcPr>
            <w:tcW w:w="7033" w:type="dxa"/>
            <w:vAlign w:val="center"/>
          </w:tcPr>
          <w:p w14:paraId="54566590" w14:textId="77777777" w:rsidR="005D7DE7" w:rsidRPr="00F572F6" w:rsidRDefault="005D7DE7" w:rsidP="00ED0764">
            <w:pPr>
              <w:jc w:val="both"/>
              <w:rPr>
                <w:rFonts w:ascii="Arial" w:hAnsi="Arial" w:cs="Arial"/>
              </w:rPr>
            </w:pPr>
          </w:p>
        </w:tc>
      </w:tr>
    </w:tbl>
    <w:p w14:paraId="6D4398DD" w14:textId="77777777" w:rsidR="005D7DE7" w:rsidRPr="00F572F6" w:rsidRDefault="005D7DE7" w:rsidP="005D7DE7">
      <w:pPr>
        <w:rPr>
          <w:rFonts w:ascii="Arial" w:hAnsi="Arial" w:cs="Arial"/>
          <w:bCs/>
        </w:rPr>
      </w:pPr>
    </w:p>
    <w:p w14:paraId="554C55AA" w14:textId="77777777" w:rsidR="005D7DE7" w:rsidRPr="00F572F6" w:rsidRDefault="005D7DE7" w:rsidP="005D7DE7">
      <w:pPr>
        <w:rPr>
          <w:rFonts w:ascii="Arial" w:hAnsi="Arial" w:cs="Arial"/>
          <w:b/>
          <w:bCs/>
        </w:rPr>
      </w:pPr>
      <w:r w:rsidRPr="00F572F6">
        <w:rPr>
          <w:rFonts w:ascii="Arial" w:hAnsi="Arial" w:cs="Arial"/>
          <w:b/>
          <w:bCs/>
        </w:rPr>
        <w:t>Witnessed by: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4"/>
        <w:gridCol w:w="3445"/>
        <w:gridCol w:w="2331"/>
      </w:tblGrid>
      <w:tr w:rsidR="005D7DE7" w:rsidRPr="00F572F6" w14:paraId="77AFB46E" w14:textId="77777777" w:rsidTr="005D7DE7">
        <w:trPr>
          <w:cantSplit/>
          <w:trHeight w:val="630"/>
        </w:trPr>
        <w:tc>
          <w:tcPr>
            <w:tcW w:w="3944" w:type="dxa"/>
            <w:vAlign w:val="center"/>
          </w:tcPr>
          <w:p w14:paraId="6C7F2C81" w14:textId="77777777" w:rsidR="005D7DE7" w:rsidRPr="00F572F6" w:rsidRDefault="005D7DE7" w:rsidP="00ED0764">
            <w:pPr>
              <w:jc w:val="both"/>
              <w:rPr>
                <w:rFonts w:ascii="Arial" w:hAnsi="Arial" w:cs="Arial"/>
                <w:snapToGrid w:val="0"/>
              </w:rPr>
            </w:pPr>
          </w:p>
        </w:tc>
        <w:tc>
          <w:tcPr>
            <w:tcW w:w="3445" w:type="dxa"/>
            <w:vAlign w:val="center"/>
          </w:tcPr>
          <w:p w14:paraId="65DB3138" w14:textId="77777777" w:rsidR="005D7DE7" w:rsidRPr="00F572F6" w:rsidRDefault="005D7DE7" w:rsidP="00ED0764">
            <w:pPr>
              <w:jc w:val="both"/>
              <w:rPr>
                <w:rFonts w:ascii="Arial" w:hAnsi="Arial" w:cs="Arial"/>
                <w:snapToGrid w:val="0"/>
              </w:rPr>
            </w:pPr>
          </w:p>
        </w:tc>
        <w:tc>
          <w:tcPr>
            <w:tcW w:w="2331" w:type="dxa"/>
            <w:vAlign w:val="center"/>
          </w:tcPr>
          <w:p w14:paraId="24FC21F7" w14:textId="77777777" w:rsidR="005D7DE7" w:rsidRPr="00F572F6" w:rsidRDefault="005D7DE7" w:rsidP="00ED0764">
            <w:pPr>
              <w:jc w:val="both"/>
              <w:rPr>
                <w:rFonts w:ascii="Arial" w:hAnsi="Arial" w:cs="Arial"/>
                <w:snapToGrid w:val="0"/>
              </w:rPr>
            </w:pPr>
          </w:p>
        </w:tc>
      </w:tr>
      <w:tr w:rsidR="005D7DE7" w:rsidRPr="00F572F6" w14:paraId="2390B0F8" w14:textId="77777777" w:rsidTr="005D7DE7">
        <w:trPr>
          <w:cantSplit/>
          <w:trHeight w:val="254"/>
        </w:trPr>
        <w:tc>
          <w:tcPr>
            <w:tcW w:w="3944" w:type="dxa"/>
            <w:vAlign w:val="center"/>
          </w:tcPr>
          <w:p w14:paraId="2AA9C68A" w14:textId="77777777" w:rsidR="005D7DE7" w:rsidRPr="00F572F6" w:rsidRDefault="005D7DE7" w:rsidP="00ED0764">
            <w:pPr>
              <w:jc w:val="both"/>
              <w:rPr>
                <w:rFonts w:ascii="Arial" w:hAnsi="Arial" w:cs="Arial"/>
                <w:snapToGrid w:val="0"/>
              </w:rPr>
            </w:pPr>
            <w:r w:rsidRPr="00F572F6">
              <w:rPr>
                <w:rFonts w:ascii="Arial" w:hAnsi="Arial" w:cs="Arial"/>
                <w:snapToGrid w:val="0"/>
              </w:rPr>
              <w:t>Name of witness</w:t>
            </w:r>
          </w:p>
        </w:tc>
        <w:tc>
          <w:tcPr>
            <w:tcW w:w="3445" w:type="dxa"/>
            <w:vAlign w:val="center"/>
          </w:tcPr>
          <w:p w14:paraId="4E32693C" w14:textId="77777777" w:rsidR="005D7DE7" w:rsidRPr="00F572F6" w:rsidRDefault="005D7DE7" w:rsidP="00ED0764">
            <w:pPr>
              <w:jc w:val="both"/>
              <w:rPr>
                <w:rFonts w:ascii="Arial" w:hAnsi="Arial" w:cs="Arial"/>
                <w:snapToGrid w:val="0"/>
              </w:rPr>
            </w:pPr>
            <w:r w:rsidRPr="00F572F6">
              <w:rPr>
                <w:rFonts w:ascii="Arial" w:hAnsi="Arial" w:cs="Arial"/>
                <w:snapToGrid w:val="0"/>
              </w:rPr>
              <w:t>Signature</w:t>
            </w:r>
          </w:p>
        </w:tc>
        <w:tc>
          <w:tcPr>
            <w:tcW w:w="2331" w:type="dxa"/>
            <w:vAlign w:val="center"/>
          </w:tcPr>
          <w:p w14:paraId="7EFBF91C" w14:textId="77777777" w:rsidR="005D7DE7" w:rsidRPr="00F572F6" w:rsidRDefault="005D7DE7" w:rsidP="00ED0764">
            <w:pPr>
              <w:jc w:val="both"/>
              <w:rPr>
                <w:rFonts w:ascii="Arial" w:hAnsi="Arial" w:cs="Arial"/>
                <w:snapToGrid w:val="0"/>
              </w:rPr>
            </w:pPr>
            <w:r w:rsidRPr="00F572F6">
              <w:rPr>
                <w:rFonts w:ascii="Arial" w:hAnsi="Arial" w:cs="Arial"/>
                <w:snapToGrid w:val="0"/>
              </w:rPr>
              <w:t>Date</w:t>
            </w:r>
          </w:p>
        </w:tc>
      </w:tr>
    </w:tbl>
    <w:p w14:paraId="150AB207" w14:textId="77777777" w:rsidR="002A5641" w:rsidRDefault="002A5641" w:rsidP="00E113D9">
      <w:pPr>
        <w:rPr>
          <w:rFonts w:ascii="Arial" w:hAnsi="Arial" w:cs="Arial"/>
          <w:bCs/>
        </w:rPr>
      </w:pPr>
    </w:p>
    <w:p w14:paraId="565C6213" w14:textId="77777777" w:rsidR="002A5641" w:rsidRDefault="002A5641" w:rsidP="00E113D9">
      <w:pPr>
        <w:rPr>
          <w:rFonts w:ascii="Arial" w:hAnsi="Arial" w:cs="Arial"/>
          <w:bCs/>
        </w:rPr>
      </w:pPr>
    </w:p>
    <w:p w14:paraId="63B62F7F" w14:textId="77777777" w:rsidR="006C2EBA" w:rsidRPr="001B20B0" w:rsidRDefault="006C2EBA" w:rsidP="00E113D9">
      <w:pPr>
        <w:rPr>
          <w:rFonts w:ascii="Arial" w:hAnsi="Arial" w:cs="Arial"/>
          <w:bCs/>
        </w:rPr>
      </w:pPr>
    </w:p>
    <w:p w14:paraId="312B6133" w14:textId="77777777" w:rsidR="002A5641" w:rsidRPr="00425BFF" w:rsidRDefault="002A5641" w:rsidP="00E113D9">
      <w:pPr>
        <w:rPr>
          <w:rFonts w:ascii="Arial" w:hAnsi="Arial" w:cs="Arial"/>
          <w:b/>
          <w:bCs/>
          <w:sz w:val="24"/>
          <w:szCs w:val="24"/>
        </w:rPr>
      </w:pPr>
      <w:r w:rsidRPr="00425BFF">
        <w:rPr>
          <w:rFonts w:ascii="Arial" w:hAnsi="Arial" w:cs="Arial"/>
          <w:b/>
          <w:bCs/>
          <w:sz w:val="24"/>
          <w:szCs w:val="24"/>
        </w:rPr>
        <w:t xml:space="preserve">Schedule of Deviations </w:t>
      </w:r>
    </w:p>
    <w:p w14:paraId="79550034" w14:textId="77777777" w:rsidR="002A5641" w:rsidRPr="00C76158" w:rsidRDefault="002A5641" w:rsidP="00E113D9">
      <w:pPr>
        <w:rPr>
          <w:rFonts w:ascii="Arial" w:hAnsi="Arial" w:cs="Arial"/>
          <w:b/>
          <w:bCs/>
        </w:rPr>
      </w:pPr>
      <w:r w:rsidRPr="00C76158">
        <w:rPr>
          <w:rFonts w:ascii="Arial" w:hAnsi="Arial" w:cs="Arial"/>
          <w:b/>
          <w:bCs/>
        </w:rPr>
        <w:t>Notes:</w:t>
      </w:r>
    </w:p>
    <w:p w14:paraId="4CF5B2AA" w14:textId="77777777" w:rsidR="002A5641" w:rsidRPr="00C76158" w:rsidRDefault="002A5641" w:rsidP="00E113D9">
      <w:pPr>
        <w:rPr>
          <w:rFonts w:ascii="Arial" w:hAnsi="Arial" w:cs="Arial"/>
        </w:rPr>
      </w:pPr>
    </w:p>
    <w:p w14:paraId="08D413A1" w14:textId="77777777" w:rsidR="002A5641" w:rsidRPr="00C76158" w:rsidRDefault="002A5641" w:rsidP="00903EF4">
      <w:pPr>
        <w:numPr>
          <w:ilvl w:val="0"/>
          <w:numId w:val="6"/>
        </w:numPr>
        <w:tabs>
          <w:tab w:val="clear" w:pos="720"/>
        </w:tabs>
        <w:ind w:left="400" w:hanging="400"/>
        <w:jc w:val="both"/>
        <w:rPr>
          <w:rFonts w:ascii="Arial" w:hAnsi="Arial" w:cs="Arial"/>
        </w:rPr>
      </w:pPr>
      <w:r w:rsidRPr="00C76158">
        <w:rPr>
          <w:rFonts w:ascii="Arial" w:hAnsi="Arial" w:cs="Arial"/>
        </w:rPr>
        <w:lastRenderedPageBreak/>
        <w:t>The extent of deviations from the tender documents issued by the Employer before the tender closing date is limited to those permitted in terms of the conditions of tender.</w:t>
      </w:r>
    </w:p>
    <w:p w14:paraId="4B01C23B" w14:textId="77777777" w:rsidR="002A5641" w:rsidRPr="00C76158" w:rsidRDefault="002A5641" w:rsidP="00903EF4">
      <w:pPr>
        <w:numPr>
          <w:ilvl w:val="0"/>
          <w:numId w:val="6"/>
        </w:numPr>
        <w:tabs>
          <w:tab w:val="clear" w:pos="720"/>
        </w:tabs>
        <w:ind w:left="400" w:hanging="400"/>
        <w:jc w:val="both"/>
        <w:rPr>
          <w:rFonts w:ascii="Arial" w:hAnsi="Arial" w:cs="Arial"/>
        </w:rPr>
      </w:pPr>
      <w:r w:rsidRPr="00C76158">
        <w:rPr>
          <w:rFonts w:ascii="Arial" w:hAnsi="Arial" w:cs="Arial"/>
        </w:rPr>
        <w:t>A tenderer’s covering letter shall not be included in the final Contract document.  Should any matter in such letter, which constitutes a deviation as aforesaid, be</w:t>
      </w:r>
      <w:r w:rsidRPr="00C76158">
        <w:rPr>
          <w:rFonts w:ascii="Arial" w:hAnsi="Arial" w:cs="Arial"/>
          <w:bCs/>
        </w:rPr>
        <w:t xml:space="preserve">come </w:t>
      </w:r>
      <w:r w:rsidRPr="00C76158">
        <w:rPr>
          <w:rFonts w:ascii="Arial" w:hAnsi="Arial" w:cs="Arial"/>
        </w:rPr>
        <w:t>the subject of agreements reached during the process of offer and acceptance, the outcome of such agreement shall be recorded here.</w:t>
      </w:r>
    </w:p>
    <w:p w14:paraId="1D853ADC" w14:textId="77777777" w:rsidR="002A5641" w:rsidRPr="00C76158" w:rsidRDefault="002A5641" w:rsidP="00903EF4">
      <w:pPr>
        <w:numPr>
          <w:ilvl w:val="0"/>
          <w:numId w:val="6"/>
        </w:numPr>
        <w:tabs>
          <w:tab w:val="clear" w:pos="720"/>
        </w:tabs>
        <w:ind w:left="400" w:hanging="400"/>
        <w:jc w:val="both"/>
        <w:rPr>
          <w:rFonts w:ascii="Arial" w:hAnsi="Arial" w:cs="Arial"/>
          <w:bCs/>
        </w:rPr>
      </w:pPr>
      <w:r w:rsidRPr="00C76158">
        <w:rPr>
          <w:rFonts w:ascii="Arial" w:hAnsi="Arial" w:cs="Arial"/>
          <w:bCs/>
        </w:rPr>
        <w:t>Any other matter arising from the process of offer and acceptance either as a confirmation, clarification or change to the tender documents and which it is agreed by the Parties becomes an obligation of the Contract</w:t>
      </w:r>
      <w:r>
        <w:rPr>
          <w:rFonts w:ascii="Arial" w:hAnsi="Arial" w:cs="Arial"/>
          <w:bCs/>
        </w:rPr>
        <w:t xml:space="preserve"> shall also be recorded here.</w:t>
      </w:r>
    </w:p>
    <w:p w14:paraId="1B2FD334" w14:textId="77777777" w:rsidR="002A5641" w:rsidRPr="00C76158" w:rsidRDefault="002A5641" w:rsidP="00903EF4">
      <w:pPr>
        <w:numPr>
          <w:ilvl w:val="0"/>
          <w:numId w:val="6"/>
        </w:numPr>
        <w:tabs>
          <w:tab w:val="clear" w:pos="720"/>
        </w:tabs>
        <w:ind w:left="400" w:hanging="400"/>
        <w:jc w:val="both"/>
        <w:rPr>
          <w:rFonts w:ascii="Arial" w:hAnsi="Arial" w:cs="Arial"/>
          <w:bCs/>
        </w:rPr>
      </w:pPr>
      <w:r w:rsidRPr="00C76158">
        <w:rPr>
          <w:rFonts w:ascii="Arial" w:hAnsi="Arial" w:cs="Arial"/>
          <w:bCs/>
        </w:rPr>
        <w:t>Any change or addition to the tender documents arising from the above agreements and recorded here, shall also be incorporated into the final draft of the Contract.</w:t>
      </w:r>
    </w:p>
    <w:p w14:paraId="14C63E18" w14:textId="77777777" w:rsidR="002A5641" w:rsidRPr="00C76158" w:rsidRDefault="002A5641" w:rsidP="00C76158">
      <w:pPr>
        <w:ind w:left="400" w:hanging="400"/>
        <w:rPr>
          <w:rFonts w:ascii="Arial" w:hAnsi="Arial" w:cs="Arial"/>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0"/>
      </w:tblGrid>
      <w:tr w:rsidR="002A5641" w:rsidRPr="00A0627B" w14:paraId="4CE4C999" w14:textId="77777777">
        <w:trPr>
          <w:cantSplit/>
          <w:trHeight w:val="397"/>
        </w:trPr>
        <w:tc>
          <w:tcPr>
            <w:tcW w:w="9700" w:type="dxa"/>
            <w:vAlign w:val="center"/>
          </w:tcPr>
          <w:p w14:paraId="1448EE25" w14:textId="77777777" w:rsidR="002A5641" w:rsidRPr="00A0627B" w:rsidRDefault="002A5641" w:rsidP="004A3FF8">
            <w:pPr>
              <w:numPr>
                <w:ilvl w:val="2"/>
                <w:numId w:val="8"/>
              </w:numPr>
              <w:tabs>
                <w:tab w:val="num" w:pos="1080"/>
              </w:tabs>
              <w:ind w:left="1080" w:hanging="720"/>
              <w:jc w:val="both"/>
              <w:rPr>
                <w:rFonts w:ascii="Arial" w:hAnsi="Arial" w:cs="Arial"/>
                <w:b/>
                <w:bCs/>
                <w:iCs/>
                <w:snapToGrid w:val="0"/>
              </w:rPr>
            </w:pPr>
            <w:bookmarkStart w:id="10" w:name="_Toc446225278"/>
            <w:r w:rsidRPr="00A0627B">
              <w:rPr>
                <w:rFonts w:ascii="Arial" w:hAnsi="Arial" w:cs="Arial"/>
                <w:b/>
                <w:bCs/>
                <w:iCs/>
                <w:snapToGrid w:val="0"/>
              </w:rPr>
              <w:t>Subject:</w:t>
            </w:r>
            <w:r>
              <w:rPr>
                <w:rFonts w:ascii="Arial" w:hAnsi="Arial" w:cs="Arial"/>
                <w:b/>
                <w:bCs/>
                <w:iCs/>
                <w:snapToGrid w:val="0"/>
              </w:rPr>
              <w:t xml:space="preserve"> </w:t>
            </w:r>
          </w:p>
        </w:tc>
      </w:tr>
      <w:tr w:rsidR="002A5641" w:rsidRPr="00A0627B" w14:paraId="05374236" w14:textId="77777777">
        <w:trPr>
          <w:cantSplit/>
          <w:trHeight w:val="397"/>
        </w:trPr>
        <w:tc>
          <w:tcPr>
            <w:tcW w:w="9700" w:type="dxa"/>
            <w:vAlign w:val="center"/>
          </w:tcPr>
          <w:p w14:paraId="0016C95A" w14:textId="77777777" w:rsidR="002A5641" w:rsidRPr="00A0627B" w:rsidRDefault="002A5641" w:rsidP="00561270">
            <w:pPr>
              <w:ind w:left="360"/>
              <w:jc w:val="both"/>
              <w:rPr>
                <w:rFonts w:ascii="Arial" w:hAnsi="Arial" w:cs="Arial"/>
                <w:b/>
                <w:iCs/>
                <w:snapToGrid w:val="0"/>
              </w:rPr>
            </w:pPr>
            <w:r w:rsidRPr="00A0627B">
              <w:rPr>
                <w:rFonts w:ascii="Arial" w:hAnsi="Arial" w:cs="Arial"/>
                <w:b/>
                <w:iCs/>
                <w:snapToGrid w:val="0"/>
              </w:rPr>
              <w:t xml:space="preserve">Detail:  </w:t>
            </w:r>
            <w:r w:rsidRPr="00A0627B">
              <w:rPr>
                <w:rFonts w:ascii="Arial" w:hAnsi="Arial" w:cs="Arial"/>
                <w:b/>
                <w:i/>
              </w:rPr>
              <w:fldChar w:fldCharType="begin">
                <w:ffData>
                  <w:name w:val="Text225"/>
                  <w:enabled/>
                  <w:calcOnExit/>
                  <w:textInput/>
                </w:ffData>
              </w:fldChar>
            </w:r>
            <w:r w:rsidRPr="00A0627B">
              <w:rPr>
                <w:rFonts w:ascii="Arial" w:hAnsi="Arial" w:cs="Arial"/>
                <w:b/>
                <w:i/>
              </w:rPr>
              <w:instrText xml:space="preserve"> FORMTEXT </w:instrText>
            </w:r>
            <w:r w:rsidRPr="00A0627B">
              <w:rPr>
                <w:rFonts w:ascii="Arial" w:hAnsi="Arial" w:cs="Arial"/>
                <w:b/>
                <w:i/>
              </w:rPr>
            </w:r>
            <w:r w:rsidRPr="00A0627B">
              <w:rPr>
                <w:rFonts w:ascii="Arial" w:hAnsi="Arial" w:cs="Arial"/>
                <w:b/>
                <w:i/>
              </w:rPr>
              <w:fldChar w:fldCharType="separate"/>
            </w:r>
            <w:r w:rsidRPr="00A0627B">
              <w:rPr>
                <w:rFonts w:cs="Arial"/>
                <w:b/>
                <w:i/>
                <w:noProof/>
              </w:rPr>
              <w:t> </w:t>
            </w:r>
            <w:r w:rsidRPr="00A0627B">
              <w:rPr>
                <w:rFonts w:cs="Arial"/>
                <w:b/>
                <w:i/>
                <w:noProof/>
              </w:rPr>
              <w:t> </w:t>
            </w:r>
            <w:r w:rsidRPr="00A0627B">
              <w:rPr>
                <w:rFonts w:cs="Arial"/>
                <w:b/>
                <w:i/>
                <w:noProof/>
              </w:rPr>
              <w:t> </w:t>
            </w:r>
            <w:r w:rsidRPr="00A0627B">
              <w:rPr>
                <w:rFonts w:cs="Arial"/>
                <w:b/>
                <w:i/>
                <w:noProof/>
              </w:rPr>
              <w:t> </w:t>
            </w:r>
            <w:r w:rsidRPr="00A0627B">
              <w:rPr>
                <w:rFonts w:cs="Arial"/>
                <w:b/>
                <w:i/>
                <w:noProof/>
              </w:rPr>
              <w:t> </w:t>
            </w:r>
            <w:r w:rsidRPr="00A0627B">
              <w:rPr>
                <w:rFonts w:ascii="Arial" w:hAnsi="Arial" w:cs="Arial"/>
                <w:b/>
                <w:i/>
              </w:rPr>
              <w:fldChar w:fldCharType="end"/>
            </w:r>
          </w:p>
        </w:tc>
      </w:tr>
    </w:tbl>
    <w:p w14:paraId="33F3D428" w14:textId="77777777" w:rsidR="002A5641" w:rsidRPr="00A0627B" w:rsidRDefault="002A5641" w:rsidP="00C76158">
      <w:pPr>
        <w:pStyle w:val="Footer"/>
        <w:rPr>
          <w:rFonts w:cs="Arial"/>
          <w:snapToGrid w:val="0"/>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0"/>
      </w:tblGrid>
      <w:tr w:rsidR="002A5641" w:rsidRPr="00A0627B" w14:paraId="34FA0927" w14:textId="77777777">
        <w:trPr>
          <w:cantSplit/>
          <w:trHeight w:val="397"/>
        </w:trPr>
        <w:tc>
          <w:tcPr>
            <w:tcW w:w="9700" w:type="dxa"/>
            <w:vAlign w:val="center"/>
          </w:tcPr>
          <w:p w14:paraId="2C1ECF0E" w14:textId="77777777" w:rsidR="002A5641" w:rsidRPr="00A0627B" w:rsidRDefault="002A5641" w:rsidP="004A3FF8">
            <w:pPr>
              <w:numPr>
                <w:ilvl w:val="2"/>
                <w:numId w:val="8"/>
              </w:numPr>
              <w:tabs>
                <w:tab w:val="num" w:pos="1080"/>
              </w:tabs>
              <w:ind w:left="1080" w:hanging="720"/>
              <w:jc w:val="both"/>
              <w:rPr>
                <w:rFonts w:ascii="Arial" w:hAnsi="Arial" w:cs="Arial"/>
                <w:b/>
                <w:bCs/>
                <w:i/>
                <w:iCs/>
                <w:snapToGrid w:val="0"/>
              </w:rPr>
            </w:pPr>
            <w:r w:rsidRPr="00A0627B">
              <w:rPr>
                <w:rFonts w:ascii="Arial" w:hAnsi="Arial" w:cs="Arial"/>
                <w:b/>
                <w:bCs/>
                <w:iCs/>
                <w:snapToGrid w:val="0"/>
              </w:rPr>
              <w:t>Subject:</w:t>
            </w:r>
            <w:r>
              <w:rPr>
                <w:rFonts w:ascii="Arial" w:hAnsi="Arial" w:cs="Arial"/>
                <w:b/>
                <w:bCs/>
                <w:iCs/>
                <w:snapToGrid w:val="0"/>
              </w:rPr>
              <w:t xml:space="preserve"> </w:t>
            </w:r>
          </w:p>
        </w:tc>
      </w:tr>
      <w:tr w:rsidR="002A5641" w:rsidRPr="00A0627B" w14:paraId="1F7076F2" w14:textId="77777777">
        <w:trPr>
          <w:cantSplit/>
          <w:trHeight w:val="397"/>
        </w:trPr>
        <w:tc>
          <w:tcPr>
            <w:tcW w:w="9700" w:type="dxa"/>
            <w:vAlign w:val="center"/>
          </w:tcPr>
          <w:p w14:paraId="773DF86D" w14:textId="77777777" w:rsidR="002A5641" w:rsidRPr="00A0627B" w:rsidRDefault="002A5641" w:rsidP="00561270">
            <w:pPr>
              <w:ind w:left="360"/>
              <w:jc w:val="both"/>
              <w:rPr>
                <w:rFonts w:ascii="Arial" w:hAnsi="Arial" w:cs="Arial"/>
                <w:b/>
                <w:i/>
                <w:iCs/>
                <w:snapToGrid w:val="0"/>
              </w:rPr>
            </w:pPr>
            <w:r w:rsidRPr="00A0627B">
              <w:rPr>
                <w:rFonts w:ascii="Arial" w:hAnsi="Arial" w:cs="Arial"/>
                <w:b/>
                <w:iCs/>
                <w:snapToGrid w:val="0"/>
              </w:rPr>
              <w:t xml:space="preserve">Detail:  </w:t>
            </w:r>
            <w:r w:rsidRPr="00A0627B">
              <w:rPr>
                <w:rFonts w:ascii="Arial" w:hAnsi="Arial" w:cs="Arial"/>
                <w:b/>
                <w:i/>
              </w:rPr>
              <w:fldChar w:fldCharType="begin">
                <w:ffData>
                  <w:name w:val="Text225"/>
                  <w:enabled/>
                  <w:calcOnExit/>
                  <w:textInput/>
                </w:ffData>
              </w:fldChar>
            </w:r>
            <w:r w:rsidRPr="00A0627B">
              <w:rPr>
                <w:rFonts w:ascii="Arial" w:hAnsi="Arial" w:cs="Arial"/>
                <w:b/>
                <w:i/>
              </w:rPr>
              <w:instrText xml:space="preserve"> FORMTEXT </w:instrText>
            </w:r>
            <w:r w:rsidRPr="00A0627B">
              <w:rPr>
                <w:rFonts w:ascii="Arial" w:hAnsi="Arial" w:cs="Arial"/>
                <w:b/>
                <w:i/>
              </w:rPr>
            </w:r>
            <w:r w:rsidRPr="00A0627B">
              <w:rPr>
                <w:rFonts w:ascii="Arial" w:hAnsi="Arial" w:cs="Arial"/>
                <w:b/>
                <w:i/>
              </w:rPr>
              <w:fldChar w:fldCharType="separate"/>
            </w:r>
            <w:r w:rsidRPr="00A0627B">
              <w:rPr>
                <w:rFonts w:cs="Arial"/>
                <w:b/>
                <w:i/>
                <w:noProof/>
              </w:rPr>
              <w:t> </w:t>
            </w:r>
            <w:r w:rsidRPr="00A0627B">
              <w:rPr>
                <w:rFonts w:cs="Arial"/>
                <w:b/>
                <w:i/>
                <w:noProof/>
              </w:rPr>
              <w:t> </w:t>
            </w:r>
            <w:r w:rsidRPr="00A0627B">
              <w:rPr>
                <w:rFonts w:cs="Arial"/>
                <w:b/>
                <w:i/>
                <w:noProof/>
              </w:rPr>
              <w:t> </w:t>
            </w:r>
            <w:r w:rsidRPr="00A0627B">
              <w:rPr>
                <w:rFonts w:cs="Arial"/>
                <w:b/>
                <w:i/>
                <w:noProof/>
              </w:rPr>
              <w:t> </w:t>
            </w:r>
            <w:r w:rsidRPr="00A0627B">
              <w:rPr>
                <w:rFonts w:cs="Arial"/>
                <w:b/>
                <w:i/>
                <w:noProof/>
              </w:rPr>
              <w:t> </w:t>
            </w:r>
            <w:r w:rsidRPr="00A0627B">
              <w:rPr>
                <w:rFonts w:ascii="Arial" w:hAnsi="Arial" w:cs="Arial"/>
                <w:b/>
                <w:i/>
              </w:rPr>
              <w:fldChar w:fldCharType="end"/>
            </w:r>
          </w:p>
        </w:tc>
      </w:tr>
    </w:tbl>
    <w:p w14:paraId="388FD371" w14:textId="77777777" w:rsidR="002A5641" w:rsidRPr="00A0627B" w:rsidRDefault="002A5641" w:rsidP="00C76158">
      <w:pPr>
        <w:jc w:val="both"/>
        <w:rPr>
          <w:rFonts w:ascii="Arial" w:hAnsi="Arial" w:cs="Arial"/>
          <w:snapToGrid w:val="0"/>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0"/>
      </w:tblGrid>
      <w:tr w:rsidR="002A5641" w:rsidRPr="00A0627B" w14:paraId="65C32B3B" w14:textId="77777777">
        <w:trPr>
          <w:cantSplit/>
          <w:trHeight w:val="397"/>
        </w:trPr>
        <w:tc>
          <w:tcPr>
            <w:tcW w:w="9700" w:type="dxa"/>
            <w:vAlign w:val="center"/>
          </w:tcPr>
          <w:p w14:paraId="00AF725E" w14:textId="77777777" w:rsidR="002A5641" w:rsidRPr="00A0627B" w:rsidRDefault="002A5641" w:rsidP="004A3FF8">
            <w:pPr>
              <w:numPr>
                <w:ilvl w:val="2"/>
                <w:numId w:val="8"/>
              </w:numPr>
              <w:tabs>
                <w:tab w:val="num" w:pos="1080"/>
              </w:tabs>
              <w:ind w:left="1080" w:hanging="720"/>
              <w:jc w:val="both"/>
              <w:rPr>
                <w:rFonts w:ascii="Arial" w:hAnsi="Arial" w:cs="Arial"/>
                <w:b/>
                <w:bCs/>
                <w:i/>
                <w:iCs/>
                <w:snapToGrid w:val="0"/>
              </w:rPr>
            </w:pPr>
            <w:r w:rsidRPr="00A0627B">
              <w:rPr>
                <w:rFonts w:ascii="Arial" w:hAnsi="Arial" w:cs="Arial"/>
                <w:b/>
                <w:bCs/>
                <w:iCs/>
                <w:snapToGrid w:val="0"/>
              </w:rPr>
              <w:t>Subject:</w:t>
            </w:r>
            <w:r>
              <w:rPr>
                <w:rFonts w:ascii="Arial" w:hAnsi="Arial" w:cs="Arial"/>
                <w:b/>
                <w:bCs/>
                <w:iCs/>
                <w:snapToGrid w:val="0"/>
              </w:rPr>
              <w:t xml:space="preserve"> </w:t>
            </w:r>
          </w:p>
        </w:tc>
      </w:tr>
      <w:tr w:rsidR="002A5641" w:rsidRPr="00A0627B" w14:paraId="3EC6ED35" w14:textId="77777777">
        <w:trPr>
          <w:cantSplit/>
          <w:trHeight w:val="397"/>
        </w:trPr>
        <w:tc>
          <w:tcPr>
            <w:tcW w:w="9700" w:type="dxa"/>
            <w:vAlign w:val="center"/>
          </w:tcPr>
          <w:p w14:paraId="0B5E6149" w14:textId="77777777" w:rsidR="002A5641" w:rsidRPr="00A0627B" w:rsidRDefault="002A5641" w:rsidP="00561270">
            <w:pPr>
              <w:ind w:left="360"/>
              <w:jc w:val="both"/>
              <w:rPr>
                <w:rFonts w:ascii="Arial" w:hAnsi="Arial" w:cs="Arial"/>
                <w:b/>
                <w:i/>
                <w:iCs/>
                <w:snapToGrid w:val="0"/>
              </w:rPr>
            </w:pPr>
            <w:r w:rsidRPr="00A0627B">
              <w:rPr>
                <w:rFonts w:ascii="Arial" w:hAnsi="Arial" w:cs="Arial"/>
                <w:b/>
                <w:iCs/>
                <w:snapToGrid w:val="0"/>
              </w:rPr>
              <w:t xml:space="preserve">Detail:  </w:t>
            </w:r>
            <w:r w:rsidRPr="00A0627B">
              <w:rPr>
                <w:rFonts w:ascii="Arial" w:hAnsi="Arial" w:cs="Arial"/>
                <w:b/>
                <w:i/>
              </w:rPr>
              <w:fldChar w:fldCharType="begin">
                <w:ffData>
                  <w:name w:val="Text225"/>
                  <w:enabled/>
                  <w:calcOnExit/>
                  <w:textInput/>
                </w:ffData>
              </w:fldChar>
            </w:r>
            <w:r w:rsidRPr="00A0627B">
              <w:rPr>
                <w:rFonts w:ascii="Arial" w:hAnsi="Arial" w:cs="Arial"/>
                <w:b/>
                <w:i/>
              </w:rPr>
              <w:instrText xml:space="preserve"> FORMTEXT </w:instrText>
            </w:r>
            <w:r w:rsidRPr="00A0627B">
              <w:rPr>
                <w:rFonts w:ascii="Arial" w:hAnsi="Arial" w:cs="Arial"/>
                <w:b/>
                <w:i/>
              </w:rPr>
            </w:r>
            <w:r w:rsidRPr="00A0627B">
              <w:rPr>
                <w:rFonts w:ascii="Arial" w:hAnsi="Arial" w:cs="Arial"/>
                <w:b/>
                <w:i/>
              </w:rPr>
              <w:fldChar w:fldCharType="separate"/>
            </w:r>
            <w:r w:rsidRPr="00A0627B">
              <w:rPr>
                <w:rFonts w:cs="Arial"/>
                <w:b/>
                <w:i/>
                <w:noProof/>
              </w:rPr>
              <w:t> </w:t>
            </w:r>
            <w:r w:rsidRPr="00A0627B">
              <w:rPr>
                <w:rFonts w:cs="Arial"/>
                <w:b/>
                <w:i/>
                <w:noProof/>
              </w:rPr>
              <w:t> </w:t>
            </w:r>
            <w:r w:rsidRPr="00A0627B">
              <w:rPr>
                <w:rFonts w:cs="Arial"/>
                <w:b/>
                <w:i/>
                <w:noProof/>
              </w:rPr>
              <w:t> </w:t>
            </w:r>
            <w:r w:rsidRPr="00A0627B">
              <w:rPr>
                <w:rFonts w:cs="Arial"/>
                <w:b/>
                <w:i/>
                <w:noProof/>
              </w:rPr>
              <w:t> </w:t>
            </w:r>
            <w:r w:rsidRPr="00A0627B">
              <w:rPr>
                <w:rFonts w:cs="Arial"/>
                <w:b/>
                <w:i/>
                <w:noProof/>
              </w:rPr>
              <w:t> </w:t>
            </w:r>
            <w:r w:rsidRPr="00A0627B">
              <w:rPr>
                <w:rFonts w:ascii="Arial" w:hAnsi="Arial" w:cs="Arial"/>
                <w:b/>
                <w:i/>
              </w:rPr>
              <w:fldChar w:fldCharType="end"/>
            </w:r>
          </w:p>
        </w:tc>
      </w:tr>
    </w:tbl>
    <w:p w14:paraId="7086F33A" w14:textId="77777777" w:rsidR="002A5641" w:rsidRPr="00A0627B" w:rsidRDefault="002A5641" w:rsidP="00C76158">
      <w:pPr>
        <w:jc w:val="both"/>
        <w:rPr>
          <w:rFonts w:ascii="Arial" w:hAnsi="Arial" w:cs="Arial"/>
          <w:snapToGrid w:val="0"/>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0"/>
      </w:tblGrid>
      <w:tr w:rsidR="002A5641" w:rsidRPr="00A0627B" w14:paraId="6F9AE9A1" w14:textId="77777777">
        <w:trPr>
          <w:cantSplit/>
          <w:trHeight w:val="397"/>
        </w:trPr>
        <w:tc>
          <w:tcPr>
            <w:tcW w:w="9700" w:type="dxa"/>
            <w:vAlign w:val="center"/>
          </w:tcPr>
          <w:p w14:paraId="042DE445" w14:textId="77777777" w:rsidR="002A5641" w:rsidRPr="00A0627B" w:rsidRDefault="002A5641" w:rsidP="004A3FF8">
            <w:pPr>
              <w:numPr>
                <w:ilvl w:val="2"/>
                <w:numId w:val="8"/>
              </w:numPr>
              <w:tabs>
                <w:tab w:val="num" w:pos="1080"/>
              </w:tabs>
              <w:ind w:left="1080" w:hanging="720"/>
              <w:jc w:val="both"/>
              <w:rPr>
                <w:rFonts w:ascii="Arial" w:hAnsi="Arial" w:cs="Arial"/>
                <w:b/>
                <w:bCs/>
                <w:i/>
                <w:iCs/>
                <w:snapToGrid w:val="0"/>
              </w:rPr>
            </w:pPr>
            <w:r w:rsidRPr="00A0627B">
              <w:rPr>
                <w:rFonts w:ascii="Arial" w:hAnsi="Arial" w:cs="Arial"/>
                <w:b/>
                <w:bCs/>
                <w:iCs/>
                <w:snapToGrid w:val="0"/>
              </w:rPr>
              <w:t>Subject:</w:t>
            </w:r>
            <w:r>
              <w:rPr>
                <w:rFonts w:ascii="Arial" w:hAnsi="Arial" w:cs="Arial"/>
                <w:b/>
                <w:bCs/>
                <w:iCs/>
                <w:snapToGrid w:val="0"/>
              </w:rPr>
              <w:t xml:space="preserve"> </w:t>
            </w:r>
          </w:p>
        </w:tc>
      </w:tr>
      <w:tr w:rsidR="002A5641" w:rsidRPr="00A0627B" w14:paraId="4E241EFA" w14:textId="77777777">
        <w:trPr>
          <w:cantSplit/>
          <w:trHeight w:val="397"/>
        </w:trPr>
        <w:tc>
          <w:tcPr>
            <w:tcW w:w="9700" w:type="dxa"/>
            <w:vAlign w:val="center"/>
          </w:tcPr>
          <w:p w14:paraId="2501B908" w14:textId="77777777" w:rsidR="002A5641" w:rsidRPr="00A0627B" w:rsidRDefault="002A5641" w:rsidP="00561270">
            <w:pPr>
              <w:ind w:left="360"/>
              <w:jc w:val="both"/>
              <w:rPr>
                <w:rFonts w:ascii="Arial" w:hAnsi="Arial" w:cs="Arial"/>
                <w:b/>
                <w:i/>
                <w:iCs/>
                <w:snapToGrid w:val="0"/>
              </w:rPr>
            </w:pPr>
            <w:r w:rsidRPr="00A0627B">
              <w:rPr>
                <w:rFonts w:ascii="Arial" w:hAnsi="Arial" w:cs="Arial"/>
                <w:b/>
                <w:iCs/>
                <w:snapToGrid w:val="0"/>
              </w:rPr>
              <w:lastRenderedPageBreak/>
              <w:t xml:space="preserve">Detail:  </w:t>
            </w:r>
            <w:r w:rsidRPr="00A0627B">
              <w:rPr>
                <w:rFonts w:ascii="Arial" w:hAnsi="Arial" w:cs="Arial"/>
                <w:b/>
                <w:i/>
              </w:rPr>
              <w:fldChar w:fldCharType="begin">
                <w:ffData>
                  <w:name w:val="Text225"/>
                  <w:enabled/>
                  <w:calcOnExit/>
                  <w:textInput/>
                </w:ffData>
              </w:fldChar>
            </w:r>
            <w:r w:rsidRPr="00A0627B">
              <w:rPr>
                <w:rFonts w:ascii="Arial" w:hAnsi="Arial" w:cs="Arial"/>
                <w:b/>
                <w:i/>
              </w:rPr>
              <w:instrText xml:space="preserve"> FORMTEXT </w:instrText>
            </w:r>
            <w:r w:rsidRPr="00A0627B">
              <w:rPr>
                <w:rFonts w:ascii="Arial" w:hAnsi="Arial" w:cs="Arial"/>
                <w:b/>
                <w:i/>
              </w:rPr>
            </w:r>
            <w:r w:rsidRPr="00A0627B">
              <w:rPr>
                <w:rFonts w:ascii="Arial" w:hAnsi="Arial" w:cs="Arial"/>
                <w:b/>
                <w:i/>
              </w:rPr>
              <w:fldChar w:fldCharType="separate"/>
            </w:r>
            <w:r w:rsidRPr="00A0627B">
              <w:rPr>
                <w:rFonts w:cs="Arial"/>
                <w:b/>
                <w:i/>
                <w:noProof/>
              </w:rPr>
              <w:t> </w:t>
            </w:r>
            <w:r w:rsidRPr="00A0627B">
              <w:rPr>
                <w:rFonts w:cs="Arial"/>
                <w:b/>
                <w:i/>
                <w:noProof/>
              </w:rPr>
              <w:t> </w:t>
            </w:r>
            <w:r w:rsidRPr="00A0627B">
              <w:rPr>
                <w:rFonts w:cs="Arial"/>
                <w:b/>
                <w:i/>
                <w:noProof/>
              </w:rPr>
              <w:t> </w:t>
            </w:r>
            <w:r w:rsidRPr="00A0627B">
              <w:rPr>
                <w:rFonts w:cs="Arial"/>
                <w:b/>
                <w:i/>
                <w:noProof/>
              </w:rPr>
              <w:t> </w:t>
            </w:r>
            <w:r w:rsidRPr="00A0627B">
              <w:rPr>
                <w:rFonts w:cs="Arial"/>
                <w:b/>
                <w:i/>
                <w:noProof/>
              </w:rPr>
              <w:t> </w:t>
            </w:r>
            <w:r w:rsidRPr="00A0627B">
              <w:rPr>
                <w:rFonts w:ascii="Arial" w:hAnsi="Arial" w:cs="Arial"/>
                <w:b/>
                <w:i/>
              </w:rPr>
              <w:fldChar w:fldCharType="end"/>
            </w:r>
          </w:p>
        </w:tc>
      </w:tr>
    </w:tbl>
    <w:p w14:paraId="5AC54A10" w14:textId="77777777" w:rsidR="002A5641" w:rsidRPr="00A0627B" w:rsidRDefault="002A5641" w:rsidP="00C76158">
      <w:pPr>
        <w:jc w:val="both"/>
        <w:rPr>
          <w:rFonts w:ascii="Arial" w:hAnsi="Arial" w:cs="Arial"/>
          <w:snapToGrid w:val="0"/>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0"/>
      </w:tblGrid>
      <w:tr w:rsidR="002A5641" w:rsidRPr="00A0627B" w14:paraId="5A5B5E3F" w14:textId="77777777">
        <w:trPr>
          <w:cantSplit/>
          <w:trHeight w:val="397"/>
        </w:trPr>
        <w:tc>
          <w:tcPr>
            <w:tcW w:w="9700" w:type="dxa"/>
            <w:vAlign w:val="center"/>
          </w:tcPr>
          <w:p w14:paraId="5DB74192" w14:textId="77777777" w:rsidR="002A5641" w:rsidRPr="00A0627B" w:rsidRDefault="002A5641" w:rsidP="004A3FF8">
            <w:pPr>
              <w:numPr>
                <w:ilvl w:val="2"/>
                <w:numId w:val="8"/>
              </w:numPr>
              <w:tabs>
                <w:tab w:val="num" w:pos="1080"/>
              </w:tabs>
              <w:ind w:left="1080" w:hanging="720"/>
              <w:jc w:val="both"/>
              <w:rPr>
                <w:rFonts w:ascii="Arial" w:hAnsi="Arial" w:cs="Arial"/>
                <w:b/>
                <w:bCs/>
                <w:i/>
                <w:iCs/>
                <w:snapToGrid w:val="0"/>
              </w:rPr>
            </w:pPr>
            <w:r w:rsidRPr="00A0627B">
              <w:rPr>
                <w:rFonts w:ascii="Arial" w:hAnsi="Arial" w:cs="Arial"/>
                <w:b/>
                <w:bCs/>
                <w:iCs/>
                <w:snapToGrid w:val="0"/>
              </w:rPr>
              <w:t>Subject:</w:t>
            </w:r>
            <w:r>
              <w:rPr>
                <w:rFonts w:ascii="Arial" w:hAnsi="Arial" w:cs="Arial"/>
                <w:b/>
                <w:bCs/>
                <w:iCs/>
                <w:snapToGrid w:val="0"/>
              </w:rPr>
              <w:t xml:space="preserve"> </w:t>
            </w:r>
          </w:p>
        </w:tc>
      </w:tr>
      <w:tr w:rsidR="002A5641" w:rsidRPr="00A0627B" w14:paraId="4AADD23D" w14:textId="77777777">
        <w:trPr>
          <w:cantSplit/>
          <w:trHeight w:val="397"/>
        </w:trPr>
        <w:tc>
          <w:tcPr>
            <w:tcW w:w="9700" w:type="dxa"/>
            <w:vAlign w:val="center"/>
          </w:tcPr>
          <w:p w14:paraId="7E3B796A" w14:textId="77777777" w:rsidR="002A5641" w:rsidRPr="00A0627B" w:rsidRDefault="002A5641" w:rsidP="00561270">
            <w:pPr>
              <w:ind w:left="360"/>
              <w:jc w:val="both"/>
              <w:rPr>
                <w:rFonts w:ascii="Arial" w:hAnsi="Arial" w:cs="Arial"/>
                <w:b/>
                <w:i/>
                <w:iCs/>
                <w:snapToGrid w:val="0"/>
              </w:rPr>
            </w:pPr>
            <w:r w:rsidRPr="00A0627B">
              <w:rPr>
                <w:rFonts w:ascii="Arial" w:hAnsi="Arial" w:cs="Arial"/>
                <w:b/>
                <w:iCs/>
                <w:snapToGrid w:val="0"/>
              </w:rPr>
              <w:t xml:space="preserve">Detail:  </w:t>
            </w:r>
            <w:r w:rsidRPr="00A0627B">
              <w:rPr>
                <w:rFonts w:ascii="Arial" w:hAnsi="Arial" w:cs="Arial"/>
                <w:b/>
                <w:i/>
              </w:rPr>
              <w:fldChar w:fldCharType="begin">
                <w:ffData>
                  <w:name w:val="Text225"/>
                  <w:enabled/>
                  <w:calcOnExit/>
                  <w:textInput/>
                </w:ffData>
              </w:fldChar>
            </w:r>
            <w:r w:rsidRPr="00A0627B">
              <w:rPr>
                <w:rFonts w:ascii="Arial" w:hAnsi="Arial" w:cs="Arial"/>
                <w:b/>
                <w:i/>
              </w:rPr>
              <w:instrText xml:space="preserve"> FORMTEXT </w:instrText>
            </w:r>
            <w:r w:rsidRPr="00A0627B">
              <w:rPr>
                <w:rFonts w:ascii="Arial" w:hAnsi="Arial" w:cs="Arial"/>
                <w:b/>
                <w:i/>
              </w:rPr>
            </w:r>
            <w:r w:rsidRPr="00A0627B">
              <w:rPr>
                <w:rFonts w:ascii="Arial" w:hAnsi="Arial" w:cs="Arial"/>
                <w:b/>
                <w:i/>
              </w:rPr>
              <w:fldChar w:fldCharType="separate"/>
            </w:r>
            <w:r w:rsidRPr="00A0627B">
              <w:rPr>
                <w:rFonts w:cs="Arial"/>
                <w:b/>
                <w:i/>
                <w:noProof/>
              </w:rPr>
              <w:t> </w:t>
            </w:r>
            <w:r w:rsidRPr="00A0627B">
              <w:rPr>
                <w:rFonts w:cs="Arial"/>
                <w:b/>
                <w:i/>
                <w:noProof/>
              </w:rPr>
              <w:t> </w:t>
            </w:r>
            <w:r w:rsidRPr="00A0627B">
              <w:rPr>
                <w:rFonts w:cs="Arial"/>
                <w:b/>
                <w:i/>
                <w:noProof/>
              </w:rPr>
              <w:t> </w:t>
            </w:r>
            <w:r w:rsidRPr="00A0627B">
              <w:rPr>
                <w:rFonts w:cs="Arial"/>
                <w:b/>
                <w:i/>
                <w:noProof/>
              </w:rPr>
              <w:t> </w:t>
            </w:r>
            <w:r w:rsidRPr="00A0627B">
              <w:rPr>
                <w:rFonts w:cs="Arial"/>
                <w:b/>
                <w:i/>
                <w:noProof/>
              </w:rPr>
              <w:t> </w:t>
            </w:r>
            <w:r w:rsidRPr="00A0627B">
              <w:rPr>
                <w:rFonts w:ascii="Arial" w:hAnsi="Arial" w:cs="Arial"/>
                <w:b/>
                <w:i/>
              </w:rPr>
              <w:fldChar w:fldCharType="end"/>
            </w:r>
          </w:p>
        </w:tc>
      </w:tr>
    </w:tbl>
    <w:p w14:paraId="09675C62" w14:textId="77777777" w:rsidR="002A5641" w:rsidRPr="00A0627B" w:rsidRDefault="002A5641" w:rsidP="00C76158">
      <w:pPr>
        <w:jc w:val="both"/>
        <w:rPr>
          <w:rFonts w:ascii="Arial" w:hAnsi="Arial" w:cs="Arial"/>
          <w:snapToGrid w:val="0"/>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0"/>
      </w:tblGrid>
      <w:tr w:rsidR="002A5641" w:rsidRPr="00A0627B" w14:paraId="5AE49722" w14:textId="77777777">
        <w:trPr>
          <w:cantSplit/>
          <w:trHeight w:val="397"/>
        </w:trPr>
        <w:tc>
          <w:tcPr>
            <w:tcW w:w="9700" w:type="dxa"/>
            <w:vAlign w:val="center"/>
          </w:tcPr>
          <w:p w14:paraId="5D4FD67E" w14:textId="77777777" w:rsidR="002A5641" w:rsidRPr="00A0627B" w:rsidRDefault="002A5641" w:rsidP="004A3FF8">
            <w:pPr>
              <w:numPr>
                <w:ilvl w:val="2"/>
                <w:numId w:val="8"/>
              </w:numPr>
              <w:tabs>
                <w:tab w:val="num" w:pos="1080"/>
              </w:tabs>
              <w:ind w:left="1080" w:hanging="720"/>
              <w:jc w:val="both"/>
              <w:rPr>
                <w:rFonts w:ascii="Arial" w:hAnsi="Arial" w:cs="Arial"/>
                <w:b/>
                <w:bCs/>
                <w:i/>
                <w:iCs/>
                <w:snapToGrid w:val="0"/>
              </w:rPr>
            </w:pPr>
            <w:r w:rsidRPr="00A0627B">
              <w:rPr>
                <w:rFonts w:ascii="Arial" w:hAnsi="Arial" w:cs="Arial"/>
                <w:b/>
                <w:bCs/>
                <w:iCs/>
                <w:snapToGrid w:val="0"/>
              </w:rPr>
              <w:t>Subject:</w:t>
            </w:r>
            <w:r>
              <w:rPr>
                <w:rFonts w:ascii="Arial" w:hAnsi="Arial" w:cs="Arial"/>
                <w:b/>
                <w:bCs/>
                <w:iCs/>
                <w:snapToGrid w:val="0"/>
              </w:rPr>
              <w:t xml:space="preserve"> </w:t>
            </w:r>
          </w:p>
        </w:tc>
      </w:tr>
      <w:tr w:rsidR="002A5641" w:rsidRPr="00A0627B" w14:paraId="6682EB10" w14:textId="77777777">
        <w:trPr>
          <w:cantSplit/>
          <w:trHeight w:val="397"/>
        </w:trPr>
        <w:tc>
          <w:tcPr>
            <w:tcW w:w="9700" w:type="dxa"/>
            <w:vAlign w:val="center"/>
          </w:tcPr>
          <w:p w14:paraId="0E86DAC2" w14:textId="77777777" w:rsidR="002A5641" w:rsidRPr="00A0627B" w:rsidRDefault="002A5641" w:rsidP="00561270">
            <w:pPr>
              <w:ind w:left="360"/>
              <w:jc w:val="both"/>
              <w:rPr>
                <w:rFonts w:ascii="Arial" w:hAnsi="Arial" w:cs="Arial"/>
                <w:b/>
                <w:i/>
                <w:iCs/>
                <w:snapToGrid w:val="0"/>
              </w:rPr>
            </w:pPr>
            <w:r w:rsidRPr="00A0627B">
              <w:rPr>
                <w:rFonts w:ascii="Arial" w:hAnsi="Arial" w:cs="Arial"/>
                <w:b/>
                <w:iCs/>
                <w:snapToGrid w:val="0"/>
              </w:rPr>
              <w:t xml:space="preserve">Detail:  </w:t>
            </w:r>
            <w:r w:rsidRPr="00A0627B">
              <w:rPr>
                <w:rFonts w:ascii="Arial" w:hAnsi="Arial" w:cs="Arial"/>
                <w:b/>
                <w:i/>
              </w:rPr>
              <w:fldChar w:fldCharType="begin">
                <w:ffData>
                  <w:name w:val="Text225"/>
                  <w:enabled/>
                  <w:calcOnExit/>
                  <w:textInput/>
                </w:ffData>
              </w:fldChar>
            </w:r>
            <w:r w:rsidRPr="00A0627B">
              <w:rPr>
                <w:rFonts w:ascii="Arial" w:hAnsi="Arial" w:cs="Arial"/>
                <w:b/>
                <w:i/>
              </w:rPr>
              <w:instrText xml:space="preserve"> FORMTEXT </w:instrText>
            </w:r>
            <w:r w:rsidRPr="00A0627B">
              <w:rPr>
                <w:rFonts w:ascii="Arial" w:hAnsi="Arial" w:cs="Arial"/>
                <w:b/>
                <w:i/>
              </w:rPr>
            </w:r>
            <w:r w:rsidRPr="00A0627B">
              <w:rPr>
                <w:rFonts w:ascii="Arial" w:hAnsi="Arial" w:cs="Arial"/>
                <w:b/>
                <w:i/>
              </w:rPr>
              <w:fldChar w:fldCharType="separate"/>
            </w:r>
            <w:r w:rsidRPr="00A0627B">
              <w:rPr>
                <w:rFonts w:cs="Arial"/>
                <w:b/>
                <w:i/>
                <w:noProof/>
              </w:rPr>
              <w:t> </w:t>
            </w:r>
            <w:r w:rsidRPr="00A0627B">
              <w:rPr>
                <w:rFonts w:cs="Arial"/>
                <w:b/>
                <w:i/>
                <w:noProof/>
              </w:rPr>
              <w:t> </w:t>
            </w:r>
            <w:r w:rsidRPr="00A0627B">
              <w:rPr>
                <w:rFonts w:cs="Arial"/>
                <w:b/>
                <w:i/>
                <w:noProof/>
              </w:rPr>
              <w:t> </w:t>
            </w:r>
            <w:r w:rsidRPr="00A0627B">
              <w:rPr>
                <w:rFonts w:cs="Arial"/>
                <w:b/>
                <w:i/>
                <w:noProof/>
              </w:rPr>
              <w:t> </w:t>
            </w:r>
            <w:r w:rsidRPr="00A0627B">
              <w:rPr>
                <w:rFonts w:cs="Arial"/>
                <w:b/>
                <w:i/>
                <w:noProof/>
              </w:rPr>
              <w:t> </w:t>
            </w:r>
            <w:r w:rsidRPr="00A0627B">
              <w:rPr>
                <w:rFonts w:ascii="Arial" w:hAnsi="Arial" w:cs="Arial"/>
                <w:b/>
                <w:i/>
              </w:rPr>
              <w:fldChar w:fldCharType="end"/>
            </w:r>
          </w:p>
        </w:tc>
      </w:tr>
    </w:tbl>
    <w:p w14:paraId="4780B38E" w14:textId="77777777" w:rsidR="002A5641" w:rsidRDefault="002A5641" w:rsidP="00E113D9">
      <w:pPr>
        <w:rPr>
          <w:rFonts w:ascii="Arial" w:hAnsi="Arial" w:cs="Arial"/>
        </w:rPr>
      </w:pPr>
    </w:p>
    <w:bookmarkEnd w:id="10"/>
    <w:p w14:paraId="2F753A42" w14:textId="77777777" w:rsidR="002A5641" w:rsidRPr="00C023B0" w:rsidRDefault="002A5641" w:rsidP="005D7DE7">
      <w:pPr>
        <w:pStyle w:val="BodyText"/>
        <w:ind w:left="90" w:right="-63"/>
        <w:jc w:val="both"/>
        <w:rPr>
          <w:rFonts w:cs="Arial"/>
          <w:sz w:val="20"/>
        </w:rPr>
      </w:pPr>
      <w:r w:rsidRPr="00C023B0">
        <w:rPr>
          <w:rFonts w:cs="Arial"/>
          <w:sz w:val="20"/>
        </w:rPr>
        <w:t xml:space="preserve">By </w:t>
      </w:r>
      <w:r w:rsidRPr="00C023B0">
        <w:rPr>
          <w:rFonts w:cs="Arial"/>
          <w:bCs/>
          <w:sz w:val="20"/>
        </w:rPr>
        <w:t>the</w:t>
      </w:r>
      <w:r w:rsidRPr="00C023B0">
        <w:rPr>
          <w:rFonts w:cs="Arial"/>
          <w:sz w:val="20"/>
        </w:rPr>
        <w:t xml:space="preserve"> duly</w:t>
      </w:r>
      <w:r w:rsidRPr="00585198">
        <w:rPr>
          <w:rFonts w:cs="Arial"/>
          <w:sz w:val="20"/>
          <w:lang w:val="en-ZA"/>
        </w:rPr>
        <w:t xml:space="preserve"> authorised</w:t>
      </w:r>
      <w:r w:rsidRPr="00C023B0">
        <w:rPr>
          <w:rFonts w:cs="Arial"/>
          <w:sz w:val="20"/>
        </w:rPr>
        <w:t xml:space="preserve"> representatives signing this agreement, the </w:t>
      </w:r>
      <w:r>
        <w:rPr>
          <w:rFonts w:cs="Arial"/>
          <w:sz w:val="20"/>
        </w:rPr>
        <w:t>Employer</w:t>
      </w:r>
      <w:r w:rsidRPr="00C023B0">
        <w:rPr>
          <w:rFonts w:cs="Arial"/>
          <w:sz w:val="20"/>
        </w:rPr>
        <w:t xml:space="preserve"> and the</w:t>
      </w:r>
      <w:r w:rsidRPr="00585198">
        <w:rPr>
          <w:rFonts w:cs="Arial"/>
          <w:sz w:val="20"/>
          <w:lang w:val="en-GB"/>
        </w:rPr>
        <w:t xml:space="preserve"> tenderer</w:t>
      </w:r>
      <w:r w:rsidRPr="00C023B0">
        <w:rPr>
          <w:rFonts w:cs="Arial"/>
          <w:sz w:val="20"/>
        </w:rPr>
        <w:t xml:space="preserve"> agree to and accept the foregoing schedule of deviations as the only deviations from and amendments to the documents listed in the </w:t>
      </w:r>
      <w:r>
        <w:rPr>
          <w:rFonts w:cs="Arial"/>
          <w:sz w:val="20"/>
        </w:rPr>
        <w:t>T</w:t>
      </w:r>
      <w:r w:rsidRPr="00C023B0">
        <w:rPr>
          <w:rFonts w:cs="Arial"/>
          <w:sz w:val="20"/>
        </w:rPr>
        <w:t xml:space="preserve">ender </w:t>
      </w:r>
      <w:r>
        <w:rPr>
          <w:rFonts w:cs="Arial"/>
          <w:sz w:val="20"/>
        </w:rPr>
        <w:t>Data</w:t>
      </w:r>
      <w:r w:rsidRPr="00C023B0">
        <w:rPr>
          <w:rFonts w:cs="Arial"/>
          <w:sz w:val="20"/>
        </w:rPr>
        <w:t xml:space="preserve"> and addenda thereto as listed in the tender schedules, as well as any </w:t>
      </w:r>
      <w:r w:rsidRPr="00C023B0">
        <w:rPr>
          <w:rFonts w:cs="Arial"/>
          <w:bCs/>
          <w:sz w:val="20"/>
        </w:rPr>
        <w:t xml:space="preserve">confirmation, clarification or </w:t>
      </w:r>
      <w:r w:rsidRPr="00C023B0">
        <w:rPr>
          <w:rFonts w:cs="Arial"/>
          <w:sz w:val="20"/>
        </w:rPr>
        <w:t>change</w:t>
      </w:r>
      <w:r>
        <w:rPr>
          <w:rFonts w:cs="Arial"/>
          <w:sz w:val="20"/>
        </w:rPr>
        <w:t>s</w:t>
      </w:r>
      <w:r w:rsidRPr="00C023B0">
        <w:rPr>
          <w:rFonts w:cs="Arial"/>
          <w:sz w:val="20"/>
        </w:rPr>
        <w:t xml:space="preserve"> to the terms of the offer agreed by the tenderer and the </w:t>
      </w:r>
      <w:r>
        <w:rPr>
          <w:rFonts w:cs="Arial"/>
          <w:sz w:val="20"/>
        </w:rPr>
        <w:t>Employer</w:t>
      </w:r>
      <w:r w:rsidRPr="00C023B0">
        <w:rPr>
          <w:rFonts w:cs="Arial"/>
          <w:sz w:val="20"/>
        </w:rPr>
        <w:t xml:space="preserve"> during this process of offer and acceptance.</w:t>
      </w:r>
    </w:p>
    <w:p w14:paraId="3F48D07E" w14:textId="77777777" w:rsidR="002A5641" w:rsidRPr="00C023B0" w:rsidRDefault="002A5641" w:rsidP="005D7DE7">
      <w:pPr>
        <w:pStyle w:val="BodyText"/>
        <w:ind w:left="90" w:right="-63"/>
        <w:jc w:val="both"/>
        <w:rPr>
          <w:rFonts w:cs="Arial"/>
          <w:sz w:val="20"/>
        </w:rPr>
      </w:pPr>
    </w:p>
    <w:p w14:paraId="6773356E" w14:textId="77777777" w:rsidR="002A5641" w:rsidRPr="00C023B0" w:rsidRDefault="002A5641" w:rsidP="005D7DE7">
      <w:pPr>
        <w:pStyle w:val="BodyText"/>
        <w:ind w:left="90" w:right="-63"/>
        <w:jc w:val="both"/>
        <w:rPr>
          <w:rFonts w:cs="Arial"/>
          <w:sz w:val="20"/>
        </w:rPr>
      </w:pPr>
      <w:r w:rsidRPr="00C023B0">
        <w:rPr>
          <w:rFonts w:cs="Arial"/>
          <w:sz w:val="20"/>
        </w:rPr>
        <w:t xml:space="preserve">It is expressly agreed that no other matter whether in writing, oral communication or implied during the period between the issue of the tender documents and the receipt by the tenderer of a completed signed copy of this Agreement shall have any meaning or effect in the </w:t>
      </w:r>
      <w:r>
        <w:rPr>
          <w:rFonts w:cs="Arial"/>
          <w:sz w:val="20"/>
        </w:rPr>
        <w:t>Contract</w:t>
      </w:r>
      <w:r w:rsidRPr="00C023B0">
        <w:rPr>
          <w:rFonts w:cs="Arial"/>
          <w:sz w:val="20"/>
        </w:rPr>
        <w:t xml:space="preserve"> between the </w:t>
      </w:r>
      <w:r>
        <w:rPr>
          <w:rFonts w:cs="Arial"/>
          <w:sz w:val="20"/>
        </w:rPr>
        <w:t>Parties</w:t>
      </w:r>
      <w:r w:rsidRPr="00C023B0">
        <w:rPr>
          <w:rFonts w:cs="Arial"/>
          <w:sz w:val="20"/>
        </w:rPr>
        <w:t xml:space="preserve"> arising from this agreement. </w:t>
      </w:r>
    </w:p>
    <w:p w14:paraId="49D5BDFD" w14:textId="77777777" w:rsidR="002A5641" w:rsidRPr="00C023B0" w:rsidRDefault="002A5641" w:rsidP="004A56F8">
      <w:pPr>
        <w:tabs>
          <w:tab w:val="left" w:pos="567"/>
          <w:tab w:val="left" w:pos="5954"/>
        </w:tabs>
        <w:jc w:val="both"/>
        <w:rPr>
          <w:rFonts w:ascii="Arial" w:hAnsi="Arial" w:cs="Arial"/>
          <w:lang w:val="en-US"/>
        </w:rPr>
      </w:pPr>
    </w:p>
    <w:p w14:paraId="27E66482" w14:textId="77777777" w:rsidR="002A5641" w:rsidRPr="00D23C8E" w:rsidRDefault="002A5641" w:rsidP="002C7874">
      <w:pPr>
        <w:keepNext/>
        <w:tabs>
          <w:tab w:val="left" w:pos="5954"/>
        </w:tabs>
        <w:ind w:left="1100" w:hanging="1100"/>
        <w:jc w:val="both"/>
        <w:rPr>
          <w:rFonts w:ascii="Arial" w:hAnsi="Arial" w:cs="Arial"/>
          <w:b/>
        </w:rPr>
      </w:pPr>
      <w:r w:rsidRPr="00C023B0">
        <w:rPr>
          <w:rFonts w:ascii="Arial" w:hAnsi="Arial" w:cs="Arial"/>
        </w:rPr>
        <w:br w:type="page"/>
      </w:r>
      <w:r w:rsidRPr="00D23C8E">
        <w:rPr>
          <w:rFonts w:ascii="Arial" w:hAnsi="Arial" w:cs="Arial"/>
          <w:b/>
        </w:rPr>
        <w:lastRenderedPageBreak/>
        <w:t>C1.2</w:t>
      </w:r>
      <w:r>
        <w:rPr>
          <w:rFonts w:ascii="Arial" w:hAnsi="Arial" w:cs="Arial"/>
          <w:b/>
        </w:rPr>
        <w:tab/>
      </w:r>
      <w:r w:rsidRPr="00D23C8E">
        <w:rPr>
          <w:rFonts w:ascii="Arial" w:hAnsi="Arial" w:cs="Arial"/>
          <w:b/>
        </w:rPr>
        <w:t>C</w:t>
      </w:r>
      <w:r>
        <w:rPr>
          <w:rFonts w:ascii="Arial" w:hAnsi="Arial" w:cs="Arial"/>
          <w:b/>
        </w:rPr>
        <w:t>ontract</w:t>
      </w:r>
      <w:r w:rsidRPr="00D23C8E">
        <w:rPr>
          <w:rFonts w:ascii="Arial" w:hAnsi="Arial" w:cs="Arial"/>
          <w:b/>
        </w:rPr>
        <w:t xml:space="preserve"> D</w:t>
      </w:r>
      <w:r>
        <w:rPr>
          <w:rFonts w:ascii="Arial" w:hAnsi="Arial" w:cs="Arial"/>
          <w:b/>
        </w:rPr>
        <w:t>ata</w:t>
      </w:r>
    </w:p>
    <w:p w14:paraId="4CAAA1A6" w14:textId="77777777" w:rsidR="002A5641" w:rsidRDefault="002A5641" w:rsidP="002C7874">
      <w:pPr>
        <w:keepNext/>
        <w:widowControl w:val="0"/>
        <w:tabs>
          <w:tab w:val="left" w:pos="1101"/>
        </w:tabs>
        <w:autoSpaceDE w:val="0"/>
        <w:autoSpaceDN w:val="0"/>
        <w:adjustRightInd w:val="0"/>
        <w:ind w:left="1100" w:hanging="1100"/>
        <w:jc w:val="both"/>
        <w:rPr>
          <w:rFonts w:ascii="Arial" w:hAnsi="Arial" w:cs="Arial"/>
          <w:bCs/>
        </w:rPr>
      </w:pPr>
    </w:p>
    <w:p w14:paraId="49082FA7" w14:textId="77777777" w:rsidR="002A5641" w:rsidRPr="00A93062" w:rsidRDefault="002A5641" w:rsidP="00F135AB">
      <w:pPr>
        <w:widowControl w:val="0"/>
        <w:tabs>
          <w:tab w:val="left" w:pos="1101"/>
        </w:tabs>
        <w:autoSpaceDE w:val="0"/>
        <w:autoSpaceDN w:val="0"/>
        <w:adjustRightInd w:val="0"/>
        <w:ind w:left="1100" w:hanging="1100"/>
        <w:jc w:val="both"/>
        <w:rPr>
          <w:rFonts w:ascii="Arial" w:hAnsi="Arial" w:cs="Arial"/>
          <w:b/>
          <w:bCs/>
        </w:rPr>
      </w:pPr>
      <w:r>
        <w:rPr>
          <w:rFonts w:ascii="Arial" w:hAnsi="Arial" w:cs="Arial"/>
          <w:bCs/>
        </w:rPr>
        <w:t>C</w:t>
      </w:r>
      <w:r w:rsidRPr="004A2DF8">
        <w:rPr>
          <w:rFonts w:ascii="Arial" w:hAnsi="Arial" w:cs="Arial"/>
          <w:bCs/>
        </w:rPr>
        <w:t>1.2.1</w:t>
      </w:r>
      <w:r>
        <w:rPr>
          <w:rFonts w:ascii="Arial" w:hAnsi="Arial" w:cs="Arial"/>
          <w:bCs/>
        </w:rPr>
        <w:tab/>
      </w:r>
      <w:r w:rsidRPr="004A2DF8">
        <w:rPr>
          <w:rFonts w:ascii="Arial" w:hAnsi="Arial" w:cs="Arial"/>
          <w:bCs/>
        </w:rPr>
        <w:t xml:space="preserve">Standard </w:t>
      </w:r>
      <w:r w:rsidRPr="00A93062">
        <w:rPr>
          <w:rFonts w:ascii="Arial" w:hAnsi="Arial" w:cs="Arial"/>
          <w:bCs/>
        </w:rPr>
        <w:t>Professional Services Contract</w:t>
      </w:r>
    </w:p>
    <w:p w14:paraId="5A18E50B" w14:textId="77777777" w:rsidR="002A5641" w:rsidRDefault="002A5641" w:rsidP="0015339C">
      <w:pPr>
        <w:widowControl w:val="0"/>
        <w:autoSpaceDE w:val="0"/>
        <w:autoSpaceDN w:val="0"/>
        <w:adjustRightInd w:val="0"/>
        <w:ind w:left="1100"/>
        <w:jc w:val="both"/>
        <w:rPr>
          <w:rFonts w:ascii="Arial" w:hAnsi="Arial" w:cs="Arial"/>
        </w:rPr>
      </w:pPr>
      <w:r w:rsidRPr="00A93062">
        <w:rPr>
          <w:rFonts w:ascii="Arial" w:hAnsi="Arial" w:cs="Arial"/>
        </w:rPr>
        <w:t xml:space="preserve">The conditions </w:t>
      </w:r>
      <w:r w:rsidRPr="00A93062">
        <w:rPr>
          <w:rFonts w:ascii="Arial" w:hAnsi="Arial" w:cs="Arial"/>
          <w:bCs/>
        </w:rPr>
        <w:t xml:space="preserve">applicable </w:t>
      </w:r>
      <w:r>
        <w:rPr>
          <w:rFonts w:ascii="Arial" w:hAnsi="Arial" w:cs="Arial"/>
          <w:bCs/>
        </w:rPr>
        <w:t>to</w:t>
      </w:r>
      <w:r w:rsidRPr="00A93062">
        <w:rPr>
          <w:rFonts w:ascii="Arial" w:hAnsi="Arial" w:cs="Arial"/>
          <w:bCs/>
        </w:rPr>
        <w:t xml:space="preserve"> this Contract</w:t>
      </w:r>
      <w:r w:rsidRPr="00A93062">
        <w:rPr>
          <w:rFonts w:ascii="Arial" w:hAnsi="Arial" w:cs="Arial"/>
        </w:rPr>
        <w:t xml:space="preserve"> are the </w:t>
      </w:r>
      <w:r w:rsidRPr="00A93062">
        <w:rPr>
          <w:rFonts w:ascii="Arial" w:hAnsi="Arial" w:cs="Arial"/>
          <w:b/>
        </w:rPr>
        <w:t>Standard Professional Services Contract (</w:t>
      </w:r>
      <w:r>
        <w:rPr>
          <w:rFonts w:ascii="Arial" w:hAnsi="Arial" w:cs="Arial"/>
          <w:b/>
        </w:rPr>
        <w:t>July</w:t>
      </w:r>
      <w:r w:rsidRPr="00A93062">
        <w:rPr>
          <w:rFonts w:ascii="Arial" w:hAnsi="Arial" w:cs="Arial"/>
          <w:b/>
        </w:rPr>
        <w:t xml:space="preserve"> 200</w:t>
      </w:r>
      <w:r>
        <w:rPr>
          <w:rFonts w:ascii="Arial" w:hAnsi="Arial" w:cs="Arial"/>
          <w:b/>
        </w:rPr>
        <w:t>9 edition</w:t>
      </w:r>
      <w:r w:rsidRPr="00A93062">
        <w:rPr>
          <w:rFonts w:ascii="Arial" w:hAnsi="Arial" w:cs="Arial"/>
          <w:b/>
        </w:rPr>
        <w:t>)</w:t>
      </w:r>
      <w:r w:rsidRPr="00A93062">
        <w:rPr>
          <w:rFonts w:ascii="Arial" w:hAnsi="Arial" w:cs="Arial"/>
        </w:rPr>
        <w:t xml:space="preserve"> </w:t>
      </w:r>
      <w:r w:rsidRPr="00A93062">
        <w:rPr>
          <w:rFonts w:ascii="Arial" w:hAnsi="Arial" w:cs="Arial"/>
          <w:bCs/>
        </w:rPr>
        <w:t xml:space="preserve">published by the </w:t>
      </w:r>
      <w:r w:rsidRPr="00011BE4">
        <w:rPr>
          <w:rFonts w:ascii="Arial" w:hAnsi="Arial" w:cs="Arial"/>
          <w:b/>
          <w:bCs/>
        </w:rPr>
        <w:t>Construction Industry Development Board (CIDB)</w:t>
      </w:r>
      <w:r>
        <w:rPr>
          <w:rFonts w:ascii="Arial" w:hAnsi="Arial" w:cs="Arial"/>
          <w:bCs/>
        </w:rPr>
        <w:t>.</w:t>
      </w:r>
    </w:p>
    <w:p w14:paraId="0817CCDD" w14:textId="77777777" w:rsidR="002A5641" w:rsidRDefault="002A5641" w:rsidP="0015339C">
      <w:pPr>
        <w:widowControl w:val="0"/>
        <w:autoSpaceDE w:val="0"/>
        <w:autoSpaceDN w:val="0"/>
        <w:adjustRightInd w:val="0"/>
        <w:ind w:left="1100"/>
        <w:jc w:val="both"/>
        <w:rPr>
          <w:rFonts w:ascii="Arial" w:hAnsi="Arial" w:cs="Arial"/>
        </w:rPr>
      </w:pPr>
    </w:p>
    <w:p w14:paraId="141AE30D" w14:textId="77777777" w:rsidR="002A5641" w:rsidRDefault="002A5641" w:rsidP="002F7472">
      <w:pPr>
        <w:widowControl w:val="0"/>
        <w:autoSpaceDE w:val="0"/>
        <w:autoSpaceDN w:val="0"/>
        <w:adjustRightInd w:val="0"/>
        <w:ind w:left="1100"/>
        <w:jc w:val="both"/>
        <w:rPr>
          <w:rFonts w:ascii="Arial" w:hAnsi="Arial" w:cs="Arial"/>
        </w:rPr>
      </w:pPr>
      <w:r w:rsidRPr="00B53EC5">
        <w:rPr>
          <w:rFonts w:ascii="Arial" w:hAnsi="Arial" w:cs="Arial"/>
        </w:rPr>
        <w:t xml:space="preserve">The </w:t>
      </w:r>
      <w:r w:rsidRPr="004A2DF8">
        <w:rPr>
          <w:rFonts w:ascii="Arial" w:hAnsi="Arial" w:cs="Arial"/>
          <w:bCs/>
        </w:rPr>
        <w:t xml:space="preserve">Standard </w:t>
      </w:r>
      <w:r>
        <w:rPr>
          <w:rFonts w:ascii="Arial" w:hAnsi="Arial" w:cs="Arial"/>
          <w:bCs/>
        </w:rPr>
        <w:t>Professional Service Contract</w:t>
      </w:r>
      <w:r w:rsidRPr="00B53EC5">
        <w:rPr>
          <w:rFonts w:ascii="Arial" w:hAnsi="Arial" w:cs="Arial"/>
        </w:rPr>
        <w:t xml:space="preserve"> </w:t>
      </w:r>
      <w:r>
        <w:rPr>
          <w:rFonts w:ascii="Arial" w:hAnsi="Arial" w:cs="Arial"/>
        </w:rPr>
        <w:t xml:space="preserve">is not included in this tender document.  </w:t>
      </w:r>
      <w:r w:rsidRPr="00A404A9">
        <w:rPr>
          <w:rFonts w:ascii="Arial" w:hAnsi="Arial" w:cs="Arial"/>
        </w:rPr>
        <w:t>T</w:t>
      </w:r>
      <w:r>
        <w:rPr>
          <w:rFonts w:ascii="Arial" w:hAnsi="Arial" w:cs="Arial"/>
        </w:rPr>
        <w:t xml:space="preserve">enderers must </w:t>
      </w:r>
      <w:r w:rsidRPr="00A404A9">
        <w:rPr>
          <w:rFonts w:ascii="Arial" w:hAnsi="Arial" w:cs="Arial"/>
        </w:rPr>
        <w:t>obtain</w:t>
      </w:r>
      <w:r>
        <w:rPr>
          <w:rFonts w:ascii="Arial" w:hAnsi="Arial" w:cs="Arial"/>
        </w:rPr>
        <w:t xml:space="preserve"> it</w:t>
      </w:r>
      <w:r w:rsidRPr="00A404A9">
        <w:rPr>
          <w:rFonts w:ascii="Arial" w:hAnsi="Arial" w:cs="Arial"/>
        </w:rPr>
        <w:t xml:space="preserve"> on the </w:t>
      </w:r>
      <w:r>
        <w:rPr>
          <w:rFonts w:ascii="Arial" w:hAnsi="Arial" w:cs="Arial"/>
        </w:rPr>
        <w:t>CIDB</w:t>
      </w:r>
      <w:r w:rsidRPr="00A404A9">
        <w:rPr>
          <w:rFonts w:ascii="Arial" w:hAnsi="Arial" w:cs="Arial"/>
        </w:rPr>
        <w:t>'s Website</w:t>
      </w:r>
      <w:r>
        <w:rPr>
          <w:rFonts w:ascii="Arial" w:hAnsi="Arial" w:cs="Arial"/>
        </w:rPr>
        <w:t xml:space="preserve"> at</w:t>
      </w:r>
      <w:r w:rsidRPr="00A404A9">
        <w:rPr>
          <w:rFonts w:ascii="Arial" w:hAnsi="Arial" w:cs="Arial"/>
        </w:rPr>
        <w:t>:</w:t>
      </w:r>
    </w:p>
    <w:p w14:paraId="66851601" w14:textId="77777777" w:rsidR="002A5641" w:rsidRPr="00A404A9" w:rsidRDefault="002A5641" w:rsidP="002F7472">
      <w:pPr>
        <w:widowControl w:val="0"/>
        <w:autoSpaceDE w:val="0"/>
        <w:autoSpaceDN w:val="0"/>
        <w:adjustRightInd w:val="0"/>
        <w:ind w:left="1100"/>
        <w:jc w:val="both"/>
        <w:rPr>
          <w:rFonts w:ascii="Arial" w:hAnsi="Arial" w:cs="Arial"/>
        </w:rPr>
      </w:pPr>
      <w:r w:rsidRPr="00F71B5F">
        <w:rPr>
          <w:rFonts w:ascii="Arial" w:hAnsi="Arial" w:cs="Arial"/>
          <w:i/>
          <w:u w:val="single"/>
        </w:rPr>
        <w:t>http://www.cidb.org.za/procurement/procurement_toolbox/cidb_pub/default.aspx</w:t>
      </w:r>
    </w:p>
    <w:p w14:paraId="1AAA0B9E" w14:textId="77777777" w:rsidR="002A5641" w:rsidRPr="00A93062" w:rsidRDefault="002A5641" w:rsidP="00F135AB">
      <w:pPr>
        <w:ind w:left="1100" w:hanging="1100"/>
        <w:rPr>
          <w:rFonts w:ascii="Arial" w:hAnsi="Arial" w:cs="Arial"/>
        </w:rPr>
      </w:pPr>
    </w:p>
    <w:p w14:paraId="088C6B6B" w14:textId="77777777" w:rsidR="002A5641" w:rsidRPr="00F95C05" w:rsidRDefault="002A5641" w:rsidP="00F135AB">
      <w:pPr>
        <w:pStyle w:val="Heading2"/>
        <w:ind w:left="1100" w:hanging="1100"/>
        <w:rPr>
          <w:rFonts w:cs="Arial"/>
          <w:sz w:val="20"/>
        </w:rPr>
      </w:pPr>
      <w:r w:rsidRPr="00F95C05">
        <w:rPr>
          <w:rFonts w:cs="Arial"/>
          <w:sz w:val="20"/>
        </w:rPr>
        <w:t>C1.2.</w:t>
      </w:r>
      <w:r>
        <w:rPr>
          <w:rFonts w:cs="Arial"/>
          <w:sz w:val="20"/>
        </w:rPr>
        <w:t>2</w:t>
      </w:r>
      <w:r>
        <w:rPr>
          <w:rFonts w:cs="Arial"/>
          <w:sz w:val="20"/>
        </w:rPr>
        <w:tab/>
      </w:r>
      <w:r w:rsidRPr="00F95C05">
        <w:rPr>
          <w:rFonts w:cs="Arial"/>
          <w:sz w:val="20"/>
        </w:rPr>
        <w:t>Data provided by the Employer</w:t>
      </w:r>
    </w:p>
    <w:p w14:paraId="0E019222" w14:textId="77777777" w:rsidR="002A5641" w:rsidRPr="00F95C05" w:rsidRDefault="002A5641" w:rsidP="00FC510A">
      <w:pPr>
        <w:rPr>
          <w:rFonts w:ascii="Arial" w:hAnsi="Arial" w:cs="Arial"/>
        </w:rPr>
      </w:pPr>
    </w:p>
    <w:tbl>
      <w:tblPr>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
        <w:gridCol w:w="8730"/>
      </w:tblGrid>
      <w:tr w:rsidR="00430F62" w:rsidRPr="00901E90" w14:paraId="4EA341A1" w14:textId="77777777" w:rsidTr="00430F62">
        <w:trPr>
          <w:trHeight w:val="232"/>
          <w:jc w:val="center"/>
        </w:trPr>
        <w:tc>
          <w:tcPr>
            <w:tcW w:w="985" w:type="dxa"/>
            <w:tcMar>
              <w:top w:w="85" w:type="dxa"/>
              <w:left w:w="85" w:type="dxa"/>
              <w:bottom w:w="85" w:type="dxa"/>
              <w:right w:w="85" w:type="dxa"/>
            </w:tcMar>
          </w:tcPr>
          <w:p w14:paraId="541A039B" w14:textId="77777777" w:rsidR="00430F62" w:rsidRPr="00FE0030" w:rsidRDefault="00430F62" w:rsidP="00ED0764">
            <w:pPr>
              <w:rPr>
                <w:rFonts w:ascii="Arial" w:hAnsi="Arial" w:cs="Arial"/>
                <w:b/>
              </w:rPr>
            </w:pPr>
            <w:r w:rsidRPr="00FE0030">
              <w:rPr>
                <w:rFonts w:ascii="Arial" w:hAnsi="Arial" w:cs="Arial"/>
                <w:b/>
              </w:rPr>
              <w:t>Clause</w:t>
            </w:r>
          </w:p>
        </w:tc>
        <w:tc>
          <w:tcPr>
            <w:tcW w:w="8730" w:type="dxa"/>
          </w:tcPr>
          <w:p w14:paraId="05093E2F" w14:textId="77777777" w:rsidR="00430F62" w:rsidRPr="00FE0030" w:rsidRDefault="00430F62" w:rsidP="00ED0764">
            <w:pPr>
              <w:tabs>
                <w:tab w:val="left" w:pos="360"/>
              </w:tabs>
              <w:rPr>
                <w:rFonts w:ascii="Arial" w:hAnsi="Arial" w:cs="Arial"/>
                <w:i/>
                <w:iCs/>
              </w:rPr>
            </w:pPr>
          </w:p>
        </w:tc>
      </w:tr>
      <w:tr w:rsidR="00430F62" w:rsidRPr="00901E90" w14:paraId="2B6A32C4" w14:textId="77777777" w:rsidTr="00430F62">
        <w:trPr>
          <w:trHeight w:val="322"/>
          <w:jc w:val="center"/>
        </w:trPr>
        <w:tc>
          <w:tcPr>
            <w:tcW w:w="985" w:type="dxa"/>
            <w:shd w:val="clear" w:color="auto" w:fill="auto"/>
            <w:tcMar>
              <w:top w:w="85" w:type="dxa"/>
              <w:left w:w="85" w:type="dxa"/>
              <w:bottom w:w="85" w:type="dxa"/>
              <w:right w:w="85" w:type="dxa"/>
            </w:tcMar>
          </w:tcPr>
          <w:p w14:paraId="68198BF0" w14:textId="77777777" w:rsidR="00430F62" w:rsidRPr="00FE0030" w:rsidRDefault="00430F62" w:rsidP="00ED0764">
            <w:pPr>
              <w:rPr>
                <w:rFonts w:ascii="Arial" w:hAnsi="Arial" w:cs="Arial"/>
              </w:rPr>
            </w:pPr>
            <w:r w:rsidRPr="00FE0030">
              <w:rPr>
                <w:rFonts w:ascii="Arial" w:hAnsi="Arial" w:cs="Arial"/>
              </w:rPr>
              <w:t>1</w:t>
            </w:r>
          </w:p>
        </w:tc>
        <w:tc>
          <w:tcPr>
            <w:tcW w:w="8730" w:type="dxa"/>
          </w:tcPr>
          <w:p w14:paraId="371A56D9" w14:textId="77777777" w:rsidR="00430F62" w:rsidRPr="00FE0030" w:rsidRDefault="00430F62" w:rsidP="00ED0764">
            <w:pPr>
              <w:jc w:val="both"/>
              <w:rPr>
                <w:rFonts w:ascii="Arial" w:hAnsi="Arial" w:cs="Arial"/>
                <w:b/>
                <w:bCs/>
                <w:lang w:val="en-ZA"/>
              </w:rPr>
            </w:pPr>
            <w:r w:rsidRPr="00FE0030">
              <w:rPr>
                <w:rFonts w:ascii="Arial" w:hAnsi="Arial" w:cs="Arial"/>
                <w:b/>
                <w:bCs/>
                <w:lang w:val="en-ZA"/>
              </w:rPr>
              <w:t>Contract Data</w:t>
            </w:r>
          </w:p>
          <w:p w14:paraId="08828273" w14:textId="77777777" w:rsidR="00430F62" w:rsidRPr="00FE0030" w:rsidRDefault="00430F62" w:rsidP="00ED0764">
            <w:pPr>
              <w:jc w:val="both"/>
              <w:rPr>
                <w:rFonts w:ascii="Arial" w:hAnsi="Arial" w:cs="Arial"/>
                <w:b/>
                <w:bCs/>
                <w:lang w:val="en-ZA"/>
              </w:rPr>
            </w:pPr>
          </w:p>
          <w:p w14:paraId="11D3316C" w14:textId="68394611" w:rsidR="00430F62" w:rsidRPr="00FE0030" w:rsidRDefault="00430F62" w:rsidP="00ED0764">
            <w:pPr>
              <w:jc w:val="both"/>
              <w:rPr>
                <w:rFonts w:ascii="Arial" w:hAnsi="Arial" w:cs="Arial"/>
                <w:bCs/>
                <w:lang w:val="en-ZA"/>
              </w:rPr>
            </w:pPr>
            <w:r w:rsidRPr="00FE0030">
              <w:rPr>
                <w:rFonts w:ascii="Arial" w:hAnsi="Arial" w:cs="Arial"/>
                <w:bCs/>
                <w:lang w:val="en-ZA"/>
              </w:rPr>
              <w:t>Specific data, which together with these General Conditions of Contract, collectively describe the risks, liabilities and obligations of the contracting Parties and the procedures for the administration of the Contract. Clauses stipulated in the Contract Data are in addition to or amendments to or replace the corresponding clauses in the STANDARD PROFESSIONAL SERVICES CONTRACT (July 2009) (Third Edition of CIDB document 1014)</w:t>
            </w:r>
            <w:r w:rsidR="00602601" w:rsidRPr="00FE0030">
              <w:rPr>
                <w:rFonts w:ascii="Arial" w:hAnsi="Arial" w:cs="Arial"/>
                <w:bCs/>
                <w:lang w:val="en-ZA"/>
              </w:rPr>
              <w:t>.</w:t>
            </w:r>
          </w:p>
          <w:p w14:paraId="6E1BC630" w14:textId="77777777" w:rsidR="00430F62" w:rsidRPr="00FE0030" w:rsidRDefault="00430F62" w:rsidP="00ED0764">
            <w:pPr>
              <w:widowControl w:val="0"/>
              <w:autoSpaceDE w:val="0"/>
              <w:autoSpaceDN w:val="0"/>
              <w:adjustRightInd w:val="0"/>
              <w:jc w:val="both"/>
              <w:rPr>
                <w:rFonts w:ascii="Arial" w:hAnsi="Arial" w:cs="Arial"/>
              </w:rPr>
            </w:pPr>
          </w:p>
          <w:p w14:paraId="3A8F03FE" w14:textId="77777777" w:rsidR="00430F62" w:rsidRPr="00FE0030" w:rsidRDefault="00430F62" w:rsidP="00ED0764">
            <w:pPr>
              <w:widowControl w:val="0"/>
              <w:autoSpaceDE w:val="0"/>
              <w:autoSpaceDN w:val="0"/>
              <w:adjustRightInd w:val="0"/>
              <w:jc w:val="both"/>
              <w:rPr>
                <w:rFonts w:ascii="Arial" w:hAnsi="Arial" w:cs="Arial"/>
              </w:rPr>
            </w:pPr>
            <w:r w:rsidRPr="00FE0030">
              <w:rPr>
                <w:rFonts w:ascii="Arial" w:hAnsi="Arial" w:cs="Arial"/>
              </w:rPr>
              <w:t xml:space="preserve">The Contract Data shall have precedence in the interpretation of any ambiguity or inconsistency between it and the General Conditions of Contract. </w:t>
            </w:r>
          </w:p>
          <w:p w14:paraId="1B98F820" w14:textId="77777777" w:rsidR="00430F62" w:rsidRPr="00FE0030" w:rsidRDefault="00430F62" w:rsidP="00ED0764">
            <w:pPr>
              <w:jc w:val="both"/>
              <w:rPr>
                <w:rFonts w:ascii="Arial" w:hAnsi="Arial" w:cs="Arial"/>
                <w:b/>
                <w:bCs/>
                <w:lang w:val="en-ZA"/>
              </w:rPr>
            </w:pPr>
          </w:p>
          <w:p w14:paraId="567396BA" w14:textId="77777777" w:rsidR="00430F62" w:rsidRPr="00FE0030" w:rsidRDefault="00430F62" w:rsidP="00ED0764">
            <w:pPr>
              <w:widowControl w:val="0"/>
              <w:autoSpaceDE w:val="0"/>
              <w:autoSpaceDN w:val="0"/>
              <w:adjustRightInd w:val="0"/>
              <w:jc w:val="both"/>
              <w:rPr>
                <w:rFonts w:ascii="Arial" w:hAnsi="Arial" w:cs="Arial"/>
              </w:rPr>
            </w:pPr>
            <w:r w:rsidRPr="00FE0030">
              <w:rPr>
                <w:rFonts w:ascii="Arial" w:hAnsi="Arial" w:cs="Arial"/>
              </w:rPr>
              <w:t xml:space="preserve">The General Conditions of Contract in the Standard Professional Services Contract (July 2009) </w:t>
            </w:r>
            <w:r w:rsidRPr="00FE0030">
              <w:rPr>
                <w:rFonts w:ascii="Arial" w:hAnsi="Arial" w:cs="Arial"/>
              </w:rPr>
              <w:lastRenderedPageBreak/>
              <w:t xml:space="preserve">make several references to the Contract Data for details that apply specifically to this tender.  </w:t>
            </w:r>
          </w:p>
        </w:tc>
      </w:tr>
      <w:tr w:rsidR="00430F62" w:rsidRPr="00901E90" w14:paraId="58FC2916" w14:textId="77777777" w:rsidTr="00430F62">
        <w:trPr>
          <w:trHeight w:val="322"/>
          <w:jc w:val="center"/>
        </w:trPr>
        <w:tc>
          <w:tcPr>
            <w:tcW w:w="985" w:type="dxa"/>
            <w:shd w:val="clear" w:color="auto" w:fill="auto"/>
            <w:tcMar>
              <w:top w:w="85" w:type="dxa"/>
              <w:left w:w="85" w:type="dxa"/>
              <w:bottom w:w="85" w:type="dxa"/>
              <w:right w:w="85" w:type="dxa"/>
            </w:tcMar>
          </w:tcPr>
          <w:p w14:paraId="242A50D6" w14:textId="77777777" w:rsidR="00430F62" w:rsidRPr="00FE0030" w:rsidRDefault="00430F62" w:rsidP="00ED0764">
            <w:pPr>
              <w:rPr>
                <w:rFonts w:ascii="Arial" w:hAnsi="Arial" w:cs="Arial"/>
              </w:rPr>
            </w:pPr>
            <w:r w:rsidRPr="00FE0030">
              <w:rPr>
                <w:rFonts w:ascii="Arial" w:hAnsi="Arial" w:cs="Arial"/>
              </w:rPr>
              <w:lastRenderedPageBreak/>
              <w:t>1</w:t>
            </w:r>
          </w:p>
        </w:tc>
        <w:tc>
          <w:tcPr>
            <w:tcW w:w="8730" w:type="dxa"/>
          </w:tcPr>
          <w:p w14:paraId="066BEE19" w14:textId="77777777" w:rsidR="00430F62" w:rsidRPr="00FE0030" w:rsidRDefault="00430F62" w:rsidP="00ED0764">
            <w:pPr>
              <w:ind w:left="28"/>
              <w:jc w:val="both"/>
              <w:rPr>
                <w:rFonts w:ascii="Arial" w:hAnsi="Arial" w:cs="Arial"/>
                <w:b/>
                <w:lang w:val="en-ZA"/>
              </w:rPr>
            </w:pPr>
            <w:r w:rsidRPr="00FE0030">
              <w:rPr>
                <w:rFonts w:ascii="Arial" w:hAnsi="Arial" w:cs="Arial"/>
                <w:b/>
                <w:lang w:val="en-ZA"/>
              </w:rPr>
              <w:t>Period of Performance</w:t>
            </w:r>
          </w:p>
          <w:p w14:paraId="7599EC14" w14:textId="77777777" w:rsidR="00430F62" w:rsidRPr="00FE0030" w:rsidRDefault="00430F62" w:rsidP="00ED0764">
            <w:pPr>
              <w:ind w:left="28"/>
              <w:jc w:val="both"/>
              <w:rPr>
                <w:rFonts w:ascii="Arial" w:hAnsi="Arial" w:cs="Arial"/>
                <w:lang w:val="en-ZA"/>
              </w:rPr>
            </w:pPr>
          </w:p>
          <w:p w14:paraId="2D02A18B" w14:textId="77777777" w:rsidR="00430F62" w:rsidRPr="00FE0030" w:rsidRDefault="00430F62" w:rsidP="00ED0764">
            <w:pPr>
              <w:ind w:left="28"/>
              <w:jc w:val="both"/>
              <w:rPr>
                <w:rFonts w:ascii="Arial" w:hAnsi="Arial" w:cs="Arial"/>
                <w:b/>
                <w:bCs/>
                <w:lang w:val="en-ZA"/>
              </w:rPr>
            </w:pPr>
            <w:r w:rsidRPr="00FE0030">
              <w:rPr>
                <w:rFonts w:ascii="Arial" w:hAnsi="Arial" w:cs="Arial"/>
                <w:lang w:val="en-ZA"/>
              </w:rPr>
              <w:t>The Period of Performance is the period commencing from the date of signature of the letter of acceptance until the Service Provider has completed all Deliverables in accordance with the Scope of Services and in accordance with the approved baseline programme or within the approved extended programme as per Clause 3.15 of the Standard Professional Services Contract (July 2009).</w:t>
            </w:r>
          </w:p>
        </w:tc>
      </w:tr>
      <w:tr w:rsidR="00430F62" w:rsidRPr="00901E90" w14:paraId="1A8A0CFE" w14:textId="77777777" w:rsidTr="00430F62">
        <w:trPr>
          <w:trHeight w:val="194"/>
          <w:jc w:val="center"/>
        </w:trPr>
        <w:tc>
          <w:tcPr>
            <w:tcW w:w="985" w:type="dxa"/>
            <w:tcMar>
              <w:top w:w="85" w:type="dxa"/>
              <w:left w:w="85" w:type="dxa"/>
              <w:bottom w:w="85" w:type="dxa"/>
              <w:right w:w="85" w:type="dxa"/>
            </w:tcMar>
          </w:tcPr>
          <w:p w14:paraId="5CC117CB" w14:textId="77777777" w:rsidR="00430F62" w:rsidRPr="00FE0030" w:rsidRDefault="00430F62" w:rsidP="00ED0764">
            <w:pPr>
              <w:rPr>
                <w:rFonts w:ascii="Arial" w:hAnsi="Arial" w:cs="Arial"/>
              </w:rPr>
            </w:pPr>
            <w:r w:rsidRPr="00FE0030">
              <w:rPr>
                <w:rFonts w:ascii="Arial" w:hAnsi="Arial" w:cs="Arial"/>
              </w:rPr>
              <w:t>3.4.1</w:t>
            </w:r>
          </w:p>
        </w:tc>
        <w:tc>
          <w:tcPr>
            <w:tcW w:w="8730" w:type="dxa"/>
          </w:tcPr>
          <w:p w14:paraId="76BAA8AD" w14:textId="77777777" w:rsidR="00430F62" w:rsidRDefault="00430F62" w:rsidP="00ED0764">
            <w:pPr>
              <w:ind w:left="54"/>
              <w:jc w:val="both"/>
              <w:rPr>
                <w:rFonts w:ascii="Arial" w:hAnsi="Arial" w:cs="Arial"/>
                <w:iCs/>
                <w:lang w:val="en-ZA"/>
              </w:rPr>
            </w:pPr>
            <w:r w:rsidRPr="00FE0030">
              <w:rPr>
                <w:rFonts w:ascii="Arial" w:hAnsi="Arial" w:cs="Arial"/>
                <w:iCs/>
                <w:lang w:val="en-ZA"/>
              </w:rPr>
              <w:t>Replace Clause 3.4.1 with the following:</w:t>
            </w:r>
          </w:p>
          <w:p w14:paraId="3258EC86" w14:textId="77777777" w:rsidR="00730C57" w:rsidRPr="00FE0030" w:rsidRDefault="00730C57" w:rsidP="00ED0764">
            <w:pPr>
              <w:ind w:left="54"/>
              <w:jc w:val="both"/>
              <w:rPr>
                <w:rFonts w:ascii="Arial" w:hAnsi="Arial" w:cs="Arial"/>
                <w:iCs/>
                <w:lang w:val="en-ZA"/>
              </w:rPr>
            </w:pPr>
          </w:p>
          <w:p w14:paraId="71E5DE32" w14:textId="77777777" w:rsidR="00430F62" w:rsidRPr="00FE0030" w:rsidRDefault="00430F62" w:rsidP="00ED0764">
            <w:pPr>
              <w:ind w:left="54"/>
              <w:jc w:val="both"/>
              <w:rPr>
                <w:rFonts w:ascii="Arial" w:hAnsi="Arial" w:cs="Arial"/>
                <w:iCs/>
              </w:rPr>
            </w:pPr>
            <w:r w:rsidRPr="00FE0030">
              <w:rPr>
                <w:rFonts w:ascii="Arial" w:hAnsi="Arial" w:cs="Arial"/>
                <w:iCs/>
                <w:lang w:val="en-ZA"/>
              </w:rPr>
              <w:t>Any notice, request, consent, approvals or other communication made between the Parties pursuant to the Contract shall be in writing and forwarded to the address specified in the Contract Data. Such communication shall be deemed to have been made when delivered in person to an authorized representative of the Party to whom the communication is addressed, or one week after having been sent by registered post, or unless otherwise indicated in the Contract Data. Communication by e-mail is permitted but the originals of all contractual documents must be submitted. Email communication shall be deemed to have been delivered to the recipient one calendar day after sending.</w:t>
            </w:r>
          </w:p>
        </w:tc>
      </w:tr>
      <w:tr w:rsidR="00430F62" w:rsidRPr="00901E90" w14:paraId="41D7F496" w14:textId="77777777" w:rsidTr="00430F62">
        <w:trPr>
          <w:trHeight w:val="376"/>
          <w:jc w:val="center"/>
        </w:trPr>
        <w:tc>
          <w:tcPr>
            <w:tcW w:w="985" w:type="dxa"/>
            <w:tcMar>
              <w:top w:w="85" w:type="dxa"/>
              <w:left w:w="85" w:type="dxa"/>
              <w:bottom w:w="85" w:type="dxa"/>
              <w:right w:w="85" w:type="dxa"/>
            </w:tcMar>
          </w:tcPr>
          <w:p w14:paraId="3D21243F" w14:textId="77777777" w:rsidR="00430F62" w:rsidRPr="00FE0030" w:rsidRDefault="00430F62" w:rsidP="00ED0764">
            <w:pPr>
              <w:rPr>
                <w:rFonts w:ascii="Arial" w:eastAsiaTheme="minorHAnsi" w:hAnsi="Arial" w:cs="Arial"/>
                <w:sz w:val="24"/>
                <w:szCs w:val="22"/>
                <w:lang w:val="en-ZA"/>
              </w:rPr>
            </w:pPr>
            <w:r w:rsidRPr="00FE0030">
              <w:rPr>
                <w:rFonts w:ascii="Arial" w:hAnsi="Arial" w:cs="Arial"/>
              </w:rPr>
              <w:t>3.5</w:t>
            </w:r>
          </w:p>
        </w:tc>
        <w:tc>
          <w:tcPr>
            <w:tcW w:w="8730" w:type="dxa"/>
          </w:tcPr>
          <w:p w14:paraId="3B7852AA" w14:textId="77777777" w:rsidR="00430F62" w:rsidRPr="00FE0030" w:rsidRDefault="00430F62" w:rsidP="00ED0764">
            <w:pPr>
              <w:jc w:val="both"/>
              <w:rPr>
                <w:rFonts w:ascii="Arial" w:hAnsi="Arial" w:cs="Arial"/>
                <w:i/>
                <w:color w:val="FF0000"/>
              </w:rPr>
            </w:pPr>
            <w:r w:rsidRPr="00FE0030">
              <w:rPr>
                <w:rFonts w:ascii="Arial" w:hAnsi="Arial" w:cs="Arial"/>
              </w:rPr>
              <w:t xml:space="preserve">Add to clause 3.5 </w:t>
            </w:r>
          </w:p>
          <w:p w14:paraId="12080C11" w14:textId="77777777" w:rsidR="00430F62" w:rsidRPr="00FE0030" w:rsidRDefault="00430F62" w:rsidP="00ED0764">
            <w:pPr>
              <w:jc w:val="both"/>
              <w:rPr>
                <w:rFonts w:ascii="Arial" w:hAnsi="Arial" w:cs="Arial"/>
              </w:rPr>
            </w:pPr>
          </w:p>
          <w:p w14:paraId="59C3A684" w14:textId="18768FC6" w:rsidR="00430F62" w:rsidRPr="00730C57" w:rsidRDefault="00430F62" w:rsidP="00ED0764">
            <w:pPr>
              <w:jc w:val="both"/>
              <w:rPr>
                <w:rFonts w:ascii="Arial" w:hAnsi="Arial" w:cs="Arial"/>
              </w:rPr>
            </w:pPr>
            <w:r w:rsidRPr="00FE0030">
              <w:rPr>
                <w:rFonts w:ascii="Arial" w:hAnsi="Arial" w:cs="Arial"/>
              </w:rPr>
              <w:t>The Services shall be executed in the Service Provider’s own office and/or on the Project site as described in C3.2.2 Project description. No portion of the work may be performed by a</w:t>
            </w:r>
            <w:r w:rsidR="000109F5" w:rsidRPr="00FE0030">
              <w:rPr>
                <w:rFonts w:ascii="Arial" w:hAnsi="Arial" w:cs="Arial"/>
              </w:rPr>
              <w:t xml:space="preserve"> person employed by the State. No portion of the work may be sublet to any other person or persons without the prior written approval of the Employer.</w:t>
            </w:r>
          </w:p>
        </w:tc>
      </w:tr>
      <w:tr w:rsidR="00430F62" w:rsidRPr="00901E90" w14:paraId="522F980B" w14:textId="77777777" w:rsidTr="00430F62">
        <w:trPr>
          <w:trHeight w:val="376"/>
          <w:jc w:val="center"/>
        </w:trPr>
        <w:tc>
          <w:tcPr>
            <w:tcW w:w="985" w:type="dxa"/>
            <w:tcMar>
              <w:top w:w="85" w:type="dxa"/>
              <w:left w:w="85" w:type="dxa"/>
              <w:bottom w:w="85" w:type="dxa"/>
              <w:right w:w="85" w:type="dxa"/>
            </w:tcMar>
          </w:tcPr>
          <w:p w14:paraId="14CF0825" w14:textId="77777777" w:rsidR="00430F62" w:rsidRPr="00FE0030" w:rsidRDefault="00430F62" w:rsidP="00ED0764">
            <w:pPr>
              <w:rPr>
                <w:rFonts w:ascii="Arial" w:eastAsiaTheme="minorHAnsi" w:hAnsi="Arial" w:cs="Arial"/>
                <w:sz w:val="24"/>
                <w:szCs w:val="22"/>
                <w:lang w:val="en-ZA"/>
              </w:rPr>
            </w:pPr>
            <w:r w:rsidRPr="00FE0030">
              <w:rPr>
                <w:rFonts w:ascii="Arial" w:hAnsi="Arial" w:cs="Arial"/>
              </w:rPr>
              <w:t>3.6</w:t>
            </w:r>
          </w:p>
        </w:tc>
        <w:tc>
          <w:tcPr>
            <w:tcW w:w="8730" w:type="dxa"/>
          </w:tcPr>
          <w:p w14:paraId="65782B43" w14:textId="77777777" w:rsidR="00430F62" w:rsidRPr="00FE0030" w:rsidRDefault="00430F62" w:rsidP="00ED0764">
            <w:pPr>
              <w:jc w:val="both"/>
              <w:rPr>
                <w:rFonts w:ascii="Arial" w:hAnsi="Arial" w:cs="Arial"/>
              </w:rPr>
            </w:pPr>
            <w:r w:rsidRPr="00FE0030">
              <w:rPr>
                <w:rFonts w:ascii="Arial" w:hAnsi="Arial" w:cs="Arial"/>
              </w:rPr>
              <w:t>Omit the following:</w:t>
            </w:r>
          </w:p>
          <w:p w14:paraId="4E208F8B" w14:textId="77777777" w:rsidR="00430F62" w:rsidRPr="00FE0030" w:rsidRDefault="00430F62" w:rsidP="00ED0764">
            <w:pPr>
              <w:jc w:val="both"/>
              <w:rPr>
                <w:rFonts w:ascii="Arial" w:hAnsi="Arial" w:cs="Arial"/>
                <w:lang w:val="en-ZA"/>
              </w:rPr>
            </w:pPr>
            <w:r w:rsidRPr="00FE0030">
              <w:rPr>
                <w:rFonts w:ascii="Arial" w:hAnsi="Arial" w:cs="Arial"/>
              </w:rPr>
              <w:t>“... within two (2) years of completion of the Service ...”.</w:t>
            </w:r>
          </w:p>
        </w:tc>
      </w:tr>
    </w:tbl>
    <w:p w14:paraId="30EDF556" w14:textId="77777777" w:rsidR="00730C57" w:rsidRDefault="00730C57"/>
    <w:p w14:paraId="33E99FD0" w14:textId="77777777" w:rsidR="00730C57" w:rsidRDefault="00730C57"/>
    <w:p w14:paraId="24A4B18D" w14:textId="77777777" w:rsidR="00730C57" w:rsidRDefault="00730C57"/>
    <w:p w14:paraId="5D3C3088" w14:textId="77777777" w:rsidR="00730C57" w:rsidRDefault="00730C57"/>
    <w:tbl>
      <w:tblPr>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
        <w:gridCol w:w="8730"/>
      </w:tblGrid>
      <w:tr w:rsidR="00430F62" w:rsidRPr="00901E90" w14:paraId="2130967E" w14:textId="77777777" w:rsidTr="00430F62">
        <w:trPr>
          <w:trHeight w:val="376"/>
          <w:jc w:val="center"/>
        </w:trPr>
        <w:tc>
          <w:tcPr>
            <w:tcW w:w="985" w:type="dxa"/>
            <w:tcMar>
              <w:top w:w="85" w:type="dxa"/>
              <w:left w:w="85" w:type="dxa"/>
              <w:bottom w:w="85" w:type="dxa"/>
              <w:right w:w="85" w:type="dxa"/>
            </w:tcMar>
          </w:tcPr>
          <w:p w14:paraId="06E8C1F4" w14:textId="77777777" w:rsidR="00430F62" w:rsidRPr="00FE0030" w:rsidRDefault="00430F62" w:rsidP="00ED0764">
            <w:pPr>
              <w:rPr>
                <w:rFonts w:ascii="Arial" w:hAnsi="Arial" w:cs="Arial"/>
              </w:rPr>
            </w:pPr>
            <w:r w:rsidRPr="00FE0030">
              <w:rPr>
                <w:rFonts w:ascii="Arial" w:eastAsiaTheme="minorHAnsi" w:hAnsi="Arial" w:cs="Arial"/>
                <w:lang w:val="en-ZA"/>
              </w:rPr>
              <w:t>3.8.2</w:t>
            </w:r>
          </w:p>
        </w:tc>
        <w:tc>
          <w:tcPr>
            <w:tcW w:w="8730" w:type="dxa"/>
          </w:tcPr>
          <w:p w14:paraId="2A656CF5" w14:textId="77777777" w:rsidR="00430F62" w:rsidRDefault="00430F62" w:rsidP="00ED0764">
            <w:pPr>
              <w:jc w:val="both"/>
              <w:rPr>
                <w:rFonts w:ascii="Arial" w:hAnsi="Arial" w:cs="Arial"/>
                <w:lang w:val="en-ZA"/>
              </w:rPr>
            </w:pPr>
            <w:r w:rsidRPr="00FE0030">
              <w:rPr>
                <w:rFonts w:ascii="Arial" w:hAnsi="Arial" w:cs="Arial"/>
                <w:lang w:val="en-ZA"/>
              </w:rPr>
              <w:t>Add the following to clause 3.8.2:</w:t>
            </w:r>
          </w:p>
          <w:p w14:paraId="17765029" w14:textId="77777777" w:rsidR="00730C57" w:rsidRPr="00FE0030" w:rsidRDefault="00730C57" w:rsidP="00ED0764">
            <w:pPr>
              <w:jc w:val="both"/>
              <w:rPr>
                <w:rFonts w:ascii="Arial" w:hAnsi="Arial" w:cs="Arial"/>
                <w:lang w:val="en-ZA"/>
              </w:rPr>
            </w:pPr>
          </w:p>
          <w:p w14:paraId="1011B924" w14:textId="77777777" w:rsidR="00430F62" w:rsidRPr="00FE0030" w:rsidRDefault="00430F62" w:rsidP="00ED0764">
            <w:pPr>
              <w:jc w:val="both"/>
              <w:rPr>
                <w:rFonts w:ascii="Arial" w:hAnsi="Arial" w:cs="Arial"/>
                <w:lang w:val="en-ZA"/>
              </w:rPr>
            </w:pPr>
            <w:r w:rsidRPr="00FE0030">
              <w:rPr>
                <w:rFonts w:ascii="Arial" w:hAnsi="Arial" w:cs="Arial"/>
                <w:lang w:val="en-ZA"/>
              </w:rPr>
              <w:t xml:space="preserve">The cost of preparation so negotiated shall not exceed the hourly tariff for time based fees as published at the time of the Employer’s instruction and the hours will be as negotiated for each Category as defined in C2.1.3.2. </w:t>
            </w:r>
          </w:p>
          <w:p w14:paraId="12F84E28" w14:textId="77777777" w:rsidR="00430F62" w:rsidRPr="00FE0030" w:rsidRDefault="00430F62" w:rsidP="00ED0764">
            <w:pPr>
              <w:jc w:val="both"/>
              <w:rPr>
                <w:rFonts w:ascii="Arial" w:hAnsi="Arial" w:cs="Arial"/>
                <w:lang w:val="en-ZA"/>
              </w:rPr>
            </w:pPr>
          </w:p>
          <w:p w14:paraId="5ADB1139" w14:textId="77777777" w:rsidR="00430F62" w:rsidRPr="00FE0030" w:rsidRDefault="00430F62" w:rsidP="00ED0764">
            <w:pPr>
              <w:jc w:val="both"/>
              <w:rPr>
                <w:rFonts w:ascii="Arial" w:hAnsi="Arial" w:cs="Arial"/>
              </w:rPr>
            </w:pPr>
            <w:r w:rsidRPr="00FE0030">
              <w:rPr>
                <w:rFonts w:ascii="Arial" w:hAnsi="Arial" w:cs="Arial"/>
                <w:lang w:val="en-ZA"/>
              </w:rPr>
              <w:t xml:space="preserve">The cost, for incorporation into the Contract any variations to the Services as ordered by the Employer, shall be calculated according to the Service Provider’s tendered price. Implementation of the variation in services to be rendered by the Service Provider, shall only proceed after a written agreement between the parties. </w:t>
            </w:r>
          </w:p>
        </w:tc>
      </w:tr>
      <w:tr w:rsidR="00430F62" w:rsidRPr="00901E90" w14:paraId="65BADA71" w14:textId="77777777" w:rsidTr="00430F62">
        <w:trPr>
          <w:trHeight w:val="376"/>
          <w:jc w:val="center"/>
        </w:trPr>
        <w:tc>
          <w:tcPr>
            <w:tcW w:w="985" w:type="dxa"/>
            <w:tcMar>
              <w:top w:w="85" w:type="dxa"/>
              <w:left w:w="85" w:type="dxa"/>
              <w:bottom w:w="85" w:type="dxa"/>
              <w:right w:w="85" w:type="dxa"/>
            </w:tcMar>
          </w:tcPr>
          <w:p w14:paraId="600A30FE" w14:textId="77777777" w:rsidR="00430F62" w:rsidRPr="00FE0030" w:rsidRDefault="00430F62" w:rsidP="00ED0764">
            <w:pPr>
              <w:contextualSpacing/>
              <w:rPr>
                <w:rFonts w:ascii="Arial" w:hAnsi="Arial" w:cs="Arial"/>
              </w:rPr>
            </w:pPr>
            <w:r w:rsidRPr="00FE0030">
              <w:rPr>
                <w:rFonts w:ascii="Arial" w:hAnsi="Arial" w:cs="Arial"/>
              </w:rPr>
              <w:t>3.9.1 (a)</w:t>
            </w:r>
          </w:p>
        </w:tc>
        <w:tc>
          <w:tcPr>
            <w:tcW w:w="8730" w:type="dxa"/>
          </w:tcPr>
          <w:p w14:paraId="02067C95" w14:textId="77777777" w:rsidR="00430F62" w:rsidRPr="00FE0030" w:rsidRDefault="00430F62" w:rsidP="00ED0764">
            <w:pPr>
              <w:jc w:val="both"/>
              <w:rPr>
                <w:rFonts w:ascii="Arial" w:hAnsi="Arial" w:cs="Arial"/>
                <w:lang w:val="en-ZA"/>
              </w:rPr>
            </w:pPr>
            <w:r w:rsidRPr="00FE0030">
              <w:rPr>
                <w:rFonts w:ascii="Arial" w:hAnsi="Arial" w:cs="Arial"/>
                <w:lang w:val="en-ZA"/>
              </w:rPr>
              <w:t>Replace clause 3.9.1 (a) with the following:</w:t>
            </w:r>
          </w:p>
          <w:p w14:paraId="4DE620B7" w14:textId="77777777" w:rsidR="00430F62" w:rsidRPr="00FE0030" w:rsidRDefault="00430F62" w:rsidP="00ED0764">
            <w:pPr>
              <w:jc w:val="both"/>
              <w:rPr>
                <w:rFonts w:ascii="Arial" w:hAnsi="Arial" w:cs="Arial"/>
                <w:lang w:val="en-ZA"/>
              </w:rPr>
            </w:pPr>
          </w:p>
          <w:p w14:paraId="1081FC5B" w14:textId="77777777" w:rsidR="00430F62" w:rsidRPr="00FE0030" w:rsidRDefault="00430F62" w:rsidP="00ED0764">
            <w:pPr>
              <w:jc w:val="both"/>
              <w:rPr>
                <w:rFonts w:ascii="Arial" w:hAnsi="Arial" w:cs="Arial"/>
              </w:rPr>
            </w:pPr>
            <w:r w:rsidRPr="00FE0030">
              <w:rPr>
                <w:rFonts w:ascii="Arial" w:hAnsi="Arial" w:cs="Arial"/>
                <w:lang w:val="en-ZA"/>
              </w:rPr>
              <w:t>A change in legislation takes place in accordance with the provisions of Clause 3.2 provided the change in legislation came into effect after the completion of the tender documentation approved by the Employer.</w:t>
            </w:r>
          </w:p>
        </w:tc>
      </w:tr>
      <w:tr w:rsidR="00430F62" w:rsidRPr="00901E90" w14:paraId="1287DA61" w14:textId="77777777" w:rsidTr="00430F62">
        <w:trPr>
          <w:trHeight w:val="376"/>
          <w:jc w:val="center"/>
        </w:trPr>
        <w:tc>
          <w:tcPr>
            <w:tcW w:w="985" w:type="dxa"/>
            <w:tcMar>
              <w:top w:w="85" w:type="dxa"/>
              <w:left w:w="85" w:type="dxa"/>
              <w:bottom w:w="85" w:type="dxa"/>
              <w:right w:w="85" w:type="dxa"/>
            </w:tcMar>
          </w:tcPr>
          <w:p w14:paraId="4C5B0168" w14:textId="77777777" w:rsidR="00430F62" w:rsidRPr="00FE0030" w:rsidRDefault="00430F62" w:rsidP="00ED0764">
            <w:pPr>
              <w:rPr>
                <w:rFonts w:ascii="Arial" w:hAnsi="Arial" w:cs="Arial"/>
              </w:rPr>
            </w:pPr>
            <w:r w:rsidRPr="00FE0030">
              <w:rPr>
                <w:rFonts w:ascii="Arial" w:hAnsi="Arial" w:cs="Arial"/>
                <w:lang w:val="en-ZA"/>
              </w:rPr>
              <w:t>3.9.1. (c)</w:t>
            </w:r>
          </w:p>
        </w:tc>
        <w:tc>
          <w:tcPr>
            <w:tcW w:w="8730" w:type="dxa"/>
          </w:tcPr>
          <w:p w14:paraId="5A51E33F" w14:textId="77777777" w:rsidR="00430F62" w:rsidRPr="00FE0030" w:rsidRDefault="00430F62" w:rsidP="00ED0764">
            <w:pPr>
              <w:jc w:val="both"/>
              <w:rPr>
                <w:rFonts w:ascii="Arial" w:hAnsi="Arial" w:cs="Arial"/>
              </w:rPr>
            </w:pPr>
            <w:r w:rsidRPr="00FE0030">
              <w:rPr>
                <w:rFonts w:ascii="Arial" w:hAnsi="Arial" w:cs="Arial"/>
                <w:lang w:val="en-ZA"/>
              </w:rPr>
              <w:t>Replace “Employers or others” with “the Employer, its employees or clients and/or their agents” Only extension of time without cost will considered in case where a 3</w:t>
            </w:r>
            <w:r w:rsidRPr="00FE0030">
              <w:rPr>
                <w:rFonts w:ascii="Arial" w:hAnsi="Arial" w:cs="Arial"/>
                <w:vertAlign w:val="superscript"/>
                <w:lang w:val="en-ZA"/>
              </w:rPr>
              <w:t>rd</w:t>
            </w:r>
            <w:r w:rsidRPr="00FE0030">
              <w:rPr>
                <w:rFonts w:ascii="Arial" w:hAnsi="Arial" w:cs="Arial"/>
                <w:lang w:val="en-ZA"/>
              </w:rPr>
              <w:t xml:space="preserve"> party has caused a delay.</w:t>
            </w:r>
          </w:p>
        </w:tc>
      </w:tr>
      <w:tr w:rsidR="00430F62" w:rsidRPr="00901E90" w14:paraId="638E66F1" w14:textId="77777777" w:rsidTr="00430F62">
        <w:trPr>
          <w:trHeight w:val="376"/>
          <w:jc w:val="center"/>
        </w:trPr>
        <w:tc>
          <w:tcPr>
            <w:tcW w:w="985" w:type="dxa"/>
            <w:tcMar>
              <w:top w:w="85" w:type="dxa"/>
              <w:left w:w="85" w:type="dxa"/>
              <w:bottom w:w="85" w:type="dxa"/>
              <w:right w:w="85" w:type="dxa"/>
            </w:tcMar>
          </w:tcPr>
          <w:p w14:paraId="00D183B3" w14:textId="77777777" w:rsidR="00430F62" w:rsidRPr="00FE0030" w:rsidRDefault="00430F62" w:rsidP="00ED0764">
            <w:pPr>
              <w:rPr>
                <w:rFonts w:ascii="Arial" w:hAnsi="Arial" w:cs="Arial"/>
              </w:rPr>
            </w:pPr>
            <w:r w:rsidRPr="00FE0030">
              <w:rPr>
                <w:rFonts w:ascii="Arial" w:hAnsi="Arial" w:cs="Arial"/>
                <w:lang w:val="en-ZA"/>
              </w:rPr>
              <w:t>3.9.1 (d)</w:t>
            </w:r>
          </w:p>
        </w:tc>
        <w:tc>
          <w:tcPr>
            <w:tcW w:w="8730" w:type="dxa"/>
          </w:tcPr>
          <w:p w14:paraId="00B60FF2" w14:textId="77777777" w:rsidR="00430F62" w:rsidRPr="00FE0030" w:rsidRDefault="00430F62" w:rsidP="00ED0764">
            <w:pPr>
              <w:jc w:val="both"/>
              <w:rPr>
                <w:rFonts w:ascii="Arial" w:hAnsi="Arial" w:cs="Arial"/>
              </w:rPr>
            </w:pPr>
            <w:r w:rsidRPr="00FE0030">
              <w:rPr>
                <w:rFonts w:ascii="Arial" w:hAnsi="Arial" w:cs="Arial"/>
                <w:lang w:val="en-ZA"/>
              </w:rPr>
              <w:t>No Clause.</w:t>
            </w:r>
          </w:p>
        </w:tc>
      </w:tr>
      <w:tr w:rsidR="00430F62" w:rsidRPr="00901E90" w14:paraId="1680FB08" w14:textId="77777777" w:rsidTr="00430F62">
        <w:trPr>
          <w:trHeight w:val="376"/>
          <w:jc w:val="center"/>
        </w:trPr>
        <w:tc>
          <w:tcPr>
            <w:tcW w:w="985" w:type="dxa"/>
            <w:tcMar>
              <w:top w:w="85" w:type="dxa"/>
              <w:left w:w="85" w:type="dxa"/>
              <w:bottom w:w="85" w:type="dxa"/>
              <w:right w:w="85" w:type="dxa"/>
            </w:tcMar>
          </w:tcPr>
          <w:p w14:paraId="69102172" w14:textId="77777777" w:rsidR="00430F62" w:rsidRPr="00FE0030" w:rsidRDefault="00430F62" w:rsidP="00ED0764">
            <w:pPr>
              <w:rPr>
                <w:rFonts w:ascii="Arial" w:hAnsi="Arial" w:cs="Arial"/>
              </w:rPr>
            </w:pPr>
            <w:r w:rsidRPr="00FE0030">
              <w:rPr>
                <w:rFonts w:ascii="Arial" w:hAnsi="Arial" w:cs="Arial"/>
                <w:lang w:val="en-ZA"/>
              </w:rPr>
              <w:t>3.9.1 (e)</w:t>
            </w:r>
          </w:p>
        </w:tc>
        <w:tc>
          <w:tcPr>
            <w:tcW w:w="8730" w:type="dxa"/>
          </w:tcPr>
          <w:p w14:paraId="2AE0079B" w14:textId="77777777" w:rsidR="00430F62" w:rsidRPr="00FE0030" w:rsidRDefault="00430F62" w:rsidP="00ED0764">
            <w:pPr>
              <w:jc w:val="both"/>
              <w:rPr>
                <w:rFonts w:ascii="Arial" w:hAnsi="Arial" w:cs="Arial"/>
              </w:rPr>
            </w:pPr>
            <w:r w:rsidRPr="00FE0030">
              <w:rPr>
                <w:rFonts w:ascii="Arial" w:hAnsi="Arial" w:cs="Arial"/>
              </w:rPr>
              <w:t>Replace clause 3.9.1 (e) with the following:</w:t>
            </w:r>
          </w:p>
          <w:p w14:paraId="6F907C14" w14:textId="77777777" w:rsidR="00430F62" w:rsidRPr="00FE0030" w:rsidRDefault="00430F62" w:rsidP="00ED0764">
            <w:pPr>
              <w:jc w:val="both"/>
              <w:rPr>
                <w:rFonts w:ascii="Arial" w:hAnsi="Arial" w:cs="Arial"/>
              </w:rPr>
            </w:pPr>
          </w:p>
          <w:p w14:paraId="14F50301" w14:textId="305ED20E" w:rsidR="00430F62" w:rsidRPr="00FE0030" w:rsidRDefault="00430F62" w:rsidP="00ED0764">
            <w:pPr>
              <w:jc w:val="both"/>
              <w:rPr>
                <w:rFonts w:ascii="Arial" w:hAnsi="Arial" w:cs="Arial"/>
              </w:rPr>
            </w:pPr>
            <w:r w:rsidRPr="00FE0030">
              <w:rPr>
                <w:rFonts w:ascii="Arial" w:hAnsi="Arial" w:cs="Arial"/>
              </w:rPr>
              <w:lastRenderedPageBreak/>
              <w:t>The contract is restarted following a suspension period of 2 years the Service Provider is entitled to a change in contract price based on the applicable fee scales as published at the time of uplifting the suspension. The applicable fee scales as published at the time of uplifting the suspension will only be applied to the remaining work stages following the suspension</w:t>
            </w:r>
            <w:r w:rsidR="00BC3CCA">
              <w:rPr>
                <w:rFonts w:ascii="Arial" w:hAnsi="Arial" w:cs="Arial"/>
              </w:rPr>
              <w:t>.</w:t>
            </w:r>
          </w:p>
        </w:tc>
      </w:tr>
      <w:tr w:rsidR="00430F62" w:rsidRPr="00901E90" w14:paraId="3E4AFCF4" w14:textId="77777777" w:rsidTr="00430F62">
        <w:trPr>
          <w:trHeight w:val="376"/>
          <w:jc w:val="center"/>
        </w:trPr>
        <w:tc>
          <w:tcPr>
            <w:tcW w:w="985" w:type="dxa"/>
            <w:tcMar>
              <w:top w:w="85" w:type="dxa"/>
              <w:left w:w="85" w:type="dxa"/>
              <w:bottom w:w="85" w:type="dxa"/>
              <w:right w:w="85" w:type="dxa"/>
            </w:tcMar>
          </w:tcPr>
          <w:p w14:paraId="6D2B2830" w14:textId="77777777" w:rsidR="00430F62" w:rsidRPr="00FE0030" w:rsidRDefault="00430F62" w:rsidP="00ED0764">
            <w:pPr>
              <w:rPr>
                <w:rFonts w:ascii="Arial" w:hAnsi="Arial" w:cs="Arial"/>
              </w:rPr>
            </w:pPr>
            <w:r w:rsidRPr="00FE0030">
              <w:rPr>
                <w:rFonts w:ascii="Arial" w:hAnsi="Arial" w:cs="Arial"/>
                <w:lang w:val="en-ZA"/>
              </w:rPr>
              <w:lastRenderedPageBreak/>
              <w:t>3.9.3</w:t>
            </w:r>
          </w:p>
        </w:tc>
        <w:tc>
          <w:tcPr>
            <w:tcW w:w="8730" w:type="dxa"/>
          </w:tcPr>
          <w:p w14:paraId="2BB1A1D0" w14:textId="77777777" w:rsidR="00430F62" w:rsidRPr="00FE0030" w:rsidRDefault="00430F62" w:rsidP="00ED0764">
            <w:pPr>
              <w:jc w:val="both"/>
              <w:rPr>
                <w:rFonts w:ascii="Arial" w:hAnsi="Arial" w:cs="Arial"/>
                <w:lang w:val="en-ZA"/>
              </w:rPr>
            </w:pPr>
            <w:r w:rsidRPr="00FE0030">
              <w:rPr>
                <w:rFonts w:ascii="Arial" w:hAnsi="Arial" w:cs="Arial"/>
                <w:lang w:val="en-ZA"/>
              </w:rPr>
              <w:t>Replace clause 3.9.3 with the following:</w:t>
            </w:r>
          </w:p>
          <w:p w14:paraId="58998373" w14:textId="77777777" w:rsidR="00430F62" w:rsidRPr="00FE0030" w:rsidRDefault="00430F62" w:rsidP="00ED0764">
            <w:pPr>
              <w:jc w:val="both"/>
              <w:rPr>
                <w:rFonts w:ascii="Arial" w:hAnsi="Arial" w:cs="Arial"/>
                <w:lang w:val="en-ZA"/>
              </w:rPr>
            </w:pPr>
          </w:p>
          <w:p w14:paraId="1454B948" w14:textId="77777777" w:rsidR="00430F62" w:rsidRPr="00FE0030" w:rsidRDefault="00430F62" w:rsidP="00ED0764">
            <w:pPr>
              <w:jc w:val="both"/>
              <w:rPr>
                <w:rFonts w:ascii="Arial" w:hAnsi="Arial" w:cs="Arial"/>
                <w:lang w:val="en-ZA"/>
              </w:rPr>
            </w:pPr>
            <w:r w:rsidRPr="00FE0030">
              <w:rPr>
                <w:rFonts w:ascii="Arial" w:hAnsi="Arial" w:cs="Arial"/>
                <w:lang w:val="en-ZA"/>
              </w:rPr>
              <w:t xml:space="preserve">“Upon receiving an application from the Service Provider to amend the period of performance and/or fees, the Employer shall assess the changes to the Contract Price and/or extension of the Period of Performance on the impact of the delay on the Services based on the fee structure that the Service Provider has tendered for and appointed on. </w:t>
            </w:r>
          </w:p>
          <w:p w14:paraId="1154C538" w14:textId="77777777" w:rsidR="00430F62" w:rsidRPr="00FE0030" w:rsidRDefault="00430F62" w:rsidP="00ED0764">
            <w:pPr>
              <w:jc w:val="both"/>
              <w:rPr>
                <w:rFonts w:ascii="Arial" w:hAnsi="Arial" w:cs="Arial"/>
                <w:lang w:val="en-ZA"/>
              </w:rPr>
            </w:pPr>
          </w:p>
          <w:p w14:paraId="7C1EA272" w14:textId="77777777" w:rsidR="00430F62" w:rsidRPr="00FE0030" w:rsidRDefault="00430F62" w:rsidP="00ED0764">
            <w:pPr>
              <w:jc w:val="both"/>
              <w:rPr>
                <w:rFonts w:ascii="Arial" w:hAnsi="Arial" w:cs="Arial"/>
              </w:rPr>
            </w:pPr>
            <w:r w:rsidRPr="00FE0030">
              <w:rPr>
                <w:rFonts w:ascii="Arial" w:hAnsi="Arial" w:cs="Arial"/>
                <w:lang w:val="en-ZA"/>
              </w:rPr>
              <w:t>Additional Services ordered by the Employer shall be assessed on time-based fees as tendered for and adjusted in terms of price adjustment to time-based fees for inflation as per 3.16.</w:t>
            </w:r>
          </w:p>
        </w:tc>
      </w:tr>
      <w:tr w:rsidR="00430F62" w:rsidRPr="00901E90" w14:paraId="69D32EFE" w14:textId="77777777" w:rsidTr="00430F62">
        <w:trPr>
          <w:trHeight w:val="376"/>
          <w:jc w:val="center"/>
        </w:trPr>
        <w:tc>
          <w:tcPr>
            <w:tcW w:w="985" w:type="dxa"/>
            <w:tcMar>
              <w:top w:w="85" w:type="dxa"/>
              <w:left w:w="85" w:type="dxa"/>
              <w:bottom w:w="85" w:type="dxa"/>
              <w:right w:w="85" w:type="dxa"/>
            </w:tcMar>
          </w:tcPr>
          <w:p w14:paraId="5DD6FB20" w14:textId="77777777" w:rsidR="00430F62" w:rsidRPr="00FE0030" w:rsidRDefault="00430F62" w:rsidP="00ED0764">
            <w:pPr>
              <w:rPr>
                <w:rFonts w:ascii="Arial" w:hAnsi="Arial" w:cs="Arial"/>
              </w:rPr>
            </w:pPr>
            <w:r w:rsidRPr="00FE0030">
              <w:rPr>
                <w:rFonts w:ascii="Arial" w:hAnsi="Arial" w:cs="Arial"/>
                <w:lang w:val="en-ZA"/>
              </w:rPr>
              <w:t>3.9.4</w:t>
            </w:r>
          </w:p>
        </w:tc>
        <w:tc>
          <w:tcPr>
            <w:tcW w:w="8730" w:type="dxa"/>
          </w:tcPr>
          <w:p w14:paraId="1B6CD657" w14:textId="77777777" w:rsidR="00430F62" w:rsidRPr="00FE0030" w:rsidRDefault="00430F62" w:rsidP="00ED0764">
            <w:pPr>
              <w:jc w:val="both"/>
              <w:rPr>
                <w:rFonts w:ascii="Arial" w:hAnsi="Arial" w:cs="Arial"/>
                <w:lang w:val="en-ZA"/>
              </w:rPr>
            </w:pPr>
            <w:r w:rsidRPr="00FE0030">
              <w:rPr>
                <w:rFonts w:ascii="Arial" w:hAnsi="Arial" w:cs="Arial"/>
                <w:lang w:val="en-ZA"/>
              </w:rPr>
              <w:t>Add to clause 3.9.4:</w:t>
            </w:r>
          </w:p>
          <w:p w14:paraId="396787AB" w14:textId="77777777" w:rsidR="00430F62" w:rsidRPr="00FE0030" w:rsidRDefault="00430F62" w:rsidP="00ED0764">
            <w:pPr>
              <w:jc w:val="both"/>
              <w:rPr>
                <w:rFonts w:ascii="Arial" w:hAnsi="Arial" w:cs="Arial"/>
                <w:lang w:val="en-ZA"/>
              </w:rPr>
            </w:pPr>
          </w:p>
          <w:p w14:paraId="53CC9093" w14:textId="77777777" w:rsidR="00430F62" w:rsidRPr="00FE0030" w:rsidRDefault="00430F62" w:rsidP="00ED0764">
            <w:pPr>
              <w:jc w:val="both"/>
              <w:rPr>
                <w:rFonts w:ascii="Arial" w:hAnsi="Arial" w:cs="Arial"/>
                <w:lang w:val="en-ZA"/>
              </w:rPr>
            </w:pPr>
            <w:r w:rsidRPr="00FE0030">
              <w:rPr>
                <w:rFonts w:ascii="Arial" w:hAnsi="Arial" w:cs="Arial"/>
                <w:lang w:val="en-ZA"/>
              </w:rPr>
              <w:t>The application for changes to the Period of Performance is subject to the delay being on the Critical Path of the approved programme and due to no fault of the Service Provider.</w:t>
            </w:r>
          </w:p>
        </w:tc>
      </w:tr>
      <w:tr w:rsidR="00430F62" w:rsidRPr="00901E90" w14:paraId="5D0B2639" w14:textId="77777777" w:rsidTr="00430F62">
        <w:trPr>
          <w:trHeight w:val="376"/>
          <w:jc w:val="center"/>
        </w:trPr>
        <w:tc>
          <w:tcPr>
            <w:tcW w:w="985" w:type="dxa"/>
            <w:tcMar>
              <w:top w:w="85" w:type="dxa"/>
              <w:left w:w="85" w:type="dxa"/>
              <w:bottom w:w="85" w:type="dxa"/>
              <w:right w:w="85" w:type="dxa"/>
            </w:tcMar>
          </w:tcPr>
          <w:p w14:paraId="65BEAD13" w14:textId="77777777" w:rsidR="00430F62" w:rsidRPr="00FE0030" w:rsidRDefault="00430F62" w:rsidP="00ED0764">
            <w:pPr>
              <w:rPr>
                <w:rFonts w:ascii="Arial" w:hAnsi="Arial" w:cs="Arial"/>
              </w:rPr>
            </w:pPr>
            <w:r w:rsidRPr="00FE0030">
              <w:rPr>
                <w:rFonts w:ascii="Arial" w:hAnsi="Arial" w:cs="Arial"/>
                <w:lang w:val="en-ZA"/>
              </w:rPr>
              <w:t>3.12</w:t>
            </w:r>
          </w:p>
          <w:p w14:paraId="5F0293D5" w14:textId="77777777" w:rsidR="00430F62" w:rsidRPr="00FE0030" w:rsidRDefault="00430F62" w:rsidP="00ED0764">
            <w:pPr>
              <w:spacing w:after="160" w:line="360" w:lineRule="auto"/>
              <w:ind w:left="714" w:hanging="357"/>
              <w:jc w:val="both"/>
              <w:rPr>
                <w:rFonts w:ascii="Arial" w:hAnsi="Arial" w:cs="Arial"/>
              </w:rPr>
            </w:pPr>
          </w:p>
          <w:p w14:paraId="00EE3BBB" w14:textId="77777777" w:rsidR="00430F62" w:rsidRPr="00FE0030" w:rsidRDefault="00430F62" w:rsidP="00ED0764">
            <w:pPr>
              <w:spacing w:after="160" w:line="360" w:lineRule="auto"/>
              <w:ind w:left="714" w:hanging="357"/>
              <w:jc w:val="both"/>
              <w:rPr>
                <w:rFonts w:ascii="Arial" w:hAnsi="Arial" w:cs="Arial"/>
              </w:rPr>
            </w:pPr>
          </w:p>
          <w:p w14:paraId="4E76373F" w14:textId="77777777" w:rsidR="00430F62" w:rsidRPr="00FE0030" w:rsidRDefault="00430F62" w:rsidP="00ED0764">
            <w:pPr>
              <w:spacing w:after="160" w:line="360" w:lineRule="auto"/>
              <w:ind w:left="714" w:hanging="357"/>
              <w:jc w:val="both"/>
              <w:rPr>
                <w:rFonts w:ascii="Arial" w:hAnsi="Arial" w:cs="Arial"/>
              </w:rPr>
            </w:pPr>
          </w:p>
        </w:tc>
        <w:tc>
          <w:tcPr>
            <w:tcW w:w="8730" w:type="dxa"/>
          </w:tcPr>
          <w:p w14:paraId="28323C36" w14:textId="77777777" w:rsidR="00430F62" w:rsidRPr="00FE0030" w:rsidRDefault="00430F62" w:rsidP="00ED0764">
            <w:pPr>
              <w:jc w:val="both"/>
              <w:rPr>
                <w:rFonts w:ascii="Arial" w:hAnsi="Arial" w:cs="Arial"/>
                <w:lang w:val="en-ZA"/>
              </w:rPr>
            </w:pPr>
            <w:r w:rsidRPr="00FE0030">
              <w:rPr>
                <w:rFonts w:ascii="Arial" w:hAnsi="Arial" w:cs="Arial"/>
                <w:lang w:val="en-ZA"/>
              </w:rPr>
              <w:t>Penalty</w:t>
            </w:r>
          </w:p>
          <w:p w14:paraId="2A3CBE22" w14:textId="77777777" w:rsidR="00430F62" w:rsidRPr="00FE0030" w:rsidRDefault="00430F62" w:rsidP="00ED0764">
            <w:pPr>
              <w:jc w:val="both"/>
              <w:rPr>
                <w:rFonts w:ascii="Arial" w:hAnsi="Arial" w:cs="Arial"/>
                <w:lang w:val="en-ZA"/>
              </w:rPr>
            </w:pPr>
          </w:p>
          <w:p w14:paraId="7756E202" w14:textId="77777777" w:rsidR="00430F62" w:rsidRPr="00FE0030" w:rsidRDefault="00430F62" w:rsidP="00ED0764">
            <w:pPr>
              <w:jc w:val="both"/>
              <w:rPr>
                <w:rFonts w:ascii="Arial" w:hAnsi="Arial" w:cs="Arial"/>
                <w:lang w:val="en-ZA"/>
              </w:rPr>
            </w:pPr>
            <w:r w:rsidRPr="00FE0030">
              <w:rPr>
                <w:rFonts w:ascii="Arial" w:hAnsi="Arial" w:cs="Arial"/>
                <w:lang w:val="en-ZA"/>
              </w:rPr>
              <w:t>Replace clauses 3.12.1 and 3.12.2 with the following:</w:t>
            </w:r>
          </w:p>
          <w:p w14:paraId="5B2967C0" w14:textId="77777777" w:rsidR="00430F62" w:rsidRPr="00FE0030" w:rsidRDefault="00430F62" w:rsidP="00ED0764">
            <w:pPr>
              <w:jc w:val="both"/>
              <w:rPr>
                <w:rFonts w:ascii="Arial" w:hAnsi="Arial" w:cs="Arial"/>
                <w:lang w:val="en-ZA"/>
              </w:rPr>
            </w:pPr>
          </w:p>
          <w:p w14:paraId="5E7E28DC" w14:textId="77777777" w:rsidR="00430F62" w:rsidRPr="00FE0030" w:rsidRDefault="00430F62" w:rsidP="00ED0764">
            <w:pPr>
              <w:jc w:val="both"/>
              <w:rPr>
                <w:rFonts w:ascii="Arial" w:hAnsi="Arial" w:cs="Arial"/>
                <w:lang w:val="en-ZA"/>
              </w:rPr>
            </w:pPr>
            <w:r w:rsidRPr="00FE0030">
              <w:rPr>
                <w:rFonts w:ascii="Arial" w:hAnsi="Arial" w:cs="Arial"/>
                <w:lang w:val="en-ZA"/>
              </w:rPr>
              <w:t>Period of Performance shall be sub dividable in separate target dates according to the programme for each assignment to be submitted in terms of clause 3.15 hereof.</w:t>
            </w:r>
          </w:p>
          <w:p w14:paraId="28F26048" w14:textId="77777777" w:rsidR="00430F62" w:rsidRPr="00FE0030" w:rsidRDefault="00430F62" w:rsidP="00ED0764">
            <w:pPr>
              <w:jc w:val="both"/>
              <w:rPr>
                <w:rFonts w:ascii="Arial" w:hAnsi="Arial" w:cs="Arial"/>
                <w:lang w:val="en-ZA"/>
              </w:rPr>
            </w:pPr>
          </w:p>
          <w:p w14:paraId="75647442" w14:textId="77777777" w:rsidR="00430F62" w:rsidRPr="00FE0030" w:rsidRDefault="00430F62" w:rsidP="00ED0764">
            <w:pPr>
              <w:jc w:val="both"/>
              <w:rPr>
                <w:rFonts w:ascii="Arial" w:hAnsi="Arial" w:cs="Arial"/>
                <w:lang w:val="en-ZA"/>
              </w:rPr>
            </w:pPr>
            <w:r w:rsidRPr="00FE0030">
              <w:rPr>
                <w:rFonts w:ascii="Arial" w:hAnsi="Arial" w:cs="Arial"/>
                <w:lang w:val="en-ZA"/>
              </w:rPr>
              <w:t xml:space="preserve">Without prejudice to his other remedies under the Contract or in law, the Employer shall have the right to recover all cost claimed by the contractor in the event that the contractor claimed for delays resulting from actions or non-actions of the Service Provider. </w:t>
            </w:r>
          </w:p>
          <w:p w14:paraId="29CCFA78" w14:textId="77777777" w:rsidR="00430F62" w:rsidRPr="00FE0030" w:rsidRDefault="00430F62" w:rsidP="00ED0764">
            <w:pPr>
              <w:jc w:val="both"/>
              <w:rPr>
                <w:rFonts w:ascii="Arial" w:hAnsi="Arial" w:cs="Arial"/>
                <w:lang w:val="en-ZA"/>
              </w:rPr>
            </w:pPr>
          </w:p>
          <w:p w14:paraId="37B1960D" w14:textId="352B2AAF" w:rsidR="00430F62" w:rsidRPr="00FE0030" w:rsidRDefault="00430F62" w:rsidP="00ED0764">
            <w:pPr>
              <w:jc w:val="both"/>
              <w:rPr>
                <w:rFonts w:ascii="Arial" w:hAnsi="Arial" w:cs="Arial"/>
                <w:lang w:val="en-ZA"/>
              </w:rPr>
            </w:pPr>
            <w:r w:rsidRPr="00FE0030">
              <w:rPr>
                <w:rFonts w:ascii="Arial" w:hAnsi="Arial" w:cs="Arial"/>
                <w:lang w:val="en-ZA"/>
              </w:rPr>
              <w:lastRenderedPageBreak/>
              <w:t>The Employer shall further have the right to recover all other cost, including but not restricted to extended rental cost resulting from the delay caused directly or indirectly by the Service Provider, certifying incorrect work for payment, delay in the construction period, remedial cost to correct incorrect designs</w:t>
            </w:r>
            <w:r w:rsidR="006D76C5" w:rsidRPr="00FE0030">
              <w:rPr>
                <w:rFonts w:ascii="Arial" w:hAnsi="Arial" w:cs="Arial"/>
                <w:lang w:val="en-ZA"/>
              </w:rPr>
              <w:t xml:space="preserve"> and or documentation, including omissions.</w:t>
            </w:r>
          </w:p>
          <w:p w14:paraId="32D63D00" w14:textId="77777777" w:rsidR="00430F62" w:rsidRPr="00FE0030" w:rsidRDefault="00430F62" w:rsidP="00ED0764">
            <w:pPr>
              <w:jc w:val="both"/>
              <w:rPr>
                <w:rFonts w:ascii="Arial" w:hAnsi="Arial" w:cs="Arial"/>
                <w:lang w:val="en-ZA"/>
              </w:rPr>
            </w:pPr>
          </w:p>
          <w:p w14:paraId="5FEEFF64" w14:textId="77777777" w:rsidR="00430F62" w:rsidRPr="00FE0030" w:rsidRDefault="00430F62" w:rsidP="00ED0764">
            <w:pPr>
              <w:jc w:val="both"/>
              <w:rPr>
                <w:rFonts w:ascii="Arial" w:hAnsi="Arial" w:cs="Arial"/>
                <w:lang w:val="en-ZA"/>
              </w:rPr>
            </w:pPr>
            <w:r w:rsidRPr="00FE0030">
              <w:rPr>
                <w:rFonts w:ascii="Arial" w:hAnsi="Arial" w:cs="Arial"/>
                <w:spacing w:val="-1"/>
                <w:lang w:val="en-ZA"/>
              </w:rPr>
              <w:t>Without</w:t>
            </w:r>
            <w:r w:rsidRPr="00FE0030">
              <w:rPr>
                <w:rFonts w:ascii="Arial" w:hAnsi="Arial" w:cs="Arial"/>
                <w:spacing w:val="17"/>
                <w:lang w:val="en-ZA"/>
              </w:rPr>
              <w:t xml:space="preserve"> </w:t>
            </w:r>
            <w:r w:rsidRPr="00FE0030">
              <w:rPr>
                <w:rFonts w:ascii="Arial" w:hAnsi="Arial" w:cs="Arial"/>
                <w:spacing w:val="-1"/>
                <w:lang w:val="en-ZA"/>
              </w:rPr>
              <w:t xml:space="preserve">prejudice </w:t>
            </w:r>
            <w:r w:rsidRPr="00FE0030">
              <w:rPr>
                <w:rFonts w:ascii="Arial" w:hAnsi="Arial" w:cs="Arial"/>
                <w:lang w:val="en-ZA"/>
              </w:rPr>
              <w:t>to</w:t>
            </w:r>
            <w:r w:rsidRPr="00FE0030">
              <w:rPr>
                <w:rFonts w:ascii="Arial" w:hAnsi="Arial" w:cs="Arial"/>
                <w:spacing w:val="9"/>
                <w:lang w:val="en-ZA"/>
              </w:rPr>
              <w:t xml:space="preserve"> </w:t>
            </w:r>
            <w:r w:rsidRPr="00FE0030">
              <w:rPr>
                <w:rFonts w:ascii="Arial" w:hAnsi="Arial" w:cs="Arial"/>
                <w:spacing w:val="-1"/>
                <w:lang w:val="en-ZA"/>
              </w:rPr>
              <w:t>his</w:t>
            </w:r>
            <w:r w:rsidRPr="00FE0030">
              <w:rPr>
                <w:rFonts w:ascii="Arial" w:hAnsi="Arial" w:cs="Arial"/>
                <w:spacing w:val="9"/>
                <w:lang w:val="en-ZA"/>
              </w:rPr>
              <w:t xml:space="preserve"> </w:t>
            </w:r>
            <w:r w:rsidRPr="00FE0030">
              <w:rPr>
                <w:rFonts w:ascii="Arial" w:hAnsi="Arial" w:cs="Arial"/>
                <w:spacing w:val="-1"/>
                <w:lang w:val="en-ZA"/>
              </w:rPr>
              <w:t>other</w:t>
            </w:r>
            <w:r w:rsidRPr="00FE0030">
              <w:rPr>
                <w:rFonts w:ascii="Arial" w:hAnsi="Arial" w:cs="Arial"/>
                <w:spacing w:val="9"/>
                <w:lang w:val="en-ZA"/>
              </w:rPr>
              <w:t xml:space="preserve"> </w:t>
            </w:r>
            <w:r w:rsidRPr="00FE0030">
              <w:rPr>
                <w:rFonts w:ascii="Arial" w:hAnsi="Arial" w:cs="Arial"/>
                <w:spacing w:val="-1"/>
                <w:lang w:val="en-ZA"/>
              </w:rPr>
              <w:t>remedies</w:t>
            </w:r>
            <w:r w:rsidRPr="00FE0030">
              <w:rPr>
                <w:rFonts w:ascii="Arial" w:hAnsi="Arial" w:cs="Arial"/>
                <w:spacing w:val="9"/>
                <w:lang w:val="en-ZA"/>
              </w:rPr>
              <w:t xml:space="preserve"> </w:t>
            </w:r>
            <w:r w:rsidRPr="00FE0030">
              <w:rPr>
                <w:rFonts w:ascii="Arial" w:hAnsi="Arial" w:cs="Arial"/>
                <w:spacing w:val="-1"/>
                <w:lang w:val="en-ZA"/>
              </w:rPr>
              <w:t>under</w:t>
            </w:r>
            <w:r w:rsidRPr="00FE0030">
              <w:rPr>
                <w:rFonts w:ascii="Arial" w:hAnsi="Arial" w:cs="Arial"/>
                <w:spacing w:val="9"/>
                <w:lang w:val="en-ZA"/>
              </w:rPr>
              <w:t xml:space="preserve"> </w:t>
            </w:r>
            <w:r w:rsidRPr="00FE0030">
              <w:rPr>
                <w:rFonts w:ascii="Arial" w:hAnsi="Arial" w:cs="Arial"/>
                <w:lang w:val="en-ZA"/>
              </w:rPr>
              <w:t>the</w:t>
            </w:r>
            <w:r w:rsidRPr="00FE0030">
              <w:rPr>
                <w:rFonts w:ascii="Arial" w:hAnsi="Arial" w:cs="Arial"/>
                <w:spacing w:val="9"/>
                <w:lang w:val="en-ZA"/>
              </w:rPr>
              <w:t xml:space="preserve"> </w:t>
            </w:r>
            <w:r w:rsidRPr="00FE0030">
              <w:rPr>
                <w:rFonts w:ascii="Arial" w:hAnsi="Arial" w:cs="Arial"/>
                <w:spacing w:val="-1"/>
                <w:lang w:val="en-ZA"/>
              </w:rPr>
              <w:t>Contract</w:t>
            </w:r>
            <w:r w:rsidRPr="00FE0030">
              <w:rPr>
                <w:rFonts w:ascii="Arial" w:hAnsi="Arial" w:cs="Arial"/>
                <w:spacing w:val="9"/>
                <w:lang w:val="en-ZA"/>
              </w:rPr>
              <w:t xml:space="preserve"> </w:t>
            </w:r>
            <w:r w:rsidRPr="00FE0030">
              <w:rPr>
                <w:rFonts w:ascii="Arial" w:hAnsi="Arial" w:cs="Arial"/>
                <w:spacing w:val="-1"/>
                <w:lang w:val="en-ZA"/>
              </w:rPr>
              <w:t>or</w:t>
            </w:r>
            <w:r w:rsidRPr="00FE0030">
              <w:rPr>
                <w:rFonts w:ascii="Arial" w:hAnsi="Arial" w:cs="Arial"/>
                <w:spacing w:val="9"/>
                <w:lang w:val="en-ZA"/>
              </w:rPr>
              <w:t xml:space="preserve"> </w:t>
            </w:r>
            <w:r w:rsidRPr="00FE0030">
              <w:rPr>
                <w:rFonts w:ascii="Arial" w:hAnsi="Arial" w:cs="Arial"/>
                <w:lang w:val="en-ZA"/>
              </w:rPr>
              <w:t>in</w:t>
            </w:r>
            <w:r w:rsidRPr="00FE0030">
              <w:rPr>
                <w:rFonts w:ascii="Arial" w:hAnsi="Arial" w:cs="Arial"/>
                <w:spacing w:val="8"/>
                <w:lang w:val="en-ZA"/>
              </w:rPr>
              <w:t xml:space="preserve"> </w:t>
            </w:r>
            <w:r w:rsidRPr="00FE0030">
              <w:rPr>
                <w:rFonts w:ascii="Arial" w:hAnsi="Arial" w:cs="Arial"/>
                <w:spacing w:val="-1"/>
                <w:lang w:val="en-ZA"/>
              </w:rPr>
              <w:t>law,</w:t>
            </w:r>
            <w:r w:rsidRPr="00FE0030">
              <w:rPr>
                <w:rFonts w:ascii="Arial" w:hAnsi="Arial" w:cs="Arial"/>
                <w:lang w:val="en-ZA"/>
              </w:rPr>
              <w:t xml:space="preserve"> t</w:t>
            </w:r>
            <w:r w:rsidRPr="00FE0030">
              <w:rPr>
                <w:rFonts w:ascii="Arial" w:hAnsi="Arial" w:cs="Arial"/>
                <w:spacing w:val="-1"/>
                <w:lang w:val="en-ZA"/>
              </w:rPr>
              <w:t>he Employer</w:t>
            </w:r>
            <w:r w:rsidRPr="00FE0030">
              <w:rPr>
                <w:rFonts w:ascii="Arial" w:hAnsi="Arial" w:cs="Arial"/>
                <w:spacing w:val="17"/>
                <w:lang w:val="en-ZA"/>
              </w:rPr>
              <w:t xml:space="preserve"> </w:t>
            </w:r>
            <w:r w:rsidRPr="00FE0030">
              <w:rPr>
                <w:rFonts w:ascii="Arial" w:hAnsi="Arial" w:cs="Arial"/>
                <w:lang w:val="en-ZA"/>
              </w:rPr>
              <w:t>shall recover</w:t>
            </w:r>
            <w:r w:rsidRPr="00FE0030">
              <w:rPr>
                <w:rFonts w:ascii="Arial" w:hAnsi="Arial" w:cs="Arial"/>
                <w:spacing w:val="17"/>
                <w:lang w:val="en-ZA"/>
              </w:rPr>
              <w:t xml:space="preserve"> </w:t>
            </w:r>
            <w:r w:rsidRPr="00FE0030">
              <w:rPr>
                <w:rFonts w:ascii="Arial" w:hAnsi="Arial" w:cs="Arial"/>
                <w:lang w:val="en-ZA"/>
              </w:rPr>
              <w:t>a penalty amount per day, stipulated in the table below per target date for the full period of the delay.</w:t>
            </w:r>
          </w:p>
          <w:p w14:paraId="4456415A" w14:textId="77777777" w:rsidR="00430F62" w:rsidRPr="00FE0030" w:rsidRDefault="00430F62" w:rsidP="00ED0764">
            <w:pPr>
              <w:jc w:val="both"/>
              <w:rPr>
                <w:rFonts w:ascii="Arial" w:hAnsi="Arial" w:cs="Arial"/>
                <w:lang w:val="en-ZA"/>
              </w:rPr>
            </w:pPr>
          </w:p>
          <w:p w14:paraId="5A164E1F" w14:textId="77777777" w:rsidR="00430F62" w:rsidRPr="00FE0030" w:rsidRDefault="00430F62" w:rsidP="00ED0764">
            <w:pPr>
              <w:jc w:val="both"/>
              <w:rPr>
                <w:rFonts w:ascii="Arial" w:hAnsi="Arial" w:cs="Arial"/>
                <w:lang w:val="en-ZA"/>
              </w:rPr>
            </w:pPr>
            <w:r w:rsidRPr="00FE0030">
              <w:rPr>
                <w:rFonts w:ascii="Arial" w:hAnsi="Arial" w:cs="Arial"/>
                <w:lang w:val="en-ZA"/>
              </w:rPr>
              <w:t xml:space="preserve">In the event that the delay exceeds 30 days, the Employer will have the option to either: </w:t>
            </w:r>
          </w:p>
          <w:p w14:paraId="24BFDE3E" w14:textId="77777777" w:rsidR="00430F62" w:rsidRPr="00FE0030" w:rsidRDefault="00430F62" w:rsidP="00ED0764">
            <w:pPr>
              <w:jc w:val="both"/>
              <w:rPr>
                <w:rFonts w:ascii="Arial" w:hAnsi="Arial" w:cs="Arial"/>
                <w:lang w:val="en-ZA"/>
              </w:rPr>
            </w:pPr>
          </w:p>
          <w:p w14:paraId="6FBDC856" w14:textId="77777777" w:rsidR="00430F62" w:rsidRDefault="00430F62" w:rsidP="009F2B89">
            <w:pPr>
              <w:numPr>
                <w:ilvl w:val="0"/>
                <w:numId w:val="34"/>
              </w:numPr>
              <w:ind w:left="763" w:hanging="403"/>
              <w:jc w:val="both"/>
              <w:rPr>
                <w:rFonts w:ascii="Arial" w:hAnsi="Arial" w:cs="Arial"/>
              </w:rPr>
            </w:pPr>
            <w:r w:rsidRPr="00FE0030">
              <w:rPr>
                <w:rFonts w:ascii="Arial" w:hAnsi="Arial" w:cs="Arial"/>
              </w:rPr>
              <w:t xml:space="preserve">terminate the contract and recover any loss as a result of the termination from the Service Provider, or </w:t>
            </w:r>
          </w:p>
          <w:p w14:paraId="3DB4A457" w14:textId="77777777" w:rsidR="00805A75" w:rsidRPr="00FE0030" w:rsidRDefault="00805A75" w:rsidP="00805A75">
            <w:pPr>
              <w:ind w:left="763"/>
              <w:jc w:val="both"/>
              <w:rPr>
                <w:rFonts w:ascii="Arial" w:hAnsi="Arial" w:cs="Arial"/>
              </w:rPr>
            </w:pPr>
          </w:p>
          <w:p w14:paraId="5B34EDEB" w14:textId="20E4ECDE" w:rsidR="00430F62" w:rsidRDefault="00430F62" w:rsidP="009F2B89">
            <w:pPr>
              <w:numPr>
                <w:ilvl w:val="0"/>
                <w:numId w:val="34"/>
              </w:numPr>
              <w:ind w:left="763" w:hanging="403"/>
              <w:jc w:val="both"/>
              <w:rPr>
                <w:rFonts w:ascii="Arial" w:hAnsi="Arial" w:cs="Arial"/>
              </w:rPr>
            </w:pPr>
            <w:r w:rsidRPr="00FE0030">
              <w:rPr>
                <w:rFonts w:ascii="Arial" w:hAnsi="Arial" w:cs="Arial"/>
              </w:rPr>
              <w:t>allow the Service Provider to continue with the Services after the agreement of a new target date and recover the penalty per calendar day, as stipulated in the table below for the full period of the delay.</w:t>
            </w:r>
          </w:p>
          <w:p w14:paraId="158DEA25" w14:textId="77777777" w:rsidR="0028776A" w:rsidRDefault="0028776A" w:rsidP="0028776A">
            <w:pPr>
              <w:pStyle w:val="ListParagraph"/>
              <w:rPr>
                <w:rFonts w:ascii="Arial" w:hAnsi="Arial" w:cs="Arial"/>
              </w:rPr>
            </w:pPr>
          </w:p>
          <w:p w14:paraId="7E797BC3" w14:textId="77777777" w:rsidR="0028776A" w:rsidRPr="00730C57" w:rsidRDefault="0028776A" w:rsidP="009F2B89">
            <w:pPr>
              <w:numPr>
                <w:ilvl w:val="0"/>
                <w:numId w:val="34"/>
              </w:numPr>
              <w:ind w:left="763" w:hanging="403"/>
              <w:jc w:val="both"/>
              <w:rPr>
                <w:rFonts w:ascii="Arial" w:hAnsi="Arial" w:cs="Arial"/>
              </w:rPr>
            </w:pPr>
          </w:p>
          <w:p w14:paraId="189841D1" w14:textId="77777777" w:rsidR="00430F62" w:rsidRPr="0028776A" w:rsidRDefault="00430F62" w:rsidP="00ED0764">
            <w:pPr>
              <w:jc w:val="center"/>
              <w:rPr>
                <w:rFonts w:ascii="Arial" w:hAnsi="Arial" w:cs="Arial"/>
                <w:b/>
                <w:lang w:val="en-ZA"/>
              </w:rPr>
            </w:pPr>
            <w:r w:rsidRPr="0028776A">
              <w:rPr>
                <w:rFonts w:ascii="Arial" w:hAnsi="Arial" w:cs="Arial"/>
                <w:b/>
                <w:lang w:val="en-ZA"/>
              </w:rPr>
              <w:t>CALCULATION OF PENALTIES</w:t>
            </w:r>
          </w:p>
          <w:tbl>
            <w:tblPr>
              <w:tblW w:w="7290" w:type="dxa"/>
              <w:tblInd w:w="427" w:type="dxa"/>
              <w:tblLayout w:type="fixed"/>
              <w:tblLook w:val="04A0" w:firstRow="1" w:lastRow="0" w:firstColumn="1" w:lastColumn="0" w:noHBand="0" w:noVBand="1"/>
            </w:tblPr>
            <w:tblGrid>
              <w:gridCol w:w="540"/>
              <w:gridCol w:w="1595"/>
              <w:gridCol w:w="1133"/>
              <w:gridCol w:w="1626"/>
              <w:gridCol w:w="1676"/>
              <w:gridCol w:w="720"/>
            </w:tblGrid>
            <w:tr w:rsidR="00430F62" w:rsidRPr="00FE0030" w14:paraId="1388EE87" w14:textId="77777777" w:rsidTr="0028776A">
              <w:trPr>
                <w:trHeight w:val="900"/>
              </w:trPr>
              <w:tc>
                <w:tcPr>
                  <w:tcW w:w="4894"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2421A28E" w14:textId="77777777" w:rsidR="00430F62" w:rsidRPr="0028776A" w:rsidRDefault="00430F62" w:rsidP="00ED0764">
                  <w:pPr>
                    <w:jc w:val="center"/>
                    <w:rPr>
                      <w:rFonts w:ascii="Arial" w:hAnsi="Arial" w:cs="Arial"/>
                      <w:b/>
                      <w:bCs/>
                      <w:color w:val="000000"/>
                      <w:lang w:val="en-US"/>
                    </w:rPr>
                  </w:pPr>
                  <w:r w:rsidRPr="0028776A">
                    <w:rPr>
                      <w:rFonts w:ascii="Arial" w:hAnsi="Arial" w:cs="Arial"/>
                      <w:b/>
                      <w:bCs/>
                      <w:color w:val="000000"/>
                      <w:lang w:val="en-US"/>
                    </w:rPr>
                    <w:t>VALUE OF FEES</w:t>
                  </w:r>
                </w:p>
              </w:tc>
              <w:tc>
                <w:tcPr>
                  <w:tcW w:w="2396" w:type="dxa"/>
                  <w:gridSpan w:val="2"/>
                  <w:tcBorders>
                    <w:top w:val="single" w:sz="4" w:space="0" w:color="auto"/>
                    <w:left w:val="nil"/>
                    <w:bottom w:val="single" w:sz="4" w:space="0" w:color="auto"/>
                    <w:right w:val="single" w:sz="4" w:space="0" w:color="000000"/>
                  </w:tcBorders>
                  <w:shd w:val="clear" w:color="auto" w:fill="auto"/>
                  <w:vAlign w:val="center"/>
                  <w:hideMark/>
                </w:tcPr>
                <w:p w14:paraId="3965DAD5" w14:textId="77777777" w:rsidR="00430F62" w:rsidRPr="0028776A" w:rsidRDefault="00430F62" w:rsidP="00ED0764">
                  <w:pPr>
                    <w:jc w:val="center"/>
                    <w:rPr>
                      <w:rFonts w:ascii="Arial" w:hAnsi="Arial" w:cs="Arial"/>
                      <w:b/>
                      <w:bCs/>
                      <w:color w:val="000000"/>
                      <w:lang w:val="en-US"/>
                    </w:rPr>
                  </w:pPr>
                  <w:r w:rsidRPr="0028776A">
                    <w:rPr>
                      <w:rFonts w:ascii="Arial" w:hAnsi="Arial" w:cs="Arial"/>
                      <w:b/>
                      <w:bCs/>
                      <w:color w:val="000000"/>
                      <w:lang w:val="en-US"/>
                    </w:rPr>
                    <w:t xml:space="preserve">% PENATIES OF FEES   </w:t>
                  </w:r>
                </w:p>
              </w:tc>
            </w:tr>
            <w:tr w:rsidR="00430F62" w:rsidRPr="00FE0030" w14:paraId="496221BC" w14:textId="77777777" w:rsidTr="0028776A">
              <w:trPr>
                <w:trHeight w:val="300"/>
              </w:trPr>
              <w:tc>
                <w:tcPr>
                  <w:tcW w:w="540" w:type="dxa"/>
                  <w:tcBorders>
                    <w:top w:val="nil"/>
                    <w:left w:val="single" w:sz="4" w:space="0" w:color="auto"/>
                    <w:bottom w:val="nil"/>
                    <w:right w:val="nil"/>
                  </w:tcBorders>
                  <w:shd w:val="clear" w:color="auto" w:fill="auto"/>
                  <w:noWrap/>
                  <w:vAlign w:val="bottom"/>
                  <w:hideMark/>
                </w:tcPr>
                <w:p w14:paraId="07338005" w14:textId="77777777" w:rsidR="00430F62" w:rsidRPr="0028776A" w:rsidRDefault="00430F62" w:rsidP="00ED0764">
                  <w:pPr>
                    <w:jc w:val="center"/>
                    <w:rPr>
                      <w:rFonts w:ascii="Arial" w:hAnsi="Arial" w:cs="Arial"/>
                      <w:color w:val="000000"/>
                      <w:sz w:val="22"/>
                      <w:szCs w:val="22"/>
                      <w:lang w:val="en-US"/>
                    </w:rPr>
                  </w:pPr>
                  <w:r w:rsidRPr="0028776A">
                    <w:rPr>
                      <w:rFonts w:ascii="Arial" w:hAnsi="Arial" w:cs="Arial"/>
                      <w:color w:val="000000"/>
                      <w:sz w:val="22"/>
                      <w:szCs w:val="22"/>
                      <w:lang w:val="en-US"/>
                    </w:rPr>
                    <w:t>1</w:t>
                  </w:r>
                </w:p>
              </w:tc>
              <w:tc>
                <w:tcPr>
                  <w:tcW w:w="1595" w:type="dxa"/>
                  <w:tcBorders>
                    <w:top w:val="nil"/>
                    <w:left w:val="nil"/>
                    <w:bottom w:val="nil"/>
                    <w:right w:val="nil"/>
                  </w:tcBorders>
                  <w:shd w:val="clear" w:color="auto" w:fill="auto"/>
                  <w:noWrap/>
                  <w:vAlign w:val="bottom"/>
                  <w:hideMark/>
                </w:tcPr>
                <w:p w14:paraId="5DC30486" w14:textId="77777777" w:rsidR="00430F62" w:rsidRPr="0028776A" w:rsidRDefault="00430F62" w:rsidP="00ED0764">
                  <w:pPr>
                    <w:jc w:val="center"/>
                    <w:rPr>
                      <w:rFonts w:ascii="Arial" w:hAnsi="Arial" w:cs="Arial"/>
                      <w:color w:val="000000"/>
                      <w:sz w:val="22"/>
                      <w:szCs w:val="22"/>
                      <w:lang w:val="en-US"/>
                    </w:rPr>
                  </w:pPr>
                  <w:r w:rsidRPr="0028776A">
                    <w:rPr>
                      <w:rFonts w:ascii="Arial" w:hAnsi="Arial" w:cs="Arial"/>
                      <w:color w:val="000000"/>
                      <w:sz w:val="22"/>
                      <w:szCs w:val="22"/>
                      <w:lang w:val="en-US"/>
                    </w:rPr>
                    <w:t>1</w:t>
                  </w:r>
                </w:p>
              </w:tc>
              <w:tc>
                <w:tcPr>
                  <w:tcW w:w="1133" w:type="dxa"/>
                  <w:tcBorders>
                    <w:top w:val="nil"/>
                    <w:left w:val="nil"/>
                    <w:bottom w:val="nil"/>
                    <w:right w:val="nil"/>
                  </w:tcBorders>
                  <w:shd w:val="clear" w:color="auto" w:fill="auto"/>
                  <w:noWrap/>
                  <w:vAlign w:val="bottom"/>
                  <w:hideMark/>
                </w:tcPr>
                <w:p w14:paraId="1D91782D" w14:textId="77777777" w:rsidR="00430F62" w:rsidRPr="0028776A" w:rsidRDefault="00430F62" w:rsidP="00ED0764">
                  <w:pPr>
                    <w:jc w:val="center"/>
                    <w:rPr>
                      <w:rFonts w:ascii="Arial" w:hAnsi="Arial" w:cs="Arial"/>
                      <w:color w:val="000000"/>
                      <w:sz w:val="22"/>
                      <w:szCs w:val="22"/>
                      <w:lang w:val="en-US"/>
                    </w:rPr>
                  </w:pPr>
                  <w:r w:rsidRPr="0028776A">
                    <w:rPr>
                      <w:rFonts w:ascii="Arial" w:hAnsi="Arial" w:cs="Arial"/>
                      <w:color w:val="000000"/>
                      <w:sz w:val="22"/>
                      <w:szCs w:val="22"/>
                      <w:lang w:val="en-US"/>
                    </w:rPr>
                    <w:t>UP TO</w:t>
                  </w:r>
                </w:p>
              </w:tc>
              <w:tc>
                <w:tcPr>
                  <w:tcW w:w="1626" w:type="dxa"/>
                  <w:tcBorders>
                    <w:top w:val="nil"/>
                    <w:left w:val="nil"/>
                    <w:bottom w:val="nil"/>
                    <w:right w:val="nil"/>
                  </w:tcBorders>
                  <w:shd w:val="clear" w:color="auto" w:fill="auto"/>
                  <w:noWrap/>
                  <w:vAlign w:val="bottom"/>
                  <w:hideMark/>
                </w:tcPr>
                <w:p w14:paraId="70BC149C" w14:textId="77777777" w:rsidR="00430F62" w:rsidRPr="0028776A" w:rsidRDefault="00430F62" w:rsidP="00ED0764">
                  <w:pPr>
                    <w:jc w:val="center"/>
                    <w:rPr>
                      <w:rFonts w:ascii="Arial" w:hAnsi="Arial" w:cs="Arial"/>
                      <w:color w:val="000000"/>
                      <w:sz w:val="22"/>
                      <w:szCs w:val="22"/>
                      <w:lang w:val="en-US"/>
                    </w:rPr>
                  </w:pPr>
                  <w:r w:rsidRPr="0028776A">
                    <w:rPr>
                      <w:rFonts w:ascii="Arial" w:hAnsi="Arial" w:cs="Arial"/>
                      <w:color w:val="000000"/>
                      <w:sz w:val="22"/>
                      <w:szCs w:val="22"/>
                      <w:lang w:val="en-US"/>
                    </w:rPr>
                    <w:t>500,000</w:t>
                  </w:r>
                </w:p>
              </w:tc>
              <w:tc>
                <w:tcPr>
                  <w:tcW w:w="1676" w:type="dxa"/>
                  <w:tcBorders>
                    <w:top w:val="nil"/>
                    <w:left w:val="single" w:sz="4" w:space="0" w:color="auto"/>
                    <w:bottom w:val="nil"/>
                    <w:right w:val="nil"/>
                  </w:tcBorders>
                  <w:shd w:val="clear" w:color="auto" w:fill="auto"/>
                  <w:noWrap/>
                  <w:vAlign w:val="bottom"/>
                  <w:hideMark/>
                </w:tcPr>
                <w:p w14:paraId="7A6FA2B3" w14:textId="77777777" w:rsidR="00430F62" w:rsidRPr="0028776A" w:rsidRDefault="00430F62" w:rsidP="00ED0764">
                  <w:pPr>
                    <w:jc w:val="center"/>
                    <w:rPr>
                      <w:rFonts w:ascii="Arial" w:hAnsi="Arial" w:cs="Arial"/>
                      <w:color w:val="000000"/>
                      <w:sz w:val="22"/>
                      <w:szCs w:val="22"/>
                      <w:lang w:val="en-US"/>
                    </w:rPr>
                  </w:pPr>
                  <w:r w:rsidRPr="0028776A">
                    <w:rPr>
                      <w:rFonts w:ascii="Arial" w:hAnsi="Arial" w:cs="Arial"/>
                      <w:color w:val="000000"/>
                      <w:sz w:val="22"/>
                      <w:szCs w:val="22"/>
                      <w:lang w:val="en-US"/>
                    </w:rPr>
                    <w:t>0.05000000</w:t>
                  </w:r>
                </w:p>
              </w:tc>
              <w:tc>
                <w:tcPr>
                  <w:tcW w:w="720" w:type="dxa"/>
                  <w:tcBorders>
                    <w:top w:val="nil"/>
                    <w:left w:val="nil"/>
                    <w:bottom w:val="nil"/>
                    <w:right w:val="single" w:sz="4" w:space="0" w:color="auto"/>
                  </w:tcBorders>
                  <w:shd w:val="clear" w:color="auto" w:fill="auto"/>
                  <w:noWrap/>
                  <w:vAlign w:val="bottom"/>
                  <w:hideMark/>
                </w:tcPr>
                <w:p w14:paraId="27C19AF3" w14:textId="77777777" w:rsidR="00430F62" w:rsidRPr="0028776A" w:rsidRDefault="00430F62" w:rsidP="00ED0764">
                  <w:pPr>
                    <w:jc w:val="center"/>
                    <w:rPr>
                      <w:rFonts w:ascii="Arial" w:hAnsi="Arial" w:cs="Arial"/>
                      <w:color w:val="000000"/>
                      <w:sz w:val="22"/>
                      <w:szCs w:val="22"/>
                      <w:lang w:val="en-US"/>
                    </w:rPr>
                  </w:pPr>
                  <w:r w:rsidRPr="0028776A">
                    <w:rPr>
                      <w:rFonts w:ascii="Arial" w:hAnsi="Arial" w:cs="Arial"/>
                      <w:color w:val="000000"/>
                      <w:sz w:val="22"/>
                      <w:szCs w:val="22"/>
                      <w:lang w:val="en-US"/>
                    </w:rPr>
                    <w:t>%</w:t>
                  </w:r>
                </w:p>
              </w:tc>
            </w:tr>
            <w:tr w:rsidR="00430F62" w:rsidRPr="00FE0030" w14:paraId="4BC360F8" w14:textId="77777777" w:rsidTr="0028776A">
              <w:trPr>
                <w:trHeight w:val="300"/>
              </w:trPr>
              <w:tc>
                <w:tcPr>
                  <w:tcW w:w="540" w:type="dxa"/>
                  <w:tcBorders>
                    <w:top w:val="nil"/>
                    <w:left w:val="single" w:sz="4" w:space="0" w:color="auto"/>
                    <w:bottom w:val="nil"/>
                    <w:right w:val="nil"/>
                  </w:tcBorders>
                  <w:shd w:val="clear" w:color="auto" w:fill="auto"/>
                  <w:noWrap/>
                  <w:vAlign w:val="bottom"/>
                  <w:hideMark/>
                </w:tcPr>
                <w:p w14:paraId="54B511BF" w14:textId="77777777" w:rsidR="00430F62" w:rsidRPr="0028776A" w:rsidRDefault="00430F62" w:rsidP="00ED0764">
                  <w:pPr>
                    <w:jc w:val="center"/>
                    <w:rPr>
                      <w:rFonts w:ascii="Arial" w:hAnsi="Arial" w:cs="Arial"/>
                      <w:color w:val="000000"/>
                      <w:sz w:val="22"/>
                      <w:szCs w:val="22"/>
                      <w:lang w:val="en-US"/>
                    </w:rPr>
                  </w:pPr>
                  <w:r w:rsidRPr="0028776A">
                    <w:rPr>
                      <w:rFonts w:ascii="Arial" w:hAnsi="Arial" w:cs="Arial"/>
                      <w:color w:val="000000"/>
                      <w:sz w:val="22"/>
                      <w:szCs w:val="22"/>
                      <w:lang w:val="en-US"/>
                    </w:rPr>
                    <w:t>2</w:t>
                  </w:r>
                </w:p>
              </w:tc>
              <w:tc>
                <w:tcPr>
                  <w:tcW w:w="1595" w:type="dxa"/>
                  <w:tcBorders>
                    <w:top w:val="nil"/>
                    <w:left w:val="nil"/>
                    <w:bottom w:val="nil"/>
                    <w:right w:val="nil"/>
                  </w:tcBorders>
                  <w:shd w:val="clear" w:color="auto" w:fill="auto"/>
                  <w:noWrap/>
                  <w:vAlign w:val="bottom"/>
                  <w:hideMark/>
                </w:tcPr>
                <w:p w14:paraId="4176AE2B" w14:textId="77777777" w:rsidR="00430F62" w:rsidRPr="0028776A" w:rsidRDefault="00430F62" w:rsidP="00ED0764">
                  <w:pPr>
                    <w:jc w:val="center"/>
                    <w:rPr>
                      <w:rFonts w:ascii="Arial" w:hAnsi="Arial" w:cs="Arial"/>
                      <w:color w:val="000000"/>
                      <w:sz w:val="22"/>
                      <w:szCs w:val="22"/>
                      <w:lang w:val="en-US"/>
                    </w:rPr>
                  </w:pPr>
                  <w:r w:rsidRPr="0028776A">
                    <w:rPr>
                      <w:rFonts w:ascii="Arial" w:hAnsi="Arial" w:cs="Arial"/>
                      <w:color w:val="000000"/>
                      <w:sz w:val="22"/>
                      <w:szCs w:val="22"/>
                      <w:lang w:val="en-US"/>
                    </w:rPr>
                    <w:t>500,001</w:t>
                  </w:r>
                </w:p>
              </w:tc>
              <w:tc>
                <w:tcPr>
                  <w:tcW w:w="1133" w:type="dxa"/>
                  <w:tcBorders>
                    <w:top w:val="nil"/>
                    <w:left w:val="nil"/>
                    <w:bottom w:val="nil"/>
                    <w:right w:val="nil"/>
                  </w:tcBorders>
                  <w:shd w:val="clear" w:color="auto" w:fill="auto"/>
                  <w:noWrap/>
                  <w:vAlign w:val="bottom"/>
                  <w:hideMark/>
                </w:tcPr>
                <w:p w14:paraId="0104830A" w14:textId="77777777" w:rsidR="00430F62" w:rsidRPr="0028776A" w:rsidRDefault="00430F62" w:rsidP="00ED0764">
                  <w:pPr>
                    <w:jc w:val="center"/>
                    <w:rPr>
                      <w:rFonts w:ascii="Arial" w:hAnsi="Arial" w:cs="Arial"/>
                      <w:color w:val="000000"/>
                      <w:sz w:val="22"/>
                      <w:szCs w:val="22"/>
                      <w:lang w:val="en-US"/>
                    </w:rPr>
                  </w:pPr>
                  <w:r w:rsidRPr="0028776A">
                    <w:rPr>
                      <w:rFonts w:ascii="Arial" w:hAnsi="Arial" w:cs="Arial"/>
                      <w:color w:val="000000"/>
                      <w:sz w:val="22"/>
                      <w:szCs w:val="22"/>
                      <w:lang w:val="en-US"/>
                    </w:rPr>
                    <w:t>UP TO</w:t>
                  </w:r>
                </w:p>
              </w:tc>
              <w:tc>
                <w:tcPr>
                  <w:tcW w:w="1626" w:type="dxa"/>
                  <w:tcBorders>
                    <w:top w:val="nil"/>
                    <w:left w:val="nil"/>
                    <w:bottom w:val="nil"/>
                    <w:right w:val="nil"/>
                  </w:tcBorders>
                  <w:shd w:val="clear" w:color="auto" w:fill="auto"/>
                  <w:noWrap/>
                  <w:vAlign w:val="bottom"/>
                  <w:hideMark/>
                </w:tcPr>
                <w:p w14:paraId="2523BAD3" w14:textId="77777777" w:rsidR="00430F62" w:rsidRPr="0028776A" w:rsidRDefault="00430F62" w:rsidP="00ED0764">
                  <w:pPr>
                    <w:jc w:val="center"/>
                    <w:rPr>
                      <w:rFonts w:ascii="Arial" w:hAnsi="Arial" w:cs="Arial"/>
                      <w:color w:val="000000"/>
                      <w:sz w:val="22"/>
                      <w:szCs w:val="22"/>
                      <w:lang w:val="en-US"/>
                    </w:rPr>
                  </w:pPr>
                  <w:r w:rsidRPr="0028776A">
                    <w:rPr>
                      <w:rFonts w:ascii="Arial" w:hAnsi="Arial" w:cs="Arial"/>
                      <w:color w:val="000000"/>
                      <w:sz w:val="22"/>
                      <w:szCs w:val="22"/>
                      <w:lang w:val="en-US"/>
                    </w:rPr>
                    <w:t>1,000,000</w:t>
                  </w:r>
                </w:p>
              </w:tc>
              <w:tc>
                <w:tcPr>
                  <w:tcW w:w="1676" w:type="dxa"/>
                  <w:tcBorders>
                    <w:top w:val="nil"/>
                    <w:left w:val="single" w:sz="4" w:space="0" w:color="auto"/>
                    <w:bottom w:val="nil"/>
                    <w:right w:val="nil"/>
                  </w:tcBorders>
                  <w:shd w:val="clear" w:color="auto" w:fill="auto"/>
                  <w:noWrap/>
                  <w:vAlign w:val="bottom"/>
                  <w:hideMark/>
                </w:tcPr>
                <w:p w14:paraId="66C3003A" w14:textId="77777777" w:rsidR="00430F62" w:rsidRPr="0028776A" w:rsidRDefault="00430F62" w:rsidP="00ED0764">
                  <w:pPr>
                    <w:jc w:val="center"/>
                    <w:rPr>
                      <w:rFonts w:ascii="Arial" w:hAnsi="Arial" w:cs="Arial"/>
                      <w:color w:val="000000"/>
                      <w:sz w:val="22"/>
                      <w:szCs w:val="22"/>
                      <w:lang w:val="en-US"/>
                    </w:rPr>
                  </w:pPr>
                  <w:r w:rsidRPr="0028776A">
                    <w:rPr>
                      <w:rFonts w:ascii="Arial" w:hAnsi="Arial" w:cs="Arial"/>
                      <w:color w:val="000000"/>
                      <w:sz w:val="22"/>
                      <w:szCs w:val="22"/>
                      <w:lang w:val="en-US"/>
                    </w:rPr>
                    <w:t>0.05000000</w:t>
                  </w:r>
                </w:p>
              </w:tc>
              <w:tc>
                <w:tcPr>
                  <w:tcW w:w="720" w:type="dxa"/>
                  <w:tcBorders>
                    <w:top w:val="nil"/>
                    <w:left w:val="nil"/>
                    <w:bottom w:val="nil"/>
                    <w:right w:val="single" w:sz="4" w:space="0" w:color="auto"/>
                  </w:tcBorders>
                  <w:shd w:val="clear" w:color="auto" w:fill="auto"/>
                  <w:noWrap/>
                  <w:vAlign w:val="bottom"/>
                  <w:hideMark/>
                </w:tcPr>
                <w:p w14:paraId="61EC92AA" w14:textId="77777777" w:rsidR="00430F62" w:rsidRPr="0028776A" w:rsidRDefault="00430F62" w:rsidP="00ED0764">
                  <w:pPr>
                    <w:jc w:val="center"/>
                    <w:rPr>
                      <w:rFonts w:ascii="Arial" w:hAnsi="Arial" w:cs="Arial"/>
                      <w:color w:val="000000"/>
                      <w:sz w:val="22"/>
                      <w:szCs w:val="22"/>
                      <w:lang w:val="en-US"/>
                    </w:rPr>
                  </w:pPr>
                  <w:r w:rsidRPr="0028776A">
                    <w:rPr>
                      <w:rFonts w:ascii="Arial" w:hAnsi="Arial" w:cs="Arial"/>
                      <w:color w:val="000000"/>
                      <w:sz w:val="22"/>
                      <w:szCs w:val="22"/>
                      <w:lang w:val="en-US"/>
                    </w:rPr>
                    <w:t>%</w:t>
                  </w:r>
                </w:p>
              </w:tc>
            </w:tr>
            <w:tr w:rsidR="00430F62" w:rsidRPr="00FE0030" w14:paraId="5A1A777F" w14:textId="77777777" w:rsidTr="0028776A">
              <w:trPr>
                <w:trHeight w:val="300"/>
              </w:trPr>
              <w:tc>
                <w:tcPr>
                  <w:tcW w:w="540" w:type="dxa"/>
                  <w:tcBorders>
                    <w:top w:val="nil"/>
                    <w:left w:val="single" w:sz="4" w:space="0" w:color="auto"/>
                    <w:bottom w:val="nil"/>
                    <w:right w:val="nil"/>
                  </w:tcBorders>
                  <w:shd w:val="clear" w:color="auto" w:fill="auto"/>
                  <w:noWrap/>
                  <w:vAlign w:val="bottom"/>
                  <w:hideMark/>
                </w:tcPr>
                <w:p w14:paraId="216BE270" w14:textId="77777777" w:rsidR="00430F62" w:rsidRPr="0028776A" w:rsidRDefault="00430F62" w:rsidP="00ED0764">
                  <w:pPr>
                    <w:jc w:val="center"/>
                    <w:rPr>
                      <w:rFonts w:ascii="Arial" w:hAnsi="Arial" w:cs="Arial"/>
                      <w:color w:val="000000"/>
                      <w:sz w:val="22"/>
                      <w:szCs w:val="22"/>
                      <w:lang w:val="en-US"/>
                    </w:rPr>
                  </w:pPr>
                  <w:r w:rsidRPr="0028776A">
                    <w:rPr>
                      <w:rFonts w:ascii="Arial" w:hAnsi="Arial" w:cs="Arial"/>
                      <w:color w:val="000000"/>
                      <w:sz w:val="22"/>
                      <w:szCs w:val="22"/>
                      <w:lang w:val="en-US"/>
                    </w:rPr>
                    <w:t>3</w:t>
                  </w:r>
                </w:p>
              </w:tc>
              <w:tc>
                <w:tcPr>
                  <w:tcW w:w="1595" w:type="dxa"/>
                  <w:tcBorders>
                    <w:top w:val="nil"/>
                    <w:left w:val="nil"/>
                    <w:bottom w:val="nil"/>
                    <w:right w:val="nil"/>
                  </w:tcBorders>
                  <w:shd w:val="clear" w:color="auto" w:fill="auto"/>
                  <w:noWrap/>
                  <w:vAlign w:val="bottom"/>
                  <w:hideMark/>
                </w:tcPr>
                <w:p w14:paraId="42DA9C15" w14:textId="77777777" w:rsidR="00430F62" w:rsidRPr="0028776A" w:rsidRDefault="00430F62" w:rsidP="00ED0764">
                  <w:pPr>
                    <w:jc w:val="center"/>
                    <w:rPr>
                      <w:rFonts w:ascii="Arial" w:hAnsi="Arial" w:cs="Arial"/>
                      <w:color w:val="000000"/>
                      <w:sz w:val="22"/>
                      <w:szCs w:val="22"/>
                      <w:lang w:val="en-US"/>
                    </w:rPr>
                  </w:pPr>
                  <w:r w:rsidRPr="0028776A">
                    <w:rPr>
                      <w:rFonts w:ascii="Arial" w:hAnsi="Arial" w:cs="Arial"/>
                      <w:color w:val="000000"/>
                      <w:sz w:val="22"/>
                      <w:szCs w:val="22"/>
                      <w:lang w:val="en-US"/>
                    </w:rPr>
                    <w:t>1,000,001</w:t>
                  </w:r>
                </w:p>
              </w:tc>
              <w:tc>
                <w:tcPr>
                  <w:tcW w:w="1133" w:type="dxa"/>
                  <w:tcBorders>
                    <w:top w:val="nil"/>
                    <w:left w:val="nil"/>
                    <w:bottom w:val="nil"/>
                    <w:right w:val="nil"/>
                  </w:tcBorders>
                  <w:shd w:val="clear" w:color="auto" w:fill="auto"/>
                  <w:noWrap/>
                  <w:vAlign w:val="bottom"/>
                  <w:hideMark/>
                </w:tcPr>
                <w:p w14:paraId="57A2B0B6" w14:textId="77777777" w:rsidR="00430F62" w:rsidRPr="0028776A" w:rsidRDefault="00430F62" w:rsidP="00ED0764">
                  <w:pPr>
                    <w:jc w:val="center"/>
                    <w:rPr>
                      <w:rFonts w:ascii="Arial" w:hAnsi="Arial" w:cs="Arial"/>
                      <w:color w:val="000000"/>
                      <w:sz w:val="22"/>
                      <w:szCs w:val="22"/>
                      <w:lang w:val="en-US"/>
                    </w:rPr>
                  </w:pPr>
                  <w:r w:rsidRPr="0028776A">
                    <w:rPr>
                      <w:rFonts w:ascii="Arial" w:hAnsi="Arial" w:cs="Arial"/>
                      <w:color w:val="000000"/>
                      <w:sz w:val="22"/>
                      <w:szCs w:val="22"/>
                      <w:lang w:val="en-US"/>
                    </w:rPr>
                    <w:t>UP TO</w:t>
                  </w:r>
                </w:p>
              </w:tc>
              <w:tc>
                <w:tcPr>
                  <w:tcW w:w="1626" w:type="dxa"/>
                  <w:tcBorders>
                    <w:top w:val="nil"/>
                    <w:left w:val="nil"/>
                    <w:bottom w:val="nil"/>
                    <w:right w:val="nil"/>
                  </w:tcBorders>
                  <w:shd w:val="clear" w:color="auto" w:fill="auto"/>
                  <w:noWrap/>
                  <w:vAlign w:val="bottom"/>
                  <w:hideMark/>
                </w:tcPr>
                <w:p w14:paraId="17622337" w14:textId="77777777" w:rsidR="00430F62" w:rsidRPr="0028776A" w:rsidRDefault="00430F62" w:rsidP="00ED0764">
                  <w:pPr>
                    <w:jc w:val="center"/>
                    <w:rPr>
                      <w:rFonts w:ascii="Arial" w:hAnsi="Arial" w:cs="Arial"/>
                      <w:color w:val="000000"/>
                      <w:sz w:val="22"/>
                      <w:szCs w:val="22"/>
                      <w:lang w:val="en-US"/>
                    </w:rPr>
                  </w:pPr>
                  <w:r w:rsidRPr="0028776A">
                    <w:rPr>
                      <w:rFonts w:ascii="Arial" w:hAnsi="Arial" w:cs="Arial"/>
                      <w:color w:val="000000"/>
                      <w:sz w:val="22"/>
                      <w:szCs w:val="22"/>
                      <w:lang w:val="en-US"/>
                    </w:rPr>
                    <w:t>2,000,000</w:t>
                  </w:r>
                </w:p>
              </w:tc>
              <w:tc>
                <w:tcPr>
                  <w:tcW w:w="1676" w:type="dxa"/>
                  <w:tcBorders>
                    <w:top w:val="nil"/>
                    <w:left w:val="single" w:sz="4" w:space="0" w:color="auto"/>
                    <w:bottom w:val="nil"/>
                    <w:right w:val="nil"/>
                  </w:tcBorders>
                  <w:shd w:val="clear" w:color="auto" w:fill="auto"/>
                  <w:noWrap/>
                  <w:vAlign w:val="bottom"/>
                  <w:hideMark/>
                </w:tcPr>
                <w:p w14:paraId="2AEDBA71" w14:textId="77777777" w:rsidR="00430F62" w:rsidRPr="0028776A" w:rsidRDefault="00430F62" w:rsidP="00ED0764">
                  <w:pPr>
                    <w:jc w:val="center"/>
                    <w:rPr>
                      <w:rFonts w:ascii="Arial" w:hAnsi="Arial" w:cs="Arial"/>
                      <w:color w:val="000000"/>
                      <w:sz w:val="22"/>
                      <w:szCs w:val="22"/>
                      <w:lang w:val="en-US"/>
                    </w:rPr>
                  </w:pPr>
                  <w:r w:rsidRPr="0028776A">
                    <w:rPr>
                      <w:rFonts w:ascii="Arial" w:hAnsi="Arial" w:cs="Arial"/>
                      <w:color w:val="000000"/>
                      <w:sz w:val="22"/>
                      <w:szCs w:val="22"/>
                      <w:lang w:val="en-US"/>
                    </w:rPr>
                    <w:t>0.03750000</w:t>
                  </w:r>
                </w:p>
              </w:tc>
              <w:tc>
                <w:tcPr>
                  <w:tcW w:w="720" w:type="dxa"/>
                  <w:tcBorders>
                    <w:top w:val="nil"/>
                    <w:left w:val="nil"/>
                    <w:bottom w:val="nil"/>
                    <w:right w:val="single" w:sz="4" w:space="0" w:color="auto"/>
                  </w:tcBorders>
                  <w:shd w:val="clear" w:color="auto" w:fill="auto"/>
                  <w:noWrap/>
                  <w:vAlign w:val="bottom"/>
                  <w:hideMark/>
                </w:tcPr>
                <w:p w14:paraId="7D164322" w14:textId="77777777" w:rsidR="00430F62" w:rsidRPr="0028776A" w:rsidRDefault="00430F62" w:rsidP="00ED0764">
                  <w:pPr>
                    <w:jc w:val="center"/>
                    <w:rPr>
                      <w:rFonts w:ascii="Arial" w:hAnsi="Arial" w:cs="Arial"/>
                      <w:color w:val="000000"/>
                      <w:sz w:val="22"/>
                      <w:szCs w:val="22"/>
                      <w:lang w:val="en-US"/>
                    </w:rPr>
                  </w:pPr>
                  <w:r w:rsidRPr="0028776A">
                    <w:rPr>
                      <w:rFonts w:ascii="Arial" w:hAnsi="Arial" w:cs="Arial"/>
                      <w:color w:val="000000"/>
                      <w:sz w:val="22"/>
                      <w:szCs w:val="22"/>
                      <w:lang w:val="en-US"/>
                    </w:rPr>
                    <w:t>%</w:t>
                  </w:r>
                </w:p>
              </w:tc>
            </w:tr>
            <w:tr w:rsidR="00430F62" w:rsidRPr="00FE0030" w14:paraId="7B1A800E" w14:textId="77777777" w:rsidTr="0028776A">
              <w:trPr>
                <w:trHeight w:val="300"/>
              </w:trPr>
              <w:tc>
                <w:tcPr>
                  <w:tcW w:w="540" w:type="dxa"/>
                  <w:tcBorders>
                    <w:top w:val="nil"/>
                    <w:left w:val="single" w:sz="4" w:space="0" w:color="auto"/>
                    <w:bottom w:val="nil"/>
                    <w:right w:val="nil"/>
                  </w:tcBorders>
                  <w:shd w:val="clear" w:color="auto" w:fill="auto"/>
                  <w:noWrap/>
                  <w:vAlign w:val="bottom"/>
                  <w:hideMark/>
                </w:tcPr>
                <w:p w14:paraId="44671EA0" w14:textId="77777777" w:rsidR="00430F62" w:rsidRPr="0028776A" w:rsidRDefault="00430F62" w:rsidP="00ED0764">
                  <w:pPr>
                    <w:jc w:val="center"/>
                    <w:rPr>
                      <w:rFonts w:ascii="Arial" w:hAnsi="Arial" w:cs="Arial"/>
                      <w:color w:val="000000"/>
                      <w:sz w:val="22"/>
                      <w:szCs w:val="22"/>
                      <w:lang w:val="en-US"/>
                    </w:rPr>
                  </w:pPr>
                  <w:r w:rsidRPr="0028776A">
                    <w:rPr>
                      <w:rFonts w:ascii="Arial" w:hAnsi="Arial" w:cs="Arial"/>
                      <w:color w:val="000000"/>
                      <w:sz w:val="22"/>
                      <w:szCs w:val="22"/>
                      <w:lang w:val="en-US"/>
                    </w:rPr>
                    <w:t>4</w:t>
                  </w:r>
                </w:p>
              </w:tc>
              <w:tc>
                <w:tcPr>
                  <w:tcW w:w="1595" w:type="dxa"/>
                  <w:tcBorders>
                    <w:top w:val="nil"/>
                    <w:left w:val="nil"/>
                    <w:bottom w:val="nil"/>
                    <w:right w:val="nil"/>
                  </w:tcBorders>
                  <w:shd w:val="clear" w:color="auto" w:fill="auto"/>
                  <w:noWrap/>
                  <w:vAlign w:val="bottom"/>
                  <w:hideMark/>
                </w:tcPr>
                <w:p w14:paraId="430EB1A6" w14:textId="77777777" w:rsidR="00430F62" w:rsidRPr="0028776A" w:rsidRDefault="00430F62" w:rsidP="00ED0764">
                  <w:pPr>
                    <w:jc w:val="center"/>
                    <w:rPr>
                      <w:rFonts w:ascii="Arial" w:hAnsi="Arial" w:cs="Arial"/>
                      <w:color w:val="000000"/>
                      <w:sz w:val="22"/>
                      <w:szCs w:val="22"/>
                      <w:lang w:val="en-US"/>
                    </w:rPr>
                  </w:pPr>
                  <w:r w:rsidRPr="0028776A">
                    <w:rPr>
                      <w:rFonts w:ascii="Arial" w:hAnsi="Arial" w:cs="Arial"/>
                      <w:color w:val="000000"/>
                      <w:sz w:val="22"/>
                      <w:szCs w:val="22"/>
                      <w:lang w:val="en-US"/>
                    </w:rPr>
                    <w:t>2,000,001</w:t>
                  </w:r>
                </w:p>
              </w:tc>
              <w:tc>
                <w:tcPr>
                  <w:tcW w:w="1133" w:type="dxa"/>
                  <w:tcBorders>
                    <w:top w:val="nil"/>
                    <w:left w:val="nil"/>
                    <w:bottom w:val="nil"/>
                    <w:right w:val="nil"/>
                  </w:tcBorders>
                  <w:shd w:val="clear" w:color="auto" w:fill="auto"/>
                  <w:noWrap/>
                  <w:vAlign w:val="bottom"/>
                  <w:hideMark/>
                </w:tcPr>
                <w:p w14:paraId="25C1F8C2" w14:textId="77777777" w:rsidR="00430F62" w:rsidRPr="0028776A" w:rsidRDefault="00430F62" w:rsidP="00ED0764">
                  <w:pPr>
                    <w:jc w:val="center"/>
                    <w:rPr>
                      <w:rFonts w:ascii="Arial" w:hAnsi="Arial" w:cs="Arial"/>
                      <w:color w:val="000000"/>
                      <w:sz w:val="22"/>
                      <w:szCs w:val="22"/>
                      <w:lang w:val="en-US"/>
                    </w:rPr>
                  </w:pPr>
                  <w:r w:rsidRPr="0028776A">
                    <w:rPr>
                      <w:rFonts w:ascii="Arial" w:hAnsi="Arial" w:cs="Arial"/>
                      <w:color w:val="000000"/>
                      <w:sz w:val="22"/>
                      <w:szCs w:val="22"/>
                      <w:lang w:val="en-US"/>
                    </w:rPr>
                    <w:t>UP TO</w:t>
                  </w:r>
                </w:p>
              </w:tc>
              <w:tc>
                <w:tcPr>
                  <w:tcW w:w="1626" w:type="dxa"/>
                  <w:tcBorders>
                    <w:top w:val="nil"/>
                    <w:left w:val="nil"/>
                    <w:bottom w:val="nil"/>
                    <w:right w:val="nil"/>
                  </w:tcBorders>
                  <w:shd w:val="clear" w:color="auto" w:fill="auto"/>
                  <w:noWrap/>
                  <w:vAlign w:val="bottom"/>
                  <w:hideMark/>
                </w:tcPr>
                <w:p w14:paraId="1D7100F2" w14:textId="77777777" w:rsidR="00430F62" w:rsidRPr="0028776A" w:rsidRDefault="00430F62" w:rsidP="00ED0764">
                  <w:pPr>
                    <w:jc w:val="center"/>
                    <w:rPr>
                      <w:rFonts w:ascii="Arial" w:hAnsi="Arial" w:cs="Arial"/>
                      <w:color w:val="000000"/>
                      <w:sz w:val="22"/>
                      <w:szCs w:val="22"/>
                      <w:lang w:val="en-US"/>
                    </w:rPr>
                  </w:pPr>
                  <w:r w:rsidRPr="0028776A">
                    <w:rPr>
                      <w:rFonts w:ascii="Arial" w:hAnsi="Arial" w:cs="Arial"/>
                      <w:color w:val="000000"/>
                      <w:sz w:val="22"/>
                      <w:szCs w:val="22"/>
                      <w:lang w:val="en-US"/>
                    </w:rPr>
                    <w:t>4,000,000</w:t>
                  </w:r>
                </w:p>
              </w:tc>
              <w:tc>
                <w:tcPr>
                  <w:tcW w:w="1676" w:type="dxa"/>
                  <w:tcBorders>
                    <w:top w:val="nil"/>
                    <w:left w:val="single" w:sz="4" w:space="0" w:color="auto"/>
                    <w:bottom w:val="nil"/>
                    <w:right w:val="nil"/>
                  </w:tcBorders>
                  <w:shd w:val="clear" w:color="auto" w:fill="auto"/>
                  <w:noWrap/>
                  <w:vAlign w:val="bottom"/>
                  <w:hideMark/>
                </w:tcPr>
                <w:p w14:paraId="133E0EEC" w14:textId="77777777" w:rsidR="00430F62" w:rsidRPr="0028776A" w:rsidRDefault="00430F62" w:rsidP="00ED0764">
                  <w:pPr>
                    <w:jc w:val="center"/>
                    <w:rPr>
                      <w:rFonts w:ascii="Arial" w:hAnsi="Arial" w:cs="Arial"/>
                      <w:color w:val="000000"/>
                      <w:sz w:val="22"/>
                      <w:szCs w:val="22"/>
                      <w:lang w:val="en-US"/>
                    </w:rPr>
                  </w:pPr>
                  <w:r w:rsidRPr="0028776A">
                    <w:rPr>
                      <w:rFonts w:ascii="Arial" w:hAnsi="Arial" w:cs="Arial"/>
                      <w:color w:val="000000"/>
                      <w:sz w:val="22"/>
                      <w:szCs w:val="22"/>
                      <w:lang w:val="en-US"/>
                    </w:rPr>
                    <w:t>0.02500000</w:t>
                  </w:r>
                </w:p>
              </w:tc>
              <w:tc>
                <w:tcPr>
                  <w:tcW w:w="720" w:type="dxa"/>
                  <w:tcBorders>
                    <w:top w:val="nil"/>
                    <w:left w:val="nil"/>
                    <w:bottom w:val="nil"/>
                    <w:right w:val="single" w:sz="4" w:space="0" w:color="auto"/>
                  </w:tcBorders>
                  <w:shd w:val="clear" w:color="auto" w:fill="auto"/>
                  <w:noWrap/>
                  <w:vAlign w:val="bottom"/>
                  <w:hideMark/>
                </w:tcPr>
                <w:p w14:paraId="4ECF2064" w14:textId="77777777" w:rsidR="00430F62" w:rsidRPr="0028776A" w:rsidRDefault="00430F62" w:rsidP="00ED0764">
                  <w:pPr>
                    <w:jc w:val="center"/>
                    <w:rPr>
                      <w:rFonts w:ascii="Arial" w:hAnsi="Arial" w:cs="Arial"/>
                      <w:color w:val="000000"/>
                      <w:sz w:val="22"/>
                      <w:szCs w:val="22"/>
                      <w:lang w:val="en-US"/>
                    </w:rPr>
                  </w:pPr>
                  <w:r w:rsidRPr="0028776A">
                    <w:rPr>
                      <w:rFonts w:ascii="Arial" w:hAnsi="Arial" w:cs="Arial"/>
                      <w:color w:val="000000"/>
                      <w:sz w:val="22"/>
                      <w:szCs w:val="22"/>
                      <w:lang w:val="en-US"/>
                    </w:rPr>
                    <w:t>%</w:t>
                  </w:r>
                </w:p>
              </w:tc>
            </w:tr>
            <w:tr w:rsidR="00430F62" w:rsidRPr="00FE0030" w14:paraId="5AF4D398" w14:textId="77777777" w:rsidTr="0028776A">
              <w:trPr>
                <w:trHeight w:val="300"/>
              </w:trPr>
              <w:tc>
                <w:tcPr>
                  <w:tcW w:w="540" w:type="dxa"/>
                  <w:tcBorders>
                    <w:top w:val="nil"/>
                    <w:left w:val="single" w:sz="4" w:space="0" w:color="auto"/>
                    <w:bottom w:val="nil"/>
                    <w:right w:val="nil"/>
                  </w:tcBorders>
                  <w:shd w:val="clear" w:color="auto" w:fill="auto"/>
                  <w:noWrap/>
                  <w:vAlign w:val="bottom"/>
                  <w:hideMark/>
                </w:tcPr>
                <w:p w14:paraId="42AF9039" w14:textId="77777777" w:rsidR="00430F62" w:rsidRPr="0028776A" w:rsidRDefault="00430F62" w:rsidP="00ED0764">
                  <w:pPr>
                    <w:jc w:val="center"/>
                    <w:rPr>
                      <w:rFonts w:ascii="Arial" w:hAnsi="Arial" w:cs="Arial"/>
                      <w:color w:val="000000"/>
                      <w:sz w:val="22"/>
                      <w:szCs w:val="22"/>
                      <w:lang w:val="en-US"/>
                    </w:rPr>
                  </w:pPr>
                  <w:r w:rsidRPr="0028776A">
                    <w:rPr>
                      <w:rFonts w:ascii="Arial" w:hAnsi="Arial" w:cs="Arial"/>
                      <w:color w:val="000000"/>
                      <w:sz w:val="22"/>
                      <w:szCs w:val="22"/>
                      <w:lang w:val="en-US"/>
                    </w:rPr>
                    <w:lastRenderedPageBreak/>
                    <w:t>5</w:t>
                  </w:r>
                </w:p>
              </w:tc>
              <w:tc>
                <w:tcPr>
                  <w:tcW w:w="1595" w:type="dxa"/>
                  <w:tcBorders>
                    <w:top w:val="nil"/>
                    <w:left w:val="nil"/>
                    <w:bottom w:val="nil"/>
                    <w:right w:val="nil"/>
                  </w:tcBorders>
                  <w:shd w:val="clear" w:color="auto" w:fill="auto"/>
                  <w:noWrap/>
                  <w:vAlign w:val="bottom"/>
                  <w:hideMark/>
                </w:tcPr>
                <w:p w14:paraId="643CAD5A" w14:textId="77777777" w:rsidR="00430F62" w:rsidRPr="0028776A" w:rsidRDefault="00430F62" w:rsidP="00ED0764">
                  <w:pPr>
                    <w:jc w:val="center"/>
                    <w:rPr>
                      <w:rFonts w:ascii="Arial" w:hAnsi="Arial" w:cs="Arial"/>
                      <w:color w:val="000000"/>
                      <w:sz w:val="22"/>
                      <w:szCs w:val="22"/>
                      <w:lang w:val="en-US"/>
                    </w:rPr>
                  </w:pPr>
                  <w:r w:rsidRPr="0028776A">
                    <w:rPr>
                      <w:rFonts w:ascii="Arial" w:hAnsi="Arial" w:cs="Arial"/>
                      <w:color w:val="000000"/>
                      <w:sz w:val="22"/>
                      <w:szCs w:val="22"/>
                      <w:lang w:val="en-US"/>
                    </w:rPr>
                    <w:t>4,000,001</w:t>
                  </w:r>
                </w:p>
              </w:tc>
              <w:tc>
                <w:tcPr>
                  <w:tcW w:w="1133" w:type="dxa"/>
                  <w:tcBorders>
                    <w:top w:val="nil"/>
                    <w:left w:val="nil"/>
                    <w:bottom w:val="nil"/>
                    <w:right w:val="nil"/>
                  </w:tcBorders>
                  <w:shd w:val="clear" w:color="auto" w:fill="auto"/>
                  <w:noWrap/>
                  <w:vAlign w:val="bottom"/>
                  <w:hideMark/>
                </w:tcPr>
                <w:p w14:paraId="06D33CF3" w14:textId="77777777" w:rsidR="00430F62" w:rsidRPr="0028776A" w:rsidRDefault="00430F62" w:rsidP="00ED0764">
                  <w:pPr>
                    <w:jc w:val="center"/>
                    <w:rPr>
                      <w:rFonts w:ascii="Arial" w:hAnsi="Arial" w:cs="Arial"/>
                      <w:color w:val="000000"/>
                      <w:sz w:val="22"/>
                      <w:szCs w:val="22"/>
                      <w:lang w:val="en-US"/>
                    </w:rPr>
                  </w:pPr>
                  <w:r w:rsidRPr="0028776A">
                    <w:rPr>
                      <w:rFonts w:ascii="Arial" w:hAnsi="Arial" w:cs="Arial"/>
                      <w:color w:val="000000"/>
                      <w:sz w:val="22"/>
                      <w:szCs w:val="22"/>
                      <w:lang w:val="en-US"/>
                    </w:rPr>
                    <w:t>UP TO</w:t>
                  </w:r>
                </w:p>
              </w:tc>
              <w:tc>
                <w:tcPr>
                  <w:tcW w:w="1626" w:type="dxa"/>
                  <w:tcBorders>
                    <w:top w:val="nil"/>
                    <w:left w:val="nil"/>
                    <w:bottom w:val="nil"/>
                    <w:right w:val="nil"/>
                  </w:tcBorders>
                  <w:shd w:val="clear" w:color="auto" w:fill="auto"/>
                  <w:noWrap/>
                  <w:vAlign w:val="bottom"/>
                  <w:hideMark/>
                </w:tcPr>
                <w:p w14:paraId="70D5F54A" w14:textId="77777777" w:rsidR="00430F62" w:rsidRPr="0028776A" w:rsidRDefault="00430F62" w:rsidP="00ED0764">
                  <w:pPr>
                    <w:jc w:val="center"/>
                    <w:rPr>
                      <w:rFonts w:ascii="Arial" w:hAnsi="Arial" w:cs="Arial"/>
                      <w:color w:val="000000"/>
                      <w:sz w:val="22"/>
                      <w:szCs w:val="22"/>
                      <w:lang w:val="en-US"/>
                    </w:rPr>
                  </w:pPr>
                  <w:r w:rsidRPr="0028776A">
                    <w:rPr>
                      <w:rFonts w:ascii="Arial" w:hAnsi="Arial" w:cs="Arial"/>
                      <w:color w:val="000000"/>
                      <w:sz w:val="22"/>
                      <w:szCs w:val="22"/>
                      <w:lang w:val="en-US"/>
                    </w:rPr>
                    <w:t>8,000,000</w:t>
                  </w:r>
                </w:p>
              </w:tc>
              <w:tc>
                <w:tcPr>
                  <w:tcW w:w="1676" w:type="dxa"/>
                  <w:tcBorders>
                    <w:top w:val="nil"/>
                    <w:left w:val="single" w:sz="4" w:space="0" w:color="auto"/>
                    <w:bottom w:val="nil"/>
                    <w:right w:val="nil"/>
                  </w:tcBorders>
                  <w:shd w:val="clear" w:color="auto" w:fill="auto"/>
                  <w:noWrap/>
                  <w:vAlign w:val="bottom"/>
                  <w:hideMark/>
                </w:tcPr>
                <w:p w14:paraId="5B300EDE" w14:textId="77777777" w:rsidR="00430F62" w:rsidRPr="0028776A" w:rsidRDefault="00430F62" w:rsidP="00ED0764">
                  <w:pPr>
                    <w:jc w:val="center"/>
                    <w:rPr>
                      <w:rFonts w:ascii="Arial" w:hAnsi="Arial" w:cs="Arial"/>
                      <w:color w:val="000000"/>
                      <w:sz w:val="22"/>
                      <w:szCs w:val="22"/>
                      <w:lang w:val="en-US"/>
                    </w:rPr>
                  </w:pPr>
                  <w:r w:rsidRPr="0028776A">
                    <w:rPr>
                      <w:rFonts w:ascii="Arial" w:hAnsi="Arial" w:cs="Arial"/>
                      <w:color w:val="000000"/>
                      <w:sz w:val="22"/>
                      <w:szCs w:val="22"/>
                      <w:lang w:val="en-US"/>
                    </w:rPr>
                    <w:t>0.01875000</w:t>
                  </w:r>
                </w:p>
              </w:tc>
              <w:tc>
                <w:tcPr>
                  <w:tcW w:w="720" w:type="dxa"/>
                  <w:tcBorders>
                    <w:top w:val="nil"/>
                    <w:left w:val="nil"/>
                    <w:bottom w:val="nil"/>
                    <w:right w:val="single" w:sz="4" w:space="0" w:color="auto"/>
                  </w:tcBorders>
                  <w:shd w:val="clear" w:color="auto" w:fill="auto"/>
                  <w:noWrap/>
                  <w:vAlign w:val="bottom"/>
                  <w:hideMark/>
                </w:tcPr>
                <w:p w14:paraId="5DB74592" w14:textId="77777777" w:rsidR="00430F62" w:rsidRPr="0028776A" w:rsidRDefault="00430F62" w:rsidP="00ED0764">
                  <w:pPr>
                    <w:jc w:val="center"/>
                    <w:rPr>
                      <w:rFonts w:ascii="Arial" w:hAnsi="Arial" w:cs="Arial"/>
                      <w:color w:val="000000"/>
                      <w:sz w:val="22"/>
                      <w:szCs w:val="22"/>
                      <w:lang w:val="en-US"/>
                    </w:rPr>
                  </w:pPr>
                  <w:r w:rsidRPr="0028776A">
                    <w:rPr>
                      <w:rFonts w:ascii="Arial" w:hAnsi="Arial" w:cs="Arial"/>
                      <w:color w:val="000000"/>
                      <w:sz w:val="22"/>
                      <w:szCs w:val="22"/>
                      <w:lang w:val="en-US"/>
                    </w:rPr>
                    <w:t>%</w:t>
                  </w:r>
                </w:p>
              </w:tc>
            </w:tr>
            <w:tr w:rsidR="00430F62" w:rsidRPr="00FE0030" w14:paraId="07BDE8F2" w14:textId="77777777" w:rsidTr="0028776A">
              <w:trPr>
                <w:trHeight w:val="300"/>
              </w:trPr>
              <w:tc>
                <w:tcPr>
                  <w:tcW w:w="540" w:type="dxa"/>
                  <w:tcBorders>
                    <w:top w:val="nil"/>
                    <w:left w:val="single" w:sz="4" w:space="0" w:color="auto"/>
                    <w:bottom w:val="nil"/>
                    <w:right w:val="nil"/>
                  </w:tcBorders>
                  <w:shd w:val="clear" w:color="auto" w:fill="auto"/>
                  <w:noWrap/>
                  <w:vAlign w:val="bottom"/>
                  <w:hideMark/>
                </w:tcPr>
                <w:p w14:paraId="7D665B16" w14:textId="77777777" w:rsidR="00430F62" w:rsidRPr="0028776A" w:rsidRDefault="00430F62" w:rsidP="00ED0764">
                  <w:pPr>
                    <w:jc w:val="center"/>
                    <w:rPr>
                      <w:rFonts w:ascii="Arial" w:hAnsi="Arial" w:cs="Arial"/>
                      <w:color w:val="000000"/>
                      <w:sz w:val="22"/>
                      <w:szCs w:val="22"/>
                      <w:lang w:val="en-US"/>
                    </w:rPr>
                  </w:pPr>
                  <w:r w:rsidRPr="0028776A">
                    <w:rPr>
                      <w:rFonts w:ascii="Arial" w:hAnsi="Arial" w:cs="Arial"/>
                      <w:color w:val="000000"/>
                      <w:sz w:val="22"/>
                      <w:szCs w:val="22"/>
                      <w:lang w:val="en-US"/>
                    </w:rPr>
                    <w:t>6</w:t>
                  </w:r>
                </w:p>
              </w:tc>
              <w:tc>
                <w:tcPr>
                  <w:tcW w:w="1595" w:type="dxa"/>
                  <w:tcBorders>
                    <w:top w:val="nil"/>
                    <w:left w:val="nil"/>
                    <w:bottom w:val="nil"/>
                    <w:right w:val="nil"/>
                  </w:tcBorders>
                  <w:shd w:val="clear" w:color="auto" w:fill="auto"/>
                  <w:noWrap/>
                  <w:vAlign w:val="bottom"/>
                  <w:hideMark/>
                </w:tcPr>
                <w:p w14:paraId="5AC15845" w14:textId="77777777" w:rsidR="00430F62" w:rsidRPr="0028776A" w:rsidRDefault="00430F62" w:rsidP="00ED0764">
                  <w:pPr>
                    <w:jc w:val="center"/>
                    <w:rPr>
                      <w:rFonts w:ascii="Arial" w:hAnsi="Arial" w:cs="Arial"/>
                      <w:color w:val="000000"/>
                      <w:sz w:val="22"/>
                      <w:szCs w:val="22"/>
                      <w:lang w:val="en-US"/>
                    </w:rPr>
                  </w:pPr>
                  <w:r w:rsidRPr="0028776A">
                    <w:rPr>
                      <w:rFonts w:ascii="Arial" w:hAnsi="Arial" w:cs="Arial"/>
                      <w:color w:val="000000"/>
                      <w:sz w:val="22"/>
                      <w:szCs w:val="22"/>
                      <w:lang w:val="en-US"/>
                    </w:rPr>
                    <w:t>8,000,001</w:t>
                  </w:r>
                </w:p>
              </w:tc>
              <w:tc>
                <w:tcPr>
                  <w:tcW w:w="1133" w:type="dxa"/>
                  <w:tcBorders>
                    <w:top w:val="nil"/>
                    <w:left w:val="nil"/>
                    <w:bottom w:val="nil"/>
                    <w:right w:val="nil"/>
                  </w:tcBorders>
                  <w:shd w:val="clear" w:color="auto" w:fill="auto"/>
                  <w:noWrap/>
                  <w:vAlign w:val="bottom"/>
                  <w:hideMark/>
                </w:tcPr>
                <w:p w14:paraId="466443E1" w14:textId="77777777" w:rsidR="00430F62" w:rsidRPr="0028776A" w:rsidRDefault="00430F62" w:rsidP="00ED0764">
                  <w:pPr>
                    <w:jc w:val="center"/>
                    <w:rPr>
                      <w:rFonts w:ascii="Arial" w:hAnsi="Arial" w:cs="Arial"/>
                      <w:color w:val="000000"/>
                      <w:sz w:val="22"/>
                      <w:szCs w:val="22"/>
                      <w:lang w:val="en-US"/>
                    </w:rPr>
                  </w:pPr>
                  <w:r w:rsidRPr="0028776A">
                    <w:rPr>
                      <w:rFonts w:ascii="Arial" w:hAnsi="Arial" w:cs="Arial"/>
                      <w:color w:val="000000"/>
                      <w:sz w:val="22"/>
                      <w:szCs w:val="22"/>
                      <w:lang w:val="en-US"/>
                    </w:rPr>
                    <w:t>UP TO</w:t>
                  </w:r>
                </w:p>
              </w:tc>
              <w:tc>
                <w:tcPr>
                  <w:tcW w:w="1626" w:type="dxa"/>
                  <w:tcBorders>
                    <w:top w:val="nil"/>
                    <w:left w:val="nil"/>
                    <w:bottom w:val="nil"/>
                    <w:right w:val="nil"/>
                  </w:tcBorders>
                  <w:shd w:val="clear" w:color="auto" w:fill="auto"/>
                  <w:noWrap/>
                  <w:vAlign w:val="bottom"/>
                  <w:hideMark/>
                </w:tcPr>
                <w:p w14:paraId="0F8CEF66" w14:textId="77777777" w:rsidR="00430F62" w:rsidRPr="0028776A" w:rsidRDefault="00430F62" w:rsidP="00ED0764">
                  <w:pPr>
                    <w:jc w:val="center"/>
                    <w:rPr>
                      <w:rFonts w:ascii="Arial" w:hAnsi="Arial" w:cs="Arial"/>
                      <w:color w:val="000000"/>
                      <w:sz w:val="22"/>
                      <w:szCs w:val="22"/>
                      <w:lang w:val="en-US"/>
                    </w:rPr>
                  </w:pPr>
                  <w:r w:rsidRPr="0028776A">
                    <w:rPr>
                      <w:rFonts w:ascii="Arial" w:hAnsi="Arial" w:cs="Arial"/>
                      <w:color w:val="000000"/>
                      <w:sz w:val="22"/>
                      <w:szCs w:val="22"/>
                      <w:lang w:val="en-US"/>
                    </w:rPr>
                    <w:t>16,000,000</w:t>
                  </w:r>
                </w:p>
              </w:tc>
              <w:tc>
                <w:tcPr>
                  <w:tcW w:w="1676" w:type="dxa"/>
                  <w:tcBorders>
                    <w:top w:val="nil"/>
                    <w:left w:val="single" w:sz="4" w:space="0" w:color="auto"/>
                    <w:bottom w:val="nil"/>
                    <w:right w:val="nil"/>
                  </w:tcBorders>
                  <w:shd w:val="clear" w:color="auto" w:fill="auto"/>
                  <w:noWrap/>
                  <w:vAlign w:val="bottom"/>
                  <w:hideMark/>
                </w:tcPr>
                <w:p w14:paraId="2CC8DBAC" w14:textId="77777777" w:rsidR="00430F62" w:rsidRPr="0028776A" w:rsidRDefault="00430F62" w:rsidP="00ED0764">
                  <w:pPr>
                    <w:jc w:val="center"/>
                    <w:rPr>
                      <w:rFonts w:ascii="Arial" w:hAnsi="Arial" w:cs="Arial"/>
                      <w:color w:val="000000"/>
                      <w:sz w:val="22"/>
                      <w:szCs w:val="22"/>
                      <w:lang w:val="en-US"/>
                    </w:rPr>
                  </w:pPr>
                  <w:r w:rsidRPr="0028776A">
                    <w:rPr>
                      <w:rFonts w:ascii="Arial" w:hAnsi="Arial" w:cs="Arial"/>
                      <w:color w:val="000000"/>
                      <w:sz w:val="22"/>
                      <w:szCs w:val="22"/>
                      <w:lang w:val="en-US"/>
                    </w:rPr>
                    <w:t>0.01250000</w:t>
                  </w:r>
                </w:p>
              </w:tc>
              <w:tc>
                <w:tcPr>
                  <w:tcW w:w="720" w:type="dxa"/>
                  <w:tcBorders>
                    <w:top w:val="nil"/>
                    <w:left w:val="nil"/>
                    <w:bottom w:val="nil"/>
                    <w:right w:val="single" w:sz="4" w:space="0" w:color="auto"/>
                  </w:tcBorders>
                  <w:shd w:val="clear" w:color="auto" w:fill="auto"/>
                  <w:noWrap/>
                  <w:vAlign w:val="bottom"/>
                  <w:hideMark/>
                </w:tcPr>
                <w:p w14:paraId="30A01121" w14:textId="77777777" w:rsidR="00430F62" w:rsidRPr="0028776A" w:rsidRDefault="00430F62" w:rsidP="00ED0764">
                  <w:pPr>
                    <w:jc w:val="center"/>
                    <w:rPr>
                      <w:rFonts w:ascii="Arial" w:hAnsi="Arial" w:cs="Arial"/>
                      <w:color w:val="000000"/>
                      <w:sz w:val="22"/>
                      <w:szCs w:val="22"/>
                      <w:lang w:val="en-US"/>
                    </w:rPr>
                  </w:pPr>
                  <w:r w:rsidRPr="0028776A">
                    <w:rPr>
                      <w:rFonts w:ascii="Arial" w:hAnsi="Arial" w:cs="Arial"/>
                      <w:color w:val="000000"/>
                      <w:sz w:val="22"/>
                      <w:szCs w:val="22"/>
                      <w:lang w:val="en-US"/>
                    </w:rPr>
                    <w:t>%</w:t>
                  </w:r>
                </w:p>
              </w:tc>
            </w:tr>
            <w:tr w:rsidR="00430F62" w:rsidRPr="00FE0030" w14:paraId="5153CF19" w14:textId="77777777" w:rsidTr="0028776A">
              <w:trPr>
                <w:trHeight w:val="300"/>
              </w:trPr>
              <w:tc>
                <w:tcPr>
                  <w:tcW w:w="540" w:type="dxa"/>
                  <w:tcBorders>
                    <w:top w:val="nil"/>
                    <w:left w:val="single" w:sz="4" w:space="0" w:color="auto"/>
                    <w:bottom w:val="nil"/>
                    <w:right w:val="nil"/>
                  </w:tcBorders>
                  <w:shd w:val="clear" w:color="auto" w:fill="auto"/>
                  <w:noWrap/>
                  <w:vAlign w:val="bottom"/>
                  <w:hideMark/>
                </w:tcPr>
                <w:p w14:paraId="1B9E4A1B" w14:textId="77777777" w:rsidR="00430F62" w:rsidRPr="0028776A" w:rsidRDefault="00430F62" w:rsidP="00ED0764">
                  <w:pPr>
                    <w:jc w:val="center"/>
                    <w:rPr>
                      <w:rFonts w:ascii="Arial" w:hAnsi="Arial" w:cs="Arial"/>
                      <w:color w:val="000000"/>
                      <w:sz w:val="22"/>
                      <w:szCs w:val="22"/>
                      <w:lang w:val="en-US"/>
                    </w:rPr>
                  </w:pPr>
                  <w:r w:rsidRPr="0028776A">
                    <w:rPr>
                      <w:rFonts w:ascii="Arial" w:hAnsi="Arial" w:cs="Arial"/>
                      <w:color w:val="000000"/>
                      <w:sz w:val="22"/>
                      <w:szCs w:val="22"/>
                      <w:lang w:val="en-US"/>
                    </w:rPr>
                    <w:t>7</w:t>
                  </w:r>
                </w:p>
              </w:tc>
              <w:tc>
                <w:tcPr>
                  <w:tcW w:w="1595" w:type="dxa"/>
                  <w:tcBorders>
                    <w:top w:val="nil"/>
                    <w:left w:val="nil"/>
                    <w:bottom w:val="nil"/>
                    <w:right w:val="nil"/>
                  </w:tcBorders>
                  <w:shd w:val="clear" w:color="auto" w:fill="auto"/>
                  <w:noWrap/>
                  <w:vAlign w:val="bottom"/>
                  <w:hideMark/>
                </w:tcPr>
                <w:p w14:paraId="228DBE82" w14:textId="77777777" w:rsidR="00430F62" w:rsidRPr="0028776A" w:rsidRDefault="00430F62" w:rsidP="00ED0764">
                  <w:pPr>
                    <w:jc w:val="center"/>
                    <w:rPr>
                      <w:rFonts w:ascii="Arial" w:hAnsi="Arial" w:cs="Arial"/>
                      <w:color w:val="000000"/>
                      <w:sz w:val="22"/>
                      <w:szCs w:val="22"/>
                      <w:lang w:val="en-US"/>
                    </w:rPr>
                  </w:pPr>
                  <w:r w:rsidRPr="0028776A">
                    <w:rPr>
                      <w:rFonts w:ascii="Arial" w:hAnsi="Arial" w:cs="Arial"/>
                      <w:color w:val="000000"/>
                      <w:sz w:val="22"/>
                      <w:szCs w:val="22"/>
                      <w:lang w:val="en-US"/>
                    </w:rPr>
                    <w:t>16,000,001</w:t>
                  </w:r>
                </w:p>
              </w:tc>
              <w:tc>
                <w:tcPr>
                  <w:tcW w:w="1133" w:type="dxa"/>
                  <w:tcBorders>
                    <w:top w:val="nil"/>
                    <w:left w:val="nil"/>
                    <w:bottom w:val="nil"/>
                    <w:right w:val="nil"/>
                  </w:tcBorders>
                  <w:shd w:val="clear" w:color="auto" w:fill="auto"/>
                  <w:noWrap/>
                  <w:vAlign w:val="bottom"/>
                  <w:hideMark/>
                </w:tcPr>
                <w:p w14:paraId="32D24CC1" w14:textId="77777777" w:rsidR="00430F62" w:rsidRPr="0028776A" w:rsidRDefault="00430F62" w:rsidP="00ED0764">
                  <w:pPr>
                    <w:jc w:val="center"/>
                    <w:rPr>
                      <w:rFonts w:ascii="Arial" w:hAnsi="Arial" w:cs="Arial"/>
                      <w:color w:val="000000"/>
                      <w:sz w:val="22"/>
                      <w:szCs w:val="22"/>
                      <w:lang w:val="en-US"/>
                    </w:rPr>
                  </w:pPr>
                  <w:r w:rsidRPr="0028776A">
                    <w:rPr>
                      <w:rFonts w:ascii="Arial" w:hAnsi="Arial" w:cs="Arial"/>
                      <w:color w:val="000000"/>
                      <w:sz w:val="22"/>
                      <w:szCs w:val="22"/>
                      <w:lang w:val="en-US"/>
                    </w:rPr>
                    <w:t>UP TO</w:t>
                  </w:r>
                </w:p>
              </w:tc>
              <w:tc>
                <w:tcPr>
                  <w:tcW w:w="1626" w:type="dxa"/>
                  <w:tcBorders>
                    <w:top w:val="nil"/>
                    <w:left w:val="nil"/>
                    <w:bottom w:val="nil"/>
                    <w:right w:val="nil"/>
                  </w:tcBorders>
                  <w:shd w:val="clear" w:color="auto" w:fill="auto"/>
                  <w:noWrap/>
                  <w:vAlign w:val="bottom"/>
                  <w:hideMark/>
                </w:tcPr>
                <w:p w14:paraId="48D7658C" w14:textId="77777777" w:rsidR="00430F62" w:rsidRPr="0028776A" w:rsidRDefault="00430F62" w:rsidP="00ED0764">
                  <w:pPr>
                    <w:jc w:val="center"/>
                    <w:rPr>
                      <w:rFonts w:ascii="Arial" w:hAnsi="Arial" w:cs="Arial"/>
                      <w:color w:val="000000"/>
                      <w:sz w:val="22"/>
                      <w:szCs w:val="22"/>
                      <w:lang w:val="en-US"/>
                    </w:rPr>
                  </w:pPr>
                  <w:r w:rsidRPr="0028776A">
                    <w:rPr>
                      <w:rFonts w:ascii="Arial" w:hAnsi="Arial" w:cs="Arial"/>
                      <w:color w:val="000000"/>
                      <w:sz w:val="22"/>
                      <w:szCs w:val="22"/>
                      <w:lang w:val="en-US"/>
                    </w:rPr>
                    <w:t>32,000,000</w:t>
                  </w:r>
                </w:p>
              </w:tc>
              <w:tc>
                <w:tcPr>
                  <w:tcW w:w="1676" w:type="dxa"/>
                  <w:tcBorders>
                    <w:top w:val="nil"/>
                    <w:left w:val="single" w:sz="4" w:space="0" w:color="auto"/>
                    <w:bottom w:val="nil"/>
                    <w:right w:val="nil"/>
                  </w:tcBorders>
                  <w:shd w:val="clear" w:color="auto" w:fill="auto"/>
                  <w:noWrap/>
                  <w:vAlign w:val="bottom"/>
                  <w:hideMark/>
                </w:tcPr>
                <w:p w14:paraId="0A5F991C" w14:textId="77777777" w:rsidR="00430F62" w:rsidRPr="0028776A" w:rsidRDefault="00430F62" w:rsidP="00ED0764">
                  <w:pPr>
                    <w:jc w:val="center"/>
                    <w:rPr>
                      <w:rFonts w:ascii="Arial" w:hAnsi="Arial" w:cs="Arial"/>
                      <w:color w:val="000000"/>
                      <w:sz w:val="22"/>
                      <w:szCs w:val="22"/>
                      <w:lang w:val="en-US"/>
                    </w:rPr>
                  </w:pPr>
                  <w:r w:rsidRPr="0028776A">
                    <w:rPr>
                      <w:rFonts w:ascii="Arial" w:hAnsi="Arial" w:cs="Arial"/>
                      <w:color w:val="000000"/>
                      <w:sz w:val="22"/>
                      <w:szCs w:val="22"/>
                      <w:lang w:val="en-US"/>
                    </w:rPr>
                    <w:t>0.00781250</w:t>
                  </w:r>
                </w:p>
              </w:tc>
              <w:tc>
                <w:tcPr>
                  <w:tcW w:w="720" w:type="dxa"/>
                  <w:tcBorders>
                    <w:top w:val="nil"/>
                    <w:left w:val="nil"/>
                    <w:bottom w:val="nil"/>
                    <w:right w:val="single" w:sz="4" w:space="0" w:color="auto"/>
                  </w:tcBorders>
                  <w:shd w:val="clear" w:color="auto" w:fill="auto"/>
                  <w:noWrap/>
                  <w:vAlign w:val="bottom"/>
                  <w:hideMark/>
                </w:tcPr>
                <w:p w14:paraId="10817435" w14:textId="77777777" w:rsidR="00430F62" w:rsidRPr="0028776A" w:rsidRDefault="00430F62" w:rsidP="00ED0764">
                  <w:pPr>
                    <w:jc w:val="center"/>
                    <w:rPr>
                      <w:rFonts w:ascii="Arial" w:hAnsi="Arial" w:cs="Arial"/>
                      <w:color w:val="000000"/>
                      <w:sz w:val="22"/>
                      <w:szCs w:val="22"/>
                      <w:lang w:val="en-US"/>
                    </w:rPr>
                  </w:pPr>
                  <w:r w:rsidRPr="0028776A">
                    <w:rPr>
                      <w:rFonts w:ascii="Arial" w:hAnsi="Arial" w:cs="Arial"/>
                      <w:color w:val="000000"/>
                      <w:sz w:val="22"/>
                      <w:szCs w:val="22"/>
                      <w:lang w:val="en-US"/>
                    </w:rPr>
                    <w:t>%</w:t>
                  </w:r>
                </w:p>
              </w:tc>
            </w:tr>
            <w:tr w:rsidR="00430F62" w:rsidRPr="00FE0030" w14:paraId="1D78A415" w14:textId="77777777" w:rsidTr="0028776A">
              <w:trPr>
                <w:trHeight w:val="300"/>
              </w:trPr>
              <w:tc>
                <w:tcPr>
                  <w:tcW w:w="540" w:type="dxa"/>
                  <w:tcBorders>
                    <w:top w:val="nil"/>
                    <w:left w:val="single" w:sz="4" w:space="0" w:color="auto"/>
                    <w:bottom w:val="nil"/>
                    <w:right w:val="nil"/>
                  </w:tcBorders>
                  <w:shd w:val="clear" w:color="auto" w:fill="auto"/>
                  <w:noWrap/>
                  <w:vAlign w:val="bottom"/>
                  <w:hideMark/>
                </w:tcPr>
                <w:p w14:paraId="173CD49E" w14:textId="77777777" w:rsidR="00430F62" w:rsidRPr="0028776A" w:rsidRDefault="00430F62" w:rsidP="00ED0764">
                  <w:pPr>
                    <w:jc w:val="center"/>
                    <w:rPr>
                      <w:rFonts w:ascii="Arial" w:hAnsi="Arial" w:cs="Arial"/>
                      <w:color w:val="000000"/>
                      <w:sz w:val="22"/>
                      <w:szCs w:val="22"/>
                      <w:lang w:val="en-US"/>
                    </w:rPr>
                  </w:pPr>
                  <w:r w:rsidRPr="0028776A">
                    <w:rPr>
                      <w:rFonts w:ascii="Arial" w:hAnsi="Arial" w:cs="Arial"/>
                      <w:color w:val="000000"/>
                      <w:sz w:val="22"/>
                      <w:szCs w:val="22"/>
                      <w:lang w:val="en-US"/>
                    </w:rPr>
                    <w:t>8</w:t>
                  </w:r>
                </w:p>
              </w:tc>
              <w:tc>
                <w:tcPr>
                  <w:tcW w:w="1595" w:type="dxa"/>
                  <w:tcBorders>
                    <w:top w:val="nil"/>
                    <w:left w:val="nil"/>
                    <w:bottom w:val="nil"/>
                    <w:right w:val="nil"/>
                  </w:tcBorders>
                  <w:shd w:val="clear" w:color="auto" w:fill="auto"/>
                  <w:noWrap/>
                  <w:vAlign w:val="bottom"/>
                  <w:hideMark/>
                </w:tcPr>
                <w:p w14:paraId="13B55F68" w14:textId="77777777" w:rsidR="00430F62" w:rsidRPr="0028776A" w:rsidRDefault="00430F62" w:rsidP="00ED0764">
                  <w:pPr>
                    <w:jc w:val="center"/>
                    <w:rPr>
                      <w:rFonts w:ascii="Arial" w:hAnsi="Arial" w:cs="Arial"/>
                      <w:color w:val="000000"/>
                      <w:sz w:val="22"/>
                      <w:szCs w:val="22"/>
                      <w:lang w:val="en-US"/>
                    </w:rPr>
                  </w:pPr>
                  <w:r w:rsidRPr="0028776A">
                    <w:rPr>
                      <w:rFonts w:ascii="Arial" w:hAnsi="Arial" w:cs="Arial"/>
                      <w:color w:val="000000"/>
                      <w:sz w:val="22"/>
                      <w:szCs w:val="22"/>
                      <w:lang w:val="en-US"/>
                    </w:rPr>
                    <w:t>32,000,001</w:t>
                  </w:r>
                </w:p>
              </w:tc>
              <w:tc>
                <w:tcPr>
                  <w:tcW w:w="1133" w:type="dxa"/>
                  <w:tcBorders>
                    <w:top w:val="nil"/>
                    <w:left w:val="nil"/>
                    <w:bottom w:val="nil"/>
                    <w:right w:val="nil"/>
                  </w:tcBorders>
                  <w:shd w:val="clear" w:color="auto" w:fill="auto"/>
                  <w:noWrap/>
                  <w:vAlign w:val="bottom"/>
                  <w:hideMark/>
                </w:tcPr>
                <w:p w14:paraId="3019E07D" w14:textId="77777777" w:rsidR="00430F62" w:rsidRPr="0028776A" w:rsidRDefault="00430F62" w:rsidP="00ED0764">
                  <w:pPr>
                    <w:jc w:val="center"/>
                    <w:rPr>
                      <w:rFonts w:ascii="Arial" w:hAnsi="Arial" w:cs="Arial"/>
                      <w:color w:val="000000"/>
                      <w:sz w:val="22"/>
                      <w:szCs w:val="22"/>
                      <w:lang w:val="en-US"/>
                    </w:rPr>
                  </w:pPr>
                  <w:r w:rsidRPr="0028776A">
                    <w:rPr>
                      <w:rFonts w:ascii="Arial" w:hAnsi="Arial" w:cs="Arial"/>
                      <w:color w:val="000000"/>
                      <w:sz w:val="22"/>
                      <w:szCs w:val="22"/>
                      <w:lang w:val="en-US"/>
                    </w:rPr>
                    <w:t>UP TO</w:t>
                  </w:r>
                </w:p>
              </w:tc>
              <w:tc>
                <w:tcPr>
                  <w:tcW w:w="1626" w:type="dxa"/>
                  <w:tcBorders>
                    <w:top w:val="nil"/>
                    <w:left w:val="nil"/>
                    <w:bottom w:val="nil"/>
                    <w:right w:val="nil"/>
                  </w:tcBorders>
                  <w:shd w:val="clear" w:color="auto" w:fill="auto"/>
                  <w:noWrap/>
                  <w:vAlign w:val="bottom"/>
                  <w:hideMark/>
                </w:tcPr>
                <w:p w14:paraId="6BC5EEBA" w14:textId="77777777" w:rsidR="00430F62" w:rsidRPr="0028776A" w:rsidRDefault="00430F62" w:rsidP="00ED0764">
                  <w:pPr>
                    <w:jc w:val="center"/>
                    <w:rPr>
                      <w:rFonts w:ascii="Arial" w:hAnsi="Arial" w:cs="Arial"/>
                      <w:color w:val="000000"/>
                      <w:sz w:val="22"/>
                      <w:szCs w:val="22"/>
                      <w:lang w:val="en-US"/>
                    </w:rPr>
                  </w:pPr>
                  <w:r w:rsidRPr="0028776A">
                    <w:rPr>
                      <w:rFonts w:ascii="Arial" w:hAnsi="Arial" w:cs="Arial"/>
                      <w:color w:val="000000"/>
                      <w:sz w:val="22"/>
                      <w:szCs w:val="22"/>
                      <w:lang w:val="en-US"/>
                    </w:rPr>
                    <w:t>64,000,000</w:t>
                  </w:r>
                </w:p>
              </w:tc>
              <w:tc>
                <w:tcPr>
                  <w:tcW w:w="1676" w:type="dxa"/>
                  <w:tcBorders>
                    <w:top w:val="nil"/>
                    <w:left w:val="single" w:sz="4" w:space="0" w:color="auto"/>
                    <w:bottom w:val="nil"/>
                    <w:right w:val="nil"/>
                  </w:tcBorders>
                  <w:shd w:val="clear" w:color="auto" w:fill="auto"/>
                  <w:noWrap/>
                  <w:vAlign w:val="bottom"/>
                  <w:hideMark/>
                </w:tcPr>
                <w:p w14:paraId="2364552D" w14:textId="77777777" w:rsidR="00430F62" w:rsidRPr="0028776A" w:rsidRDefault="00430F62" w:rsidP="00ED0764">
                  <w:pPr>
                    <w:jc w:val="center"/>
                    <w:rPr>
                      <w:rFonts w:ascii="Arial" w:hAnsi="Arial" w:cs="Arial"/>
                      <w:color w:val="000000"/>
                      <w:sz w:val="22"/>
                      <w:szCs w:val="22"/>
                      <w:lang w:val="en-US"/>
                    </w:rPr>
                  </w:pPr>
                  <w:r w:rsidRPr="0028776A">
                    <w:rPr>
                      <w:rFonts w:ascii="Arial" w:hAnsi="Arial" w:cs="Arial"/>
                      <w:color w:val="000000"/>
                      <w:sz w:val="22"/>
                      <w:szCs w:val="22"/>
                      <w:lang w:val="en-US"/>
                    </w:rPr>
                    <w:t>0.00468750</w:t>
                  </w:r>
                </w:p>
              </w:tc>
              <w:tc>
                <w:tcPr>
                  <w:tcW w:w="720" w:type="dxa"/>
                  <w:tcBorders>
                    <w:top w:val="nil"/>
                    <w:left w:val="nil"/>
                    <w:bottom w:val="nil"/>
                    <w:right w:val="single" w:sz="4" w:space="0" w:color="auto"/>
                  </w:tcBorders>
                  <w:shd w:val="clear" w:color="auto" w:fill="auto"/>
                  <w:noWrap/>
                  <w:vAlign w:val="bottom"/>
                  <w:hideMark/>
                </w:tcPr>
                <w:p w14:paraId="5B245FB6" w14:textId="77777777" w:rsidR="00430F62" w:rsidRPr="0028776A" w:rsidRDefault="00430F62" w:rsidP="00ED0764">
                  <w:pPr>
                    <w:jc w:val="center"/>
                    <w:rPr>
                      <w:rFonts w:ascii="Arial" w:hAnsi="Arial" w:cs="Arial"/>
                      <w:color w:val="000000"/>
                      <w:sz w:val="22"/>
                      <w:szCs w:val="22"/>
                      <w:lang w:val="en-US"/>
                    </w:rPr>
                  </w:pPr>
                  <w:r w:rsidRPr="0028776A">
                    <w:rPr>
                      <w:rFonts w:ascii="Arial" w:hAnsi="Arial" w:cs="Arial"/>
                      <w:color w:val="000000"/>
                      <w:sz w:val="22"/>
                      <w:szCs w:val="22"/>
                      <w:lang w:val="en-US"/>
                    </w:rPr>
                    <w:t>%</w:t>
                  </w:r>
                </w:p>
              </w:tc>
            </w:tr>
            <w:tr w:rsidR="00430F62" w:rsidRPr="00FE0030" w14:paraId="1C8D284C" w14:textId="77777777" w:rsidTr="0028776A">
              <w:trPr>
                <w:trHeight w:val="300"/>
              </w:trPr>
              <w:tc>
                <w:tcPr>
                  <w:tcW w:w="540" w:type="dxa"/>
                  <w:tcBorders>
                    <w:top w:val="nil"/>
                    <w:left w:val="single" w:sz="4" w:space="0" w:color="auto"/>
                    <w:bottom w:val="nil"/>
                    <w:right w:val="nil"/>
                  </w:tcBorders>
                  <w:shd w:val="clear" w:color="auto" w:fill="auto"/>
                  <w:noWrap/>
                  <w:vAlign w:val="bottom"/>
                  <w:hideMark/>
                </w:tcPr>
                <w:p w14:paraId="383B80BD" w14:textId="77777777" w:rsidR="00430F62" w:rsidRPr="0028776A" w:rsidRDefault="00430F62" w:rsidP="00ED0764">
                  <w:pPr>
                    <w:jc w:val="center"/>
                    <w:rPr>
                      <w:rFonts w:ascii="Arial" w:hAnsi="Arial" w:cs="Arial"/>
                      <w:color w:val="000000"/>
                      <w:sz w:val="22"/>
                      <w:szCs w:val="22"/>
                      <w:lang w:val="en-US"/>
                    </w:rPr>
                  </w:pPr>
                  <w:r w:rsidRPr="0028776A">
                    <w:rPr>
                      <w:rFonts w:ascii="Arial" w:hAnsi="Arial" w:cs="Arial"/>
                      <w:color w:val="000000"/>
                      <w:sz w:val="22"/>
                      <w:szCs w:val="22"/>
                      <w:lang w:val="en-US"/>
                    </w:rPr>
                    <w:t>9</w:t>
                  </w:r>
                </w:p>
              </w:tc>
              <w:tc>
                <w:tcPr>
                  <w:tcW w:w="1595" w:type="dxa"/>
                  <w:tcBorders>
                    <w:top w:val="nil"/>
                    <w:left w:val="nil"/>
                    <w:bottom w:val="nil"/>
                    <w:right w:val="nil"/>
                  </w:tcBorders>
                  <w:shd w:val="clear" w:color="auto" w:fill="auto"/>
                  <w:noWrap/>
                  <w:vAlign w:val="bottom"/>
                  <w:hideMark/>
                </w:tcPr>
                <w:p w14:paraId="5DC69498" w14:textId="77777777" w:rsidR="00430F62" w:rsidRPr="0028776A" w:rsidRDefault="00430F62" w:rsidP="00ED0764">
                  <w:pPr>
                    <w:jc w:val="center"/>
                    <w:rPr>
                      <w:rFonts w:ascii="Arial" w:hAnsi="Arial" w:cs="Arial"/>
                      <w:color w:val="000000"/>
                      <w:sz w:val="22"/>
                      <w:szCs w:val="22"/>
                      <w:lang w:val="en-US"/>
                    </w:rPr>
                  </w:pPr>
                  <w:r w:rsidRPr="0028776A">
                    <w:rPr>
                      <w:rFonts w:ascii="Arial" w:hAnsi="Arial" w:cs="Arial"/>
                      <w:color w:val="000000"/>
                      <w:sz w:val="22"/>
                      <w:szCs w:val="22"/>
                      <w:lang w:val="en-US"/>
                    </w:rPr>
                    <w:t>64,000,001</w:t>
                  </w:r>
                </w:p>
              </w:tc>
              <w:tc>
                <w:tcPr>
                  <w:tcW w:w="1133" w:type="dxa"/>
                  <w:tcBorders>
                    <w:top w:val="nil"/>
                    <w:left w:val="nil"/>
                    <w:bottom w:val="nil"/>
                    <w:right w:val="nil"/>
                  </w:tcBorders>
                  <w:shd w:val="clear" w:color="auto" w:fill="auto"/>
                  <w:noWrap/>
                  <w:vAlign w:val="bottom"/>
                  <w:hideMark/>
                </w:tcPr>
                <w:p w14:paraId="263F856E" w14:textId="77777777" w:rsidR="00430F62" w:rsidRPr="0028776A" w:rsidRDefault="00430F62" w:rsidP="00ED0764">
                  <w:pPr>
                    <w:jc w:val="center"/>
                    <w:rPr>
                      <w:rFonts w:ascii="Arial" w:hAnsi="Arial" w:cs="Arial"/>
                      <w:color w:val="000000"/>
                      <w:sz w:val="22"/>
                      <w:szCs w:val="22"/>
                      <w:lang w:val="en-US"/>
                    </w:rPr>
                  </w:pPr>
                  <w:r w:rsidRPr="0028776A">
                    <w:rPr>
                      <w:rFonts w:ascii="Arial" w:hAnsi="Arial" w:cs="Arial"/>
                      <w:color w:val="000000"/>
                      <w:sz w:val="22"/>
                      <w:szCs w:val="22"/>
                      <w:lang w:val="en-US"/>
                    </w:rPr>
                    <w:t>UP TO</w:t>
                  </w:r>
                </w:p>
              </w:tc>
              <w:tc>
                <w:tcPr>
                  <w:tcW w:w="1626" w:type="dxa"/>
                  <w:tcBorders>
                    <w:top w:val="nil"/>
                    <w:left w:val="nil"/>
                    <w:bottom w:val="nil"/>
                    <w:right w:val="nil"/>
                  </w:tcBorders>
                  <w:shd w:val="clear" w:color="auto" w:fill="auto"/>
                  <w:noWrap/>
                  <w:vAlign w:val="bottom"/>
                  <w:hideMark/>
                </w:tcPr>
                <w:p w14:paraId="6DEE8A40" w14:textId="77777777" w:rsidR="00430F62" w:rsidRPr="0028776A" w:rsidRDefault="00430F62" w:rsidP="00ED0764">
                  <w:pPr>
                    <w:jc w:val="center"/>
                    <w:rPr>
                      <w:rFonts w:ascii="Arial" w:hAnsi="Arial" w:cs="Arial"/>
                      <w:color w:val="000000"/>
                      <w:sz w:val="22"/>
                      <w:szCs w:val="22"/>
                      <w:lang w:val="en-US"/>
                    </w:rPr>
                  </w:pPr>
                  <w:r w:rsidRPr="0028776A">
                    <w:rPr>
                      <w:rFonts w:ascii="Arial" w:hAnsi="Arial" w:cs="Arial"/>
                      <w:color w:val="000000"/>
                      <w:sz w:val="22"/>
                      <w:szCs w:val="22"/>
                      <w:lang w:val="en-US"/>
                    </w:rPr>
                    <w:t>128,000,000</w:t>
                  </w:r>
                </w:p>
              </w:tc>
              <w:tc>
                <w:tcPr>
                  <w:tcW w:w="1676" w:type="dxa"/>
                  <w:tcBorders>
                    <w:top w:val="nil"/>
                    <w:left w:val="single" w:sz="4" w:space="0" w:color="auto"/>
                    <w:bottom w:val="nil"/>
                    <w:right w:val="nil"/>
                  </w:tcBorders>
                  <w:shd w:val="clear" w:color="auto" w:fill="auto"/>
                  <w:noWrap/>
                  <w:vAlign w:val="bottom"/>
                  <w:hideMark/>
                </w:tcPr>
                <w:p w14:paraId="733AA96A" w14:textId="77777777" w:rsidR="00430F62" w:rsidRPr="0028776A" w:rsidRDefault="00430F62" w:rsidP="00ED0764">
                  <w:pPr>
                    <w:jc w:val="center"/>
                    <w:rPr>
                      <w:rFonts w:ascii="Arial" w:hAnsi="Arial" w:cs="Arial"/>
                      <w:color w:val="000000"/>
                      <w:sz w:val="22"/>
                      <w:szCs w:val="22"/>
                      <w:lang w:val="en-US"/>
                    </w:rPr>
                  </w:pPr>
                  <w:r w:rsidRPr="0028776A">
                    <w:rPr>
                      <w:rFonts w:ascii="Arial" w:hAnsi="Arial" w:cs="Arial"/>
                      <w:color w:val="000000"/>
                      <w:sz w:val="22"/>
                      <w:szCs w:val="22"/>
                      <w:lang w:val="en-US"/>
                    </w:rPr>
                    <w:t>0.00273438</w:t>
                  </w:r>
                </w:p>
              </w:tc>
              <w:tc>
                <w:tcPr>
                  <w:tcW w:w="720" w:type="dxa"/>
                  <w:tcBorders>
                    <w:top w:val="nil"/>
                    <w:left w:val="nil"/>
                    <w:bottom w:val="nil"/>
                    <w:right w:val="single" w:sz="4" w:space="0" w:color="auto"/>
                  </w:tcBorders>
                  <w:shd w:val="clear" w:color="auto" w:fill="auto"/>
                  <w:noWrap/>
                  <w:vAlign w:val="bottom"/>
                  <w:hideMark/>
                </w:tcPr>
                <w:p w14:paraId="2C824491" w14:textId="77777777" w:rsidR="00430F62" w:rsidRPr="0028776A" w:rsidRDefault="00430F62" w:rsidP="00ED0764">
                  <w:pPr>
                    <w:jc w:val="center"/>
                    <w:rPr>
                      <w:rFonts w:ascii="Arial" w:hAnsi="Arial" w:cs="Arial"/>
                      <w:color w:val="000000"/>
                      <w:sz w:val="22"/>
                      <w:szCs w:val="22"/>
                      <w:lang w:val="en-US"/>
                    </w:rPr>
                  </w:pPr>
                  <w:r w:rsidRPr="0028776A">
                    <w:rPr>
                      <w:rFonts w:ascii="Arial" w:hAnsi="Arial" w:cs="Arial"/>
                      <w:color w:val="000000"/>
                      <w:sz w:val="22"/>
                      <w:szCs w:val="22"/>
                      <w:lang w:val="en-US"/>
                    </w:rPr>
                    <w:t>%</w:t>
                  </w:r>
                </w:p>
              </w:tc>
            </w:tr>
            <w:tr w:rsidR="00430F62" w:rsidRPr="00FE0030" w14:paraId="23343EAC" w14:textId="77777777" w:rsidTr="0028776A">
              <w:trPr>
                <w:trHeight w:val="300"/>
              </w:trPr>
              <w:tc>
                <w:tcPr>
                  <w:tcW w:w="540" w:type="dxa"/>
                  <w:tcBorders>
                    <w:top w:val="nil"/>
                    <w:left w:val="single" w:sz="4" w:space="0" w:color="auto"/>
                    <w:bottom w:val="nil"/>
                    <w:right w:val="nil"/>
                  </w:tcBorders>
                  <w:shd w:val="clear" w:color="auto" w:fill="auto"/>
                  <w:noWrap/>
                  <w:vAlign w:val="bottom"/>
                  <w:hideMark/>
                </w:tcPr>
                <w:p w14:paraId="6E4FB93C" w14:textId="77777777" w:rsidR="00430F62" w:rsidRPr="0028776A" w:rsidRDefault="00430F62" w:rsidP="00ED0764">
                  <w:pPr>
                    <w:jc w:val="center"/>
                    <w:rPr>
                      <w:rFonts w:ascii="Arial" w:hAnsi="Arial" w:cs="Arial"/>
                      <w:color w:val="000000"/>
                      <w:sz w:val="22"/>
                      <w:szCs w:val="22"/>
                      <w:lang w:val="en-US"/>
                    </w:rPr>
                  </w:pPr>
                  <w:r w:rsidRPr="0028776A">
                    <w:rPr>
                      <w:rFonts w:ascii="Arial" w:hAnsi="Arial" w:cs="Arial"/>
                      <w:color w:val="000000"/>
                      <w:sz w:val="22"/>
                      <w:szCs w:val="22"/>
                      <w:lang w:val="en-US"/>
                    </w:rPr>
                    <w:t>10</w:t>
                  </w:r>
                </w:p>
              </w:tc>
              <w:tc>
                <w:tcPr>
                  <w:tcW w:w="1595" w:type="dxa"/>
                  <w:tcBorders>
                    <w:top w:val="nil"/>
                    <w:left w:val="nil"/>
                    <w:bottom w:val="nil"/>
                    <w:right w:val="nil"/>
                  </w:tcBorders>
                  <w:shd w:val="clear" w:color="auto" w:fill="auto"/>
                  <w:noWrap/>
                  <w:vAlign w:val="bottom"/>
                  <w:hideMark/>
                </w:tcPr>
                <w:p w14:paraId="03821389" w14:textId="77777777" w:rsidR="00430F62" w:rsidRPr="0028776A" w:rsidRDefault="00430F62" w:rsidP="00ED0764">
                  <w:pPr>
                    <w:jc w:val="center"/>
                    <w:rPr>
                      <w:rFonts w:ascii="Arial" w:hAnsi="Arial" w:cs="Arial"/>
                      <w:color w:val="000000"/>
                      <w:sz w:val="22"/>
                      <w:szCs w:val="22"/>
                      <w:lang w:val="en-US"/>
                    </w:rPr>
                  </w:pPr>
                  <w:r w:rsidRPr="0028776A">
                    <w:rPr>
                      <w:rFonts w:ascii="Arial" w:hAnsi="Arial" w:cs="Arial"/>
                      <w:color w:val="000000"/>
                      <w:sz w:val="22"/>
                      <w:szCs w:val="22"/>
                      <w:lang w:val="en-US"/>
                    </w:rPr>
                    <w:t>128,000,001</w:t>
                  </w:r>
                </w:p>
              </w:tc>
              <w:tc>
                <w:tcPr>
                  <w:tcW w:w="1133" w:type="dxa"/>
                  <w:tcBorders>
                    <w:top w:val="nil"/>
                    <w:left w:val="nil"/>
                    <w:bottom w:val="nil"/>
                    <w:right w:val="nil"/>
                  </w:tcBorders>
                  <w:shd w:val="clear" w:color="auto" w:fill="auto"/>
                  <w:noWrap/>
                  <w:vAlign w:val="bottom"/>
                  <w:hideMark/>
                </w:tcPr>
                <w:p w14:paraId="30340F11" w14:textId="77777777" w:rsidR="00430F62" w:rsidRPr="0028776A" w:rsidRDefault="00430F62" w:rsidP="00ED0764">
                  <w:pPr>
                    <w:jc w:val="center"/>
                    <w:rPr>
                      <w:rFonts w:ascii="Arial" w:hAnsi="Arial" w:cs="Arial"/>
                      <w:color w:val="000000"/>
                      <w:sz w:val="22"/>
                      <w:szCs w:val="22"/>
                      <w:lang w:val="en-US"/>
                    </w:rPr>
                  </w:pPr>
                  <w:r w:rsidRPr="0028776A">
                    <w:rPr>
                      <w:rFonts w:ascii="Arial" w:hAnsi="Arial" w:cs="Arial"/>
                      <w:color w:val="000000"/>
                      <w:sz w:val="22"/>
                      <w:szCs w:val="22"/>
                      <w:lang w:val="en-US"/>
                    </w:rPr>
                    <w:t>UP TO</w:t>
                  </w:r>
                </w:p>
              </w:tc>
              <w:tc>
                <w:tcPr>
                  <w:tcW w:w="1626" w:type="dxa"/>
                  <w:tcBorders>
                    <w:top w:val="nil"/>
                    <w:left w:val="nil"/>
                    <w:bottom w:val="nil"/>
                    <w:right w:val="nil"/>
                  </w:tcBorders>
                  <w:shd w:val="clear" w:color="auto" w:fill="auto"/>
                  <w:noWrap/>
                  <w:vAlign w:val="bottom"/>
                  <w:hideMark/>
                </w:tcPr>
                <w:p w14:paraId="5832BDAA" w14:textId="77777777" w:rsidR="00430F62" w:rsidRPr="0028776A" w:rsidRDefault="00430F62" w:rsidP="00ED0764">
                  <w:pPr>
                    <w:jc w:val="center"/>
                    <w:rPr>
                      <w:rFonts w:ascii="Arial" w:hAnsi="Arial" w:cs="Arial"/>
                      <w:color w:val="000000"/>
                      <w:sz w:val="22"/>
                      <w:szCs w:val="22"/>
                      <w:lang w:val="en-US"/>
                    </w:rPr>
                  </w:pPr>
                  <w:r w:rsidRPr="0028776A">
                    <w:rPr>
                      <w:rFonts w:ascii="Arial" w:hAnsi="Arial" w:cs="Arial"/>
                      <w:color w:val="000000"/>
                      <w:sz w:val="22"/>
                      <w:szCs w:val="22"/>
                      <w:lang w:val="en-US"/>
                    </w:rPr>
                    <w:t>256,000,000</w:t>
                  </w:r>
                </w:p>
              </w:tc>
              <w:tc>
                <w:tcPr>
                  <w:tcW w:w="1676" w:type="dxa"/>
                  <w:tcBorders>
                    <w:top w:val="nil"/>
                    <w:left w:val="single" w:sz="4" w:space="0" w:color="auto"/>
                    <w:bottom w:val="nil"/>
                    <w:right w:val="nil"/>
                  </w:tcBorders>
                  <w:shd w:val="clear" w:color="auto" w:fill="auto"/>
                  <w:noWrap/>
                  <w:vAlign w:val="bottom"/>
                  <w:hideMark/>
                </w:tcPr>
                <w:p w14:paraId="2DA30F55" w14:textId="77777777" w:rsidR="00430F62" w:rsidRPr="0028776A" w:rsidRDefault="00430F62" w:rsidP="00ED0764">
                  <w:pPr>
                    <w:jc w:val="center"/>
                    <w:rPr>
                      <w:rFonts w:ascii="Arial" w:hAnsi="Arial" w:cs="Arial"/>
                      <w:color w:val="000000"/>
                      <w:sz w:val="22"/>
                      <w:szCs w:val="22"/>
                      <w:lang w:val="en-US"/>
                    </w:rPr>
                  </w:pPr>
                  <w:r w:rsidRPr="0028776A">
                    <w:rPr>
                      <w:rFonts w:ascii="Arial" w:hAnsi="Arial" w:cs="Arial"/>
                      <w:color w:val="000000"/>
                      <w:sz w:val="22"/>
                      <w:szCs w:val="22"/>
                      <w:lang w:val="en-US"/>
                    </w:rPr>
                    <w:t>0.00156250</w:t>
                  </w:r>
                </w:p>
              </w:tc>
              <w:tc>
                <w:tcPr>
                  <w:tcW w:w="720" w:type="dxa"/>
                  <w:tcBorders>
                    <w:top w:val="nil"/>
                    <w:left w:val="nil"/>
                    <w:bottom w:val="nil"/>
                    <w:right w:val="single" w:sz="4" w:space="0" w:color="auto"/>
                  </w:tcBorders>
                  <w:shd w:val="clear" w:color="auto" w:fill="auto"/>
                  <w:noWrap/>
                  <w:vAlign w:val="bottom"/>
                  <w:hideMark/>
                </w:tcPr>
                <w:p w14:paraId="638FEAEC" w14:textId="77777777" w:rsidR="00430F62" w:rsidRPr="0028776A" w:rsidRDefault="00430F62" w:rsidP="00ED0764">
                  <w:pPr>
                    <w:jc w:val="center"/>
                    <w:rPr>
                      <w:rFonts w:ascii="Arial" w:hAnsi="Arial" w:cs="Arial"/>
                      <w:color w:val="000000"/>
                      <w:sz w:val="22"/>
                      <w:szCs w:val="22"/>
                      <w:lang w:val="en-US"/>
                    </w:rPr>
                  </w:pPr>
                  <w:r w:rsidRPr="0028776A">
                    <w:rPr>
                      <w:rFonts w:ascii="Arial" w:hAnsi="Arial" w:cs="Arial"/>
                      <w:color w:val="000000"/>
                      <w:sz w:val="22"/>
                      <w:szCs w:val="22"/>
                      <w:lang w:val="en-US"/>
                    </w:rPr>
                    <w:t>%</w:t>
                  </w:r>
                </w:p>
              </w:tc>
            </w:tr>
            <w:tr w:rsidR="00430F62" w:rsidRPr="00FE0030" w14:paraId="1FA73250" w14:textId="77777777" w:rsidTr="0028776A">
              <w:trPr>
                <w:trHeight w:val="300"/>
              </w:trPr>
              <w:tc>
                <w:tcPr>
                  <w:tcW w:w="540" w:type="dxa"/>
                  <w:tcBorders>
                    <w:top w:val="nil"/>
                    <w:left w:val="single" w:sz="4" w:space="0" w:color="auto"/>
                    <w:right w:val="nil"/>
                  </w:tcBorders>
                  <w:shd w:val="clear" w:color="auto" w:fill="auto"/>
                  <w:noWrap/>
                  <w:vAlign w:val="bottom"/>
                  <w:hideMark/>
                </w:tcPr>
                <w:p w14:paraId="26550548" w14:textId="77777777" w:rsidR="00430F62" w:rsidRPr="0028776A" w:rsidRDefault="00430F62" w:rsidP="00ED0764">
                  <w:pPr>
                    <w:jc w:val="center"/>
                    <w:rPr>
                      <w:rFonts w:ascii="Arial" w:hAnsi="Arial" w:cs="Arial"/>
                      <w:color w:val="000000"/>
                      <w:sz w:val="22"/>
                      <w:szCs w:val="22"/>
                      <w:lang w:val="en-US"/>
                    </w:rPr>
                  </w:pPr>
                  <w:r w:rsidRPr="0028776A">
                    <w:rPr>
                      <w:rFonts w:ascii="Arial" w:hAnsi="Arial" w:cs="Arial"/>
                      <w:color w:val="000000"/>
                      <w:sz w:val="22"/>
                      <w:szCs w:val="22"/>
                      <w:lang w:val="en-US"/>
                    </w:rPr>
                    <w:t>11</w:t>
                  </w:r>
                </w:p>
              </w:tc>
              <w:tc>
                <w:tcPr>
                  <w:tcW w:w="1595" w:type="dxa"/>
                  <w:tcBorders>
                    <w:top w:val="nil"/>
                    <w:left w:val="nil"/>
                    <w:right w:val="nil"/>
                  </w:tcBorders>
                  <w:shd w:val="clear" w:color="auto" w:fill="auto"/>
                  <w:noWrap/>
                  <w:vAlign w:val="bottom"/>
                  <w:hideMark/>
                </w:tcPr>
                <w:p w14:paraId="26B868DC" w14:textId="77777777" w:rsidR="00430F62" w:rsidRPr="0028776A" w:rsidRDefault="00430F62" w:rsidP="00ED0764">
                  <w:pPr>
                    <w:jc w:val="center"/>
                    <w:rPr>
                      <w:rFonts w:ascii="Arial" w:hAnsi="Arial" w:cs="Arial"/>
                      <w:color w:val="000000"/>
                      <w:sz w:val="22"/>
                      <w:szCs w:val="22"/>
                      <w:lang w:val="en-US"/>
                    </w:rPr>
                  </w:pPr>
                  <w:r w:rsidRPr="0028776A">
                    <w:rPr>
                      <w:rFonts w:ascii="Arial" w:hAnsi="Arial" w:cs="Arial"/>
                      <w:color w:val="000000"/>
                      <w:sz w:val="22"/>
                      <w:szCs w:val="22"/>
                      <w:lang w:val="en-US"/>
                    </w:rPr>
                    <w:t>256,000,001</w:t>
                  </w:r>
                </w:p>
              </w:tc>
              <w:tc>
                <w:tcPr>
                  <w:tcW w:w="1133" w:type="dxa"/>
                  <w:tcBorders>
                    <w:top w:val="nil"/>
                    <w:left w:val="nil"/>
                    <w:right w:val="nil"/>
                  </w:tcBorders>
                  <w:shd w:val="clear" w:color="auto" w:fill="auto"/>
                  <w:noWrap/>
                  <w:vAlign w:val="bottom"/>
                  <w:hideMark/>
                </w:tcPr>
                <w:p w14:paraId="0B9B8143" w14:textId="77777777" w:rsidR="00430F62" w:rsidRPr="0028776A" w:rsidRDefault="00430F62" w:rsidP="00ED0764">
                  <w:pPr>
                    <w:jc w:val="center"/>
                    <w:rPr>
                      <w:rFonts w:ascii="Arial" w:hAnsi="Arial" w:cs="Arial"/>
                      <w:color w:val="000000"/>
                      <w:sz w:val="22"/>
                      <w:szCs w:val="22"/>
                      <w:lang w:val="en-US"/>
                    </w:rPr>
                  </w:pPr>
                  <w:r w:rsidRPr="0028776A">
                    <w:rPr>
                      <w:rFonts w:ascii="Arial" w:hAnsi="Arial" w:cs="Arial"/>
                      <w:color w:val="000000"/>
                      <w:sz w:val="22"/>
                      <w:szCs w:val="22"/>
                      <w:lang w:val="en-US"/>
                    </w:rPr>
                    <w:t>UP TO</w:t>
                  </w:r>
                </w:p>
              </w:tc>
              <w:tc>
                <w:tcPr>
                  <w:tcW w:w="1626" w:type="dxa"/>
                  <w:tcBorders>
                    <w:top w:val="nil"/>
                    <w:left w:val="nil"/>
                    <w:right w:val="nil"/>
                  </w:tcBorders>
                  <w:shd w:val="clear" w:color="auto" w:fill="auto"/>
                  <w:noWrap/>
                  <w:vAlign w:val="bottom"/>
                  <w:hideMark/>
                </w:tcPr>
                <w:p w14:paraId="67BAA9CD" w14:textId="77777777" w:rsidR="00430F62" w:rsidRPr="0028776A" w:rsidRDefault="00430F62" w:rsidP="00ED0764">
                  <w:pPr>
                    <w:jc w:val="center"/>
                    <w:rPr>
                      <w:rFonts w:ascii="Arial" w:hAnsi="Arial" w:cs="Arial"/>
                      <w:color w:val="000000"/>
                      <w:sz w:val="22"/>
                      <w:szCs w:val="22"/>
                      <w:lang w:val="en-US"/>
                    </w:rPr>
                  </w:pPr>
                  <w:r w:rsidRPr="0028776A">
                    <w:rPr>
                      <w:rFonts w:ascii="Arial" w:hAnsi="Arial" w:cs="Arial"/>
                      <w:color w:val="000000"/>
                      <w:sz w:val="22"/>
                      <w:szCs w:val="22"/>
                      <w:lang w:val="en-US"/>
                    </w:rPr>
                    <w:t>512,000,000</w:t>
                  </w:r>
                </w:p>
              </w:tc>
              <w:tc>
                <w:tcPr>
                  <w:tcW w:w="1676" w:type="dxa"/>
                  <w:tcBorders>
                    <w:top w:val="nil"/>
                    <w:left w:val="single" w:sz="4" w:space="0" w:color="auto"/>
                    <w:right w:val="nil"/>
                  </w:tcBorders>
                  <w:shd w:val="clear" w:color="auto" w:fill="auto"/>
                  <w:noWrap/>
                  <w:vAlign w:val="bottom"/>
                  <w:hideMark/>
                </w:tcPr>
                <w:p w14:paraId="7F10FBBB" w14:textId="77777777" w:rsidR="00430F62" w:rsidRPr="0028776A" w:rsidRDefault="00430F62" w:rsidP="00ED0764">
                  <w:pPr>
                    <w:jc w:val="center"/>
                    <w:rPr>
                      <w:rFonts w:ascii="Arial" w:hAnsi="Arial" w:cs="Arial"/>
                      <w:color w:val="000000"/>
                      <w:sz w:val="22"/>
                      <w:szCs w:val="22"/>
                      <w:lang w:val="en-US"/>
                    </w:rPr>
                  </w:pPr>
                  <w:r w:rsidRPr="0028776A">
                    <w:rPr>
                      <w:rFonts w:ascii="Arial" w:hAnsi="Arial" w:cs="Arial"/>
                      <w:color w:val="000000"/>
                      <w:sz w:val="22"/>
                      <w:szCs w:val="22"/>
                      <w:lang w:val="en-US"/>
                    </w:rPr>
                    <w:t>0.00087891</w:t>
                  </w:r>
                </w:p>
              </w:tc>
              <w:tc>
                <w:tcPr>
                  <w:tcW w:w="720" w:type="dxa"/>
                  <w:tcBorders>
                    <w:top w:val="nil"/>
                    <w:left w:val="nil"/>
                    <w:right w:val="single" w:sz="4" w:space="0" w:color="auto"/>
                  </w:tcBorders>
                  <w:shd w:val="clear" w:color="auto" w:fill="auto"/>
                  <w:noWrap/>
                  <w:vAlign w:val="bottom"/>
                  <w:hideMark/>
                </w:tcPr>
                <w:p w14:paraId="4996221B" w14:textId="77777777" w:rsidR="00430F62" w:rsidRPr="0028776A" w:rsidRDefault="00430F62" w:rsidP="00ED0764">
                  <w:pPr>
                    <w:jc w:val="center"/>
                    <w:rPr>
                      <w:rFonts w:ascii="Arial" w:hAnsi="Arial" w:cs="Arial"/>
                      <w:color w:val="000000"/>
                      <w:sz w:val="22"/>
                      <w:szCs w:val="22"/>
                      <w:lang w:val="en-US"/>
                    </w:rPr>
                  </w:pPr>
                  <w:r w:rsidRPr="0028776A">
                    <w:rPr>
                      <w:rFonts w:ascii="Arial" w:hAnsi="Arial" w:cs="Arial"/>
                      <w:color w:val="000000"/>
                      <w:sz w:val="22"/>
                      <w:szCs w:val="22"/>
                      <w:lang w:val="en-US"/>
                    </w:rPr>
                    <w:t>%</w:t>
                  </w:r>
                </w:p>
              </w:tc>
            </w:tr>
            <w:tr w:rsidR="00430F62" w:rsidRPr="00FE0030" w14:paraId="4E0A1B06" w14:textId="77777777" w:rsidTr="0028776A">
              <w:trPr>
                <w:trHeight w:val="300"/>
              </w:trPr>
              <w:tc>
                <w:tcPr>
                  <w:tcW w:w="540" w:type="dxa"/>
                  <w:tcBorders>
                    <w:top w:val="nil"/>
                    <w:left w:val="single" w:sz="4" w:space="0" w:color="auto"/>
                    <w:bottom w:val="single" w:sz="4" w:space="0" w:color="auto"/>
                    <w:right w:val="nil"/>
                  </w:tcBorders>
                  <w:shd w:val="clear" w:color="auto" w:fill="auto"/>
                  <w:noWrap/>
                  <w:vAlign w:val="bottom"/>
                  <w:hideMark/>
                </w:tcPr>
                <w:p w14:paraId="6C41EBFF" w14:textId="77777777" w:rsidR="00430F62" w:rsidRPr="0028776A" w:rsidRDefault="00430F62" w:rsidP="00ED0764">
                  <w:pPr>
                    <w:jc w:val="center"/>
                    <w:rPr>
                      <w:rFonts w:ascii="Arial" w:hAnsi="Arial" w:cs="Arial"/>
                      <w:color w:val="000000"/>
                      <w:sz w:val="22"/>
                      <w:szCs w:val="22"/>
                      <w:lang w:val="en-US"/>
                    </w:rPr>
                  </w:pPr>
                  <w:r w:rsidRPr="0028776A">
                    <w:rPr>
                      <w:rFonts w:ascii="Arial" w:hAnsi="Arial" w:cs="Arial"/>
                      <w:color w:val="000000"/>
                      <w:sz w:val="22"/>
                      <w:szCs w:val="22"/>
                      <w:lang w:val="en-US"/>
                    </w:rPr>
                    <w:t>12</w:t>
                  </w:r>
                </w:p>
              </w:tc>
              <w:tc>
                <w:tcPr>
                  <w:tcW w:w="1595" w:type="dxa"/>
                  <w:tcBorders>
                    <w:top w:val="nil"/>
                    <w:left w:val="nil"/>
                    <w:bottom w:val="single" w:sz="4" w:space="0" w:color="auto"/>
                    <w:right w:val="nil"/>
                  </w:tcBorders>
                  <w:shd w:val="clear" w:color="auto" w:fill="auto"/>
                  <w:noWrap/>
                  <w:vAlign w:val="bottom"/>
                  <w:hideMark/>
                </w:tcPr>
                <w:p w14:paraId="380773AC" w14:textId="77777777" w:rsidR="00430F62" w:rsidRPr="0028776A" w:rsidRDefault="00430F62" w:rsidP="00ED0764">
                  <w:pPr>
                    <w:jc w:val="center"/>
                    <w:rPr>
                      <w:rFonts w:ascii="Arial" w:hAnsi="Arial" w:cs="Arial"/>
                      <w:color w:val="000000"/>
                      <w:sz w:val="22"/>
                      <w:szCs w:val="22"/>
                      <w:lang w:val="en-US"/>
                    </w:rPr>
                  </w:pPr>
                  <w:r w:rsidRPr="0028776A">
                    <w:rPr>
                      <w:rFonts w:ascii="Arial" w:hAnsi="Arial" w:cs="Arial"/>
                      <w:color w:val="000000"/>
                      <w:sz w:val="22"/>
                      <w:szCs w:val="22"/>
                      <w:lang w:val="en-US"/>
                    </w:rPr>
                    <w:t>512,000,001</w:t>
                  </w:r>
                </w:p>
              </w:tc>
              <w:tc>
                <w:tcPr>
                  <w:tcW w:w="1133" w:type="dxa"/>
                  <w:tcBorders>
                    <w:top w:val="nil"/>
                    <w:left w:val="nil"/>
                    <w:bottom w:val="single" w:sz="4" w:space="0" w:color="auto"/>
                    <w:right w:val="nil"/>
                  </w:tcBorders>
                  <w:shd w:val="clear" w:color="auto" w:fill="auto"/>
                  <w:noWrap/>
                  <w:vAlign w:val="bottom"/>
                  <w:hideMark/>
                </w:tcPr>
                <w:p w14:paraId="10ED65D4" w14:textId="77777777" w:rsidR="00430F62" w:rsidRPr="0028776A" w:rsidRDefault="00430F62" w:rsidP="00ED0764">
                  <w:pPr>
                    <w:jc w:val="center"/>
                    <w:rPr>
                      <w:rFonts w:ascii="Arial" w:hAnsi="Arial" w:cs="Arial"/>
                      <w:color w:val="000000"/>
                      <w:sz w:val="22"/>
                      <w:szCs w:val="22"/>
                      <w:lang w:val="en-US"/>
                    </w:rPr>
                  </w:pPr>
                </w:p>
              </w:tc>
              <w:tc>
                <w:tcPr>
                  <w:tcW w:w="1626" w:type="dxa"/>
                  <w:tcBorders>
                    <w:top w:val="nil"/>
                    <w:left w:val="nil"/>
                    <w:bottom w:val="single" w:sz="4" w:space="0" w:color="auto"/>
                    <w:right w:val="nil"/>
                  </w:tcBorders>
                  <w:shd w:val="clear" w:color="auto" w:fill="auto"/>
                  <w:noWrap/>
                  <w:vAlign w:val="bottom"/>
                  <w:hideMark/>
                </w:tcPr>
                <w:p w14:paraId="7E682F68" w14:textId="77777777" w:rsidR="00430F62" w:rsidRPr="0028776A" w:rsidRDefault="00430F62" w:rsidP="00ED0764">
                  <w:pPr>
                    <w:jc w:val="center"/>
                    <w:rPr>
                      <w:rFonts w:ascii="Arial" w:hAnsi="Arial" w:cs="Arial"/>
                      <w:color w:val="000000"/>
                      <w:sz w:val="22"/>
                      <w:szCs w:val="22"/>
                      <w:lang w:val="en-US"/>
                    </w:rPr>
                  </w:pPr>
                  <w:r w:rsidRPr="0028776A">
                    <w:rPr>
                      <w:rFonts w:ascii="Arial" w:hAnsi="Arial" w:cs="Arial"/>
                      <w:color w:val="000000"/>
                      <w:sz w:val="22"/>
                      <w:szCs w:val="22"/>
                      <w:lang w:val="en-US"/>
                    </w:rPr>
                    <w:t>and above</w:t>
                  </w:r>
                </w:p>
              </w:tc>
              <w:tc>
                <w:tcPr>
                  <w:tcW w:w="1676" w:type="dxa"/>
                  <w:tcBorders>
                    <w:top w:val="nil"/>
                    <w:left w:val="single" w:sz="4" w:space="0" w:color="auto"/>
                    <w:bottom w:val="single" w:sz="4" w:space="0" w:color="auto"/>
                    <w:right w:val="nil"/>
                  </w:tcBorders>
                  <w:shd w:val="clear" w:color="auto" w:fill="auto"/>
                  <w:noWrap/>
                  <w:vAlign w:val="bottom"/>
                  <w:hideMark/>
                </w:tcPr>
                <w:p w14:paraId="7DEFAE3A" w14:textId="77777777" w:rsidR="00430F62" w:rsidRPr="0028776A" w:rsidRDefault="00430F62" w:rsidP="00ED0764">
                  <w:pPr>
                    <w:jc w:val="center"/>
                    <w:rPr>
                      <w:rFonts w:ascii="Arial" w:hAnsi="Arial" w:cs="Arial"/>
                      <w:color w:val="000000"/>
                      <w:sz w:val="22"/>
                      <w:szCs w:val="22"/>
                      <w:lang w:val="en-US"/>
                    </w:rPr>
                  </w:pPr>
                  <w:r w:rsidRPr="0028776A">
                    <w:rPr>
                      <w:rFonts w:ascii="Arial" w:hAnsi="Arial" w:cs="Arial"/>
                      <w:color w:val="000000"/>
                      <w:sz w:val="22"/>
                      <w:szCs w:val="22"/>
                      <w:lang w:val="en-US"/>
                    </w:rPr>
                    <w:t>0.00048828</w:t>
                  </w:r>
                </w:p>
              </w:tc>
              <w:tc>
                <w:tcPr>
                  <w:tcW w:w="720" w:type="dxa"/>
                  <w:tcBorders>
                    <w:top w:val="nil"/>
                    <w:left w:val="nil"/>
                    <w:bottom w:val="single" w:sz="4" w:space="0" w:color="auto"/>
                    <w:right w:val="single" w:sz="4" w:space="0" w:color="auto"/>
                  </w:tcBorders>
                  <w:shd w:val="clear" w:color="auto" w:fill="auto"/>
                  <w:noWrap/>
                  <w:vAlign w:val="bottom"/>
                  <w:hideMark/>
                </w:tcPr>
                <w:p w14:paraId="6EFBD43D" w14:textId="77777777" w:rsidR="00430F62" w:rsidRPr="0028776A" w:rsidRDefault="00430F62" w:rsidP="00ED0764">
                  <w:pPr>
                    <w:jc w:val="center"/>
                    <w:rPr>
                      <w:rFonts w:ascii="Arial" w:hAnsi="Arial" w:cs="Arial"/>
                      <w:color w:val="000000"/>
                      <w:sz w:val="22"/>
                      <w:szCs w:val="22"/>
                      <w:lang w:val="en-US"/>
                    </w:rPr>
                  </w:pPr>
                  <w:r w:rsidRPr="0028776A">
                    <w:rPr>
                      <w:rFonts w:ascii="Arial" w:hAnsi="Arial" w:cs="Arial"/>
                      <w:color w:val="000000"/>
                      <w:sz w:val="22"/>
                      <w:szCs w:val="22"/>
                      <w:lang w:val="en-US"/>
                    </w:rPr>
                    <w:t>%</w:t>
                  </w:r>
                </w:p>
              </w:tc>
            </w:tr>
          </w:tbl>
          <w:p w14:paraId="61222B03" w14:textId="77777777" w:rsidR="00430F62" w:rsidRPr="00FE0030" w:rsidRDefault="00430F62" w:rsidP="00ED0764">
            <w:pPr>
              <w:jc w:val="both"/>
              <w:rPr>
                <w:rFonts w:ascii="Arial" w:hAnsi="Arial" w:cs="Arial"/>
              </w:rPr>
            </w:pPr>
          </w:p>
          <w:p w14:paraId="4194A036" w14:textId="45DC62B0" w:rsidR="006D76C5" w:rsidRPr="00FE0030" w:rsidRDefault="006D76C5" w:rsidP="00ED0764">
            <w:pPr>
              <w:jc w:val="both"/>
              <w:rPr>
                <w:rFonts w:ascii="Arial" w:hAnsi="Arial" w:cs="Arial"/>
              </w:rPr>
            </w:pPr>
            <w:r w:rsidRPr="00FE0030">
              <w:rPr>
                <w:rFonts w:ascii="Arial" w:hAnsi="Arial" w:cs="Arial"/>
              </w:rPr>
              <w:t>Recovering of cost</w:t>
            </w:r>
            <w:r w:rsidR="008A36F5" w:rsidRPr="00FE0030">
              <w:rPr>
                <w:rFonts w:ascii="Arial" w:hAnsi="Arial" w:cs="Arial"/>
              </w:rPr>
              <w:t xml:space="preserve"> and or penalties </w:t>
            </w:r>
            <w:r w:rsidRPr="00FE0030">
              <w:rPr>
                <w:rFonts w:ascii="Arial" w:hAnsi="Arial" w:cs="Arial"/>
              </w:rPr>
              <w:t>may be done in the following ways:</w:t>
            </w:r>
          </w:p>
          <w:p w14:paraId="3863FE84" w14:textId="5534FC0A" w:rsidR="006D76C5" w:rsidRPr="00FE0030" w:rsidRDefault="006D76C5" w:rsidP="009F2B89">
            <w:pPr>
              <w:pStyle w:val="ListParagraph"/>
              <w:numPr>
                <w:ilvl w:val="0"/>
                <w:numId w:val="45"/>
              </w:numPr>
              <w:jc w:val="both"/>
              <w:rPr>
                <w:rFonts w:ascii="Arial" w:hAnsi="Arial" w:cs="Arial"/>
              </w:rPr>
            </w:pPr>
            <w:r w:rsidRPr="00FE0030">
              <w:rPr>
                <w:rFonts w:ascii="Arial" w:hAnsi="Arial" w:cs="Arial"/>
              </w:rPr>
              <w:t>claim against professional indemnity insurance, or</w:t>
            </w:r>
          </w:p>
          <w:p w14:paraId="659AD799" w14:textId="778533A3" w:rsidR="006D76C5" w:rsidRPr="00FE0030" w:rsidRDefault="006D76C5" w:rsidP="009F2B89">
            <w:pPr>
              <w:pStyle w:val="ListParagraph"/>
              <w:numPr>
                <w:ilvl w:val="0"/>
                <w:numId w:val="45"/>
              </w:numPr>
              <w:jc w:val="both"/>
              <w:rPr>
                <w:rFonts w:ascii="Arial" w:hAnsi="Arial" w:cs="Arial"/>
              </w:rPr>
            </w:pPr>
            <w:r w:rsidRPr="00FE0030">
              <w:rPr>
                <w:rFonts w:ascii="Arial" w:hAnsi="Arial" w:cs="Arial"/>
              </w:rPr>
              <w:t>deduction from fee account, or</w:t>
            </w:r>
          </w:p>
          <w:p w14:paraId="4C1AFB76" w14:textId="77777777" w:rsidR="006D76C5" w:rsidRPr="00FE0030" w:rsidRDefault="006D76C5" w:rsidP="009F2B89">
            <w:pPr>
              <w:pStyle w:val="ListParagraph"/>
              <w:numPr>
                <w:ilvl w:val="0"/>
                <w:numId w:val="45"/>
              </w:numPr>
              <w:jc w:val="both"/>
              <w:rPr>
                <w:rFonts w:ascii="Arial" w:hAnsi="Arial" w:cs="Arial"/>
              </w:rPr>
            </w:pPr>
            <w:r w:rsidRPr="00FE0030">
              <w:rPr>
                <w:rFonts w:ascii="Arial" w:hAnsi="Arial" w:cs="Arial"/>
              </w:rPr>
              <w:t>direct payment to the contractor by the consultant, or</w:t>
            </w:r>
          </w:p>
          <w:p w14:paraId="32C2D593" w14:textId="149A1188" w:rsidR="006D76C5" w:rsidRPr="00FE0030" w:rsidRDefault="006D76C5" w:rsidP="009F2B89">
            <w:pPr>
              <w:pStyle w:val="ListParagraph"/>
              <w:numPr>
                <w:ilvl w:val="0"/>
                <w:numId w:val="45"/>
              </w:numPr>
              <w:jc w:val="both"/>
              <w:rPr>
                <w:rFonts w:ascii="Arial" w:hAnsi="Arial" w:cs="Arial"/>
              </w:rPr>
            </w:pPr>
            <w:r w:rsidRPr="00FE0030">
              <w:rPr>
                <w:rFonts w:ascii="Arial" w:hAnsi="Arial" w:cs="Arial"/>
              </w:rPr>
              <w:t>litigation</w:t>
            </w:r>
            <w:r w:rsidR="008A36F5" w:rsidRPr="00FE0030">
              <w:rPr>
                <w:rFonts w:ascii="Arial" w:hAnsi="Arial" w:cs="Arial"/>
              </w:rPr>
              <w:t>, or</w:t>
            </w:r>
          </w:p>
          <w:p w14:paraId="74BBA08D" w14:textId="75DF0340" w:rsidR="008A36F5" w:rsidRPr="00FE0030" w:rsidRDefault="008A36F5" w:rsidP="009F2B89">
            <w:pPr>
              <w:pStyle w:val="ListParagraph"/>
              <w:numPr>
                <w:ilvl w:val="0"/>
                <w:numId w:val="45"/>
              </w:numPr>
              <w:jc w:val="both"/>
              <w:rPr>
                <w:rFonts w:ascii="Arial" w:hAnsi="Arial" w:cs="Arial"/>
              </w:rPr>
            </w:pPr>
            <w:r w:rsidRPr="00FE0030">
              <w:rPr>
                <w:rFonts w:ascii="Arial" w:hAnsi="Arial" w:cs="Arial"/>
              </w:rPr>
              <w:t>any other method available to the Employer</w:t>
            </w:r>
          </w:p>
        </w:tc>
      </w:tr>
      <w:tr w:rsidR="00430F62" w:rsidRPr="00901E90" w14:paraId="219746E7" w14:textId="77777777" w:rsidTr="00430F62">
        <w:trPr>
          <w:trHeight w:val="152"/>
          <w:jc w:val="center"/>
        </w:trPr>
        <w:tc>
          <w:tcPr>
            <w:tcW w:w="985" w:type="dxa"/>
            <w:tcMar>
              <w:top w:w="85" w:type="dxa"/>
              <w:left w:w="85" w:type="dxa"/>
              <w:bottom w:w="85" w:type="dxa"/>
              <w:right w:w="85" w:type="dxa"/>
            </w:tcMar>
          </w:tcPr>
          <w:p w14:paraId="0FC65338" w14:textId="422DB276" w:rsidR="00430F62" w:rsidRPr="00FE0030" w:rsidRDefault="00430F62" w:rsidP="00ED0764">
            <w:pPr>
              <w:rPr>
                <w:rFonts w:ascii="Arial" w:hAnsi="Arial" w:cs="Arial"/>
              </w:rPr>
            </w:pPr>
            <w:r w:rsidRPr="00FE0030">
              <w:rPr>
                <w:rFonts w:ascii="Arial" w:hAnsi="Arial" w:cs="Arial"/>
                <w:lang w:val="en-ZA"/>
              </w:rPr>
              <w:lastRenderedPageBreak/>
              <w:t>3.15.1</w:t>
            </w:r>
          </w:p>
        </w:tc>
        <w:tc>
          <w:tcPr>
            <w:tcW w:w="8730" w:type="dxa"/>
          </w:tcPr>
          <w:p w14:paraId="46733E25" w14:textId="77777777" w:rsidR="00430F62" w:rsidRPr="00FE0030" w:rsidRDefault="00430F62" w:rsidP="00ED0764">
            <w:pPr>
              <w:jc w:val="both"/>
              <w:rPr>
                <w:rFonts w:ascii="Arial" w:hAnsi="Arial" w:cs="Arial"/>
                <w:color w:val="FF0000"/>
                <w:lang w:val="en-ZA"/>
              </w:rPr>
            </w:pPr>
            <w:r w:rsidRPr="00FE0030">
              <w:rPr>
                <w:rFonts w:ascii="Arial" w:hAnsi="Arial" w:cs="Arial"/>
                <w:lang w:val="en-ZA"/>
              </w:rPr>
              <w:t>Replace clause 3.15.1 with the following:</w:t>
            </w:r>
          </w:p>
          <w:p w14:paraId="4E23F120" w14:textId="77777777" w:rsidR="00430F62" w:rsidRPr="00FE0030" w:rsidRDefault="00430F62" w:rsidP="00ED0764">
            <w:pPr>
              <w:jc w:val="both"/>
              <w:rPr>
                <w:rFonts w:ascii="Arial" w:hAnsi="Arial" w:cs="Arial"/>
                <w:lang w:val="en-ZA"/>
              </w:rPr>
            </w:pPr>
          </w:p>
          <w:p w14:paraId="53E630BD" w14:textId="77777777" w:rsidR="00430F62" w:rsidRPr="00FE0030" w:rsidRDefault="00430F62" w:rsidP="00ED0764">
            <w:pPr>
              <w:ind w:left="28" w:hanging="28"/>
              <w:jc w:val="both"/>
              <w:rPr>
                <w:rFonts w:ascii="Arial" w:hAnsi="Arial" w:cs="Arial"/>
                <w:lang w:val="en-ZA"/>
              </w:rPr>
            </w:pPr>
            <w:r w:rsidRPr="00FE0030">
              <w:rPr>
                <w:rFonts w:ascii="Arial" w:hAnsi="Arial" w:cs="Arial"/>
                <w:lang w:val="en-ZA"/>
              </w:rPr>
              <w:t>A baseline programme for the performance of the Service shall be submitted by the Service Provider, identified as the principal agent in terms of C3.5.1 Service Providers, to the departmental project manager, within a period of two (2) weeks following the briefing meeting and whenever a programme is amended or revised, submit for the Employer’s approval a programme for the performance of the Services which shall, inter alia, include:</w:t>
            </w:r>
          </w:p>
          <w:p w14:paraId="40E8B3E1" w14:textId="77777777" w:rsidR="00430F62" w:rsidRPr="00FE0030" w:rsidRDefault="00430F62" w:rsidP="00ED0764">
            <w:pPr>
              <w:jc w:val="both"/>
              <w:rPr>
                <w:rFonts w:ascii="Arial" w:hAnsi="Arial" w:cs="Arial"/>
                <w:lang w:val="en-ZA"/>
              </w:rPr>
            </w:pPr>
          </w:p>
          <w:p w14:paraId="3A4983D3" w14:textId="77777777" w:rsidR="00430F62" w:rsidRPr="00FE0030" w:rsidRDefault="00430F62" w:rsidP="00ED0764">
            <w:pPr>
              <w:ind w:left="453" w:hanging="425"/>
              <w:jc w:val="both"/>
              <w:rPr>
                <w:rFonts w:ascii="Arial" w:hAnsi="Arial" w:cs="Arial"/>
                <w:lang w:val="en-ZA"/>
              </w:rPr>
            </w:pPr>
            <w:r w:rsidRPr="00FE0030">
              <w:rPr>
                <w:rFonts w:ascii="Arial" w:hAnsi="Arial" w:cs="Arial"/>
                <w:lang w:val="en-ZA"/>
              </w:rPr>
              <w:t>a)</w:t>
            </w:r>
            <w:r w:rsidRPr="00FE0030">
              <w:rPr>
                <w:rFonts w:ascii="Arial" w:hAnsi="Arial" w:cs="Arial"/>
                <w:lang w:val="en-ZA"/>
              </w:rPr>
              <w:tab/>
              <w:t>the order and timing of operations by the Service Provider and any actions, access to people, places and things and work required of the Employer and Others;</w:t>
            </w:r>
          </w:p>
          <w:p w14:paraId="3152FB43" w14:textId="77777777" w:rsidR="00430F62" w:rsidRPr="00FE0030" w:rsidRDefault="00430F62" w:rsidP="00ED0764">
            <w:pPr>
              <w:ind w:left="453" w:hanging="425"/>
              <w:jc w:val="both"/>
              <w:rPr>
                <w:rFonts w:ascii="Arial" w:hAnsi="Arial" w:cs="Arial"/>
                <w:lang w:val="en-ZA"/>
              </w:rPr>
            </w:pPr>
            <w:r w:rsidRPr="00FE0030">
              <w:rPr>
                <w:rFonts w:ascii="Arial" w:hAnsi="Arial" w:cs="Arial"/>
                <w:lang w:val="en-ZA"/>
              </w:rPr>
              <w:t>b)</w:t>
            </w:r>
            <w:r w:rsidRPr="00FE0030">
              <w:rPr>
                <w:rFonts w:ascii="Arial" w:hAnsi="Arial" w:cs="Arial"/>
                <w:lang w:val="en-ZA"/>
              </w:rPr>
              <w:tab/>
              <w:t>the dates by which the Service Provider plans to complete work needed to allow the Employer and Others to undertake work required of them;</w:t>
            </w:r>
          </w:p>
          <w:p w14:paraId="577E095D" w14:textId="77777777" w:rsidR="00430F62" w:rsidRPr="00FE0030" w:rsidRDefault="00430F62" w:rsidP="00ED0764">
            <w:pPr>
              <w:ind w:left="453" w:hanging="425"/>
              <w:jc w:val="both"/>
              <w:rPr>
                <w:rFonts w:ascii="Arial" w:hAnsi="Arial" w:cs="Arial"/>
                <w:lang w:val="en-ZA"/>
              </w:rPr>
            </w:pPr>
            <w:r w:rsidRPr="00FE0030">
              <w:rPr>
                <w:rFonts w:ascii="Arial" w:hAnsi="Arial" w:cs="Arial"/>
                <w:lang w:val="en-ZA"/>
              </w:rPr>
              <w:lastRenderedPageBreak/>
              <w:t>c)</w:t>
            </w:r>
            <w:r w:rsidRPr="00FE0030">
              <w:rPr>
                <w:rFonts w:ascii="Arial" w:hAnsi="Arial" w:cs="Arial"/>
                <w:lang w:val="en-ZA"/>
              </w:rPr>
              <w:tab/>
              <w:t>provisions for float;</w:t>
            </w:r>
          </w:p>
          <w:p w14:paraId="193A0E54" w14:textId="77777777" w:rsidR="00430F62" w:rsidRPr="00FE0030" w:rsidRDefault="00430F62" w:rsidP="00ED0764">
            <w:pPr>
              <w:ind w:left="453" w:hanging="425"/>
              <w:jc w:val="both"/>
              <w:rPr>
                <w:rFonts w:ascii="Arial" w:hAnsi="Arial" w:cs="Arial"/>
                <w:lang w:val="en-ZA"/>
              </w:rPr>
            </w:pPr>
            <w:r w:rsidRPr="00FE0030">
              <w:rPr>
                <w:rFonts w:ascii="Arial" w:hAnsi="Arial" w:cs="Arial"/>
                <w:lang w:val="en-ZA"/>
              </w:rPr>
              <w:t>d)</w:t>
            </w:r>
            <w:r w:rsidRPr="00FE0030">
              <w:rPr>
                <w:rFonts w:ascii="Arial" w:hAnsi="Arial" w:cs="Arial"/>
                <w:lang w:val="en-ZA"/>
              </w:rPr>
              <w:tab/>
              <w:t>the planned completion of the Services or part thereof in relation to a Period of Performance; and</w:t>
            </w:r>
          </w:p>
          <w:p w14:paraId="63446250" w14:textId="77777777" w:rsidR="00430F62" w:rsidRPr="00FE0030" w:rsidRDefault="00430F62" w:rsidP="00ED0764">
            <w:pPr>
              <w:ind w:left="453" w:hanging="425"/>
              <w:jc w:val="both"/>
              <w:rPr>
                <w:rFonts w:ascii="Arial" w:hAnsi="Arial" w:cs="Arial"/>
                <w:lang w:val="en-ZA"/>
              </w:rPr>
            </w:pPr>
            <w:r w:rsidRPr="00FE0030">
              <w:rPr>
                <w:rFonts w:ascii="Arial" w:hAnsi="Arial" w:cs="Arial"/>
                <w:lang w:val="en-ZA"/>
              </w:rPr>
              <w:t>e)</w:t>
            </w:r>
            <w:r w:rsidRPr="00FE0030">
              <w:rPr>
                <w:rFonts w:ascii="Arial" w:hAnsi="Arial" w:cs="Arial"/>
                <w:lang w:val="en-ZA"/>
              </w:rPr>
              <w:tab/>
              <w:t>other information as required in terms of the Scope of Work or Contract Data.</w:t>
            </w:r>
          </w:p>
          <w:p w14:paraId="517C80EF" w14:textId="77777777" w:rsidR="00430F62" w:rsidRPr="00FE0030" w:rsidRDefault="00430F62" w:rsidP="00ED0764">
            <w:pPr>
              <w:jc w:val="both"/>
              <w:rPr>
                <w:rFonts w:ascii="Arial" w:hAnsi="Arial" w:cs="Arial"/>
                <w:lang w:val="en-ZA"/>
              </w:rPr>
            </w:pPr>
          </w:p>
          <w:p w14:paraId="306B43EA" w14:textId="73DC7F1C" w:rsidR="00430F62" w:rsidRPr="00FE0030" w:rsidRDefault="00430F62" w:rsidP="00ED0764">
            <w:pPr>
              <w:jc w:val="both"/>
              <w:rPr>
                <w:rFonts w:ascii="Arial" w:hAnsi="Arial" w:cs="Arial"/>
                <w:lang w:val="en-ZA"/>
              </w:rPr>
            </w:pPr>
            <w:r w:rsidRPr="00FE0030">
              <w:rPr>
                <w:rFonts w:ascii="Arial" w:hAnsi="Arial" w:cs="Arial"/>
                <w:lang w:val="en-ZA"/>
              </w:rPr>
              <w:t>The baseline programme will be the result of the co-ordination of all appointed Service Providers’ inputs and shall be in sufficient detail describing key milestones, events and activities linked to the fastest realistic timeframes in which the Service can be delivered.  Milestones and events are to be listed based on the Scope of Services described in part C3 of the various appointed Service Providers’ tender documents and presented in bar chart format.  No milestones may, at the co-ordination stage, be extended beyond the timeframes outlined in C3.2.2.3 Project Programme, unless approved by the Employer.  The programme thus compiled and presented by the principal agent must be counter-signed by all appointed Service Providers as proof that the programme was agreed upon by all during the said co-ordination action.</w:t>
            </w:r>
            <w:r w:rsidR="00DE4EFB" w:rsidRPr="00FE0030">
              <w:rPr>
                <w:rFonts w:ascii="Arial" w:hAnsi="Arial" w:cs="Arial"/>
                <w:lang w:val="en-ZA"/>
              </w:rPr>
              <w:t xml:space="preserve"> Such signed programme shall then constitute the Service Contract Period between the Employer and all the appointed Service Providers.</w:t>
            </w:r>
          </w:p>
          <w:p w14:paraId="1E1941D9" w14:textId="77777777" w:rsidR="00430F62" w:rsidRPr="00FE0030" w:rsidRDefault="00430F62" w:rsidP="00ED0764">
            <w:pPr>
              <w:ind w:left="1046" w:hanging="425"/>
              <w:jc w:val="both"/>
              <w:rPr>
                <w:rFonts w:ascii="Arial" w:hAnsi="Arial" w:cs="Arial"/>
                <w:lang w:val="en-ZA"/>
              </w:rPr>
            </w:pPr>
          </w:p>
          <w:p w14:paraId="49FFF381" w14:textId="77777777" w:rsidR="00430F62" w:rsidRPr="00FE0030" w:rsidRDefault="00430F62" w:rsidP="00ED0764">
            <w:pPr>
              <w:jc w:val="both"/>
              <w:rPr>
                <w:rFonts w:ascii="Arial" w:hAnsi="Arial" w:cs="Arial"/>
                <w:lang w:val="en-ZA"/>
              </w:rPr>
            </w:pPr>
            <w:r w:rsidRPr="00FE0030">
              <w:rPr>
                <w:rFonts w:ascii="Arial" w:hAnsi="Arial" w:cs="Arial"/>
                <w:lang w:val="en-ZA"/>
              </w:rPr>
              <w:t>In the event of the Employer not being satisfied with the submitted programme, the Parties will negotiate in good faith towards a programme that will be agreeable to both.  Such an agreed-upon programme will form the basis for the management of the appointment, the Period of Performance and remuneration purposes of the respective Service Provider/s.  Should circumstances change from the initial briefing, the Service Provider/s and the Employer will negotiate a revised programme to satisfy such change(s).  Should the Parties fail to reach agreement on the programme or revised programme, the matter will be dealt with in terms of clause 12.1.2 of the General Conditions of Contract.  Should the mediation process fail, the Contract will be deemed to have been mutually terminated and any reasonable fees accrued at that stage settled by the Employer.</w:t>
            </w:r>
          </w:p>
          <w:p w14:paraId="7B2D7540" w14:textId="77777777" w:rsidR="00430F62" w:rsidRPr="00FE0030" w:rsidRDefault="00430F62" w:rsidP="00ED0764">
            <w:pPr>
              <w:jc w:val="both"/>
              <w:rPr>
                <w:rFonts w:ascii="Arial" w:hAnsi="Arial" w:cs="Arial"/>
                <w:lang w:val="en-ZA"/>
              </w:rPr>
            </w:pPr>
          </w:p>
          <w:p w14:paraId="5C115FDB" w14:textId="095FBA1F" w:rsidR="00430F62" w:rsidRPr="00730C57" w:rsidRDefault="00430F62" w:rsidP="00730C57">
            <w:pPr>
              <w:ind w:left="28"/>
              <w:jc w:val="both"/>
              <w:rPr>
                <w:rFonts w:ascii="Arial" w:hAnsi="Arial" w:cs="Arial"/>
                <w:lang w:val="en-ZA"/>
              </w:rPr>
            </w:pPr>
            <w:r w:rsidRPr="00FE0030">
              <w:rPr>
                <w:rFonts w:ascii="Arial" w:hAnsi="Arial" w:cs="Arial"/>
                <w:lang w:val="en-ZA"/>
              </w:rPr>
              <w:t xml:space="preserve">Any failure to comply with the provisions of clause 3.15.1 </w:t>
            </w:r>
            <w:r w:rsidRPr="00FE0030">
              <w:rPr>
                <w:rFonts w:ascii="Arial" w:hAnsi="Arial" w:cs="Arial"/>
                <w:i/>
                <w:lang w:val="en-ZA"/>
              </w:rPr>
              <w:t>supra</w:t>
            </w:r>
            <w:r w:rsidRPr="00FE0030">
              <w:rPr>
                <w:rFonts w:ascii="Arial" w:hAnsi="Arial" w:cs="Arial"/>
                <w:lang w:val="en-ZA"/>
              </w:rPr>
              <w:t xml:space="preserve"> and submit or re-submit the programmes of works or failure to submit the programme on the date required by the Employer, </w:t>
            </w:r>
            <w:r w:rsidRPr="00FE0030">
              <w:rPr>
                <w:rFonts w:ascii="Arial" w:hAnsi="Arial" w:cs="Arial"/>
                <w:lang w:val="en-ZA"/>
              </w:rPr>
              <w:lastRenderedPageBreak/>
              <w:t>which request shall at all material times be reasonable and fair, shall constitute a material breach of the terms and condition of contract which entitles the Employer to terminate the contract with due regard to clause 8.4 (cidb Standard Professional Services Contract, July 2009).</w:t>
            </w:r>
          </w:p>
        </w:tc>
      </w:tr>
      <w:tr w:rsidR="00430F62" w:rsidRPr="00901E90" w14:paraId="36649760" w14:textId="77777777" w:rsidTr="00430F62">
        <w:trPr>
          <w:trHeight w:val="152"/>
          <w:jc w:val="center"/>
        </w:trPr>
        <w:tc>
          <w:tcPr>
            <w:tcW w:w="985" w:type="dxa"/>
            <w:tcMar>
              <w:top w:w="85" w:type="dxa"/>
              <w:left w:w="85" w:type="dxa"/>
              <w:bottom w:w="85" w:type="dxa"/>
              <w:right w:w="85" w:type="dxa"/>
            </w:tcMar>
          </w:tcPr>
          <w:p w14:paraId="4387C670" w14:textId="77777777" w:rsidR="00430F62" w:rsidRPr="00FE0030" w:rsidRDefault="00430F62" w:rsidP="00ED0764">
            <w:pPr>
              <w:rPr>
                <w:rFonts w:ascii="Arial" w:hAnsi="Arial" w:cs="Arial"/>
              </w:rPr>
            </w:pPr>
            <w:r w:rsidRPr="00FE0030">
              <w:rPr>
                <w:rFonts w:ascii="Arial" w:hAnsi="Arial" w:cs="Arial"/>
              </w:rPr>
              <w:lastRenderedPageBreak/>
              <w:t>3.16.2</w:t>
            </w:r>
          </w:p>
        </w:tc>
        <w:tc>
          <w:tcPr>
            <w:tcW w:w="8730" w:type="dxa"/>
          </w:tcPr>
          <w:p w14:paraId="4AD48B35" w14:textId="77777777" w:rsidR="00430F62" w:rsidRPr="00FE0030" w:rsidRDefault="00430F62" w:rsidP="00ED0764">
            <w:pPr>
              <w:tabs>
                <w:tab w:val="left" w:pos="850"/>
                <w:tab w:val="left" w:pos="1559"/>
              </w:tabs>
              <w:ind w:left="1559" w:hanging="1559"/>
              <w:jc w:val="both"/>
              <w:rPr>
                <w:rFonts w:ascii="Arial" w:hAnsi="Arial" w:cs="Arial"/>
                <w:color w:val="000000"/>
              </w:rPr>
            </w:pPr>
            <w:r w:rsidRPr="00FE0030">
              <w:rPr>
                <w:rFonts w:ascii="Arial" w:hAnsi="Arial" w:cs="Arial"/>
                <w:color w:val="000000"/>
              </w:rPr>
              <w:t>The adjustment to the time-based fees shall be equal to:</w:t>
            </w:r>
          </w:p>
          <w:p w14:paraId="56ED45E5" w14:textId="77777777" w:rsidR="00430F62" w:rsidRPr="00FE0030" w:rsidRDefault="00430F62" w:rsidP="00ED0764">
            <w:pPr>
              <w:tabs>
                <w:tab w:val="left" w:pos="850"/>
                <w:tab w:val="left" w:pos="1559"/>
              </w:tabs>
              <w:ind w:left="1559" w:hanging="1559"/>
              <w:jc w:val="both"/>
              <w:rPr>
                <w:rFonts w:ascii="Arial" w:hAnsi="Arial" w:cs="Arial"/>
                <w:color w:val="000000"/>
              </w:rPr>
            </w:pPr>
            <w:r w:rsidRPr="00FE0030">
              <w:rPr>
                <w:rFonts w:ascii="Arial" w:hAnsi="Arial" w:cs="Arial"/>
                <w:color w:val="000000"/>
              </w:rPr>
              <w:t xml:space="preserve"> </w:t>
            </w:r>
          </w:p>
          <w:p w14:paraId="679F53A1" w14:textId="77777777" w:rsidR="00430F62" w:rsidRPr="00FE0030" w:rsidRDefault="00430F62" w:rsidP="00ED0764">
            <w:pPr>
              <w:tabs>
                <w:tab w:val="left" w:pos="850"/>
                <w:tab w:val="left" w:pos="1559"/>
              </w:tabs>
              <w:ind w:left="1559" w:hanging="1559"/>
              <w:jc w:val="both"/>
              <w:rPr>
                <w:rFonts w:ascii="Arial" w:hAnsi="Arial" w:cs="Arial"/>
                <w:color w:val="000000"/>
              </w:rPr>
            </w:pPr>
            <w:r w:rsidRPr="00FE0030">
              <w:rPr>
                <w:rFonts w:ascii="Arial" w:hAnsi="Arial" w:cs="Arial"/>
                <w:color w:val="000000"/>
              </w:rPr>
              <w:t>(CPIn - CPIs) / CPIs</w:t>
            </w:r>
          </w:p>
          <w:p w14:paraId="665847D7" w14:textId="77777777" w:rsidR="00430F62" w:rsidRPr="00FE0030" w:rsidRDefault="00430F62" w:rsidP="00ED0764">
            <w:pPr>
              <w:tabs>
                <w:tab w:val="left" w:pos="850"/>
                <w:tab w:val="left" w:pos="1559"/>
              </w:tabs>
              <w:ind w:left="1559" w:hanging="1559"/>
              <w:jc w:val="both"/>
              <w:rPr>
                <w:rFonts w:ascii="Arial" w:hAnsi="Arial" w:cs="Arial"/>
                <w:color w:val="000000"/>
              </w:rPr>
            </w:pPr>
          </w:p>
          <w:p w14:paraId="63C8E2B6" w14:textId="77777777" w:rsidR="00430F62" w:rsidRPr="00FE0030" w:rsidRDefault="00430F62" w:rsidP="00ED0764">
            <w:pPr>
              <w:tabs>
                <w:tab w:val="left" w:pos="850"/>
                <w:tab w:val="left" w:pos="1512"/>
              </w:tabs>
              <w:ind w:left="1559" w:hanging="1559"/>
              <w:jc w:val="both"/>
              <w:rPr>
                <w:rFonts w:ascii="Arial" w:hAnsi="Arial" w:cs="Arial"/>
                <w:color w:val="000000"/>
              </w:rPr>
            </w:pPr>
            <w:r w:rsidRPr="00FE0030">
              <w:rPr>
                <w:rFonts w:ascii="Arial" w:hAnsi="Arial" w:cs="Arial"/>
                <w:color w:val="000000"/>
              </w:rPr>
              <w:t>where</w:t>
            </w:r>
            <w:r w:rsidRPr="00FE0030">
              <w:rPr>
                <w:rFonts w:ascii="Arial" w:hAnsi="Arial" w:cs="Arial"/>
                <w:color w:val="000000"/>
              </w:rPr>
              <w:tab/>
              <w:t>CPIs   =   the indices specified in the Contract Data during the month in which the start date falls</w:t>
            </w:r>
          </w:p>
          <w:p w14:paraId="2CAE57A1" w14:textId="77777777" w:rsidR="00430F62" w:rsidRPr="00FE0030" w:rsidRDefault="00430F62" w:rsidP="00ED0764">
            <w:pPr>
              <w:tabs>
                <w:tab w:val="left" w:pos="850"/>
              </w:tabs>
              <w:ind w:left="1471" w:hanging="1471"/>
              <w:jc w:val="both"/>
              <w:rPr>
                <w:rFonts w:ascii="Arial" w:hAnsi="Arial" w:cs="Arial"/>
                <w:color w:val="000000"/>
              </w:rPr>
            </w:pPr>
            <w:r w:rsidRPr="00FE0030">
              <w:rPr>
                <w:rFonts w:ascii="Arial" w:hAnsi="Arial" w:cs="Arial"/>
                <w:color w:val="000000"/>
              </w:rPr>
              <w:t xml:space="preserve">               CPIn</w:t>
            </w:r>
            <w:r w:rsidRPr="00FE0030">
              <w:rPr>
                <w:rFonts w:ascii="Arial" w:hAnsi="Arial" w:cs="Arial"/>
                <w:color w:val="000000"/>
              </w:rPr>
              <w:tab/>
              <w:t>=   the  latest  indices  specified  in  Contract  Data  during  the  month  in  which  the anniversary of the Start Date falls</w:t>
            </w:r>
          </w:p>
          <w:p w14:paraId="37648A77" w14:textId="77777777" w:rsidR="00430F62" w:rsidRPr="00FE0030" w:rsidRDefault="00430F62" w:rsidP="00ED0764">
            <w:pPr>
              <w:tabs>
                <w:tab w:val="left" w:pos="850"/>
                <w:tab w:val="left" w:pos="1559"/>
              </w:tabs>
              <w:ind w:left="1559" w:hanging="1559"/>
              <w:jc w:val="both"/>
              <w:rPr>
                <w:rFonts w:ascii="Arial" w:hAnsi="Arial" w:cs="Arial"/>
                <w:color w:val="000000"/>
              </w:rPr>
            </w:pPr>
          </w:p>
          <w:p w14:paraId="2720BBF1" w14:textId="77777777" w:rsidR="00430F62" w:rsidRPr="00FE0030" w:rsidRDefault="00430F62" w:rsidP="00ED0764">
            <w:pPr>
              <w:tabs>
                <w:tab w:val="left" w:pos="850"/>
                <w:tab w:val="left" w:pos="1559"/>
              </w:tabs>
              <w:ind w:left="1559" w:hanging="1559"/>
              <w:jc w:val="both"/>
              <w:rPr>
                <w:rFonts w:ascii="Arial" w:hAnsi="Arial" w:cs="Arial"/>
                <w:color w:val="000000"/>
              </w:rPr>
            </w:pPr>
          </w:p>
          <w:p w14:paraId="2DD6D5AF" w14:textId="77777777" w:rsidR="00430F62" w:rsidRPr="00FE0030" w:rsidRDefault="00430F62" w:rsidP="00ED0764">
            <w:pPr>
              <w:tabs>
                <w:tab w:val="left" w:pos="850"/>
                <w:tab w:val="left" w:pos="1559"/>
              </w:tabs>
              <w:ind w:left="1559" w:hanging="1559"/>
              <w:jc w:val="both"/>
              <w:rPr>
                <w:rFonts w:ascii="Arial" w:hAnsi="Arial" w:cs="Arial"/>
                <w:color w:val="000000"/>
              </w:rPr>
            </w:pPr>
            <w:r w:rsidRPr="00FE0030">
              <w:rPr>
                <w:rFonts w:ascii="Arial" w:hAnsi="Arial" w:cs="Arial"/>
                <w:color w:val="000000"/>
              </w:rPr>
              <w:t>Where</w:t>
            </w:r>
            <w:r w:rsidRPr="00FE0030">
              <w:rPr>
                <w:rFonts w:cs="Arial"/>
              </w:rPr>
              <w:tab/>
            </w:r>
            <w:r w:rsidRPr="00FE0030">
              <w:rPr>
                <w:rFonts w:ascii="Arial" w:hAnsi="Arial" w:cs="Arial"/>
                <w:color w:val="000000"/>
              </w:rPr>
              <w:t>CPI</w:t>
            </w:r>
            <w:r w:rsidRPr="00FE0030">
              <w:rPr>
                <w:rFonts w:ascii="Arial" w:hAnsi="Arial" w:cs="Arial"/>
                <w:color w:val="000000"/>
                <w:vertAlign w:val="subscript"/>
              </w:rPr>
              <w:t>s</w:t>
            </w:r>
            <w:r w:rsidRPr="00FE0030">
              <w:rPr>
                <w:rFonts w:ascii="Arial" w:hAnsi="Arial" w:cs="Arial"/>
                <w:color w:val="000000"/>
              </w:rPr>
              <w:t xml:space="preserve"> = </w:t>
            </w:r>
            <w:r w:rsidRPr="00FE0030">
              <w:rPr>
                <w:rFonts w:cs="Arial"/>
              </w:rPr>
              <w:tab/>
            </w:r>
            <w:r w:rsidRPr="00FE0030">
              <w:rPr>
                <w:rFonts w:ascii="Arial" w:hAnsi="Arial" w:cs="Arial"/>
                <w:color w:val="000000"/>
              </w:rPr>
              <w:t>the index of StatsSA P0141 (Table B) for the month during which the tender closed.</w:t>
            </w:r>
          </w:p>
          <w:p w14:paraId="25D058D7" w14:textId="77777777" w:rsidR="00430F62" w:rsidRPr="00FE0030" w:rsidRDefault="00430F62" w:rsidP="00ED0764">
            <w:pPr>
              <w:tabs>
                <w:tab w:val="left" w:pos="1550"/>
              </w:tabs>
              <w:ind w:left="1559" w:hanging="709"/>
              <w:jc w:val="both"/>
              <w:rPr>
                <w:rFonts w:ascii="Arial" w:hAnsi="Arial" w:cs="Arial"/>
                <w:color w:val="000000"/>
              </w:rPr>
            </w:pPr>
            <w:r w:rsidRPr="00FE0030">
              <w:rPr>
                <w:rFonts w:ascii="Arial" w:hAnsi="Arial" w:cs="Arial"/>
              </w:rPr>
              <w:t>CPI</w:t>
            </w:r>
            <w:r w:rsidRPr="00FE0030">
              <w:rPr>
                <w:rFonts w:ascii="Arial" w:hAnsi="Arial" w:cs="Arial"/>
                <w:vertAlign w:val="subscript"/>
              </w:rPr>
              <w:t>n</w:t>
            </w:r>
            <w:r w:rsidRPr="00FE0030">
              <w:rPr>
                <w:rFonts w:ascii="Arial" w:hAnsi="Arial" w:cs="Arial"/>
              </w:rPr>
              <w:t xml:space="preserve"> =</w:t>
            </w:r>
            <w:r w:rsidRPr="00FE0030">
              <w:rPr>
                <w:rFonts w:cs="Arial"/>
              </w:rPr>
              <w:tab/>
            </w:r>
            <w:r w:rsidRPr="00FE0030">
              <w:rPr>
                <w:rFonts w:ascii="Arial" w:hAnsi="Arial" w:cs="Arial"/>
              </w:rPr>
              <w:t xml:space="preserve">the </w:t>
            </w:r>
            <w:r w:rsidRPr="00FE0030">
              <w:rPr>
                <w:rFonts w:ascii="Arial" w:hAnsi="Arial" w:cs="Arial"/>
                <w:color w:val="000000"/>
              </w:rPr>
              <w:t>index of StatsSA P0141 (Table B) for the month in which the anniversary of the tender date falls.</w:t>
            </w:r>
          </w:p>
          <w:p w14:paraId="44ED07C6" w14:textId="77777777" w:rsidR="00430F62" w:rsidRPr="00FE0030" w:rsidRDefault="00430F62" w:rsidP="00ED0764">
            <w:pPr>
              <w:tabs>
                <w:tab w:val="left" w:pos="1550"/>
              </w:tabs>
              <w:ind w:left="1559" w:hanging="709"/>
              <w:jc w:val="both"/>
              <w:rPr>
                <w:rFonts w:ascii="Arial" w:hAnsi="Arial" w:cs="Arial"/>
                <w:color w:val="000000"/>
              </w:rPr>
            </w:pPr>
          </w:p>
          <w:p w14:paraId="544FFE56" w14:textId="77777777" w:rsidR="00430F62" w:rsidRPr="00FE0030" w:rsidRDefault="00430F62" w:rsidP="00ED0764">
            <w:pPr>
              <w:jc w:val="both"/>
              <w:rPr>
                <w:rFonts w:cs="Arial"/>
              </w:rPr>
            </w:pPr>
            <w:r w:rsidRPr="00FE0030">
              <w:rPr>
                <w:rFonts w:ascii="Arial" w:hAnsi="Arial" w:cs="Arial"/>
                <w:color w:val="000000"/>
              </w:rPr>
              <w:t>The indices of StatsSA P0141 are available on the Website:</w:t>
            </w:r>
          </w:p>
          <w:p w14:paraId="1BDD070E" w14:textId="77777777" w:rsidR="00430F62" w:rsidRPr="00FE0030" w:rsidRDefault="00430F62" w:rsidP="00ED0764">
            <w:pPr>
              <w:ind w:left="850" w:hanging="850"/>
              <w:jc w:val="both"/>
              <w:rPr>
                <w:rFonts w:ascii="Arial" w:hAnsi="Arial" w:cs="Arial"/>
                <w:i/>
                <w:color w:val="000000"/>
                <w:u w:val="single"/>
              </w:rPr>
            </w:pPr>
            <w:r w:rsidRPr="00FE0030">
              <w:rPr>
                <w:rFonts w:cs="Arial"/>
              </w:rPr>
              <w:tab/>
            </w:r>
            <w:hyperlink r:id="rId15" w:history="1">
              <w:r w:rsidRPr="00FE0030">
                <w:rPr>
                  <w:rFonts w:ascii="Arial" w:hAnsi="Arial" w:cs="Arial"/>
                  <w:i/>
                  <w:color w:val="000000"/>
                  <w:u w:val="single"/>
                </w:rPr>
                <w:t>http://www.statssa.gov.za/Publications/statsdownload.asp?PPN=P0141</w:t>
              </w:r>
            </w:hyperlink>
          </w:p>
          <w:p w14:paraId="09646773" w14:textId="77777777" w:rsidR="00430F62" w:rsidRPr="00FE0030" w:rsidRDefault="00430F62" w:rsidP="00ED0764">
            <w:pPr>
              <w:ind w:left="850" w:hanging="850"/>
              <w:jc w:val="both"/>
              <w:rPr>
                <w:rFonts w:ascii="Arial" w:hAnsi="Arial" w:cs="Arial"/>
                <w:color w:val="000000"/>
                <w:u w:val="single"/>
              </w:rPr>
            </w:pPr>
          </w:p>
          <w:p w14:paraId="6BE16591" w14:textId="77777777" w:rsidR="00430F62" w:rsidRPr="00FE0030" w:rsidRDefault="00430F62" w:rsidP="00ED0764">
            <w:pPr>
              <w:jc w:val="both"/>
              <w:rPr>
                <w:rFonts w:ascii="Arial" w:hAnsi="Arial" w:cs="Arial"/>
                <w:i/>
                <w:color w:val="000000"/>
                <w:lang w:val="en-ZA"/>
              </w:rPr>
            </w:pPr>
            <w:r w:rsidRPr="00FE0030">
              <w:rPr>
                <w:rFonts w:ascii="Arial" w:hAnsi="Arial" w:cs="Arial"/>
                <w:i/>
                <w:color w:val="000000"/>
                <w:lang w:val="en-ZA"/>
              </w:rPr>
              <w:t>The formula for calculating the adjusted hourly rate will be:</w:t>
            </w:r>
          </w:p>
          <w:p w14:paraId="41024DC2" w14:textId="77777777" w:rsidR="00430F62" w:rsidRPr="00FE0030" w:rsidRDefault="00430F62" w:rsidP="00ED0764">
            <w:pPr>
              <w:jc w:val="both"/>
              <w:rPr>
                <w:rFonts w:ascii="Arial" w:hAnsi="Arial" w:cs="Arial"/>
                <w:i/>
                <w:color w:val="000000"/>
                <w:lang w:val="en-ZA"/>
              </w:rPr>
            </w:pPr>
          </w:p>
          <w:p w14:paraId="106DDC7A" w14:textId="77777777" w:rsidR="00430F62" w:rsidRPr="00FE0030" w:rsidRDefault="00430F62" w:rsidP="00ED0764">
            <w:pPr>
              <w:kinsoku w:val="0"/>
              <w:overflowPunct w:val="0"/>
              <w:spacing w:before="67"/>
              <w:ind w:left="118"/>
              <w:rPr>
                <w:rFonts w:ascii="Arial" w:hAnsi="Arial"/>
                <w:spacing w:val="-1"/>
                <w:position w:val="-3"/>
                <w:lang w:val="en-US"/>
              </w:rPr>
            </w:pPr>
            <w:r w:rsidRPr="00FE0030">
              <w:rPr>
                <w:rFonts w:ascii="Arial" w:hAnsi="Arial"/>
                <w:lang w:val="en-US"/>
              </w:rPr>
              <w:t>((((CPI</w:t>
            </w:r>
            <w:r w:rsidRPr="00FE0030">
              <w:rPr>
                <w:rFonts w:ascii="Arial" w:hAnsi="Arial"/>
                <w:position w:val="-3"/>
                <w:lang w:val="en-US"/>
              </w:rPr>
              <w:t>n</w:t>
            </w:r>
            <w:r w:rsidRPr="00FE0030">
              <w:rPr>
                <w:rFonts w:ascii="Arial" w:hAnsi="Arial"/>
                <w:spacing w:val="-2"/>
                <w:position w:val="-3"/>
                <w:lang w:val="en-US"/>
              </w:rPr>
              <w:t xml:space="preserve"> </w:t>
            </w:r>
            <w:r w:rsidRPr="00FE0030">
              <w:rPr>
                <w:rFonts w:ascii="Arial" w:hAnsi="Arial"/>
                <w:lang w:val="en-US"/>
              </w:rPr>
              <w:t>-</w:t>
            </w:r>
            <w:r w:rsidRPr="00FE0030">
              <w:rPr>
                <w:rFonts w:ascii="Arial" w:hAnsi="Arial"/>
                <w:spacing w:val="-1"/>
                <w:lang w:val="en-US"/>
              </w:rPr>
              <w:t xml:space="preserve"> CPI</w:t>
            </w:r>
            <w:r w:rsidRPr="00FE0030">
              <w:rPr>
                <w:rFonts w:ascii="Arial" w:hAnsi="Arial"/>
                <w:spacing w:val="-1"/>
                <w:position w:val="-3"/>
                <w:lang w:val="en-US"/>
              </w:rPr>
              <w:t>s</w:t>
            </w:r>
            <w:r w:rsidRPr="00FE0030">
              <w:rPr>
                <w:rFonts w:ascii="Arial" w:hAnsi="Arial"/>
                <w:spacing w:val="-1"/>
                <w:lang w:val="en-US"/>
              </w:rPr>
              <w:t>)</w:t>
            </w:r>
            <w:r w:rsidRPr="00FE0030">
              <w:rPr>
                <w:rFonts w:ascii="Arial" w:hAnsi="Arial"/>
                <w:spacing w:val="-2"/>
                <w:lang w:val="en-US"/>
              </w:rPr>
              <w:t xml:space="preserve"> </w:t>
            </w:r>
            <w:r w:rsidRPr="00FE0030">
              <w:rPr>
                <w:rFonts w:ascii="Arial" w:hAnsi="Arial"/>
                <w:lang w:val="en-US"/>
              </w:rPr>
              <w:t>/</w:t>
            </w:r>
            <w:r w:rsidRPr="00FE0030">
              <w:rPr>
                <w:rFonts w:ascii="Arial" w:hAnsi="Arial"/>
                <w:spacing w:val="-2"/>
                <w:lang w:val="en-US"/>
              </w:rPr>
              <w:t xml:space="preserve"> </w:t>
            </w:r>
            <w:r w:rsidRPr="00FE0030">
              <w:rPr>
                <w:rFonts w:ascii="Arial" w:hAnsi="Arial"/>
                <w:spacing w:val="-1"/>
                <w:lang w:val="en-US"/>
              </w:rPr>
              <w:t>CPI</w:t>
            </w:r>
            <w:r w:rsidRPr="00FE0030">
              <w:rPr>
                <w:rFonts w:ascii="Arial" w:hAnsi="Arial"/>
                <w:spacing w:val="-1"/>
                <w:position w:val="-3"/>
                <w:lang w:val="en-US"/>
              </w:rPr>
              <w:t xml:space="preserve">s </w:t>
            </w:r>
            <w:r w:rsidRPr="00FE0030">
              <w:rPr>
                <w:rFonts w:ascii="Arial" w:hAnsi="Arial"/>
                <w:spacing w:val="-2"/>
                <w:lang w:val="en-US"/>
              </w:rPr>
              <w:t>) x original hourly rate) + original hourly rate)</w:t>
            </w:r>
          </w:p>
          <w:p w14:paraId="61AFF55B" w14:textId="77777777" w:rsidR="00430F62" w:rsidRPr="00FE0030" w:rsidRDefault="00430F62" w:rsidP="00ED0764">
            <w:pPr>
              <w:ind w:left="850" w:hanging="850"/>
              <w:jc w:val="both"/>
              <w:rPr>
                <w:rFonts w:ascii="Arial" w:hAnsi="Arial" w:cs="Arial"/>
                <w:color w:val="000000"/>
              </w:rPr>
            </w:pPr>
          </w:p>
        </w:tc>
      </w:tr>
      <w:tr w:rsidR="00430F62" w:rsidRPr="00901E90" w14:paraId="49FB6839" w14:textId="77777777" w:rsidTr="00430F62">
        <w:trPr>
          <w:trHeight w:val="106"/>
          <w:jc w:val="center"/>
        </w:trPr>
        <w:tc>
          <w:tcPr>
            <w:tcW w:w="985" w:type="dxa"/>
            <w:tcMar>
              <w:top w:w="85" w:type="dxa"/>
              <w:left w:w="85" w:type="dxa"/>
              <w:bottom w:w="85" w:type="dxa"/>
              <w:right w:w="85" w:type="dxa"/>
            </w:tcMar>
          </w:tcPr>
          <w:p w14:paraId="4C100641" w14:textId="77777777" w:rsidR="00430F62" w:rsidRPr="00FE0030" w:rsidRDefault="00430F62" w:rsidP="00ED0764">
            <w:pPr>
              <w:rPr>
                <w:rFonts w:ascii="Arial" w:hAnsi="Arial" w:cs="Arial"/>
              </w:rPr>
            </w:pPr>
            <w:r w:rsidRPr="00FE0030">
              <w:rPr>
                <w:rFonts w:ascii="Arial" w:hAnsi="Arial" w:cs="Arial"/>
              </w:rPr>
              <w:t xml:space="preserve">4.1.1 </w:t>
            </w:r>
          </w:p>
        </w:tc>
        <w:tc>
          <w:tcPr>
            <w:tcW w:w="8730" w:type="dxa"/>
          </w:tcPr>
          <w:p w14:paraId="1DCCD74A" w14:textId="77777777" w:rsidR="00430F62" w:rsidRPr="00FE0030" w:rsidRDefault="00430F62" w:rsidP="00ED0764">
            <w:pPr>
              <w:jc w:val="both"/>
              <w:rPr>
                <w:rFonts w:ascii="Arial" w:hAnsi="Arial" w:cs="Arial"/>
              </w:rPr>
            </w:pPr>
            <w:r w:rsidRPr="00FE0030">
              <w:rPr>
                <w:rFonts w:ascii="Arial" w:hAnsi="Arial" w:cs="Arial"/>
              </w:rPr>
              <w:t>Add to clause 4.1.1 the following:</w:t>
            </w:r>
          </w:p>
          <w:p w14:paraId="566BE608" w14:textId="77777777" w:rsidR="00430F62" w:rsidRPr="00FE0030" w:rsidRDefault="00430F62" w:rsidP="00ED0764">
            <w:pPr>
              <w:jc w:val="both"/>
              <w:rPr>
                <w:rFonts w:ascii="Arial" w:hAnsi="Arial" w:cs="Arial"/>
              </w:rPr>
            </w:pPr>
          </w:p>
          <w:p w14:paraId="0464AAEF" w14:textId="77777777" w:rsidR="00430F62" w:rsidRPr="00FE0030" w:rsidRDefault="00430F62" w:rsidP="00ED0764">
            <w:pPr>
              <w:jc w:val="both"/>
              <w:rPr>
                <w:rFonts w:ascii="Arial" w:hAnsi="Arial" w:cs="Arial"/>
              </w:rPr>
            </w:pPr>
            <w:r w:rsidRPr="00FE0030">
              <w:rPr>
                <w:rFonts w:ascii="Arial" w:hAnsi="Arial" w:cs="Arial"/>
              </w:rPr>
              <w:lastRenderedPageBreak/>
              <w:t>Briefing meeting:</w:t>
            </w:r>
          </w:p>
          <w:p w14:paraId="24FE4720" w14:textId="77777777" w:rsidR="00430F62" w:rsidRPr="00FE0030" w:rsidRDefault="00430F62" w:rsidP="00ED0764">
            <w:pPr>
              <w:jc w:val="both"/>
              <w:rPr>
                <w:rFonts w:ascii="Arial" w:hAnsi="Arial" w:cs="Arial"/>
              </w:rPr>
            </w:pPr>
            <w:r w:rsidRPr="00FE0030">
              <w:rPr>
                <w:rFonts w:ascii="Arial" w:hAnsi="Arial" w:cs="Arial"/>
              </w:rPr>
              <w:t>The departmental project manager shall arrange a briefing meeting, compulsory for all appointed Service Providers, as soon as practicable after the appointment of the professional team as referred to in C3.5.1 Service Providers, or after the appointment of the core members of the professional team required to commence with the Services if not appointed at the same time, during which meeting the departmental project manager, together with any supporting advisors, will verbally brief the professional team comprehensively regarding the requirements of the project and the Scope of Services and hand over, to the Service Provider/s, all documentation relevant to the execution of the Service.</w:t>
            </w:r>
          </w:p>
        </w:tc>
      </w:tr>
      <w:tr w:rsidR="00430F62" w:rsidRPr="00901E90" w14:paraId="133DEFA0" w14:textId="77777777" w:rsidTr="00430F62">
        <w:trPr>
          <w:trHeight w:val="106"/>
          <w:jc w:val="center"/>
        </w:trPr>
        <w:tc>
          <w:tcPr>
            <w:tcW w:w="985" w:type="dxa"/>
            <w:tcMar>
              <w:top w:w="85" w:type="dxa"/>
              <w:left w:w="85" w:type="dxa"/>
              <w:bottom w:w="85" w:type="dxa"/>
              <w:right w:w="85" w:type="dxa"/>
            </w:tcMar>
          </w:tcPr>
          <w:p w14:paraId="4CDA2521" w14:textId="77777777" w:rsidR="00430F62" w:rsidRPr="00FE0030" w:rsidRDefault="00430F62" w:rsidP="00ED0764">
            <w:pPr>
              <w:rPr>
                <w:rFonts w:ascii="Arial" w:hAnsi="Arial" w:cs="Arial"/>
              </w:rPr>
            </w:pPr>
            <w:r w:rsidRPr="00FE0030">
              <w:rPr>
                <w:rFonts w:ascii="Arial" w:hAnsi="Arial" w:cs="Arial"/>
              </w:rPr>
              <w:lastRenderedPageBreak/>
              <w:t>4.4</w:t>
            </w:r>
          </w:p>
        </w:tc>
        <w:tc>
          <w:tcPr>
            <w:tcW w:w="8730" w:type="dxa"/>
          </w:tcPr>
          <w:p w14:paraId="67CF3555" w14:textId="77777777" w:rsidR="00430F62" w:rsidRPr="00FE0030" w:rsidRDefault="00430F62" w:rsidP="00ED0764">
            <w:pPr>
              <w:jc w:val="both"/>
              <w:rPr>
                <w:rFonts w:ascii="Arial" w:hAnsi="Arial"/>
                <w:sz w:val="16"/>
                <w:szCs w:val="16"/>
              </w:rPr>
            </w:pPr>
            <w:r w:rsidRPr="00FE0030">
              <w:rPr>
                <w:rFonts w:ascii="Arial" w:hAnsi="Arial" w:cs="Arial"/>
              </w:rPr>
              <w:t>Others providing Services on this Project are as listed in C3.5.1 Service Providers.</w:t>
            </w:r>
          </w:p>
        </w:tc>
      </w:tr>
      <w:tr w:rsidR="00430F62" w:rsidRPr="00901E90" w14:paraId="4908ED70" w14:textId="77777777" w:rsidTr="00805A75">
        <w:trPr>
          <w:trHeight w:val="186"/>
          <w:jc w:val="center"/>
        </w:trPr>
        <w:tc>
          <w:tcPr>
            <w:tcW w:w="985" w:type="dxa"/>
            <w:tcBorders>
              <w:bottom w:val="single" w:sz="4" w:space="0" w:color="auto"/>
            </w:tcBorders>
            <w:tcMar>
              <w:top w:w="85" w:type="dxa"/>
              <w:left w:w="85" w:type="dxa"/>
              <w:bottom w:w="85" w:type="dxa"/>
              <w:right w:w="85" w:type="dxa"/>
            </w:tcMar>
          </w:tcPr>
          <w:p w14:paraId="58AD08A6" w14:textId="77777777" w:rsidR="00430F62" w:rsidRPr="00FE0030" w:rsidRDefault="00430F62" w:rsidP="00ED0764">
            <w:pPr>
              <w:rPr>
                <w:rFonts w:ascii="Arial" w:hAnsi="Arial" w:cs="Arial"/>
              </w:rPr>
            </w:pPr>
            <w:r w:rsidRPr="00FE0030">
              <w:rPr>
                <w:rFonts w:ascii="Arial" w:hAnsi="Arial" w:cs="Arial"/>
              </w:rPr>
              <w:t>5.4.1</w:t>
            </w:r>
          </w:p>
        </w:tc>
        <w:tc>
          <w:tcPr>
            <w:tcW w:w="8730" w:type="dxa"/>
          </w:tcPr>
          <w:p w14:paraId="0131B52E" w14:textId="77777777" w:rsidR="00430F62" w:rsidRPr="00FE0030" w:rsidRDefault="00430F62" w:rsidP="00ED0764">
            <w:pPr>
              <w:jc w:val="both"/>
              <w:rPr>
                <w:rFonts w:ascii="Arial" w:hAnsi="Arial" w:cs="Arial"/>
                <w:lang w:val="en-ZA"/>
              </w:rPr>
            </w:pPr>
            <w:r w:rsidRPr="00FE0030">
              <w:rPr>
                <w:rFonts w:ascii="Arial" w:hAnsi="Arial" w:cs="Arial"/>
                <w:lang w:val="en-ZA"/>
              </w:rPr>
              <w:t xml:space="preserve">Add to clause 5.4.1: </w:t>
            </w:r>
          </w:p>
          <w:p w14:paraId="6B005643" w14:textId="77777777" w:rsidR="00430F62" w:rsidRPr="00FE0030" w:rsidRDefault="00430F62" w:rsidP="00ED0764">
            <w:pPr>
              <w:jc w:val="both"/>
              <w:rPr>
                <w:rFonts w:ascii="Arial" w:hAnsi="Arial" w:cs="Arial"/>
                <w:lang w:val="en-ZA"/>
              </w:rPr>
            </w:pPr>
          </w:p>
          <w:p w14:paraId="06FA3D28" w14:textId="77777777" w:rsidR="00430F62" w:rsidRPr="00FE0030" w:rsidRDefault="00430F62" w:rsidP="00ED0764">
            <w:pPr>
              <w:jc w:val="both"/>
              <w:rPr>
                <w:rFonts w:ascii="Arial" w:hAnsi="Arial" w:cs="Arial"/>
              </w:rPr>
            </w:pPr>
            <w:r w:rsidRPr="00FE0030">
              <w:rPr>
                <w:rFonts w:ascii="Arial" w:hAnsi="Arial" w:cs="Arial"/>
                <w:lang w:val="en-ZA"/>
              </w:rPr>
              <w:t>Minimum professional insurance cover as more comprehensively described in C1.2.3 Data provided by the Service Provider and in respect of which the Service Provider must provide proof of insurance as required.</w:t>
            </w:r>
          </w:p>
        </w:tc>
      </w:tr>
      <w:tr w:rsidR="00805A75" w:rsidRPr="00901E90" w14:paraId="3B80B0C3" w14:textId="77777777" w:rsidTr="00805A75">
        <w:trPr>
          <w:trHeight w:val="186"/>
          <w:jc w:val="center"/>
        </w:trPr>
        <w:tc>
          <w:tcPr>
            <w:tcW w:w="985" w:type="dxa"/>
            <w:tcBorders>
              <w:bottom w:val="nil"/>
            </w:tcBorders>
            <w:tcMar>
              <w:top w:w="85" w:type="dxa"/>
              <w:left w:w="85" w:type="dxa"/>
              <w:bottom w:w="85" w:type="dxa"/>
              <w:right w:w="85" w:type="dxa"/>
            </w:tcMar>
          </w:tcPr>
          <w:p w14:paraId="7689CD95" w14:textId="77777777" w:rsidR="00805A75" w:rsidRPr="00FE0030" w:rsidRDefault="00805A75" w:rsidP="00ED0764">
            <w:pPr>
              <w:rPr>
                <w:rFonts w:ascii="Arial" w:hAnsi="Arial" w:cs="Arial"/>
              </w:rPr>
            </w:pPr>
            <w:r w:rsidRPr="00FE0030">
              <w:rPr>
                <w:rFonts w:ascii="Arial" w:hAnsi="Arial" w:cs="Arial"/>
              </w:rPr>
              <w:t>5.5</w:t>
            </w:r>
          </w:p>
        </w:tc>
        <w:tc>
          <w:tcPr>
            <w:tcW w:w="8730" w:type="dxa"/>
            <w:vMerge w:val="restart"/>
          </w:tcPr>
          <w:p w14:paraId="1FA0BC8D" w14:textId="77777777" w:rsidR="00805A75" w:rsidRPr="00FE0030" w:rsidRDefault="00805A75" w:rsidP="00ED0764">
            <w:pPr>
              <w:jc w:val="both"/>
              <w:rPr>
                <w:rFonts w:ascii="Arial" w:hAnsi="Arial" w:cs="Arial"/>
                <w:color w:val="FF0000"/>
                <w:lang w:val="en-ZA"/>
              </w:rPr>
            </w:pPr>
            <w:r w:rsidRPr="00FE0030">
              <w:rPr>
                <w:rFonts w:ascii="Arial" w:hAnsi="Arial" w:cs="Arial"/>
                <w:lang w:val="en-ZA"/>
              </w:rPr>
              <w:t xml:space="preserve"> Replace clause 5.5 with the following: </w:t>
            </w:r>
          </w:p>
          <w:p w14:paraId="746E2497" w14:textId="77777777" w:rsidR="00805A75" w:rsidRPr="00FE0030" w:rsidRDefault="00805A75" w:rsidP="00ED0764">
            <w:pPr>
              <w:jc w:val="both"/>
              <w:rPr>
                <w:rFonts w:ascii="Arial" w:hAnsi="Arial" w:cs="Arial"/>
                <w:lang w:val="en-ZA"/>
              </w:rPr>
            </w:pPr>
          </w:p>
          <w:p w14:paraId="407EBDF9" w14:textId="77777777" w:rsidR="00805A75" w:rsidRPr="00FE0030" w:rsidRDefault="00805A75" w:rsidP="00ED0764">
            <w:pPr>
              <w:jc w:val="both"/>
              <w:rPr>
                <w:rFonts w:ascii="Arial" w:hAnsi="Arial" w:cs="Arial"/>
              </w:rPr>
            </w:pPr>
            <w:r w:rsidRPr="00FE0030">
              <w:rPr>
                <w:rFonts w:ascii="Arial" w:hAnsi="Arial" w:cs="Arial"/>
              </w:rPr>
              <w:t>The Service</w:t>
            </w:r>
            <w:r w:rsidRPr="00FE0030">
              <w:rPr>
                <w:rFonts w:ascii="Arial" w:hAnsi="Arial" w:cs="Arial"/>
                <w:strike/>
              </w:rPr>
              <w:t xml:space="preserve"> </w:t>
            </w:r>
            <w:r w:rsidRPr="00FE0030">
              <w:rPr>
                <w:rFonts w:ascii="Arial" w:hAnsi="Arial" w:cs="Arial"/>
              </w:rPr>
              <w:t>Provider is required to obtain the Employer’s prior approval in writing before taking, inter alia, any of the following actions:</w:t>
            </w:r>
          </w:p>
          <w:p w14:paraId="594AE2E1" w14:textId="77777777" w:rsidR="00805A75" w:rsidRPr="00FE0030" w:rsidRDefault="00805A75" w:rsidP="009F2B89">
            <w:pPr>
              <w:pStyle w:val="ListParagraph"/>
              <w:numPr>
                <w:ilvl w:val="0"/>
                <w:numId w:val="37"/>
              </w:numPr>
              <w:contextualSpacing/>
              <w:jc w:val="both"/>
              <w:rPr>
                <w:rFonts w:ascii="Arial" w:hAnsi="Arial" w:cs="Arial"/>
              </w:rPr>
            </w:pPr>
            <w:r w:rsidRPr="00FE0030">
              <w:rPr>
                <w:rFonts w:ascii="Arial" w:hAnsi="Arial" w:cs="Arial"/>
              </w:rPr>
              <w:t>appointing Subcontractors for the performance of any part of the Services;</w:t>
            </w:r>
          </w:p>
          <w:p w14:paraId="28EEC162" w14:textId="77777777" w:rsidR="00805A75" w:rsidRPr="00FE0030" w:rsidRDefault="00805A75" w:rsidP="009F2B89">
            <w:pPr>
              <w:pStyle w:val="ListParagraph"/>
              <w:numPr>
                <w:ilvl w:val="0"/>
                <w:numId w:val="37"/>
              </w:numPr>
              <w:contextualSpacing/>
              <w:jc w:val="both"/>
              <w:rPr>
                <w:rFonts w:ascii="Arial" w:hAnsi="Arial" w:cs="Arial"/>
              </w:rPr>
            </w:pPr>
            <w:r w:rsidRPr="00FE0030">
              <w:rPr>
                <w:rFonts w:ascii="Arial" w:hAnsi="Arial" w:cs="Arial"/>
              </w:rPr>
              <w:t>appointing Key Persons not listed by name in the Contract Data;</w:t>
            </w:r>
          </w:p>
          <w:p w14:paraId="6A7D98CD" w14:textId="340C74C6" w:rsidR="00805A75" w:rsidRPr="00FE0030" w:rsidRDefault="00805A75" w:rsidP="009F2B89">
            <w:pPr>
              <w:pStyle w:val="ListParagraph"/>
              <w:numPr>
                <w:ilvl w:val="0"/>
                <w:numId w:val="37"/>
              </w:numPr>
              <w:contextualSpacing/>
              <w:jc w:val="both"/>
              <w:rPr>
                <w:rFonts w:ascii="Arial" w:hAnsi="Arial" w:cs="Arial"/>
              </w:rPr>
            </w:pPr>
            <w:r w:rsidRPr="00FE0030">
              <w:rPr>
                <w:rFonts w:ascii="Arial" w:hAnsi="Arial" w:cs="Arial"/>
              </w:rPr>
              <w:t>travelling for which payment will be claimed, as defined in C2.1.7</w:t>
            </w:r>
            <w:r w:rsidRPr="00FE0030">
              <w:t xml:space="preserve"> </w:t>
            </w:r>
            <w:r w:rsidRPr="00FE0030">
              <w:rPr>
                <w:rFonts w:ascii="Arial" w:hAnsi="Arial" w:cs="Arial"/>
              </w:rPr>
              <w:t>Travelling and subsistence arrangements and tariffs of charges;</w:t>
            </w:r>
          </w:p>
          <w:p w14:paraId="6F5BE642" w14:textId="77777777" w:rsidR="00805A75" w:rsidRPr="00FE0030" w:rsidRDefault="00805A75" w:rsidP="009F2B89">
            <w:pPr>
              <w:pStyle w:val="ListParagraph"/>
              <w:numPr>
                <w:ilvl w:val="0"/>
                <w:numId w:val="37"/>
              </w:numPr>
              <w:contextualSpacing/>
              <w:jc w:val="both"/>
              <w:rPr>
                <w:rFonts w:ascii="Arial" w:hAnsi="Arial" w:cs="Arial"/>
              </w:rPr>
            </w:pPr>
            <w:r w:rsidRPr="00FE0030">
              <w:rPr>
                <w:rFonts w:ascii="Arial" w:hAnsi="Arial" w:cs="Arial"/>
              </w:rPr>
              <w:t>deviate from the programme for each assignment;</w:t>
            </w:r>
          </w:p>
          <w:p w14:paraId="339D607F" w14:textId="77777777" w:rsidR="00805A75" w:rsidRPr="00FE0030" w:rsidRDefault="00805A75" w:rsidP="009F2B89">
            <w:pPr>
              <w:pStyle w:val="ListParagraph"/>
              <w:numPr>
                <w:ilvl w:val="0"/>
                <w:numId w:val="37"/>
              </w:numPr>
              <w:contextualSpacing/>
              <w:jc w:val="both"/>
              <w:rPr>
                <w:rFonts w:ascii="Arial" w:hAnsi="Arial" w:cs="Arial"/>
              </w:rPr>
            </w:pPr>
            <w:r w:rsidRPr="00FE0030">
              <w:rPr>
                <w:rFonts w:ascii="Arial" w:hAnsi="Arial" w:cs="Arial"/>
              </w:rPr>
              <w:t>deviate from or change the Scope of Services;</w:t>
            </w:r>
          </w:p>
          <w:p w14:paraId="378BBEFB" w14:textId="77777777" w:rsidR="00805A75" w:rsidRPr="00FE0030" w:rsidRDefault="00805A75" w:rsidP="009F2B89">
            <w:pPr>
              <w:pStyle w:val="ListParagraph"/>
              <w:numPr>
                <w:ilvl w:val="0"/>
                <w:numId w:val="37"/>
              </w:numPr>
              <w:contextualSpacing/>
              <w:jc w:val="both"/>
              <w:rPr>
                <w:rFonts w:ascii="Arial" w:hAnsi="Arial" w:cs="Arial"/>
              </w:rPr>
            </w:pPr>
            <w:r w:rsidRPr="00FE0030">
              <w:rPr>
                <w:rFonts w:ascii="Arial" w:hAnsi="Arial" w:cs="Arial"/>
              </w:rPr>
              <w:t>change Key Personnel on the Service;</w:t>
            </w:r>
          </w:p>
          <w:p w14:paraId="072A6AAB" w14:textId="77777777" w:rsidR="00805A75" w:rsidRPr="00FE0030" w:rsidRDefault="00805A75" w:rsidP="00ED0764">
            <w:pPr>
              <w:jc w:val="both"/>
              <w:rPr>
                <w:rFonts w:ascii="Arial" w:hAnsi="Arial" w:cs="Arial"/>
              </w:rPr>
            </w:pPr>
          </w:p>
          <w:p w14:paraId="014AE08A" w14:textId="77777777" w:rsidR="00805A75" w:rsidRPr="00FE0030" w:rsidRDefault="00805A75" w:rsidP="00ED0764">
            <w:pPr>
              <w:ind w:left="459" w:hanging="459"/>
              <w:jc w:val="both"/>
              <w:rPr>
                <w:rFonts w:ascii="Arial" w:hAnsi="Arial" w:cs="Arial"/>
                <w:color w:val="FF0000"/>
              </w:rPr>
            </w:pPr>
            <w:r w:rsidRPr="00FE0030">
              <w:rPr>
                <w:rFonts w:ascii="Arial" w:hAnsi="Arial" w:cs="Arial"/>
              </w:rPr>
              <w:t xml:space="preserve">Add to clause 5.5 c: </w:t>
            </w:r>
          </w:p>
          <w:p w14:paraId="3094CD60" w14:textId="77777777" w:rsidR="00805A75" w:rsidRPr="00FE0030" w:rsidRDefault="00805A75" w:rsidP="00ED0764">
            <w:pPr>
              <w:ind w:left="459" w:hanging="459"/>
              <w:jc w:val="both"/>
              <w:rPr>
                <w:rFonts w:ascii="Arial" w:hAnsi="Arial" w:cs="Arial"/>
              </w:rPr>
            </w:pPr>
          </w:p>
          <w:p w14:paraId="57979B0A" w14:textId="77777777" w:rsidR="00805A75" w:rsidRPr="00FE0030" w:rsidRDefault="00805A75" w:rsidP="00ED0764">
            <w:pPr>
              <w:ind w:left="459" w:hanging="459"/>
              <w:jc w:val="both"/>
              <w:rPr>
                <w:rFonts w:ascii="Arial" w:hAnsi="Arial" w:cs="Arial"/>
              </w:rPr>
            </w:pPr>
            <w:r w:rsidRPr="00FE0030">
              <w:rPr>
                <w:rFonts w:ascii="Arial" w:hAnsi="Arial" w:cs="Arial"/>
              </w:rPr>
              <w:t>1</w:t>
            </w:r>
            <w:r w:rsidRPr="00FE0030">
              <w:rPr>
                <w:rFonts w:ascii="Arial" w:hAnsi="Arial" w:cs="Arial"/>
              </w:rPr>
              <w:tab/>
              <w:t>Exclusion of authority/powers</w:t>
            </w:r>
          </w:p>
          <w:p w14:paraId="6E23B8B1" w14:textId="77777777" w:rsidR="00805A75" w:rsidRPr="00FE0030" w:rsidRDefault="00805A75" w:rsidP="00ED0764">
            <w:pPr>
              <w:ind w:left="459" w:hanging="459"/>
              <w:jc w:val="both"/>
              <w:rPr>
                <w:rFonts w:ascii="Arial" w:hAnsi="Arial" w:cs="Arial"/>
              </w:rPr>
            </w:pPr>
            <w:r w:rsidRPr="00FE0030">
              <w:rPr>
                <w:rFonts w:ascii="Arial" w:hAnsi="Arial" w:cs="Arial"/>
              </w:rPr>
              <w:tab/>
              <w:t xml:space="preserve">The Service Provider’s authority to act and/or to execute functions or duties is </w:t>
            </w:r>
            <w:r w:rsidRPr="00FE0030">
              <w:rPr>
                <w:rFonts w:ascii="Arial" w:hAnsi="Arial" w:cs="Arial"/>
                <w:b/>
              </w:rPr>
              <w:t>excluded</w:t>
            </w:r>
            <w:r w:rsidRPr="00FE0030">
              <w:rPr>
                <w:rFonts w:ascii="Arial" w:hAnsi="Arial" w:cs="Arial"/>
              </w:rPr>
              <w:t xml:space="preserve"> in respect of the matters listed below.  The Employer shall retain its powers and authority as stipulated in the applicable clauses of the contract data which are relevant and applicable to the JBCC or GCC conditions of contract.</w:t>
            </w:r>
          </w:p>
          <w:p w14:paraId="6B714F97" w14:textId="77777777" w:rsidR="00805A75" w:rsidRPr="00FE0030" w:rsidRDefault="00805A75" w:rsidP="009F2B89">
            <w:pPr>
              <w:numPr>
                <w:ilvl w:val="1"/>
                <w:numId w:val="16"/>
              </w:numPr>
              <w:tabs>
                <w:tab w:val="left" w:pos="1026"/>
              </w:tabs>
              <w:ind w:left="1026" w:hanging="567"/>
              <w:jc w:val="both"/>
              <w:rPr>
                <w:rFonts w:ascii="Arial" w:hAnsi="Arial" w:cs="Arial"/>
              </w:rPr>
            </w:pPr>
            <w:r w:rsidRPr="00FE0030">
              <w:rPr>
                <w:rFonts w:ascii="Arial" w:hAnsi="Arial" w:cs="Arial"/>
              </w:rPr>
              <w:t>Nomination of nominated or selected subcontractors;</w:t>
            </w:r>
          </w:p>
          <w:p w14:paraId="75074645" w14:textId="77777777" w:rsidR="00805A75" w:rsidRPr="00FE0030" w:rsidRDefault="00805A75" w:rsidP="009F2B89">
            <w:pPr>
              <w:numPr>
                <w:ilvl w:val="1"/>
                <w:numId w:val="16"/>
              </w:numPr>
              <w:tabs>
                <w:tab w:val="left" w:pos="1026"/>
              </w:tabs>
              <w:ind w:left="1026" w:hanging="567"/>
              <w:jc w:val="both"/>
              <w:rPr>
                <w:rFonts w:ascii="Arial" w:hAnsi="Arial" w:cs="Arial"/>
              </w:rPr>
            </w:pPr>
            <w:r w:rsidRPr="00FE0030">
              <w:rPr>
                <w:rFonts w:ascii="Arial" w:hAnsi="Arial" w:cs="Arial"/>
              </w:rPr>
              <w:t>Granting of extension of time and/or ruling on claims associated with claims for extension of time;</w:t>
            </w:r>
          </w:p>
          <w:p w14:paraId="331FACFE" w14:textId="77777777" w:rsidR="00805A75" w:rsidRPr="00FE0030" w:rsidRDefault="00805A75" w:rsidP="009F2B89">
            <w:pPr>
              <w:numPr>
                <w:ilvl w:val="1"/>
                <w:numId w:val="16"/>
              </w:numPr>
              <w:tabs>
                <w:tab w:val="left" w:pos="1026"/>
              </w:tabs>
              <w:ind w:left="1026" w:hanging="567"/>
              <w:jc w:val="both"/>
              <w:rPr>
                <w:rFonts w:ascii="Arial" w:hAnsi="Arial" w:cs="Arial"/>
              </w:rPr>
            </w:pPr>
            <w:r w:rsidRPr="00FE0030">
              <w:rPr>
                <w:rFonts w:ascii="Arial" w:hAnsi="Arial" w:cs="Arial"/>
              </w:rPr>
              <w:t>Acceleration of the rate of progress and determination of the cost for payment of such acceleration;</w:t>
            </w:r>
          </w:p>
          <w:p w14:paraId="613C63B7" w14:textId="77777777" w:rsidR="00805A75" w:rsidRPr="00FE0030" w:rsidRDefault="00805A75" w:rsidP="009F2B89">
            <w:pPr>
              <w:numPr>
                <w:ilvl w:val="1"/>
                <w:numId w:val="16"/>
              </w:numPr>
              <w:tabs>
                <w:tab w:val="left" w:pos="1026"/>
              </w:tabs>
              <w:ind w:left="1026" w:hanging="567"/>
              <w:jc w:val="both"/>
              <w:rPr>
                <w:rFonts w:ascii="Arial" w:hAnsi="Arial" w:cs="Arial"/>
              </w:rPr>
            </w:pPr>
            <w:r w:rsidRPr="00FE0030">
              <w:rPr>
                <w:rFonts w:ascii="Arial" w:hAnsi="Arial" w:cs="Arial"/>
              </w:rPr>
              <w:t>Rulings on claims and disputes;</w:t>
            </w:r>
          </w:p>
          <w:p w14:paraId="64CA3C58" w14:textId="77777777" w:rsidR="00805A75" w:rsidRPr="00FE0030" w:rsidRDefault="00805A75" w:rsidP="009F2B89">
            <w:pPr>
              <w:numPr>
                <w:ilvl w:val="1"/>
                <w:numId w:val="16"/>
              </w:numPr>
              <w:tabs>
                <w:tab w:val="left" w:pos="1026"/>
              </w:tabs>
              <w:ind w:left="1026" w:hanging="567"/>
              <w:jc w:val="both"/>
              <w:rPr>
                <w:rFonts w:ascii="Arial" w:hAnsi="Arial" w:cs="Arial"/>
              </w:rPr>
            </w:pPr>
            <w:r w:rsidRPr="00FE0030">
              <w:rPr>
                <w:rFonts w:ascii="Arial" w:hAnsi="Arial" w:cs="Arial"/>
              </w:rPr>
              <w:t>Suspension of the works;</w:t>
            </w:r>
          </w:p>
          <w:p w14:paraId="3D79E625" w14:textId="77777777" w:rsidR="00805A75" w:rsidRPr="00FE0030" w:rsidRDefault="00805A75" w:rsidP="009F2B89">
            <w:pPr>
              <w:numPr>
                <w:ilvl w:val="1"/>
                <w:numId w:val="16"/>
              </w:numPr>
              <w:tabs>
                <w:tab w:val="left" w:pos="1026"/>
              </w:tabs>
              <w:ind w:left="1026" w:hanging="567"/>
              <w:jc w:val="both"/>
              <w:rPr>
                <w:rFonts w:ascii="Arial" w:hAnsi="Arial" w:cs="Arial"/>
              </w:rPr>
            </w:pPr>
            <w:r w:rsidRPr="00FE0030">
              <w:rPr>
                <w:rFonts w:ascii="Arial" w:hAnsi="Arial" w:cs="Arial"/>
              </w:rPr>
              <w:t>Final payment certificate;</w:t>
            </w:r>
          </w:p>
          <w:p w14:paraId="087EDBAF" w14:textId="77777777" w:rsidR="00805A75" w:rsidRPr="00FE0030" w:rsidRDefault="00805A75" w:rsidP="009F2B89">
            <w:pPr>
              <w:numPr>
                <w:ilvl w:val="1"/>
                <w:numId w:val="16"/>
              </w:numPr>
              <w:tabs>
                <w:tab w:val="left" w:pos="1026"/>
              </w:tabs>
              <w:ind w:left="1026" w:hanging="567"/>
              <w:jc w:val="both"/>
              <w:rPr>
                <w:rFonts w:ascii="Arial" w:hAnsi="Arial" w:cs="Arial"/>
              </w:rPr>
            </w:pPr>
            <w:r w:rsidRPr="00FE0030">
              <w:rPr>
                <w:rFonts w:ascii="Arial" w:hAnsi="Arial" w:cs="Arial"/>
              </w:rPr>
              <w:t xml:space="preserve">Issuing of </w:t>
            </w:r>
            <w:r w:rsidRPr="00FE0030">
              <w:rPr>
                <w:rFonts w:ascii="Arial" w:hAnsi="Arial" w:cs="Arial"/>
                <w:i/>
              </w:rPr>
              <w:t>mora</w:t>
            </w:r>
            <w:r w:rsidRPr="00FE0030">
              <w:rPr>
                <w:rFonts w:ascii="Arial" w:hAnsi="Arial" w:cs="Arial"/>
              </w:rPr>
              <w:t xml:space="preserve"> notices to the contractor;</w:t>
            </w:r>
          </w:p>
          <w:p w14:paraId="05BE6B92" w14:textId="77777777" w:rsidR="00805A75" w:rsidRPr="00FE0030" w:rsidRDefault="00805A75" w:rsidP="009F2B89">
            <w:pPr>
              <w:numPr>
                <w:ilvl w:val="1"/>
                <w:numId w:val="16"/>
              </w:numPr>
              <w:tabs>
                <w:tab w:val="left" w:pos="1026"/>
              </w:tabs>
              <w:ind w:left="1026" w:hanging="567"/>
              <w:jc w:val="both"/>
              <w:rPr>
                <w:rFonts w:ascii="Arial" w:hAnsi="Arial" w:cs="Arial"/>
              </w:rPr>
            </w:pPr>
            <w:r w:rsidRPr="00FE0030">
              <w:rPr>
                <w:rFonts w:ascii="Arial" w:hAnsi="Arial" w:cs="Arial"/>
              </w:rPr>
              <w:t>Cancellation of the contract between the Employer and contractor.</w:t>
            </w:r>
          </w:p>
          <w:p w14:paraId="75316CD8" w14:textId="77777777" w:rsidR="00805A75" w:rsidRPr="00FE0030" w:rsidRDefault="00805A75" w:rsidP="00ED0764">
            <w:pPr>
              <w:tabs>
                <w:tab w:val="left" w:pos="1026"/>
              </w:tabs>
              <w:ind w:left="459" w:hanging="459"/>
              <w:jc w:val="both"/>
              <w:rPr>
                <w:rFonts w:ascii="Arial" w:hAnsi="Arial" w:cs="Arial"/>
              </w:rPr>
            </w:pPr>
          </w:p>
          <w:p w14:paraId="04298C24" w14:textId="77777777" w:rsidR="00805A75" w:rsidRPr="00FE0030" w:rsidRDefault="00805A75" w:rsidP="00ED0764">
            <w:pPr>
              <w:ind w:left="459" w:hanging="459"/>
              <w:jc w:val="both"/>
              <w:rPr>
                <w:rFonts w:ascii="Arial" w:hAnsi="Arial" w:cs="Arial"/>
              </w:rPr>
            </w:pPr>
            <w:r w:rsidRPr="00FE0030">
              <w:rPr>
                <w:rFonts w:ascii="Arial" w:hAnsi="Arial" w:cs="Arial"/>
              </w:rPr>
              <w:tab/>
              <w:t>Any claims, demands, notices, notifications, updated particulars and reports in writing, together with additional supporting documentation pertaining thereto, must be submitted by the contractor to the Service Provider, acting as principal agent, in respect of any of the matters listed in 1.1 to 1.8 above.  This must be done within the time periods and in the format(s) as determined in the said/relevant conditions of contract.  On receipt thereof, said Service Provider must study the documentation, obtain comments/advice/recommendations from the professional team members and submit a motivated recommendation to the Employer.  This must be done timeously as to allow the Employer sufficient time to respond within the time periods and in the format(s) determined in said conditions of contract.  The Employer’s ruling will be copied to the Service Provider for information.</w:t>
            </w:r>
          </w:p>
          <w:p w14:paraId="48F1E352" w14:textId="77777777" w:rsidR="00805A75" w:rsidRPr="00FE0030" w:rsidRDefault="00805A75" w:rsidP="00ED0764">
            <w:pPr>
              <w:ind w:left="1026" w:hanging="567"/>
              <w:jc w:val="both"/>
              <w:rPr>
                <w:rFonts w:ascii="Arial" w:hAnsi="Arial" w:cs="Arial"/>
              </w:rPr>
            </w:pPr>
          </w:p>
          <w:p w14:paraId="02AA9B02" w14:textId="77777777" w:rsidR="00805A75" w:rsidRPr="00FE0030" w:rsidRDefault="00805A75" w:rsidP="009F2B89">
            <w:pPr>
              <w:numPr>
                <w:ilvl w:val="0"/>
                <w:numId w:val="16"/>
              </w:numPr>
              <w:ind w:left="459" w:hanging="459"/>
              <w:jc w:val="both"/>
              <w:rPr>
                <w:rFonts w:ascii="Arial" w:hAnsi="Arial" w:cs="Arial"/>
              </w:rPr>
            </w:pPr>
            <w:r w:rsidRPr="00FE0030">
              <w:rPr>
                <w:rFonts w:ascii="Arial" w:hAnsi="Arial" w:cs="Arial"/>
              </w:rPr>
              <w:t>Limitation of authority/powers</w:t>
            </w:r>
          </w:p>
          <w:p w14:paraId="66094383" w14:textId="77777777" w:rsidR="00805A75" w:rsidRPr="00FE0030" w:rsidRDefault="00805A75" w:rsidP="00ED0764">
            <w:pPr>
              <w:ind w:left="459"/>
              <w:jc w:val="both"/>
              <w:rPr>
                <w:rFonts w:ascii="Arial" w:hAnsi="Arial" w:cs="Arial"/>
              </w:rPr>
            </w:pPr>
            <w:r w:rsidRPr="00FE0030">
              <w:rPr>
                <w:rFonts w:ascii="Arial" w:hAnsi="Arial" w:cs="Arial"/>
              </w:rPr>
              <w:lastRenderedPageBreak/>
              <w:t xml:space="preserve">The Service Provider’s authority is </w:t>
            </w:r>
            <w:r w:rsidRPr="00FE0030">
              <w:rPr>
                <w:rFonts w:ascii="Arial" w:hAnsi="Arial" w:cs="Arial"/>
                <w:b/>
              </w:rPr>
              <w:t>limited</w:t>
            </w:r>
            <w:r w:rsidRPr="00FE0030">
              <w:rPr>
                <w:rFonts w:ascii="Arial" w:hAnsi="Arial" w:cs="Arial"/>
              </w:rPr>
              <w:t xml:space="preserve"> in respect of the submission to the Employer of comments/recommendations/reports for prior endorsement/approval and further instructions.  These pertain to any decision in respect of approval for/of:</w:t>
            </w:r>
          </w:p>
          <w:p w14:paraId="326CEF82" w14:textId="77777777" w:rsidR="00805A75" w:rsidRPr="00FE0030" w:rsidRDefault="00805A75" w:rsidP="009F2B89">
            <w:pPr>
              <w:numPr>
                <w:ilvl w:val="1"/>
                <w:numId w:val="16"/>
              </w:numPr>
              <w:tabs>
                <w:tab w:val="left" w:pos="1026"/>
              </w:tabs>
              <w:ind w:left="1026" w:hanging="567"/>
              <w:jc w:val="both"/>
              <w:rPr>
                <w:rFonts w:ascii="Arial" w:hAnsi="Arial" w:cs="Arial"/>
              </w:rPr>
            </w:pPr>
            <w:r w:rsidRPr="00FE0030">
              <w:rPr>
                <w:rFonts w:ascii="Arial" w:hAnsi="Arial" w:cs="Arial"/>
              </w:rPr>
              <w:t>Institution of or opposing litigation;</w:t>
            </w:r>
          </w:p>
          <w:p w14:paraId="182D2286" w14:textId="77777777" w:rsidR="00805A75" w:rsidRPr="00FE0030" w:rsidRDefault="00805A75" w:rsidP="009F2B89">
            <w:pPr>
              <w:numPr>
                <w:ilvl w:val="1"/>
                <w:numId w:val="16"/>
              </w:numPr>
              <w:tabs>
                <w:tab w:val="left" w:pos="1026"/>
              </w:tabs>
              <w:ind w:left="1026" w:hanging="567"/>
              <w:jc w:val="both"/>
              <w:rPr>
                <w:rFonts w:ascii="Arial" w:hAnsi="Arial" w:cs="Arial"/>
              </w:rPr>
            </w:pPr>
            <w:r w:rsidRPr="00FE0030">
              <w:rPr>
                <w:rFonts w:ascii="Arial" w:hAnsi="Arial" w:cs="Arial"/>
              </w:rPr>
              <w:t>Issuing of variation orders/contract instructions/orders in writing which increase the value of the works/contract value and/or change the design of intended use of the project;</w:t>
            </w:r>
          </w:p>
          <w:p w14:paraId="16922F6C" w14:textId="77777777" w:rsidR="00805A75" w:rsidRPr="00FE0030" w:rsidRDefault="00805A75" w:rsidP="009F2B89">
            <w:pPr>
              <w:numPr>
                <w:ilvl w:val="1"/>
                <w:numId w:val="16"/>
              </w:numPr>
              <w:tabs>
                <w:tab w:val="left" w:pos="1026"/>
              </w:tabs>
              <w:ind w:left="1026" w:hanging="567"/>
              <w:jc w:val="both"/>
              <w:rPr>
                <w:rFonts w:ascii="Arial" w:hAnsi="Arial" w:cs="Arial"/>
              </w:rPr>
            </w:pPr>
            <w:r w:rsidRPr="00FE0030">
              <w:rPr>
                <w:rFonts w:ascii="Arial" w:hAnsi="Arial" w:cs="Arial"/>
              </w:rPr>
              <w:t>Instructions to embark on dayworks;</w:t>
            </w:r>
          </w:p>
          <w:p w14:paraId="0131F351" w14:textId="77777777" w:rsidR="00805A75" w:rsidRPr="00FE0030" w:rsidRDefault="00805A75" w:rsidP="009F2B89">
            <w:pPr>
              <w:numPr>
                <w:ilvl w:val="1"/>
                <w:numId w:val="16"/>
              </w:numPr>
              <w:tabs>
                <w:tab w:val="left" w:pos="1026"/>
              </w:tabs>
              <w:ind w:left="1026" w:hanging="567"/>
              <w:jc w:val="both"/>
              <w:rPr>
                <w:rFonts w:ascii="Arial" w:hAnsi="Arial" w:cs="Arial"/>
              </w:rPr>
            </w:pPr>
            <w:r w:rsidRPr="00FE0030">
              <w:rPr>
                <w:rFonts w:ascii="Arial" w:hAnsi="Arial" w:cs="Arial"/>
              </w:rPr>
              <w:t>Dayworks rates;</w:t>
            </w:r>
          </w:p>
          <w:p w14:paraId="74501CED" w14:textId="77777777" w:rsidR="00805A75" w:rsidRPr="00FE0030" w:rsidRDefault="00805A75" w:rsidP="009F2B89">
            <w:pPr>
              <w:numPr>
                <w:ilvl w:val="1"/>
                <w:numId w:val="16"/>
              </w:numPr>
              <w:tabs>
                <w:tab w:val="left" w:pos="1026"/>
              </w:tabs>
              <w:ind w:left="1026" w:hanging="567"/>
              <w:jc w:val="both"/>
              <w:rPr>
                <w:rFonts w:ascii="Arial" w:hAnsi="Arial" w:cs="Arial"/>
              </w:rPr>
            </w:pPr>
            <w:r w:rsidRPr="00FE0030">
              <w:rPr>
                <w:rFonts w:ascii="Arial" w:hAnsi="Arial" w:cs="Arial"/>
              </w:rPr>
              <w:t>Material quotes relating to dayworks;</w:t>
            </w:r>
          </w:p>
          <w:p w14:paraId="40729A46" w14:textId="77777777" w:rsidR="00805A75" w:rsidRPr="00FE0030" w:rsidRDefault="00805A75" w:rsidP="009F2B89">
            <w:pPr>
              <w:numPr>
                <w:ilvl w:val="1"/>
                <w:numId w:val="16"/>
              </w:numPr>
              <w:tabs>
                <w:tab w:val="left" w:pos="1026"/>
              </w:tabs>
              <w:ind w:left="1026" w:hanging="567"/>
              <w:jc w:val="both"/>
              <w:rPr>
                <w:rFonts w:ascii="Arial" w:hAnsi="Arial" w:cs="Arial"/>
              </w:rPr>
            </w:pPr>
            <w:r w:rsidRPr="00FE0030">
              <w:rPr>
                <w:rFonts w:ascii="Arial" w:hAnsi="Arial" w:cs="Arial"/>
              </w:rPr>
              <w:t>Adjustment of general items relating to dayworks;</w:t>
            </w:r>
          </w:p>
          <w:p w14:paraId="07953D49" w14:textId="77777777" w:rsidR="00805A75" w:rsidRPr="00FE0030" w:rsidRDefault="00805A75" w:rsidP="009F2B89">
            <w:pPr>
              <w:numPr>
                <w:ilvl w:val="1"/>
                <w:numId w:val="16"/>
              </w:numPr>
              <w:tabs>
                <w:tab w:val="left" w:pos="1026"/>
              </w:tabs>
              <w:ind w:left="1026" w:hanging="567"/>
              <w:jc w:val="both"/>
              <w:rPr>
                <w:rFonts w:ascii="Arial" w:hAnsi="Arial" w:cs="Arial"/>
              </w:rPr>
            </w:pPr>
            <w:r w:rsidRPr="00FE0030">
              <w:rPr>
                <w:rFonts w:ascii="Arial" w:hAnsi="Arial" w:cs="Arial"/>
              </w:rPr>
              <w:t>Expenditure on prime cost items;</w:t>
            </w:r>
          </w:p>
          <w:p w14:paraId="035CC26F" w14:textId="77777777" w:rsidR="00805A75" w:rsidRPr="00FE0030" w:rsidRDefault="00805A75" w:rsidP="009F2B89">
            <w:pPr>
              <w:numPr>
                <w:ilvl w:val="1"/>
                <w:numId w:val="16"/>
              </w:numPr>
              <w:tabs>
                <w:tab w:val="left" w:pos="1026"/>
              </w:tabs>
              <w:ind w:left="1026" w:hanging="567"/>
              <w:jc w:val="both"/>
              <w:rPr>
                <w:rFonts w:ascii="Arial" w:hAnsi="Arial" w:cs="Arial"/>
              </w:rPr>
            </w:pPr>
            <w:r w:rsidRPr="00FE0030">
              <w:rPr>
                <w:rFonts w:ascii="Arial" w:hAnsi="Arial" w:cs="Arial"/>
              </w:rPr>
              <w:t>Issuing of practical completion, completion, works completion, final completion and/or final approval certificates.</w:t>
            </w:r>
          </w:p>
          <w:p w14:paraId="189BD68C" w14:textId="77777777" w:rsidR="00805A75" w:rsidRPr="00FE0030" w:rsidRDefault="00805A75" w:rsidP="00ED0764">
            <w:pPr>
              <w:ind w:left="459"/>
              <w:jc w:val="both"/>
              <w:rPr>
                <w:rFonts w:ascii="Arial" w:hAnsi="Arial" w:cs="Arial"/>
              </w:rPr>
            </w:pPr>
            <w:r w:rsidRPr="00FE0030">
              <w:rPr>
                <w:rFonts w:ascii="Arial" w:hAnsi="Arial" w:cs="Arial"/>
              </w:rPr>
              <w:t>In respect of the matters listed in 2.1 to 2.8 above, the Service Provider must submit all necessary documentation in order to enable the Employer to formulate decisions and to obtain the Employer’s formal endorsement/approval prior to acting and/or executing functions or duties in respect of the contract between the Employer and the contractor.  This must be done timeously so as to allow the Employer sufficient time for decision-making in terms of the said conditions of contract.</w:t>
            </w:r>
          </w:p>
          <w:p w14:paraId="2D827182" w14:textId="77777777" w:rsidR="00805A75" w:rsidRPr="00FE0030" w:rsidRDefault="00805A75" w:rsidP="00ED0764">
            <w:pPr>
              <w:ind w:left="459"/>
              <w:jc w:val="both"/>
              <w:rPr>
                <w:rFonts w:ascii="Arial" w:hAnsi="Arial" w:cs="Arial"/>
              </w:rPr>
            </w:pPr>
          </w:p>
          <w:p w14:paraId="0C6FE3BE" w14:textId="004947FF" w:rsidR="00805A75" w:rsidRPr="00FE0030" w:rsidRDefault="00805A75" w:rsidP="00ED0764">
            <w:pPr>
              <w:jc w:val="both"/>
              <w:rPr>
                <w:rFonts w:ascii="Arial" w:hAnsi="Arial" w:cs="Arial"/>
              </w:rPr>
            </w:pPr>
            <w:r w:rsidRPr="00FE0030">
              <w:rPr>
                <w:rFonts w:ascii="Arial" w:hAnsi="Arial" w:cs="Arial"/>
              </w:rPr>
              <w:t>Failure to adhere to the above stipulation will cause the Service Provider to be liable in terms of the Contract between Service Provider and Employer for all such unintended costs and damages.</w:t>
            </w:r>
          </w:p>
        </w:tc>
      </w:tr>
      <w:tr w:rsidR="00805A75" w:rsidRPr="00901E90" w14:paraId="333F1659" w14:textId="77777777" w:rsidTr="00805A75">
        <w:trPr>
          <w:trHeight w:val="186"/>
          <w:jc w:val="center"/>
        </w:trPr>
        <w:tc>
          <w:tcPr>
            <w:tcW w:w="985" w:type="dxa"/>
            <w:tcBorders>
              <w:top w:val="nil"/>
              <w:left w:val="single" w:sz="4" w:space="0" w:color="auto"/>
            </w:tcBorders>
            <w:tcMar>
              <w:top w:w="85" w:type="dxa"/>
              <w:left w:w="85" w:type="dxa"/>
              <w:bottom w:w="85" w:type="dxa"/>
              <w:right w:w="85" w:type="dxa"/>
            </w:tcMar>
          </w:tcPr>
          <w:p w14:paraId="530A0048" w14:textId="77777777" w:rsidR="00805A75" w:rsidRPr="00FE0030" w:rsidRDefault="00805A75" w:rsidP="00ED0764">
            <w:pPr>
              <w:rPr>
                <w:rFonts w:ascii="Arial" w:hAnsi="Arial" w:cs="Arial"/>
              </w:rPr>
            </w:pPr>
          </w:p>
        </w:tc>
        <w:tc>
          <w:tcPr>
            <w:tcW w:w="8730" w:type="dxa"/>
            <w:vMerge/>
          </w:tcPr>
          <w:p w14:paraId="7F2E6E01" w14:textId="79865B63" w:rsidR="00805A75" w:rsidRPr="00FE0030" w:rsidRDefault="00805A75" w:rsidP="00ED0764">
            <w:pPr>
              <w:jc w:val="both"/>
              <w:rPr>
                <w:rFonts w:ascii="Arial" w:hAnsi="Arial" w:cs="Arial"/>
                <w:lang w:val="en-ZA"/>
              </w:rPr>
            </w:pPr>
          </w:p>
        </w:tc>
      </w:tr>
      <w:tr w:rsidR="00430F62" w:rsidRPr="00901E90" w14:paraId="6A2A3202" w14:textId="77777777" w:rsidTr="00430F62">
        <w:trPr>
          <w:trHeight w:val="186"/>
          <w:jc w:val="center"/>
        </w:trPr>
        <w:tc>
          <w:tcPr>
            <w:tcW w:w="985" w:type="dxa"/>
            <w:tcMar>
              <w:top w:w="85" w:type="dxa"/>
              <w:left w:w="85" w:type="dxa"/>
              <w:bottom w:w="85" w:type="dxa"/>
              <w:right w:w="85" w:type="dxa"/>
            </w:tcMar>
          </w:tcPr>
          <w:p w14:paraId="16492316" w14:textId="77777777" w:rsidR="00430F62" w:rsidRPr="00FE0030" w:rsidRDefault="00430F62" w:rsidP="00ED0764">
            <w:pPr>
              <w:rPr>
                <w:rFonts w:ascii="Arial" w:hAnsi="Arial" w:cs="Arial"/>
              </w:rPr>
            </w:pPr>
            <w:r w:rsidRPr="00FE0030">
              <w:rPr>
                <w:rFonts w:ascii="Arial" w:hAnsi="Arial" w:cs="Arial"/>
              </w:rPr>
              <w:lastRenderedPageBreak/>
              <w:t>5.8</w:t>
            </w:r>
          </w:p>
        </w:tc>
        <w:tc>
          <w:tcPr>
            <w:tcW w:w="8730" w:type="dxa"/>
          </w:tcPr>
          <w:p w14:paraId="0ED3B2CD" w14:textId="77777777" w:rsidR="00430F62" w:rsidRPr="00FE0030" w:rsidRDefault="00430F62" w:rsidP="00ED0764">
            <w:pPr>
              <w:jc w:val="both"/>
              <w:rPr>
                <w:rFonts w:ascii="Arial" w:hAnsi="Arial" w:cs="Arial"/>
                <w:lang w:val="en-ZA"/>
              </w:rPr>
            </w:pPr>
            <w:r w:rsidRPr="00FE0030">
              <w:rPr>
                <w:rFonts w:ascii="Arial" w:hAnsi="Arial" w:cs="Arial"/>
                <w:lang w:val="en-ZA"/>
              </w:rPr>
              <w:t xml:space="preserve">Add clause 5.8: </w:t>
            </w:r>
          </w:p>
          <w:p w14:paraId="6A7F119A" w14:textId="77777777" w:rsidR="00430F62" w:rsidRPr="00FE0030" w:rsidRDefault="00430F62" w:rsidP="00ED0764">
            <w:pPr>
              <w:jc w:val="both"/>
              <w:rPr>
                <w:rFonts w:ascii="Arial" w:hAnsi="Arial" w:cs="Arial"/>
                <w:lang w:val="en-ZA"/>
              </w:rPr>
            </w:pPr>
          </w:p>
          <w:p w14:paraId="27D32474" w14:textId="099E2085" w:rsidR="00430F62" w:rsidRPr="00FE0030" w:rsidRDefault="000109F5" w:rsidP="00ED0764">
            <w:pPr>
              <w:jc w:val="both"/>
              <w:rPr>
                <w:rFonts w:ascii="Arial" w:hAnsi="Arial" w:cs="Arial"/>
                <w:lang w:val="en-ZA"/>
              </w:rPr>
            </w:pPr>
            <w:r w:rsidRPr="00FE0030">
              <w:rPr>
                <w:rFonts w:ascii="Arial" w:hAnsi="Arial" w:cs="Arial"/>
                <w:lang w:val="en-ZA"/>
              </w:rPr>
              <w:t>The Service Providers shall finalize their work and complete the first final account were the contractor’s contract has been terminated, where after the Service Providers contract shall terminate, unless the Employer elects to retain the se</w:t>
            </w:r>
            <w:r w:rsidR="002378B0" w:rsidRPr="00FE0030">
              <w:rPr>
                <w:rFonts w:ascii="Arial" w:hAnsi="Arial" w:cs="Arial"/>
                <w:lang w:val="en-ZA"/>
              </w:rPr>
              <w:t>rvices of the Service Provider’s</w:t>
            </w:r>
            <w:r w:rsidRPr="00FE0030">
              <w:rPr>
                <w:rFonts w:ascii="Arial" w:hAnsi="Arial" w:cs="Arial"/>
                <w:lang w:val="en-ZA"/>
              </w:rPr>
              <w:t>.</w:t>
            </w:r>
          </w:p>
        </w:tc>
      </w:tr>
      <w:tr w:rsidR="00430F62" w:rsidRPr="00901E90" w14:paraId="1F5C33B2" w14:textId="77777777" w:rsidTr="00430F62">
        <w:trPr>
          <w:trHeight w:val="435"/>
          <w:jc w:val="center"/>
        </w:trPr>
        <w:tc>
          <w:tcPr>
            <w:tcW w:w="985" w:type="dxa"/>
            <w:tcMar>
              <w:top w:w="85" w:type="dxa"/>
              <w:left w:w="85" w:type="dxa"/>
              <w:bottom w:w="85" w:type="dxa"/>
              <w:right w:w="85" w:type="dxa"/>
            </w:tcMar>
          </w:tcPr>
          <w:p w14:paraId="6FCD5595" w14:textId="77777777" w:rsidR="00430F62" w:rsidRPr="00FE0030" w:rsidRDefault="00430F62" w:rsidP="00ED0764">
            <w:pPr>
              <w:rPr>
                <w:rFonts w:ascii="Arial" w:hAnsi="Arial" w:cs="Arial"/>
              </w:rPr>
            </w:pPr>
            <w:r w:rsidRPr="00FE0030">
              <w:rPr>
                <w:rFonts w:ascii="Arial" w:hAnsi="Arial" w:cs="Arial"/>
                <w:lang w:val="en-ZA"/>
              </w:rPr>
              <w:lastRenderedPageBreak/>
              <w:t>7.1.1</w:t>
            </w:r>
          </w:p>
        </w:tc>
        <w:tc>
          <w:tcPr>
            <w:tcW w:w="8730" w:type="dxa"/>
          </w:tcPr>
          <w:p w14:paraId="335933AF" w14:textId="77777777" w:rsidR="00430F62" w:rsidRPr="00FE0030" w:rsidRDefault="00430F62" w:rsidP="00ED0764">
            <w:pPr>
              <w:jc w:val="both"/>
              <w:rPr>
                <w:rFonts w:ascii="Arial" w:hAnsi="Arial" w:cs="Arial"/>
                <w:i/>
                <w:color w:val="FF0000"/>
                <w:lang w:val="en-ZA"/>
              </w:rPr>
            </w:pPr>
            <w:r w:rsidRPr="00FE0030">
              <w:rPr>
                <w:rFonts w:ascii="Arial" w:hAnsi="Arial" w:cs="Arial"/>
                <w:lang w:val="en-ZA"/>
              </w:rPr>
              <w:t xml:space="preserve">Replace clause 7.1.1 with the following: </w:t>
            </w:r>
          </w:p>
          <w:p w14:paraId="0020927A" w14:textId="77777777" w:rsidR="00430F62" w:rsidRPr="00FE0030" w:rsidRDefault="00430F62" w:rsidP="00ED0764">
            <w:pPr>
              <w:jc w:val="both"/>
              <w:rPr>
                <w:rFonts w:ascii="Arial" w:hAnsi="Arial" w:cs="Arial"/>
                <w:lang w:val="en-ZA"/>
              </w:rPr>
            </w:pPr>
          </w:p>
          <w:p w14:paraId="7C9FF3E3" w14:textId="77777777" w:rsidR="00430F62" w:rsidRPr="00FE0030" w:rsidRDefault="00430F62" w:rsidP="00ED0764">
            <w:pPr>
              <w:jc w:val="both"/>
              <w:rPr>
                <w:rFonts w:ascii="Arial" w:hAnsi="Arial" w:cs="Arial"/>
              </w:rPr>
            </w:pPr>
            <w:r w:rsidRPr="00FE0030">
              <w:rPr>
                <w:rFonts w:ascii="Arial" w:hAnsi="Arial" w:cs="Arial"/>
                <w:lang w:val="en-ZA"/>
              </w:rPr>
              <w:t>The Service Provider shall employ and provide all qualified and experienced Personnel required to perform the Services. Service Provider/s including personnel performing service must be fit and proper persons with positive security screening and South African identity document (south African citizens).</w:t>
            </w:r>
          </w:p>
        </w:tc>
      </w:tr>
      <w:tr w:rsidR="00430F62" w:rsidRPr="00901E90" w14:paraId="06085279" w14:textId="77777777" w:rsidTr="00430F62">
        <w:trPr>
          <w:trHeight w:val="269"/>
          <w:jc w:val="center"/>
        </w:trPr>
        <w:tc>
          <w:tcPr>
            <w:tcW w:w="985" w:type="dxa"/>
            <w:tcMar>
              <w:top w:w="85" w:type="dxa"/>
              <w:left w:w="85" w:type="dxa"/>
              <w:bottom w:w="85" w:type="dxa"/>
              <w:right w:w="85" w:type="dxa"/>
            </w:tcMar>
          </w:tcPr>
          <w:p w14:paraId="2F37E8A4" w14:textId="77777777" w:rsidR="00430F62" w:rsidRPr="00FE0030" w:rsidRDefault="00430F62" w:rsidP="00ED0764">
            <w:pPr>
              <w:rPr>
                <w:rFonts w:ascii="Arial" w:hAnsi="Arial" w:cs="Arial"/>
                <w:lang w:val="en-ZA"/>
              </w:rPr>
            </w:pPr>
            <w:r w:rsidRPr="00FE0030">
              <w:rPr>
                <w:rFonts w:ascii="Arial" w:hAnsi="Arial" w:cs="Arial"/>
              </w:rPr>
              <w:t>8.1</w:t>
            </w:r>
          </w:p>
        </w:tc>
        <w:tc>
          <w:tcPr>
            <w:tcW w:w="8730" w:type="dxa"/>
          </w:tcPr>
          <w:p w14:paraId="0EE49F2B" w14:textId="77777777" w:rsidR="00430F62" w:rsidRPr="00FE0030" w:rsidRDefault="00430F62" w:rsidP="00ED0764">
            <w:pPr>
              <w:jc w:val="both"/>
              <w:rPr>
                <w:rFonts w:ascii="Arial" w:hAnsi="Arial" w:cs="Arial"/>
                <w:lang w:val="en-ZA"/>
              </w:rPr>
            </w:pPr>
            <w:r w:rsidRPr="00FE0030">
              <w:rPr>
                <w:rFonts w:ascii="Arial" w:hAnsi="Arial" w:cs="Arial"/>
                <w:lang w:val="en-ZA"/>
              </w:rPr>
              <w:t xml:space="preserve">Replace clause 8.1 with the following: </w:t>
            </w:r>
          </w:p>
          <w:p w14:paraId="73BAE1F3" w14:textId="77777777" w:rsidR="00430F62" w:rsidRPr="00FE0030" w:rsidRDefault="00430F62" w:rsidP="00ED0764">
            <w:pPr>
              <w:jc w:val="both"/>
              <w:rPr>
                <w:rFonts w:ascii="Arial" w:hAnsi="Arial" w:cs="Arial"/>
              </w:rPr>
            </w:pPr>
          </w:p>
          <w:p w14:paraId="637B235B" w14:textId="7B018FD7" w:rsidR="00430F62" w:rsidRPr="00FE0030" w:rsidRDefault="00430F62" w:rsidP="00ED0764">
            <w:pPr>
              <w:jc w:val="both"/>
              <w:rPr>
                <w:rFonts w:ascii="Arial" w:hAnsi="Arial" w:cs="Arial"/>
                <w:lang w:val="en-ZA"/>
              </w:rPr>
            </w:pPr>
            <w:r w:rsidRPr="00FE0030">
              <w:rPr>
                <w:rFonts w:ascii="Arial" w:hAnsi="Arial" w:cs="Arial"/>
              </w:rPr>
              <w:t>The Service Provider is to commence the performance of each assignment immediately with due diligence after the approval of the PROGRAMME as specified in clause 3.15 above. Failure to comply shall result in p</w:t>
            </w:r>
            <w:r w:rsidR="002378B0" w:rsidRPr="00FE0030">
              <w:rPr>
                <w:rFonts w:ascii="Arial" w:hAnsi="Arial" w:cs="Arial"/>
              </w:rPr>
              <w:t>enalties in terms of clause 3.1</w:t>
            </w:r>
            <w:r w:rsidRPr="00FE0030">
              <w:rPr>
                <w:rFonts w:ascii="Arial" w:hAnsi="Arial" w:cs="Arial"/>
              </w:rPr>
              <w:t>2 and / or termination in terms of 8.4.1.</w:t>
            </w:r>
          </w:p>
        </w:tc>
      </w:tr>
      <w:tr w:rsidR="00430F62" w:rsidRPr="00901E90" w14:paraId="4A9C01E6" w14:textId="77777777" w:rsidTr="00430F62">
        <w:trPr>
          <w:trHeight w:val="269"/>
          <w:jc w:val="center"/>
        </w:trPr>
        <w:tc>
          <w:tcPr>
            <w:tcW w:w="985" w:type="dxa"/>
            <w:tcMar>
              <w:top w:w="85" w:type="dxa"/>
              <w:left w:w="85" w:type="dxa"/>
              <w:bottom w:w="85" w:type="dxa"/>
              <w:right w:w="85" w:type="dxa"/>
            </w:tcMar>
          </w:tcPr>
          <w:p w14:paraId="08509B77" w14:textId="77777777" w:rsidR="00430F62" w:rsidRPr="00FE0030" w:rsidRDefault="00430F62" w:rsidP="00ED0764">
            <w:pPr>
              <w:rPr>
                <w:rFonts w:ascii="Arial" w:hAnsi="Arial" w:cs="Arial"/>
              </w:rPr>
            </w:pPr>
            <w:r w:rsidRPr="00FE0030">
              <w:rPr>
                <w:rFonts w:ascii="Arial" w:hAnsi="Arial" w:cs="Arial"/>
                <w:lang w:val="en-ZA"/>
              </w:rPr>
              <w:t>8.2.4</w:t>
            </w:r>
          </w:p>
        </w:tc>
        <w:tc>
          <w:tcPr>
            <w:tcW w:w="8730" w:type="dxa"/>
          </w:tcPr>
          <w:p w14:paraId="1768DDDA" w14:textId="77777777" w:rsidR="00430F62" w:rsidRPr="00FE0030" w:rsidRDefault="00430F62" w:rsidP="00ED0764">
            <w:pPr>
              <w:jc w:val="both"/>
              <w:rPr>
                <w:rFonts w:ascii="Arial" w:hAnsi="Arial" w:cs="Arial"/>
                <w:lang w:val="en-ZA"/>
              </w:rPr>
            </w:pPr>
            <w:r w:rsidRPr="00FE0030">
              <w:rPr>
                <w:rFonts w:ascii="Arial" w:hAnsi="Arial" w:cs="Arial"/>
                <w:lang w:val="en-ZA"/>
              </w:rPr>
              <w:t>Replace clause 8.2.4 with the following:</w:t>
            </w:r>
          </w:p>
          <w:p w14:paraId="2D13C1D3" w14:textId="77777777" w:rsidR="00430F62" w:rsidRPr="00FE0030" w:rsidRDefault="00430F62" w:rsidP="00ED0764">
            <w:pPr>
              <w:jc w:val="both"/>
              <w:rPr>
                <w:rFonts w:ascii="Arial" w:hAnsi="Arial" w:cs="Arial"/>
                <w:lang w:val="en-ZA"/>
              </w:rPr>
            </w:pPr>
          </w:p>
          <w:p w14:paraId="69FF7605" w14:textId="77777777" w:rsidR="00430F62" w:rsidRPr="00FE0030" w:rsidRDefault="00430F62" w:rsidP="00ED0764">
            <w:pPr>
              <w:jc w:val="both"/>
              <w:rPr>
                <w:rFonts w:ascii="Arial" w:hAnsi="Arial" w:cs="Arial"/>
                <w:lang w:val="en-ZA"/>
              </w:rPr>
            </w:pPr>
            <w:r w:rsidRPr="00FE0030">
              <w:rPr>
                <w:rFonts w:ascii="Arial" w:hAnsi="Arial" w:cs="Arial"/>
                <w:lang w:val="en-ZA"/>
              </w:rPr>
              <w:t xml:space="preserve">The Employer shall, within 30 Days of receipt of a detailed request, grant such extension to the Period of Performance as may be justified, either prospectively or retrospectively, if the extension requested is below 20% of the original period of performance, and 60 days if more than 20% of the original period of performance or, inform the Service Provider that he is not entitled to an extension. </w:t>
            </w:r>
          </w:p>
          <w:p w14:paraId="085F8AC4" w14:textId="77777777" w:rsidR="00430F62" w:rsidRPr="00FE0030" w:rsidRDefault="00430F62" w:rsidP="00ED0764">
            <w:pPr>
              <w:jc w:val="both"/>
              <w:rPr>
                <w:rFonts w:ascii="Arial" w:hAnsi="Arial" w:cs="Arial"/>
                <w:lang w:val="en-ZA"/>
              </w:rPr>
            </w:pPr>
          </w:p>
          <w:p w14:paraId="545B38B9" w14:textId="77777777" w:rsidR="00430F62" w:rsidRPr="00FE0030" w:rsidRDefault="00430F62" w:rsidP="00ED0764">
            <w:pPr>
              <w:jc w:val="both"/>
              <w:rPr>
                <w:rFonts w:ascii="Arial" w:hAnsi="Arial" w:cs="Arial"/>
              </w:rPr>
            </w:pPr>
            <w:r w:rsidRPr="00FE0030">
              <w:rPr>
                <w:rFonts w:ascii="Arial" w:hAnsi="Arial" w:cs="Arial"/>
                <w:lang w:val="en-ZA"/>
              </w:rPr>
              <w:t>Should the Service Provider find the decision of the Employer to be unacceptable he shall, nevertheless, abide by such decision in the performance of the Services and the matter shall be dealt with as a dispute in terms of Clause 12 inform the Service Provider that he is not entitled to an extension. Should the Service Provider find the decision of the Employer to be unacceptable he shall, nevertheless, abide by such decision in the performance of the Services and the matter shall be dealt with as a dispute in terms of Clause 12.</w:t>
            </w:r>
          </w:p>
        </w:tc>
      </w:tr>
      <w:tr w:rsidR="00430F62" w:rsidRPr="00901E90" w14:paraId="06890325" w14:textId="77777777" w:rsidTr="00430F62">
        <w:trPr>
          <w:trHeight w:val="269"/>
          <w:jc w:val="center"/>
        </w:trPr>
        <w:tc>
          <w:tcPr>
            <w:tcW w:w="985" w:type="dxa"/>
            <w:tcMar>
              <w:top w:w="85" w:type="dxa"/>
              <w:left w:w="85" w:type="dxa"/>
              <w:bottom w:w="85" w:type="dxa"/>
              <w:right w:w="85" w:type="dxa"/>
            </w:tcMar>
          </w:tcPr>
          <w:p w14:paraId="5E01B596" w14:textId="77777777" w:rsidR="00430F62" w:rsidRPr="00FE0030" w:rsidRDefault="00430F62" w:rsidP="00ED0764">
            <w:pPr>
              <w:rPr>
                <w:rFonts w:ascii="Arial" w:hAnsi="Arial" w:cs="Arial"/>
              </w:rPr>
            </w:pPr>
            <w:r w:rsidRPr="00FE0030">
              <w:rPr>
                <w:rFonts w:ascii="Arial" w:hAnsi="Arial" w:cs="Arial"/>
                <w:lang w:val="en-ZA"/>
              </w:rPr>
              <w:t>8.4.1</w:t>
            </w:r>
          </w:p>
        </w:tc>
        <w:tc>
          <w:tcPr>
            <w:tcW w:w="8730" w:type="dxa"/>
          </w:tcPr>
          <w:p w14:paraId="02A01DF4" w14:textId="77777777" w:rsidR="00430F62" w:rsidRPr="00FE0030" w:rsidRDefault="00430F62" w:rsidP="00ED0764">
            <w:pPr>
              <w:jc w:val="both"/>
              <w:rPr>
                <w:rFonts w:ascii="Arial" w:hAnsi="Arial" w:cs="Arial"/>
                <w:lang w:val="en-ZA"/>
              </w:rPr>
            </w:pPr>
            <w:r w:rsidRPr="00FE0030">
              <w:rPr>
                <w:rFonts w:ascii="Arial" w:hAnsi="Arial" w:cs="Arial"/>
                <w:lang w:val="en-ZA"/>
              </w:rPr>
              <w:t>Replace clause 8.4.1with the following:</w:t>
            </w:r>
          </w:p>
          <w:p w14:paraId="53A9C0AD" w14:textId="77777777" w:rsidR="00430F62" w:rsidRPr="00FE0030" w:rsidRDefault="00430F62" w:rsidP="00ED0764">
            <w:pPr>
              <w:jc w:val="both"/>
              <w:rPr>
                <w:rFonts w:ascii="Arial" w:hAnsi="Arial" w:cs="Arial"/>
                <w:lang w:val="en-ZA"/>
              </w:rPr>
            </w:pPr>
          </w:p>
          <w:p w14:paraId="32519F0B" w14:textId="77777777" w:rsidR="00430F62" w:rsidRPr="00FE0030" w:rsidRDefault="00430F62" w:rsidP="00ED0764">
            <w:pPr>
              <w:jc w:val="both"/>
              <w:rPr>
                <w:rFonts w:ascii="Arial" w:hAnsi="Arial" w:cs="Arial"/>
                <w:lang w:val="en-ZA"/>
              </w:rPr>
            </w:pPr>
            <w:r w:rsidRPr="00FE0030">
              <w:rPr>
                <w:rFonts w:ascii="Arial" w:hAnsi="Arial" w:cs="Arial"/>
                <w:lang w:val="en-ZA"/>
              </w:rPr>
              <w:t>The Employer may terminate the Contract with the Service Provider:</w:t>
            </w:r>
          </w:p>
          <w:p w14:paraId="004F2C96" w14:textId="77777777" w:rsidR="00430F62" w:rsidRPr="00FE0030" w:rsidRDefault="00430F62" w:rsidP="00ED0764">
            <w:pPr>
              <w:jc w:val="both"/>
              <w:rPr>
                <w:rFonts w:ascii="Arial" w:hAnsi="Arial" w:cs="Arial"/>
                <w:lang w:val="en-ZA"/>
              </w:rPr>
            </w:pPr>
          </w:p>
          <w:p w14:paraId="786E23D2" w14:textId="77777777" w:rsidR="00430F62" w:rsidRPr="00FE0030" w:rsidRDefault="00430F62" w:rsidP="00ED0764">
            <w:pPr>
              <w:jc w:val="both"/>
              <w:rPr>
                <w:rFonts w:ascii="Arial" w:hAnsi="Arial" w:cs="Arial"/>
                <w:lang w:val="en-ZA"/>
              </w:rPr>
            </w:pPr>
            <w:r w:rsidRPr="00FE0030">
              <w:rPr>
                <w:rFonts w:ascii="Arial" w:hAnsi="Arial" w:cs="Arial"/>
                <w:lang w:val="en-ZA"/>
              </w:rPr>
              <w:t>(a)    where the Services are no longer required;</w:t>
            </w:r>
          </w:p>
          <w:p w14:paraId="34612B5F" w14:textId="77777777" w:rsidR="00430F62" w:rsidRPr="00FE0030" w:rsidRDefault="00430F62" w:rsidP="00ED0764">
            <w:pPr>
              <w:jc w:val="both"/>
              <w:rPr>
                <w:rFonts w:ascii="Arial" w:hAnsi="Arial" w:cs="Arial"/>
                <w:lang w:val="en-ZA"/>
              </w:rPr>
            </w:pPr>
            <w:r w:rsidRPr="00FE0030">
              <w:rPr>
                <w:rFonts w:ascii="Arial" w:hAnsi="Arial" w:cs="Arial"/>
                <w:lang w:val="en-ZA"/>
              </w:rPr>
              <w:t>(b)    where the funding for the Services is no longer available;</w:t>
            </w:r>
          </w:p>
          <w:p w14:paraId="0EC9BBF3" w14:textId="77777777" w:rsidR="00430F62" w:rsidRPr="00FE0030" w:rsidRDefault="00430F62" w:rsidP="00ED0764">
            <w:pPr>
              <w:ind w:left="476" w:hanging="476"/>
              <w:jc w:val="both"/>
              <w:rPr>
                <w:rFonts w:ascii="Arial" w:hAnsi="Arial" w:cs="Arial"/>
                <w:lang w:val="en-ZA"/>
              </w:rPr>
            </w:pPr>
            <w:r w:rsidRPr="00FE0030">
              <w:rPr>
                <w:rFonts w:ascii="Arial" w:hAnsi="Arial" w:cs="Arial"/>
                <w:lang w:val="en-ZA"/>
              </w:rPr>
              <w:t>(c)</w:t>
            </w:r>
            <w:r w:rsidRPr="00FE0030">
              <w:rPr>
                <w:rFonts w:ascii="Arial" w:hAnsi="Arial" w:cs="Arial"/>
                <w:lang w:val="en-ZA"/>
              </w:rPr>
              <w:tab/>
              <w:t>where the project has been suspended for a period of two (2) years or more;</w:t>
            </w:r>
          </w:p>
          <w:p w14:paraId="6C3C03FC" w14:textId="77777777" w:rsidR="00430F62" w:rsidRPr="00FE0030" w:rsidRDefault="00430F62" w:rsidP="00ED0764">
            <w:pPr>
              <w:ind w:left="476" w:hanging="476"/>
              <w:jc w:val="both"/>
              <w:rPr>
                <w:rFonts w:ascii="Arial" w:hAnsi="Arial" w:cs="Arial"/>
                <w:lang w:val="en-ZA"/>
              </w:rPr>
            </w:pPr>
            <w:r w:rsidRPr="00FE0030">
              <w:rPr>
                <w:rFonts w:ascii="Arial" w:hAnsi="Arial" w:cs="Arial"/>
                <w:lang w:val="en-ZA"/>
              </w:rPr>
              <w:t xml:space="preserve">(d)    if the Service Provider does not remedy a failure in the performance of his obligations under the Contract within fourteen (14) Days after having been notified thereof, or within any further period as the Employer may have subsequently approved in writing; </w:t>
            </w:r>
          </w:p>
          <w:p w14:paraId="5571C8EA" w14:textId="77777777" w:rsidR="00430F62" w:rsidRPr="00FE0030" w:rsidRDefault="00430F62" w:rsidP="00ED0764">
            <w:pPr>
              <w:jc w:val="both"/>
              <w:rPr>
                <w:rFonts w:ascii="Arial" w:hAnsi="Arial" w:cs="Arial"/>
                <w:lang w:val="en-ZA"/>
              </w:rPr>
            </w:pPr>
            <w:r w:rsidRPr="00FE0030">
              <w:rPr>
                <w:rFonts w:ascii="Arial" w:hAnsi="Arial" w:cs="Arial"/>
                <w:lang w:val="en-ZA"/>
              </w:rPr>
              <w:t>(e)    if the Service Provider becomes insolvent or liquidated; or</w:t>
            </w:r>
          </w:p>
          <w:p w14:paraId="0935A848" w14:textId="77777777" w:rsidR="00430F62" w:rsidRPr="00FE0030" w:rsidRDefault="00430F62" w:rsidP="00ED0764">
            <w:pPr>
              <w:ind w:left="522" w:hanging="522"/>
              <w:jc w:val="both"/>
              <w:rPr>
                <w:rFonts w:ascii="Arial" w:hAnsi="Arial" w:cs="Arial"/>
                <w:lang w:val="en-ZA"/>
              </w:rPr>
            </w:pPr>
            <w:r w:rsidRPr="00FE0030">
              <w:rPr>
                <w:rFonts w:ascii="Arial" w:hAnsi="Arial" w:cs="Arial"/>
                <w:lang w:val="en-ZA"/>
              </w:rPr>
              <w:t xml:space="preserve">(f)    if, as the result of </w:t>
            </w:r>
            <w:r w:rsidRPr="00FE0030">
              <w:rPr>
                <w:rFonts w:ascii="Arial" w:hAnsi="Arial" w:cs="Arial"/>
                <w:i/>
                <w:lang w:val="en-ZA"/>
              </w:rPr>
              <w:t>Force Majeure</w:t>
            </w:r>
            <w:r w:rsidRPr="00FE0030">
              <w:rPr>
                <w:rFonts w:ascii="Arial" w:hAnsi="Arial" w:cs="Arial"/>
                <w:lang w:val="en-ZA"/>
              </w:rPr>
              <w:t>, the Service Provider is unable to perform a material portion of the Services for a period of not less than sixty (60) Days;</w:t>
            </w:r>
          </w:p>
          <w:p w14:paraId="6A857B84" w14:textId="77777777" w:rsidR="00430F62" w:rsidRPr="00FE0030" w:rsidRDefault="00430F62" w:rsidP="00ED0764">
            <w:pPr>
              <w:ind w:left="476" w:hanging="476"/>
              <w:jc w:val="both"/>
              <w:rPr>
                <w:rFonts w:ascii="Arial" w:hAnsi="Arial" w:cs="Arial"/>
                <w:lang w:val="en-ZA"/>
              </w:rPr>
            </w:pPr>
            <w:r w:rsidRPr="00FE0030">
              <w:rPr>
                <w:rFonts w:ascii="Arial" w:hAnsi="Arial" w:cs="Arial"/>
                <w:lang w:val="en-ZA"/>
              </w:rPr>
              <w:t>(g)     should the Service Provider cease to exist or be incapacitated for whatever reasons, the Employer is entitled, if it so elects;</w:t>
            </w:r>
          </w:p>
          <w:p w14:paraId="1DE05AFC" w14:textId="77777777" w:rsidR="00430F62" w:rsidRPr="00FE0030" w:rsidRDefault="00430F62" w:rsidP="00ED0764">
            <w:pPr>
              <w:ind w:left="476" w:hanging="476"/>
              <w:jc w:val="both"/>
              <w:rPr>
                <w:rFonts w:ascii="Arial" w:hAnsi="Arial" w:cs="Arial"/>
                <w:lang w:val="en-ZA"/>
              </w:rPr>
            </w:pPr>
            <w:r w:rsidRPr="00FE0030">
              <w:rPr>
                <w:rFonts w:ascii="Arial" w:hAnsi="Arial" w:cs="Arial"/>
                <w:lang w:val="en-ZA"/>
              </w:rPr>
              <w:t xml:space="preserve">(h)    at its sole discretion, where the Service Provider is not performing Services in accordance with clause 5.1.1; </w:t>
            </w:r>
          </w:p>
          <w:p w14:paraId="430F3BD4" w14:textId="77777777" w:rsidR="00430F62" w:rsidRPr="00FE0030" w:rsidRDefault="00430F62" w:rsidP="00ED0764">
            <w:pPr>
              <w:ind w:left="432" w:hanging="432"/>
              <w:jc w:val="both"/>
              <w:rPr>
                <w:rFonts w:ascii="Arial" w:hAnsi="Arial" w:cs="Arial"/>
                <w:lang w:val="en-ZA"/>
              </w:rPr>
            </w:pPr>
            <w:r w:rsidRPr="00FE0030">
              <w:rPr>
                <w:rFonts w:ascii="Arial" w:hAnsi="Arial" w:cs="Arial"/>
                <w:lang w:val="en-ZA"/>
              </w:rPr>
              <w:t>(i)     where the Service Provider has engaged in corrupt or fraudulent practices in tendering for   the service contract, or in executing the service contract or in managing the construction contract.</w:t>
            </w:r>
          </w:p>
          <w:p w14:paraId="3A771C64" w14:textId="77777777" w:rsidR="00430F62" w:rsidRPr="00FE0030" w:rsidRDefault="00430F62" w:rsidP="00ED0764">
            <w:pPr>
              <w:jc w:val="both"/>
              <w:rPr>
                <w:rFonts w:ascii="Arial" w:hAnsi="Arial" w:cs="Arial"/>
              </w:rPr>
            </w:pPr>
            <w:r w:rsidRPr="00FE0030">
              <w:rPr>
                <w:rFonts w:ascii="Arial" w:hAnsi="Arial" w:cs="Arial"/>
              </w:rPr>
              <w:t>(j)     at its sole discretion, where the Service Provider is in violation of clause 5.1.1.</w:t>
            </w:r>
          </w:p>
        </w:tc>
      </w:tr>
      <w:tr w:rsidR="00430F62" w:rsidRPr="00901E90" w14:paraId="1935F09A" w14:textId="77777777" w:rsidTr="00430F62">
        <w:trPr>
          <w:trHeight w:val="269"/>
          <w:jc w:val="center"/>
        </w:trPr>
        <w:tc>
          <w:tcPr>
            <w:tcW w:w="985" w:type="dxa"/>
            <w:tcMar>
              <w:top w:w="85" w:type="dxa"/>
              <w:left w:w="85" w:type="dxa"/>
              <w:bottom w:w="85" w:type="dxa"/>
              <w:right w:w="85" w:type="dxa"/>
            </w:tcMar>
          </w:tcPr>
          <w:p w14:paraId="514A5B9C" w14:textId="77777777" w:rsidR="00430F62" w:rsidRPr="00FE0030" w:rsidRDefault="00430F62" w:rsidP="00ED0764">
            <w:pPr>
              <w:rPr>
                <w:rFonts w:ascii="Arial" w:hAnsi="Arial" w:cs="Arial"/>
                <w:lang w:val="en-ZA"/>
              </w:rPr>
            </w:pPr>
            <w:r w:rsidRPr="00FE0030">
              <w:rPr>
                <w:rFonts w:ascii="Arial" w:hAnsi="Arial" w:cs="Arial"/>
              </w:rPr>
              <w:lastRenderedPageBreak/>
              <w:t>8.4.3 (c)</w:t>
            </w:r>
          </w:p>
        </w:tc>
        <w:tc>
          <w:tcPr>
            <w:tcW w:w="8730" w:type="dxa"/>
          </w:tcPr>
          <w:p w14:paraId="2CA96037" w14:textId="77777777" w:rsidR="00430F62" w:rsidRPr="00FE0030" w:rsidRDefault="00430F62" w:rsidP="00ED0764">
            <w:pPr>
              <w:jc w:val="both"/>
              <w:rPr>
                <w:rFonts w:ascii="Arial" w:hAnsi="Arial" w:cs="Arial"/>
              </w:rPr>
            </w:pPr>
            <w:r w:rsidRPr="00FE0030">
              <w:rPr>
                <w:rFonts w:ascii="Arial" w:hAnsi="Arial" w:cs="Arial"/>
              </w:rPr>
              <w:t>Add to clause 8.4.3 (c) the following:</w:t>
            </w:r>
          </w:p>
          <w:p w14:paraId="78DCF113" w14:textId="77777777" w:rsidR="00430F62" w:rsidRPr="00FE0030" w:rsidRDefault="00430F62" w:rsidP="00ED0764">
            <w:pPr>
              <w:jc w:val="both"/>
              <w:rPr>
                <w:rFonts w:ascii="Arial" w:hAnsi="Arial" w:cs="Arial"/>
              </w:rPr>
            </w:pPr>
          </w:p>
          <w:p w14:paraId="4F19509A" w14:textId="77777777" w:rsidR="00430F62" w:rsidRPr="00FE0030" w:rsidRDefault="00430F62" w:rsidP="00ED0764">
            <w:pPr>
              <w:jc w:val="both"/>
              <w:rPr>
                <w:rFonts w:ascii="Arial" w:hAnsi="Arial" w:cs="Arial"/>
                <w:lang w:val="en-ZA"/>
              </w:rPr>
            </w:pPr>
            <w:r w:rsidRPr="00FE0030">
              <w:rPr>
                <w:rFonts w:ascii="Arial" w:hAnsi="Arial" w:cs="Arial"/>
              </w:rPr>
              <w:t xml:space="preserve">The period of suspension under clause 8.5 is not to exceed two (2) years. </w:t>
            </w:r>
          </w:p>
        </w:tc>
      </w:tr>
      <w:tr w:rsidR="00430F62" w:rsidRPr="00901E90" w14:paraId="1C07848E" w14:textId="77777777" w:rsidTr="00430F62">
        <w:trPr>
          <w:trHeight w:val="269"/>
          <w:jc w:val="center"/>
        </w:trPr>
        <w:tc>
          <w:tcPr>
            <w:tcW w:w="985" w:type="dxa"/>
            <w:tcMar>
              <w:top w:w="85" w:type="dxa"/>
              <w:left w:w="85" w:type="dxa"/>
              <w:bottom w:w="85" w:type="dxa"/>
              <w:right w:w="85" w:type="dxa"/>
            </w:tcMar>
          </w:tcPr>
          <w:p w14:paraId="455BF074" w14:textId="77777777" w:rsidR="00430F62" w:rsidRPr="00FE0030" w:rsidRDefault="00430F62" w:rsidP="00ED0764">
            <w:pPr>
              <w:rPr>
                <w:rFonts w:ascii="Arial" w:hAnsi="Arial" w:cs="Arial"/>
              </w:rPr>
            </w:pPr>
            <w:r w:rsidRPr="00FE0030">
              <w:rPr>
                <w:rFonts w:ascii="Arial" w:hAnsi="Arial" w:cs="Arial"/>
                <w:lang w:val="en-ZA"/>
              </w:rPr>
              <w:t>8.4.4</w:t>
            </w:r>
          </w:p>
        </w:tc>
        <w:tc>
          <w:tcPr>
            <w:tcW w:w="8730" w:type="dxa"/>
          </w:tcPr>
          <w:p w14:paraId="732467EE" w14:textId="77777777" w:rsidR="00430F62" w:rsidRPr="00FE0030" w:rsidRDefault="00430F62" w:rsidP="00ED0764">
            <w:pPr>
              <w:jc w:val="both"/>
              <w:rPr>
                <w:rFonts w:ascii="Arial" w:hAnsi="Arial" w:cs="Arial"/>
                <w:lang w:val="en-ZA"/>
              </w:rPr>
            </w:pPr>
            <w:r w:rsidRPr="00FE0030">
              <w:rPr>
                <w:rFonts w:ascii="Arial" w:hAnsi="Arial" w:cs="Arial"/>
                <w:lang w:val="en-ZA"/>
              </w:rPr>
              <w:t>Replace clause 8.4.4 with the following:</w:t>
            </w:r>
          </w:p>
          <w:p w14:paraId="56B414D7" w14:textId="77777777" w:rsidR="00430F62" w:rsidRPr="00FE0030" w:rsidRDefault="00430F62" w:rsidP="00ED0764">
            <w:pPr>
              <w:jc w:val="both"/>
              <w:rPr>
                <w:rFonts w:ascii="Arial" w:hAnsi="Arial" w:cs="Arial"/>
                <w:lang w:val="en-ZA"/>
              </w:rPr>
            </w:pPr>
          </w:p>
          <w:p w14:paraId="55904DDA" w14:textId="77777777" w:rsidR="00430F62" w:rsidRPr="00FE0030" w:rsidRDefault="00430F62" w:rsidP="00ED0764">
            <w:pPr>
              <w:jc w:val="both"/>
              <w:rPr>
                <w:rFonts w:ascii="Arial" w:hAnsi="Arial" w:cs="Arial"/>
                <w:strike/>
              </w:rPr>
            </w:pPr>
            <w:r w:rsidRPr="00FE0030">
              <w:rPr>
                <w:rFonts w:ascii="Arial" w:hAnsi="Arial" w:cs="Arial"/>
                <w:lang w:val="en-ZA"/>
              </w:rPr>
              <w:t>Upon termination of this Contract pursuant to Clauses 8.4.1 or 8.4.3, the Employer shall remunerate the Service Provider in terms of the Contract for Services satisfactorily performed prior to the effective date of termination and reimburse the Service Provider any reasonable cost incident to the prompt and orderly termination of the Contract, except in the case of termination pursuant to events (d) and (e) of Clause 8.4.1.</w:t>
            </w:r>
          </w:p>
        </w:tc>
      </w:tr>
      <w:tr w:rsidR="00430F62" w:rsidRPr="00901E90" w14:paraId="5EB8FC32" w14:textId="77777777" w:rsidTr="00430F62">
        <w:trPr>
          <w:trHeight w:val="269"/>
          <w:jc w:val="center"/>
        </w:trPr>
        <w:tc>
          <w:tcPr>
            <w:tcW w:w="985" w:type="dxa"/>
            <w:tcMar>
              <w:top w:w="85" w:type="dxa"/>
              <w:left w:w="85" w:type="dxa"/>
              <w:bottom w:w="85" w:type="dxa"/>
              <w:right w:w="85" w:type="dxa"/>
            </w:tcMar>
          </w:tcPr>
          <w:p w14:paraId="677505B0" w14:textId="77777777" w:rsidR="00430F62" w:rsidRPr="00FE0030" w:rsidRDefault="00430F62" w:rsidP="00ED0764">
            <w:pPr>
              <w:rPr>
                <w:rFonts w:ascii="Arial" w:hAnsi="Arial" w:cs="Arial"/>
              </w:rPr>
            </w:pPr>
            <w:r w:rsidRPr="00FE0030">
              <w:rPr>
                <w:rFonts w:ascii="Arial" w:hAnsi="Arial" w:cs="Arial"/>
                <w:lang w:val="en-ZA"/>
              </w:rPr>
              <w:lastRenderedPageBreak/>
              <w:t>8.4.6</w:t>
            </w:r>
          </w:p>
        </w:tc>
        <w:tc>
          <w:tcPr>
            <w:tcW w:w="8730" w:type="dxa"/>
          </w:tcPr>
          <w:p w14:paraId="0F68236E" w14:textId="77777777" w:rsidR="00430F62" w:rsidRPr="00FE0030" w:rsidRDefault="00430F62" w:rsidP="00ED0764">
            <w:pPr>
              <w:jc w:val="both"/>
              <w:rPr>
                <w:rFonts w:ascii="Arial" w:hAnsi="Arial" w:cs="Arial"/>
                <w:lang w:val="en-ZA"/>
              </w:rPr>
            </w:pPr>
            <w:r w:rsidRPr="00FE0030">
              <w:rPr>
                <w:rFonts w:ascii="Arial" w:hAnsi="Arial" w:cs="Arial"/>
                <w:lang w:val="en-ZA"/>
              </w:rPr>
              <w:t>Add clause 8.4.6:</w:t>
            </w:r>
          </w:p>
          <w:p w14:paraId="2923FB6B" w14:textId="77777777" w:rsidR="00430F62" w:rsidRPr="00FE0030" w:rsidRDefault="00430F62" w:rsidP="00ED0764">
            <w:pPr>
              <w:jc w:val="both"/>
              <w:rPr>
                <w:rFonts w:ascii="Arial" w:hAnsi="Arial" w:cs="Arial"/>
                <w:lang w:val="en-ZA"/>
              </w:rPr>
            </w:pPr>
          </w:p>
          <w:p w14:paraId="64710425" w14:textId="77777777" w:rsidR="00430F62" w:rsidRPr="00FE0030" w:rsidRDefault="00430F62" w:rsidP="00ED0764">
            <w:pPr>
              <w:jc w:val="both"/>
              <w:rPr>
                <w:rFonts w:ascii="Arial" w:hAnsi="Arial" w:cs="Arial"/>
                <w:lang w:val="en-ZA"/>
              </w:rPr>
            </w:pPr>
            <w:r w:rsidRPr="00FE0030">
              <w:rPr>
                <w:rFonts w:ascii="Arial" w:hAnsi="Arial" w:cs="Arial"/>
                <w:lang w:val="en-ZA"/>
              </w:rPr>
              <w:t>Upon termination of this Contract or any part thereof, a copy of any drawings and documents produced pursuant to the Contract being ended and not previously provided by the Service Provider to the Employer shall be delivered to the Employer by the Service Provider within 7 working days after the date of termination.</w:t>
            </w:r>
          </w:p>
        </w:tc>
      </w:tr>
      <w:tr w:rsidR="00430F62" w:rsidRPr="00901E90" w14:paraId="7D6D10D2" w14:textId="77777777" w:rsidTr="00430F62">
        <w:trPr>
          <w:trHeight w:val="269"/>
          <w:jc w:val="center"/>
        </w:trPr>
        <w:tc>
          <w:tcPr>
            <w:tcW w:w="985" w:type="dxa"/>
            <w:tcMar>
              <w:top w:w="85" w:type="dxa"/>
              <w:left w:w="85" w:type="dxa"/>
              <w:bottom w:w="85" w:type="dxa"/>
              <w:right w:w="85" w:type="dxa"/>
            </w:tcMar>
          </w:tcPr>
          <w:p w14:paraId="79AFF48F" w14:textId="77777777" w:rsidR="00430F62" w:rsidRPr="00FE0030" w:rsidRDefault="00430F62" w:rsidP="00ED0764">
            <w:pPr>
              <w:rPr>
                <w:rFonts w:ascii="Arial" w:hAnsi="Arial" w:cs="Arial"/>
                <w:lang w:val="en-ZA"/>
              </w:rPr>
            </w:pPr>
            <w:r w:rsidRPr="00FE0030">
              <w:rPr>
                <w:rFonts w:ascii="Arial" w:hAnsi="Arial" w:cs="Arial"/>
                <w:lang w:val="en-ZA"/>
              </w:rPr>
              <w:t>8.4.7</w:t>
            </w:r>
          </w:p>
        </w:tc>
        <w:tc>
          <w:tcPr>
            <w:tcW w:w="8730" w:type="dxa"/>
          </w:tcPr>
          <w:p w14:paraId="6E460F74" w14:textId="77777777" w:rsidR="00430F62" w:rsidRPr="00FE0030" w:rsidRDefault="00430F62" w:rsidP="00ED0764">
            <w:pPr>
              <w:jc w:val="both"/>
              <w:rPr>
                <w:rFonts w:ascii="Arial" w:hAnsi="Arial" w:cs="Arial"/>
                <w:lang w:val="en-ZA"/>
              </w:rPr>
            </w:pPr>
            <w:r w:rsidRPr="00FE0030">
              <w:rPr>
                <w:rFonts w:ascii="Arial" w:hAnsi="Arial" w:cs="Arial"/>
                <w:lang w:val="en-ZA"/>
              </w:rPr>
              <w:t>Add clause 8.4.7:</w:t>
            </w:r>
          </w:p>
          <w:p w14:paraId="10CBB893" w14:textId="77777777" w:rsidR="00430F62" w:rsidRPr="00FE0030" w:rsidRDefault="00430F62" w:rsidP="00ED0764">
            <w:pPr>
              <w:jc w:val="both"/>
              <w:rPr>
                <w:rFonts w:ascii="Arial" w:hAnsi="Arial" w:cs="Arial"/>
                <w:lang w:val="en-ZA"/>
              </w:rPr>
            </w:pPr>
          </w:p>
          <w:p w14:paraId="72749460" w14:textId="77777777" w:rsidR="00430F62" w:rsidRPr="00FE0030" w:rsidRDefault="00430F62" w:rsidP="00ED0764">
            <w:pPr>
              <w:jc w:val="both"/>
              <w:rPr>
                <w:rFonts w:ascii="Arial" w:hAnsi="Arial" w:cs="Arial"/>
                <w:lang w:val="en-ZA"/>
              </w:rPr>
            </w:pPr>
            <w:r w:rsidRPr="00FE0030">
              <w:rPr>
                <w:rFonts w:ascii="Arial" w:hAnsi="Arial" w:cs="Arial"/>
                <w:lang w:val="en-ZA"/>
              </w:rPr>
              <w:t xml:space="preserve">Any deviation or failure to comply with the provision of clause 8.4.6 supra would entitle the Employer to withhold any payment due to the Service Provider and to invoke any other remedies available in law to enforce compliance therewith.  </w:t>
            </w:r>
          </w:p>
        </w:tc>
      </w:tr>
      <w:tr w:rsidR="00430F62" w:rsidRPr="00901E90" w14:paraId="599E4940" w14:textId="77777777" w:rsidTr="00430F62">
        <w:trPr>
          <w:trHeight w:val="149"/>
          <w:jc w:val="center"/>
        </w:trPr>
        <w:tc>
          <w:tcPr>
            <w:tcW w:w="985" w:type="dxa"/>
            <w:tcMar>
              <w:top w:w="85" w:type="dxa"/>
              <w:left w:w="85" w:type="dxa"/>
              <w:bottom w:w="85" w:type="dxa"/>
              <w:right w:w="85" w:type="dxa"/>
            </w:tcMar>
          </w:tcPr>
          <w:p w14:paraId="5C2B427F" w14:textId="77777777" w:rsidR="00430F62" w:rsidRPr="00FE0030" w:rsidRDefault="00430F62" w:rsidP="00ED0764">
            <w:pPr>
              <w:rPr>
                <w:rFonts w:ascii="Arial" w:hAnsi="Arial" w:cs="Arial"/>
                <w:lang w:val="en-ZA"/>
              </w:rPr>
            </w:pPr>
            <w:r w:rsidRPr="00FE0030">
              <w:rPr>
                <w:rFonts w:ascii="Arial" w:hAnsi="Arial" w:cs="Arial"/>
              </w:rPr>
              <w:t>9.1</w:t>
            </w:r>
          </w:p>
        </w:tc>
        <w:tc>
          <w:tcPr>
            <w:tcW w:w="8730" w:type="dxa"/>
          </w:tcPr>
          <w:p w14:paraId="02A2E5DF" w14:textId="77777777" w:rsidR="00430F62" w:rsidRPr="00FE0030" w:rsidRDefault="00430F62" w:rsidP="00ED0764">
            <w:pPr>
              <w:jc w:val="both"/>
              <w:rPr>
                <w:rFonts w:ascii="Arial" w:hAnsi="Arial" w:cs="Arial"/>
              </w:rPr>
            </w:pPr>
            <w:r w:rsidRPr="00FE0030">
              <w:rPr>
                <w:rFonts w:ascii="Arial" w:hAnsi="Arial" w:cs="Arial"/>
              </w:rPr>
              <w:t>Add to clause 9.1:</w:t>
            </w:r>
          </w:p>
          <w:p w14:paraId="3E59466C" w14:textId="77777777" w:rsidR="00430F62" w:rsidRPr="00FE0030" w:rsidRDefault="00430F62" w:rsidP="00ED0764">
            <w:pPr>
              <w:jc w:val="both"/>
              <w:rPr>
                <w:rFonts w:ascii="Arial" w:hAnsi="Arial" w:cs="Arial"/>
              </w:rPr>
            </w:pPr>
          </w:p>
          <w:p w14:paraId="01EF6FBD" w14:textId="77777777" w:rsidR="00430F62" w:rsidRPr="00FE0030" w:rsidRDefault="00430F62" w:rsidP="00ED0764">
            <w:pPr>
              <w:jc w:val="both"/>
              <w:rPr>
                <w:rFonts w:ascii="Arial" w:hAnsi="Arial" w:cs="Arial"/>
                <w:lang w:val="en-ZA"/>
              </w:rPr>
            </w:pPr>
            <w:r w:rsidRPr="00FE0030">
              <w:rPr>
                <w:rFonts w:ascii="Arial" w:hAnsi="Arial" w:cs="Arial"/>
              </w:rPr>
              <w:t>Copyright of documents prepared for the Project shall be vested with the Employer.</w:t>
            </w:r>
          </w:p>
        </w:tc>
      </w:tr>
      <w:tr w:rsidR="00430F62" w:rsidRPr="00901E90" w14:paraId="170BD45D" w14:textId="77777777" w:rsidTr="00430F62">
        <w:trPr>
          <w:trHeight w:val="149"/>
          <w:jc w:val="center"/>
        </w:trPr>
        <w:tc>
          <w:tcPr>
            <w:tcW w:w="985" w:type="dxa"/>
            <w:tcMar>
              <w:top w:w="85" w:type="dxa"/>
              <w:left w:w="85" w:type="dxa"/>
              <w:bottom w:w="85" w:type="dxa"/>
              <w:right w:w="85" w:type="dxa"/>
            </w:tcMar>
          </w:tcPr>
          <w:p w14:paraId="286D00CF" w14:textId="77777777" w:rsidR="00430F62" w:rsidRPr="00FE0030" w:rsidRDefault="00430F62" w:rsidP="00ED0764">
            <w:pPr>
              <w:rPr>
                <w:rFonts w:ascii="Arial" w:hAnsi="Arial" w:cs="Arial"/>
              </w:rPr>
            </w:pPr>
            <w:r w:rsidRPr="00FE0030">
              <w:rPr>
                <w:rFonts w:ascii="Arial" w:hAnsi="Arial" w:cs="Arial"/>
                <w:lang w:val="en-ZA"/>
              </w:rPr>
              <w:t>10.2</w:t>
            </w:r>
          </w:p>
        </w:tc>
        <w:tc>
          <w:tcPr>
            <w:tcW w:w="8730" w:type="dxa"/>
          </w:tcPr>
          <w:p w14:paraId="78C4C689" w14:textId="77777777" w:rsidR="00430F62" w:rsidRPr="00FE0030" w:rsidRDefault="00430F62" w:rsidP="00ED0764">
            <w:pPr>
              <w:jc w:val="both"/>
              <w:rPr>
                <w:rFonts w:ascii="Arial" w:hAnsi="Arial" w:cs="Arial"/>
                <w:lang w:val="en-ZA"/>
              </w:rPr>
            </w:pPr>
            <w:r w:rsidRPr="00FE0030">
              <w:rPr>
                <w:rFonts w:ascii="Arial" w:hAnsi="Arial" w:cs="Arial"/>
                <w:lang w:val="en-ZA"/>
              </w:rPr>
              <w:t>Replace clause 10.2 with the following:</w:t>
            </w:r>
          </w:p>
          <w:p w14:paraId="30015E98" w14:textId="77777777" w:rsidR="00430F62" w:rsidRPr="00FE0030" w:rsidRDefault="00430F62" w:rsidP="00ED0764">
            <w:pPr>
              <w:jc w:val="both"/>
              <w:rPr>
                <w:rFonts w:ascii="Arial" w:hAnsi="Arial" w:cs="Arial"/>
                <w:lang w:val="en-ZA"/>
              </w:rPr>
            </w:pPr>
          </w:p>
          <w:p w14:paraId="3F96CB8E" w14:textId="77777777" w:rsidR="00430F62" w:rsidRPr="00FE0030" w:rsidRDefault="00430F62" w:rsidP="00ED0764">
            <w:pPr>
              <w:jc w:val="both"/>
              <w:rPr>
                <w:rFonts w:ascii="Arial" w:hAnsi="Arial" w:cs="Arial"/>
              </w:rPr>
            </w:pPr>
            <w:r w:rsidRPr="00FE0030">
              <w:rPr>
                <w:rFonts w:ascii="Arial" w:hAnsi="Arial" w:cs="Arial"/>
                <w:lang w:val="en-ZA"/>
              </w:rPr>
              <w:t>An assignment shall be valid only if it is a written agreement between the Employer and Service Provider by which the Service Provider transfers his rights and obligations under the Contract, or part thereof, to others.</w:t>
            </w:r>
          </w:p>
        </w:tc>
      </w:tr>
      <w:tr w:rsidR="00430F62" w:rsidRPr="00901E90" w14:paraId="1AF391DA" w14:textId="77777777" w:rsidTr="00430F62">
        <w:trPr>
          <w:trHeight w:val="149"/>
          <w:jc w:val="center"/>
        </w:trPr>
        <w:tc>
          <w:tcPr>
            <w:tcW w:w="985" w:type="dxa"/>
            <w:tcMar>
              <w:top w:w="85" w:type="dxa"/>
              <w:left w:w="85" w:type="dxa"/>
              <w:bottom w:w="85" w:type="dxa"/>
              <w:right w:w="85" w:type="dxa"/>
            </w:tcMar>
          </w:tcPr>
          <w:p w14:paraId="3BDEBC17" w14:textId="77777777" w:rsidR="00430F62" w:rsidRPr="00FE0030" w:rsidRDefault="00430F62" w:rsidP="00ED0764">
            <w:pPr>
              <w:rPr>
                <w:rFonts w:ascii="Arial" w:hAnsi="Arial" w:cs="Arial"/>
              </w:rPr>
            </w:pPr>
            <w:r w:rsidRPr="00FE0030">
              <w:rPr>
                <w:rFonts w:ascii="Arial" w:hAnsi="Arial" w:cs="Arial"/>
                <w:lang w:val="en-ZA"/>
              </w:rPr>
              <w:t>10.3</w:t>
            </w:r>
          </w:p>
        </w:tc>
        <w:tc>
          <w:tcPr>
            <w:tcW w:w="8730" w:type="dxa"/>
          </w:tcPr>
          <w:p w14:paraId="6AE2A30F" w14:textId="77777777" w:rsidR="00430F62" w:rsidRPr="00FE0030" w:rsidRDefault="00430F62" w:rsidP="00ED0764">
            <w:pPr>
              <w:jc w:val="both"/>
              <w:rPr>
                <w:rFonts w:ascii="Arial" w:hAnsi="Arial" w:cs="Arial"/>
                <w:lang w:val="en-ZA"/>
              </w:rPr>
            </w:pPr>
            <w:r w:rsidRPr="00FE0030">
              <w:rPr>
                <w:rFonts w:ascii="Arial" w:hAnsi="Arial" w:cs="Arial"/>
                <w:lang w:val="en-ZA"/>
              </w:rPr>
              <w:t>Replace clause 10.3 with the following:</w:t>
            </w:r>
          </w:p>
          <w:p w14:paraId="13965516" w14:textId="77777777" w:rsidR="00430F62" w:rsidRPr="00FE0030" w:rsidRDefault="00430F62" w:rsidP="00ED0764">
            <w:pPr>
              <w:jc w:val="both"/>
              <w:rPr>
                <w:rFonts w:ascii="Arial" w:hAnsi="Arial" w:cs="Arial"/>
                <w:lang w:val="en-ZA"/>
              </w:rPr>
            </w:pPr>
          </w:p>
          <w:p w14:paraId="094AF05B" w14:textId="77777777" w:rsidR="00430F62" w:rsidRPr="00FE0030" w:rsidRDefault="00430F62" w:rsidP="00ED0764">
            <w:pPr>
              <w:jc w:val="both"/>
              <w:rPr>
                <w:rFonts w:ascii="Arial" w:hAnsi="Arial" w:cs="Arial"/>
              </w:rPr>
            </w:pPr>
            <w:r w:rsidRPr="00FE0030">
              <w:rPr>
                <w:rFonts w:ascii="Arial" w:hAnsi="Arial" w:cs="Arial"/>
                <w:lang w:val="en-US"/>
              </w:rPr>
              <w:t>The Service Provider shall not, without the prior written consent of the Employer, assign the Contract or any part thereof, or any benefit or interest thereunder.</w:t>
            </w:r>
          </w:p>
        </w:tc>
      </w:tr>
      <w:tr w:rsidR="00430F62" w:rsidRPr="00901E90" w14:paraId="5EF832E4" w14:textId="77777777" w:rsidTr="00430F62">
        <w:trPr>
          <w:trHeight w:val="149"/>
          <w:jc w:val="center"/>
        </w:trPr>
        <w:tc>
          <w:tcPr>
            <w:tcW w:w="985" w:type="dxa"/>
            <w:tcMar>
              <w:top w:w="85" w:type="dxa"/>
              <w:left w:w="85" w:type="dxa"/>
              <w:bottom w:w="85" w:type="dxa"/>
              <w:right w:w="85" w:type="dxa"/>
            </w:tcMar>
          </w:tcPr>
          <w:p w14:paraId="0D2F13EB" w14:textId="77777777" w:rsidR="00430F62" w:rsidRPr="00FE0030" w:rsidRDefault="00430F62" w:rsidP="00ED0764">
            <w:pPr>
              <w:rPr>
                <w:rFonts w:ascii="Arial" w:hAnsi="Arial" w:cs="Arial"/>
                <w:lang w:val="en-ZA"/>
              </w:rPr>
            </w:pPr>
            <w:r w:rsidRPr="00FE0030">
              <w:rPr>
                <w:rFonts w:ascii="Arial" w:hAnsi="Arial" w:cs="Arial"/>
                <w:lang w:val="en-ZA"/>
              </w:rPr>
              <w:t>12.1.2</w:t>
            </w:r>
          </w:p>
        </w:tc>
        <w:tc>
          <w:tcPr>
            <w:tcW w:w="8730" w:type="dxa"/>
          </w:tcPr>
          <w:p w14:paraId="621BC8EE" w14:textId="77777777" w:rsidR="00430F62" w:rsidRPr="00FE0030" w:rsidRDefault="00430F62" w:rsidP="00ED0764">
            <w:pPr>
              <w:jc w:val="both"/>
              <w:rPr>
                <w:rFonts w:ascii="Arial" w:hAnsi="Arial" w:cs="Arial"/>
                <w:lang w:val="en-ZA"/>
              </w:rPr>
            </w:pPr>
            <w:r w:rsidRPr="00FE0030">
              <w:rPr>
                <w:rFonts w:ascii="Arial" w:hAnsi="Arial" w:cs="Arial"/>
                <w:lang w:val="en-ZA"/>
              </w:rPr>
              <w:t>Interim settlement of disputes is to be by mediation.</w:t>
            </w:r>
          </w:p>
        </w:tc>
      </w:tr>
      <w:tr w:rsidR="00430F62" w:rsidRPr="00901E90" w14:paraId="32305CE8" w14:textId="77777777" w:rsidTr="00430F62">
        <w:trPr>
          <w:trHeight w:val="149"/>
          <w:jc w:val="center"/>
        </w:trPr>
        <w:tc>
          <w:tcPr>
            <w:tcW w:w="985" w:type="dxa"/>
            <w:tcMar>
              <w:top w:w="85" w:type="dxa"/>
              <w:left w:w="85" w:type="dxa"/>
              <w:bottom w:w="85" w:type="dxa"/>
              <w:right w:w="85" w:type="dxa"/>
            </w:tcMar>
          </w:tcPr>
          <w:p w14:paraId="72C54C43" w14:textId="77777777" w:rsidR="00430F62" w:rsidRPr="00FE0030" w:rsidRDefault="00430F62" w:rsidP="00ED0764">
            <w:pPr>
              <w:rPr>
                <w:rFonts w:ascii="Arial" w:hAnsi="Arial" w:cs="Arial"/>
                <w:lang w:val="en-US"/>
              </w:rPr>
            </w:pPr>
            <w:r w:rsidRPr="00FE0030">
              <w:rPr>
                <w:rFonts w:ascii="Arial" w:hAnsi="Arial" w:cs="Arial"/>
                <w:lang w:val="en-US"/>
              </w:rPr>
              <w:t>12.2.1</w:t>
            </w:r>
          </w:p>
        </w:tc>
        <w:tc>
          <w:tcPr>
            <w:tcW w:w="8730" w:type="dxa"/>
          </w:tcPr>
          <w:p w14:paraId="160B94B6" w14:textId="77777777" w:rsidR="00430F62" w:rsidRDefault="00430F62" w:rsidP="00ED0764">
            <w:pPr>
              <w:jc w:val="both"/>
              <w:rPr>
                <w:rFonts w:ascii="Arial" w:hAnsi="Arial" w:cs="Arial"/>
                <w:lang w:val="en-ZA"/>
              </w:rPr>
            </w:pPr>
            <w:r w:rsidRPr="00FE0030">
              <w:rPr>
                <w:rFonts w:ascii="Arial" w:hAnsi="Arial" w:cs="Arial"/>
                <w:lang w:val="en-ZA"/>
              </w:rPr>
              <w:t>Add to clause 12.2.1:</w:t>
            </w:r>
          </w:p>
          <w:p w14:paraId="0BEABBA0" w14:textId="77777777" w:rsidR="00730C57" w:rsidRPr="00FE0030" w:rsidRDefault="00730C57" w:rsidP="00ED0764">
            <w:pPr>
              <w:jc w:val="both"/>
              <w:rPr>
                <w:rFonts w:ascii="Arial" w:hAnsi="Arial" w:cs="Arial"/>
                <w:lang w:val="en-ZA"/>
              </w:rPr>
            </w:pPr>
          </w:p>
          <w:p w14:paraId="5554D305" w14:textId="77777777" w:rsidR="00430F62" w:rsidRPr="00FE0030" w:rsidRDefault="00430F62" w:rsidP="00ED0764">
            <w:pPr>
              <w:jc w:val="both"/>
              <w:rPr>
                <w:rFonts w:ascii="Arial" w:hAnsi="Arial" w:cs="Arial"/>
                <w:iCs/>
                <w:sz w:val="16"/>
                <w:szCs w:val="16"/>
              </w:rPr>
            </w:pPr>
            <w:r w:rsidRPr="00FE0030">
              <w:rPr>
                <w:rFonts w:ascii="Arial" w:hAnsi="Arial" w:cs="Arial"/>
                <w:lang w:val="en-ZA"/>
              </w:rPr>
              <w:t>In the event that the Parties fail to agree on a mediator, the mediator is to be nominated by the Association of Arbitrators (Southern Africa).</w:t>
            </w:r>
          </w:p>
        </w:tc>
      </w:tr>
      <w:tr w:rsidR="00430F62" w:rsidRPr="00901E90" w14:paraId="097BDB54" w14:textId="77777777" w:rsidTr="00430F62">
        <w:trPr>
          <w:trHeight w:val="318"/>
          <w:jc w:val="center"/>
        </w:trPr>
        <w:tc>
          <w:tcPr>
            <w:tcW w:w="985" w:type="dxa"/>
            <w:tcMar>
              <w:top w:w="85" w:type="dxa"/>
              <w:left w:w="85" w:type="dxa"/>
              <w:bottom w:w="85" w:type="dxa"/>
              <w:right w:w="85" w:type="dxa"/>
            </w:tcMar>
          </w:tcPr>
          <w:p w14:paraId="0468EDF4" w14:textId="77777777" w:rsidR="00430F62" w:rsidRPr="00FE0030" w:rsidRDefault="00430F62" w:rsidP="00ED0764">
            <w:pPr>
              <w:rPr>
                <w:rFonts w:ascii="Arial" w:hAnsi="Arial" w:cs="Arial"/>
                <w:lang w:val="en-ZA"/>
              </w:rPr>
            </w:pPr>
            <w:r w:rsidRPr="00FE0030">
              <w:rPr>
                <w:rFonts w:ascii="Arial" w:hAnsi="Arial" w:cs="Arial"/>
                <w:lang w:val="en-ZA"/>
              </w:rPr>
              <w:lastRenderedPageBreak/>
              <w:t>12.3</w:t>
            </w:r>
          </w:p>
        </w:tc>
        <w:tc>
          <w:tcPr>
            <w:tcW w:w="8730" w:type="dxa"/>
          </w:tcPr>
          <w:p w14:paraId="487D498F" w14:textId="77777777" w:rsidR="00430F62" w:rsidRPr="00FE0030" w:rsidRDefault="00430F62" w:rsidP="00ED0764">
            <w:pPr>
              <w:jc w:val="both"/>
              <w:rPr>
                <w:rFonts w:ascii="Arial" w:hAnsi="Arial" w:cs="Arial"/>
                <w:lang w:val="en-ZA"/>
              </w:rPr>
            </w:pPr>
            <w:r w:rsidRPr="00FE0030">
              <w:rPr>
                <w:rFonts w:ascii="Arial" w:hAnsi="Arial" w:cs="Arial"/>
                <w:lang w:val="en-ZA"/>
              </w:rPr>
              <w:t>No Clause.</w:t>
            </w:r>
          </w:p>
        </w:tc>
      </w:tr>
      <w:tr w:rsidR="00430F62" w:rsidRPr="00901E90" w14:paraId="7FE8D2F4" w14:textId="77777777" w:rsidTr="00430F62">
        <w:trPr>
          <w:trHeight w:val="318"/>
          <w:jc w:val="center"/>
        </w:trPr>
        <w:tc>
          <w:tcPr>
            <w:tcW w:w="985" w:type="dxa"/>
            <w:tcMar>
              <w:top w:w="85" w:type="dxa"/>
              <w:left w:w="85" w:type="dxa"/>
              <w:bottom w:w="85" w:type="dxa"/>
              <w:right w:w="85" w:type="dxa"/>
            </w:tcMar>
          </w:tcPr>
          <w:p w14:paraId="6F99D9F6" w14:textId="77777777" w:rsidR="00430F62" w:rsidRPr="00FE0030" w:rsidRDefault="00430F62" w:rsidP="00ED0764">
            <w:pPr>
              <w:rPr>
                <w:rFonts w:ascii="Arial" w:hAnsi="Arial" w:cs="Arial"/>
                <w:strike/>
                <w:lang w:val="en-ZA"/>
              </w:rPr>
            </w:pPr>
            <w:r w:rsidRPr="00FE0030">
              <w:rPr>
                <w:rFonts w:ascii="Arial" w:hAnsi="Arial" w:cs="Arial"/>
                <w:lang w:val="en-ZA"/>
              </w:rPr>
              <w:t>12.4</w:t>
            </w:r>
          </w:p>
        </w:tc>
        <w:tc>
          <w:tcPr>
            <w:tcW w:w="8730" w:type="dxa"/>
          </w:tcPr>
          <w:p w14:paraId="7C4BB843" w14:textId="77777777" w:rsidR="00430F62" w:rsidRPr="00FE0030" w:rsidRDefault="00430F62" w:rsidP="00ED0764">
            <w:pPr>
              <w:jc w:val="both"/>
              <w:rPr>
                <w:rFonts w:ascii="Arial" w:hAnsi="Arial" w:cs="Arial"/>
                <w:strike/>
                <w:lang w:val="en-ZA"/>
              </w:rPr>
            </w:pPr>
            <w:r w:rsidRPr="00FE0030">
              <w:rPr>
                <w:rFonts w:ascii="Arial" w:hAnsi="Arial" w:cs="Arial"/>
                <w:lang w:val="en-ZA"/>
              </w:rPr>
              <w:t>No Clause.</w:t>
            </w:r>
          </w:p>
        </w:tc>
      </w:tr>
      <w:tr w:rsidR="00430F62" w:rsidRPr="00901E90" w14:paraId="4AA48EB8" w14:textId="77777777" w:rsidTr="00430F62">
        <w:trPr>
          <w:trHeight w:val="124"/>
          <w:jc w:val="center"/>
        </w:trPr>
        <w:tc>
          <w:tcPr>
            <w:tcW w:w="985" w:type="dxa"/>
            <w:tcMar>
              <w:top w:w="85" w:type="dxa"/>
              <w:left w:w="85" w:type="dxa"/>
              <w:bottom w:w="85" w:type="dxa"/>
              <w:right w:w="85" w:type="dxa"/>
            </w:tcMar>
          </w:tcPr>
          <w:p w14:paraId="21F1DB25" w14:textId="77777777" w:rsidR="00430F62" w:rsidRPr="00FE0030" w:rsidRDefault="00430F62" w:rsidP="00ED0764">
            <w:pPr>
              <w:rPr>
                <w:rFonts w:ascii="Arial" w:hAnsi="Arial" w:cs="Arial"/>
                <w:lang w:val="en-ZA"/>
              </w:rPr>
            </w:pPr>
            <w:r w:rsidRPr="00FE0030">
              <w:rPr>
                <w:rFonts w:ascii="Arial" w:hAnsi="Arial" w:cs="Arial"/>
                <w:lang w:val="en-ZA"/>
              </w:rPr>
              <w:t>12.5</w:t>
            </w:r>
          </w:p>
        </w:tc>
        <w:tc>
          <w:tcPr>
            <w:tcW w:w="8730" w:type="dxa"/>
          </w:tcPr>
          <w:p w14:paraId="5670E1B2" w14:textId="77777777" w:rsidR="00430F62" w:rsidRPr="00FE0030" w:rsidRDefault="00430F62" w:rsidP="00ED0764">
            <w:pPr>
              <w:jc w:val="both"/>
              <w:rPr>
                <w:rFonts w:ascii="Arial" w:hAnsi="Arial" w:cs="Arial"/>
                <w:lang w:val="en-ZA"/>
              </w:rPr>
            </w:pPr>
            <w:r w:rsidRPr="00FE0030">
              <w:rPr>
                <w:rFonts w:ascii="Arial" w:hAnsi="Arial" w:cs="Arial"/>
                <w:lang w:val="en-ZA"/>
              </w:rPr>
              <w:t>Add Clause 12.5:</w:t>
            </w:r>
          </w:p>
          <w:p w14:paraId="438F5FE7" w14:textId="77777777" w:rsidR="00430F62" w:rsidRPr="00FE0030" w:rsidRDefault="00430F62" w:rsidP="00ED0764">
            <w:pPr>
              <w:jc w:val="both"/>
              <w:rPr>
                <w:rFonts w:ascii="Arial" w:hAnsi="Arial" w:cs="Arial"/>
                <w:lang w:val="en-ZA"/>
              </w:rPr>
            </w:pPr>
          </w:p>
          <w:p w14:paraId="6E5EEC85" w14:textId="77777777" w:rsidR="00430F62" w:rsidRPr="00FE0030" w:rsidRDefault="00430F62" w:rsidP="00ED0764">
            <w:pPr>
              <w:jc w:val="both"/>
              <w:rPr>
                <w:rFonts w:ascii="Arial" w:hAnsi="Arial" w:cs="Arial"/>
                <w:lang w:val="en-ZA"/>
              </w:rPr>
            </w:pPr>
            <w:r w:rsidRPr="00FE0030">
              <w:rPr>
                <w:rFonts w:ascii="Arial" w:hAnsi="Arial" w:cs="Arial"/>
                <w:lang w:val="en-ZA"/>
              </w:rPr>
              <w:t>Final settlement is by litigation.</w:t>
            </w:r>
          </w:p>
        </w:tc>
      </w:tr>
      <w:tr w:rsidR="00430F62" w:rsidRPr="00901E90" w14:paraId="243A87D9" w14:textId="77777777" w:rsidTr="00430F62">
        <w:trPr>
          <w:trHeight w:val="124"/>
          <w:jc w:val="center"/>
        </w:trPr>
        <w:tc>
          <w:tcPr>
            <w:tcW w:w="985" w:type="dxa"/>
            <w:tcMar>
              <w:top w:w="85" w:type="dxa"/>
              <w:left w:w="85" w:type="dxa"/>
              <w:bottom w:w="85" w:type="dxa"/>
              <w:right w:w="85" w:type="dxa"/>
            </w:tcMar>
          </w:tcPr>
          <w:p w14:paraId="260411F8" w14:textId="77777777" w:rsidR="00430F62" w:rsidRPr="00FE0030" w:rsidRDefault="00430F62" w:rsidP="00ED0764">
            <w:pPr>
              <w:rPr>
                <w:rFonts w:ascii="Arial" w:hAnsi="Arial" w:cs="Arial"/>
                <w:lang w:val="en-ZA"/>
              </w:rPr>
            </w:pPr>
            <w:r w:rsidRPr="00FE0030">
              <w:rPr>
                <w:rFonts w:ascii="Arial" w:hAnsi="Arial" w:cs="Arial"/>
              </w:rPr>
              <w:t>13.1.3</w:t>
            </w:r>
          </w:p>
        </w:tc>
        <w:tc>
          <w:tcPr>
            <w:tcW w:w="8730" w:type="dxa"/>
          </w:tcPr>
          <w:p w14:paraId="05322ADE" w14:textId="77777777" w:rsidR="00430F62" w:rsidRPr="00FE0030" w:rsidRDefault="00430F62" w:rsidP="00ED0764">
            <w:pPr>
              <w:jc w:val="both"/>
              <w:rPr>
                <w:rFonts w:ascii="Arial" w:hAnsi="Arial" w:cs="Arial"/>
              </w:rPr>
            </w:pPr>
            <w:r w:rsidRPr="00FE0030">
              <w:rPr>
                <w:rFonts w:ascii="Arial" w:hAnsi="Arial" w:cs="Arial"/>
              </w:rPr>
              <w:t>Replace clause 13.1.3 with the following:</w:t>
            </w:r>
          </w:p>
          <w:p w14:paraId="70A33CF8" w14:textId="77777777" w:rsidR="00430F62" w:rsidRPr="00FE0030" w:rsidRDefault="00430F62" w:rsidP="00ED0764">
            <w:pPr>
              <w:jc w:val="both"/>
              <w:rPr>
                <w:rFonts w:ascii="Arial" w:hAnsi="Arial" w:cs="Arial"/>
              </w:rPr>
            </w:pPr>
          </w:p>
          <w:p w14:paraId="4166EA62" w14:textId="77777777" w:rsidR="00430F62" w:rsidRPr="00FE0030" w:rsidRDefault="00430F62" w:rsidP="00ED0764">
            <w:pPr>
              <w:jc w:val="both"/>
              <w:rPr>
                <w:rFonts w:ascii="Arial" w:hAnsi="Arial" w:cs="Arial"/>
                <w:lang w:val="en-ZA"/>
              </w:rPr>
            </w:pPr>
            <w:r w:rsidRPr="00FE0030">
              <w:rPr>
                <w:rFonts w:ascii="Arial" w:hAnsi="Arial" w:cs="Arial"/>
              </w:rPr>
              <w:t>All partners in a joint venture or consortium shall carry the same professional indemnity insurance as per clause 5.4.1 of the General Conditions of Contract.</w:t>
            </w:r>
          </w:p>
        </w:tc>
      </w:tr>
      <w:tr w:rsidR="00430F62" w:rsidRPr="00901E90" w14:paraId="38DDE700" w14:textId="77777777" w:rsidTr="00430F62">
        <w:trPr>
          <w:trHeight w:val="124"/>
          <w:jc w:val="center"/>
        </w:trPr>
        <w:tc>
          <w:tcPr>
            <w:tcW w:w="985" w:type="dxa"/>
            <w:tcMar>
              <w:top w:w="85" w:type="dxa"/>
              <w:left w:w="85" w:type="dxa"/>
              <w:bottom w:w="85" w:type="dxa"/>
              <w:right w:w="85" w:type="dxa"/>
            </w:tcMar>
          </w:tcPr>
          <w:p w14:paraId="747A45ED" w14:textId="77777777" w:rsidR="00430F62" w:rsidRPr="00FE0030" w:rsidRDefault="00430F62" w:rsidP="00ED0764">
            <w:pPr>
              <w:rPr>
                <w:rFonts w:ascii="Arial" w:hAnsi="Arial" w:cs="Arial"/>
                <w:lang w:val="en-ZA"/>
              </w:rPr>
            </w:pPr>
            <w:r w:rsidRPr="00FE0030">
              <w:rPr>
                <w:rFonts w:ascii="Arial" w:hAnsi="Arial" w:cs="Arial"/>
              </w:rPr>
              <w:t>13.4</w:t>
            </w:r>
          </w:p>
        </w:tc>
        <w:tc>
          <w:tcPr>
            <w:tcW w:w="8730" w:type="dxa"/>
          </w:tcPr>
          <w:p w14:paraId="11D99AD9" w14:textId="77777777" w:rsidR="00430F62" w:rsidRPr="00FE0030" w:rsidRDefault="00430F62" w:rsidP="00ED0764">
            <w:pPr>
              <w:jc w:val="both"/>
              <w:rPr>
                <w:rFonts w:ascii="Arial" w:hAnsi="Arial" w:cs="Arial"/>
              </w:rPr>
            </w:pPr>
            <w:r w:rsidRPr="00FE0030">
              <w:rPr>
                <w:rFonts w:ascii="Arial" w:hAnsi="Arial" w:cs="Arial"/>
              </w:rPr>
              <w:t>Replace clause 13.4 with the following:</w:t>
            </w:r>
          </w:p>
          <w:p w14:paraId="64163326" w14:textId="77777777" w:rsidR="00430F62" w:rsidRPr="00FE0030" w:rsidRDefault="00430F62" w:rsidP="00ED0764">
            <w:pPr>
              <w:jc w:val="both"/>
              <w:rPr>
                <w:rFonts w:ascii="Arial" w:hAnsi="Arial" w:cs="Arial"/>
              </w:rPr>
            </w:pPr>
          </w:p>
          <w:p w14:paraId="42B51B1C" w14:textId="77777777" w:rsidR="00430F62" w:rsidRPr="00FE0030" w:rsidRDefault="00430F62" w:rsidP="00ED0764">
            <w:pPr>
              <w:jc w:val="both"/>
              <w:rPr>
                <w:rFonts w:ascii="Arial" w:hAnsi="Arial" w:cs="Arial"/>
                <w:lang w:val="en-ZA"/>
              </w:rPr>
            </w:pPr>
            <w:r w:rsidRPr="00FE0030">
              <w:rPr>
                <w:rFonts w:ascii="Arial" w:hAnsi="Arial" w:cs="Arial"/>
              </w:rPr>
              <w:t>Neither the Employer nor the Service Provider is liable for any loss or damage resulting from any occurrence unless a claim is formally made within 5 years from the date of termination or completion of the Performance Contract.</w:t>
            </w:r>
          </w:p>
        </w:tc>
      </w:tr>
      <w:tr w:rsidR="00430F62" w:rsidRPr="00901E90" w14:paraId="4E89BBE3" w14:textId="77777777" w:rsidTr="00430F62">
        <w:trPr>
          <w:trHeight w:val="124"/>
          <w:jc w:val="center"/>
        </w:trPr>
        <w:tc>
          <w:tcPr>
            <w:tcW w:w="985" w:type="dxa"/>
            <w:tcMar>
              <w:top w:w="85" w:type="dxa"/>
              <w:left w:w="85" w:type="dxa"/>
              <w:bottom w:w="85" w:type="dxa"/>
              <w:right w:w="85" w:type="dxa"/>
            </w:tcMar>
          </w:tcPr>
          <w:p w14:paraId="33F3BF12" w14:textId="77777777" w:rsidR="00430F62" w:rsidRPr="00FE0030" w:rsidRDefault="00430F62" w:rsidP="00ED0764">
            <w:pPr>
              <w:rPr>
                <w:rFonts w:ascii="Arial" w:hAnsi="Arial" w:cs="Arial"/>
                <w:lang w:val="en-ZA"/>
              </w:rPr>
            </w:pPr>
            <w:r w:rsidRPr="00FE0030">
              <w:rPr>
                <w:rFonts w:ascii="Arial" w:hAnsi="Arial" w:cs="Arial"/>
              </w:rPr>
              <w:t>13.5</w:t>
            </w:r>
          </w:p>
        </w:tc>
        <w:tc>
          <w:tcPr>
            <w:tcW w:w="8730" w:type="dxa"/>
          </w:tcPr>
          <w:p w14:paraId="28F5E7BD" w14:textId="77777777" w:rsidR="00430F62" w:rsidRPr="00FE0030" w:rsidRDefault="00430F62" w:rsidP="00ED0764">
            <w:pPr>
              <w:jc w:val="both"/>
              <w:rPr>
                <w:rFonts w:ascii="Arial" w:hAnsi="Arial" w:cs="Arial"/>
              </w:rPr>
            </w:pPr>
            <w:r w:rsidRPr="00FE0030">
              <w:rPr>
                <w:rFonts w:ascii="Arial" w:hAnsi="Arial" w:cs="Arial"/>
              </w:rPr>
              <w:t>Replace clause 13.5 with the following:</w:t>
            </w:r>
          </w:p>
          <w:p w14:paraId="7CC7FB19" w14:textId="77777777" w:rsidR="00430F62" w:rsidRPr="00FE0030" w:rsidRDefault="00430F62" w:rsidP="00ED0764">
            <w:pPr>
              <w:jc w:val="both"/>
              <w:rPr>
                <w:rFonts w:ascii="Arial" w:hAnsi="Arial" w:cs="Arial"/>
              </w:rPr>
            </w:pPr>
          </w:p>
          <w:p w14:paraId="1EF8EC30" w14:textId="19427E59" w:rsidR="00430F62" w:rsidRPr="00FE0030" w:rsidRDefault="00430F62" w:rsidP="00ED0764">
            <w:pPr>
              <w:jc w:val="both"/>
              <w:rPr>
                <w:rFonts w:ascii="Arial" w:hAnsi="Arial" w:cs="Arial"/>
                <w:lang w:val="en-ZA"/>
              </w:rPr>
            </w:pPr>
            <w:r w:rsidRPr="00FE0030">
              <w:rPr>
                <w:rFonts w:ascii="Arial" w:hAnsi="Arial" w:cs="Arial"/>
              </w:rPr>
              <w:t xml:space="preserve">The amount of compensation is as per </w:t>
            </w:r>
            <w:r w:rsidR="002378B0" w:rsidRPr="00FE0030">
              <w:rPr>
                <w:rFonts w:ascii="Arial" w:hAnsi="Arial" w:cs="Arial"/>
              </w:rPr>
              <w:t xml:space="preserve">Clause </w:t>
            </w:r>
            <w:r w:rsidRPr="00FE0030">
              <w:rPr>
                <w:rFonts w:ascii="Arial" w:hAnsi="Arial" w:cs="Arial"/>
              </w:rPr>
              <w:t>5.4.1.</w:t>
            </w:r>
          </w:p>
        </w:tc>
      </w:tr>
      <w:tr w:rsidR="00430F62" w:rsidRPr="00901E90" w14:paraId="20C2F92B" w14:textId="77777777" w:rsidTr="00430F62">
        <w:trPr>
          <w:trHeight w:val="124"/>
          <w:jc w:val="center"/>
        </w:trPr>
        <w:tc>
          <w:tcPr>
            <w:tcW w:w="985" w:type="dxa"/>
            <w:tcMar>
              <w:top w:w="85" w:type="dxa"/>
              <w:left w:w="85" w:type="dxa"/>
              <w:bottom w:w="85" w:type="dxa"/>
              <w:right w:w="85" w:type="dxa"/>
            </w:tcMar>
          </w:tcPr>
          <w:p w14:paraId="14F9D420" w14:textId="77777777" w:rsidR="00430F62" w:rsidRPr="00FE0030" w:rsidRDefault="00430F62" w:rsidP="00ED0764">
            <w:pPr>
              <w:rPr>
                <w:rFonts w:ascii="Arial" w:hAnsi="Arial" w:cs="Arial"/>
                <w:lang w:val="en-ZA"/>
              </w:rPr>
            </w:pPr>
            <w:r w:rsidRPr="00FE0030">
              <w:rPr>
                <w:rFonts w:ascii="Arial" w:hAnsi="Arial" w:cs="Arial"/>
              </w:rPr>
              <w:t>13.6</w:t>
            </w:r>
          </w:p>
        </w:tc>
        <w:tc>
          <w:tcPr>
            <w:tcW w:w="8730" w:type="dxa"/>
          </w:tcPr>
          <w:p w14:paraId="4F4B8F3D" w14:textId="77777777" w:rsidR="00430F62" w:rsidRPr="00FE0030" w:rsidRDefault="00430F62" w:rsidP="00ED0764">
            <w:pPr>
              <w:jc w:val="both"/>
              <w:rPr>
                <w:rFonts w:ascii="Arial" w:hAnsi="Arial" w:cs="Arial"/>
                <w:lang w:val="en-ZA"/>
              </w:rPr>
            </w:pPr>
            <w:r w:rsidRPr="00FE0030">
              <w:rPr>
                <w:rFonts w:ascii="Arial" w:hAnsi="Arial" w:cs="Arial"/>
              </w:rPr>
              <w:t>No Clause.</w:t>
            </w:r>
          </w:p>
        </w:tc>
      </w:tr>
      <w:tr w:rsidR="00430F62" w:rsidRPr="00901E90" w14:paraId="58E86296" w14:textId="77777777" w:rsidTr="00430F62">
        <w:trPr>
          <w:trHeight w:val="124"/>
          <w:jc w:val="center"/>
        </w:trPr>
        <w:tc>
          <w:tcPr>
            <w:tcW w:w="985" w:type="dxa"/>
            <w:tcMar>
              <w:top w:w="85" w:type="dxa"/>
              <w:left w:w="85" w:type="dxa"/>
              <w:bottom w:w="85" w:type="dxa"/>
              <w:right w:w="85" w:type="dxa"/>
            </w:tcMar>
          </w:tcPr>
          <w:p w14:paraId="72DDB093" w14:textId="77777777" w:rsidR="00430F62" w:rsidRPr="00FE0030" w:rsidRDefault="00430F62" w:rsidP="00ED0764">
            <w:pPr>
              <w:rPr>
                <w:rFonts w:ascii="Arial" w:hAnsi="Arial" w:cs="Arial"/>
              </w:rPr>
            </w:pPr>
            <w:r w:rsidRPr="00FE0030">
              <w:rPr>
                <w:rFonts w:ascii="Arial" w:hAnsi="Arial" w:cs="Arial"/>
                <w:lang w:val="en-ZA"/>
              </w:rPr>
              <w:t>14.2</w:t>
            </w:r>
          </w:p>
        </w:tc>
        <w:tc>
          <w:tcPr>
            <w:tcW w:w="8730" w:type="dxa"/>
          </w:tcPr>
          <w:p w14:paraId="3DCBDBF5" w14:textId="77777777" w:rsidR="00430F62" w:rsidRPr="00FE0030" w:rsidRDefault="00430F62" w:rsidP="00ED0764">
            <w:pPr>
              <w:jc w:val="both"/>
              <w:rPr>
                <w:rFonts w:ascii="Arial" w:hAnsi="Arial" w:cs="Arial"/>
                <w:lang w:val="en-ZA"/>
              </w:rPr>
            </w:pPr>
            <w:r w:rsidRPr="00FE0030">
              <w:rPr>
                <w:rFonts w:ascii="Arial" w:hAnsi="Arial" w:cs="Arial"/>
                <w:lang w:val="en-ZA"/>
              </w:rPr>
              <w:t>Replace 14.2 clause with the following:</w:t>
            </w:r>
          </w:p>
          <w:p w14:paraId="50C216DA" w14:textId="77777777" w:rsidR="00430F62" w:rsidRPr="00FE0030" w:rsidRDefault="00430F62" w:rsidP="00ED0764">
            <w:pPr>
              <w:jc w:val="both"/>
              <w:rPr>
                <w:rFonts w:ascii="Arial" w:hAnsi="Arial" w:cs="Arial"/>
                <w:lang w:val="en-ZA"/>
              </w:rPr>
            </w:pPr>
          </w:p>
          <w:p w14:paraId="40F382A9" w14:textId="77777777" w:rsidR="00430F62" w:rsidRPr="00FE0030" w:rsidRDefault="00430F62" w:rsidP="00ED0764">
            <w:pPr>
              <w:jc w:val="both"/>
              <w:rPr>
                <w:rFonts w:ascii="Arial" w:hAnsi="Arial" w:cs="Arial"/>
              </w:rPr>
            </w:pPr>
            <w:r w:rsidRPr="00FE0030">
              <w:rPr>
                <w:rFonts w:ascii="Arial" w:hAnsi="Arial" w:cs="Arial"/>
                <w:lang w:val="en-ZA"/>
              </w:rPr>
              <w:lastRenderedPageBreak/>
              <w:t>Amounts due to the Service Provider shall be paid by the Employer within thirty (30) Days of receipt by him of the relevant invoices and</w:t>
            </w:r>
            <w:r w:rsidRPr="00FE0030">
              <w:rPr>
                <w:rFonts w:ascii="Arial" w:eastAsiaTheme="minorHAnsi" w:hAnsi="Arial" w:cstheme="minorBidi"/>
                <w:sz w:val="24"/>
                <w:szCs w:val="22"/>
                <w:lang w:val="en-ZA"/>
              </w:rPr>
              <w:t xml:space="preserve"> </w:t>
            </w:r>
            <w:r w:rsidRPr="00FE0030">
              <w:rPr>
                <w:rFonts w:ascii="Arial" w:hAnsi="Arial" w:cs="Arial"/>
                <w:lang w:val="en-ZA"/>
              </w:rPr>
              <w:t xml:space="preserve">source documents, which are correct in all respects. If the Service Provider does not receive payment by the due date, he shall be entitled to charge interest on the unpaid amount, at the Prescribed Rate of interest as determined by the appropriate Minister at the time when </w:t>
            </w:r>
            <w:r w:rsidRPr="00FE0030">
              <w:rPr>
                <w:rFonts w:ascii="Arial" w:hAnsi="Arial" w:cs="Arial"/>
                <w:i/>
                <w:lang w:val="en-ZA"/>
              </w:rPr>
              <w:t>mora</w:t>
            </w:r>
            <w:r w:rsidRPr="00FE0030">
              <w:rPr>
                <w:rFonts w:ascii="Arial" w:hAnsi="Arial" w:cs="Arial"/>
                <w:lang w:val="en-ZA"/>
              </w:rPr>
              <w:t xml:space="preserve"> interest is charged. </w:t>
            </w:r>
          </w:p>
        </w:tc>
      </w:tr>
      <w:tr w:rsidR="00430F62" w:rsidRPr="00901E90" w14:paraId="3657635A" w14:textId="77777777" w:rsidTr="00430F62">
        <w:trPr>
          <w:trHeight w:val="124"/>
          <w:jc w:val="center"/>
        </w:trPr>
        <w:tc>
          <w:tcPr>
            <w:tcW w:w="985" w:type="dxa"/>
            <w:tcMar>
              <w:top w:w="85" w:type="dxa"/>
              <w:left w:w="85" w:type="dxa"/>
              <w:bottom w:w="85" w:type="dxa"/>
              <w:right w:w="85" w:type="dxa"/>
            </w:tcMar>
          </w:tcPr>
          <w:p w14:paraId="661B027C" w14:textId="77777777" w:rsidR="00430F62" w:rsidRPr="00FE0030" w:rsidRDefault="00430F62" w:rsidP="00ED0764">
            <w:pPr>
              <w:rPr>
                <w:rFonts w:ascii="Arial" w:hAnsi="Arial" w:cs="Arial"/>
              </w:rPr>
            </w:pPr>
            <w:r w:rsidRPr="00FE0030">
              <w:rPr>
                <w:rFonts w:ascii="Arial" w:hAnsi="Arial" w:cs="Arial"/>
              </w:rPr>
              <w:lastRenderedPageBreak/>
              <w:t>14.4</w:t>
            </w:r>
          </w:p>
        </w:tc>
        <w:tc>
          <w:tcPr>
            <w:tcW w:w="8730" w:type="dxa"/>
          </w:tcPr>
          <w:p w14:paraId="353B41C3" w14:textId="77777777" w:rsidR="00430F62" w:rsidRPr="00FE0030" w:rsidRDefault="00430F62" w:rsidP="00ED0764">
            <w:pPr>
              <w:keepNext/>
              <w:jc w:val="both"/>
              <w:outlineLvl w:val="2"/>
              <w:rPr>
                <w:rFonts w:ascii="Arial" w:hAnsi="Arial" w:cs="Arial"/>
              </w:rPr>
            </w:pPr>
            <w:r w:rsidRPr="00FE0030">
              <w:rPr>
                <w:rFonts w:ascii="Arial" w:hAnsi="Arial" w:cs="Arial"/>
              </w:rPr>
              <w:t>Replace 14.4 clause with the following:</w:t>
            </w:r>
          </w:p>
          <w:p w14:paraId="3D56B333" w14:textId="77777777" w:rsidR="00430F62" w:rsidRPr="00FE0030" w:rsidRDefault="00430F62" w:rsidP="00ED0764">
            <w:pPr>
              <w:keepNext/>
              <w:jc w:val="both"/>
              <w:outlineLvl w:val="2"/>
              <w:rPr>
                <w:rFonts w:ascii="Arial" w:hAnsi="Arial" w:cs="Arial"/>
              </w:rPr>
            </w:pPr>
          </w:p>
          <w:p w14:paraId="422591CE" w14:textId="77777777" w:rsidR="00430F62" w:rsidRPr="00FE0030" w:rsidRDefault="00430F62" w:rsidP="00ED0764">
            <w:pPr>
              <w:keepNext/>
              <w:jc w:val="both"/>
              <w:outlineLvl w:val="2"/>
              <w:rPr>
                <w:rFonts w:ascii="Arial" w:hAnsi="Arial" w:cs="Arial"/>
              </w:rPr>
            </w:pPr>
            <w:r w:rsidRPr="00FE0030">
              <w:rPr>
                <w:rFonts w:ascii="Arial" w:hAnsi="Arial" w:cs="Arial"/>
              </w:rPr>
              <w:t>In respect of Services charged for on a time-basis and all other reimbursable expenses the Service Provider shall maintain records in support of such charges and expenses for a period of sixty months after the completion or termination of the Contract. Within this period the Employer may, on not less than 14 Days’ notice, require that a reputable and independent firm of accountants, nominated by him at his expense, audit any claims made by the Service Provider for time charges and expenses by attending during normal working hours at the office where the records are maintained.</w:t>
            </w:r>
          </w:p>
        </w:tc>
      </w:tr>
      <w:tr w:rsidR="00430F62" w:rsidRPr="00AD49A9" w14:paraId="1F240811" w14:textId="77777777" w:rsidTr="00430F62">
        <w:trPr>
          <w:trHeight w:val="124"/>
          <w:jc w:val="center"/>
        </w:trPr>
        <w:tc>
          <w:tcPr>
            <w:tcW w:w="985" w:type="dxa"/>
            <w:tcMar>
              <w:top w:w="85" w:type="dxa"/>
              <w:left w:w="85" w:type="dxa"/>
              <w:bottom w:w="85" w:type="dxa"/>
              <w:right w:w="85" w:type="dxa"/>
            </w:tcMar>
          </w:tcPr>
          <w:p w14:paraId="518B5387" w14:textId="77777777" w:rsidR="00430F62" w:rsidRPr="00FE0030" w:rsidRDefault="00430F62" w:rsidP="00ED0764">
            <w:pPr>
              <w:rPr>
                <w:rFonts w:ascii="Arial" w:hAnsi="Arial" w:cs="Arial"/>
              </w:rPr>
            </w:pPr>
            <w:r w:rsidRPr="00FE0030">
              <w:rPr>
                <w:rFonts w:ascii="Arial" w:hAnsi="Arial" w:cs="Arial"/>
              </w:rPr>
              <w:t>15</w:t>
            </w:r>
          </w:p>
        </w:tc>
        <w:tc>
          <w:tcPr>
            <w:tcW w:w="8730" w:type="dxa"/>
          </w:tcPr>
          <w:p w14:paraId="69104818" w14:textId="77777777" w:rsidR="00430F62" w:rsidRPr="00FE0030" w:rsidRDefault="00430F62" w:rsidP="00ED0764">
            <w:pPr>
              <w:keepNext/>
              <w:jc w:val="both"/>
              <w:outlineLvl w:val="2"/>
              <w:rPr>
                <w:rFonts w:ascii="Arial" w:hAnsi="Arial" w:cs="Arial"/>
                <w:bCs/>
                <w:iCs/>
              </w:rPr>
            </w:pPr>
            <w:r w:rsidRPr="00FE0030">
              <w:rPr>
                <w:rFonts w:ascii="Arial" w:hAnsi="Arial" w:cs="Arial"/>
                <w:bCs/>
                <w:iCs/>
              </w:rPr>
              <w:t>Add to clause 15:</w:t>
            </w:r>
          </w:p>
          <w:p w14:paraId="30AAA9B2" w14:textId="77777777" w:rsidR="00430F62" w:rsidRPr="00FE0030" w:rsidRDefault="00430F62" w:rsidP="00ED0764">
            <w:pPr>
              <w:keepNext/>
              <w:jc w:val="both"/>
              <w:outlineLvl w:val="2"/>
              <w:rPr>
                <w:rFonts w:ascii="Arial" w:hAnsi="Arial" w:cs="Arial"/>
                <w:bCs/>
                <w:iCs/>
              </w:rPr>
            </w:pPr>
          </w:p>
          <w:p w14:paraId="1E3CD780" w14:textId="77777777" w:rsidR="00430F62" w:rsidRPr="00FE0030" w:rsidRDefault="00430F62" w:rsidP="00ED0764">
            <w:pPr>
              <w:keepNext/>
              <w:jc w:val="both"/>
              <w:outlineLvl w:val="2"/>
              <w:rPr>
                <w:rFonts w:ascii="Arial" w:hAnsi="Arial" w:cs="Arial"/>
              </w:rPr>
            </w:pPr>
            <w:r w:rsidRPr="00FE0030">
              <w:rPr>
                <w:rFonts w:ascii="Arial" w:hAnsi="Arial" w:cs="Arial"/>
                <w:bCs/>
                <w:iCs/>
              </w:rPr>
              <w:t>In respect of any amount owed by the Service Provider to the Employer, the Service Provider shall pay the Employer interest at the rate as determined by the Minister of Finance, from time to time, in terms of section 80(1)(b) of the Public Finance Management Act, 1999 (Act no1 of 1999).</w:t>
            </w:r>
          </w:p>
        </w:tc>
      </w:tr>
    </w:tbl>
    <w:p w14:paraId="483F2C29" w14:textId="77777777" w:rsidR="002A5641" w:rsidRDefault="002A5641" w:rsidP="00F135AB">
      <w:pPr>
        <w:pStyle w:val="Heading2"/>
        <w:ind w:left="1100" w:hanging="1100"/>
        <w:jc w:val="both"/>
        <w:rPr>
          <w:rFonts w:cs="Arial"/>
          <w:sz w:val="20"/>
        </w:rPr>
      </w:pPr>
    </w:p>
    <w:p w14:paraId="54D02745" w14:textId="77777777" w:rsidR="00805A75" w:rsidRPr="00805A75" w:rsidRDefault="00805A75" w:rsidP="00805A75"/>
    <w:p w14:paraId="3A8DE993" w14:textId="77777777" w:rsidR="002A5641" w:rsidRDefault="002A5641" w:rsidP="00F135AB">
      <w:pPr>
        <w:pStyle w:val="Heading2"/>
        <w:ind w:left="1100" w:hanging="1100"/>
        <w:jc w:val="both"/>
        <w:rPr>
          <w:rFonts w:cs="Arial"/>
          <w:sz w:val="20"/>
        </w:rPr>
      </w:pPr>
      <w:r w:rsidRPr="00F95C05">
        <w:rPr>
          <w:rFonts w:cs="Arial"/>
          <w:sz w:val="20"/>
        </w:rPr>
        <w:t>C1.2.</w:t>
      </w:r>
      <w:r>
        <w:rPr>
          <w:rFonts w:cs="Arial"/>
          <w:sz w:val="20"/>
        </w:rPr>
        <w:t>3</w:t>
      </w:r>
      <w:r>
        <w:rPr>
          <w:rFonts w:cs="Arial"/>
          <w:sz w:val="20"/>
        </w:rPr>
        <w:tab/>
      </w:r>
      <w:r w:rsidRPr="00F95C05">
        <w:rPr>
          <w:rFonts w:cs="Arial"/>
          <w:sz w:val="20"/>
        </w:rPr>
        <w:t>Data provided by the Service Provider</w:t>
      </w:r>
    </w:p>
    <w:p w14:paraId="71468D95" w14:textId="77777777" w:rsidR="002A5641" w:rsidRDefault="002A5641" w:rsidP="00DA5729">
      <w:pPr>
        <w:jc w:val="both"/>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8730"/>
      </w:tblGrid>
      <w:tr w:rsidR="002A5641" w:rsidRPr="001B7145" w14:paraId="75BEFEAE" w14:textId="77777777" w:rsidTr="00430F62">
        <w:trPr>
          <w:trHeight w:val="230"/>
        </w:trPr>
        <w:tc>
          <w:tcPr>
            <w:tcW w:w="990" w:type="dxa"/>
            <w:tcMar>
              <w:top w:w="85" w:type="dxa"/>
              <w:left w:w="85" w:type="dxa"/>
              <w:bottom w:w="85" w:type="dxa"/>
              <w:right w:w="85" w:type="dxa"/>
            </w:tcMar>
          </w:tcPr>
          <w:p w14:paraId="3AB27D86" w14:textId="77777777" w:rsidR="002A5641" w:rsidRDefault="002A5641" w:rsidP="00DA5729">
            <w:pPr>
              <w:jc w:val="both"/>
              <w:rPr>
                <w:rFonts w:ascii="Arial" w:hAnsi="Arial" w:cs="Arial"/>
              </w:rPr>
            </w:pPr>
            <w:r w:rsidRPr="00F95C05">
              <w:rPr>
                <w:rFonts w:ascii="Arial" w:hAnsi="Arial" w:cs="Arial"/>
                <w:b/>
              </w:rPr>
              <w:t>Clause</w:t>
            </w:r>
          </w:p>
        </w:tc>
        <w:tc>
          <w:tcPr>
            <w:tcW w:w="8730" w:type="dxa"/>
          </w:tcPr>
          <w:p w14:paraId="6C8642D6" w14:textId="77777777" w:rsidR="002A5641" w:rsidRPr="001B7145" w:rsidRDefault="002A5641" w:rsidP="00DA5729">
            <w:pPr>
              <w:pStyle w:val="Heading3"/>
              <w:jc w:val="both"/>
              <w:rPr>
                <w:rFonts w:cs="Arial"/>
                <w:b/>
                <w:bCs/>
                <w:i/>
                <w:iCs/>
                <w:sz w:val="16"/>
                <w:szCs w:val="16"/>
                <w:u w:val="none"/>
              </w:rPr>
            </w:pPr>
          </w:p>
        </w:tc>
      </w:tr>
      <w:tr w:rsidR="002A5641" w:rsidRPr="001B7145" w14:paraId="297FC717" w14:textId="77777777" w:rsidTr="00430F62">
        <w:trPr>
          <w:trHeight w:val="230"/>
        </w:trPr>
        <w:tc>
          <w:tcPr>
            <w:tcW w:w="990" w:type="dxa"/>
            <w:tcMar>
              <w:top w:w="85" w:type="dxa"/>
              <w:left w:w="85" w:type="dxa"/>
              <w:bottom w:w="85" w:type="dxa"/>
              <w:right w:w="85" w:type="dxa"/>
            </w:tcMar>
          </w:tcPr>
          <w:p w14:paraId="3B3D4BA1" w14:textId="77777777" w:rsidR="002A5641" w:rsidRPr="00F95C05" w:rsidRDefault="002A5641" w:rsidP="00DA5729">
            <w:pPr>
              <w:jc w:val="both"/>
              <w:rPr>
                <w:rFonts w:ascii="Arial" w:hAnsi="Arial" w:cs="Arial"/>
                <w:b/>
              </w:rPr>
            </w:pPr>
          </w:p>
        </w:tc>
        <w:tc>
          <w:tcPr>
            <w:tcW w:w="8730" w:type="dxa"/>
          </w:tcPr>
          <w:p w14:paraId="398B210D" w14:textId="77777777" w:rsidR="002A5641" w:rsidRPr="00DB4AB7" w:rsidRDefault="002A5641" w:rsidP="00011BE4">
            <w:pPr>
              <w:pStyle w:val="Heading3"/>
              <w:jc w:val="both"/>
              <w:rPr>
                <w:rFonts w:cs="Arial"/>
                <w:b/>
                <w:bCs/>
                <w:i/>
                <w:iCs/>
                <w:sz w:val="16"/>
                <w:szCs w:val="16"/>
                <w:u w:val="none"/>
              </w:rPr>
            </w:pPr>
            <w:r w:rsidRPr="00DB4AB7">
              <w:rPr>
                <w:rFonts w:cs="Arial"/>
                <w:u w:val="none"/>
              </w:rPr>
              <w:t>Each item of data given below is cross-referenced to the clause in the General Conditions of Contract to which it mainly applies.</w:t>
            </w:r>
          </w:p>
        </w:tc>
      </w:tr>
      <w:tr w:rsidR="002A5641" w:rsidRPr="00A62EFA" w14:paraId="6FFE54B8" w14:textId="77777777" w:rsidTr="00430F62">
        <w:trPr>
          <w:trHeight w:val="94"/>
        </w:trPr>
        <w:tc>
          <w:tcPr>
            <w:tcW w:w="990" w:type="dxa"/>
            <w:tcMar>
              <w:top w:w="85" w:type="dxa"/>
              <w:left w:w="85" w:type="dxa"/>
              <w:bottom w:w="85" w:type="dxa"/>
              <w:right w:w="85" w:type="dxa"/>
            </w:tcMar>
          </w:tcPr>
          <w:p w14:paraId="26058F41" w14:textId="77777777" w:rsidR="002A5641" w:rsidRPr="00BA2942" w:rsidRDefault="002A5641" w:rsidP="00DA5729">
            <w:pPr>
              <w:jc w:val="both"/>
              <w:rPr>
                <w:rFonts w:ascii="Arial" w:hAnsi="Arial" w:cs="Arial"/>
              </w:rPr>
            </w:pPr>
            <w:r>
              <w:rPr>
                <w:rFonts w:ascii="Arial" w:hAnsi="Arial" w:cs="Arial"/>
              </w:rPr>
              <w:t>1</w:t>
            </w:r>
          </w:p>
        </w:tc>
        <w:tc>
          <w:tcPr>
            <w:tcW w:w="8730" w:type="dxa"/>
          </w:tcPr>
          <w:p w14:paraId="3E55788B" w14:textId="77777777" w:rsidR="002A5641" w:rsidRPr="000D0BFC" w:rsidRDefault="002A5641" w:rsidP="000D0BFC">
            <w:pPr>
              <w:tabs>
                <w:tab w:val="left" w:pos="467"/>
                <w:tab w:val="left" w:pos="2301"/>
              </w:tabs>
              <w:jc w:val="both"/>
              <w:rPr>
                <w:rFonts w:ascii="Arial" w:hAnsi="Arial" w:cs="Arial"/>
                <w:b/>
                <w:bCs/>
                <w:i/>
                <w:iCs/>
                <w:sz w:val="16"/>
                <w:szCs w:val="16"/>
              </w:rPr>
            </w:pPr>
            <w:r w:rsidRPr="000D0BFC">
              <w:rPr>
                <w:rFonts w:ascii="Arial" w:hAnsi="Arial" w:cs="Arial"/>
              </w:rPr>
              <w:t>The Service Provider is the company, close corporation, natural person or partnership named in C1.1 Form of Offer and Acceptance by the tendering Service Provider.</w:t>
            </w:r>
          </w:p>
        </w:tc>
      </w:tr>
      <w:tr w:rsidR="002A5641" w:rsidRPr="00BA2942" w14:paraId="273BB1F4" w14:textId="77777777" w:rsidTr="00430F62">
        <w:trPr>
          <w:trHeight w:val="30"/>
        </w:trPr>
        <w:tc>
          <w:tcPr>
            <w:tcW w:w="990" w:type="dxa"/>
            <w:tcMar>
              <w:top w:w="85" w:type="dxa"/>
              <w:left w:w="85" w:type="dxa"/>
              <w:bottom w:w="85" w:type="dxa"/>
              <w:right w:w="85" w:type="dxa"/>
            </w:tcMar>
          </w:tcPr>
          <w:p w14:paraId="0B050A16" w14:textId="77777777" w:rsidR="002A5641" w:rsidRPr="00BA2942" w:rsidRDefault="002A5641" w:rsidP="00DA5729">
            <w:pPr>
              <w:jc w:val="both"/>
              <w:rPr>
                <w:rFonts w:ascii="Arial" w:hAnsi="Arial" w:cs="Arial"/>
              </w:rPr>
            </w:pPr>
            <w:r>
              <w:rPr>
                <w:rFonts w:ascii="Arial" w:hAnsi="Arial" w:cs="Arial"/>
              </w:rPr>
              <w:t>5.3</w:t>
            </w:r>
          </w:p>
        </w:tc>
        <w:tc>
          <w:tcPr>
            <w:tcW w:w="8730" w:type="dxa"/>
          </w:tcPr>
          <w:p w14:paraId="5B60AF8E" w14:textId="4B6DE1EC" w:rsidR="002A5641" w:rsidRPr="000D0BFC" w:rsidRDefault="002A5641" w:rsidP="00DA5729">
            <w:pPr>
              <w:jc w:val="both"/>
              <w:rPr>
                <w:rFonts w:ascii="Arial" w:hAnsi="Arial" w:cs="Arial"/>
              </w:rPr>
            </w:pPr>
            <w:r w:rsidRPr="000D0BFC">
              <w:rPr>
                <w:rFonts w:ascii="Arial" w:hAnsi="Arial" w:cs="Arial"/>
              </w:rPr>
              <w:t xml:space="preserve">The authorised and designated representative of the Service Provider is the person named in the </w:t>
            </w:r>
            <w:r>
              <w:rPr>
                <w:rFonts w:ascii="Arial" w:hAnsi="Arial" w:cs="Arial"/>
              </w:rPr>
              <w:t>r</w:t>
            </w:r>
            <w:r w:rsidRPr="000D0BFC">
              <w:rPr>
                <w:rFonts w:ascii="Arial" w:hAnsi="Arial" w:cs="Arial"/>
              </w:rPr>
              <w:t>esolution PA</w:t>
            </w:r>
            <w:r>
              <w:rPr>
                <w:rFonts w:ascii="Arial" w:hAnsi="Arial" w:cs="Arial"/>
              </w:rPr>
              <w:t>-</w:t>
            </w:r>
            <w:r w:rsidRPr="000D0BFC">
              <w:rPr>
                <w:rFonts w:ascii="Arial" w:hAnsi="Arial" w:cs="Arial"/>
              </w:rPr>
              <w:t>15</w:t>
            </w:r>
            <w:r>
              <w:rPr>
                <w:rFonts w:ascii="Arial" w:hAnsi="Arial" w:cs="Arial"/>
              </w:rPr>
              <w:t>.</w:t>
            </w:r>
            <w:r w:rsidRPr="000D0BFC">
              <w:rPr>
                <w:rFonts w:ascii="Arial" w:hAnsi="Arial" w:cs="Arial"/>
              </w:rPr>
              <w:t>1</w:t>
            </w:r>
            <w:r w:rsidR="00EA3C03" w:rsidRPr="00FE0030">
              <w:rPr>
                <w:rFonts w:ascii="Arial" w:hAnsi="Arial" w:cs="Arial"/>
                <w:color w:val="000000"/>
                <w:lang w:val="en-ZA"/>
              </w:rPr>
              <w:t>, PA-15.2</w:t>
            </w:r>
            <w:r w:rsidR="00EA3C03" w:rsidRPr="00FE0030">
              <w:rPr>
                <w:rFonts w:ascii="Arial" w:hAnsi="Arial" w:cs="Arial"/>
                <w:lang w:val="en-ZA"/>
              </w:rPr>
              <w:t xml:space="preserve"> </w:t>
            </w:r>
            <w:r w:rsidRPr="00FE0030">
              <w:rPr>
                <w:rFonts w:ascii="Arial" w:hAnsi="Arial" w:cs="Arial"/>
              </w:rPr>
              <w:t>or P</w:t>
            </w:r>
            <w:r>
              <w:rPr>
                <w:rFonts w:ascii="Arial" w:hAnsi="Arial" w:cs="Arial"/>
              </w:rPr>
              <w:t>A-1</w:t>
            </w:r>
            <w:r w:rsidRPr="000D0BFC">
              <w:rPr>
                <w:rFonts w:ascii="Arial" w:hAnsi="Arial" w:cs="Arial"/>
              </w:rPr>
              <w:t>5</w:t>
            </w:r>
            <w:r>
              <w:rPr>
                <w:rFonts w:ascii="Arial" w:hAnsi="Arial" w:cs="Arial"/>
              </w:rPr>
              <w:t>.</w:t>
            </w:r>
            <w:r w:rsidRPr="000D0BFC">
              <w:rPr>
                <w:rFonts w:ascii="Arial" w:hAnsi="Arial" w:cs="Arial"/>
              </w:rPr>
              <w:t>3 by the tendering Service Provider.</w:t>
            </w:r>
          </w:p>
        </w:tc>
      </w:tr>
    </w:tbl>
    <w:p w14:paraId="4368D42D" w14:textId="2C19CFCE" w:rsidR="00805A75" w:rsidRDefault="00805A75"/>
    <w:p w14:paraId="7545E381" w14:textId="77777777" w:rsidR="00805A75" w:rsidRDefault="00805A75">
      <w:r>
        <w:br w:type="page"/>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2953"/>
        <w:gridCol w:w="2259"/>
        <w:gridCol w:w="3518"/>
      </w:tblGrid>
      <w:tr w:rsidR="002A5641" w14:paraId="1CEA6E73" w14:textId="77777777" w:rsidTr="000402D6">
        <w:trPr>
          <w:trHeight w:val="414"/>
        </w:trPr>
        <w:tc>
          <w:tcPr>
            <w:tcW w:w="990" w:type="dxa"/>
            <w:tcMar>
              <w:top w:w="85" w:type="dxa"/>
              <w:left w:w="85" w:type="dxa"/>
              <w:bottom w:w="85" w:type="dxa"/>
              <w:right w:w="85" w:type="dxa"/>
            </w:tcMar>
          </w:tcPr>
          <w:p w14:paraId="3826AF8A" w14:textId="6C02D316" w:rsidR="002A5641" w:rsidRDefault="002A5641" w:rsidP="00181139">
            <w:pPr>
              <w:rPr>
                <w:rFonts w:ascii="Arial" w:hAnsi="Arial" w:cs="Arial"/>
              </w:rPr>
            </w:pPr>
            <w:r>
              <w:rPr>
                <w:rFonts w:ascii="Arial" w:hAnsi="Arial" w:cs="Arial"/>
              </w:rPr>
              <w:lastRenderedPageBreak/>
              <w:t>5.4.1</w:t>
            </w:r>
          </w:p>
        </w:tc>
        <w:tc>
          <w:tcPr>
            <w:tcW w:w="8730" w:type="dxa"/>
            <w:gridSpan w:val="3"/>
          </w:tcPr>
          <w:p w14:paraId="3F290910" w14:textId="77777777" w:rsidR="002A5641" w:rsidRPr="00DF4A8C" w:rsidRDefault="002A5641" w:rsidP="005E08EF">
            <w:pPr>
              <w:pStyle w:val="Heading3"/>
              <w:jc w:val="both"/>
              <w:rPr>
                <w:color w:val="000000"/>
              </w:rPr>
            </w:pPr>
            <w:r w:rsidRPr="00DF4A8C">
              <w:rPr>
                <w:color w:val="000000"/>
              </w:rPr>
              <w:t>Indemnification of the Employer</w:t>
            </w:r>
          </w:p>
          <w:p w14:paraId="244D930A" w14:textId="77777777" w:rsidR="002A5641" w:rsidRPr="00DF4A8C" w:rsidRDefault="002A5641" w:rsidP="005E08EF">
            <w:pPr>
              <w:pStyle w:val="NormalArial"/>
              <w:tabs>
                <w:tab w:val="clear" w:pos="567"/>
              </w:tabs>
              <w:ind w:left="0" w:firstLine="0"/>
              <w:rPr>
                <w:b w:val="0"/>
                <w:color w:val="000000"/>
              </w:rPr>
            </w:pPr>
          </w:p>
          <w:p w14:paraId="4F0EB382" w14:textId="24F12A09" w:rsidR="002A5641" w:rsidRPr="00FE0030" w:rsidRDefault="002A5641" w:rsidP="005E08EF">
            <w:pPr>
              <w:pStyle w:val="NormalArial"/>
              <w:tabs>
                <w:tab w:val="clear" w:pos="567"/>
              </w:tabs>
              <w:ind w:left="0" w:firstLine="0"/>
              <w:rPr>
                <w:b w:val="0"/>
                <w:color w:val="000000"/>
              </w:rPr>
            </w:pPr>
            <w:r w:rsidRPr="00DF4A8C">
              <w:rPr>
                <w:b w:val="0"/>
                <w:color w:val="000000"/>
              </w:rPr>
              <w:t>I, the undersigned, being duly authorized by the Service Provider, in terms of the completed resolution (</w:t>
            </w:r>
            <w:r w:rsidRPr="00FE0030">
              <w:rPr>
                <w:b w:val="0"/>
                <w:color w:val="000000"/>
              </w:rPr>
              <w:t>PA-15.1</w:t>
            </w:r>
            <w:r w:rsidR="00592F56" w:rsidRPr="00FE0030">
              <w:rPr>
                <w:color w:val="000000"/>
                <w:lang w:val="en-ZA"/>
              </w:rPr>
              <w:t xml:space="preserve">, </w:t>
            </w:r>
            <w:r w:rsidR="00592F56" w:rsidRPr="00FE0030">
              <w:rPr>
                <w:b w:val="0"/>
                <w:color w:val="000000"/>
                <w:lang w:val="en-ZA"/>
              </w:rPr>
              <w:t>PA-15.2</w:t>
            </w:r>
            <w:r w:rsidR="00592F56" w:rsidRPr="00FE0030">
              <w:rPr>
                <w:lang w:val="en-ZA"/>
              </w:rPr>
              <w:t xml:space="preserve"> </w:t>
            </w:r>
            <w:r w:rsidRPr="00FE0030">
              <w:rPr>
                <w:b w:val="0"/>
                <w:color w:val="000000"/>
              </w:rPr>
              <w:t xml:space="preserve"> or PA-15.3)</w:t>
            </w:r>
          </w:p>
          <w:p w14:paraId="02096A02" w14:textId="77777777" w:rsidR="002A5641" w:rsidRPr="00FE0030" w:rsidRDefault="002A5641" w:rsidP="005E08EF">
            <w:pPr>
              <w:pStyle w:val="NormalArial"/>
              <w:tabs>
                <w:tab w:val="clear" w:pos="567"/>
              </w:tabs>
              <w:ind w:left="0" w:firstLine="0"/>
              <w:rPr>
                <w:b w:val="0"/>
                <w:color w:val="000000"/>
              </w:rPr>
            </w:pPr>
          </w:p>
          <w:p w14:paraId="3E3471CB" w14:textId="77777777" w:rsidR="002A5641" w:rsidRPr="00FE0030" w:rsidRDefault="002A5641" w:rsidP="005E08EF">
            <w:pPr>
              <w:pStyle w:val="NormalArial"/>
              <w:tabs>
                <w:tab w:val="clear" w:pos="567"/>
              </w:tabs>
              <w:ind w:left="0" w:firstLine="0"/>
              <w:rPr>
                <w:b w:val="0"/>
                <w:color w:val="000000"/>
              </w:rPr>
            </w:pPr>
            <w:r w:rsidRPr="00FE0030">
              <w:rPr>
                <w:b w:val="0"/>
                <w:color w:val="000000"/>
              </w:rPr>
              <w:t>………………………………………………………………………….……..……</w:t>
            </w:r>
            <w:r w:rsidRPr="00FE0030">
              <w:rPr>
                <w:b w:val="0"/>
                <w:color w:val="000000"/>
                <w:vertAlign w:val="subscript"/>
              </w:rPr>
              <w:t>(Name of authorized person)</w:t>
            </w:r>
          </w:p>
          <w:p w14:paraId="7CFE52E2" w14:textId="77777777" w:rsidR="002A5641" w:rsidRPr="00FE0030" w:rsidRDefault="002A5641" w:rsidP="005E08EF">
            <w:pPr>
              <w:pStyle w:val="NormalArial"/>
              <w:tabs>
                <w:tab w:val="clear" w:pos="567"/>
              </w:tabs>
              <w:ind w:left="0" w:firstLine="0"/>
              <w:rPr>
                <w:b w:val="0"/>
                <w:color w:val="000000"/>
              </w:rPr>
            </w:pPr>
          </w:p>
          <w:p w14:paraId="43BEACA6" w14:textId="77777777" w:rsidR="002A5641" w:rsidRPr="00FE0030" w:rsidRDefault="002A5641" w:rsidP="005E08EF">
            <w:pPr>
              <w:pStyle w:val="NormalArial"/>
              <w:tabs>
                <w:tab w:val="clear" w:pos="567"/>
              </w:tabs>
              <w:ind w:left="0" w:firstLine="0"/>
              <w:rPr>
                <w:b w:val="0"/>
                <w:color w:val="000000"/>
              </w:rPr>
            </w:pPr>
            <w:r w:rsidRPr="00FE0030">
              <w:rPr>
                <w:b w:val="0"/>
                <w:color w:val="000000"/>
              </w:rPr>
              <w:t>hereby confirm that the Service Provider known as:</w:t>
            </w:r>
          </w:p>
          <w:p w14:paraId="04F24296" w14:textId="77777777" w:rsidR="002A5641" w:rsidRPr="00FE0030" w:rsidRDefault="002A5641" w:rsidP="005E08EF">
            <w:pPr>
              <w:pStyle w:val="NormalArial"/>
              <w:tabs>
                <w:tab w:val="clear" w:pos="567"/>
              </w:tabs>
              <w:ind w:left="0" w:firstLine="0"/>
              <w:rPr>
                <w:b w:val="0"/>
                <w:color w:val="000000"/>
              </w:rPr>
            </w:pPr>
          </w:p>
          <w:p w14:paraId="5CF125A5" w14:textId="77777777" w:rsidR="002A5641" w:rsidRPr="00FE0030" w:rsidRDefault="002A5641" w:rsidP="005E08EF">
            <w:pPr>
              <w:pStyle w:val="NormalArial"/>
              <w:tabs>
                <w:tab w:val="clear" w:pos="567"/>
              </w:tabs>
              <w:ind w:left="0" w:firstLine="0"/>
              <w:rPr>
                <w:b w:val="0"/>
                <w:color w:val="000000"/>
              </w:rPr>
            </w:pPr>
            <w:r w:rsidRPr="00FE0030">
              <w:rPr>
                <w:b w:val="0"/>
                <w:color w:val="000000"/>
              </w:rPr>
              <w:t>………………………………………………………………………………</w:t>
            </w:r>
            <w:r w:rsidRPr="00FE0030">
              <w:rPr>
                <w:b w:val="0"/>
                <w:color w:val="000000"/>
                <w:vertAlign w:val="subscript"/>
              </w:rPr>
              <w:t>(Legal name of entity tendering herein)</w:t>
            </w:r>
          </w:p>
          <w:p w14:paraId="2A3E0AC7" w14:textId="77777777" w:rsidR="002A5641" w:rsidRPr="00FE0030" w:rsidRDefault="002A5641" w:rsidP="005E08EF">
            <w:pPr>
              <w:pStyle w:val="NormalArial"/>
              <w:tabs>
                <w:tab w:val="clear" w:pos="567"/>
              </w:tabs>
              <w:ind w:left="0" w:firstLine="0"/>
              <w:rPr>
                <w:b w:val="0"/>
                <w:color w:val="000000"/>
              </w:rPr>
            </w:pPr>
          </w:p>
          <w:p w14:paraId="293033FC" w14:textId="77777777" w:rsidR="002A5641" w:rsidRPr="00FE0030" w:rsidRDefault="002A5641" w:rsidP="005E08EF">
            <w:pPr>
              <w:pStyle w:val="NormalArial"/>
              <w:tabs>
                <w:tab w:val="clear" w:pos="567"/>
              </w:tabs>
              <w:ind w:left="0" w:firstLine="0"/>
              <w:rPr>
                <w:b w:val="0"/>
                <w:color w:val="000000"/>
              </w:rPr>
            </w:pPr>
            <w:r w:rsidRPr="00FE0030">
              <w:rPr>
                <w:b w:val="0"/>
                <w:color w:val="000000"/>
              </w:rPr>
              <w:t>tendering on the project:</w:t>
            </w:r>
          </w:p>
          <w:p w14:paraId="39470D29" w14:textId="77777777" w:rsidR="002A5641" w:rsidRPr="00FE0030" w:rsidRDefault="002A5641" w:rsidP="005E08EF">
            <w:pPr>
              <w:pStyle w:val="NormalArial"/>
              <w:tabs>
                <w:tab w:val="clear" w:pos="567"/>
              </w:tabs>
              <w:ind w:left="0" w:firstLine="0"/>
              <w:rPr>
                <w:b w:val="0"/>
                <w:color w:val="000000"/>
              </w:rPr>
            </w:pPr>
          </w:p>
          <w:p w14:paraId="75D0A3BA" w14:textId="77777777" w:rsidR="002A5641" w:rsidRPr="00FE0030" w:rsidRDefault="002A5641" w:rsidP="005E08EF">
            <w:pPr>
              <w:pStyle w:val="NormalArial"/>
              <w:tabs>
                <w:tab w:val="clear" w:pos="567"/>
              </w:tabs>
              <w:ind w:left="0" w:firstLine="0"/>
              <w:rPr>
                <w:b w:val="0"/>
                <w:color w:val="000000"/>
              </w:rPr>
            </w:pPr>
            <w:r w:rsidRPr="00FE0030">
              <w:rPr>
                <w:b w:val="0"/>
                <w:color w:val="000000"/>
              </w:rPr>
              <w:t>…………………………………………………….…………………………………………………….......</w:t>
            </w:r>
          </w:p>
          <w:p w14:paraId="6025FB7F" w14:textId="77777777" w:rsidR="002A5641" w:rsidRPr="00FE0030" w:rsidRDefault="002A5641" w:rsidP="005E08EF">
            <w:pPr>
              <w:pStyle w:val="NormalArial"/>
              <w:tabs>
                <w:tab w:val="clear" w:pos="567"/>
              </w:tabs>
              <w:ind w:left="0" w:firstLine="0"/>
              <w:rPr>
                <w:b w:val="0"/>
                <w:color w:val="000000"/>
              </w:rPr>
            </w:pPr>
          </w:p>
          <w:p w14:paraId="2C2E2AC1" w14:textId="77777777" w:rsidR="002A5641" w:rsidRPr="00FE0030" w:rsidRDefault="002A5641" w:rsidP="005E08EF">
            <w:pPr>
              <w:pStyle w:val="NormalArial"/>
              <w:tabs>
                <w:tab w:val="clear" w:pos="567"/>
              </w:tabs>
              <w:ind w:left="0" w:firstLine="0"/>
              <w:rPr>
                <w:b w:val="0"/>
                <w:color w:val="000000"/>
                <w:vertAlign w:val="subscript"/>
              </w:rPr>
            </w:pPr>
            <w:r w:rsidRPr="00FE0030">
              <w:rPr>
                <w:b w:val="0"/>
                <w:color w:val="000000"/>
              </w:rPr>
              <w:t>…………………………………………………………….</w:t>
            </w:r>
            <w:r w:rsidRPr="00FE0030">
              <w:rPr>
                <w:b w:val="0"/>
                <w:color w:val="000000"/>
                <w:vertAlign w:val="subscript"/>
              </w:rPr>
              <w:t>(Name of project as per C1.1 Form of offer and acceptance)</w:t>
            </w:r>
          </w:p>
          <w:p w14:paraId="448DE4F7" w14:textId="77777777" w:rsidR="00CF1BBC" w:rsidRPr="00FE0030" w:rsidRDefault="00CF1BBC" w:rsidP="005E08EF">
            <w:pPr>
              <w:pStyle w:val="NormalArial"/>
              <w:tabs>
                <w:tab w:val="clear" w:pos="567"/>
              </w:tabs>
              <w:ind w:left="0" w:firstLine="0"/>
              <w:rPr>
                <w:b w:val="0"/>
                <w:color w:val="000000"/>
                <w:vertAlign w:val="subscript"/>
              </w:rPr>
            </w:pPr>
          </w:p>
          <w:p w14:paraId="022AEC02" w14:textId="77777777" w:rsidR="002A5641" w:rsidRPr="00FE0030" w:rsidRDefault="002A5641" w:rsidP="005E08EF">
            <w:pPr>
              <w:pStyle w:val="NormalArial"/>
              <w:tabs>
                <w:tab w:val="clear" w:pos="567"/>
              </w:tabs>
              <w:ind w:left="0" w:firstLine="0"/>
              <w:rPr>
                <w:b w:val="0"/>
                <w:color w:val="000000"/>
              </w:rPr>
            </w:pPr>
          </w:p>
          <w:p w14:paraId="2C86D314" w14:textId="77777777" w:rsidR="000402D6" w:rsidRPr="00FE0030" w:rsidRDefault="000402D6" w:rsidP="000402D6">
            <w:pPr>
              <w:jc w:val="both"/>
              <w:rPr>
                <w:rFonts w:ascii="Arial" w:hAnsi="Arial" w:cs="Arial"/>
                <w:color w:val="000000"/>
                <w:u w:val="single"/>
                <w:lang w:val="en-ZA"/>
              </w:rPr>
            </w:pPr>
            <w:r w:rsidRPr="00FE0030">
              <w:rPr>
                <w:rFonts w:ascii="Arial" w:hAnsi="Arial" w:cs="Arial"/>
                <w:color w:val="000000"/>
                <w:lang w:val="en-ZA"/>
              </w:rPr>
              <w:t xml:space="preserve">holds professional indemnity insurance cover, from an approved insurer, duly registered with the Finance Services Board, of </w:t>
            </w:r>
            <w:r w:rsidRPr="00FE0030">
              <w:rPr>
                <w:rFonts w:ascii="Arial" w:hAnsi="Arial" w:cs="Arial"/>
                <w:color w:val="000000"/>
                <w:u w:val="single"/>
                <w:lang w:val="en-ZA"/>
              </w:rPr>
              <w:t xml:space="preserve">not less than R1,5 Million at the time of tender. </w:t>
            </w:r>
          </w:p>
          <w:p w14:paraId="4B5C7025" w14:textId="77777777" w:rsidR="000402D6" w:rsidRPr="00FE0030" w:rsidRDefault="000402D6" w:rsidP="000402D6">
            <w:pPr>
              <w:jc w:val="both"/>
              <w:rPr>
                <w:rFonts w:ascii="Arial" w:hAnsi="Arial" w:cs="Arial"/>
                <w:color w:val="000000"/>
                <w:u w:val="single"/>
                <w:lang w:val="en-ZA"/>
              </w:rPr>
            </w:pPr>
          </w:p>
          <w:p w14:paraId="34471907" w14:textId="77777777" w:rsidR="000402D6" w:rsidRPr="00FE0030" w:rsidRDefault="000402D6" w:rsidP="000402D6">
            <w:pPr>
              <w:jc w:val="both"/>
              <w:rPr>
                <w:rFonts w:ascii="Arial" w:hAnsi="Arial" w:cs="Arial"/>
                <w:lang w:val="en-ZA"/>
              </w:rPr>
            </w:pPr>
            <w:r w:rsidRPr="00FE0030">
              <w:rPr>
                <w:rFonts w:ascii="Arial" w:hAnsi="Arial" w:cs="Arial"/>
              </w:rPr>
              <w:t xml:space="preserve">I shall submit proof of acceptable Professional Indemnity insurance where the minimum insurance cover is R1,5 Million or 15% of the Value of the Work for the applicable discipline, whichever the greater, to the Client Representative within 30 days upon completion of the planning based on the pre-tender estimate, prior to the commencement of construction. The limit of indemnity will remain intact </w:t>
            </w:r>
            <w:r w:rsidRPr="00FE0030">
              <w:rPr>
                <w:rFonts w:ascii="Arial" w:hAnsi="Arial" w:cs="Arial"/>
                <w:lang w:val="en-ZA"/>
              </w:rPr>
              <w:t xml:space="preserve">for Each and Every Claim, </w:t>
            </w:r>
            <w:r w:rsidRPr="00FE0030">
              <w:rPr>
                <w:rFonts w:ascii="Arial" w:hAnsi="Arial" w:cs="Arial"/>
              </w:rPr>
              <w:t>no matter how many claims are made.</w:t>
            </w:r>
          </w:p>
          <w:p w14:paraId="2697F65D" w14:textId="77777777" w:rsidR="000402D6" w:rsidRPr="00FE0030" w:rsidRDefault="000402D6" w:rsidP="000402D6">
            <w:pPr>
              <w:tabs>
                <w:tab w:val="left" w:pos="5954"/>
              </w:tabs>
              <w:jc w:val="both"/>
              <w:rPr>
                <w:rFonts w:ascii="Arial" w:hAnsi="Arial" w:cs="Arial"/>
                <w:color w:val="000000"/>
                <w:sz w:val="16"/>
                <w:szCs w:val="16"/>
                <w:lang w:val="en-ZA"/>
              </w:rPr>
            </w:pPr>
          </w:p>
          <w:p w14:paraId="2ED318F1" w14:textId="77777777" w:rsidR="000402D6" w:rsidRPr="00FC53F3" w:rsidRDefault="000402D6" w:rsidP="000402D6">
            <w:pPr>
              <w:tabs>
                <w:tab w:val="left" w:pos="5954"/>
              </w:tabs>
              <w:jc w:val="both"/>
              <w:rPr>
                <w:rFonts w:ascii="Arial" w:hAnsi="Arial" w:cs="Arial"/>
                <w:color w:val="000000"/>
                <w:lang w:val="en-ZA"/>
              </w:rPr>
            </w:pPr>
            <w:r w:rsidRPr="00FE0030">
              <w:rPr>
                <w:rFonts w:ascii="Arial" w:hAnsi="Arial" w:cs="Arial"/>
                <w:color w:val="000000"/>
                <w:lang w:val="en-ZA"/>
              </w:rPr>
              <w:t>I further confirm that should the professional indemnity insurance, with no knowledge of the Employer, be allowed to lapse at any time or in the event of the Service Provider cancelling</w:t>
            </w:r>
            <w:r w:rsidRPr="00FC53F3">
              <w:rPr>
                <w:rFonts w:ascii="Arial" w:hAnsi="Arial" w:cs="Arial"/>
                <w:color w:val="000000"/>
                <w:lang w:val="en-ZA"/>
              </w:rPr>
              <w:t xml:space="preserve"> such professional indemnity insurance, with no knowledge of the </w:t>
            </w:r>
            <w:r>
              <w:rPr>
                <w:rFonts w:ascii="Arial" w:hAnsi="Arial" w:cs="Arial"/>
                <w:color w:val="000000"/>
                <w:lang w:val="en-ZA"/>
              </w:rPr>
              <w:t>Employer</w:t>
            </w:r>
            <w:r w:rsidRPr="00FC53F3">
              <w:rPr>
                <w:rFonts w:ascii="Arial" w:hAnsi="Arial" w:cs="Arial"/>
                <w:color w:val="000000"/>
                <w:lang w:val="en-ZA"/>
              </w:rPr>
              <w:t xml:space="preserve">, at any time or if such </w:t>
            </w:r>
            <w:r w:rsidRPr="00FC53F3">
              <w:rPr>
                <w:rFonts w:ascii="Arial" w:hAnsi="Arial" w:cs="Arial"/>
                <w:color w:val="000000"/>
                <w:lang w:val="en-ZA"/>
              </w:rPr>
              <w:lastRenderedPageBreak/>
              <w:t xml:space="preserve">professional indemnity cover is not sufficient, then the </w:t>
            </w:r>
            <w:r>
              <w:rPr>
                <w:rFonts w:ascii="Arial" w:hAnsi="Arial" w:cs="Arial"/>
                <w:color w:val="000000"/>
                <w:lang w:val="en-ZA"/>
              </w:rPr>
              <w:t>Service Provider</w:t>
            </w:r>
            <w:r w:rsidRPr="00FC53F3">
              <w:rPr>
                <w:rFonts w:ascii="Arial" w:hAnsi="Arial" w:cs="Arial"/>
                <w:color w:val="000000"/>
                <w:lang w:val="en-ZA"/>
              </w:rPr>
              <w:t xml:space="preserve">, (i) accepts herewith full liability for the due fulfilment of all obligations in respect of this Service; and (ii) hereby indemnifies, and undertakes to keep indemnified, the </w:t>
            </w:r>
            <w:r>
              <w:rPr>
                <w:rFonts w:ascii="Arial" w:hAnsi="Arial" w:cs="Arial"/>
                <w:color w:val="000000"/>
                <w:lang w:val="en-ZA"/>
              </w:rPr>
              <w:t>Employer</w:t>
            </w:r>
            <w:r w:rsidRPr="00FC53F3">
              <w:rPr>
                <w:rFonts w:ascii="Arial" w:hAnsi="Arial" w:cs="Arial"/>
                <w:color w:val="000000"/>
                <w:lang w:val="en-ZA"/>
              </w:rPr>
              <w:t xml:space="preserve"> in respect of all actions, proceedings, liability, claims, damages, costs and expenses in relation to and arising out of the agreement and/or from the aforesaid </w:t>
            </w:r>
            <w:r>
              <w:rPr>
                <w:rFonts w:ascii="Arial" w:hAnsi="Arial" w:cs="Arial"/>
                <w:color w:val="000000"/>
                <w:lang w:val="en-ZA"/>
              </w:rPr>
              <w:t>Service Provider</w:t>
            </w:r>
            <w:r w:rsidRPr="00FC53F3">
              <w:rPr>
                <w:rFonts w:ascii="Arial" w:hAnsi="Arial" w:cs="Arial"/>
                <w:color w:val="000000"/>
                <w:lang w:val="en-ZA"/>
              </w:rPr>
              <w:t>’s intentional and/or negligent wrongful acts, errors and/or omissions in its performance on this Contract.</w:t>
            </w:r>
          </w:p>
          <w:p w14:paraId="73709024" w14:textId="77777777" w:rsidR="000402D6" w:rsidRPr="00DF4A8C" w:rsidRDefault="000402D6" w:rsidP="000402D6">
            <w:pPr>
              <w:pStyle w:val="NormalArial"/>
              <w:tabs>
                <w:tab w:val="clear" w:pos="567"/>
              </w:tabs>
              <w:ind w:left="0" w:firstLine="0"/>
              <w:rPr>
                <w:b w:val="0"/>
                <w:color w:val="000000"/>
              </w:rPr>
            </w:pPr>
          </w:p>
          <w:p w14:paraId="4056B6EE" w14:textId="77777777" w:rsidR="000402D6" w:rsidRPr="00DF4A8C" w:rsidRDefault="000402D6" w:rsidP="000402D6">
            <w:pPr>
              <w:pStyle w:val="NormalArial"/>
              <w:tabs>
                <w:tab w:val="clear" w:pos="567"/>
              </w:tabs>
              <w:ind w:left="0" w:firstLine="0"/>
              <w:rPr>
                <w:b w:val="0"/>
                <w:color w:val="000000"/>
              </w:rPr>
            </w:pPr>
            <w:r w:rsidRPr="00DF4A8C">
              <w:rPr>
                <w:b w:val="0"/>
                <w:color w:val="000000"/>
              </w:rPr>
              <w:t xml:space="preserve">I </w:t>
            </w:r>
            <w:r>
              <w:rPr>
                <w:b w:val="0"/>
                <w:color w:val="000000"/>
              </w:rPr>
              <w:t>confirm that the Service Provider</w:t>
            </w:r>
            <w:r w:rsidRPr="00DF4A8C">
              <w:rPr>
                <w:b w:val="0"/>
                <w:color w:val="000000"/>
              </w:rPr>
              <w:t xml:space="preserve"> undertake</w:t>
            </w:r>
            <w:r>
              <w:rPr>
                <w:b w:val="0"/>
                <w:color w:val="000000"/>
              </w:rPr>
              <w:t>s</w:t>
            </w:r>
            <w:r w:rsidRPr="00DF4A8C">
              <w:rPr>
                <w:b w:val="0"/>
                <w:color w:val="000000"/>
              </w:rPr>
              <w:t xml:space="preserve"> to keep the </w:t>
            </w:r>
            <w:r>
              <w:rPr>
                <w:b w:val="0"/>
                <w:color w:val="000000"/>
              </w:rPr>
              <w:t>Employer</w:t>
            </w:r>
            <w:r w:rsidRPr="00DF4A8C">
              <w:rPr>
                <w:b w:val="0"/>
                <w:color w:val="000000"/>
              </w:rPr>
              <w:t xml:space="preserve"> indemnified, as indicated above, beyond the Final Completion Certificate/Final Certificate by the </w:t>
            </w:r>
            <w:r>
              <w:rPr>
                <w:b w:val="0"/>
                <w:color w:val="000000"/>
              </w:rPr>
              <w:t>Employer</w:t>
            </w:r>
            <w:r w:rsidRPr="00DF4A8C">
              <w:rPr>
                <w:b w:val="0"/>
                <w:color w:val="000000"/>
              </w:rPr>
              <w:t xml:space="preserve"> (whichever is applicable) for a period of </w:t>
            </w:r>
            <w:r>
              <w:rPr>
                <w:b w:val="0"/>
                <w:color w:val="000000"/>
              </w:rPr>
              <w:t>five</w:t>
            </w:r>
            <w:r w:rsidRPr="00DF4A8C">
              <w:rPr>
                <w:b w:val="0"/>
                <w:color w:val="000000"/>
              </w:rPr>
              <w:t xml:space="preserve"> (</w:t>
            </w:r>
            <w:r>
              <w:rPr>
                <w:b w:val="0"/>
                <w:color w:val="000000"/>
              </w:rPr>
              <w:t>5</w:t>
            </w:r>
            <w:r w:rsidRPr="00DF4A8C">
              <w:rPr>
                <w:b w:val="0"/>
                <w:color w:val="000000"/>
              </w:rPr>
              <w:t>) years after the issue of such applicable certificate.</w:t>
            </w:r>
          </w:p>
          <w:p w14:paraId="59B49A0E" w14:textId="77777777" w:rsidR="000402D6" w:rsidRPr="00DF4A8C" w:rsidRDefault="000402D6" w:rsidP="000402D6">
            <w:pPr>
              <w:pStyle w:val="NormalArial"/>
              <w:tabs>
                <w:tab w:val="clear" w:pos="567"/>
              </w:tabs>
              <w:ind w:left="0" w:firstLine="0"/>
              <w:rPr>
                <w:b w:val="0"/>
                <w:color w:val="000000"/>
              </w:rPr>
            </w:pPr>
          </w:p>
          <w:p w14:paraId="008703E0" w14:textId="77777777" w:rsidR="000402D6" w:rsidRPr="00DF4A8C" w:rsidRDefault="000402D6" w:rsidP="000402D6">
            <w:pPr>
              <w:pStyle w:val="NormalArial"/>
              <w:tabs>
                <w:tab w:val="clear" w:pos="567"/>
              </w:tabs>
              <w:ind w:left="0" w:firstLine="0"/>
              <w:rPr>
                <w:b w:val="0"/>
                <w:i/>
                <w:color w:val="000000"/>
              </w:rPr>
            </w:pPr>
            <w:r w:rsidRPr="00DF4A8C">
              <w:rPr>
                <w:b w:val="0"/>
                <w:color w:val="000000"/>
              </w:rPr>
              <w:t xml:space="preserve">I </w:t>
            </w:r>
            <w:r>
              <w:rPr>
                <w:b w:val="0"/>
                <w:color w:val="000000"/>
              </w:rPr>
              <w:t>confirm that the Service Provider</w:t>
            </w:r>
            <w:r w:rsidRPr="00DF4A8C">
              <w:rPr>
                <w:b w:val="0"/>
                <w:color w:val="000000"/>
              </w:rPr>
              <w:t xml:space="preserve"> renounce</w:t>
            </w:r>
            <w:r>
              <w:rPr>
                <w:b w:val="0"/>
                <w:color w:val="000000"/>
              </w:rPr>
              <w:t>s</w:t>
            </w:r>
            <w:r w:rsidRPr="00DF4A8C">
              <w:rPr>
                <w:b w:val="0"/>
                <w:color w:val="000000"/>
              </w:rPr>
              <w:t xml:space="preserve"> the benefit of the </w:t>
            </w:r>
            <w:r w:rsidRPr="00DF4A8C">
              <w:rPr>
                <w:b w:val="0"/>
                <w:i/>
                <w:color w:val="000000"/>
              </w:rPr>
              <w:t xml:space="preserve">exceptionisnon causa debiti, non numeratae pecuniae </w:t>
            </w:r>
            <w:r w:rsidRPr="00DF4A8C">
              <w:rPr>
                <w:b w:val="0"/>
                <w:color w:val="000000"/>
              </w:rPr>
              <w:t xml:space="preserve">and </w:t>
            </w:r>
            <w:r w:rsidRPr="00DF4A8C">
              <w:rPr>
                <w:b w:val="0"/>
                <w:i/>
                <w:color w:val="000000"/>
              </w:rPr>
              <w:t xml:space="preserve">excussionis </w:t>
            </w:r>
            <w:r w:rsidRPr="00DF4A8C">
              <w:rPr>
                <w:b w:val="0"/>
                <w:color w:val="000000"/>
              </w:rPr>
              <w:t xml:space="preserve">or any other exceptions which may be </w:t>
            </w:r>
            <w:r>
              <w:rPr>
                <w:b w:val="0"/>
                <w:color w:val="000000"/>
              </w:rPr>
              <w:t>legal</w:t>
            </w:r>
            <w:r w:rsidRPr="00DF4A8C">
              <w:rPr>
                <w:b w:val="0"/>
                <w:color w:val="000000"/>
              </w:rPr>
              <w:t>ly raised against the enforceability of this indemnification</w:t>
            </w:r>
            <w:r w:rsidRPr="00DF4A8C">
              <w:rPr>
                <w:b w:val="0"/>
                <w:i/>
                <w:color w:val="000000"/>
              </w:rPr>
              <w:t>.</w:t>
            </w:r>
          </w:p>
          <w:p w14:paraId="56AC545B" w14:textId="77777777" w:rsidR="000402D6" w:rsidRPr="00DF4A8C" w:rsidRDefault="000402D6" w:rsidP="000402D6">
            <w:pPr>
              <w:pStyle w:val="NormalArial"/>
              <w:tabs>
                <w:tab w:val="clear" w:pos="567"/>
              </w:tabs>
              <w:ind w:left="0" w:firstLine="0"/>
              <w:rPr>
                <w:b w:val="0"/>
                <w:i/>
                <w:color w:val="000000"/>
              </w:rPr>
            </w:pPr>
          </w:p>
          <w:p w14:paraId="2C2D18CD" w14:textId="77777777" w:rsidR="000402D6" w:rsidRPr="00DF4A8C" w:rsidRDefault="000402D6" w:rsidP="000402D6">
            <w:pPr>
              <w:pStyle w:val="Heading3"/>
              <w:jc w:val="both"/>
              <w:rPr>
                <w:rFonts w:cs="Arial"/>
                <w:color w:val="000000"/>
                <w:u w:val="none"/>
              </w:rPr>
            </w:pPr>
            <w:r w:rsidRPr="00DF4A8C">
              <w:rPr>
                <w:rFonts w:cs="Arial"/>
                <w:color w:val="000000"/>
                <w:u w:val="none"/>
              </w:rPr>
              <w:t xml:space="preserve">Notwithstanding the indemnification required above, the </w:t>
            </w:r>
            <w:r>
              <w:rPr>
                <w:rFonts w:cs="Arial"/>
                <w:color w:val="000000"/>
                <w:u w:val="none"/>
              </w:rPr>
              <w:t>Employer</w:t>
            </w:r>
            <w:r w:rsidRPr="00DF4A8C">
              <w:rPr>
                <w:rFonts w:cs="Arial"/>
                <w:color w:val="000000"/>
                <w:u w:val="none"/>
              </w:rPr>
              <w:t xml:space="preserve"> reserves the right to claim damages from the </w:t>
            </w:r>
            <w:r>
              <w:rPr>
                <w:rFonts w:cs="Arial"/>
                <w:color w:val="000000"/>
                <w:u w:val="none"/>
              </w:rPr>
              <w:t>Service Provider</w:t>
            </w:r>
            <w:r w:rsidRPr="00DF4A8C">
              <w:rPr>
                <w:rFonts w:cs="Arial"/>
                <w:color w:val="000000"/>
                <w:u w:val="none"/>
              </w:rPr>
              <w:t xml:space="preserve"> for this Project where the </w:t>
            </w:r>
            <w:r>
              <w:rPr>
                <w:rFonts w:cs="Arial"/>
                <w:color w:val="000000"/>
                <w:u w:val="none"/>
              </w:rPr>
              <w:t>Service Provider</w:t>
            </w:r>
            <w:r w:rsidRPr="00DF4A8C">
              <w:rPr>
                <w:rFonts w:cs="Arial"/>
                <w:color w:val="000000"/>
                <w:u w:val="none"/>
              </w:rPr>
              <w:t xml:space="preserve"> n</w:t>
            </w:r>
            <w:r>
              <w:rPr>
                <w:rFonts w:cs="Arial"/>
                <w:color w:val="000000"/>
                <w:u w:val="none"/>
              </w:rPr>
              <w:t>eg</w:t>
            </w:r>
            <w:r w:rsidRPr="00DF4A8C">
              <w:rPr>
                <w:rFonts w:cs="Arial"/>
                <w:color w:val="000000"/>
                <w:u w:val="none"/>
              </w:rPr>
              <w:t>lects to discharge its obligations in terms of this agreement.</w:t>
            </w:r>
          </w:p>
          <w:p w14:paraId="591D4B6F" w14:textId="77777777" w:rsidR="000402D6" w:rsidRPr="00DF4A8C" w:rsidRDefault="000402D6" w:rsidP="000402D6">
            <w:pPr>
              <w:rPr>
                <w:color w:val="000000"/>
              </w:rPr>
            </w:pPr>
          </w:p>
          <w:tbl>
            <w:tblPr>
              <w:tblW w:w="0" w:type="auto"/>
              <w:tblLayout w:type="fixed"/>
              <w:tblLook w:val="01E0" w:firstRow="1" w:lastRow="1" w:firstColumn="1" w:lastColumn="1" w:noHBand="0" w:noVBand="0"/>
            </w:tblPr>
            <w:tblGrid>
              <w:gridCol w:w="1702"/>
              <w:gridCol w:w="6863"/>
            </w:tblGrid>
            <w:tr w:rsidR="000402D6" w:rsidRPr="006216F4" w14:paraId="2736E235" w14:textId="77777777" w:rsidTr="00ED0764">
              <w:trPr>
                <w:trHeight w:val="397"/>
              </w:trPr>
              <w:tc>
                <w:tcPr>
                  <w:tcW w:w="1702" w:type="dxa"/>
                  <w:tcBorders>
                    <w:top w:val="nil"/>
                    <w:left w:val="nil"/>
                    <w:bottom w:val="nil"/>
                    <w:right w:val="nil"/>
                  </w:tcBorders>
                  <w:vAlign w:val="center"/>
                </w:tcPr>
                <w:p w14:paraId="53E3CECB" w14:textId="77777777" w:rsidR="000402D6" w:rsidRPr="006216F4" w:rsidRDefault="000402D6" w:rsidP="000402D6">
                  <w:pPr>
                    <w:pStyle w:val="NormalArial"/>
                    <w:tabs>
                      <w:tab w:val="clear" w:pos="567"/>
                    </w:tabs>
                    <w:ind w:left="0" w:hanging="125"/>
                    <w:rPr>
                      <w:color w:val="000000"/>
                    </w:rPr>
                  </w:pPr>
                  <w:r w:rsidRPr="006216F4">
                    <w:rPr>
                      <w:color w:val="000000"/>
                    </w:rPr>
                    <w:t>NAME:</w:t>
                  </w:r>
                </w:p>
              </w:tc>
              <w:tc>
                <w:tcPr>
                  <w:tcW w:w="6863" w:type="dxa"/>
                  <w:tcBorders>
                    <w:top w:val="nil"/>
                    <w:left w:val="nil"/>
                    <w:bottom w:val="nil"/>
                    <w:right w:val="nil"/>
                  </w:tcBorders>
                  <w:vAlign w:val="center"/>
                </w:tcPr>
                <w:p w14:paraId="1D3A2493" w14:textId="77777777" w:rsidR="00BA630B" w:rsidRDefault="00BA630B" w:rsidP="000402D6">
                  <w:pPr>
                    <w:pStyle w:val="NormalArial"/>
                    <w:tabs>
                      <w:tab w:val="clear" w:pos="567"/>
                    </w:tabs>
                    <w:ind w:left="0" w:firstLine="0"/>
                    <w:jc w:val="center"/>
                    <w:rPr>
                      <w:b w:val="0"/>
                      <w:color w:val="000000"/>
                    </w:rPr>
                  </w:pPr>
                </w:p>
                <w:p w14:paraId="5A99D7CB" w14:textId="77777777" w:rsidR="00BA630B" w:rsidRDefault="00BA630B" w:rsidP="000402D6">
                  <w:pPr>
                    <w:pStyle w:val="NormalArial"/>
                    <w:tabs>
                      <w:tab w:val="clear" w:pos="567"/>
                    </w:tabs>
                    <w:ind w:left="0" w:firstLine="0"/>
                    <w:jc w:val="center"/>
                    <w:rPr>
                      <w:b w:val="0"/>
                      <w:color w:val="000000"/>
                    </w:rPr>
                  </w:pPr>
                </w:p>
                <w:p w14:paraId="65812A0B" w14:textId="355F6C65" w:rsidR="000402D6" w:rsidRPr="006216F4" w:rsidRDefault="000402D6" w:rsidP="000402D6">
                  <w:pPr>
                    <w:pStyle w:val="NormalArial"/>
                    <w:tabs>
                      <w:tab w:val="clear" w:pos="567"/>
                    </w:tabs>
                    <w:ind w:left="0" w:firstLine="0"/>
                    <w:jc w:val="center"/>
                    <w:rPr>
                      <w:b w:val="0"/>
                      <w:color w:val="000000"/>
                    </w:rPr>
                  </w:pPr>
                  <w:r w:rsidRPr="006216F4">
                    <w:rPr>
                      <w:b w:val="0"/>
                      <w:color w:val="000000"/>
                    </w:rPr>
                    <w:t>…</w:t>
                  </w:r>
                  <w:r>
                    <w:rPr>
                      <w:b w:val="0"/>
                      <w:color w:val="000000"/>
                    </w:rPr>
                    <w:t>……..</w:t>
                  </w:r>
                  <w:r w:rsidRPr="006216F4">
                    <w:rPr>
                      <w:b w:val="0"/>
                      <w:color w:val="000000"/>
                    </w:rPr>
                    <w:t>…</w:t>
                  </w:r>
                  <w:r>
                    <w:rPr>
                      <w:b w:val="0"/>
                      <w:color w:val="000000"/>
                    </w:rPr>
                    <w:t>…………………………………………………………………………</w:t>
                  </w:r>
                </w:p>
              </w:tc>
            </w:tr>
            <w:tr w:rsidR="000402D6" w:rsidRPr="006216F4" w14:paraId="3DD78C73" w14:textId="77777777" w:rsidTr="00ED0764">
              <w:trPr>
                <w:trHeight w:val="397"/>
              </w:trPr>
              <w:tc>
                <w:tcPr>
                  <w:tcW w:w="1702" w:type="dxa"/>
                  <w:tcBorders>
                    <w:top w:val="nil"/>
                    <w:left w:val="nil"/>
                    <w:bottom w:val="nil"/>
                    <w:right w:val="nil"/>
                  </w:tcBorders>
                  <w:vAlign w:val="center"/>
                </w:tcPr>
                <w:p w14:paraId="7F90C88B" w14:textId="77777777" w:rsidR="000402D6" w:rsidRPr="006216F4" w:rsidRDefault="000402D6" w:rsidP="000402D6">
                  <w:pPr>
                    <w:pStyle w:val="NormalArial"/>
                    <w:tabs>
                      <w:tab w:val="clear" w:pos="567"/>
                    </w:tabs>
                    <w:ind w:left="0" w:hanging="125"/>
                    <w:rPr>
                      <w:color w:val="000000"/>
                    </w:rPr>
                  </w:pPr>
                  <w:r w:rsidRPr="006216F4">
                    <w:rPr>
                      <w:color w:val="000000"/>
                    </w:rPr>
                    <w:t>CAPACITY:</w:t>
                  </w:r>
                </w:p>
              </w:tc>
              <w:tc>
                <w:tcPr>
                  <w:tcW w:w="6863" w:type="dxa"/>
                  <w:tcBorders>
                    <w:top w:val="nil"/>
                    <w:left w:val="nil"/>
                    <w:bottom w:val="nil"/>
                    <w:right w:val="nil"/>
                  </w:tcBorders>
                  <w:vAlign w:val="center"/>
                </w:tcPr>
                <w:p w14:paraId="5AF87005" w14:textId="77777777" w:rsidR="00BA630B" w:rsidRDefault="00BA630B" w:rsidP="000402D6">
                  <w:pPr>
                    <w:pStyle w:val="NormalArial"/>
                    <w:tabs>
                      <w:tab w:val="clear" w:pos="567"/>
                    </w:tabs>
                    <w:ind w:left="0" w:firstLine="0"/>
                    <w:jc w:val="center"/>
                    <w:rPr>
                      <w:b w:val="0"/>
                      <w:color w:val="000000"/>
                    </w:rPr>
                  </w:pPr>
                </w:p>
                <w:p w14:paraId="07EE5187" w14:textId="77777777" w:rsidR="00BA630B" w:rsidRDefault="00BA630B" w:rsidP="000402D6">
                  <w:pPr>
                    <w:pStyle w:val="NormalArial"/>
                    <w:tabs>
                      <w:tab w:val="clear" w:pos="567"/>
                    </w:tabs>
                    <w:ind w:left="0" w:firstLine="0"/>
                    <w:jc w:val="center"/>
                    <w:rPr>
                      <w:b w:val="0"/>
                      <w:color w:val="000000"/>
                    </w:rPr>
                  </w:pPr>
                </w:p>
                <w:p w14:paraId="706A6CA9" w14:textId="28CE2C78" w:rsidR="000402D6" w:rsidRPr="006216F4" w:rsidRDefault="000402D6" w:rsidP="000402D6">
                  <w:pPr>
                    <w:pStyle w:val="NormalArial"/>
                    <w:tabs>
                      <w:tab w:val="clear" w:pos="567"/>
                    </w:tabs>
                    <w:ind w:left="0" w:firstLine="0"/>
                    <w:jc w:val="center"/>
                    <w:rPr>
                      <w:b w:val="0"/>
                      <w:color w:val="000000"/>
                    </w:rPr>
                  </w:pPr>
                  <w:r w:rsidRPr="006216F4">
                    <w:rPr>
                      <w:b w:val="0"/>
                      <w:color w:val="000000"/>
                    </w:rPr>
                    <w:t>……</w:t>
                  </w:r>
                  <w:r>
                    <w:rPr>
                      <w:b w:val="0"/>
                      <w:color w:val="000000"/>
                    </w:rPr>
                    <w:t>……..…………………………………………….…………………………..</w:t>
                  </w:r>
                </w:p>
              </w:tc>
            </w:tr>
            <w:tr w:rsidR="000402D6" w:rsidRPr="006216F4" w14:paraId="5E6ED2F6" w14:textId="77777777" w:rsidTr="00ED0764">
              <w:trPr>
                <w:trHeight w:val="397"/>
              </w:trPr>
              <w:tc>
                <w:tcPr>
                  <w:tcW w:w="1702" w:type="dxa"/>
                  <w:tcBorders>
                    <w:top w:val="nil"/>
                    <w:left w:val="nil"/>
                    <w:bottom w:val="nil"/>
                    <w:right w:val="nil"/>
                  </w:tcBorders>
                  <w:vAlign w:val="center"/>
                </w:tcPr>
                <w:p w14:paraId="1133F7C3" w14:textId="77777777" w:rsidR="000402D6" w:rsidRPr="006216F4" w:rsidRDefault="000402D6" w:rsidP="000402D6">
                  <w:pPr>
                    <w:pStyle w:val="NormalArial"/>
                    <w:tabs>
                      <w:tab w:val="clear" w:pos="567"/>
                    </w:tabs>
                    <w:ind w:left="0" w:hanging="125"/>
                    <w:rPr>
                      <w:color w:val="000000"/>
                    </w:rPr>
                  </w:pPr>
                  <w:r w:rsidRPr="006216F4">
                    <w:rPr>
                      <w:color w:val="000000"/>
                    </w:rPr>
                    <w:t>SIGNATURE:</w:t>
                  </w:r>
                </w:p>
              </w:tc>
              <w:tc>
                <w:tcPr>
                  <w:tcW w:w="6863" w:type="dxa"/>
                  <w:tcBorders>
                    <w:top w:val="nil"/>
                    <w:left w:val="nil"/>
                    <w:bottom w:val="nil"/>
                    <w:right w:val="nil"/>
                  </w:tcBorders>
                  <w:vAlign w:val="center"/>
                </w:tcPr>
                <w:p w14:paraId="5CBA561F" w14:textId="77777777" w:rsidR="00BA630B" w:rsidRDefault="00BA630B" w:rsidP="000402D6">
                  <w:pPr>
                    <w:pStyle w:val="NormalArial"/>
                    <w:tabs>
                      <w:tab w:val="clear" w:pos="567"/>
                    </w:tabs>
                    <w:ind w:left="0" w:firstLine="0"/>
                    <w:jc w:val="center"/>
                    <w:rPr>
                      <w:b w:val="0"/>
                      <w:color w:val="000000"/>
                    </w:rPr>
                  </w:pPr>
                </w:p>
                <w:p w14:paraId="7386D84C" w14:textId="77777777" w:rsidR="00BA630B" w:rsidRDefault="00BA630B" w:rsidP="000402D6">
                  <w:pPr>
                    <w:pStyle w:val="NormalArial"/>
                    <w:tabs>
                      <w:tab w:val="clear" w:pos="567"/>
                    </w:tabs>
                    <w:ind w:left="0" w:firstLine="0"/>
                    <w:jc w:val="center"/>
                    <w:rPr>
                      <w:b w:val="0"/>
                      <w:color w:val="000000"/>
                    </w:rPr>
                  </w:pPr>
                </w:p>
                <w:p w14:paraId="11B4C178" w14:textId="69F18D57" w:rsidR="000402D6" w:rsidRPr="006216F4" w:rsidRDefault="000402D6" w:rsidP="000402D6">
                  <w:pPr>
                    <w:pStyle w:val="NormalArial"/>
                    <w:tabs>
                      <w:tab w:val="clear" w:pos="567"/>
                    </w:tabs>
                    <w:ind w:left="0" w:firstLine="0"/>
                    <w:jc w:val="center"/>
                    <w:rPr>
                      <w:b w:val="0"/>
                      <w:color w:val="000000"/>
                    </w:rPr>
                  </w:pPr>
                  <w:r w:rsidRPr="006216F4">
                    <w:rPr>
                      <w:b w:val="0"/>
                      <w:color w:val="000000"/>
                    </w:rPr>
                    <w:t>……</w:t>
                  </w:r>
                  <w:r>
                    <w:rPr>
                      <w:b w:val="0"/>
                      <w:color w:val="000000"/>
                    </w:rPr>
                    <w:t>………..………………………………………………………………………</w:t>
                  </w:r>
                </w:p>
              </w:tc>
            </w:tr>
          </w:tbl>
          <w:p w14:paraId="3CAEE741" w14:textId="77777777" w:rsidR="002A5641" w:rsidRPr="00DF4A8C" w:rsidRDefault="002A5641" w:rsidP="00E01675">
            <w:pPr>
              <w:rPr>
                <w:color w:val="000000"/>
              </w:rPr>
            </w:pPr>
          </w:p>
        </w:tc>
      </w:tr>
      <w:tr w:rsidR="002A5641" w14:paraId="7674225F" w14:textId="77777777" w:rsidTr="000402D6">
        <w:trPr>
          <w:trHeight w:val="414"/>
        </w:trPr>
        <w:tc>
          <w:tcPr>
            <w:tcW w:w="990" w:type="dxa"/>
            <w:vMerge w:val="restart"/>
            <w:tcMar>
              <w:top w:w="85" w:type="dxa"/>
              <w:left w:w="85" w:type="dxa"/>
              <w:bottom w:w="85" w:type="dxa"/>
              <w:right w:w="85" w:type="dxa"/>
            </w:tcMar>
          </w:tcPr>
          <w:p w14:paraId="689BF057" w14:textId="77777777" w:rsidR="002A5641" w:rsidRDefault="002A5641" w:rsidP="00607FE0">
            <w:pPr>
              <w:pStyle w:val="BodyTextIn"/>
              <w:tabs>
                <w:tab w:val="clear" w:pos="-720"/>
                <w:tab w:val="clear" w:pos="8640"/>
              </w:tabs>
              <w:ind w:left="0"/>
              <w:rPr>
                <w:rFonts w:cs="Arial"/>
              </w:rPr>
            </w:pPr>
            <w:r>
              <w:rPr>
                <w:rFonts w:cs="Arial"/>
              </w:rPr>
              <w:lastRenderedPageBreak/>
              <w:t>7.1.2</w:t>
            </w:r>
          </w:p>
        </w:tc>
        <w:tc>
          <w:tcPr>
            <w:tcW w:w="8730" w:type="dxa"/>
            <w:gridSpan w:val="3"/>
          </w:tcPr>
          <w:p w14:paraId="41602D25" w14:textId="77777777" w:rsidR="002A5641" w:rsidRPr="00DF4A8C" w:rsidRDefault="002A5641" w:rsidP="0000447F">
            <w:pPr>
              <w:pStyle w:val="Heading3"/>
              <w:keepLines/>
              <w:jc w:val="both"/>
              <w:rPr>
                <w:rFonts w:cs="Arial"/>
                <w:bCs/>
                <w:color w:val="000000"/>
                <w:u w:val="none"/>
              </w:rPr>
            </w:pPr>
            <w:r w:rsidRPr="00DF4A8C">
              <w:rPr>
                <w:rFonts w:cs="Arial"/>
                <w:bCs/>
                <w:color w:val="000000"/>
                <w:u w:val="none"/>
              </w:rPr>
              <w:t xml:space="preserve">As an extension of the definitions contained in clause 1 hereof, Key Persons must, for the purposes of this Contract, include one or more of the professionally registered principal(s) of the Service Provider, </w:t>
            </w:r>
            <w:r w:rsidRPr="00DF4A8C">
              <w:rPr>
                <w:rFonts w:cs="Arial"/>
                <w:b/>
                <w:bCs/>
                <w:color w:val="000000"/>
                <w:u w:val="none"/>
              </w:rPr>
              <w:t>and/or</w:t>
            </w:r>
            <w:r w:rsidRPr="00DF4A8C">
              <w:rPr>
                <w:rFonts w:cs="Arial"/>
                <w:bCs/>
                <w:color w:val="000000"/>
                <w:u w:val="none"/>
              </w:rPr>
              <w:t>, one or more professional(s) employed to render professional services, for whom copies</w:t>
            </w:r>
            <w:r w:rsidRPr="00DF4A8C">
              <w:rPr>
                <w:rFonts w:cs="Arial"/>
                <w:color w:val="000000"/>
                <w:u w:val="none"/>
              </w:rPr>
              <w:t xml:space="preserve"> of certificates or other documentation clearly proving current professional registration with the relevant council, including registration numbers, must be included with the tender as part of the returnable documentation</w:t>
            </w:r>
            <w:r w:rsidRPr="00DF4A8C">
              <w:rPr>
                <w:rFonts w:cs="Arial"/>
                <w:bCs/>
                <w:color w:val="000000"/>
                <w:u w:val="none"/>
              </w:rPr>
              <w:t>.</w:t>
            </w:r>
          </w:p>
          <w:p w14:paraId="21B0C1BB" w14:textId="77777777" w:rsidR="002A5641" w:rsidRPr="00DF4A8C" w:rsidRDefault="002A5641" w:rsidP="00E84C0B">
            <w:pPr>
              <w:keepNext/>
              <w:keepLines/>
              <w:tabs>
                <w:tab w:val="left" w:pos="2910"/>
              </w:tabs>
              <w:rPr>
                <w:color w:val="000000"/>
              </w:rPr>
            </w:pPr>
          </w:p>
          <w:p w14:paraId="1504DBE2" w14:textId="77777777" w:rsidR="002A5641" w:rsidRPr="00DF4A8C" w:rsidRDefault="002A5641" w:rsidP="0000447F">
            <w:pPr>
              <w:pStyle w:val="Heading3"/>
              <w:keepLines/>
              <w:jc w:val="both"/>
              <w:rPr>
                <w:rFonts w:cs="Arial"/>
                <w:i/>
                <w:iCs/>
                <w:color w:val="000000"/>
                <w:sz w:val="16"/>
                <w:szCs w:val="16"/>
                <w:u w:val="none"/>
              </w:rPr>
            </w:pPr>
            <w:r w:rsidRPr="00DF4A8C">
              <w:rPr>
                <w:rFonts w:cs="Arial"/>
                <w:bCs/>
                <w:color w:val="000000"/>
                <w:u w:val="none"/>
              </w:rPr>
              <w:t>The K</w:t>
            </w:r>
            <w:r w:rsidRPr="00DF4A8C">
              <w:rPr>
                <w:rFonts w:cs="Arial"/>
                <w:bCs/>
                <w:iCs/>
                <w:color w:val="000000"/>
                <w:u w:val="none"/>
              </w:rPr>
              <w:t xml:space="preserve">ey Persons </w:t>
            </w:r>
            <w:r w:rsidRPr="00DF4A8C">
              <w:rPr>
                <w:rFonts w:cs="Arial"/>
                <w:bCs/>
                <w:color w:val="000000"/>
                <w:u w:val="none"/>
              </w:rPr>
              <w:t>and their jobs / functions in relation to the Services are:</w:t>
            </w:r>
          </w:p>
        </w:tc>
      </w:tr>
      <w:tr w:rsidR="002A5641" w14:paraId="5791B441" w14:textId="77777777" w:rsidTr="000402D6">
        <w:trPr>
          <w:trHeight w:val="30"/>
        </w:trPr>
        <w:tc>
          <w:tcPr>
            <w:tcW w:w="990" w:type="dxa"/>
            <w:vMerge/>
            <w:tcMar>
              <w:top w:w="85" w:type="dxa"/>
              <w:left w:w="85" w:type="dxa"/>
              <w:bottom w:w="85" w:type="dxa"/>
              <w:right w:w="85" w:type="dxa"/>
            </w:tcMar>
          </w:tcPr>
          <w:p w14:paraId="60579C55" w14:textId="77777777" w:rsidR="002A5641" w:rsidRDefault="002A5641" w:rsidP="00607FE0">
            <w:pPr>
              <w:jc w:val="both"/>
              <w:rPr>
                <w:rFonts w:ascii="Arial" w:hAnsi="Arial" w:cs="Arial"/>
              </w:rPr>
            </w:pPr>
          </w:p>
        </w:tc>
        <w:tc>
          <w:tcPr>
            <w:tcW w:w="2953" w:type="dxa"/>
          </w:tcPr>
          <w:p w14:paraId="1C15529B" w14:textId="77777777" w:rsidR="002A5641" w:rsidRPr="00DF4A8C" w:rsidRDefault="002A5641" w:rsidP="00A77985">
            <w:pPr>
              <w:keepNext/>
              <w:keepLines/>
              <w:jc w:val="both"/>
              <w:rPr>
                <w:rFonts w:ascii="Arial" w:hAnsi="Arial" w:cs="Arial"/>
                <w:color w:val="000000"/>
              </w:rPr>
            </w:pPr>
            <w:r w:rsidRPr="00DF4A8C">
              <w:rPr>
                <w:rFonts w:ascii="Arial" w:hAnsi="Arial" w:cs="Arial"/>
                <w:color w:val="000000"/>
              </w:rPr>
              <w:t>Name</w:t>
            </w:r>
          </w:p>
        </w:tc>
        <w:tc>
          <w:tcPr>
            <w:tcW w:w="2259" w:type="dxa"/>
          </w:tcPr>
          <w:p w14:paraId="790EC318" w14:textId="77777777" w:rsidR="002A5641" w:rsidRPr="00DF4A8C" w:rsidRDefault="002A5641" w:rsidP="00607FE0">
            <w:pPr>
              <w:rPr>
                <w:rFonts w:ascii="Arial" w:hAnsi="Arial" w:cs="Arial"/>
                <w:color w:val="000000"/>
              </w:rPr>
            </w:pPr>
            <w:r w:rsidRPr="00DF4A8C">
              <w:rPr>
                <w:rFonts w:ascii="Arial" w:hAnsi="Arial" w:cs="Arial"/>
                <w:color w:val="000000"/>
              </w:rPr>
              <w:t>Principal and/or employed professional(s)</w:t>
            </w:r>
          </w:p>
        </w:tc>
        <w:tc>
          <w:tcPr>
            <w:tcW w:w="3518" w:type="dxa"/>
          </w:tcPr>
          <w:p w14:paraId="465F782A" w14:textId="77777777" w:rsidR="002A5641" w:rsidRPr="00F572F6" w:rsidRDefault="002A5641" w:rsidP="00011BE4">
            <w:pPr>
              <w:pStyle w:val="Heading3"/>
              <w:rPr>
                <w:rFonts w:cs="Arial"/>
                <w:bCs/>
                <w:iCs/>
                <w:u w:val="none"/>
              </w:rPr>
            </w:pPr>
            <w:r w:rsidRPr="00F572F6">
              <w:rPr>
                <w:rFonts w:cs="Arial"/>
                <w:bCs/>
                <w:iCs/>
                <w:u w:val="none"/>
              </w:rPr>
              <w:t>Specific duties</w:t>
            </w:r>
          </w:p>
        </w:tc>
      </w:tr>
      <w:tr w:rsidR="002A5641" w14:paraId="770749ED" w14:textId="77777777" w:rsidTr="000402D6">
        <w:trPr>
          <w:trHeight w:val="174"/>
        </w:trPr>
        <w:tc>
          <w:tcPr>
            <w:tcW w:w="990" w:type="dxa"/>
            <w:vMerge/>
            <w:tcMar>
              <w:top w:w="85" w:type="dxa"/>
              <w:left w:w="85" w:type="dxa"/>
              <w:bottom w:w="85" w:type="dxa"/>
              <w:right w:w="85" w:type="dxa"/>
            </w:tcMar>
          </w:tcPr>
          <w:p w14:paraId="0BBD0905" w14:textId="77777777" w:rsidR="002A5641" w:rsidRDefault="002A5641" w:rsidP="00607FE0">
            <w:pPr>
              <w:rPr>
                <w:rFonts w:ascii="Arial" w:hAnsi="Arial" w:cs="Arial"/>
              </w:rPr>
            </w:pPr>
          </w:p>
        </w:tc>
        <w:tc>
          <w:tcPr>
            <w:tcW w:w="2953" w:type="dxa"/>
          </w:tcPr>
          <w:p w14:paraId="6E0FAB67" w14:textId="77777777" w:rsidR="002A5641" w:rsidRPr="00DF4A8C" w:rsidRDefault="002A5641" w:rsidP="004A3FF8">
            <w:pPr>
              <w:keepNext/>
              <w:keepLines/>
              <w:numPr>
                <w:ilvl w:val="0"/>
                <w:numId w:val="14"/>
              </w:numPr>
              <w:tabs>
                <w:tab w:val="clear" w:pos="540"/>
              </w:tabs>
              <w:ind w:left="207" w:hanging="207"/>
              <w:rPr>
                <w:rFonts w:ascii="Arial" w:hAnsi="Arial" w:cs="Arial"/>
                <w:color w:val="000000"/>
              </w:rPr>
            </w:pPr>
          </w:p>
        </w:tc>
        <w:tc>
          <w:tcPr>
            <w:tcW w:w="2259" w:type="dxa"/>
          </w:tcPr>
          <w:p w14:paraId="6A2F7D29" w14:textId="77777777" w:rsidR="002A5641" w:rsidRPr="00DF4A8C" w:rsidRDefault="002A5641" w:rsidP="00607FE0">
            <w:pPr>
              <w:rPr>
                <w:rFonts w:ascii="Arial" w:hAnsi="Arial" w:cs="Arial"/>
                <w:color w:val="000000"/>
              </w:rPr>
            </w:pPr>
          </w:p>
        </w:tc>
        <w:tc>
          <w:tcPr>
            <w:tcW w:w="3518" w:type="dxa"/>
          </w:tcPr>
          <w:p w14:paraId="3AE179B8" w14:textId="77777777" w:rsidR="002A5641" w:rsidRPr="003841C2" w:rsidRDefault="002A5641" w:rsidP="00607FE0">
            <w:pPr>
              <w:rPr>
                <w:rFonts w:cs="Arial"/>
                <w:bCs/>
                <w:iCs/>
              </w:rPr>
            </w:pPr>
          </w:p>
        </w:tc>
      </w:tr>
      <w:tr w:rsidR="002A5641" w14:paraId="19D4A8A4" w14:textId="77777777" w:rsidTr="000402D6">
        <w:trPr>
          <w:trHeight w:val="174"/>
        </w:trPr>
        <w:tc>
          <w:tcPr>
            <w:tcW w:w="990" w:type="dxa"/>
            <w:vMerge/>
            <w:tcMar>
              <w:top w:w="85" w:type="dxa"/>
              <w:left w:w="85" w:type="dxa"/>
              <w:bottom w:w="85" w:type="dxa"/>
              <w:right w:w="85" w:type="dxa"/>
            </w:tcMar>
          </w:tcPr>
          <w:p w14:paraId="6DAC113D" w14:textId="77777777" w:rsidR="002A5641" w:rsidRDefault="002A5641" w:rsidP="00607FE0">
            <w:pPr>
              <w:rPr>
                <w:rFonts w:ascii="Arial" w:hAnsi="Arial" w:cs="Arial"/>
              </w:rPr>
            </w:pPr>
          </w:p>
        </w:tc>
        <w:tc>
          <w:tcPr>
            <w:tcW w:w="2953" w:type="dxa"/>
          </w:tcPr>
          <w:p w14:paraId="7D1E5302" w14:textId="77777777" w:rsidR="002A5641" w:rsidRPr="00DF4A8C" w:rsidRDefault="002A5641" w:rsidP="004A3FF8">
            <w:pPr>
              <w:keepNext/>
              <w:keepLines/>
              <w:numPr>
                <w:ilvl w:val="0"/>
                <w:numId w:val="14"/>
              </w:numPr>
              <w:tabs>
                <w:tab w:val="clear" w:pos="540"/>
              </w:tabs>
              <w:ind w:left="207" w:hanging="207"/>
              <w:rPr>
                <w:rFonts w:ascii="Arial" w:hAnsi="Arial" w:cs="Arial"/>
                <w:color w:val="000000"/>
              </w:rPr>
            </w:pPr>
          </w:p>
        </w:tc>
        <w:tc>
          <w:tcPr>
            <w:tcW w:w="2259" w:type="dxa"/>
          </w:tcPr>
          <w:p w14:paraId="0F636BB1" w14:textId="77777777" w:rsidR="002A5641" w:rsidRPr="00DF4A8C" w:rsidRDefault="002A5641" w:rsidP="00607FE0">
            <w:pPr>
              <w:rPr>
                <w:rFonts w:ascii="Arial" w:hAnsi="Arial" w:cs="Arial"/>
                <w:color w:val="000000"/>
              </w:rPr>
            </w:pPr>
          </w:p>
        </w:tc>
        <w:tc>
          <w:tcPr>
            <w:tcW w:w="3518" w:type="dxa"/>
          </w:tcPr>
          <w:p w14:paraId="7427116E" w14:textId="77777777" w:rsidR="002A5641" w:rsidRPr="003841C2" w:rsidRDefault="002A5641" w:rsidP="00607FE0">
            <w:pPr>
              <w:rPr>
                <w:rFonts w:cs="Arial"/>
                <w:bCs/>
                <w:iCs/>
              </w:rPr>
            </w:pPr>
          </w:p>
        </w:tc>
      </w:tr>
      <w:tr w:rsidR="002A5641" w14:paraId="1D37948B" w14:textId="77777777" w:rsidTr="000402D6">
        <w:trPr>
          <w:trHeight w:val="174"/>
        </w:trPr>
        <w:tc>
          <w:tcPr>
            <w:tcW w:w="990" w:type="dxa"/>
            <w:vMerge/>
            <w:tcMar>
              <w:top w:w="85" w:type="dxa"/>
              <w:left w:w="85" w:type="dxa"/>
              <w:bottom w:w="85" w:type="dxa"/>
              <w:right w:w="85" w:type="dxa"/>
            </w:tcMar>
          </w:tcPr>
          <w:p w14:paraId="0E5662D7" w14:textId="77777777" w:rsidR="002A5641" w:rsidRDefault="002A5641" w:rsidP="00607FE0">
            <w:pPr>
              <w:rPr>
                <w:rFonts w:ascii="Arial" w:hAnsi="Arial" w:cs="Arial"/>
              </w:rPr>
            </w:pPr>
          </w:p>
        </w:tc>
        <w:tc>
          <w:tcPr>
            <w:tcW w:w="2953" w:type="dxa"/>
          </w:tcPr>
          <w:p w14:paraId="231A7B9E" w14:textId="77777777" w:rsidR="002A5641" w:rsidRPr="00DF4A8C" w:rsidRDefault="002A5641" w:rsidP="004A3FF8">
            <w:pPr>
              <w:keepNext/>
              <w:keepLines/>
              <w:numPr>
                <w:ilvl w:val="0"/>
                <w:numId w:val="14"/>
              </w:numPr>
              <w:tabs>
                <w:tab w:val="clear" w:pos="540"/>
              </w:tabs>
              <w:ind w:left="207" w:hanging="207"/>
              <w:rPr>
                <w:rFonts w:ascii="Arial" w:hAnsi="Arial" w:cs="Arial"/>
                <w:color w:val="000000"/>
              </w:rPr>
            </w:pPr>
          </w:p>
        </w:tc>
        <w:tc>
          <w:tcPr>
            <w:tcW w:w="2259" w:type="dxa"/>
          </w:tcPr>
          <w:p w14:paraId="4A052800" w14:textId="77777777" w:rsidR="002A5641" w:rsidRPr="00DF4A8C" w:rsidRDefault="002A5641" w:rsidP="00607FE0">
            <w:pPr>
              <w:rPr>
                <w:rFonts w:ascii="Arial" w:hAnsi="Arial" w:cs="Arial"/>
                <w:color w:val="000000"/>
              </w:rPr>
            </w:pPr>
          </w:p>
        </w:tc>
        <w:tc>
          <w:tcPr>
            <w:tcW w:w="3518" w:type="dxa"/>
          </w:tcPr>
          <w:p w14:paraId="42DC6C67" w14:textId="77777777" w:rsidR="002A5641" w:rsidRPr="003841C2" w:rsidRDefault="002A5641" w:rsidP="00607FE0">
            <w:pPr>
              <w:rPr>
                <w:rFonts w:cs="Arial"/>
                <w:bCs/>
                <w:iCs/>
              </w:rPr>
            </w:pPr>
          </w:p>
        </w:tc>
      </w:tr>
      <w:tr w:rsidR="002A5641" w14:paraId="243E85EA" w14:textId="77777777" w:rsidTr="000402D6">
        <w:trPr>
          <w:trHeight w:val="174"/>
        </w:trPr>
        <w:tc>
          <w:tcPr>
            <w:tcW w:w="990" w:type="dxa"/>
            <w:vMerge/>
            <w:tcMar>
              <w:top w:w="85" w:type="dxa"/>
              <w:left w:w="85" w:type="dxa"/>
              <w:bottom w:w="85" w:type="dxa"/>
              <w:right w:w="85" w:type="dxa"/>
            </w:tcMar>
          </w:tcPr>
          <w:p w14:paraId="784A6C43" w14:textId="77777777" w:rsidR="002A5641" w:rsidRDefault="002A5641" w:rsidP="00607FE0">
            <w:pPr>
              <w:rPr>
                <w:rFonts w:ascii="Arial" w:hAnsi="Arial" w:cs="Arial"/>
              </w:rPr>
            </w:pPr>
          </w:p>
        </w:tc>
        <w:tc>
          <w:tcPr>
            <w:tcW w:w="2953" w:type="dxa"/>
          </w:tcPr>
          <w:p w14:paraId="5A284963" w14:textId="77777777" w:rsidR="002A5641" w:rsidRPr="00DF4A8C" w:rsidRDefault="002A5641" w:rsidP="004A3FF8">
            <w:pPr>
              <w:keepNext/>
              <w:keepLines/>
              <w:numPr>
                <w:ilvl w:val="0"/>
                <w:numId w:val="14"/>
              </w:numPr>
              <w:tabs>
                <w:tab w:val="clear" w:pos="540"/>
              </w:tabs>
              <w:ind w:left="207" w:hanging="207"/>
              <w:rPr>
                <w:rFonts w:ascii="Arial" w:hAnsi="Arial" w:cs="Arial"/>
                <w:color w:val="000000"/>
              </w:rPr>
            </w:pPr>
          </w:p>
        </w:tc>
        <w:tc>
          <w:tcPr>
            <w:tcW w:w="2259" w:type="dxa"/>
          </w:tcPr>
          <w:p w14:paraId="56944F54" w14:textId="77777777" w:rsidR="002A5641" w:rsidRPr="00DF4A8C" w:rsidRDefault="002A5641" w:rsidP="00607FE0">
            <w:pPr>
              <w:rPr>
                <w:rFonts w:ascii="Arial" w:hAnsi="Arial" w:cs="Arial"/>
                <w:color w:val="000000"/>
              </w:rPr>
            </w:pPr>
          </w:p>
        </w:tc>
        <w:tc>
          <w:tcPr>
            <w:tcW w:w="3518" w:type="dxa"/>
          </w:tcPr>
          <w:p w14:paraId="12B426BB" w14:textId="77777777" w:rsidR="002A5641" w:rsidRPr="003841C2" w:rsidRDefault="002A5641" w:rsidP="00607FE0">
            <w:pPr>
              <w:rPr>
                <w:rFonts w:cs="Arial"/>
                <w:bCs/>
                <w:iCs/>
              </w:rPr>
            </w:pPr>
          </w:p>
        </w:tc>
      </w:tr>
      <w:tr w:rsidR="002A5641" w14:paraId="61113315" w14:textId="77777777" w:rsidTr="000402D6">
        <w:trPr>
          <w:trHeight w:val="174"/>
        </w:trPr>
        <w:tc>
          <w:tcPr>
            <w:tcW w:w="990" w:type="dxa"/>
            <w:vMerge/>
            <w:tcMar>
              <w:top w:w="85" w:type="dxa"/>
              <w:left w:w="85" w:type="dxa"/>
              <w:bottom w:w="85" w:type="dxa"/>
              <w:right w:w="85" w:type="dxa"/>
            </w:tcMar>
          </w:tcPr>
          <w:p w14:paraId="0DA41B68" w14:textId="77777777" w:rsidR="002A5641" w:rsidRDefault="002A5641" w:rsidP="00607FE0">
            <w:pPr>
              <w:rPr>
                <w:rFonts w:ascii="Arial" w:hAnsi="Arial" w:cs="Arial"/>
              </w:rPr>
            </w:pPr>
          </w:p>
        </w:tc>
        <w:tc>
          <w:tcPr>
            <w:tcW w:w="2953" w:type="dxa"/>
          </w:tcPr>
          <w:p w14:paraId="6BBC1D80" w14:textId="77777777" w:rsidR="002A5641" w:rsidRPr="00DF4A8C" w:rsidRDefault="002A5641" w:rsidP="004A3FF8">
            <w:pPr>
              <w:keepNext/>
              <w:keepLines/>
              <w:numPr>
                <w:ilvl w:val="0"/>
                <w:numId w:val="14"/>
              </w:numPr>
              <w:tabs>
                <w:tab w:val="clear" w:pos="540"/>
              </w:tabs>
              <w:ind w:left="207" w:hanging="207"/>
              <w:rPr>
                <w:rFonts w:ascii="Arial" w:hAnsi="Arial" w:cs="Arial"/>
                <w:color w:val="000000"/>
              </w:rPr>
            </w:pPr>
          </w:p>
        </w:tc>
        <w:tc>
          <w:tcPr>
            <w:tcW w:w="2259" w:type="dxa"/>
          </w:tcPr>
          <w:p w14:paraId="2AC4A499" w14:textId="77777777" w:rsidR="002A5641" w:rsidRPr="00DF4A8C" w:rsidRDefault="002A5641" w:rsidP="00607FE0">
            <w:pPr>
              <w:rPr>
                <w:rFonts w:ascii="Arial" w:hAnsi="Arial" w:cs="Arial"/>
                <w:color w:val="000000"/>
              </w:rPr>
            </w:pPr>
          </w:p>
        </w:tc>
        <w:tc>
          <w:tcPr>
            <w:tcW w:w="3518" w:type="dxa"/>
          </w:tcPr>
          <w:p w14:paraId="54EB470A" w14:textId="77777777" w:rsidR="002A5641" w:rsidRPr="003841C2" w:rsidRDefault="002A5641" w:rsidP="00607FE0">
            <w:pPr>
              <w:rPr>
                <w:rFonts w:cs="Arial"/>
                <w:bCs/>
                <w:iCs/>
              </w:rPr>
            </w:pPr>
          </w:p>
        </w:tc>
      </w:tr>
      <w:tr w:rsidR="002A5641" w14:paraId="7A268BC7" w14:textId="77777777" w:rsidTr="000402D6">
        <w:trPr>
          <w:trHeight w:val="174"/>
        </w:trPr>
        <w:tc>
          <w:tcPr>
            <w:tcW w:w="990" w:type="dxa"/>
            <w:vMerge/>
            <w:tcMar>
              <w:top w:w="85" w:type="dxa"/>
              <w:left w:w="85" w:type="dxa"/>
              <w:bottom w:w="85" w:type="dxa"/>
              <w:right w:w="85" w:type="dxa"/>
            </w:tcMar>
          </w:tcPr>
          <w:p w14:paraId="6BE18E68" w14:textId="77777777" w:rsidR="002A5641" w:rsidRDefault="002A5641" w:rsidP="00607FE0">
            <w:pPr>
              <w:rPr>
                <w:rFonts w:ascii="Arial" w:hAnsi="Arial" w:cs="Arial"/>
              </w:rPr>
            </w:pPr>
          </w:p>
        </w:tc>
        <w:tc>
          <w:tcPr>
            <w:tcW w:w="2953" w:type="dxa"/>
          </w:tcPr>
          <w:p w14:paraId="47212D8F" w14:textId="77777777" w:rsidR="002A5641" w:rsidRPr="00CE1B19" w:rsidRDefault="002A5641" w:rsidP="004A3FF8">
            <w:pPr>
              <w:keepNext/>
              <w:keepLines/>
              <w:numPr>
                <w:ilvl w:val="0"/>
                <w:numId w:val="14"/>
              </w:numPr>
              <w:tabs>
                <w:tab w:val="clear" w:pos="540"/>
              </w:tabs>
              <w:ind w:left="207" w:hanging="207"/>
              <w:rPr>
                <w:rFonts w:ascii="Arial" w:hAnsi="Arial" w:cs="Arial"/>
              </w:rPr>
            </w:pPr>
          </w:p>
        </w:tc>
        <w:tc>
          <w:tcPr>
            <w:tcW w:w="2259" w:type="dxa"/>
          </w:tcPr>
          <w:p w14:paraId="5EDD9180" w14:textId="77777777" w:rsidR="002A5641" w:rsidRPr="00CE1B19" w:rsidRDefault="002A5641" w:rsidP="00607FE0">
            <w:pPr>
              <w:rPr>
                <w:rFonts w:ascii="Arial" w:hAnsi="Arial" w:cs="Arial"/>
              </w:rPr>
            </w:pPr>
          </w:p>
        </w:tc>
        <w:tc>
          <w:tcPr>
            <w:tcW w:w="3518" w:type="dxa"/>
          </w:tcPr>
          <w:p w14:paraId="7523D16F" w14:textId="77777777" w:rsidR="002A5641" w:rsidRPr="003841C2" w:rsidRDefault="002A5641" w:rsidP="00607FE0">
            <w:pPr>
              <w:rPr>
                <w:rFonts w:cs="Arial"/>
                <w:bCs/>
                <w:iCs/>
              </w:rPr>
            </w:pPr>
          </w:p>
        </w:tc>
      </w:tr>
      <w:tr w:rsidR="002A5641" w:rsidRPr="00F95C05" w14:paraId="7F2C0F3B" w14:textId="77777777" w:rsidTr="000402D6">
        <w:trPr>
          <w:trHeight w:val="30"/>
        </w:trPr>
        <w:tc>
          <w:tcPr>
            <w:tcW w:w="990" w:type="dxa"/>
            <w:vMerge/>
            <w:tcMar>
              <w:top w:w="85" w:type="dxa"/>
              <w:left w:w="85" w:type="dxa"/>
              <w:bottom w:w="85" w:type="dxa"/>
              <w:right w:w="85" w:type="dxa"/>
            </w:tcMar>
          </w:tcPr>
          <w:p w14:paraId="33CD4642" w14:textId="77777777" w:rsidR="002A5641" w:rsidRPr="00F95C05" w:rsidRDefault="002A5641" w:rsidP="00607FE0">
            <w:pPr>
              <w:rPr>
                <w:rFonts w:ascii="Arial" w:hAnsi="Arial" w:cs="Arial"/>
              </w:rPr>
            </w:pPr>
          </w:p>
        </w:tc>
        <w:tc>
          <w:tcPr>
            <w:tcW w:w="2953" w:type="dxa"/>
          </w:tcPr>
          <w:p w14:paraId="650D1A48" w14:textId="77777777" w:rsidR="002A5641" w:rsidRPr="00CE1B19" w:rsidRDefault="002A5641" w:rsidP="004A3FF8">
            <w:pPr>
              <w:keepNext/>
              <w:keepLines/>
              <w:numPr>
                <w:ilvl w:val="0"/>
                <w:numId w:val="14"/>
              </w:numPr>
              <w:tabs>
                <w:tab w:val="clear" w:pos="540"/>
              </w:tabs>
              <w:ind w:left="207" w:hanging="207"/>
              <w:rPr>
                <w:rFonts w:ascii="Arial" w:hAnsi="Arial" w:cs="Arial"/>
              </w:rPr>
            </w:pPr>
          </w:p>
        </w:tc>
        <w:tc>
          <w:tcPr>
            <w:tcW w:w="2259" w:type="dxa"/>
          </w:tcPr>
          <w:p w14:paraId="42B620DC" w14:textId="77777777" w:rsidR="002A5641" w:rsidRPr="00CE1B19" w:rsidRDefault="002A5641" w:rsidP="00607FE0">
            <w:pPr>
              <w:rPr>
                <w:rFonts w:ascii="Arial" w:hAnsi="Arial" w:cs="Arial"/>
              </w:rPr>
            </w:pPr>
          </w:p>
        </w:tc>
        <w:tc>
          <w:tcPr>
            <w:tcW w:w="3518" w:type="dxa"/>
          </w:tcPr>
          <w:p w14:paraId="6017768E" w14:textId="77777777" w:rsidR="002A5641" w:rsidRPr="00CE1B19" w:rsidRDefault="002A5641" w:rsidP="00607FE0">
            <w:pPr>
              <w:rPr>
                <w:rFonts w:cs="Arial"/>
                <w:bCs/>
                <w:iCs/>
              </w:rPr>
            </w:pPr>
          </w:p>
        </w:tc>
      </w:tr>
      <w:tr w:rsidR="002A5641" w:rsidRPr="00F95C05" w14:paraId="6156EE60" w14:textId="77777777" w:rsidTr="000402D6">
        <w:trPr>
          <w:trHeight w:val="30"/>
        </w:trPr>
        <w:tc>
          <w:tcPr>
            <w:tcW w:w="990" w:type="dxa"/>
            <w:vMerge/>
            <w:tcMar>
              <w:top w:w="85" w:type="dxa"/>
              <w:left w:w="85" w:type="dxa"/>
              <w:bottom w:w="85" w:type="dxa"/>
              <w:right w:w="85" w:type="dxa"/>
            </w:tcMar>
          </w:tcPr>
          <w:p w14:paraId="58514EFB" w14:textId="77777777" w:rsidR="002A5641" w:rsidRPr="00F95C05" w:rsidRDefault="002A5641" w:rsidP="00607FE0">
            <w:pPr>
              <w:rPr>
                <w:rFonts w:ascii="Arial" w:hAnsi="Arial" w:cs="Arial"/>
              </w:rPr>
            </w:pPr>
          </w:p>
        </w:tc>
        <w:tc>
          <w:tcPr>
            <w:tcW w:w="2953" w:type="dxa"/>
          </w:tcPr>
          <w:p w14:paraId="424FD976" w14:textId="77777777" w:rsidR="002A5641" w:rsidRPr="00CE1B19" w:rsidRDefault="002A5641" w:rsidP="004A3FF8">
            <w:pPr>
              <w:keepNext/>
              <w:keepLines/>
              <w:numPr>
                <w:ilvl w:val="0"/>
                <w:numId w:val="14"/>
              </w:numPr>
              <w:tabs>
                <w:tab w:val="clear" w:pos="540"/>
              </w:tabs>
              <w:ind w:left="207" w:hanging="207"/>
              <w:rPr>
                <w:rFonts w:ascii="Arial" w:hAnsi="Arial" w:cs="Arial"/>
              </w:rPr>
            </w:pPr>
          </w:p>
        </w:tc>
        <w:tc>
          <w:tcPr>
            <w:tcW w:w="2259" w:type="dxa"/>
          </w:tcPr>
          <w:p w14:paraId="0C565B63" w14:textId="77777777" w:rsidR="002A5641" w:rsidRPr="00CE1B19" w:rsidRDefault="002A5641" w:rsidP="00607FE0">
            <w:pPr>
              <w:rPr>
                <w:rFonts w:ascii="Arial" w:hAnsi="Arial" w:cs="Arial"/>
              </w:rPr>
            </w:pPr>
          </w:p>
        </w:tc>
        <w:tc>
          <w:tcPr>
            <w:tcW w:w="3518" w:type="dxa"/>
          </w:tcPr>
          <w:p w14:paraId="67FC9E6F" w14:textId="77777777" w:rsidR="002A5641" w:rsidRPr="00CE1B19" w:rsidRDefault="002A5641" w:rsidP="00607FE0">
            <w:pPr>
              <w:rPr>
                <w:rFonts w:cs="Arial"/>
                <w:bCs/>
                <w:iCs/>
              </w:rPr>
            </w:pPr>
          </w:p>
        </w:tc>
      </w:tr>
      <w:tr w:rsidR="002A5641" w:rsidRPr="00F95C05" w14:paraId="448AC7A3" w14:textId="77777777" w:rsidTr="000402D6">
        <w:trPr>
          <w:trHeight w:val="30"/>
        </w:trPr>
        <w:tc>
          <w:tcPr>
            <w:tcW w:w="990" w:type="dxa"/>
            <w:vMerge/>
            <w:tcMar>
              <w:top w:w="85" w:type="dxa"/>
              <w:left w:w="85" w:type="dxa"/>
              <w:bottom w:w="85" w:type="dxa"/>
              <w:right w:w="85" w:type="dxa"/>
            </w:tcMar>
          </w:tcPr>
          <w:p w14:paraId="5F03C1D9" w14:textId="77777777" w:rsidR="002A5641" w:rsidRPr="00F95C05" w:rsidRDefault="002A5641" w:rsidP="00607FE0">
            <w:pPr>
              <w:rPr>
                <w:rFonts w:ascii="Arial" w:hAnsi="Arial" w:cs="Arial"/>
              </w:rPr>
            </w:pPr>
          </w:p>
        </w:tc>
        <w:tc>
          <w:tcPr>
            <w:tcW w:w="2953" w:type="dxa"/>
          </w:tcPr>
          <w:p w14:paraId="2E308E08" w14:textId="77777777" w:rsidR="002A5641" w:rsidRPr="00CE1B19" w:rsidRDefault="002A5641" w:rsidP="004A3FF8">
            <w:pPr>
              <w:keepNext/>
              <w:keepLines/>
              <w:numPr>
                <w:ilvl w:val="0"/>
                <w:numId w:val="14"/>
              </w:numPr>
              <w:tabs>
                <w:tab w:val="clear" w:pos="540"/>
              </w:tabs>
              <w:ind w:left="207" w:hanging="207"/>
              <w:rPr>
                <w:rFonts w:ascii="Arial" w:hAnsi="Arial" w:cs="Arial"/>
              </w:rPr>
            </w:pPr>
          </w:p>
        </w:tc>
        <w:tc>
          <w:tcPr>
            <w:tcW w:w="2259" w:type="dxa"/>
          </w:tcPr>
          <w:p w14:paraId="17C58779" w14:textId="77777777" w:rsidR="002A5641" w:rsidRPr="00CE1B19" w:rsidRDefault="002A5641" w:rsidP="00607FE0">
            <w:pPr>
              <w:rPr>
                <w:rFonts w:ascii="Arial" w:hAnsi="Arial" w:cs="Arial"/>
              </w:rPr>
            </w:pPr>
          </w:p>
        </w:tc>
        <w:tc>
          <w:tcPr>
            <w:tcW w:w="3518" w:type="dxa"/>
          </w:tcPr>
          <w:p w14:paraId="0FEAFA23" w14:textId="77777777" w:rsidR="002A5641" w:rsidRPr="00CE1B19" w:rsidRDefault="002A5641" w:rsidP="00607FE0">
            <w:pPr>
              <w:rPr>
                <w:rFonts w:cs="Arial"/>
                <w:bCs/>
                <w:iCs/>
              </w:rPr>
            </w:pPr>
          </w:p>
        </w:tc>
      </w:tr>
      <w:tr w:rsidR="002A5641" w:rsidRPr="00F95C05" w14:paraId="06959811" w14:textId="77777777" w:rsidTr="000402D6">
        <w:trPr>
          <w:trHeight w:val="30"/>
        </w:trPr>
        <w:tc>
          <w:tcPr>
            <w:tcW w:w="990" w:type="dxa"/>
            <w:vMerge/>
            <w:tcMar>
              <w:top w:w="85" w:type="dxa"/>
              <w:left w:w="85" w:type="dxa"/>
              <w:bottom w:w="85" w:type="dxa"/>
              <w:right w:w="85" w:type="dxa"/>
            </w:tcMar>
          </w:tcPr>
          <w:p w14:paraId="1B199787" w14:textId="77777777" w:rsidR="002A5641" w:rsidRPr="00F95C05" w:rsidRDefault="002A5641" w:rsidP="00607FE0">
            <w:pPr>
              <w:rPr>
                <w:rFonts w:ascii="Arial" w:hAnsi="Arial" w:cs="Arial"/>
              </w:rPr>
            </w:pPr>
          </w:p>
        </w:tc>
        <w:tc>
          <w:tcPr>
            <w:tcW w:w="2953" w:type="dxa"/>
          </w:tcPr>
          <w:p w14:paraId="3FD6CB51" w14:textId="77777777" w:rsidR="002A5641" w:rsidRPr="00CE1B19" w:rsidRDefault="002A5641" w:rsidP="004A3FF8">
            <w:pPr>
              <w:keepNext/>
              <w:keepLines/>
              <w:numPr>
                <w:ilvl w:val="0"/>
                <w:numId w:val="14"/>
              </w:numPr>
              <w:tabs>
                <w:tab w:val="clear" w:pos="540"/>
              </w:tabs>
              <w:ind w:left="207" w:hanging="207"/>
              <w:rPr>
                <w:rFonts w:ascii="Arial" w:hAnsi="Arial" w:cs="Arial"/>
              </w:rPr>
            </w:pPr>
          </w:p>
        </w:tc>
        <w:tc>
          <w:tcPr>
            <w:tcW w:w="2259" w:type="dxa"/>
          </w:tcPr>
          <w:p w14:paraId="2E42C1E3" w14:textId="77777777" w:rsidR="002A5641" w:rsidRPr="00CE1B19" w:rsidRDefault="002A5641" w:rsidP="00607FE0">
            <w:pPr>
              <w:rPr>
                <w:rFonts w:ascii="Arial" w:hAnsi="Arial" w:cs="Arial"/>
              </w:rPr>
            </w:pPr>
          </w:p>
        </w:tc>
        <w:tc>
          <w:tcPr>
            <w:tcW w:w="3518" w:type="dxa"/>
          </w:tcPr>
          <w:p w14:paraId="5214E4AD" w14:textId="77777777" w:rsidR="002A5641" w:rsidRPr="00CE1B19" w:rsidRDefault="002A5641" w:rsidP="00607FE0">
            <w:pPr>
              <w:rPr>
                <w:rFonts w:cs="Arial"/>
                <w:bCs/>
                <w:iCs/>
              </w:rPr>
            </w:pPr>
          </w:p>
        </w:tc>
      </w:tr>
      <w:tr w:rsidR="002A5641" w:rsidRPr="00F95C05" w14:paraId="2393C9F1" w14:textId="77777777" w:rsidTr="000402D6">
        <w:trPr>
          <w:trHeight w:val="30"/>
        </w:trPr>
        <w:tc>
          <w:tcPr>
            <w:tcW w:w="990" w:type="dxa"/>
            <w:tcMar>
              <w:top w:w="85" w:type="dxa"/>
              <w:left w:w="85" w:type="dxa"/>
              <w:bottom w:w="85" w:type="dxa"/>
              <w:right w:w="85" w:type="dxa"/>
            </w:tcMar>
          </w:tcPr>
          <w:p w14:paraId="33F78823" w14:textId="77777777" w:rsidR="002A5641" w:rsidRPr="00FE0030" w:rsidRDefault="002A5641" w:rsidP="00607FE0">
            <w:pPr>
              <w:rPr>
                <w:rFonts w:ascii="Arial" w:hAnsi="Arial" w:cs="Arial"/>
              </w:rPr>
            </w:pPr>
            <w:r w:rsidRPr="00FE0030">
              <w:rPr>
                <w:rFonts w:ascii="Arial" w:hAnsi="Arial" w:cs="Arial"/>
              </w:rPr>
              <w:t>7.2</w:t>
            </w:r>
          </w:p>
        </w:tc>
        <w:tc>
          <w:tcPr>
            <w:tcW w:w="8730" w:type="dxa"/>
            <w:gridSpan w:val="3"/>
          </w:tcPr>
          <w:p w14:paraId="3A2E76E4" w14:textId="5347BB52" w:rsidR="002A5641" w:rsidRPr="00FE0030" w:rsidRDefault="000402D6" w:rsidP="00607FE0">
            <w:pPr>
              <w:pStyle w:val="Heading3"/>
              <w:keepNext w:val="0"/>
              <w:jc w:val="both"/>
              <w:rPr>
                <w:rFonts w:cs="Arial"/>
                <w:u w:val="none"/>
              </w:rPr>
            </w:pPr>
            <w:r w:rsidRPr="00FE0030">
              <w:rPr>
                <w:rFonts w:cs="Arial"/>
                <w:u w:val="none"/>
              </w:rPr>
              <w:t>A Personnel Schedule is</w:t>
            </w:r>
            <w:r w:rsidR="002A5641" w:rsidRPr="00FE0030">
              <w:rPr>
                <w:rFonts w:cs="Arial"/>
                <w:u w:val="none"/>
              </w:rPr>
              <w:t xml:space="preserve"> required.</w:t>
            </w:r>
          </w:p>
        </w:tc>
      </w:tr>
      <w:tr w:rsidR="002A5641" w14:paraId="27B7DE1B" w14:textId="77777777" w:rsidTr="000402D6">
        <w:tblPrEx>
          <w:tblLook w:val="01E0" w:firstRow="1" w:lastRow="1" w:firstColumn="1" w:lastColumn="1" w:noHBand="0" w:noVBand="0"/>
        </w:tblPrEx>
        <w:trPr>
          <w:trHeight w:val="5908"/>
        </w:trPr>
        <w:tc>
          <w:tcPr>
            <w:tcW w:w="9720" w:type="dxa"/>
            <w:gridSpan w:val="4"/>
            <w:tcMar>
              <w:top w:w="85" w:type="dxa"/>
              <w:bottom w:w="85" w:type="dxa"/>
            </w:tcMar>
          </w:tcPr>
          <w:p w14:paraId="411A4438" w14:textId="77777777" w:rsidR="002A5641" w:rsidRPr="00115923" w:rsidRDefault="002A5641" w:rsidP="00115923">
            <w:pPr>
              <w:jc w:val="both"/>
              <w:rPr>
                <w:rFonts w:ascii="Arial" w:hAnsi="Arial" w:cs="Arial"/>
              </w:rPr>
            </w:pPr>
            <w:bookmarkStart w:id="11" w:name="_Hlk252195139"/>
            <w:r w:rsidRPr="00115923">
              <w:rPr>
                <w:rFonts w:ascii="Arial" w:hAnsi="Arial" w:cs="Arial"/>
              </w:rPr>
              <w:lastRenderedPageBreak/>
              <w:t xml:space="preserve">If the space provided in the table above is not sufficient to describe the </w:t>
            </w:r>
            <w:r w:rsidRPr="00115923">
              <w:rPr>
                <w:rFonts w:ascii="Arial" w:hAnsi="Arial" w:cs="Arial"/>
                <w:b/>
              </w:rPr>
              <w:t>specific duties</w:t>
            </w:r>
            <w:r w:rsidRPr="00115923">
              <w:rPr>
                <w:rFonts w:ascii="Arial" w:hAnsi="Arial" w:cs="Arial"/>
              </w:rPr>
              <w:t>, this space may be utilized for such purpose:</w:t>
            </w:r>
          </w:p>
        </w:tc>
      </w:tr>
      <w:bookmarkEnd w:id="11"/>
    </w:tbl>
    <w:p w14:paraId="53D06968" w14:textId="77777777" w:rsidR="002A5641" w:rsidRPr="00D23C8E" w:rsidRDefault="002A5641" w:rsidP="00607FE0">
      <w:pPr>
        <w:ind w:left="1100" w:hanging="1100"/>
        <w:rPr>
          <w:rFonts w:ascii="Arial" w:hAnsi="Arial" w:cs="Arial"/>
          <w:b/>
        </w:rPr>
      </w:pPr>
      <w:r>
        <w:br w:type="page"/>
      </w:r>
      <w:r w:rsidRPr="00D23C8E">
        <w:rPr>
          <w:rFonts w:ascii="Arial" w:hAnsi="Arial" w:cs="Arial"/>
          <w:b/>
        </w:rPr>
        <w:lastRenderedPageBreak/>
        <w:t>C2:</w:t>
      </w:r>
      <w:r>
        <w:rPr>
          <w:rFonts w:ascii="Arial" w:hAnsi="Arial" w:cs="Arial"/>
          <w:b/>
        </w:rPr>
        <w:tab/>
      </w:r>
      <w:r w:rsidRPr="00D23C8E">
        <w:rPr>
          <w:rFonts w:ascii="Arial" w:hAnsi="Arial" w:cs="Arial"/>
          <w:b/>
        </w:rPr>
        <w:t>PRICING DATA</w:t>
      </w:r>
    </w:p>
    <w:p w14:paraId="7D688C13" w14:textId="77777777" w:rsidR="002A5641" w:rsidRPr="00D23C8E" w:rsidRDefault="002A5641" w:rsidP="00794D32">
      <w:pPr>
        <w:keepNext/>
        <w:ind w:left="1100" w:hanging="1100"/>
        <w:jc w:val="both"/>
        <w:rPr>
          <w:rFonts w:ascii="Arial" w:hAnsi="Arial" w:cs="Arial"/>
        </w:rPr>
      </w:pPr>
    </w:p>
    <w:p w14:paraId="2ED2B82E" w14:textId="79368154" w:rsidR="002A5641" w:rsidRPr="00FE0030" w:rsidRDefault="002A5641" w:rsidP="00794D32">
      <w:pPr>
        <w:keepNext/>
        <w:ind w:left="1100" w:hanging="1100"/>
        <w:jc w:val="both"/>
        <w:rPr>
          <w:rFonts w:ascii="Arial" w:hAnsi="Arial" w:cs="Arial"/>
          <w:b/>
        </w:rPr>
      </w:pPr>
      <w:r w:rsidRPr="00D23C8E">
        <w:rPr>
          <w:rFonts w:ascii="Arial" w:hAnsi="Arial" w:cs="Arial"/>
          <w:b/>
        </w:rPr>
        <w:t>C2.1</w:t>
      </w:r>
      <w:r>
        <w:rPr>
          <w:rFonts w:ascii="Arial" w:hAnsi="Arial" w:cs="Arial"/>
          <w:b/>
        </w:rPr>
        <w:tab/>
      </w:r>
      <w:r w:rsidRPr="00FE0030">
        <w:rPr>
          <w:rFonts w:ascii="Arial" w:hAnsi="Arial" w:cs="Arial"/>
          <w:b/>
        </w:rPr>
        <w:t xml:space="preserve">Pricing </w:t>
      </w:r>
      <w:r w:rsidR="003F5929" w:rsidRPr="00FE0030">
        <w:rPr>
          <w:rFonts w:ascii="Arial" w:hAnsi="Arial" w:cs="Arial"/>
          <w:b/>
        </w:rPr>
        <w:t>Assumptions</w:t>
      </w:r>
    </w:p>
    <w:p w14:paraId="64F0792D" w14:textId="77777777" w:rsidR="002A5641" w:rsidRPr="00FE0030" w:rsidRDefault="002A5641" w:rsidP="00794D32">
      <w:pPr>
        <w:keepNext/>
        <w:ind w:left="1100" w:hanging="1100"/>
        <w:jc w:val="both"/>
        <w:rPr>
          <w:rFonts w:ascii="Arial" w:hAnsi="Arial" w:cs="Arial"/>
        </w:rPr>
      </w:pPr>
    </w:p>
    <w:p w14:paraId="7865A396" w14:textId="77777777" w:rsidR="002A5641" w:rsidRPr="00FE0030" w:rsidRDefault="002A5641" w:rsidP="00C96B0C">
      <w:pPr>
        <w:ind w:left="1100" w:hanging="1100"/>
        <w:jc w:val="both"/>
        <w:rPr>
          <w:rFonts w:ascii="Arial" w:hAnsi="Arial" w:cs="Arial"/>
        </w:rPr>
      </w:pPr>
      <w:r w:rsidRPr="00FE0030">
        <w:rPr>
          <w:rFonts w:ascii="Arial" w:hAnsi="Arial" w:cs="Arial"/>
        </w:rPr>
        <w:t>C2.1.1</w:t>
      </w:r>
      <w:r w:rsidRPr="00FE0030">
        <w:rPr>
          <w:rFonts w:ascii="Arial" w:hAnsi="Arial" w:cs="Arial"/>
        </w:rPr>
        <w:tab/>
        <w:t>Basis of remuneration, method of tendering and estimated fees</w:t>
      </w:r>
    </w:p>
    <w:p w14:paraId="6E41B570" w14:textId="77777777" w:rsidR="002A5641" w:rsidRPr="00FE0030" w:rsidRDefault="002A5641" w:rsidP="00C96B0C">
      <w:pPr>
        <w:ind w:left="1100" w:hanging="1100"/>
        <w:jc w:val="both"/>
        <w:rPr>
          <w:rFonts w:ascii="Arial" w:hAnsi="Arial" w:cs="Arial"/>
        </w:rPr>
      </w:pPr>
    </w:p>
    <w:p w14:paraId="69DA84F1" w14:textId="73D744CD" w:rsidR="002A5641" w:rsidRDefault="002A5641" w:rsidP="00C96B0C">
      <w:pPr>
        <w:ind w:left="1100" w:hanging="1100"/>
        <w:jc w:val="both"/>
        <w:rPr>
          <w:rFonts w:ascii="Arial" w:hAnsi="Arial" w:cs="Arial"/>
        </w:rPr>
      </w:pPr>
      <w:r w:rsidRPr="00FE0030">
        <w:rPr>
          <w:rFonts w:ascii="Arial" w:hAnsi="Arial" w:cs="Arial"/>
        </w:rPr>
        <w:t>C2.1.1.1</w:t>
      </w:r>
      <w:r w:rsidRPr="00FE0030">
        <w:rPr>
          <w:rFonts w:ascii="Arial" w:hAnsi="Arial" w:cs="Arial"/>
        </w:rPr>
        <w:tab/>
        <w:t xml:space="preserve">Professional fees for </w:t>
      </w:r>
      <w:r w:rsidR="000402D6" w:rsidRPr="00FE0030">
        <w:rPr>
          <w:rFonts w:ascii="Arial" w:hAnsi="Arial" w:cs="Arial"/>
          <w:b/>
        </w:rPr>
        <w:t xml:space="preserve">Quantity Surveying </w:t>
      </w:r>
      <w:r w:rsidRPr="00FE0030">
        <w:rPr>
          <w:rFonts w:ascii="Arial" w:hAnsi="Arial" w:cs="Arial"/>
          <w:b/>
        </w:rPr>
        <w:t>Services</w:t>
      </w:r>
      <w:r w:rsidRPr="00FE0030">
        <w:rPr>
          <w:rFonts w:ascii="Arial" w:hAnsi="Arial" w:cs="Arial"/>
        </w:rPr>
        <w:t xml:space="preserve"> will</w:t>
      </w:r>
      <w:r>
        <w:rPr>
          <w:rFonts w:ascii="Arial" w:hAnsi="Arial" w:cs="Arial"/>
        </w:rPr>
        <w:t xml:space="preserve"> be paid on </w:t>
      </w:r>
      <w:r w:rsidRPr="001155BD">
        <w:rPr>
          <w:rFonts w:ascii="Arial" w:hAnsi="Arial" w:cs="Arial"/>
        </w:rPr>
        <w:t xml:space="preserve">a </w:t>
      </w:r>
      <w:r w:rsidR="00D733C4">
        <w:rPr>
          <w:rFonts w:ascii="Arial" w:hAnsi="Arial" w:cs="Arial"/>
          <w:b/>
        </w:rPr>
        <w:t>value basis</w:t>
      </w:r>
      <w:r w:rsidR="00D733C4">
        <w:rPr>
          <w:rFonts w:ascii="Arial" w:hAnsi="Arial" w:cs="Arial"/>
          <w:b/>
        </w:rPr>
        <w:tab/>
      </w:r>
      <w:r w:rsidR="00D733C4">
        <w:rPr>
          <w:rFonts w:ascii="Arial" w:hAnsi="Arial" w:cs="Arial"/>
          <w:b/>
        </w:rPr>
        <w:tab/>
      </w:r>
    </w:p>
    <w:p w14:paraId="7F2B0A1B" w14:textId="77777777" w:rsidR="002A5641" w:rsidRDefault="002A5641" w:rsidP="00C96B0C">
      <w:pPr>
        <w:ind w:left="1100" w:hanging="1100"/>
        <w:jc w:val="both"/>
        <w:rPr>
          <w:rFonts w:ascii="Arial" w:hAnsi="Arial" w:cs="Arial"/>
        </w:rPr>
      </w:pPr>
    </w:p>
    <w:p w14:paraId="53B08B9B" w14:textId="479DE2E0" w:rsidR="00C013D0" w:rsidRDefault="00B2527F" w:rsidP="00B2527F">
      <w:pPr>
        <w:ind w:left="1100"/>
        <w:jc w:val="both"/>
        <w:rPr>
          <w:rFonts w:ascii="Arial" w:hAnsi="Arial" w:cs="Arial"/>
        </w:rPr>
      </w:pPr>
      <w:r>
        <w:rPr>
          <w:rFonts w:ascii="Arial" w:hAnsi="Arial" w:cs="Arial"/>
        </w:rPr>
        <w:t>The words “value based” and “percentage based” used in connection with fee types in this document or any documents referred to in this document are interchangeable and are deemed to have the same meaning.</w:t>
      </w:r>
    </w:p>
    <w:p w14:paraId="0F158465" w14:textId="77777777" w:rsidR="00B2527F" w:rsidRDefault="00B2527F" w:rsidP="00C96B0C">
      <w:pPr>
        <w:ind w:left="1100" w:hanging="1100"/>
        <w:jc w:val="both"/>
        <w:rPr>
          <w:rFonts w:ascii="Arial" w:hAnsi="Arial" w:cs="Arial"/>
        </w:rPr>
      </w:pPr>
    </w:p>
    <w:p w14:paraId="312FB7FA" w14:textId="77777777" w:rsidR="002A5641" w:rsidRDefault="002A5641" w:rsidP="00794D32">
      <w:pPr>
        <w:keepNext/>
        <w:ind w:left="1100" w:hanging="1100"/>
        <w:jc w:val="both"/>
        <w:rPr>
          <w:rFonts w:ascii="Arial" w:hAnsi="Arial" w:cs="Arial"/>
          <w:b/>
        </w:rPr>
      </w:pPr>
      <w:r>
        <w:rPr>
          <w:rFonts w:ascii="Arial" w:hAnsi="Arial" w:cs="Arial"/>
        </w:rPr>
        <w:t>C2.1.1.2</w:t>
      </w:r>
      <w:r>
        <w:rPr>
          <w:rFonts w:ascii="Arial" w:hAnsi="Arial" w:cs="Arial"/>
        </w:rPr>
        <w:tab/>
      </w:r>
      <w:r w:rsidRPr="0024314F">
        <w:rPr>
          <w:rFonts w:ascii="Arial" w:hAnsi="Arial" w:cs="Arial"/>
          <w:b/>
        </w:rPr>
        <w:t>Tenderers are to tender</w:t>
      </w:r>
      <w:r>
        <w:rPr>
          <w:rFonts w:ascii="Arial" w:hAnsi="Arial" w:cs="Arial"/>
          <w:b/>
        </w:rPr>
        <w:t>:</w:t>
      </w:r>
    </w:p>
    <w:p w14:paraId="0EB1C991" w14:textId="77777777" w:rsidR="002A5641" w:rsidRDefault="002A5641" w:rsidP="00C96B0C">
      <w:pPr>
        <w:ind w:left="1100"/>
        <w:jc w:val="both"/>
        <w:rPr>
          <w:rFonts w:ascii="Arial" w:hAnsi="Arial" w:cs="Arial"/>
        </w:rPr>
      </w:pPr>
      <w:r>
        <w:rPr>
          <w:rFonts w:ascii="Arial" w:hAnsi="Arial" w:cs="Arial"/>
          <w:b/>
        </w:rPr>
        <w:t>A</w:t>
      </w:r>
      <w:r w:rsidRPr="0024314F">
        <w:rPr>
          <w:rFonts w:ascii="Arial" w:hAnsi="Arial" w:cs="Arial"/>
          <w:b/>
        </w:rPr>
        <w:t xml:space="preserve"> </w:t>
      </w:r>
      <w:r w:rsidRPr="00DC2976">
        <w:rPr>
          <w:rFonts w:ascii="Arial" w:hAnsi="Arial" w:cs="Arial"/>
          <w:b/>
          <w:u w:val="single"/>
        </w:rPr>
        <w:t>percentage</w:t>
      </w:r>
      <w:r w:rsidRPr="0024314F">
        <w:rPr>
          <w:rFonts w:ascii="Arial" w:hAnsi="Arial" w:cs="Arial"/>
          <w:b/>
        </w:rPr>
        <w:t xml:space="preserve"> of the estimated </w:t>
      </w:r>
      <w:r w:rsidRPr="00C14D35">
        <w:rPr>
          <w:rFonts w:ascii="Arial" w:hAnsi="Arial" w:cs="Arial"/>
          <w:b/>
        </w:rPr>
        <w:t>fees</w:t>
      </w:r>
      <w:r w:rsidRPr="0038167B">
        <w:rPr>
          <w:rFonts w:ascii="Arial" w:hAnsi="Arial" w:cs="Arial"/>
        </w:rPr>
        <w:t xml:space="preserve"> </w:t>
      </w:r>
      <w:r>
        <w:rPr>
          <w:rFonts w:ascii="Arial" w:hAnsi="Arial" w:cs="Arial"/>
        </w:rPr>
        <w:t>(in the event of the basis for remuneration being indicated above as a “value based” fee)</w:t>
      </w:r>
    </w:p>
    <w:p w14:paraId="558E67B0" w14:textId="77777777" w:rsidR="002A5641" w:rsidRDefault="002A5641" w:rsidP="00C96B0C">
      <w:pPr>
        <w:ind w:left="1100"/>
        <w:jc w:val="both"/>
        <w:rPr>
          <w:rFonts w:ascii="Arial" w:hAnsi="Arial" w:cs="Arial"/>
        </w:rPr>
      </w:pPr>
    </w:p>
    <w:p w14:paraId="532CA4A0" w14:textId="77777777" w:rsidR="002A5641" w:rsidRDefault="002A5641" w:rsidP="00C96B0C">
      <w:pPr>
        <w:ind w:left="1100"/>
        <w:jc w:val="both"/>
        <w:rPr>
          <w:rFonts w:ascii="Arial" w:hAnsi="Arial" w:cs="Arial"/>
          <w:u w:val="single"/>
        </w:rPr>
      </w:pPr>
      <w:r>
        <w:rPr>
          <w:rFonts w:ascii="Arial" w:hAnsi="Arial" w:cs="Arial"/>
          <w:u w:val="single"/>
        </w:rPr>
        <w:t>o</w:t>
      </w:r>
      <w:r w:rsidRPr="0038167B">
        <w:rPr>
          <w:rFonts w:ascii="Arial" w:hAnsi="Arial" w:cs="Arial"/>
          <w:u w:val="single"/>
        </w:rPr>
        <w:t>r</w:t>
      </w:r>
    </w:p>
    <w:p w14:paraId="72B47838" w14:textId="77777777" w:rsidR="002A5641" w:rsidRPr="0038167B" w:rsidRDefault="002A5641" w:rsidP="00C96B0C">
      <w:pPr>
        <w:ind w:left="1100"/>
        <w:jc w:val="both"/>
        <w:rPr>
          <w:rFonts w:ascii="Arial" w:hAnsi="Arial" w:cs="Arial"/>
          <w:u w:val="single"/>
        </w:rPr>
      </w:pPr>
    </w:p>
    <w:p w14:paraId="10750458" w14:textId="77777777" w:rsidR="002A5641" w:rsidRPr="00DC2976" w:rsidRDefault="002A5641" w:rsidP="00C96B0C">
      <w:pPr>
        <w:ind w:left="1100"/>
        <w:jc w:val="both"/>
        <w:rPr>
          <w:rFonts w:ascii="Arial" w:hAnsi="Arial" w:cs="Arial"/>
        </w:rPr>
      </w:pPr>
      <w:r>
        <w:rPr>
          <w:rFonts w:ascii="Arial" w:hAnsi="Arial" w:cs="Arial"/>
          <w:b/>
        </w:rPr>
        <w:t xml:space="preserve">The </w:t>
      </w:r>
      <w:r w:rsidRPr="001C5BAB">
        <w:rPr>
          <w:rFonts w:ascii="Arial" w:hAnsi="Arial" w:cs="Arial"/>
          <w:b/>
          <w:u w:val="single"/>
        </w:rPr>
        <w:t xml:space="preserve">different </w:t>
      </w:r>
      <w:r>
        <w:rPr>
          <w:rFonts w:ascii="Arial" w:hAnsi="Arial" w:cs="Arial"/>
          <w:b/>
          <w:u w:val="single"/>
        </w:rPr>
        <w:t>rates</w:t>
      </w:r>
      <w:r>
        <w:rPr>
          <w:rFonts w:ascii="Arial" w:hAnsi="Arial" w:cs="Arial"/>
          <w:b/>
        </w:rPr>
        <w:t xml:space="preserve"> for the different levels </w:t>
      </w:r>
      <w:r w:rsidRPr="00DC2976">
        <w:rPr>
          <w:rFonts w:ascii="Arial" w:hAnsi="Arial" w:cs="Arial"/>
        </w:rPr>
        <w:t xml:space="preserve">in </w:t>
      </w:r>
      <w:r>
        <w:rPr>
          <w:rFonts w:ascii="Arial" w:hAnsi="Arial" w:cs="Arial"/>
        </w:rPr>
        <w:t>C2.2.3</w:t>
      </w:r>
      <w:r w:rsidRPr="00DC2976">
        <w:rPr>
          <w:rFonts w:ascii="Arial" w:hAnsi="Arial" w:cs="Arial"/>
        </w:rPr>
        <w:t xml:space="preserve"> Activity Schedule for Time </w:t>
      </w:r>
      <w:r>
        <w:rPr>
          <w:rFonts w:ascii="Arial" w:hAnsi="Arial" w:cs="Arial"/>
        </w:rPr>
        <w:t>Based</w:t>
      </w:r>
      <w:r w:rsidRPr="00DC2976">
        <w:rPr>
          <w:rFonts w:ascii="Arial" w:hAnsi="Arial" w:cs="Arial"/>
        </w:rPr>
        <w:t xml:space="preserve"> Fees</w:t>
      </w:r>
      <w:r>
        <w:rPr>
          <w:rFonts w:ascii="Arial" w:hAnsi="Arial" w:cs="Arial"/>
        </w:rPr>
        <w:t xml:space="preserve">, column (c) </w:t>
      </w:r>
      <w:r w:rsidRPr="00DC2976">
        <w:rPr>
          <w:rFonts w:ascii="Arial" w:hAnsi="Arial" w:cs="Arial"/>
        </w:rPr>
        <w:t>(in the event of the basis for remuneration being</w:t>
      </w:r>
      <w:r>
        <w:rPr>
          <w:rFonts w:ascii="Arial" w:hAnsi="Arial" w:cs="Arial"/>
        </w:rPr>
        <w:t xml:space="preserve"> indicated above as</w:t>
      </w:r>
      <w:r w:rsidRPr="00DC2976">
        <w:rPr>
          <w:rFonts w:ascii="Arial" w:hAnsi="Arial" w:cs="Arial"/>
        </w:rPr>
        <w:t xml:space="preserve"> a </w:t>
      </w:r>
      <w:r>
        <w:rPr>
          <w:rFonts w:ascii="Arial" w:hAnsi="Arial" w:cs="Arial"/>
        </w:rPr>
        <w:t>“</w:t>
      </w:r>
      <w:r w:rsidRPr="00DC2976">
        <w:rPr>
          <w:rFonts w:ascii="Arial" w:hAnsi="Arial" w:cs="Arial"/>
        </w:rPr>
        <w:t xml:space="preserve">time </w:t>
      </w:r>
      <w:r>
        <w:rPr>
          <w:rFonts w:ascii="Arial" w:hAnsi="Arial" w:cs="Arial"/>
        </w:rPr>
        <w:t>based”</w:t>
      </w:r>
      <w:r w:rsidRPr="00DC2976">
        <w:rPr>
          <w:rFonts w:ascii="Arial" w:hAnsi="Arial" w:cs="Arial"/>
        </w:rPr>
        <w:t xml:space="preserve"> fee)</w:t>
      </w:r>
    </w:p>
    <w:p w14:paraId="1534174C" w14:textId="77777777" w:rsidR="002A5641" w:rsidRDefault="002A5641" w:rsidP="00C96B0C">
      <w:pPr>
        <w:ind w:left="1100"/>
        <w:jc w:val="both"/>
        <w:rPr>
          <w:rFonts w:ascii="Arial" w:hAnsi="Arial" w:cs="Arial"/>
        </w:rPr>
      </w:pPr>
      <w:r>
        <w:rPr>
          <w:rFonts w:ascii="Arial" w:hAnsi="Arial" w:cs="Arial"/>
        </w:rPr>
        <w:t>all as set out below.</w:t>
      </w:r>
    </w:p>
    <w:p w14:paraId="0A6E8977" w14:textId="77777777" w:rsidR="002A5641" w:rsidRDefault="002A5641" w:rsidP="00B7098F">
      <w:pPr>
        <w:jc w:val="both"/>
        <w:rPr>
          <w:rFonts w:ascii="Arial" w:hAnsi="Arial" w:cs="Arial"/>
        </w:rPr>
      </w:pPr>
    </w:p>
    <w:p w14:paraId="4D9C5F50" w14:textId="65835C15" w:rsidR="002A5641" w:rsidRDefault="002A5641" w:rsidP="00C96B0C">
      <w:pPr>
        <w:ind w:left="1100" w:hanging="1100"/>
        <w:jc w:val="both"/>
        <w:rPr>
          <w:rFonts w:ascii="Arial" w:hAnsi="Arial" w:cs="Arial"/>
          <w:b/>
        </w:rPr>
      </w:pPr>
      <w:r>
        <w:rPr>
          <w:rFonts w:ascii="Arial" w:hAnsi="Arial" w:cs="Arial"/>
        </w:rPr>
        <w:t>C2.1.2</w:t>
      </w:r>
      <w:r>
        <w:rPr>
          <w:rFonts w:ascii="Arial" w:hAnsi="Arial" w:cs="Arial"/>
        </w:rPr>
        <w:tab/>
        <w:t xml:space="preserve">Remuneration for </w:t>
      </w:r>
      <w:r w:rsidR="002F2A6B" w:rsidRPr="00C54C7C">
        <w:rPr>
          <w:rFonts w:ascii="Arial" w:hAnsi="Arial" w:cs="Arial"/>
          <w:b/>
        </w:rPr>
        <w:t xml:space="preserve">Quantity Surveying </w:t>
      </w:r>
      <w:r>
        <w:rPr>
          <w:rFonts w:ascii="Arial" w:hAnsi="Arial" w:cs="Arial"/>
          <w:b/>
        </w:rPr>
        <w:t>Services</w:t>
      </w:r>
    </w:p>
    <w:p w14:paraId="03016C0A" w14:textId="77777777" w:rsidR="002A5641" w:rsidRDefault="002A5641" w:rsidP="00C96B0C">
      <w:pPr>
        <w:ind w:left="1100" w:hanging="1100"/>
        <w:jc w:val="both"/>
        <w:rPr>
          <w:rFonts w:ascii="Arial" w:hAnsi="Arial" w:cs="Arial"/>
          <w:b/>
        </w:rPr>
      </w:pPr>
    </w:p>
    <w:p w14:paraId="689A654A" w14:textId="77777777" w:rsidR="002A5641" w:rsidRDefault="002A5641" w:rsidP="00C96B0C">
      <w:pPr>
        <w:ind w:left="1100" w:hanging="1100"/>
        <w:jc w:val="both"/>
        <w:rPr>
          <w:rFonts w:ascii="Arial" w:hAnsi="Arial" w:cs="Arial"/>
          <w:b/>
        </w:rPr>
      </w:pPr>
      <w:r>
        <w:rPr>
          <w:rFonts w:ascii="Arial" w:hAnsi="Arial" w:cs="Arial"/>
        </w:rPr>
        <w:t>C2.1.2.1</w:t>
      </w:r>
      <w:r>
        <w:rPr>
          <w:rFonts w:ascii="Arial" w:hAnsi="Arial" w:cs="Arial"/>
        </w:rPr>
        <w:tab/>
      </w:r>
      <w:r>
        <w:rPr>
          <w:rFonts w:ascii="Arial" w:hAnsi="Arial" w:cs="Arial"/>
          <w:b/>
        </w:rPr>
        <w:t>Professional fees shall be calculated as follows for Services rendered by the Service Provider:</w:t>
      </w:r>
    </w:p>
    <w:p w14:paraId="062CC7CB" w14:textId="77777777" w:rsidR="002A5641" w:rsidRDefault="002A5641" w:rsidP="00C96B0C">
      <w:pPr>
        <w:ind w:left="1100" w:hanging="1100"/>
        <w:jc w:val="both"/>
        <w:rPr>
          <w:rFonts w:ascii="Arial" w:hAnsi="Arial" w:cs="Arial"/>
          <w:b/>
        </w:rPr>
      </w:pPr>
    </w:p>
    <w:p w14:paraId="7EF95D2E" w14:textId="77777777" w:rsidR="002A5641" w:rsidRPr="0015112A" w:rsidRDefault="002A5641" w:rsidP="004A3FF8">
      <w:pPr>
        <w:numPr>
          <w:ilvl w:val="0"/>
          <w:numId w:val="7"/>
        </w:numPr>
        <w:tabs>
          <w:tab w:val="clear" w:pos="360"/>
        </w:tabs>
        <w:ind w:left="1400" w:hanging="300"/>
        <w:jc w:val="both"/>
        <w:rPr>
          <w:rFonts w:ascii="Arial" w:hAnsi="Arial" w:cs="Arial"/>
          <w:b/>
        </w:rPr>
      </w:pPr>
      <w:r>
        <w:rPr>
          <w:rFonts w:ascii="Arial" w:hAnsi="Arial" w:cs="Arial"/>
          <w:b/>
        </w:rPr>
        <w:t>In the event of the basis for remuneration being a “</w:t>
      </w:r>
      <w:r>
        <w:rPr>
          <w:rFonts w:ascii="Arial" w:hAnsi="Arial" w:cs="Arial"/>
          <w:b/>
          <w:u w:val="single"/>
        </w:rPr>
        <w:t>value</w:t>
      </w:r>
      <w:r w:rsidRPr="00F34D55">
        <w:rPr>
          <w:rFonts w:ascii="Arial" w:hAnsi="Arial" w:cs="Arial"/>
          <w:b/>
          <w:u w:val="single"/>
        </w:rPr>
        <w:t xml:space="preserve"> </w:t>
      </w:r>
      <w:r>
        <w:rPr>
          <w:rFonts w:ascii="Arial" w:hAnsi="Arial" w:cs="Arial"/>
          <w:b/>
          <w:u w:val="single"/>
        </w:rPr>
        <w:t>based</w:t>
      </w:r>
      <w:r>
        <w:rPr>
          <w:rFonts w:ascii="Arial" w:hAnsi="Arial" w:cs="Arial"/>
          <w:b/>
        </w:rPr>
        <w:t xml:space="preserve">” fee, the </w:t>
      </w:r>
      <w:r w:rsidRPr="002C7553">
        <w:rPr>
          <w:rFonts w:ascii="Arial" w:hAnsi="Arial" w:cs="Arial"/>
          <w:b/>
          <w:u w:val="single"/>
        </w:rPr>
        <w:t>percentage</w:t>
      </w:r>
      <w:r>
        <w:rPr>
          <w:rFonts w:ascii="Arial" w:hAnsi="Arial" w:cs="Arial"/>
          <w:b/>
        </w:rPr>
        <w:t xml:space="preserve"> of the normal fees tendered in “C1.1 Form of Offer and Acceptance”, </w:t>
      </w:r>
      <w:r w:rsidRPr="004A7A40">
        <w:rPr>
          <w:rFonts w:ascii="Arial" w:hAnsi="Arial" w:cs="Arial"/>
        </w:rPr>
        <w:t>plus Value Added Tax</w:t>
      </w:r>
      <w:r>
        <w:rPr>
          <w:rFonts w:ascii="Arial" w:hAnsi="Arial" w:cs="Arial"/>
        </w:rPr>
        <w:t xml:space="preserve">, </w:t>
      </w:r>
      <w:r w:rsidRPr="00E945D2">
        <w:rPr>
          <w:rFonts w:ascii="Arial" w:hAnsi="Arial" w:cs="Arial"/>
          <w:u w:val="single"/>
        </w:rPr>
        <w:t>all according to the provisions under C2.1.3</w:t>
      </w:r>
      <w:r>
        <w:rPr>
          <w:rFonts w:ascii="Arial" w:hAnsi="Arial" w:cs="Arial"/>
        </w:rPr>
        <w:t>;</w:t>
      </w:r>
    </w:p>
    <w:p w14:paraId="3F78B4E2" w14:textId="77777777" w:rsidR="002A5641" w:rsidRDefault="002A5641" w:rsidP="006D0548">
      <w:pPr>
        <w:ind w:left="1100"/>
        <w:jc w:val="both"/>
        <w:rPr>
          <w:rFonts w:ascii="Arial" w:hAnsi="Arial" w:cs="Arial"/>
          <w:b/>
        </w:rPr>
      </w:pPr>
    </w:p>
    <w:p w14:paraId="14C00FA8" w14:textId="77777777" w:rsidR="002A5641" w:rsidRDefault="002A5641" w:rsidP="00C96B0C">
      <w:pPr>
        <w:ind w:left="1400"/>
        <w:jc w:val="both"/>
        <w:rPr>
          <w:rFonts w:ascii="Arial" w:hAnsi="Arial" w:cs="Arial"/>
          <w:b/>
          <w:u w:val="single"/>
        </w:rPr>
      </w:pPr>
      <w:r>
        <w:rPr>
          <w:rFonts w:ascii="Arial" w:hAnsi="Arial" w:cs="Arial"/>
          <w:b/>
          <w:u w:val="single"/>
        </w:rPr>
        <w:t>o</w:t>
      </w:r>
      <w:r w:rsidRPr="00840F38">
        <w:rPr>
          <w:rFonts w:ascii="Arial" w:hAnsi="Arial" w:cs="Arial"/>
          <w:b/>
          <w:u w:val="single"/>
        </w:rPr>
        <w:t>r</w:t>
      </w:r>
    </w:p>
    <w:p w14:paraId="2725536F" w14:textId="77777777" w:rsidR="002A5641" w:rsidRDefault="002A5641" w:rsidP="00C96B0C">
      <w:pPr>
        <w:ind w:left="1400"/>
        <w:jc w:val="both"/>
        <w:rPr>
          <w:rFonts w:ascii="Arial" w:hAnsi="Arial" w:cs="Arial"/>
          <w:b/>
        </w:rPr>
      </w:pPr>
    </w:p>
    <w:p w14:paraId="5DFE9407" w14:textId="77777777" w:rsidR="002A5641" w:rsidRDefault="002A5641" w:rsidP="004A3FF8">
      <w:pPr>
        <w:numPr>
          <w:ilvl w:val="0"/>
          <w:numId w:val="7"/>
        </w:numPr>
        <w:tabs>
          <w:tab w:val="clear" w:pos="360"/>
        </w:tabs>
        <w:ind w:left="1400" w:hanging="300"/>
        <w:jc w:val="both"/>
        <w:rPr>
          <w:rFonts w:ascii="Arial" w:hAnsi="Arial" w:cs="Arial"/>
          <w:b/>
        </w:rPr>
      </w:pPr>
      <w:r>
        <w:rPr>
          <w:rFonts w:ascii="Arial" w:hAnsi="Arial" w:cs="Arial"/>
          <w:b/>
        </w:rPr>
        <w:t>In the event of the basis for remuneration being a “</w:t>
      </w:r>
      <w:r w:rsidRPr="00F34D55">
        <w:rPr>
          <w:rFonts w:ascii="Arial" w:hAnsi="Arial" w:cs="Arial"/>
          <w:b/>
          <w:u w:val="single"/>
        </w:rPr>
        <w:t xml:space="preserve">time </w:t>
      </w:r>
      <w:r>
        <w:rPr>
          <w:rFonts w:ascii="Arial" w:hAnsi="Arial" w:cs="Arial"/>
          <w:b/>
          <w:u w:val="single"/>
        </w:rPr>
        <w:t>based</w:t>
      </w:r>
      <w:r>
        <w:rPr>
          <w:rFonts w:ascii="Arial" w:hAnsi="Arial" w:cs="Arial"/>
          <w:b/>
        </w:rPr>
        <w:t xml:space="preserve">” fee, the </w:t>
      </w:r>
      <w:r w:rsidRPr="001C5BAB">
        <w:rPr>
          <w:rFonts w:ascii="Arial" w:hAnsi="Arial" w:cs="Arial"/>
          <w:b/>
          <w:u w:val="single"/>
        </w:rPr>
        <w:t xml:space="preserve">different </w:t>
      </w:r>
      <w:r>
        <w:rPr>
          <w:rFonts w:ascii="Arial" w:hAnsi="Arial" w:cs="Arial"/>
          <w:b/>
          <w:u w:val="single"/>
        </w:rPr>
        <w:t>rates</w:t>
      </w:r>
      <w:r>
        <w:rPr>
          <w:rFonts w:ascii="Arial" w:hAnsi="Arial" w:cs="Arial"/>
          <w:b/>
        </w:rPr>
        <w:t xml:space="preserve"> tendered for the different levels in “C2.2.3 Activity Schedule for Time Based Fees”, column (c), multiplied by the actual number of hours spent </w:t>
      </w:r>
      <w:r w:rsidRPr="004A7A40">
        <w:rPr>
          <w:rFonts w:ascii="Arial" w:hAnsi="Arial" w:cs="Arial"/>
        </w:rPr>
        <w:t>plus Value Added Tax</w:t>
      </w:r>
      <w:r>
        <w:rPr>
          <w:rFonts w:ascii="Arial" w:hAnsi="Arial" w:cs="Arial"/>
        </w:rPr>
        <w:t xml:space="preserve">, </w:t>
      </w:r>
      <w:r w:rsidRPr="00E945D2">
        <w:rPr>
          <w:rFonts w:ascii="Arial" w:hAnsi="Arial" w:cs="Arial"/>
          <w:u w:val="single"/>
        </w:rPr>
        <w:t>all according to the provisions under C2.1.4</w:t>
      </w:r>
      <w:r w:rsidRPr="004A7A40">
        <w:rPr>
          <w:rFonts w:ascii="Arial" w:hAnsi="Arial" w:cs="Arial"/>
        </w:rPr>
        <w:t>.</w:t>
      </w:r>
    </w:p>
    <w:p w14:paraId="0A81AE0F" w14:textId="77777777" w:rsidR="002A5641" w:rsidRDefault="002A5641" w:rsidP="00C96B0C">
      <w:pPr>
        <w:ind w:left="1100" w:hanging="1100"/>
        <w:jc w:val="both"/>
        <w:rPr>
          <w:rFonts w:ascii="Arial" w:hAnsi="Arial" w:cs="Arial"/>
          <w:b/>
        </w:rPr>
      </w:pPr>
    </w:p>
    <w:p w14:paraId="2BFF1CF0" w14:textId="77777777" w:rsidR="002A5641" w:rsidRDefault="002A5641" w:rsidP="00C96B0C">
      <w:pPr>
        <w:ind w:left="1100" w:hanging="1100"/>
        <w:jc w:val="both"/>
        <w:rPr>
          <w:rFonts w:ascii="Arial" w:hAnsi="Arial" w:cs="Arial"/>
        </w:rPr>
      </w:pPr>
      <w:r>
        <w:rPr>
          <w:rFonts w:ascii="Arial" w:hAnsi="Arial" w:cs="Arial"/>
        </w:rPr>
        <w:t>C2.1.2.2</w:t>
      </w:r>
      <w:r>
        <w:rPr>
          <w:rFonts w:ascii="Arial" w:hAnsi="Arial" w:cs="Arial"/>
        </w:rPr>
        <w:tab/>
      </w:r>
      <w:r w:rsidRPr="001D7209">
        <w:rPr>
          <w:rFonts w:ascii="Arial" w:hAnsi="Arial" w:cs="Arial"/>
        </w:rPr>
        <w:t xml:space="preserve">The amount </w:t>
      </w:r>
      <w:r>
        <w:rPr>
          <w:rFonts w:ascii="Arial" w:hAnsi="Arial" w:cs="Arial"/>
        </w:rPr>
        <w:t xml:space="preserve">tendered herein (C1.1) is for tender purposes only and will be amended according to the application of the value fee scale </w:t>
      </w:r>
      <w:r w:rsidRPr="001D7209">
        <w:rPr>
          <w:rFonts w:ascii="Arial" w:hAnsi="Arial" w:cs="Arial"/>
          <w:i/>
        </w:rPr>
        <w:t>vi</w:t>
      </w:r>
      <w:r>
        <w:rPr>
          <w:rFonts w:ascii="Arial" w:hAnsi="Arial" w:cs="Arial"/>
          <w:i/>
        </w:rPr>
        <w:t>s</w:t>
      </w:r>
      <w:r w:rsidRPr="001D7209">
        <w:rPr>
          <w:rFonts w:ascii="Arial" w:hAnsi="Arial" w:cs="Arial"/>
          <w:i/>
        </w:rPr>
        <w:t>-à-v</w:t>
      </w:r>
      <w:r>
        <w:rPr>
          <w:rFonts w:ascii="Arial" w:hAnsi="Arial" w:cs="Arial"/>
          <w:i/>
        </w:rPr>
        <w:t>is</w:t>
      </w:r>
      <w:r>
        <w:rPr>
          <w:rFonts w:ascii="Arial" w:hAnsi="Arial" w:cs="Arial"/>
        </w:rPr>
        <w:t xml:space="preserve"> the actual cost of construction (if basis of remuneration has been set at “value based” according to C2.1.1.1) or the actual number of hours for each level (if basis of remuneration has been set at “time based” according to C2.1.1.1).</w:t>
      </w:r>
    </w:p>
    <w:p w14:paraId="2DB95B72" w14:textId="77777777" w:rsidR="00B2527F" w:rsidRDefault="00B2527F" w:rsidP="00C96B0C">
      <w:pPr>
        <w:ind w:left="1100" w:hanging="1100"/>
        <w:jc w:val="both"/>
        <w:rPr>
          <w:rFonts w:ascii="Arial" w:hAnsi="Arial" w:cs="Arial"/>
        </w:rPr>
      </w:pPr>
    </w:p>
    <w:p w14:paraId="00337974" w14:textId="77777777" w:rsidR="002A5641" w:rsidRPr="00FE0030" w:rsidRDefault="002A5641" w:rsidP="00C96B0C">
      <w:pPr>
        <w:ind w:left="1100" w:hanging="1100"/>
        <w:jc w:val="both"/>
        <w:rPr>
          <w:rFonts w:ascii="Arial" w:hAnsi="Arial" w:cs="Arial"/>
        </w:rPr>
      </w:pPr>
      <w:r>
        <w:rPr>
          <w:rFonts w:ascii="Arial" w:hAnsi="Arial" w:cs="Arial"/>
        </w:rPr>
        <w:t>C2.1.2.3</w:t>
      </w:r>
      <w:r>
        <w:rPr>
          <w:rFonts w:ascii="Arial" w:hAnsi="Arial" w:cs="Arial"/>
        </w:rPr>
        <w:tab/>
      </w:r>
      <w:r w:rsidRPr="000B4BF4">
        <w:rPr>
          <w:rFonts w:ascii="Arial" w:hAnsi="Arial" w:cs="Arial"/>
        </w:rPr>
        <w:t xml:space="preserve">Reimbursable rates for typing, </w:t>
      </w:r>
      <w:r>
        <w:rPr>
          <w:rFonts w:ascii="Arial" w:hAnsi="Arial" w:cs="Arial"/>
        </w:rPr>
        <w:t>printing and duplicating work and</w:t>
      </w:r>
      <w:r w:rsidRPr="000B4BF4">
        <w:rPr>
          <w:rFonts w:ascii="Arial" w:hAnsi="Arial" w:cs="Arial"/>
        </w:rPr>
        <w:t xml:space="preserve"> </w:t>
      </w:r>
      <w:r>
        <w:rPr>
          <w:rFonts w:ascii="Arial" w:hAnsi="Arial" w:cs="Arial"/>
        </w:rPr>
        <w:t xml:space="preserve">forwarding charges </w:t>
      </w:r>
      <w:r w:rsidRPr="000B4BF4">
        <w:rPr>
          <w:rFonts w:ascii="Arial" w:hAnsi="Arial" w:cs="Arial"/>
        </w:rPr>
        <w:t>as set out</w:t>
      </w:r>
      <w:r>
        <w:rPr>
          <w:rFonts w:ascii="Arial" w:hAnsi="Arial" w:cs="Arial"/>
        </w:rPr>
        <w:t xml:space="preserve"> under</w:t>
      </w:r>
      <w:r w:rsidRPr="000B4BF4">
        <w:rPr>
          <w:rFonts w:ascii="Arial" w:hAnsi="Arial" w:cs="Arial"/>
        </w:rPr>
        <w:t xml:space="preserve"> C2.1.6 </w:t>
      </w:r>
      <w:r>
        <w:rPr>
          <w:rFonts w:ascii="Arial" w:hAnsi="Arial" w:cs="Arial"/>
        </w:rPr>
        <w:t xml:space="preserve">herein will be paid in full, irrespective of the percentage or rates tendered as referred </w:t>
      </w:r>
      <w:r w:rsidRPr="00FE0030">
        <w:rPr>
          <w:rFonts w:ascii="Arial" w:hAnsi="Arial" w:cs="Arial"/>
        </w:rPr>
        <w:t>to in C2.1.1.2 and C2.1.2.1 above.</w:t>
      </w:r>
    </w:p>
    <w:p w14:paraId="51C70FDC" w14:textId="77777777" w:rsidR="002A5641" w:rsidRPr="00FE0030" w:rsidRDefault="002A5641" w:rsidP="00C96B0C">
      <w:pPr>
        <w:ind w:left="1100" w:hanging="1100"/>
        <w:jc w:val="both"/>
        <w:rPr>
          <w:rFonts w:ascii="Arial" w:hAnsi="Arial" w:cs="Arial"/>
        </w:rPr>
      </w:pPr>
    </w:p>
    <w:p w14:paraId="060A51C3" w14:textId="030A5B2C" w:rsidR="00080ED5" w:rsidRPr="00FE0030" w:rsidRDefault="00080ED5" w:rsidP="00080ED5">
      <w:pPr>
        <w:ind w:left="1100" w:hanging="1100"/>
        <w:jc w:val="both"/>
        <w:rPr>
          <w:rFonts w:ascii="Arial" w:hAnsi="Arial" w:cs="Arial"/>
        </w:rPr>
      </w:pPr>
      <w:r w:rsidRPr="00FE0030">
        <w:rPr>
          <w:rFonts w:ascii="Arial" w:hAnsi="Arial" w:cs="Arial"/>
        </w:rPr>
        <w:lastRenderedPageBreak/>
        <w:t>C2.1.2.4</w:t>
      </w:r>
      <w:r w:rsidRPr="00FE0030">
        <w:rPr>
          <w:rFonts w:ascii="Arial" w:hAnsi="Arial" w:cs="Arial"/>
        </w:rPr>
        <w:tab/>
        <w:t>The site must be visited as often as the works require for the execution of all duties on the Project.  The Service Provid</w:t>
      </w:r>
      <w:r w:rsidR="005A39B9" w:rsidRPr="00FE0030">
        <w:rPr>
          <w:rFonts w:ascii="Arial" w:hAnsi="Arial" w:cs="Arial"/>
        </w:rPr>
        <w:t>er must be available at 24 hour</w:t>
      </w:r>
      <w:r w:rsidRPr="00FE0030">
        <w:rPr>
          <w:rFonts w:ascii="Arial" w:hAnsi="Arial" w:cs="Arial"/>
        </w:rPr>
        <w:t xml:space="preserve"> notice to visit the site if so required.  </w:t>
      </w:r>
    </w:p>
    <w:p w14:paraId="70A3DA86" w14:textId="77777777" w:rsidR="002A5641" w:rsidRPr="00FE0030" w:rsidRDefault="002A5641" w:rsidP="00D7401D">
      <w:pPr>
        <w:pStyle w:val="NormalArial"/>
        <w:tabs>
          <w:tab w:val="clear" w:pos="567"/>
          <w:tab w:val="clear" w:pos="5954"/>
        </w:tabs>
        <w:ind w:left="1100" w:hanging="1100"/>
        <w:rPr>
          <w:b w:val="0"/>
        </w:rPr>
      </w:pPr>
    </w:p>
    <w:p w14:paraId="590343A9" w14:textId="77777777" w:rsidR="002A5641" w:rsidRPr="009816C6" w:rsidRDefault="002A5641" w:rsidP="00D7401D">
      <w:pPr>
        <w:pStyle w:val="BodyText3"/>
        <w:ind w:left="1100" w:hanging="1100"/>
      </w:pPr>
      <w:r w:rsidRPr="00FE0030">
        <w:t>C2.1.2.5</w:t>
      </w:r>
      <w:r w:rsidRPr="00FE0030">
        <w:tab/>
        <w:t>All fee accounts are to be signed by a principal of the Service Provider and submitted in</w:t>
      </w:r>
      <w:r w:rsidRPr="009816C6">
        <w:t xml:space="preserve"> original</w:t>
      </w:r>
      <w:r>
        <w:t xml:space="preserve"> format, failing which the accounts will be returned</w:t>
      </w:r>
      <w:r w:rsidRPr="009816C6">
        <w:t xml:space="preserve">.  </w:t>
      </w:r>
      <w:r>
        <w:t>Copies</w:t>
      </w:r>
      <w:r w:rsidRPr="009816C6">
        <w:t>, facsimile</w:t>
      </w:r>
      <w:r>
        <w:t>s</w:t>
      </w:r>
      <w:r w:rsidRPr="009816C6">
        <w:t xml:space="preserve">, electronic and </w:t>
      </w:r>
      <w:r>
        <w:t xml:space="preserve">other versions of fee accounts </w:t>
      </w:r>
      <w:r w:rsidRPr="009816C6">
        <w:t xml:space="preserve">will not be </w:t>
      </w:r>
      <w:r>
        <w:t>considered for payment</w:t>
      </w:r>
      <w:r w:rsidRPr="009816C6">
        <w:t>.</w:t>
      </w:r>
    </w:p>
    <w:p w14:paraId="6D478EDF" w14:textId="77777777" w:rsidR="002A5641" w:rsidRPr="009816C6" w:rsidRDefault="002A5641" w:rsidP="00D7401D">
      <w:pPr>
        <w:pStyle w:val="NormalArial"/>
        <w:tabs>
          <w:tab w:val="clear" w:pos="567"/>
          <w:tab w:val="clear" w:pos="5954"/>
        </w:tabs>
        <w:ind w:left="1100" w:hanging="1100"/>
        <w:rPr>
          <w:b w:val="0"/>
        </w:rPr>
      </w:pPr>
    </w:p>
    <w:p w14:paraId="6D40F11A" w14:textId="77777777" w:rsidR="002A5641" w:rsidRPr="00F02242" w:rsidRDefault="002A5641" w:rsidP="00D7401D">
      <w:pPr>
        <w:pStyle w:val="NormalArial"/>
        <w:tabs>
          <w:tab w:val="clear" w:pos="567"/>
          <w:tab w:val="clear" w:pos="5954"/>
          <w:tab w:val="left" w:pos="0"/>
        </w:tabs>
        <w:ind w:left="1100" w:hanging="1100"/>
        <w:rPr>
          <w:b w:val="0"/>
        </w:rPr>
      </w:pPr>
      <w:r>
        <w:rPr>
          <w:b w:val="0"/>
        </w:rPr>
        <w:t>C2.1.2.6</w:t>
      </w:r>
      <w:r>
        <w:rPr>
          <w:b w:val="0"/>
        </w:rPr>
        <w:tab/>
      </w:r>
      <w:r w:rsidRPr="00F02242">
        <w:rPr>
          <w:b w:val="0"/>
        </w:rPr>
        <w:t xml:space="preserve">For all </w:t>
      </w:r>
      <w:r>
        <w:rPr>
          <w:b w:val="0"/>
        </w:rPr>
        <w:t>Services</w:t>
      </w:r>
      <w:r w:rsidRPr="00F02242">
        <w:rPr>
          <w:b w:val="0"/>
        </w:rPr>
        <w:t xml:space="preserve"> provided on a time basis, time sheets giving full particulars</w:t>
      </w:r>
      <w:r>
        <w:rPr>
          <w:b w:val="0"/>
        </w:rPr>
        <w:t xml:space="preserve"> of the work, date of execution and time duration</w:t>
      </w:r>
      <w:r w:rsidRPr="00F02242">
        <w:rPr>
          <w:b w:val="0"/>
        </w:rPr>
        <w:t xml:space="preserve">, </w:t>
      </w:r>
      <w:r>
        <w:rPr>
          <w:b w:val="0"/>
        </w:rPr>
        <w:t>should</w:t>
      </w:r>
      <w:r w:rsidRPr="00F02242">
        <w:rPr>
          <w:b w:val="0"/>
        </w:rPr>
        <w:t xml:space="preserve"> be submitted with </w:t>
      </w:r>
      <w:r>
        <w:rPr>
          <w:b w:val="0"/>
        </w:rPr>
        <w:t xml:space="preserve">each </w:t>
      </w:r>
      <w:r w:rsidRPr="00F02242">
        <w:rPr>
          <w:b w:val="0"/>
        </w:rPr>
        <w:t>fee account.</w:t>
      </w:r>
    </w:p>
    <w:p w14:paraId="6F6E6874" w14:textId="77777777" w:rsidR="002A5641" w:rsidRPr="00771BD6" w:rsidRDefault="002A5641" w:rsidP="00D7401D">
      <w:pPr>
        <w:ind w:left="1100" w:hanging="1100"/>
        <w:rPr>
          <w:rFonts w:ascii="Arial" w:hAnsi="Arial" w:cs="Arial"/>
        </w:rPr>
      </w:pPr>
    </w:p>
    <w:p w14:paraId="79AA2DA3" w14:textId="77777777" w:rsidR="002A5641" w:rsidRPr="00771BD6" w:rsidRDefault="002A5641" w:rsidP="00D7401D">
      <w:pPr>
        <w:ind w:left="1100" w:hanging="1100"/>
        <w:jc w:val="both"/>
        <w:rPr>
          <w:rFonts w:ascii="Arial" w:hAnsi="Arial" w:cs="Arial"/>
        </w:rPr>
      </w:pPr>
      <w:r w:rsidRPr="00771BD6">
        <w:rPr>
          <w:rFonts w:ascii="Arial" w:hAnsi="Arial" w:cs="Arial"/>
        </w:rPr>
        <w:t>C2.1.</w:t>
      </w:r>
      <w:r>
        <w:rPr>
          <w:rFonts w:ascii="Arial" w:hAnsi="Arial" w:cs="Arial"/>
        </w:rPr>
        <w:t>2</w:t>
      </w:r>
      <w:r w:rsidRPr="00771BD6">
        <w:rPr>
          <w:rFonts w:ascii="Arial" w:hAnsi="Arial" w:cs="Arial"/>
        </w:rPr>
        <w:t>.</w:t>
      </w:r>
      <w:r>
        <w:rPr>
          <w:rFonts w:ascii="Arial" w:hAnsi="Arial" w:cs="Arial"/>
        </w:rPr>
        <w:t>7</w:t>
      </w:r>
      <w:r>
        <w:rPr>
          <w:rFonts w:ascii="Arial" w:hAnsi="Arial" w:cs="Arial"/>
        </w:rPr>
        <w:tab/>
      </w:r>
      <w:r w:rsidRPr="00771BD6">
        <w:rPr>
          <w:rFonts w:ascii="Arial" w:hAnsi="Arial" w:cs="Arial"/>
        </w:rPr>
        <w:t xml:space="preserve">Payments to </w:t>
      </w:r>
      <w:r>
        <w:rPr>
          <w:rFonts w:ascii="Arial" w:hAnsi="Arial" w:cs="Arial"/>
        </w:rPr>
        <w:t>the Service Provider will</w:t>
      </w:r>
      <w:r w:rsidRPr="00771BD6">
        <w:rPr>
          <w:rFonts w:ascii="Arial" w:hAnsi="Arial" w:cs="Arial"/>
        </w:rPr>
        <w:t xml:space="preserve"> be made electronically according to the </w:t>
      </w:r>
      <w:r>
        <w:rPr>
          <w:rFonts w:ascii="Arial" w:hAnsi="Arial" w:cs="Arial"/>
        </w:rPr>
        <w:t>banking details</w:t>
      </w:r>
      <w:r w:rsidRPr="00771BD6">
        <w:rPr>
          <w:rFonts w:ascii="Arial" w:hAnsi="Arial" w:cs="Arial"/>
        </w:rPr>
        <w:t xml:space="preserve"> furnished by the </w:t>
      </w:r>
      <w:r>
        <w:rPr>
          <w:rFonts w:ascii="Arial" w:hAnsi="Arial" w:cs="Arial"/>
        </w:rPr>
        <w:t>Service Provider</w:t>
      </w:r>
      <w:r w:rsidRPr="00771BD6">
        <w:rPr>
          <w:rFonts w:ascii="Arial" w:hAnsi="Arial" w:cs="Arial"/>
        </w:rPr>
        <w:t xml:space="preserve">.  Any change in such </w:t>
      </w:r>
      <w:r>
        <w:rPr>
          <w:rFonts w:ascii="Arial" w:hAnsi="Arial" w:cs="Arial"/>
        </w:rPr>
        <w:t>banking details</w:t>
      </w:r>
      <w:r w:rsidRPr="00771BD6">
        <w:rPr>
          <w:rFonts w:ascii="Arial" w:hAnsi="Arial" w:cs="Arial"/>
        </w:rPr>
        <w:t xml:space="preserve"> must be communicated to the departmental project manager </w:t>
      </w:r>
      <w:r>
        <w:rPr>
          <w:rFonts w:ascii="Arial" w:hAnsi="Arial" w:cs="Arial"/>
        </w:rPr>
        <w:t>timeously</w:t>
      </w:r>
      <w:r w:rsidRPr="00771BD6">
        <w:rPr>
          <w:rFonts w:ascii="Arial" w:hAnsi="Arial" w:cs="Arial"/>
        </w:rPr>
        <w:t xml:space="preserve">.  </w:t>
      </w:r>
      <w:r>
        <w:rPr>
          <w:rFonts w:ascii="Arial" w:hAnsi="Arial" w:cs="Arial"/>
        </w:rPr>
        <w:t>F</w:t>
      </w:r>
      <w:r w:rsidRPr="00771BD6">
        <w:rPr>
          <w:rFonts w:ascii="Arial" w:hAnsi="Arial" w:cs="Arial"/>
        </w:rPr>
        <w:t>ee account</w:t>
      </w:r>
      <w:r>
        <w:rPr>
          <w:rFonts w:ascii="Arial" w:hAnsi="Arial" w:cs="Arial"/>
        </w:rPr>
        <w:t>s, correct in all respects,</w:t>
      </w:r>
      <w:r w:rsidRPr="00771BD6">
        <w:rPr>
          <w:rFonts w:ascii="Arial" w:hAnsi="Arial" w:cs="Arial"/>
        </w:rPr>
        <w:t xml:space="preserve"> will be deemed submitted when received by the </w:t>
      </w:r>
      <w:r>
        <w:rPr>
          <w:rFonts w:ascii="Arial" w:hAnsi="Arial" w:cs="Arial"/>
        </w:rPr>
        <w:t>Employer</w:t>
      </w:r>
      <w:r w:rsidRPr="00771BD6">
        <w:rPr>
          <w:rFonts w:ascii="Arial" w:hAnsi="Arial" w:cs="Arial"/>
        </w:rPr>
        <w:t xml:space="preserve"> and settled when electronically processed by the </w:t>
      </w:r>
      <w:r>
        <w:rPr>
          <w:rFonts w:ascii="Arial" w:hAnsi="Arial" w:cs="Arial"/>
        </w:rPr>
        <w:t>Employer</w:t>
      </w:r>
      <w:r w:rsidRPr="00771BD6">
        <w:rPr>
          <w:rFonts w:ascii="Arial" w:hAnsi="Arial" w:cs="Arial"/>
        </w:rPr>
        <w:t>.</w:t>
      </w:r>
      <w:r>
        <w:rPr>
          <w:rFonts w:ascii="Arial" w:hAnsi="Arial" w:cs="Arial"/>
        </w:rPr>
        <w:t xml:space="preserve">  The Employer reserves the right to dispute the whole account, any item or part of an item at any time and will deal with such case in terms of clause 14.3 of the General Conditions of Contract.</w:t>
      </w:r>
    </w:p>
    <w:p w14:paraId="10A5BE07" w14:textId="77777777" w:rsidR="002A5641" w:rsidRPr="00771BD6" w:rsidRDefault="002A5641" w:rsidP="00D7401D">
      <w:pPr>
        <w:ind w:left="1100" w:hanging="1100"/>
        <w:jc w:val="both"/>
        <w:rPr>
          <w:rFonts w:ascii="Arial" w:hAnsi="Arial" w:cs="Arial"/>
        </w:rPr>
      </w:pPr>
    </w:p>
    <w:p w14:paraId="4177D71A" w14:textId="77777777" w:rsidR="002A5641" w:rsidRPr="00262DDF" w:rsidRDefault="002A5641" w:rsidP="00D7401D">
      <w:pPr>
        <w:pStyle w:val="NormalArial"/>
        <w:tabs>
          <w:tab w:val="clear" w:pos="567"/>
          <w:tab w:val="clear" w:pos="5954"/>
          <w:tab w:val="left" w:pos="0"/>
        </w:tabs>
        <w:ind w:left="1100" w:hanging="1100"/>
        <w:rPr>
          <w:b w:val="0"/>
        </w:rPr>
      </w:pPr>
      <w:r>
        <w:rPr>
          <w:b w:val="0"/>
        </w:rPr>
        <w:t>C2.1.2.8</w:t>
      </w:r>
      <w:r>
        <w:rPr>
          <w:b w:val="0"/>
        </w:rPr>
        <w:tab/>
        <w:t>A</w:t>
      </w:r>
      <w:r w:rsidRPr="00F02242">
        <w:rPr>
          <w:b w:val="0"/>
        </w:rPr>
        <w:t xml:space="preserve">ccounts for </w:t>
      </w:r>
      <w:r>
        <w:rPr>
          <w:b w:val="0"/>
        </w:rPr>
        <w:t>Services</w:t>
      </w:r>
      <w:r w:rsidRPr="00F02242">
        <w:rPr>
          <w:b w:val="0"/>
        </w:rPr>
        <w:t xml:space="preserve"> rendered</w:t>
      </w:r>
      <w:r>
        <w:rPr>
          <w:b w:val="0"/>
        </w:rPr>
        <w:t xml:space="preserve"> may be submitted</w:t>
      </w:r>
      <w:r w:rsidRPr="00F02242">
        <w:rPr>
          <w:b w:val="0"/>
        </w:rPr>
        <w:t xml:space="preserve"> on </w:t>
      </w:r>
      <w:r>
        <w:rPr>
          <w:b w:val="0"/>
        </w:rPr>
        <w:t xml:space="preserve">the </w:t>
      </w:r>
      <w:r w:rsidRPr="00F02242">
        <w:rPr>
          <w:b w:val="0"/>
        </w:rPr>
        <w:t xml:space="preserve">successful completion of each stage of work.  Interim accounts will only be considered during the construction stage of the </w:t>
      </w:r>
      <w:r>
        <w:rPr>
          <w:b w:val="0"/>
        </w:rPr>
        <w:t>w</w:t>
      </w:r>
      <w:r w:rsidRPr="00F02242">
        <w:rPr>
          <w:b w:val="0"/>
        </w:rPr>
        <w:t>orks and then not more frequent</w:t>
      </w:r>
      <w:r>
        <w:rPr>
          <w:b w:val="0"/>
        </w:rPr>
        <w:t>ly</w:t>
      </w:r>
      <w:r w:rsidRPr="00F02242">
        <w:rPr>
          <w:b w:val="0"/>
        </w:rPr>
        <w:t xml:space="preserve"> than quarterly</w:t>
      </w:r>
      <w:r>
        <w:rPr>
          <w:b w:val="0"/>
        </w:rPr>
        <w:t xml:space="preserve"> except if otherwise agreed between the authorised and designated representative of the Service Provider and the Employer</w:t>
      </w:r>
      <w:r w:rsidRPr="00F02242">
        <w:rPr>
          <w:b w:val="0"/>
        </w:rPr>
        <w:t xml:space="preserve">.  Payment of accounts rendered will be subject to the checking thereof by the </w:t>
      </w:r>
      <w:r>
        <w:rPr>
          <w:b w:val="0"/>
        </w:rPr>
        <w:t>d</w:t>
      </w:r>
      <w:r w:rsidRPr="00F02242">
        <w:rPr>
          <w:b w:val="0"/>
        </w:rPr>
        <w:t xml:space="preserve">epartmental </w:t>
      </w:r>
      <w:r>
        <w:rPr>
          <w:b w:val="0"/>
        </w:rPr>
        <w:t>p</w:t>
      </w:r>
      <w:r w:rsidRPr="00F02242">
        <w:rPr>
          <w:b w:val="0"/>
        </w:rPr>
        <w:t xml:space="preserve">roject </w:t>
      </w:r>
      <w:r>
        <w:rPr>
          <w:b w:val="0"/>
        </w:rPr>
        <w:t>m</w:t>
      </w:r>
      <w:r w:rsidRPr="00F02242">
        <w:rPr>
          <w:b w:val="0"/>
        </w:rPr>
        <w:t xml:space="preserve">anager.  The </w:t>
      </w:r>
      <w:r>
        <w:rPr>
          <w:b w:val="0"/>
        </w:rPr>
        <w:t>Employer</w:t>
      </w:r>
      <w:r w:rsidRPr="00F02242">
        <w:rPr>
          <w:b w:val="0"/>
        </w:rPr>
        <w:t xml:space="preserve"> reserves the right to amend the amounts claimed in order to conform to the rates stipulated in this </w:t>
      </w:r>
      <w:r>
        <w:rPr>
          <w:b w:val="0"/>
        </w:rPr>
        <w:lastRenderedPageBreak/>
        <w:t xml:space="preserve">Contract and make payment on the basis of the balance of the account in accordance with </w:t>
      </w:r>
      <w:r w:rsidRPr="00262DDF">
        <w:rPr>
          <w:b w:val="0"/>
        </w:rPr>
        <w:t>clause 14.3 of the General Conditions of Contrac</w:t>
      </w:r>
      <w:r w:rsidRPr="001649FC">
        <w:rPr>
          <w:b w:val="0"/>
        </w:rPr>
        <w:t>t.</w:t>
      </w:r>
    </w:p>
    <w:p w14:paraId="124E6FEF" w14:textId="77777777" w:rsidR="002A5641" w:rsidRPr="000F4722" w:rsidRDefault="002A5641" w:rsidP="008A36F5">
      <w:pPr>
        <w:jc w:val="both"/>
        <w:rPr>
          <w:rFonts w:ascii="Arial" w:hAnsi="Arial" w:cs="Arial"/>
          <w:highlight w:val="cyan"/>
        </w:rPr>
      </w:pPr>
    </w:p>
    <w:p w14:paraId="6628CBE9" w14:textId="62A32FE8" w:rsidR="002A5641" w:rsidRPr="00FE0030" w:rsidRDefault="002A5641" w:rsidP="00C96B0C">
      <w:pPr>
        <w:ind w:left="1100" w:hanging="1100"/>
        <w:jc w:val="both"/>
        <w:rPr>
          <w:rFonts w:ascii="Arial" w:hAnsi="Arial" w:cs="Arial"/>
        </w:rPr>
      </w:pPr>
      <w:r w:rsidRPr="00FE0030">
        <w:rPr>
          <w:rFonts w:ascii="Arial" w:hAnsi="Arial" w:cs="Arial"/>
        </w:rPr>
        <w:t>C2.1.2.</w:t>
      </w:r>
      <w:r w:rsidR="008400ED" w:rsidRPr="00FE0030">
        <w:rPr>
          <w:rFonts w:ascii="Arial" w:hAnsi="Arial" w:cs="Arial"/>
        </w:rPr>
        <w:t>9</w:t>
      </w:r>
      <w:r w:rsidRPr="00FE0030">
        <w:rPr>
          <w:rFonts w:ascii="Arial" w:hAnsi="Arial" w:cs="Arial"/>
        </w:rPr>
        <w:tab/>
        <w:t>The cost of all site Personnel, rendering standard services, will be deemed to be included in the applicable fees as stated in C2.1.1.1 above.</w:t>
      </w:r>
      <w:r w:rsidR="008400ED" w:rsidRPr="00FE0030">
        <w:rPr>
          <w:rFonts w:ascii="Arial" w:hAnsi="Arial" w:cs="Arial"/>
        </w:rPr>
        <w:t xml:space="preserve"> </w:t>
      </w:r>
    </w:p>
    <w:p w14:paraId="46238A4D" w14:textId="77777777" w:rsidR="002A5641" w:rsidRPr="00FE0030" w:rsidRDefault="002A5641" w:rsidP="00C96B0C">
      <w:pPr>
        <w:ind w:left="1100" w:hanging="1100"/>
        <w:jc w:val="both"/>
        <w:rPr>
          <w:rFonts w:ascii="Arial" w:hAnsi="Arial" w:cs="Arial"/>
        </w:rPr>
      </w:pPr>
    </w:p>
    <w:p w14:paraId="5C7D91F3" w14:textId="09CA2242" w:rsidR="00E56A61" w:rsidRPr="00FE0030" w:rsidRDefault="00E56A61" w:rsidP="00C96B0C">
      <w:pPr>
        <w:ind w:left="1100" w:hanging="1100"/>
        <w:jc w:val="both"/>
        <w:rPr>
          <w:rFonts w:ascii="Arial" w:hAnsi="Arial" w:cs="Arial"/>
        </w:rPr>
      </w:pPr>
      <w:r w:rsidRPr="00FE0030">
        <w:rPr>
          <w:rFonts w:ascii="Arial" w:hAnsi="Arial" w:cs="Arial"/>
        </w:rPr>
        <w:t>C2.1.2.1</w:t>
      </w:r>
      <w:r w:rsidR="008400ED" w:rsidRPr="00FE0030">
        <w:rPr>
          <w:rFonts w:ascii="Arial" w:hAnsi="Arial" w:cs="Arial"/>
        </w:rPr>
        <w:t>0</w:t>
      </w:r>
      <w:r w:rsidRPr="00FE0030">
        <w:rPr>
          <w:rFonts w:ascii="Arial" w:hAnsi="Arial" w:cs="Arial"/>
        </w:rPr>
        <w:tab/>
      </w:r>
      <w:r w:rsidRPr="00FE0030">
        <w:rPr>
          <w:rFonts w:ascii="Arial" w:hAnsi="Arial" w:cs="Arial"/>
          <w:lang w:val="en-US"/>
        </w:rPr>
        <w:t xml:space="preserve">All Services relating to the implementation of the works which are to be provided in terms of the Guidelines for the Implementation of Labour-Intensive Infrastructure Projects under the Expanded Public Works Programme (EPWP) are normal services in terms of the </w:t>
      </w:r>
      <w:r w:rsidRPr="00FE0030">
        <w:rPr>
          <w:rFonts w:ascii="Arial" w:hAnsi="Arial" w:cs="Arial"/>
        </w:rPr>
        <w:t>2015 Guideline Tariff of Professional Fees</w:t>
      </w:r>
      <w:r w:rsidRPr="00FE0030">
        <w:rPr>
          <w:rFonts w:ascii="Arial" w:hAnsi="Arial" w:cs="Arial"/>
          <w:lang w:val="en-US"/>
        </w:rPr>
        <w:t>. Any changes in the design of the works to incorporate labour-intensive works should not constitute a change in scope or an additional service where the scope of work is framed around such publications.</w:t>
      </w:r>
    </w:p>
    <w:p w14:paraId="5854F948" w14:textId="77777777" w:rsidR="00E56A61" w:rsidRPr="00FE0030" w:rsidRDefault="00E56A61" w:rsidP="00C96B0C">
      <w:pPr>
        <w:ind w:left="1100" w:hanging="1100"/>
        <w:jc w:val="both"/>
        <w:rPr>
          <w:rFonts w:ascii="Arial" w:hAnsi="Arial" w:cs="Arial"/>
        </w:rPr>
      </w:pPr>
    </w:p>
    <w:p w14:paraId="4EEC2F79" w14:textId="1332FBD8" w:rsidR="002A5641" w:rsidRPr="00FE0030" w:rsidRDefault="002A5641" w:rsidP="00C96B0C">
      <w:pPr>
        <w:ind w:left="1100" w:hanging="1100"/>
        <w:jc w:val="both"/>
        <w:rPr>
          <w:rFonts w:ascii="Arial" w:hAnsi="Arial" w:cs="Arial"/>
        </w:rPr>
      </w:pPr>
      <w:r w:rsidRPr="00FE0030">
        <w:rPr>
          <w:rFonts w:ascii="Arial" w:hAnsi="Arial" w:cs="Arial"/>
        </w:rPr>
        <w:t>C2.1.2.1</w:t>
      </w:r>
      <w:r w:rsidR="008400ED" w:rsidRPr="00FE0030">
        <w:rPr>
          <w:rFonts w:ascii="Arial" w:hAnsi="Arial" w:cs="Arial"/>
        </w:rPr>
        <w:t>1</w:t>
      </w:r>
      <w:r w:rsidRPr="00FE0030">
        <w:rPr>
          <w:rFonts w:ascii="Arial" w:hAnsi="Arial" w:cs="Arial"/>
        </w:rPr>
        <w:tab/>
        <w:t>Fee accounts shall be submitted on the Employer's prescribed format, if available</w:t>
      </w:r>
      <w:r w:rsidR="00E21AED" w:rsidRPr="00FE0030">
        <w:rPr>
          <w:rFonts w:ascii="Arial" w:hAnsi="Arial" w:cs="Arial"/>
        </w:rPr>
        <w:t xml:space="preserve">. Fee account formats are </w:t>
      </w:r>
      <w:r w:rsidRPr="00FE0030">
        <w:rPr>
          <w:rFonts w:ascii="Arial" w:hAnsi="Arial" w:cs="Arial"/>
        </w:rPr>
        <w:t>obtainable on the Employer's Website</w:t>
      </w:r>
      <w:r w:rsidRPr="00FE0030">
        <w:rPr>
          <w:rFonts w:ascii="Arial" w:hAnsi="Arial" w:cs="Arial"/>
          <w:color w:val="000000"/>
        </w:rPr>
        <w:t xml:space="preserve">: </w:t>
      </w:r>
      <w:hyperlink r:id="rId16" w:history="1">
        <w:r w:rsidRPr="00FE0030">
          <w:rPr>
            <w:rStyle w:val="Hyperlink"/>
            <w:rFonts w:ascii="Arial" w:hAnsi="Arial" w:cs="Arial"/>
            <w:i/>
            <w:color w:val="000000"/>
          </w:rPr>
          <w:t>http://www.publicworks.gov.za/</w:t>
        </w:r>
      </w:hyperlink>
      <w:r w:rsidRPr="00FE0030">
        <w:rPr>
          <w:rFonts w:ascii="Arial" w:hAnsi="Arial" w:cs="Arial"/>
          <w:color w:val="000000"/>
        </w:rPr>
        <w:t xml:space="preserve">  </w:t>
      </w:r>
      <w:r w:rsidRPr="00FE0030">
        <w:rPr>
          <w:rFonts w:ascii="Arial" w:hAnsi="Arial" w:cs="Arial"/>
        </w:rPr>
        <w:t>under “Documents”; “Consultants Guidelines”; item 9.2.</w:t>
      </w:r>
      <w:r w:rsidR="00C83115" w:rsidRPr="00FE0030">
        <w:rPr>
          <w:rFonts w:ascii="Arial" w:hAnsi="Arial" w:cs="Arial"/>
        </w:rPr>
        <w:t xml:space="preserve"> </w:t>
      </w:r>
    </w:p>
    <w:p w14:paraId="55E61983" w14:textId="77777777" w:rsidR="002A5641" w:rsidRPr="00FE0030" w:rsidRDefault="002A5641" w:rsidP="00C96B0C">
      <w:pPr>
        <w:ind w:left="1100" w:hanging="1100"/>
        <w:jc w:val="both"/>
        <w:rPr>
          <w:rFonts w:ascii="Arial" w:hAnsi="Arial" w:cs="Arial"/>
        </w:rPr>
      </w:pPr>
    </w:p>
    <w:p w14:paraId="776D8749" w14:textId="77777777" w:rsidR="002A5641" w:rsidRPr="001877DC" w:rsidRDefault="002A5641" w:rsidP="00794D32">
      <w:pPr>
        <w:pStyle w:val="BodyTextIndent2"/>
        <w:keepNext/>
        <w:spacing w:after="0" w:line="240" w:lineRule="auto"/>
        <w:ind w:left="1100" w:hanging="1100"/>
        <w:jc w:val="both"/>
        <w:rPr>
          <w:rFonts w:ascii="Arial" w:hAnsi="Arial" w:cs="Arial"/>
          <w:b/>
        </w:rPr>
      </w:pPr>
      <w:r w:rsidRPr="00FE0030">
        <w:rPr>
          <w:rFonts w:ascii="Arial" w:hAnsi="Arial" w:cs="Arial"/>
          <w:b/>
        </w:rPr>
        <w:t>C2.1.3</w:t>
      </w:r>
      <w:r w:rsidRPr="00FE0030">
        <w:rPr>
          <w:rFonts w:ascii="Arial" w:hAnsi="Arial" w:cs="Arial"/>
          <w:b/>
        </w:rPr>
        <w:tab/>
        <w:t>Value based fees</w:t>
      </w:r>
    </w:p>
    <w:p w14:paraId="3FEBED69" w14:textId="77777777" w:rsidR="002A5641" w:rsidRDefault="002A5641" w:rsidP="00794D32">
      <w:pPr>
        <w:pStyle w:val="BodyTextIndent2"/>
        <w:keepNext/>
        <w:spacing w:after="0" w:line="240" w:lineRule="auto"/>
        <w:ind w:left="1100" w:hanging="1100"/>
        <w:jc w:val="both"/>
        <w:rPr>
          <w:rFonts w:ascii="Arial" w:hAnsi="Arial" w:cs="Arial"/>
        </w:rPr>
      </w:pPr>
    </w:p>
    <w:p w14:paraId="7FEDE719" w14:textId="0FC7F516" w:rsidR="005975A2" w:rsidRPr="005D5973" w:rsidRDefault="002A5641" w:rsidP="005D5973">
      <w:pPr>
        <w:pStyle w:val="BodyTextIndent2"/>
        <w:spacing w:after="0" w:line="240" w:lineRule="auto"/>
        <w:ind w:left="1100" w:hanging="1100"/>
        <w:jc w:val="both"/>
        <w:rPr>
          <w:rFonts w:ascii="Arial" w:hAnsi="Arial" w:cs="Arial"/>
        </w:rPr>
      </w:pPr>
      <w:r>
        <w:rPr>
          <w:rFonts w:ascii="Arial" w:hAnsi="Arial" w:cs="Arial"/>
        </w:rPr>
        <w:t>C2.1.3.1</w:t>
      </w:r>
      <w:r>
        <w:rPr>
          <w:rFonts w:ascii="Arial" w:hAnsi="Arial" w:cs="Arial"/>
        </w:rPr>
        <w:tab/>
        <w:t>Fees for work done under a value based fee</w:t>
      </w:r>
    </w:p>
    <w:p w14:paraId="6472C502" w14:textId="77777777" w:rsidR="002A5641" w:rsidRPr="00350759" w:rsidRDefault="002A5641" w:rsidP="00D7401D">
      <w:pPr>
        <w:pStyle w:val="NormalArial"/>
        <w:tabs>
          <w:tab w:val="clear" w:pos="567"/>
          <w:tab w:val="clear" w:pos="5954"/>
        </w:tabs>
        <w:ind w:left="1100" w:firstLine="0"/>
        <w:rPr>
          <w:b w:val="0"/>
        </w:rPr>
      </w:pPr>
      <w:r w:rsidRPr="00FA5D84">
        <w:rPr>
          <w:b w:val="0"/>
        </w:rPr>
        <w:t>Where value based fees are payable (if basis of remuneration has been set at “value basis” according to C2.1.1.1), the Service Provider will be remunerated for Services rendered, subject to the provisions in C</w:t>
      </w:r>
      <w:r w:rsidRPr="00BD613E">
        <w:rPr>
          <w:b w:val="0"/>
        </w:rPr>
        <w:t>2.1.</w:t>
      </w:r>
      <w:r>
        <w:rPr>
          <w:b w:val="0"/>
        </w:rPr>
        <w:t>2</w:t>
      </w:r>
      <w:r w:rsidRPr="00BD613E">
        <w:rPr>
          <w:b w:val="0"/>
        </w:rPr>
        <w:t xml:space="preserve"> above, </w:t>
      </w:r>
      <w:r w:rsidRPr="00350759">
        <w:rPr>
          <w:b w:val="0"/>
        </w:rPr>
        <w:t xml:space="preserve">according </w:t>
      </w:r>
      <w:r w:rsidRPr="00350759">
        <w:rPr>
          <w:b w:val="0"/>
        </w:rPr>
        <w:lastRenderedPageBreak/>
        <w:t>to the Recommended Tariff of Professional Fees published in terms of Section 34 (2) of the Quantity Surveying Profession Act, 2000 (Act No. 49 of 2000).</w:t>
      </w:r>
    </w:p>
    <w:p w14:paraId="21FCD77D" w14:textId="77777777" w:rsidR="002A5641" w:rsidRPr="00350759" w:rsidRDefault="002A5641" w:rsidP="00C96B0C">
      <w:pPr>
        <w:pStyle w:val="NormalArial"/>
        <w:tabs>
          <w:tab w:val="clear" w:pos="567"/>
          <w:tab w:val="left" w:pos="0"/>
        </w:tabs>
        <w:ind w:left="1100" w:hanging="1100"/>
        <w:rPr>
          <w:b w:val="0"/>
        </w:rPr>
      </w:pPr>
    </w:p>
    <w:p w14:paraId="7BE39040" w14:textId="77777777" w:rsidR="002A5641" w:rsidRDefault="002A5641" w:rsidP="00D7401D">
      <w:pPr>
        <w:pStyle w:val="NormalArial"/>
        <w:tabs>
          <w:tab w:val="clear" w:pos="567"/>
          <w:tab w:val="clear" w:pos="5954"/>
        </w:tabs>
        <w:ind w:left="1100" w:firstLine="0"/>
        <w:rPr>
          <w:b w:val="0"/>
        </w:rPr>
      </w:pPr>
      <w:r w:rsidRPr="00350759">
        <w:rPr>
          <w:b w:val="0"/>
        </w:rPr>
        <w:t xml:space="preserve">The </w:t>
      </w:r>
      <w:r w:rsidRPr="00350759">
        <w:rPr>
          <w:b w:val="0"/>
          <w:u w:val="single"/>
        </w:rPr>
        <w:t>tariff of professional fees payable</w:t>
      </w:r>
      <w:r w:rsidRPr="00350759">
        <w:rPr>
          <w:b w:val="0"/>
        </w:rPr>
        <w:t xml:space="preserve">, for the </w:t>
      </w:r>
      <w:r w:rsidRPr="00350759">
        <w:rPr>
          <w:b w:val="0"/>
          <w:u w:val="single"/>
        </w:rPr>
        <w:t>full Period of Performance</w:t>
      </w:r>
      <w:r w:rsidRPr="00350759">
        <w:rPr>
          <w:b w:val="0"/>
        </w:rPr>
        <w:t xml:space="preserve">, will be calculated in accordance with Board Notice 140 of 2008 published 5 December 2008 in Government Gazette No. 31657, as amended in Board Notice 163 of 2009 published 4 December 2009 in Government Gazette 32753, </w:t>
      </w:r>
      <w:r w:rsidRPr="00350759">
        <w:rPr>
          <w:b w:val="0"/>
          <w:lang w:val="en-US"/>
        </w:rPr>
        <w:t>as amended in Board Notice 69 of 2011 published 8 April 2011 in Government Gazette 34185, as amended in Board Notice 194 of 2012 published 30 November 2012 in Government Gazette 35924</w:t>
      </w:r>
      <w:r w:rsidR="00214806" w:rsidRPr="00350759">
        <w:rPr>
          <w:b w:val="0"/>
          <w:lang w:val="en-US"/>
        </w:rPr>
        <w:t>, and as amended in Board Notice 170 of 2015 published 28 August 2015 in Government Gazette 39134</w:t>
      </w:r>
      <w:r w:rsidRPr="00350759">
        <w:rPr>
          <w:b w:val="0"/>
        </w:rPr>
        <w:t xml:space="preserve"> (all referred to in short as the 201</w:t>
      </w:r>
      <w:r w:rsidR="00214806" w:rsidRPr="00350759">
        <w:rPr>
          <w:b w:val="0"/>
        </w:rPr>
        <w:t>5 Guideline</w:t>
      </w:r>
      <w:r w:rsidRPr="00350759">
        <w:rPr>
          <w:b w:val="0"/>
        </w:rPr>
        <w:t xml:space="preserve"> Tariff of Professional Fees) and shall be subject to the specific terms and conditions stated below.</w:t>
      </w:r>
    </w:p>
    <w:p w14:paraId="6421F024" w14:textId="77777777" w:rsidR="002A5641" w:rsidRPr="00B94657" w:rsidRDefault="002A5641" w:rsidP="00D7401D">
      <w:pPr>
        <w:pStyle w:val="NormalArial"/>
        <w:tabs>
          <w:tab w:val="clear" w:pos="567"/>
          <w:tab w:val="clear" w:pos="5954"/>
        </w:tabs>
        <w:ind w:left="1100" w:firstLine="0"/>
        <w:rPr>
          <w:b w:val="0"/>
        </w:rPr>
      </w:pPr>
    </w:p>
    <w:p w14:paraId="05068FE4" w14:textId="77777777" w:rsidR="002A5641" w:rsidRPr="009C710E" w:rsidRDefault="002A5641" w:rsidP="00794D32">
      <w:pPr>
        <w:keepNext/>
        <w:ind w:left="1100" w:hanging="1100"/>
        <w:jc w:val="both"/>
        <w:rPr>
          <w:rFonts w:ascii="Arial" w:hAnsi="Arial" w:cs="Arial"/>
        </w:rPr>
      </w:pPr>
      <w:r>
        <w:rPr>
          <w:rFonts w:ascii="Arial" w:hAnsi="Arial" w:cs="Arial"/>
        </w:rPr>
        <w:t>C2.1.3.2</w:t>
      </w:r>
      <w:r>
        <w:rPr>
          <w:rFonts w:ascii="Arial" w:hAnsi="Arial" w:cs="Arial"/>
        </w:rPr>
        <w:tab/>
      </w:r>
      <w:r w:rsidRPr="009C710E">
        <w:rPr>
          <w:rFonts w:ascii="Arial" w:hAnsi="Arial" w:cs="Arial"/>
        </w:rPr>
        <w:t>F</w:t>
      </w:r>
      <w:r>
        <w:rPr>
          <w:rFonts w:ascii="Arial" w:hAnsi="Arial" w:cs="Arial"/>
        </w:rPr>
        <w:t>ull services</w:t>
      </w:r>
    </w:p>
    <w:p w14:paraId="67CAC623" w14:textId="77777777" w:rsidR="002A5641" w:rsidRPr="009C710E" w:rsidRDefault="002A5641" w:rsidP="00C96B0C">
      <w:pPr>
        <w:ind w:left="1100"/>
        <w:jc w:val="both"/>
        <w:rPr>
          <w:rFonts w:ascii="Arial" w:hAnsi="Arial" w:cs="Arial"/>
        </w:rPr>
      </w:pPr>
      <w:r w:rsidRPr="009C710E">
        <w:rPr>
          <w:rFonts w:ascii="Arial" w:hAnsi="Arial" w:cs="Arial"/>
        </w:rPr>
        <w:t xml:space="preserve">The fee for </w:t>
      </w:r>
      <w:r>
        <w:rPr>
          <w:rFonts w:ascii="Arial" w:hAnsi="Arial" w:cs="Arial"/>
        </w:rPr>
        <w:t>f</w:t>
      </w:r>
      <w:r w:rsidRPr="009C710E">
        <w:rPr>
          <w:rFonts w:ascii="Arial" w:hAnsi="Arial" w:cs="Arial"/>
        </w:rPr>
        <w:t xml:space="preserve">ull </w:t>
      </w:r>
      <w:r>
        <w:rPr>
          <w:rFonts w:ascii="Arial" w:hAnsi="Arial" w:cs="Arial"/>
        </w:rPr>
        <w:t>s</w:t>
      </w:r>
      <w:r w:rsidRPr="009C710E">
        <w:rPr>
          <w:rFonts w:ascii="Arial" w:hAnsi="Arial" w:cs="Arial"/>
        </w:rPr>
        <w:t>ervices shall be</w:t>
      </w:r>
      <w:r>
        <w:rPr>
          <w:rFonts w:ascii="Arial" w:hAnsi="Arial" w:cs="Arial"/>
        </w:rPr>
        <w:t xml:space="preserve"> the tendered percentage based on</w:t>
      </w:r>
      <w:r w:rsidRPr="009C710E">
        <w:rPr>
          <w:rFonts w:ascii="Arial" w:hAnsi="Arial" w:cs="Arial"/>
        </w:rPr>
        <w:t xml:space="preserve"> the standard </w:t>
      </w:r>
      <w:r>
        <w:rPr>
          <w:rFonts w:ascii="Arial" w:hAnsi="Arial" w:cs="Arial"/>
        </w:rPr>
        <w:t>value</w:t>
      </w:r>
      <w:r w:rsidRPr="009C710E">
        <w:rPr>
          <w:rFonts w:ascii="Arial" w:hAnsi="Arial" w:cs="Arial"/>
        </w:rPr>
        <w:t xml:space="preserve"> fee provided in the </w:t>
      </w:r>
      <w:r w:rsidR="00457C6C">
        <w:rPr>
          <w:rFonts w:ascii="Arial" w:hAnsi="Arial" w:cs="Arial"/>
        </w:rPr>
        <w:t xml:space="preserve">2015 </w:t>
      </w:r>
      <w:r w:rsidR="00B34F38">
        <w:rPr>
          <w:rFonts w:ascii="Arial" w:hAnsi="Arial" w:cs="Arial"/>
        </w:rPr>
        <w:t xml:space="preserve">Guideline </w:t>
      </w:r>
      <w:r w:rsidRPr="009C710E">
        <w:rPr>
          <w:rFonts w:ascii="Arial" w:hAnsi="Arial" w:cs="Arial"/>
        </w:rPr>
        <w:t xml:space="preserve">Tariff of Professional Fees, before apportionment of the fee to </w:t>
      </w:r>
      <w:r>
        <w:rPr>
          <w:rFonts w:ascii="Arial" w:hAnsi="Arial" w:cs="Arial"/>
        </w:rPr>
        <w:t>stage</w:t>
      </w:r>
      <w:r w:rsidRPr="009C710E">
        <w:rPr>
          <w:rFonts w:ascii="Arial" w:hAnsi="Arial" w:cs="Arial"/>
        </w:rPr>
        <w:t xml:space="preserve">s.  Where the </w:t>
      </w:r>
      <w:r>
        <w:rPr>
          <w:rFonts w:ascii="Arial" w:hAnsi="Arial" w:cs="Arial"/>
        </w:rPr>
        <w:t>Service Provider</w:t>
      </w:r>
      <w:r w:rsidRPr="009C710E">
        <w:rPr>
          <w:rFonts w:ascii="Arial" w:hAnsi="Arial" w:cs="Arial"/>
        </w:rPr>
        <w:t xml:space="preserve"> is required to perform a portion of the full services</w:t>
      </w:r>
      <w:r>
        <w:rPr>
          <w:rFonts w:ascii="Arial" w:hAnsi="Arial" w:cs="Arial"/>
        </w:rPr>
        <w:t>,</w:t>
      </w:r>
      <w:r w:rsidRPr="009C710E">
        <w:rPr>
          <w:rFonts w:ascii="Arial" w:hAnsi="Arial" w:cs="Arial"/>
        </w:rPr>
        <w:t xml:space="preserve"> only the relevant portion of the fee shall be paid.</w:t>
      </w:r>
    </w:p>
    <w:p w14:paraId="69202246" w14:textId="77777777" w:rsidR="002A5641" w:rsidRDefault="002A5641" w:rsidP="00C96B0C">
      <w:pPr>
        <w:ind w:left="1100" w:hanging="1100"/>
        <w:jc w:val="both"/>
        <w:rPr>
          <w:rFonts w:ascii="Arial" w:hAnsi="Arial" w:cs="Arial"/>
        </w:rPr>
      </w:pPr>
    </w:p>
    <w:p w14:paraId="10CFD769" w14:textId="77777777" w:rsidR="002A5641" w:rsidRDefault="002A5641" w:rsidP="00794D32">
      <w:pPr>
        <w:keepNext/>
        <w:ind w:left="1100" w:hanging="1100"/>
        <w:jc w:val="both"/>
      </w:pPr>
      <w:r>
        <w:rPr>
          <w:rFonts w:ascii="Arial" w:hAnsi="Arial" w:cs="Arial"/>
        </w:rPr>
        <w:t>C2.1.3.3</w:t>
      </w:r>
      <w:r>
        <w:rPr>
          <w:rFonts w:ascii="Arial" w:hAnsi="Arial" w:cs="Arial"/>
        </w:rPr>
        <w:tab/>
        <w:t>Interim payments to the Service Provider</w:t>
      </w:r>
    </w:p>
    <w:p w14:paraId="108793EA" w14:textId="0F7EDBB5" w:rsidR="002A5641" w:rsidRDefault="002A5641" w:rsidP="002970C2">
      <w:pPr>
        <w:ind w:left="1100"/>
        <w:jc w:val="both"/>
      </w:pPr>
      <w:r>
        <w:rPr>
          <w:rFonts w:ascii="Arial" w:hAnsi="Arial" w:cs="Arial"/>
        </w:rPr>
        <w:t xml:space="preserve">For the purposes of ascertaining the interim payments due, the </w:t>
      </w:r>
      <w:r w:rsidRPr="00583175">
        <w:rPr>
          <w:rFonts w:ascii="Arial" w:hAnsi="Arial" w:cs="Arial"/>
          <w:b/>
        </w:rPr>
        <w:t>cost of the works</w:t>
      </w:r>
      <w:r w:rsidR="00583175">
        <w:rPr>
          <w:rFonts w:ascii="Arial" w:hAnsi="Arial" w:cs="Arial"/>
          <w:b/>
        </w:rPr>
        <w:t>,</w:t>
      </w:r>
      <w:r>
        <w:rPr>
          <w:rFonts w:ascii="Arial" w:hAnsi="Arial" w:cs="Arial"/>
        </w:rPr>
        <w:t xml:space="preserve"> which shall exclude any provisional allowances made to cover contingencies and escalation, shall be:</w:t>
      </w:r>
    </w:p>
    <w:p w14:paraId="3C423766" w14:textId="77777777" w:rsidR="002A5641" w:rsidRDefault="002A5641" w:rsidP="004A3FF8">
      <w:pPr>
        <w:numPr>
          <w:ilvl w:val="0"/>
          <w:numId w:val="7"/>
        </w:numPr>
        <w:tabs>
          <w:tab w:val="clear" w:pos="360"/>
        </w:tabs>
        <w:ind w:left="1400" w:right="38" w:hanging="300"/>
        <w:jc w:val="both"/>
      </w:pPr>
      <w:r>
        <w:rPr>
          <w:rFonts w:ascii="Arial" w:hAnsi="Arial" w:cs="Arial"/>
        </w:rPr>
        <w:t>the net amount of the accepted tender, or</w:t>
      </w:r>
    </w:p>
    <w:p w14:paraId="53541128" w14:textId="77777777" w:rsidR="002A5641" w:rsidRDefault="002A5641" w:rsidP="004A3FF8">
      <w:pPr>
        <w:numPr>
          <w:ilvl w:val="0"/>
          <w:numId w:val="7"/>
        </w:numPr>
        <w:tabs>
          <w:tab w:val="clear" w:pos="360"/>
        </w:tabs>
        <w:ind w:left="1400" w:right="38" w:hanging="300"/>
        <w:jc w:val="both"/>
      </w:pPr>
      <w:r>
        <w:rPr>
          <w:rFonts w:ascii="Arial" w:hAnsi="Arial" w:cs="Arial"/>
        </w:rPr>
        <w:t xml:space="preserve">if no tender is accepted, the net amount of the lowest suitable tender, unless acceptable motivation can be provided to prove that such amount is unreasonable, or </w:t>
      </w:r>
    </w:p>
    <w:p w14:paraId="5B2301D9" w14:textId="77777777" w:rsidR="002A5641" w:rsidRDefault="002A5641" w:rsidP="004A3FF8">
      <w:pPr>
        <w:numPr>
          <w:ilvl w:val="0"/>
          <w:numId w:val="7"/>
        </w:numPr>
        <w:tabs>
          <w:tab w:val="clear" w:pos="360"/>
        </w:tabs>
        <w:ind w:left="1400" w:right="38" w:hanging="300"/>
        <w:jc w:val="both"/>
      </w:pPr>
      <w:r>
        <w:rPr>
          <w:rFonts w:ascii="Arial" w:hAnsi="Arial" w:cs="Arial"/>
        </w:rPr>
        <w:lastRenderedPageBreak/>
        <w:t>if the contract is awarded by negotiation the negotiated price, or</w:t>
      </w:r>
    </w:p>
    <w:p w14:paraId="690AC542" w14:textId="77777777" w:rsidR="002A5641" w:rsidRDefault="002A5641" w:rsidP="004A3FF8">
      <w:pPr>
        <w:numPr>
          <w:ilvl w:val="0"/>
          <w:numId w:val="7"/>
        </w:numPr>
        <w:tabs>
          <w:tab w:val="clear" w:pos="360"/>
        </w:tabs>
        <w:ind w:left="1400" w:right="38" w:hanging="300"/>
        <w:jc w:val="both"/>
      </w:pPr>
      <w:r>
        <w:rPr>
          <w:rFonts w:ascii="Arial" w:hAnsi="Arial" w:cs="Arial"/>
        </w:rPr>
        <w:t>if no tenders are invited or if no suitable tenders are received or if no negotiation is concluded, the estimate.  The estimate shall be the one accepted by the Employer as representing the value of the works, which for purposes of interim payments will be deemed to be 80% of the quantity surveyors estimate, if appointed.</w:t>
      </w:r>
    </w:p>
    <w:p w14:paraId="5D3E769A" w14:textId="77777777" w:rsidR="002A5641" w:rsidRDefault="002A5641" w:rsidP="002970C2">
      <w:pPr>
        <w:ind w:left="1100" w:hanging="1100"/>
        <w:jc w:val="both"/>
        <w:rPr>
          <w:rFonts w:ascii="Arial" w:hAnsi="Arial" w:cs="Arial"/>
        </w:rPr>
      </w:pPr>
    </w:p>
    <w:p w14:paraId="4058D4ED" w14:textId="77777777" w:rsidR="002A5641" w:rsidRPr="009C710E" w:rsidRDefault="002A5641" w:rsidP="00794D32">
      <w:pPr>
        <w:keepNext/>
        <w:ind w:left="1100" w:hanging="1100"/>
        <w:jc w:val="both"/>
        <w:rPr>
          <w:rFonts w:ascii="Arial" w:hAnsi="Arial" w:cs="Arial"/>
        </w:rPr>
      </w:pPr>
      <w:bookmarkStart w:id="12" w:name="OLE_LINK10"/>
      <w:bookmarkStart w:id="13" w:name="OLE_LINK15"/>
      <w:r>
        <w:rPr>
          <w:rFonts w:ascii="Arial" w:hAnsi="Arial" w:cs="Arial"/>
        </w:rPr>
        <w:t>C2.1.3.4</w:t>
      </w:r>
      <w:r>
        <w:rPr>
          <w:rFonts w:ascii="Arial" w:hAnsi="Arial" w:cs="Arial"/>
        </w:rPr>
        <w:tab/>
      </w:r>
      <w:r w:rsidRPr="009C710E">
        <w:rPr>
          <w:rFonts w:ascii="Arial" w:hAnsi="Arial" w:cs="Arial"/>
        </w:rPr>
        <w:t>F</w:t>
      </w:r>
      <w:r>
        <w:rPr>
          <w:rFonts w:ascii="Arial" w:hAnsi="Arial" w:cs="Arial"/>
        </w:rPr>
        <w:t>ees</w:t>
      </w:r>
      <w:r w:rsidRPr="009C710E">
        <w:rPr>
          <w:rFonts w:ascii="Arial" w:hAnsi="Arial" w:cs="Arial"/>
        </w:rPr>
        <w:t xml:space="preserve"> </w:t>
      </w:r>
      <w:r>
        <w:rPr>
          <w:rFonts w:ascii="Arial" w:hAnsi="Arial" w:cs="Arial"/>
        </w:rPr>
        <w:t>for documentation for work covered by a provisional sum</w:t>
      </w:r>
    </w:p>
    <w:p w14:paraId="2AED5FEA" w14:textId="77777777" w:rsidR="002A5641" w:rsidRDefault="002A5641" w:rsidP="002970C2">
      <w:pPr>
        <w:ind w:left="1100"/>
        <w:jc w:val="both"/>
        <w:rPr>
          <w:rFonts w:ascii="Arial" w:hAnsi="Arial" w:cs="Arial"/>
        </w:rPr>
      </w:pPr>
      <w:r w:rsidRPr="009C710E">
        <w:rPr>
          <w:rFonts w:ascii="Arial" w:hAnsi="Arial" w:cs="Arial"/>
        </w:rPr>
        <w:t xml:space="preserve">Where a provisional sum is included in the bills of quantities for work to be documented at a later stage, the documentation fee in respect of such work shall be remunerated at the time when the documentation has been completed.  The fee shall relate to the type of documentation drawn up by the </w:t>
      </w:r>
      <w:r>
        <w:rPr>
          <w:rFonts w:ascii="Arial" w:hAnsi="Arial" w:cs="Arial"/>
        </w:rPr>
        <w:t>q</w:t>
      </w:r>
      <w:r w:rsidRPr="009C710E">
        <w:rPr>
          <w:rFonts w:ascii="Arial" w:hAnsi="Arial" w:cs="Arial"/>
        </w:rPr>
        <w:t xml:space="preserve">uantity </w:t>
      </w:r>
      <w:r>
        <w:rPr>
          <w:rFonts w:ascii="Arial" w:hAnsi="Arial" w:cs="Arial"/>
        </w:rPr>
        <w:t>s</w:t>
      </w:r>
      <w:r w:rsidRPr="009C710E">
        <w:rPr>
          <w:rFonts w:ascii="Arial" w:hAnsi="Arial" w:cs="Arial"/>
        </w:rPr>
        <w:t>urveyor in respect of each section of such work.</w:t>
      </w:r>
    </w:p>
    <w:p w14:paraId="6F856959" w14:textId="77777777" w:rsidR="002A5641" w:rsidRPr="009C710E" w:rsidRDefault="002A5641" w:rsidP="00583175">
      <w:pPr>
        <w:jc w:val="both"/>
        <w:rPr>
          <w:rFonts w:ascii="Arial" w:hAnsi="Arial" w:cs="Arial"/>
        </w:rPr>
      </w:pPr>
    </w:p>
    <w:p w14:paraId="6C277743" w14:textId="77777777" w:rsidR="002A5641" w:rsidRPr="009C710E" w:rsidRDefault="002A5641" w:rsidP="00794D32">
      <w:pPr>
        <w:keepNext/>
        <w:ind w:left="1100" w:hanging="1100"/>
        <w:jc w:val="both"/>
        <w:rPr>
          <w:rFonts w:ascii="Arial" w:hAnsi="Arial" w:cs="Arial"/>
        </w:rPr>
      </w:pPr>
      <w:r>
        <w:rPr>
          <w:rFonts w:ascii="Arial" w:hAnsi="Arial" w:cs="Arial"/>
        </w:rPr>
        <w:t>C2.1.3.5</w:t>
      </w:r>
      <w:r>
        <w:rPr>
          <w:rFonts w:ascii="Arial" w:hAnsi="Arial" w:cs="Arial"/>
        </w:rPr>
        <w:tab/>
      </w:r>
      <w:r w:rsidRPr="009C710E">
        <w:rPr>
          <w:rFonts w:ascii="Arial" w:hAnsi="Arial" w:cs="Arial"/>
        </w:rPr>
        <w:t>E</w:t>
      </w:r>
      <w:r>
        <w:rPr>
          <w:rFonts w:ascii="Arial" w:hAnsi="Arial" w:cs="Arial"/>
        </w:rPr>
        <w:t>ngineering work</w:t>
      </w:r>
    </w:p>
    <w:p w14:paraId="41172FF7" w14:textId="77777777" w:rsidR="002A5641" w:rsidRPr="009C710E" w:rsidRDefault="002A5641" w:rsidP="002970C2">
      <w:pPr>
        <w:ind w:left="1100"/>
        <w:jc w:val="both"/>
        <w:rPr>
          <w:rFonts w:ascii="Arial" w:hAnsi="Arial" w:cs="Arial"/>
        </w:rPr>
      </w:pPr>
      <w:r w:rsidRPr="009C710E">
        <w:rPr>
          <w:rFonts w:ascii="Arial" w:hAnsi="Arial" w:cs="Arial"/>
        </w:rPr>
        <w:t xml:space="preserve">Any </w:t>
      </w:r>
      <w:r>
        <w:rPr>
          <w:rFonts w:ascii="Arial" w:hAnsi="Arial" w:cs="Arial"/>
        </w:rPr>
        <w:t>w</w:t>
      </w:r>
      <w:r w:rsidRPr="009C710E">
        <w:rPr>
          <w:rFonts w:ascii="Arial" w:hAnsi="Arial" w:cs="Arial"/>
        </w:rPr>
        <w:t>orks measured in terms of SA</w:t>
      </w:r>
      <w:r>
        <w:rPr>
          <w:rFonts w:ascii="Arial" w:hAnsi="Arial" w:cs="Arial"/>
        </w:rPr>
        <w:t>N</w:t>
      </w:r>
      <w:r w:rsidRPr="009C710E">
        <w:rPr>
          <w:rFonts w:ascii="Arial" w:hAnsi="Arial" w:cs="Arial"/>
        </w:rPr>
        <w:t>S 1200 must be documented in separate sections in the bills of quantities.</w:t>
      </w:r>
    </w:p>
    <w:p w14:paraId="3197DC7D" w14:textId="77777777" w:rsidR="002A5641" w:rsidRPr="009C710E" w:rsidRDefault="002A5641" w:rsidP="002970C2">
      <w:pPr>
        <w:ind w:left="1100" w:hanging="1100"/>
        <w:jc w:val="both"/>
        <w:rPr>
          <w:rFonts w:ascii="Arial" w:hAnsi="Arial" w:cs="Arial"/>
        </w:rPr>
      </w:pPr>
    </w:p>
    <w:p w14:paraId="29F2855F" w14:textId="77777777" w:rsidR="002A5641" w:rsidRPr="009C710E" w:rsidRDefault="002A5641" w:rsidP="00794D32">
      <w:pPr>
        <w:keepNext/>
        <w:ind w:left="1100" w:hanging="1100"/>
        <w:jc w:val="both"/>
        <w:rPr>
          <w:rFonts w:ascii="Arial" w:hAnsi="Arial" w:cs="Arial"/>
        </w:rPr>
      </w:pPr>
      <w:r>
        <w:rPr>
          <w:rFonts w:ascii="Arial" w:hAnsi="Arial" w:cs="Arial"/>
        </w:rPr>
        <w:t>C2.1.3.6</w:t>
      </w:r>
      <w:r>
        <w:rPr>
          <w:rFonts w:ascii="Arial" w:hAnsi="Arial" w:cs="Arial"/>
        </w:rPr>
        <w:tab/>
      </w:r>
      <w:r w:rsidRPr="009C710E">
        <w:rPr>
          <w:rFonts w:ascii="Arial" w:hAnsi="Arial" w:cs="Arial"/>
        </w:rPr>
        <w:t>C</w:t>
      </w:r>
      <w:r>
        <w:rPr>
          <w:rFonts w:ascii="Arial" w:hAnsi="Arial" w:cs="Arial"/>
        </w:rPr>
        <w:t>ost norms</w:t>
      </w:r>
    </w:p>
    <w:p w14:paraId="57F35ECF" w14:textId="77777777" w:rsidR="002A5641" w:rsidRDefault="002A5641" w:rsidP="002970C2">
      <w:pPr>
        <w:ind w:left="1100"/>
        <w:jc w:val="both"/>
        <w:rPr>
          <w:rFonts w:ascii="Arial" w:hAnsi="Arial" w:cs="Arial"/>
        </w:rPr>
      </w:pPr>
      <w:r>
        <w:rPr>
          <w:rFonts w:ascii="Arial" w:hAnsi="Arial" w:cs="Arial"/>
        </w:rPr>
        <w:t>T</w:t>
      </w:r>
      <w:r w:rsidRPr="006047A3">
        <w:rPr>
          <w:rFonts w:ascii="Arial" w:hAnsi="Arial" w:cs="Arial"/>
        </w:rPr>
        <w:t xml:space="preserve">he calculation of cost norms </w:t>
      </w:r>
      <w:r>
        <w:rPr>
          <w:rFonts w:ascii="Arial" w:hAnsi="Arial" w:cs="Arial"/>
        </w:rPr>
        <w:t xml:space="preserve">(clause 2.7 of the </w:t>
      </w:r>
      <w:r w:rsidR="00D87185">
        <w:rPr>
          <w:rFonts w:ascii="Arial" w:hAnsi="Arial" w:cs="Arial"/>
        </w:rPr>
        <w:t xml:space="preserve">Guideline </w:t>
      </w:r>
      <w:r>
        <w:rPr>
          <w:rFonts w:ascii="Arial" w:hAnsi="Arial" w:cs="Arial"/>
        </w:rPr>
        <w:t xml:space="preserve">Tariff of Fees) </w:t>
      </w:r>
      <w:r>
        <w:rPr>
          <w:rFonts w:ascii="Arial" w:hAnsi="Arial" w:cs="Arial"/>
          <w:u w:val="single"/>
        </w:rPr>
        <w:t>is</w:t>
      </w:r>
      <w:r w:rsidRPr="00011BE4">
        <w:rPr>
          <w:rFonts w:ascii="Arial" w:hAnsi="Arial" w:cs="Arial"/>
          <w:u w:val="single"/>
        </w:rPr>
        <w:t xml:space="preserve"> not required</w:t>
      </w:r>
      <w:r w:rsidRPr="006047A3">
        <w:rPr>
          <w:rFonts w:ascii="Arial" w:hAnsi="Arial" w:cs="Arial"/>
        </w:rPr>
        <w:t xml:space="preserve"> for this service</w:t>
      </w:r>
      <w:r>
        <w:rPr>
          <w:rFonts w:ascii="Arial" w:hAnsi="Arial" w:cs="Arial"/>
        </w:rPr>
        <w:t>.</w:t>
      </w:r>
    </w:p>
    <w:p w14:paraId="2E89081D" w14:textId="77777777" w:rsidR="002A5641" w:rsidRPr="009C710E" w:rsidRDefault="002A5641" w:rsidP="002970C2">
      <w:pPr>
        <w:ind w:left="1100" w:hanging="1100"/>
        <w:jc w:val="both"/>
        <w:rPr>
          <w:rFonts w:ascii="Arial" w:hAnsi="Arial" w:cs="Arial"/>
        </w:rPr>
      </w:pPr>
    </w:p>
    <w:p w14:paraId="5A08FD00" w14:textId="77777777" w:rsidR="002A5641" w:rsidRPr="009C710E" w:rsidRDefault="002A5641" w:rsidP="00794D32">
      <w:pPr>
        <w:keepNext/>
        <w:ind w:left="1100" w:hanging="1100"/>
        <w:jc w:val="both"/>
        <w:rPr>
          <w:rFonts w:ascii="Arial" w:hAnsi="Arial" w:cs="Arial"/>
        </w:rPr>
      </w:pPr>
      <w:r>
        <w:rPr>
          <w:rFonts w:ascii="Arial" w:hAnsi="Arial" w:cs="Arial"/>
        </w:rPr>
        <w:t>C2.1.3.7</w:t>
      </w:r>
      <w:r>
        <w:rPr>
          <w:rFonts w:ascii="Arial" w:hAnsi="Arial" w:cs="Arial"/>
        </w:rPr>
        <w:tab/>
      </w:r>
      <w:r w:rsidRPr="009C710E">
        <w:rPr>
          <w:rFonts w:ascii="Arial" w:hAnsi="Arial" w:cs="Arial"/>
        </w:rPr>
        <w:t>R</w:t>
      </w:r>
      <w:r>
        <w:rPr>
          <w:rFonts w:ascii="Arial" w:hAnsi="Arial" w:cs="Arial"/>
        </w:rPr>
        <w:t>eplications</w:t>
      </w:r>
    </w:p>
    <w:p w14:paraId="25DED93F" w14:textId="77777777" w:rsidR="002A5641" w:rsidRPr="009C710E" w:rsidRDefault="002A5641" w:rsidP="002970C2">
      <w:pPr>
        <w:ind w:left="1100"/>
        <w:jc w:val="both"/>
        <w:rPr>
          <w:rFonts w:ascii="Arial" w:hAnsi="Arial" w:cs="Arial"/>
        </w:rPr>
      </w:pPr>
      <w:r w:rsidRPr="009C710E">
        <w:rPr>
          <w:rFonts w:ascii="Arial" w:hAnsi="Arial" w:cs="Arial"/>
        </w:rPr>
        <w:t xml:space="preserve">With regard to replications, the </w:t>
      </w:r>
      <w:r>
        <w:rPr>
          <w:rFonts w:ascii="Arial" w:hAnsi="Arial" w:cs="Arial"/>
        </w:rPr>
        <w:t>q</w:t>
      </w:r>
      <w:r w:rsidRPr="009C710E">
        <w:rPr>
          <w:rFonts w:ascii="Arial" w:hAnsi="Arial" w:cs="Arial"/>
        </w:rPr>
        <w:t xml:space="preserve">uantity </w:t>
      </w:r>
      <w:r>
        <w:rPr>
          <w:rFonts w:ascii="Arial" w:hAnsi="Arial" w:cs="Arial"/>
        </w:rPr>
        <w:t>s</w:t>
      </w:r>
      <w:r w:rsidRPr="009C710E">
        <w:rPr>
          <w:rFonts w:ascii="Arial" w:hAnsi="Arial" w:cs="Arial"/>
        </w:rPr>
        <w:t xml:space="preserve">urveyor will be required to execute his work in the most economical manner in the best interest of the </w:t>
      </w:r>
      <w:r>
        <w:rPr>
          <w:rFonts w:ascii="Arial" w:hAnsi="Arial" w:cs="Arial"/>
        </w:rPr>
        <w:t>Employer</w:t>
      </w:r>
      <w:r w:rsidRPr="009C710E">
        <w:rPr>
          <w:rFonts w:ascii="Arial" w:hAnsi="Arial" w:cs="Arial"/>
        </w:rPr>
        <w:t>.</w:t>
      </w:r>
    </w:p>
    <w:p w14:paraId="7140FD1B" w14:textId="77777777" w:rsidR="002A5641" w:rsidRPr="009C710E" w:rsidRDefault="002A5641" w:rsidP="002970C2">
      <w:pPr>
        <w:ind w:left="1100" w:hanging="1100"/>
        <w:jc w:val="both"/>
        <w:rPr>
          <w:rFonts w:ascii="Arial" w:hAnsi="Arial" w:cs="Arial"/>
        </w:rPr>
      </w:pPr>
    </w:p>
    <w:p w14:paraId="653AEFFD" w14:textId="77777777" w:rsidR="002A5641" w:rsidRPr="009C710E" w:rsidRDefault="002A5641" w:rsidP="002970C2">
      <w:pPr>
        <w:ind w:left="1100"/>
        <w:jc w:val="both"/>
        <w:rPr>
          <w:rFonts w:ascii="Arial" w:hAnsi="Arial" w:cs="Arial"/>
        </w:rPr>
      </w:pPr>
      <w:r w:rsidRPr="009C710E">
        <w:rPr>
          <w:rFonts w:ascii="Arial" w:hAnsi="Arial" w:cs="Arial"/>
        </w:rPr>
        <w:lastRenderedPageBreak/>
        <w:t xml:space="preserve">To this end the former shall consult at an early stage to determine the requirements of the </w:t>
      </w:r>
      <w:r>
        <w:rPr>
          <w:rFonts w:ascii="Arial" w:hAnsi="Arial" w:cs="Arial"/>
        </w:rPr>
        <w:t>Employer</w:t>
      </w:r>
      <w:r w:rsidRPr="009C710E">
        <w:rPr>
          <w:rFonts w:ascii="Arial" w:hAnsi="Arial" w:cs="Arial"/>
        </w:rPr>
        <w:t xml:space="preserve"> with regard to the </w:t>
      </w:r>
      <w:r w:rsidRPr="000C3306">
        <w:rPr>
          <w:rFonts w:ascii="Arial" w:hAnsi="Arial" w:cs="Arial"/>
        </w:rPr>
        <w:t>replication</w:t>
      </w:r>
      <w:r>
        <w:rPr>
          <w:rFonts w:ascii="Arial" w:hAnsi="Arial" w:cs="Arial"/>
        </w:rPr>
        <w:t xml:space="preserve"> </w:t>
      </w:r>
      <w:r w:rsidRPr="009C710E">
        <w:rPr>
          <w:rFonts w:ascii="Arial" w:hAnsi="Arial" w:cs="Arial"/>
        </w:rPr>
        <w:t xml:space="preserve">of units, buildings or structures (without significant change) in the documentation for the </w:t>
      </w:r>
      <w:r>
        <w:rPr>
          <w:rFonts w:ascii="Arial" w:hAnsi="Arial" w:cs="Arial"/>
        </w:rPr>
        <w:t>Project</w:t>
      </w:r>
      <w:r w:rsidRPr="009C710E">
        <w:rPr>
          <w:rFonts w:ascii="Arial" w:hAnsi="Arial" w:cs="Arial"/>
        </w:rPr>
        <w:t>.</w:t>
      </w:r>
    </w:p>
    <w:p w14:paraId="2115AE6E" w14:textId="77777777" w:rsidR="002A5641" w:rsidRPr="009C710E" w:rsidRDefault="002A5641" w:rsidP="002970C2">
      <w:pPr>
        <w:ind w:left="1100" w:hanging="1100"/>
        <w:jc w:val="both"/>
        <w:rPr>
          <w:rFonts w:ascii="Arial" w:hAnsi="Arial" w:cs="Arial"/>
        </w:rPr>
      </w:pPr>
    </w:p>
    <w:p w14:paraId="57D16C8E" w14:textId="77777777" w:rsidR="002A5641" w:rsidRPr="009C710E" w:rsidRDefault="002A5641" w:rsidP="002970C2">
      <w:pPr>
        <w:ind w:left="1100"/>
        <w:jc w:val="both"/>
        <w:rPr>
          <w:rFonts w:ascii="Arial" w:hAnsi="Arial" w:cs="Arial"/>
        </w:rPr>
      </w:pPr>
      <w:r w:rsidRPr="009C710E">
        <w:rPr>
          <w:rFonts w:ascii="Arial" w:hAnsi="Arial" w:cs="Arial"/>
        </w:rPr>
        <w:t>Further to clause 1</w:t>
      </w:r>
      <w:r>
        <w:rPr>
          <w:rFonts w:ascii="Arial" w:hAnsi="Arial" w:cs="Arial"/>
        </w:rPr>
        <w:t>0</w:t>
      </w:r>
      <w:r w:rsidRPr="009C710E">
        <w:rPr>
          <w:rFonts w:ascii="Arial" w:hAnsi="Arial" w:cs="Arial"/>
        </w:rPr>
        <w:t>.3</w:t>
      </w:r>
      <w:r w:rsidR="004F616E">
        <w:rPr>
          <w:rFonts w:ascii="Arial" w:hAnsi="Arial" w:cs="Arial"/>
        </w:rPr>
        <w:t>6</w:t>
      </w:r>
      <w:r w:rsidRPr="009C710E">
        <w:rPr>
          <w:rFonts w:ascii="Arial" w:hAnsi="Arial" w:cs="Arial"/>
        </w:rPr>
        <w:t xml:space="preserve"> of the </w:t>
      </w:r>
      <w:r>
        <w:rPr>
          <w:rFonts w:ascii="Arial" w:hAnsi="Arial" w:cs="Arial"/>
        </w:rPr>
        <w:t>201</w:t>
      </w:r>
      <w:r w:rsidR="004F616E">
        <w:rPr>
          <w:rFonts w:ascii="Arial" w:hAnsi="Arial" w:cs="Arial"/>
        </w:rPr>
        <w:t>5 Guideline</w:t>
      </w:r>
      <w:r>
        <w:rPr>
          <w:rFonts w:ascii="Arial" w:hAnsi="Arial" w:cs="Arial"/>
        </w:rPr>
        <w:t xml:space="preserve"> </w:t>
      </w:r>
      <w:r w:rsidRPr="009C710E">
        <w:rPr>
          <w:rFonts w:ascii="Arial" w:hAnsi="Arial" w:cs="Arial"/>
        </w:rPr>
        <w:t xml:space="preserve">Tariff of </w:t>
      </w:r>
      <w:r>
        <w:rPr>
          <w:rFonts w:ascii="Arial" w:hAnsi="Arial" w:cs="Arial"/>
        </w:rPr>
        <w:t xml:space="preserve">Professional </w:t>
      </w:r>
      <w:r w:rsidRPr="009C710E">
        <w:rPr>
          <w:rFonts w:ascii="Arial" w:hAnsi="Arial" w:cs="Arial"/>
        </w:rPr>
        <w:t xml:space="preserve">Fees, the fees in respect of replications </w:t>
      </w:r>
      <w:r>
        <w:rPr>
          <w:rFonts w:ascii="Arial" w:hAnsi="Arial" w:cs="Arial"/>
        </w:rPr>
        <w:t>must</w:t>
      </w:r>
      <w:r w:rsidRPr="009C710E">
        <w:rPr>
          <w:rFonts w:ascii="Arial" w:hAnsi="Arial" w:cs="Arial"/>
        </w:rPr>
        <w:t xml:space="preserve"> be extended to include the replication of individual distinct units, buildings or structures, without significant change </w:t>
      </w:r>
      <w:r>
        <w:rPr>
          <w:rFonts w:ascii="Arial" w:hAnsi="Arial" w:cs="Arial"/>
        </w:rPr>
        <w:t>to</w:t>
      </w:r>
      <w:r w:rsidRPr="009C710E">
        <w:rPr>
          <w:rFonts w:ascii="Arial" w:hAnsi="Arial" w:cs="Arial"/>
        </w:rPr>
        <w:t xml:space="preserve"> the said building contractor of a previous building contract, such as (but without limiting the intention of this conditions of appointment):</w:t>
      </w:r>
    </w:p>
    <w:p w14:paraId="183E5F13" w14:textId="77777777" w:rsidR="002A5641" w:rsidRPr="009C710E" w:rsidRDefault="002A5641" w:rsidP="00903EF4">
      <w:pPr>
        <w:numPr>
          <w:ilvl w:val="0"/>
          <w:numId w:val="5"/>
        </w:numPr>
        <w:tabs>
          <w:tab w:val="clear" w:pos="720"/>
        </w:tabs>
        <w:ind w:left="1100" w:firstLine="0"/>
        <w:jc w:val="both"/>
        <w:rPr>
          <w:rFonts w:ascii="Arial" w:hAnsi="Arial" w:cs="Arial"/>
        </w:rPr>
      </w:pPr>
      <w:r w:rsidRPr="009C710E">
        <w:rPr>
          <w:rFonts w:ascii="Arial" w:hAnsi="Arial" w:cs="Arial"/>
        </w:rPr>
        <w:t>single and double-storey row houses;</w:t>
      </w:r>
    </w:p>
    <w:p w14:paraId="2BD22D6D" w14:textId="77777777" w:rsidR="002A5641" w:rsidRPr="009C710E" w:rsidRDefault="002A5641" w:rsidP="00903EF4">
      <w:pPr>
        <w:numPr>
          <w:ilvl w:val="0"/>
          <w:numId w:val="5"/>
        </w:numPr>
        <w:tabs>
          <w:tab w:val="clear" w:pos="720"/>
        </w:tabs>
        <w:ind w:left="1100" w:firstLine="0"/>
        <w:jc w:val="both"/>
        <w:rPr>
          <w:rFonts w:ascii="Arial" w:hAnsi="Arial" w:cs="Arial"/>
        </w:rPr>
      </w:pPr>
      <w:r w:rsidRPr="009C710E">
        <w:rPr>
          <w:rFonts w:ascii="Arial" w:hAnsi="Arial" w:cs="Arial"/>
        </w:rPr>
        <w:t>tower blocks (on podiums or with differing sub-structures);</w:t>
      </w:r>
    </w:p>
    <w:p w14:paraId="39257A0D" w14:textId="77777777" w:rsidR="002A5641" w:rsidRPr="009C710E" w:rsidRDefault="002A5641" w:rsidP="00903EF4">
      <w:pPr>
        <w:numPr>
          <w:ilvl w:val="0"/>
          <w:numId w:val="5"/>
        </w:numPr>
        <w:tabs>
          <w:tab w:val="clear" w:pos="720"/>
        </w:tabs>
        <w:ind w:left="1100" w:firstLine="0"/>
        <w:jc w:val="both"/>
        <w:rPr>
          <w:rFonts w:ascii="Arial" w:hAnsi="Arial" w:cs="Arial"/>
        </w:rPr>
      </w:pPr>
      <w:r w:rsidRPr="009C710E">
        <w:rPr>
          <w:rFonts w:ascii="Arial" w:hAnsi="Arial" w:cs="Arial"/>
        </w:rPr>
        <w:t>identical wings within a single block.</w:t>
      </w:r>
    </w:p>
    <w:p w14:paraId="6DC81B30" w14:textId="77777777" w:rsidR="002A5641" w:rsidRPr="009C710E" w:rsidRDefault="002A5641" w:rsidP="002970C2">
      <w:pPr>
        <w:ind w:left="1100" w:hanging="1100"/>
        <w:jc w:val="both"/>
        <w:rPr>
          <w:rFonts w:ascii="Arial" w:hAnsi="Arial" w:cs="Arial"/>
        </w:rPr>
      </w:pPr>
    </w:p>
    <w:p w14:paraId="30C7F1CE" w14:textId="77777777" w:rsidR="002A5641" w:rsidRPr="009C710E" w:rsidRDefault="002A5641" w:rsidP="00742978">
      <w:pPr>
        <w:keepNext/>
        <w:ind w:left="1100" w:hanging="1100"/>
        <w:jc w:val="both"/>
        <w:rPr>
          <w:rFonts w:ascii="Arial" w:hAnsi="Arial" w:cs="Arial"/>
        </w:rPr>
      </w:pPr>
      <w:r>
        <w:rPr>
          <w:rFonts w:ascii="Arial" w:hAnsi="Arial" w:cs="Arial"/>
        </w:rPr>
        <w:t>C2.1.3.8</w:t>
      </w:r>
      <w:r>
        <w:rPr>
          <w:rFonts w:ascii="Arial" w:hAnsi="Arial" w:cs="Arial"/>
        </w:rPr>
        <w:tab/>
      </w:r>
      <w:r w:rsidRPr="009C710E">
        <w:rPr>
          <w:rFonts w:ascii="Arial" w:hAnsi="Arial" w:cs="Arial"/>
        </w:rPr>
        <w:t>A</w:t>
      </w:r>
      <w:r>
        <w:rPr>
          <w:rFonts w:ascii="Arial" w:hAnsi="Arial" w:cs="Arial"/>
        </w:rPr>
        <w:t>lternative tenders</w:t>
      </w:r>
    </w:p>
    <w:p w14:paraId="01943EF0" w14:textId="77777777" w:rsidR="002A5641" w:rsidRPr="009C710E" w:rsidRDefault="002A5641" w:rsidP="002970C2">
      <w:pPr>
        <w:ind w:left="1100"/>
        <w:jc w:val="both"/>
        <w:rPr>
          <w:rFonts w:ascii="Arial" w:hAnsi="Arial" w:cs="Arial"/>
        </w:rPr>
      </w:pPr>
      <w:r w:rsidRPr="009C710E">
        <w:rPr>
          <w:rFonts w:ascii="Arial" w:hAnsi="Arial" w:cs="Arial"/>
        </w:rPr>
        <w:t>No fee shall be payable for documentation prepared for alternative tenders involving the mere substitution of material not requiring any measurements or calculation.</w:t>
      </w:r>
    </w:p>
    <w:p w14:paraId="2F3F1B29" w14:textId="77777777" w:rsidR="002A5641" w:rsidRPr="009C710E" w:rsidRDefault="002A5641" w:rsidP="002970C2">
      <w:pPr>
        <w:ind w:left="1100" w:hanging="1100"/>
        <w:jc w:val="both"/>
        <w:rPr>
          <w:rFonts w:ascii="Arial" w:hAnsi="Arial" w:cs="Arial"/>
        </w:rPr>
      </w:pPr>
    </w:p>
    <w:p w14:paraId="2301C08D" w14:textId="49A114CC" w:rsidR="002A5641" w:rsidRPr="003C0D2A" w:rsidRDefault="002A5641" w:rsidP="00C04615">
      <w:pPr>
        <w:ind w:left="1100" w:hanging="1100"/>
        <w:jc w:val="both"/>
        <w:rPr>
          <w:rFonts w:ascii="Arial" w:hAnsi="Arial" w:cs="Arial"/>
        </w:rPr>
      </w:pPr>
      <w:r>
        <w:rPr>
          <w:rFonts w:ascii="Arial" w:hAnsi="Arial" w:cs="Arial"/>
        </w:rPr>
        <w:t>C2.1.3.9</w:t>
      </w:r>
      <w:r>
        <w:rPr>
          <w:rFonts w:ascii="Arial" w:hAnsi="Arial" w:cs="Arial"/>
        </w:rPr>
        <w:tab/>
      </w:r>
      <w:r w:rsidRPr="00350759">
        <w:rPr>
          <w:rFonts w:ascii="Arial" w:hAnsi="Arial" w:cs="Arial"/>
        </w:rPr>
        <w:t>Interim payments for Stage 5</w:t>
      </w:r>
      <w:r w:rsidR="00746CC7">
        <w:rPr>
          <w:rFonts w:ascii="Arial" w:hAnsi="Arial" w:cs="Arial"/>
        </w:rPr>
        <w:t xml:space="preserve">         </w:t>
      </w:r>
    </w:p>
    <w:p w14:paraId="1544993C" w14:textId="77777777" w:rsidR="002A5641" w:rsidRDefault="002A5641" w:rsidP="003D41C6">
      <w:pPr>
        <w:ind w:left="1100"/>
        <w:jc w:val="both"/>
        <w:rPr>
          <w:rFonts w:ascii="Arial" w:hAnsi="Arial" w:cs="Arial"/>
        </w:rPr>
      </w:pPr>
      <w:r w:rsidRPr="003C0D2A">
        <w:rPr>
          <w:rFonts w:ascii="Arial" w:hAnsi="Arial" w:cs="Arial"/>
        </w:rPr>
        <w:t>Interim payments for Stage 5 will be allowed as defined in C2.1.2.8 above.  One third of the fees for Stage 5, however, will be apportioned to the draft final account which must be a complete draft final account for the Project, or any separate identifiable phase of the Project, complete in all respects for the Employer to verify for correctness.  Interim payments for the draft final account will be allowed only when it has been received by the Employer.</w:t>
      </w:r>
    </w:p>
    <w:p w14:paraId="03B750E1" w14:textId="77777777" w:rsidR="002A5641" w:rsidRDefault="002A5641" w:rsidP="002970C2">
      <w:pPr>
        <w:ind w:left="1100" w:hanging="1100"/>
        <w:jc w:val="both"/>
        <w:rPr>
          <w:rFonts w:ascii="Arial" w:hAnsi="Arial" w:cs="Arial"/>
        </w:rPr>
      </w:pPr>
    </w:p>
    <w:p w14:paraId="4BE80086" w14:textId="77777777" w:rsidR="00106113" w:rsidRPr="00FE0030" w:rsidRDefault="002A5641" w:rsidP="00106113">
      <w:pPr>
        <w:keepNext/>
        <w:ind w:left="1100" w:hanging="1100"/>
        <w:jc w:val="both"/>
        <w:rPr>
          <w:rFonts w:ascii="Arial" w:hAnsi="Arial" w:cs="Arial"/>
        </w:rPr>
      </w:pPr>
      <w:r>
        <w:rPr>
          <w:rFonts w:ascii="Arial" w:hAnsi="Arial" w:cs="Arial"/>
        </w:rPr>
        <w:lastRenderedPageBreak/>
        <w:t>C2.1.3.10</w:t>
      </w:r>
      <w:r>
        <w:rPr>
          <w:rFonts w:ascii="Arial" w:hAnsi="Arial" w:cs="Arial"/>
        </w:rPr>
        <w:tab/>
      </w:r>
      <w:bookmarkEnd w:id="12"/>
      <w:bookmarkEnd w:id="13"/>
      <w:r w:rsidR="00106113" w:rsidRPr="00FE0030">
        <w:rPr>
          <w:rFonts w:ascii="Arial" w:hAnsi="Arial" w:cs="Arial"/>
        </w:rPr>
        <w:t>Time charges for work done under a value based fee</w:t>
      </w:r>
    </w:p>
    <w:p w14:paraId="1E68FB2F" w14:textId="77777777" w:rsidR="00106113" w:rsidRPr="00FE0030" w:rsidRDefault="00106113" w:rsidP="00106113">
      <w:pPr>
        <w:ind w:left="1100"/>
        <w:jc w:val="both"/>
        <w:rPr>
          <w:rFonts w:ascii="Arial" w:hAnsi="Arial" w:cs="Arial"/>
        </w:rPr>
      </w:pPr>
    </w:p>
    <w:p w14:paraId="3C790022" w14:textId="148E79E6" w:rsidR="00106113" w:rsidRPr="00FE0030" w:rsidRDefault="0029608E" w:rsidP="0029608E">
      <w:pPr>
        <w:ind w:left="1100"/>
        <w:jc w:val="both"/>
        <w:rPr>
          <w:rFonts w:ascii="Arial" w:hAnsi="Arial" w:cs="Arial"/>
        </w:rPr>
      </w:pPr>
      <w:bookmarkStart w:id="14" w:name="_Hlk102039419"/>
      <w:r w:rsidRPr="00FE0030">
        <w:rPr>
          <w:rFonts w:ascii="Arial" w:hAnsi="Arial" w:cs="Arial"/>
        </w:rPr>
        <w:t>Where time charges are payable according to the 2015 Guideline Tariff of Professional Fees (if basis of remuneration has been set at “value based” according to C2.1.1.1)</w:t>
      </w:r>
      <w:r w:rsidR="00106113" w:rsidRPr="00FE0030">
        <w:rPr>
          <w:rFonts w:ascii="Arial" w:hAnsi="Arial" w:cs="Arial"/>
        </w:rPr>
        <w:t xml:space="preserve">, </w:t>
      </w:r>
      <w:r w:rsidRPr="00FE0030">
        <w:rPr>
          <w:rFonts w:ascii="Arial" w:hAnsi="Arial" w:cs="Arial"/>
        </w:rPr>
        <w:t>the principles as described</w:t>
      </w:r>
      <w:r w:rsidR="00094CAC" w:rsidRPr="00FE0030">
        <w:rPr>
          <w:rFonts w:ascii="Arial" w:hAnsi="Arial" w:cs="Arial"/>
        </w:rPr>
        <w:t xml:space="preserve"> in the 2015 Guideline Tariff of Professional Fees, and the rates set out</w:t>
      </w:r>
      <w:r w:rsidRPr="00FE0030">
        <w:rPr>
          <w:rFonts w:ascii="Arial" w:hAnsi="Arial" w:cs="Arial"/>
        </w:rPr>
        <w:t xml:space="preserve"> below</w:t>
      </w:r>
      <w:r w:rsidR="00094CAC" w:rsidRPr="00FE0030">
        <w:rPr>
          <w:rFonts w:ascii="Arial" w:hAnsi="Arial" w:cs="Arial"/>
        </w:rPr>
        <w:t>,</w:t>
      </w:r>
      <w:r w:rsidRPr="00FE0030">
        <w:rPr>
          <w:rFonts w:ascii="Arial" w:hAnsi="Arial" w:cs="Arial"/>
        </w:rPr>
        <w:t xml:space="preserve"> will be applicable.</w:t>
      </w:r>
    </w:p>
    <w:p w14:paraId="0906EBD3" w14:textId="77777777" w:rsidR="00106113" w:rsidRPr="00FE0030" w:rsidRDefault="00106113" w:rsidP="00106113">
      <w:pPr>
        <w:ind w:left="1100"/>
        <w:jc w:val="both"/>
        <w:rPr>
          <w:rFonts w:ascii="Arial" w:hAnsi="Arial" w:cs="Arial"/>
        </w:rPr>
      </w:pPr>
    </w:p>
    <w:bookmarkEnd w:id="14"/>
    <w:p w14:paraId="6991BE77" w14:textId="77777777" w:rsidR="00106113" w:rsidRPr="00FE0030" w:rsidRDefault="00106113" w:rsidP="00106113">
      <w:pPr>
        <w:pStyle w:val="NormalArial"/>
        <w:tabs>
          <w:tab w:val="clear" w:pos="567"/>
          <w:tab w:val="clear" w:pos="5954"/>
        </w:tabs>
        <w:ind w:left="1100" w:firstLine="0"/>
        <w:rPr>
          <w:b w:val="0"/>
        </w:rPr>
      </w:pPr>
      <w:r w:rsidRPr="00FE0030">
        <w:rPr>
          <w:b w:val="0"/>
        </w:rPr>
        <w:t xml:space="preserve">Time charges for this service as tendered under C2.2 Activity Schedule, will annually be adjusted for inflation for the full duration of the Service Contract Period as determined </w:t>
      </w:r>
      <w:r w:rsidRPr="00FE0030">
        <w:rPr>
          <w:b w:val="0"/>
          <w:color w:val="000000"/>
        </w:rPr>
        <w:t xml:space="preserve">by clause </w:t>
      </w:r>
      <w:r w:rsidRPr="00FE0030">
        <w:rPr>
          <w:b w:val="0"/>
        </w:rPr>
        <w:t xml:space="preserve">3.16.2, of the Contract, as amended in the Contract Data in C1.2.2.  The rates claimable are the rates </w:t>
      </w:r>
      <w:r w:rsidRPr="00FE0030">
        <w:rPr>
          <w:b w:val="0"/>
          <w:u w:val="single"/>
        </w:rPr>
        <w:t>applicable at the time of the execution of the work.</w:t>
      </w:r>
    </w:p>
    <w:p w14:paraId="1744B9A5" w14:textId="77777777" w:rsidR="00106113" w:rsidRPr="00FE0030" w:rsidRDefault="00106113" w:rsidP="00106113">
      <w:pPr>
        <w:ind w:left="1100"/>
        <w:jc w:val="both"/>
        <w:rPr>
          <w:rFonts w:ascii="Arial" w:hAnsi="Arial" w:cs="Arial"/>
        </w:rPr>
      </w:pPr>
    </w:p>
    <w:p w14:paraId="42929D52" w14:textId="2DB13616" w:rsidR="00106113" w:rsidRPr="00FE0030" w:rsidRDefault="00106113" w:rsidP="00106113">
      <w:pPr>
        <w:pStyle w:val="NormalArial"/>
        <w:tabs>
          <w:tab w:val="clear" w:pos="567"/>
          <w:tab w:val="clear" w:pos="5954"/>
        </w:tabs>
        <w:ind w:left="1100" w:firstLine="0"/>
        <w:rPr>
          <w:b w:val="0"/>
        </w:rPr>
      </w:pPr>
      <w:r w:rsidRPr="00FE0030">
        <w:rPr>
          <w:b w:val="0"/>
        </w:rPr>
        <w:t>Time charges for work done in excess of the original Service Contract Period as per 3.15.1 of the Contract Data, will be calculated in terms of Clause C2.1.3.</w:t>
      </w:r>
      <w:r w:rsidR="002378B0" w:rsidRPr="00FE0030">
        <w:rPr>
          <w:b w:val="0"/>
        </w:rPr>
        <w:t>10</w:t>
      </w:r>
      <w:r w:rsidRPr="00FE0030">
        <w:rPr>
          <w:b w:val="0"/>
        </w:rPr>
        <w:t xml:space="preserve">.1. </w:t>
      </w:r>
    </w:p>
    <w:p w14:paraId="0DAA3D57" w14:textId="77777777" w:rsidR="00106113" w:rsidRPr="00FE0030" w:rsidRDefault="00106113" w:rsidP="00106113">
      <w:pPr>
        <w:pStyle w:val="NormalArial"/>
        <w:tabs>
          <w:tab w:val="clear" w:pos="567"/>
          <w:tab w:val="clear" w:pos="5954"/>
        </w:tabs>
        <w:ind w:left="1100" w:firstLine="0"/>
        <w:rPr>
          <w:b w:val="0"/>
        </w:rPr>
      </w:pPr>
    </w:p>
    <w:p w14:paraId="56FFF152" w14:textId="722E5271" w:rsidR="00106113" w:rsidRPr="00FE0030" w:rsidRDefault="00106113" w:rsidP="00106113">
      <w:pPr>
        <w:pStyle w:val="NormalArial"/>
        <w:tabs>
          <w:tab w:val="clear" w:pos="567"/>
          <w:tab w:val="clear" w:pos="5954"/>
        </w:tabs>
        <w:ind w:left="1100" w:firstLine="0"/>
        <w:rPr>
          <w:b w:val="0"/>
        </w:rPr>
      </w:pPr>
      <w:r w:rsidRPr="00FE0030">
        <w:rPr>
          <w:b w:val="0"/>
        </w:rPr>
        <w:t>If the Activity Schedule did not make provision for rendering services on an hourly rate the hourly rate payable will be calculated in terms of Clause C2.1.3.</w:t>
      </w:r>
      <w:r w:rsidR="002378B0" w:rsidRPr="00FE0030">
        <w:rPr>
          <w:b w:val="0"/>
        </w:rPr>
        <w:t>10</w:t>
      </w:r>
      <w:r w:rsidRPr="00FE0030">
        <w:rPr>
          <w:b w:val="0"/>
        </w:rPr>
        <w:t>.1.</w:t>
      </w:r>
    </w:p>
    <w:p w14:paraId="5E089FA8" w14:textId="2540644A" w:rsidR="002A5641" w:rsidRPr="009C710E" w:rsidRDefault="002A5641" w:rsidP="00106113">
      <w:pPr>
        <w:keepNext/>
        <w:ind w:left="1100" w:hanging="1100"/>
        <w:jc w:val="both"/>
        <w:rPr>
          <w:rFonts w:ascii="Arial" w:hAnsi="Arial" w:cs="Arial"/>
        </w:rPr>
      </w:pPr>
    </w:p>
    <w:p w14:paraId="0BE1E286" w14:textId="77777777" w:rsidR="002A5641" w:rsidRPr="00BD1911" w:rsidRDefault="002A5641" w:rsidP="00D7401D">
      <w:pPr>
        <w:pStyle w:val="NormalArial"/>
        <w:tabs>
          <w:tab w:val="clear" w:pos="567"/>
          <w:tab w:val="clear" w:pos="5954"/>
        </w:tabs>
        <w:ind w:left="1100" w:hanging="1100"/>
        <w:rPr>
          <w:b w:val="0"/>
        </w:rPr>
      </w:pPr>
      <w:r>
        <w:rPr>
          <w:b w:val="0"/>
        </w:rPr>
        <w:t>C2.1.3.10.1</w:t>
      </w:r>
      <w:r>
        <w:rPr>
          <w:b w:val="0"/>
        </w:rPr>
        <w:tab/>
        <w:t>Time charges</w:t>
      </w:r>
      <w:r w:rsidRPr="000809E9">
        <w:rPr>
          <w:b w:val="0"/>
        </w:rPr>
        <w:t xml:space="preserve"> are reimbursable at </w:t>
      </w:r>
      <w:r w:rsidRPr="000809E9">
        <w:rPr>
          <w:b w:val="0"/>
          <w:u w:val="single"/>
        </w:rPr>
        <w:t xml:space="preserve">rates applicable </w:t>
      </w:r>
      <w:r>
        <w:rPr>
          <w:b w:val="0"/>
          <w:u w:val="single"/>
        </w:rPr>
        <w:t>at</w:t>
      </w:r>
      <w:r w:rsidRPr="000809E9">
        <w:rPr>
          <w:b w:val="0"/>
          <w:u w:val="single"/>
        </w:rPr>
        <w:t xml:space="preserve"> the time of the actual execution of the specific service</w:t>
      </w:r>
      <w:r w:rsidRPr="000809E9">
        <w:rPr>
          <w:b w:val="0"/>
        </w:rPr>
        <w:t>.</w:t>
      </w:r>
      <w:r>
        <w:rPr>
          <w:b w:val="0"/>
        </w:rPr>
        <w:t xml:space="preserve"> </w:t>
      </w:r>
      <w:r w:rsidRPr="0038514E">
        <w:rPr>
          <w:b w:val="0"/>
        </w:rPr>
        <w:t xml:space="preserve"> </w:t>
      </w:r>
      <w:r w:rsidRPr="000809E9">
        <w:rPr>
          <w:b w:val="0"/>
        </w:rPr>
        <w:t xml:space="preserve">The "Rates for Reimbursable Expenses" as amended from time to time and referred to below, is obtainable on the </w:t>
      </w:r>
      <w:r>
        <w:rPr>
          <w:b w:val="0"/>
        </w:rPr>
        <w:t>Employer</w:t>
      </w:r>
      <w:r w:rsidRPr="000809E9">
        <w:rPr>
          <w:b w:val="0"/>
        </w:rPr>
        <w:t xml:space="preserve">'s Website: </w:t>
      </w:r>
      <w:hyperlink r:id="rId17" w:history="1">
        <w:r w:rsidRPr="00BD1911">
          <w:rPr>
            <w:b w:val="0"/>
            <w:i/>
            <w:u w:val="single"/>
          </w:rPr>
          <w:t>http://www.publicworks.gov.za/</w:t>
        </w:r>
      </w:hyperlink>
      <w:r w:rsidRPr="00BD1911">
        <w:rPr>
          <w:b w:val="0"/>
        </w:rPr>
        <w:t xml:space="preserve"> </w:t>
      </w:r>
      <w:r>
        <w:rPr>
          <w:b w:val="0"/>
        </w:rPr>
        <w:t xml:space="preserve">under </w:t>
      </w:r>
      <w:r w:rsidRPr="00EE7910">
        <w:rPr>
          <w:b w:val="0"/>
        </w:rPr>
        <w:t xml:space="preserve">“Documents”; </w:t>
      </w:r>
      <w:r>
        <w:rPr>
          <w:b w:val="0"/>
        </w:rPr>
        <w:t>“Consultants Guidelines”; item 1.</w:t>
      </w:r>
    </w:p>
    <w:p w14:paraId="73BBF722" w14:textId="77777777" w:rsidR="002A5641" w:rsidRDefault="002A5641" w:rsidP="002970C2">
      <w:pPr>
        <w:ind w:left="1100" w:hanging="1100"/>
        <w:jc w:val="both"/>
        <w:rPr>
          <w:rFonts w:ascii="Arial" w:hAnsi="Arial" w:cs="Arial"/>
        </w:rPr>
      </w:pPr>
    </w:p>
    <w:p w14:paraId="0D04C5FF" w14:textId="77777777" w:rsidR="002A5641" w:rsidRPr="009C710E" w:rsidRDefault="002A5641" w:rsidP="002970C2">
      <w:pPr>
        <w:ind w:left="1100" w:hanging="1100"/>
        <w:jc w:val="both"/>
        <w:rPr>
          <w:rFonts w:ascii="Arial" w:hAnsi="Arial" w:cs="Arial"/>
        </w:rPr>
      </w:pPr>
      <w:r>
        <w:rPr>
          <w:rFonts w:ascii="Arial" w:hAnsi="Arial" w:cs="Arial"/>
        </w:rPr>
        <w:lastRenderedPageBreak/>
        <w:t>C2.1.3.10.2</w:t>
      </w:r>
      <w:r>
        <w:rPr>
          <w:rFonts w:ascii="Arial" w:hAnsi="Arial" w:cs="Arial"/>
        </w:rPr>
        <w:tab/>
        <w:t xml:space="preserve">The scale of fees on </w:t>
      </w:r>
      <w:r w:rsidRPr="009C710E">
        <w:rPr>
          <w:rFonts w:ascii="Arial" w:hAnsi="Arial" w:cs="Arial"/>
        </w:rPr>
        <w:t xml:space="preserve">time </w:t>
      </w:r>
      <w:r>
        <w:rPr>
          <w:rFonts w:ascii="Arial" w:hAnsi="Arial" w:cs="Arial"/>
        </w:rPr>
        <w:t>charges</w:t>
      </w:r>
      <w:r w:rsidRPr="009C710E">
        <w:rPr>
          <w:rFonts w:ascii="Arial" w:hAnsi="Arial" w:cs="Arial"/>
        </w:rPr>
        <w:t>, on which Value Added Tax is excluded, shall be at the following rates per hour, rounded off to the nearest rand:</w:t>
      </w:r>
      <w:r>
        <w:rPr>
          <w:rFonts w:ascii="Arial" w:hAnsi="Arial" w:cs="Arial"/>
        </w:rPr>
        <w:t xml:space="preserve">  (</w:t>
      </w:r>
      <w:r w:rsidRPr="00F11FF9">
        <w:rPr>
          <w:rFonts w:ascii="Arial" w:hAnsi="Arial" w:cs="Arial"/>
          <w:u w:val="single"/>
        </w:rPr>
        <w:t xml:space="preserve">see Table 8 of “Rates for Reimbursable Expenses” for the actual </w:t>
      </w:r>
      <w:r>
        <w:rPr>
          <w:rFonts w:ascii="Arial" w:hAnsi="Arial" w:cs="Arial"/>
          <w:u w:val="single"/>
        </w:rPr>
        <w:t>amounts</w:t>
      </w:r>
      <w:r w:rsidRPr="00F11FF9">
        <w:rPr>
          <w:rFonts w:ascii="Arial" w:hAnsi="Arial" w:cs="Arial"/>
          <w:u w:val="single"/>
        </w:rPr>
        <w:t xml:space="preserve"> calculated </w:t>
      </w:r>
      <w:r>
        <w:rPr>
          <w:rFonts w:ascii="Arial" w:hAnsi="Arial" w:cs="Arial"/>
          <w:u w:val="single"/>
        </w:rPr>
        <w:t>in accordance with</w:t>
      </w:r>
      <w:r w:rsidRPr="00F11FF9">
        <w:rPr>
          <w:rFonts w:ascii="Arial" w:hAnsi="Arial" w:cs="Arial"/>
          <w:u w:val="single"/>
        </w:rPr>
        <w:t xml:space="preserve"> to the principles laid down below</w:t>
      </w:r>
      <w:r>
        <w:rPr>
          <w:rFonts w:ascii="Arial" w:hAnsi="Arial" w:cs="Arial"/>
        </w:rPr>
        <w:t>):</w:t>
      </w:r>
    </w:p>
    <w:p w14:paraId="0B2C77D2" w14:textId="77777777" w:rsidR="002A5641" w:rsidRPr="009C710E" w:rsidRDefault="002A5641" w:rsidP="009C710E">
      <w:pPr>
        <w:jc w:val="both"/>
        <w:rPr>
          <w:rFonts w:ascii="Arial" w:hAnsi="Arial" w:cs="Arial"/>
        </w:rPr>
      </w:pPr>
    </w:p>
    <w:p w14:paraId="43FD5EE6" w14:textId="77777777" w:rsidR="002A5641" w:rsidRPr="00086549" w:rsidRDefault="002A5641" w:rsidP="00D45B90">
      <w:pPr>
        <w:pStyle w:val="BodyTextIndent2"/>
        <w:keepNext/>
        <w:tabs>
          <w:tab w:val="left" w:pos="2268"/>
          <w:tab w:val="left" w:pos="2835"/>
          <w:tab w:val="left" w:pos="3402"/>
          <w:tab w:val="left" w:pos="3969"/>
        </w:tabs>
        <w:spacing w:after="0" w:line="240" w:lineRule="auto"/>
        <w:ind w:left="1599" w:hanging="499"/>
        <w:jc w:val="both"/>
        <w:rPr>
          <w:rFonts w:ascii="Arial" w:hAnsi="Arial" w:cs="Arial"/>
        </w:rPr>
      </w:pPr>
      <w:r w:rsidRPr="00086549">
        <w:rPr>
          <w:rFonts w:ascii="Arial" w:hAnsi="Arial" w:cs="Arial"/>
        </w:rPr>
        <w:t>(i)</w:t>
      </w:r>
      <w:r w:rsidRPr="00086549">
        <w:rPr>
          <w:rFonts w:ascii="Arial" w:hAnsi="Arial" w:cs="Arial"/>
        </w:rPr>
        <w:tab/>
        <w:t>registered professional principals</w:t>
      </w:r>
      <w:r w:rsidRPr="00086549">
        <w:rPr>
          <w:rFonts w:ascii="Arial" w:hAnsi="Arial" w:cs="Arial"/>
          <w:b/>
        </w:rPr>
        <w:t>*</w:t>
      </w:r>
      <w:r w:rsidRPr="00086549">
        <w:rPr>
          <w:rFonts w:ascii="Arial" w:hAnsi="Arial" w:cs="Arial"/>
        </w:rPr>
        <w:t>: 18,75 cents for each R100,00 of the total annual remuneration package attached to the lowest notch of a level 13 salary range (Director) in the Public Service;</w:t>
      </w:r>
    </w:p>
    <w:p w14:paraId="6A2E6C74" w14:textId="77777777" w:rsidR="002A5641" w:rsidRPr="00086549" w:rsidRDefault="002A5641" w:rsidP="00D45B90">
      <w:pPr>
        <w:pStyle w:val="BodyTextIndent2"/>
        <w:tabs>
          <w:tab w:val="left" w:pos="0"/>
          <w:tab w:val="left" w:pos="2268"/>
          <w:tab w:val="left" w:pos="2835"/>
          <w:tab w:val="left" w:pos="3402"/>
          <w:tab w:val="left" w:pos="3969"/>
        </w:tabs>
        <w:spacing w:after="0" w:line="240" w:lineRule="auto"/>
        <w:ind w:left="1600" w:hanging="500"/>
        <w:jc w:val="both"/>
        <w:rPr>
          <w:rFonts w:ascii="Arial" w:hAnsi="Arial" w:cs="Arial"/>
        </w:rPr>
      </w:pPr>
      <w:r w:rsidRPr="00086549">
        <w:rPr>
          <w:rFonts w:ascii="Arial" w:hAnsi="Arial" w:cs="Arial"/>
        </w:rPr>
        <w:t>(ii)</w:t>
      </w:r>
      <w:r w:rsidRPr="00086549">
        <w:rPr>
          <w:rFonts w:ascii="Arial" w:hAnsi="Arial" w:cs="Arial"/>
        </w:rPr>
        <w:tab/>
        <w:t>registered professionals</w:t>
      </w:r>
      <w:r w:rsidRPr="00086549">
        <w:rPr>
          <w:rFonts w:ascii="Arial" w:hAnsi="Arial" w:cs="Arial"/>
          <w:b/>
        </w:rPr>
        <w:t>*</w:t>
      </w:r>
      <w:r w:rsidRPr="00086549">
        <w:rPr>
          <w:rFonts w:ascii="Arial" w:hAnsi="Arial" w:cs="Arial"/>
        </w:rPr>
        <w:t>: 17,5 cents for each R100,00 of the total annual remuneration package attached to the lowest notch of a level 12 salary range (Deputy Director second leg) in the Public Service;</w:t>
      </w:r>
    </w:p>
    <w:p w14:paraId="1203823F" w14:textId="77777777" w:rsidR="002A5641" w:rsidRPr="00086549" w:rsidRDefault="002A5641" w:rsidP="004A3FF8">
      <w:pPr>
        <w:pStyle w:val="BodyTextIndent2"/>
        <w:numPr>
          <w:ilvl w:val="0"/>
          <w:numId w:val="15"/>
        </w:numPr>
        <w:tabs>
          <w:tab w:val="clear" w:pos="1287"/>
          <w:tab w:val="left" w:pos="0"/>
          <w:tab w:val="left" w:pos="1600"/>
          <w:tab w:val="left" w:pos="2835"/>
          <w:tab w:val="num" w:pos="2873"/>
          <w:tab w:val="left" w:pos="3402"/>
          <w:tab w:val="left" w:pos="3969"/>
        </w:tabs>
        <w:spacing w:after="0" w:line="240" w:lineRule="auto"/>
        <w:ind w:left="1600" w:hanging="500"/>
        <w:jc w:val="both"/>
        <w:rPr>
          <w:rFonts w:ascii="Arial" w:hAnsi="Arial" w:cs="Arial"/>
        </w:rPr>
      </w:pPr>
      <w:r w:rsidRPr="00086549">
        <w:rPr>
          <w:rFonts w:ascii="Arial" w:hAnsi="Arial" w:cs="Arial"/>
        </w:rPr>
        <w:t>registered technicians</w:t>
      </w:r>
      <w:r w:rsidRPr="00086549">
        <w:rPr>
          <w:rFonts w:ascii="Arial" w:hAnsi="Arial" w:cs="Arial"/>
          <w:b/>
        </w:rPr>
        <w:t>**</w:t>
      </w:r>
      <w:r w:rsidRPr="00086549">
        <w:rPr>
          <w:rFonts w:ascii="Arial" w:hAnsi="Arial" w:cs="Arial"/>
        </w:rPr>
        <w:t xml:space="preserve">: 16,5 cents for each R100,00 of his/her </w:t>
      </w:r>
      <w:r w:rsidRPr="00086549">
        <w:rPr>
          <w:rFonts w:ascii="Arial" w:hAnsi="Arial" w:cs="Arial"/>
          <w:b/>
        </w:rPr>
        <w:t>gross annual remuneration</w:t>
      </w:r>
      <w:r w:rsidRPr="00086549">
        <w:rPr>
          <w:rFonts w:ascii="Arial" w:hAnsi="Arial" w:cs="Arial"/>
        </w:rPr>
        <w:t>; provided that this hourly rate shall not exceed 16,5 cents for each R100,00 of the total annual remuneration package attached to the lowest notch of a level 11 salary range (Deputy Director first leg) in the Public Service.</w:t>
      </w:r>
    </w:p>
    <w:p w14:paraId="2BA87824" w14:textId="77777777" w:rsidR="002A5641" w:rsidRPr="00086549" w:rsidRDefault="002A5641" w:rsidP="00D45B90">
      <w:pPr>
        <w:pStyle w:val="BodyTextIndent2"/>
        <w:tabs>
          <w:tab w:val="left" w:pos="0"/>
          <w:tab w:val="left" w:pos="2268"/>
          <w:tab w:val="left" w:pos="2835"/>
          <w:tab w:val="num" w:pos="2873"/>
          <w:tab w:val="left" w:pos="3402"/>
          <w:tab w:val="left" w:pos="3969"/>
        </w:tabs>
        <w:spacing w:after="0" w:line="240" w:lineRule="auto"/>
        <w:ind w:left="1600" w:hanging="500"/>
        <w:jc w:val="both"/>
        <w:rPr>
          <w:rFonts w:ascii="Arial" w:hAnsi="Arial" w:cs="Arial"/>
        </w:rPr>
      </w:pPr>
    </w:p>
    <w:p w14:paraId="7915BAF7" w14:textId="77777777" w:rsidR="002A5641" w:rsidRPr="00086549" w:rsidRDefault="002A5641" w:rsidP="00D45B90">
      <w:pPr>
        <w:pStyle w:val="BodyTextIndent2"/>
        <w:tabs>
          <w:tab w:val="left" w:pos="2268"/>
          <w:tab w:val="left" w:pos="2835"/>
          <w:tab w:val="num" w:pos="2873"/>
          <w:tab w:val="left" w:pos="3402"/>
          <w:tab w:val="left" w:pos="3969"/>
        </w:tabs>
        <w:spacing w:after="0" w:line="240" w:lineRule="auto"/>
        <w:ind w:left="1600"/>
        <w:jc w:val="both"/>
        <w:rPr>
          <w:rFonts w:ascii="Arial" w:hAnsi="Arial" w:cs="Arial"/>
        </w:rPr>
      </w:pPr>
      <w:r w:rsidRPr="00086549">
        <w:rPr>
          <w:rFonts w:ascii="Arial" w:hAnsi="Arial" w:cs="Arial"/>
          <w:b/>
        </w:rPr>
        <w:t>*</w:t>
      </w:r>
      <w:r w:rsidRPr="00086549">
        <w:rPr>
          <w:rFonts w:ascii="Arial" w:hAnsi="Arial" w:cs="Arial"/>
        </w:rPr>
        <w:t>(includes professional architects, professional quantity surveyors, professional engineers, professional technologists [engineering], professional planners and professional construction project managers)</w:t>
      </w:r>
    </w:p>
    <w:p w14:paraId="51B29748" w14:textId="77777777" w:rsidR="002A5641" w:rsidRPr="00086549" w:rsidRDefault="002A5641" w:rsidP="00D45B90">
      <w:pPr>
        <w:pStyle w:val="BodyTextIndent2"/>
        <w:tabs>
          <w:tab w:val="left" w:pos="2268"/>
          <w:tab w:val="left" w:pos="2835"/>
          <w:tab w:val="num" w:pos="2873"/>
          <w:tab w:val="left" w:pos="3402"/>
          <w:tab w:val="left" w:pos="3969"/>
        </w:tabs>
        <w:spacing w:after="0" w:line="240" w:lineRule="auto"/>
        <w:ind w:left="1600"/>
        <w:jc w:val="both"/>
        <w:rPr>
          <w:rFonts w:ascii="Arial" w:hAnsi="Arial" w:cs="Arial"/>
        </w:rPr>
      </w:pPr>
      <w:r w:rsidRPr="00086549">
        <w:rPr>
          <w:rFonts w:ascii="Arial" w:hAnsi="Arial" w:cs="Arial"/>
          <w:b/>
        </w:rPr>
        <w:t>**</w:t>
      </w:r>
      <w:r w:rsidRPr="00086549">
        <w:rPr>
          <w:rFonts w:ascii="Arial" w:hAnsi="Arial" w:cs="Arial"/>
        </w:rPr>
        <w:t>(includes professional technicians [engineering] professional senior technologists [architectural], principal technologists [architectural] and technical planner).</w:t>
      </w:r>
    </w:p>
    <w:p w14:paraId="4B62813E" w14:textId="77777777" w:rsidR="002A5641" w:rsidRPr="009C710E" w:rsidRDefault="002A5641" w:rsidP="009C710E">
      <w:pPr>
        <w:jc w:val="both"/>
        <w:rPr>
          <w:rFonts w:ascii="Arial" w:hAnsi="Arial" w:cs="Arial"/>
        </w:rPr>
      </w:pPr>
    </w:p>
    <w:p w14:paraId="1D050A6E" w14:textId="77777777" w:rsidR="002A5641" w:rsidRDefault="002A5641" w:rsidP="002970C2">
      <w:pPr>
        <w:ind w:left="1100"/>
        <w:jc w:val="both"/>
        <w:rPr>
          <w:rFonts w:ascii="Arial" w:hAnsi="Arial" w:cs="Arial"/>
        </w:rPr>
      </w:pPr>
      <w:r w:rsidRPr="009C710E">
        <w:rPr>
          <w:rFonts w:ascii="Arial" w:hAnsi="Arial" w:cs="Arial"/>
        </w:rPr>
        <w:t xml:space="preserve">Hourly rates calculated in terms of (i), (ii) and (iii) above shall be deemed to include overheads and charges in respect of time expended by clerical </w:t>
      </w:r>
      <w:r>
        <w:rPr>
          <w:rFonts w:ascii="Arial" w:hAnsi="Arial" w:cs="Arial"/>
        </w:rPr>
        <w:t>Personnel</w:t>
      </w:r>
      <w:r w:rsidRPr="009C710E">
        <w:rPr>
          <w:rFonts w:ascii="Arial" w:hAnsi="Arial" w:cs="Arial"/>
        </w:rPr>
        <w:t xml:space="preserve"> which shall, therefore, not be chargeable separately.</w:t>
      </w:r>
    </w:p>
    <w:p w14:paraId="4D93F7CF" w14:textId="77777777" w:rsidR="00CD6A43" w:rsidRDefault="00CD6A43" w:rsidP="002970C2">
      <w:pPr>
        <w:ind w:left="1100"/>
        <w:jc w:val="both"/>
        <w:rPr>
          <w:rFonts w:ascii="Arial" w:hAnsi="Arial" w:cs="Arial"/>
        </w:rPr>
      </w:pPr>
    </w:p>
    <w:p w14:paraId="456F54AA" w14:textId="77777777" w:rsidR="002A5641" w:rsidRPr="009C710E" w:rsidRDefault="002A5641" w:rsidP="002970C2">
      <w:pPr>
        <w:ind w:left="1100" w:hanging="1100"/>
        <w:jc w:val="both"/>
        <w:rPr>
          <w:rFonts w:ascii="Arial" w:hAnsi="Arial" w:cs="Arial"/>
        </w:rPr>
      </w:pPr>
      <w:r>
        <w:rPr>
          <w:rFonts w:ascii="Arial" w:hAnsi="Arial" w:cs="Arial"/>
        </w:rPr>
        <w:t>C2.1.3.10.3</w:t>
      </w:r>
      <w:r>
        <w:rPr>
          <w:rFonts w:ascii="Arial" w:hAnsi="Arial" w:cs="Arial"/>
        </w:rPr>
        <w:tab/>
      </w:r>
      <w:r w:rsidRPr="009C710E">
        <w:rPr>
          <w:rFonts w:ascii="Arial" w:hAnsi="Arial" w:cs="Arial"/>
        </w:rPr>
        <w:t xml:space="preserve">Unless otherwise specifically agreed in writing, remuneration for the time expended by principals in terms of </w:t>
      </w:r>
      <w:r>
        <w:rPr>
          <w:rFonts w:ascii="Arial" w:hAnsi="Arial" w:cs="Arial"/>
        </w:rPr>
        <w:t xml:space="preserve">C2.1.3.10.2 </w:t>
      </w:r>
      <w:r w:rsidRPr="009C710E">
        <w:rPr>
          <w:rFonts w:ascii="Arial" w:hAnsi="Arial" w:cs="Arial"/>
        </w:rPr>
        <w:t>(i) above on a project shall be limited to 5 per cent of the total time expended</w:t>
      </w:r>
      <w:r>
        <w:rPr>
          <w:rFonts w:ascii="Arial" w:hAnsi="Arial" w:cs="Arial"/>
        </w:rPr>
        <w:t xml:space="preserve"> for time charges</w:t>
      </w:r>
      <w:r w:rsidRPr="009C710E">
        <w:rPr>
          <w:rFonts w:ascii="Arial" w:hAnsi="Arial" w:cs="Arial"/>
        </w:rPr>
        <w:t xml:space="preserve"> </w:t>
      </w:r>
      <w:r>
        <w:rPr>
          <w:rFonts w:ascii="Arial" w:hAnsi="Arial" w:cs="Arial"/>
        </w:rPr>
        <w:t xml:space="preserve">in respect </w:t>
      </w:r>
      <w:r>
        <w:rPr>
          <w:rFonts w:ascii="Arial" w:hAnsi="Arial" w:cs="Arial"/>
        </w:rPr>
        <w:lastRenderedPageBreak/>
        <w:t>of</w:t>
      </w:r>
      <w:r w:rsidRPr="009C710E">
        <w:rPr>
          <w:rFonts w:ascii="Arial" w:hAnsi="Arial" w:cs="Arial"/>
        </w:rPr>
        <w:t xml:space="preserve"> the </w:t>
      </w:r>
      <w:r>
        <w:rPr>
          <w:rFonts w:ascii="Arial" w:hAnsi="Arial" w:cs="Arial"/>
        </w:rPr>
        <w:t>Project</w:t>
      </w:r>
      <w:r w:rsidRPr="009C710E">
        <w:rPr>
          <w:rFonts w:ascii="Arial" w:hAnsi="Arial" w:cs="Arial"/>
        </w:rPr>
        <w:t>.  Any time expended by principals in excess of the 5 per cent limit shall be remunerated at the rates determined in (ii) or (iii) above.</w:t>
      </w:r>
    </w:p>
    <w:p w14:paraId="5B0FD2F3" w14:textId="77777777" w:rsidR="002A5641" w:rsidRPr="009C710E" w:rsidRDefault="002A5641" w:rsidP="002970C2">
      <w:pPr>
        <w:ind w:left="1100" w:hanging="1100"/>
        <w:jc w:val="both"/>
        <w:rPr>
          <w:rFonts w:ascii="Arial" w:hAnsi="Arial" w:cs="Arial"/>
        </w:rPr>
      </w:pPr>
    </w:p>
    <w:p w14:paraId="091CA247" w14:textId="77777777" w:rsidR="002A5641" w:rsidRPr="009C710E" w:rsidRDefault="002A5641" w:rsidP="002970C2">
      <w:pPr>
        <w:ind w:left="1100" w:hanging="1100"/>
        <w:jc w:val="both"/>
        <w:rPr>
          <w:rFonts w:ascii="Arial" w:hAnsi="Arial" w:cs="Arial"/>
        </w:rPr>
      </w:pPr>
      <w:r>
        <w:rPr>
          <w:rFonts w:ascii="Arial" w:hAnsi="Arial" w:cs="Arial"/>
        </w:rPr>
        <w:t>C2.1.3.10.4</w:t>
      </w:r>
      <w:r>
        <w:rPr>
          <w:rFonts w:ascii="Arial" w:hAnsi="Arial" w:cs="Arial"/>
        </w:rPr>
        <w:tab/>
      </w:r>
      <w:r w:rsidRPr="009C710E">
        <w:rPr>
          <w:rFonts w:ascii="Arial" w:hAnsi="Arial" w:cs="Arial"/>
        </w:rPr>
        <w:t xml:space="preserve">Notwithstanding the above, where work is of such a nature that </w:t>
      </w:r>
      <w:r>
        <w:rPr>
          <w:rFonts w:ascii="Arial" w:hAnsi="Arial" w:cs="Arial"/>
        </w:rPr>
        <w:t>Personnel</w:t>
      </w:r>
      <w:r w:rsidRPr="009C710E">
        <w:rPr>
          <w:rFonts w:ascii="Arial" w:hAnsi="Arial" w:cs="Arial"/>
        </w:rPr>
        <w:t xml:space="preserve"> as described in </w:t>
      </w:r>
      <w:r>
        <w:rPr>
          <w:rFonts w:ascii="Arial" w:hAnsi="Arial" w:cs="Arial"/>
        </w:rPr>
        <w:t xml:space="preserve">C2.1.3.10.2 </w:t>
      </w:r>
      <w:r w:rsidRPr="009C710E">
        <w:rPr>
          <w:rFonts w:ascii="Arial" w:hAnsi="Arial" w:cs="Arial"/>
        </w:rPr>
        <w:t>(iii) above are capable of performing such work, it shall be remunerated at that level and not at the rates described in (i) and (ii) above, irrespective of who in fact</w:t>
      </w:r>
      <w:r>
        <w:rPr>
          <w:rFonts w:ascii="Arial" w:hAnsi="Arial" w:cs="Arial"/>
        </w:rPr>
        <w:t xml:space="preserve"> </w:t>
      </w:r>
      <w:r w:rsidRPr="009C710E">
        <w:rPr>
          <w:rFonts w:ascii="Arial" w:hAnsi="Arial" w:cs="Arial"/>
        </w:rPr>
        <w:t>executed the work.</w:t>
      </w:r>
    </w:p>
    <w:p w14:paraId="2A8A23C9" w14:textId="77777777" w:rsidR="002A5641" w:rsidRPr="009C710E" w:rsidRDefault="002A5641" w:rsidP="002970C2">
      <w:pPr>
        <w:ind w:left="1100" w:hanging="1100"/>
        <w:jc w:val="both"/>
        <w:rPr>
          <w:rFonts w:ascii="Arial" w:hAnsi="Arial" w:cs="Arial"/>
        </w:rPr>
      </w:pPr>
    </w:p>
    <w:p w14:paraId="108B8D05" w14:textId="77777777" w:rsidR="002A5641" w:rsidRPr="009C710E" w:rsidRDefault="002A5641" w:rsidP="002970C2">
      <w:pPr>
        <w:ind w:left="1100" w:hanging="1100"/>
        <w:jc w:val="both"/>
        <w:rPr>
          <w:rFonts w:ascii="Arial" w:hAnsi="Arial" w:cs="Arial"/>
        </w:rPr>
      </w:pPr>
      <w:r>
        <w:rPr>
          <w:rFonts w:ascii="Arial" w:hAnsi="Arial" w:cs="Arial"/>
        </w:rPr>
        <w:t>C2.1.3.10.5</w:t>
      </w:r>
      <w:r>
        <w:rPr>
          <w:rFonts w:ascii="Arial" w:hAnsi="Arial" w:cs="Arial"/>
        </w:rPr>
        <w:tab/>
      </w:r>
      <w:r w:rsidRPr="009C710E">
        <w:rPr>
          <w:rFonts w:ascii="Arial" w:hAnsi="Arial" w:cs="Arial"/>
        </w:rPr>
        <w:t xml:space="preserve">Gross annual remuneration in </w:t>
      </w:r>
      <w:r>
        <w:rPr>
          <w:rFonts w:ascii="Arial" w:hAnsi="Arial" w:cs="Arial"/>
        </w:rPr>
        <w:t xml:space="preserve">C2.1.3.10.2 </w:t>
      </w:r>
      <w:r w:rsidRPr="009C710E">
        <w:rPr>
          <w:rFonts w:ascii="Arial" w:hAnsi="Arial" w:cs="Arial"/>
        </w:rPr>
        <w:t xml:space="preserve">(iii) above shall mean basic salary and guaranteed annual bonus; fringe benefits not included in basic salary; income benefit, as determined from time to time by the South African Revenue Services for income tax purposes, for the private use of a motor vehicle by the </w:t>
      </w:r>
      <w:r>
        <w:rPr>
          <w:rFonts w:ascii="Arial" w:hAnsi="Arial" w:cs="Arial"/>
        </w:rPr>
        <w:t>employer</w:t>
      </w:r>
      <w:r w:rsidRPr="009C710E">
        <w:rPr>
          <w:rFonts w:ascii="Arial" w:hAnsi="Arial" w:cs="Arial"/>
        </w:rPr>
        <w:t xml:space="preserve">; </w:t>
      </w:r>
      <w:r>
        <w:rPr>
          <w:rFonts w:ascii="Arial" w:hAnsi="Arial" w:cs="Arial"/>
        </w:rPr>
        <w:t>employer</w:t>
      </w:r>
      <w:r w:rsidRPr="009C710E">
        <w:rPr>
          <w:rFonts w:ascii="Arial" w:hAnsi="Arial" w:cs="Arial"/>
        </w:rPr>
        <w:t>’s contribution to pension/provident fund, medical aid and group life assurance premiums; Compensation Fund and Unemployment Fund contributions, Metropolitan Council levies and any other statutory contributions or levies; all other costs and benefits as per conditions of appointment but excluding any share of profit and payment for overtime.</w:t>
      </w:r>
    </w:p>
    <w:p w14:paraId="54ADB8BB" w14:textId="77777777" w:rsidR="002A5641" w:rsidRPr="009C710E" w:rsidRDefault="002A5641" w:rsidP="002970C2">
      <w:pPr>
        <w:ind w:left="1100" w:hanging="1100"/>
        <w:jc w:val="both"/>
        <w:rPr>
          <w:rFonts w:ascii="Arial" w:hAnsi="Arial" w:cs="Arial"/>
        </w:rPr>
      </w:pPr>
    </w:p>
    <w:p w14:paraId="2794B574" w14:textId="77777777" w:rsidR="002A5641" w:rsidRDefault="002A5641" w:rsidP="002970C2">
      <w:pPr>
        <w:ind w:left="1100" w:hanging="1100"/>
        <w:jc w:val="both"/>
        <w:rPr>
          <w:rFonts w:ascii="Arial" w:hAnsi="Arial" w:cs="Arial"/>
        </w:rPr>
      </w:pPr>
      <w:r>
        <w:rPr>
          <w:rFonts w:ascii="Arial" w:hAnsi="Arial" w:cs="Arial"/>
        </w:rPr>
        <w:t>C2.1.3.10.6</w:t>
      </w:r>
      <w:r>
        <w:rPr>
          <w:rFonts w:ascii="Arial" w:hAnsi="Arial" w:cs="Arial"/>
        </w:rPr>
        <w:tab/>
      </w:r>
      <w:r w:rsidRPr="009C710E">
        <w:rPr>
          <w:rFonts w:ascii="Arial" w:hAnsi="Arial" w:cs="Arial"/>
        </w:rPr>
        <w:t xml:space="preserve">The salaries referred to in </w:t>
      </w:r>
      <w:r>
        <w:rPr>
          <w:rFonts w:ascii="Arial" w:hAnsi="Arial" w:cs="Arial"/>
        </w:rPr>
        <w:t xml:space="preserve">C2.1.3.10.2 </w:t>
      </w:r>
      <w:r w:rsidRPr="009C710E">
        <w:rPr>
          <w:rFonts w:ascii="Arial" w:hAnsi="Arial" w:cs="Arial"/>
        </w:rPr>
        <w:t xml:space="preserve">(i) to (iii) above can change from time to time, which will, therefore, change the rates applicable.  These rates will, however, only be adjusted on the first day of each calendar year irrespective of any changes in salary ranges during the relevant year.  </w:t>
      </w:r>
      <w:r>
        <w:rPr>
          <w:rFonts w:ascii="Arial" w:hAnsi="Arial" w:cs="Arial"/>
        </w:rPr>
        <w:t>T</w:t>
      </w:r>
      <w:r w:rsidRPr="009C710E">
        <w:rPr>
          <w:rFonts w:ascii="Arial" w:hAnsi="Arial" w:cs="Arial"/>
        </w:rPr>
        <w:t>he rate</w:t>
      </w:r>
      <w:r>
        <w:rPr>
          <w:rFonts w:ascii="Arial" w:hAnsi="Arial" w:cs="Arial"/>
        </w:rPr>
        <w:t xml:space="preserve">s </w:t>
      </w:r>
      <w:r w:rsidRPr="00972BF6">
        <w:rPr>
          <w:rFonts w:ascii="Arial" w:hAnsi="Arial" w:cs="Arial"/>
          <w:u w:val="single"/>
        </w:rPr>
        <w:t xml:space="preserve">applicable </w:t>
      </w:r>
      <w:r>
        <w:rPr>
          <w:rFonts w:ascii="Arial" w:hAnsi="Arial" w:cs="Arial"/>
          <w:u w:val="single"/>
        </w:rPr>
        <w:t>at</w:t>
      </w:r>
      <w:r w:rsidRPr="00972BF6">
        <w:rPr>
          <w:rFonts w:ascii="Arial" w:hAnsi="Arial" w:cs="Arial"/>
          <w:u w:val="single"/>
        </w:rPr>
        <w:t xml:space="preserve"> the time of the execution of </w:t>
      </w:r>
      <w:r>
        <w:rPr>
          <w:rFonts w:ascii="Arial" w:hAnsi="Arial" w:cs="Arial"/>
          <w:u w:val="single"/>
        </w:rPr>
        <w:t>the</w:t>
      </w:r>
      <w:r w:rsidRPr="00972BF6">
        <w:rPr>
          <w:rFonts w:ascii="Arial" w:hAnsi="Arial" w:cs="Arial"/>
          <w:u w:val="single"/>
        </w:rPr>
        <w:t xml:space="preserve"> work</w:t>
      </w:r>
      <w:r w:rsidRPr="009C710E">
        <w:rPr>
          <w:rFonts w:ascii="Arial" w:hAnsi="Arial" w:cs="Arial"/>
        </w:rPr>
        <w:t xml:space="preserve"> as set out in Table 8 of the "Rates for Reimbursable Expenses", as </w:t>
      </w:r>
      <w:r>
        <w:rPr>
          <w:rFonts w:ascii="Arial" w:hAnsi="Arial" w:cs="Arial"/>
        </w:rPr>
        <w:t>adjusted</w:t>
      </w:r>
      <w:r w:rsidRPr="009C710E">
        <w:rPr>
          <w:rFonts w:ascii="Arial" w:hAnsi="Arial" w:cs="Arial"/>
        </w:rPr>
        <w:t xml:space="preserve"> from time to time</w:t>
      </w:r>
      <w:r>
        <w:rPr>
          <w:rFonts w:ascii="Arial" w:hAnsi="Arial" w:cs="Arial"/>
        </w:rPr>
        <w:t>, may be claimed.</w:t>
      </w:r>
    </w:p>
    <w:p w14:paraId="77A67851" w14:textId="77777777" w:rsidR="00724709" w:rsidRDefault="00724709" w:rsidP="002970C2">
      <w:pPr>
        <w:ind w:left="1100" w:hanging="1100"/>
        <w:jc w:val="both"/>
        <w:rPr>
          <w:rFonts w:ascii="Arial" w:hAnsi="Arial" w:cs="Arial"/>
        </w:rPr>
      </w:pPr>
    </w:p>
    <w:p w14:paraId="4862B27D" w14:textId="77777777" w:rsidR="00724709" w:rsidRDefault="00724709" w:rsidP="002970C2">
      <w:pPr>
        <w:ind w:left="1100" w:hanging="1100"/>
        <w:jc w:val="both"/>
        <w:rPr>
          <w:rFonts w:ascii="Arial" w:hAnsi="Arial" w:cs="Arial"/>
        </w:rPr>
      </w:pPr>
    </w:p>
    <w:p w14:paraId="0D663104" w14:textId="77777777" w:rsidR="00724709" w:rsidRDefault="00724709" w:rsidP="002970C2">
      <w:pPr>
        <w:ind w:left="1100" w:hanging="1100"/>
        <w:jc w:val="both"/>
        <w:rPr>
          <w:rFonts w:ascii="Arial" w:hAnsi="Arial" w:cs="Arial"/>
        </w:rPr>
      </w:pPr>
    </w:p>
    <w:p w14:paraId="02B32B50" w14:textId="77777777" w:rsidR="00A94219" w:rsidRDefault="00A94219" w:rsidP="002970C2">
      <w:pPr>
        <w:ind w:left="1100" w:hanging="1100"/>
        <w:jc w:val="both"/>
        <w:rPr>
          <w:rFonts w:ascii="Arial" w:hAnsi="Arial" w:cs="Arial"/>
        </w:rPr>
      </w:pPr>
    </w:p>
    <w:p w14:paraId="47027D17" w14:textId="7A887B45" w:rsidR="00746CC7" w:rsidRPr="00FE0030" w:rsidRDefault="00746CC7" w:rsidP="00746CC7">
      <w:pPr>
        <w:ind w:left="1100" w:hanging="1100"/>
        <w:jc w:val="both"/>
        <w:rPr>
          <w:rFonts w:ascii="Arial" w:hAnsi="Arial" w:cs="Arial"/>
        </w:rPr>
      </w:pPr>
      <w:r w:rsidRPr="00FE0030">
        <w:rPr>
          <w:rFonts w:ascii="Arial" w:hAnsi="Arial" w:cs="Arial"/>
        </w:rPr>
        <w:lastRenderedPageBreak/>
        <w:t>C2.1.3.11</w:t>
      </w:r>
      <w:r w:rsidRPr="00FE0030">
        <w:rPr>
          <w:rFonts w:ascii="Arial" w:hAnsi="Arial" w:cs="Arial"/>
        </w:rPr>
        <w:tab/>
        <w:t>Additional services</w:t>
      </w:r>
    </w:p>
    <w:p w14:paraId="4585B8F1" w14:textId="58D9071B" w:rsidR="00746CC7" w:rsidRPr="00FE0030" w:rsidRDefault="00746CC7" w:rsidP="00746CC7">
      <w:pPr>
        <w:ind w:left="1100" w:hanging="1100"/>
        <w:jc w:val="both"/>
        <w:rPr>
          <w:rFonts w:ascii="Arial" w:hAnsi="Arial" w:cs="Arial"/>
        </w:rPr>
      </w:pPr>
      <w:r w:rsidRPr="00FE0030">
        <w:rPr>
          <w:rFonts w:ascii="Arial" w:hAnsi="Arial" w:cs="Arial"/>
        </w:rPr>
        <w:tab/>
        <w:t>Unless separately specified in C3.3.</w:t>
      </w:r>
      <w:r w:rsidR="00660D4B" w:rsidRPr="00FE0030">
        <w:rPr>
          <w:rFonts w:ascii="Arial" w:hAnsi="Arial" w:cs="Arial"/>
        </w:rPr>
        <w:t>4</w:t>
      </w:r>
      <w:r w:rsidRPr="00FE0030">
        <w:rPr>
          <w:rFonts w:ascii="Arial" w:hAnsi="Arial" w:cs="Arial"/>
        </w:rPr>
        <w:t xml:space="preserve"> and scheduled in the Activity Schedule, no separate payment shall be made for additional services. The cost of providing these services shall be deemed to be included in the value based fee tendered for normal services.</w:t>
      </w:r>
    </w:p>
    <w:p w14:paraId="2E913B16" w14:textId="77777777" w:rsidR="00A94219" w:rsidRPr="00FE0030" w:rsidRDefault="00A94219" w:rsidP="002970C2">
      <w:pPr>
        <w:ind w:left="1100" w:hanging="1100"/>
        <w:jc w:val="both"/>
        <w:rPr>
          <w:rFonts w:ascii="Arial" w:hAnsi="Arial" w:cs="Arial"/>
        </w:rPr>
      </w:pPr>
    </w:p>
    <w:p w14:paraId="216D5745" w14:textId="415DC887" w:rsidR="00A94219" w:rsidRPr="00FE0030" w:rsidRDefault="00746CC7" w:rsidP="00746CC7">
      <w:pPr>
        <w:ind w:left="1100" w:hanging="1100"/>
        <w:jc w:val="both"/>
        <w:rPr>
          <w:rFonts w:ascii="Arial" w:hAnsi="Arial" w:cs="Arial"/>
        </w:rPr>
      </w:pPr>
      <w:r w:rsidRPr="00FE0030">
        <w:rPr>
          <w:rFonts w:ascii="Arial" w:hAnsi="Arial" w:cs="Arial"/>
        </w:rPr>
        <w:t>C2.1.3.12</w:t>
      </w:r>
      <w:r w:rsidR="00A94219" w:rsidRPr="00FE0030">
        <w:rPr>
          <w:rFonts w:ascii="Arial" w:hAnsi="Arial" w:cs="Arial"/>
        </w:rPr>
        <w:tab/>
        <w:t>Excessive Variation in Time (Construction Period)</w:t>
      </w:r>
    </w:p>
    <w:p w14:paraId="7849E0FB" w14:textId="77777777" w:rsidR="002378B0" w:rsidRPr="00FE0030" w:rsidRDefault="002378B0" w:rsidP="002378B0">
      <w:pPr>
        <w:ind w:left="1100"/>
        <w:jc w:val="both"/>
        <w:rPr>
          <w:rFonts w:ascii="Arial" w:hAnsi="Arial" w:cs="Arial"/>
        </w:rPr>
      </w:pPr>
      <w:r w:rsidRPr="00FE0030">
        <w:rPr>
          <w:rFonts w:ascii="Arial" w:hAnsi="Arial" w:cs="Arial"/>
        </w:rPr>
        <w:t>Fee will be assessed as per Clause 4.0 of the 2015 Guideline Tariff of Professional Fees.</w:t>
      </w:r>
    </w:p>
    <w:p w14:paraId="3F6C9308" w14:textId="34179A1C" w:rsidR="00A94219" w:rsidRPr="00FE0030" w:rsidRDefault="00A94219" w:rsidP="00A94219">
      <w:pPr>
        <w:ind w:left="1100" w:hanging="1100"/>
        <w:jc w:val="both"/>
        <w:rPr>
          <w:rFonts w:ascii="Arial" w:hAnsi="Arial" w:cs="Arial"/>
        </w:rPr>
      </w:pPr>
    </w:p>
    <w:p w14:paraId="3FB9B456" w14:textId="77777777" w:rsidR="009400FD" w:rsidRPr="00FE0030" w:rsidRDefault="009400FD" w:rsidP="009400FD">
      <w:pPr>
        <w:ind w:left="1100" w:hanging="1100"/>
        <w:jc w:val="both"/>
        <w:rPr>
          <w:rFonts w:ascii="Arial" w:hAnsi="Arial" w:cs="Arial"/>
        </w:rPr>
      </w:pPr>
      <w:r w:rsidRPr="00FE0030">
        <w:rPr>
          <w:rFonts w:ascii="Arial" w:hAnsi="Arial" w:cs="Arial"/>
        </w:rPr>
        <w:t>C2.1.3.13</w:t>
      </w:r>
      <w:r w:rsidRPr="00FE0030">
        <w:rPr>
          <w:rFonts w:ascii="Arial" w:hAnsi="Arial" w:cs="Arial"/>
        </w:rPr>
        <w:tab/>
        <w:t>Remuneration when Construction Contracts are Cancelled/ Completion Contracts</w:t>
      </w:r>
    </w:p>
    <w:p w14:paraId="52482AF9" w14:textId="77777777" w:rsidR="009400FD" w:rsidRPr="00FE0030" w:rsidRDefault="009400FD" w:rsidP="009400FD">
      <w:pPr>
        <w:ind w:left="1100" w:hanging="1100"/>
        <w:jc w:val="both"/>
        <w:rPr>
          <w:rFonts w:ascii="Arial" w:hAnsi="Arial" w:cs="Arial"/>
        </w:rPr>
      </w:pPr>
      <w:r w:rsidRPr="00FE0030">
        <w:rPr>
          <w:rFonts w:ascii="Arial" w:hAnsi="Arial" w:cs="Arial"/>
        </w:rPr>
        <w:tab/>
        <w:t>When the Construction Contract is cancelled during the construction period by either the Employer or the Contractor, the following will apply:</w:t>
      </w:r>
    </w:p>
    <w:p w14:paraId="35A5633B" w14:textId="77777777" w:rsidR="009400FD" w:rsidRPr="00FE0030" w:rsidRDefault="009400FD" w:rsidP="009F2B89">
      <w:pPr>
        <w:pStyle w:val="ListParagraph"/>
        <w:numPr>
          <w:ilvl w:val="0"/>
          <w:numId w:val="47"/>
        </w:numPr>
        <w:spacing w:after="160" w:line="259" w:lineRule="auto"/>
        <w:contextualSpacing/>
        <w:jc w:val="both"/>
        <w:rPr>
          <w:rFonts w:ascii="Arial" w:hAnsi="Arial" w:cs="Arial"/>
        </w:rPr>
      </w:pPr>
      <w:r w:rsidRPr="00FE0030">
        <w:rPr>
          <w:rFonts w:ascii="Arial" w:hAnsi="Arial" w:cs="Arial"/>
        </w:rPr>
        <w:t>Fees for stages 1 to 4 will be based on the Contract Sum of the original contract.</w:t>
      </w:r>
    </w:p>
    <w:p w14:paraId="24DCA0EE" w14:textId="77777777" w:rsidR="009400FD" w:rsidRPr="00FE0030" w:rsidRDefault="009400FD" w:rsidP="009F2B89">
      <w:pPr>
        <w:pStyle w:val="ListParagraph"/>
        <w:numPr>
          <w:ilvl w:val="0"/>
          <w:numId w:val="47"/>
        </w:numPr>
        <w:spacing w:after="160" w:line="259" w:lineRule="auto"/>
        <w:contextualSpacing/>
        <w:jc w:val="both"/>
        <w:rPr>
          <w:rFonts w:ascii="Arial" w:hAnsi="Arial" w:cs="Arial"/>
        </w:rPr>
      </w:pPr>
      <w:r w:rsidRPr="00FE0030">
        <w:rPr>
          <w:rFonts w:ascii="Arial" w:hAnsi="Arial" w:cs="Arial"/>
        </w:rPr>
        <w:t>Fees for stages 5 and 6 will be based on the final account value of the cancelled contract.</w:t>
      </w:r>
    </w:p>
    <w:p w14:paraId="3F16A3C7" w14:textId="77777777" w:rsidR="009400FD" w:rsidRPr="00FE0030" w:rsidRDefault="009400FD" w:rsidP="009F2B89">
      <w:pPr>
        <w:pStyle w:val="ListParagraph"/>
        <w:numPr>
          <w:ilvl w:val="0"/>
          <w:numId w:val="47"/>
        </w:numPr>
        <w:spacing w:after="160" w:line="259" w:lineRule="auto"/>
        <w:contextualSpacing/>
        <w:jc w:val="both"/>
        <w:rPr>
          <w:rFonts w:ascii="Arial" w:hAnsi="Arial" w:cs="Arial"/>
        </w:rPr>
      </w:pPr>
      <w:r w:rsidRPr="00FE0030">
        <w:rPr>
          <w:rFonts w:ascii="Arial" w:hAnsi="Arial" w:cs="Arial"/>
        </w:rPr>
        <w:t xml:space="preserve">Fees can only be claimed for stages where services were rendered. </w:t>
      </w:r>
    </w:p>
    <w:p w14:paraId="6295D08C" w14:textId="1793A135" w:rsidR="009400FD" w:rsidRPr="00FE0030" w:rsidRDefault="009400FD" w:rsidP="009F2B89">
      <w:pPr>
        <w:pStyle w:val="ListParagraph"/>
        <w:numPr>
          <w:ilvl w:val="0"/>
          <w:numId w:val="47"/>
        </w:numPr>
        <w:spacing w:after="160" w:line="259" w:lineRule="auto"/>
        <w:contextualSpacing/>
        <w:jc w:val="both"/>
        <w:rPr>
          <w:rFonts w:ascii="Arial" w:hAnsi="Arial" w:cs="Arial"/>
        </w:rPr>
      </w:pPr>
      <w:r w:rsidRPr="00FE0030">
        <w:rPr>
          <w:rFonts w:ascii="Arial" w:hAnsi="Arial" w:cs="Arial"/>
        </w:rPr>
        <w:t xml:space="preserve">In terms of completion contracts, remuneration for stage 1 to </w:t>
      </w:r>
      <w:r w:rsidR="00BC3CCA">
        <w:rPr>
          <w:rFonts w:ascii="Arial" w:hAnsi="Arial" w:cs="Arial"/>
        </w:rPr>
        <w:t>4</w:t>
      </w:r>
      <w:r w:rsidRPr="00FE0030">
        <w:rPr>
          <w:rFonts w:ascii="Arial" w:hAnsi="Arial" w:cs="Arial"/>
        </w:rPr>
        <w:t xml:space="preserve"> will only be applicable to new scope of work, in which case fees will be based on an hourly basis.</w:t>
      </w:r>
    </w:p>
    <w:p w14:paraId="286E8119" w14:textId="77777777" w:rsidR="009400FD" w:rsidRPr="00FE0030" w:rsidRDefault="009400FD" w:rsidP="009F2B89">
      <w:pPr>
        <w:pStyle w:val="ListParagraph"/>
        <w:numPr>
          <w:ilvl w:val="0"/>
          <w:numId w:val="47"/>
        </w:numPr>
        <w:spacing w:after="160" w:line="259" w:lineRule="auto"/>
        <w:contextualSpacing/>
        <w:jc w:val="both"/>
        <w:rPr>
          <w:rFonts w:ascii="Arial" w:hAnsi="Arial" w:cs="Arial"/>
        </w:rPr>
      </w:pPr>
      <w:r w:rsidRPr="00FE0030">
        <w:rPr>
          <w:rFonts w:ascii="Arial" w:hAnsi="Arial" w:cs="Arial"/>
        </w:rPr>
        <w:t>Fees will be remunerated on an hourly basis for the compilation of the Bills of Quantities for the completion Contract.</w:t>
      </w:r>
    </w:p>
    <w:p w14:paraId="325B67B0" w14:textId="77777777" w:rsidR="009400FD" w:rsidRPr="00FE0030" w:rsidRDefault="009400FD" w:rsidP="009F2B89">
      <w:pPr>
        <w:pStyle w:val="ListParagraph"/>
        <w:numPr>
          <w:ilvl w:val="0"/>
          <w:numId w:val="47"/>
        </w:numPr>
        <w:spacing w:after="160" w:line="259" w:lineRule="auto"/>
        <w:contextualSpacing/>
        <w:jc w:val="both"/>
        <w:rPr>
          <w:rFonts w:ascii="Arial" w:hAnsi="Arial" w:cs="Arial"/>
        </w:rPr>
      </w:pPr>
      <w:r w:rsidRPr="00FE0030">
        <w:rPr>
          <w:rFonts w:ascii="Arial" w:hAnsi="Arial" w:cs="Arial"/>
        </w:rPr>
        <w:t>The hourly rates payable will be in terms of "Rates for Reimbursable Expenses" as amended from time to time, based on time sheets.</w:t>
      </w:r>
    </w:p>
    <w:p w14:paraId="77A588FA" w14:textId="77777777" w:rsidR="009400FD" w:rsidRPr="00FE0030" w:rsidRDefault="009400FD" w:rsidP="009F2B89">
      <w:pPr>
        <w:pStyle w:val="ListParagraph"/>
        <w:numPr>
          <w:ilvl w:val="0"/>
          <w:numId w:val="47"/>
        </w:numPr>
        <w:spacing w:after="160" w:line="259" w:lineRule="auto"/>
        <w:contextualSpacing/>
        <w:jc w:val="both"/>
        <w:rPr>
          <w:rFonts w:ascii="Arial" w:hAnsi="Arial" w:cs="Arial"/>
        </w:rPr>
      </w:pPr>
      <w:r w:rsidRPr="00FE0030">
        <w:rPr>
          <w:rFonts w:ascii="Arial" w:hAnsi="Arial" w:cs="Arial"/>
        </w:rPr>
        <w:t>All consultants must obtain written confirmation, with regards to the scope of services required for stages 1 to 4 work on the Completion Contract, from the Project Manager prior to commencing with the work.</w:t>
      </w:r>
    </w:p>
    <w:p w14:paraId="2484C7F2" w14:textId="77777777" w:rsidR="009400FD" w:rsidRPr="00FE0030" w:rsidRDefault="009400FD" w:rsidP="009F2B89">
      <w:pPr>
        <w:pStyle w:val="ListParagraph"/>
        <w:numPr>
          <w:ilvl w:val="0"/>
          <w:numId w:val="47"/>
        </w:numPr>
        <w:spacing w:after="160" w:line="259" w:lineRule="auto"/>
        <w:contextualSpacing/>
        <w:jc w:val="both"/>
        <w:rPr>
          <w:rFonts w:ascii="Arial" w:hAnsi="Arial" w:cs="Arial"/>
        </w:rPr>
      </w:pPr>
      <w:r w:rsidRPr="00FE0030">
        <w:rPr>
          <w:rFonts w:ascii="Arial" w:hAnsi="Arial" w:cs="Arial"/>
        </w:rPr>
        <w:lastRenderedPageBreak/>
        <w:t>Fees will be remunerated based on the NDPWI fee scales for stages 5 and 6 based on the final account value of the completion contract.</w:t>
      </w:r>
    </w:p>
    <w:p w14:paraId="14F762C3" w14:textId="77777777" w:rsidR="009400FD" w:rsidRPr="00FE0030" w:rsidRDefault="009400FD" w:rsidP="009400FD">
      <w:pPr>
        <w:ind w:left="1100"/>
        <w:jc w:val="both"/>
        <w:rPr>
          <w:rFonts w:ascii="Arial" w:hAnsi="Arial" w:cs="Arial"/>
        </w:rPr>
      </w:pPr>
      <w:r w:rsidRPr="00FE0030">
        <w:rPr>
          <w:rFonts w:ascii="Arial" w:hAnsi="Arial" w:cs="Arial"/>
          <w:lang w:val="en-ZA"/>
        </w:rPr>
        <w:t>Service Providers</w:t>
      </w:r>
      <w:r w:rsidRPr="00FE0030">
        <w:rPr>
          <w:rFonts w:ascii="Arial" w:hAnsi="Arial" w:cs="Arial"/>
        </w:rPr>
        <w:t xml:space="preserve"> to refer to Clause 5.8 (should the Employer elect to retain the services of the Service Provider).</w:t>
      </w:r>
    </w:p>
    <w:p w14:paraId="33BF75EC" w14:textId="77777777" w:rsidR="00CD0BC3" w:rsidRPr="00FE0030" w:rsidRDefault="00CD0BC3" w:rsidP="00CD0BC3">
      <w:pPr>
        <w:jc w:val="both"/>
        <w:rPr>
          <w:rFonts w:ascii="Arial" w:hAnsi="Arial" w:cs="Arial"/>
        </w:rPr>
      </w:pPr>
    </w:p>
    <w:p w14:paraId="0D3DAD53" w14:textId="77777777" w:rsidR="009400FD" w:rsidRPr="00FE0030" w:rsidRDefault="009400FD" w:rsidP="009400FD">
      <w:pPr>
        <w:ind w:left="1100" w:hanging="1100"/>
        <w:jc w:val="both"/>
        <w:rPr>
          <w:rFonts w:ascii="Arial" w:hAnsi="Arial" w:cs="Arial"/>
          <w:lang w:val="en-US"/>
        </w:rPr>
      </w:pPr>
      <w:r w:rsidRPr="00FE0030">
        <w:rPr>
          <w:rFonts w:ascii="Arial" w:hAnsi="Arial" w:cs="Arial"/>
        </w:rPr>
        <w:t xml:space="preserve">C2.1.3.14    Remuneration upon Suspension or Cancellation of the Project </w:t>
      </w:r>
    </w:p>
    <w:p w14:paraId="122F0D1E" w14:textId="77777777" w:rsidR="009400FD" w:rsidRPr="00FE0030" w:rsidRDefault="009400FD" w:rsidP="009400FD">
      <w:pPr>
        <w:ind w:left="1100" w:hanging="1100"/>
        <w:jc w:val="both"/>
        <w:rPr>
          <w:rFonts w:ascii="Arial" w:hAnsi="Arial" w:cs="Arial"/>
        </w:rPr>
      </w:pPr>
      <w:r w:rsidRPr="00FE0030">
        <w:rPr>
          <w:rFonts w:ascii="Arial" w:hAnsi="Arial" w:cs="Arial"/>
        </w:rPr>
        <w:t>              </w:t>
      </w:r>
      <w:r w:rsidRPr="00FE0030">
        <w:rPr>
          <w:rFonts w:ascii="Arial" w:hAnsi="Arial" w:cs="Arial"/>
        </w:rPr>
        <w:tab/>
        <w:t xml:space="preserve">In the event of the project being suspended or cancelled prior to the commencement of the construction works, the fees payable will be determined by applying the percentage claimable fee of the work stage completed or partially completed, based on the percentage of the estimate as indicated below: </w:t>
      </w:r>
    </w:p>
    <w:p w14:paraId="3216E1B6" w14:textId="77777777" w:rsidR="009400FD" w:rsidRPr="00FE0030" w:rsidRDefault="009400FD" w:rsidP="009400FD">
      <w:pPr>
        <w:ind w:left="1100" w:hanging="1100"/>
        <w:jc w:val="both"/>
        <w:rPr>
          <w:rFonts w:ascii="Arial" w:hAnsi="Arial" w:cs="Arial"/>
        </w:rPr>
      </w:pPr>
    </w:p>
    <w:p w14:paraId="32DDC43B" w14:textId="77777777" w:rsidR="009400FD" w:rsidRPr="00FE0030" w:rsidRDefault="009400FD" w:rsidP="009F2B89">
      <w:pPr>
        <w:pStyle w:val="ListParagraph"/>
        <w:numPr>
          <w:ilvl w:val="0"/>
          <w:numId w:val="38"/>
        </w:numPr>
        <w:jc w:val="both"/>
        <w:rPr>
          <w:rFonts w:ascii="Arial" w:hAnsi="Arial" w:cs="Arial"/>
        </w:rPr>
      </w:pPr>
      <w:r w:rsidRPr="00FE0030">
        <w:rPr>
          <w:rFonts w:ascii="Arial" w:hAnsi="Arial" w:cs="Arial"/>
        </w:rPr>
        <w:t>at time of suspension or cancellation during the planning stage - 80% of the PQS / Engineer’s estimate, or</w:t>
      </w:r>
    </w:p>
    <w:p w14:paraId="00BDDF5C" w14:textId="77777777" w:rsidR="009400FD" w:rsidRPr="00FE0030" w:rsidRDefault="009400FD" w:rsidP="009F2B89">
      <w:pPr>
        <w:pStyle w:val="ListParagraph"/>
        <w:numPr>
          <w:ilvl w:val="0"/>
          <w:numId w:val="38"/>
        </w:numPr>
        <w:jc w:val="both"/>
        <w:rPr>
          <w:rFonts w:ascii="Arial" w:hAnsi="Arial" w:cs="Arial"/>
        </w:rPr>
      </w:pPr>
      <w:r w:rsidRPr="00FE0030">
        <w:rPr>
          <w:rFonts w:ascii="Arial" w:hAnsi="Arial" w:cs="Arial"/>
        </w:rPr>
        <w:t>just prior to inviting tenders or during tender stage but before the closing of tenders -  80% of the PQS / Engineer’s pre-tender estimate.</w:t>
      </w:r>
    </w:p>
    <w:p w14:paraId="0F2E6A52" w14:textId="77777777" w:rsidR="009400FD" w:rsidRPr="00FE0030" w:rsidRDefault="009400FD" w:rsidP="009F2B89">
      <w:pPr>
        <w:pStyle w:val="ListParagraph"/>
        <w:numPr>
          <w:ilvl w:val="0"/>
          <w:numId w:val="38"/>
        </w:numPr>
        <w:jc w:val="both"/>
        <w:rPr>
          <w:rFonts w:ascii="Arial" w:hAnsi="Arial" w:cs="Arial"/>
        </w:rPr>
      </w:pPr>
      <w:r w:rsidRPr="00FE0030">
        <w:rPr>
          <w:rFonts w:ascii="Arial" w:hAnsi="Arial" w:cs="Arial"/>
        </w:rPr>
        <w:t>after closing of tenders but prior to recommendation of a tender - 100% of the responsive tender with the lowest price where there is an acceptable tender. Where there is no responsive tenders then C2.1.3.14 (b) will apply, or</w:t>
      </w:r>
    </w:p>
    <w:p w14:paraId="02B1917A" w14:textId="77777777" w:rsidR="009400FD" w:rsidRPr="00FE0030" w:rsidRDefault="009400FD" w:rsidP="009F2B89">
      <w:pPr>
        <w:pStyle w:val="ListParagraph"/>
        <w:numPr>
          <w:ilvl w:val="0"/>
          <w:numId w:val="38"/>
        </w:numPr>
        <w:jc w:val="both"/>
        <w:rPr>
          <w:rFonts w:ascii="Arial" w:hAnsi="Arial" w:cs="Arial"/>
        </w:rPr>
      </w:pPr>
      <w:r w:rsidRPr="00FE0030">
        <w:rPr>
          <w:rFonts w:ascii="Arial" w:hAnsi="Arial" w:cs="Arial"/>
        </w:rPr>
        <w:t xml:space="preserve">a tender has been recommended for award - 100% of the recommended bidder’s tender price, </w:t>
      </w:r>
    </w:p>
    <w:p w14:paraId="7126B173" w14:textId="77777777" w:rsidR="009400FD" w:rsidRPr="00FE0030" w:rsidRDefault="009400FD" w:rsidP="009F2B89">
      <w:pPr>
        <w:pStyle w:val="ListParagraph"/>
        <w:numPr>
          <w:ilvl w:val="0"/>
          <w:numId w:val="38"/>
        </w:numPr>
        <w:jc w:val="both"/>
        <w:rPr>
          <w:rFonts w:ascii="Arial" w:hAnsi="Arial" w:cs="Arial"/>
        </w:rPr>
      </w:pPr>
      <w:r w:rsidRPr="00FE0030">
        <w:rPr>
          <w:rFonts w:ascii="Arial" w:hAnsi="Arial" w:cs="Arial"/>
        </w:rPr>
        <w:t>a tender has been awarded but no work has commenced - 100% of the recommended bidder’s tender price</w:t>
      </w:r>
    </w:p>
    <w:p w14:paraId="74726CD8" w14:textId="77777777" w:rsidR="009400FD" w:rsidRPr="00FE0030" w:rsidRDefault="009400FD" w:rsidP="009400FD">
      <w:pPr>
        <w:pStyle w:val="ListParagraph"/>
        <w:ind w:left="1460"/>
        <w:jc w:val="both"/>
        <w:rPr>
          <w:rFonts w:ascii="Arial" w:hAnsi="Arial" w:cs="Arial"/>
        </w:rPr>
      </w:pPr>
    </w:p>
    <w:p w14:paraId="64C68E88" w14:textId="77777777" w:rsidR="009400FD" w:rsidRPr="00FE0030" w:rsidRDefault="009400FD" w:rsidP="009400FD">
      <w:pPr>
        <w:pStyle w:val="ListParagraph"/>
        <w:ind w:left="1460"/>
        <w:jc w:val="both"/>
        <w:rPr>
          <w:rFonts w:ascii="Arial" w:hAnsi="Arial" w:cs="Arial"/>
        </w:rPr>
      </w:pPr>
      <w:r w:rsidRPr="00FE0030">
        <w:rPr>
          <w:rFonts w:ascii="Arial" w:hAnsi="Arial" w:cs="Arial"/>
        </w:rPr>
        <w:t>or</w:t>
      </w:r>
    </w:p>
    <w:p w14:paraId="3056DF2F" w14:textId="77777777" w:rsidR="009400FD" w:rsidRPr="00FE0030" w:rsidRDefault="009400FD" w:rsidP="009400FD">
      <w:pPr>
        <w:ind w:left="1100"/>
        <w:jc w:val="both"/>
        <w:rPr>
          <w:rFonts w:ascii="Arial" w:hAnsi="Arial" w:cs="Arial"/>
        </w:rPr>
      </w:pPr>
    </w:p>
    <w:p w14:paraId="0FBCD782" w14:textId="2473247F" w:rsidR="009400FD" w:rsidRPr="00FE0030" w:rsidRDefault="009400FD" w:rsidP="009400FD">
      <w:pPr>
        <w:ind w:left="1100"/>
        <w:jc w:val="both"/>
        <w:rPr>
          <w:rFonts w:ascii="Arial" w:hAnsi="Arial" w:cs="Arial"/>
        </w:rPr>
      </w:pPr>
      <w:r w:rsidRPr="00FE0030">
        <w:rPr>
          <w:rFonts w:ascii="Arial" w:hAnsi="Arial" w:cs="Arial"/>
        </w:rPr>
        <w:t xml:space="preserve">In the event of the project being suspended or cancelled after the commencement of the works, fees will be based on 100% of the contract sum, excluding provisional sums, for Stages 1 to 4 and 100% of the final account value of the work done and certified when the contract is terminated during Stage 5 or 6. </w:t>
      </w:r>
    </w:p>
    <w:p w14:paraId="44EAE7C2" w14:textId="77777777" w:rsidR="00CD0BC3" w:rsidRPr="00FE0030" w:rsidRDefault="00CD0BC3" w:rsidP="00CD0BC3">
      <w:pPr>
        <w:jc w:val="both"/>
        <w:rPr>
          <w:rFonts w:ascii="Arial" w:hAnsi="Arial" w:cs="Arial"/>
        </w:rPr>
      </w:pPr>
    </w:p>
    <w:p w14:paraId="02C9E6FB" w14:textId="3A1F4956" w:rsidR="00CD0BC3" w:rsidRPr="00CD0BC3" w:rsidRDefault="00CD0BC3" w:rsidP="00CD0BC3">
      <w:pPr>
        <w:ind w:left="1080" w:hanging="1080"/>
        <w:jc w:val="both"/>
        <w:rPr>
          <w:rFonts w:ascii="Arial" w:hAnsi="Arial" w:cs="Arial"/>
        </w:rPr>
      </w:pPr>
      <w:r w:rsidRPr="00FE0030">
        <w:rPr>
          <w:rFonts w:ascii="Arial" w:hAnsi="Arial" w:cs="Arial"/>
        </w:rPr>
        <w:t>C2.1.3.15</w:t>
      </w:r>
      <w:r w:rsidRPr="00FE0030">
        <w:rPr>
          <w:rFonts w:ascii="Arial" w:hAnsi="Arial" w:cs="Arial"/>
        </w:rPr>
        <w:tab/>
        <w:t>All fees claimable on an hourly basis must be substantiated by a comprehensive time sheet indicating the date, name of person whom rendered the service, description of the service rendered, the number of hours spent in rendering the service, the applicable rate per hour in terms of this agreement and the total amount claimed per incident. The Employer reserves the right to validate the information provided by the Service Provider and will remunerate the Service Provider on what is deemed to be fair and reasonable.</w:t>
      </w:r>
    </w:p>
    <w:p w14:paraId="0F01DC9D" w14:textId="77777777" w:rsidR="002A5641" w:rsidRPr="009240A5" w:rsidRDefault="002A5641" w:rsidP="002970C2">
      <w:pPr>
        <w:ind w:left="1100" w:hanging="1100"/>
        <w:jc w:val="both"/>
        <w:rPr>
          <w:rFonts w:ascii="Arial" w:hAnsi="Arial" w:cs="Arial"/>
        </w:rPr>
      </w:pPr>
    </w:p>
    <w:p w14:paraId="557932B9" w14:textId="77777777" w:rsidR="002A5641" w:rsidRPr="002970C2" w:rsidRDefault="002A5641" w:rsidP="00742978">
      <w:pPr>
        <w:keepNext/>
        <w:ind w:left="1100" w:hanging="1100"/>
        <w:jc w:val="both"/>
        <w:rPr>
          <w:rFonts w:ascii="Arial" w:hAnsi="Arial" w:cs="Arial"/>
          <w:b/>
        </w:rPr>
      </w:pPr>
      <w:r w:rsidRPr="002970C2">
        <w:rPr>
          <w:rFonts w:ascii="Arial" w:hAnsi="Arial" w:cs="Arial"/>
          <w:b/>
        </w:rPr>
        <w:t>C2.1.4</w:t>
      </w:r>
      <w:r w:rsidRPr="002970C2">
        <w:rPr>
          <w:rFonts w:ascii="Arial" w:hAnsi="Arial" w:cs="Arial"/>
          <w:b/>
        </w:rPr>
        <w:tab/>
        <w:t>Time based fees</w:t>
      </w:r>
    </w:p>
    <w:p w14:paraId="259BCC2F" w14:textId="77777777" w:rsidR="002A5641" w:rsidRPr="009240A5" w:rsidRDefault="002A5641" w:rsidP="00742978">
      <w:pPr>
        <w:keepNext/>
        <w:ind w:left="1100" w:hanging="1100"/>
        <w:jc w:val="both"/>
        <w:rPr>
          <w:rFonts w:ascii="Arial" w:hAnsi="Arial" w:cs="Arial"/>
        </w:rPr>
      </w:pPr>
    </w:p>
    <w:p w14:paraId="64F4ECE8" w14:textId="77777777" w:rsidR="002A5641" w:rsidRDefault="002A5641" w:rsidP="00742978">
      <w:pPr>
        <w:keepNext/>
        <w:ind w:left="1100" w:hanging="1100"/>
        <w:jc w:val="both"/>
        <w:rPr>
          <w:rFonts w:ascii="Arial" w:hAnsi="Arial" w:cs="Arial"/>
        </w:rPr>
      </w:pPr>
      <w:r>
        <w:rPr>
          <w:rFonts w:ascii="Arial" w:hAnsi="Arial" w:cs="Arial"/>
        </w:rPr>
        <w:t>C2.1.4.1</w:t>
      </w:r>
      <w:r>
        <w:rPr>
          <w:rFonts w:ascii="Arial" w:hAnsi="Arial" w:cs="Arial"/>
        </w:rPr>
        <w:tab/>
        <w:t>Fees for work done under a time based fee</w:t>
      </w:r>
    </w:p>
    <w:p w14:paraId="0858E613" w14:textId="3B4E21D2" w:rsidR="00CC5D4C" w:rsidRPr="00FE0030" w:rsidRDefault="002A5641" w:rsidP="00007396">
      <w:pPr>
        <w:ind w:left="1100"/>
        <w:jc w:val="both"/>
        <w:rPr>
          <w:rFonts w:ascii="Arial" w:hAnsi="Arial" w:cs="Arial"/>
        </w:rPr>
      </w:pPr>
      <w:r>
        <w:rPr>
          <w:rFonts w:ascii="Arial" w:hAnsi="Arial" w:cs="Arial"/>
        </w:rPr>
        <w:t xml:space="preserve">Where time based fees are payable (if basis of remuneration has been set at “time basis” according to C2.1.1.1), the </w:t>
      </w:r>
      <w:r>
        <w:rPr>
          <w:rFonts w:ascii="Arial" w:hAnsi="Arial" w:cs="Arial"/>
          <w:u w:val="single"/>
        </w:rPr>
        <w:t>various</w:t>
      </w:r>
      <w:r w:rsidRPr="002D1755">
        <w:rPr>
          <w:rFonts w:ascii="Arial" w:hAnsi="Arial" w:cs="Arial"/>
          <w:u w:val="single"/>
        </w:rPr>
        <w:t xml:space="preserve"> rates</w:t>
      </w:r>
      <w:r w:rsidRPr="002D1755">
        <w:rPr>
          <w:rFonts w:ascii="Arial" w:hAnsi="Arial" w:cs="Arial"/>
        </w:rPr>
        <w:t xml:space="preserve"> </w:t>
      </w:r>
      <w:r>
        <w:rPr>
          <w:rFonts w:ascii="Arial" w:hAnsi="Arial" w:cs="Arial"/>
        </w:rPr>
        <w:t xml:space="preserve">per hour </w:t>
      </w:r>
      <w:r w:rsidRPr="002D1755">
        <w:rPr>
          <w:rFonts w:ascii="Arial" w:hAnsi="Arial" w:cs="Arial"/>
        </w:rPr>
        <w:t xml:space="preserve">tendered for the </w:t>
      </w:r>
      <w:r>
        <w:rPr>
          <w:rFonts w:ascii="Arial" w:hAnsi="Arial" w:cs="Arial"/>
        </w:rPr>
        <w:t>various</w:t>
      </w:r>
      <w:r w:rsidRPr="002D1755">
        <w:rPr>
          <w:rFonts w:ascii="Arial" w:hAnsi="Arial" w:cs="Arial"/>
        </w:rPr>
        <w:t xml:space="preserve"> levels in </w:t>
      </w:r>
      <w:r>
        <w:rPr>
          <w:rFonts w:ascii="Arial" w:hAnsi="Arial" w:cs="Arial"/>
        </w:rPr>
        <w:t xml:space="preserve">C2.2.3 </w:t>
      </w:r>
      <w:r w:rsidRPr="002D1755">
        <w:rPr>
          <w:rFonts w:ascii="Arial" w:hAnsi="Arial" w:cs="Arial"/>
        </w:rPr>
        <w:t xml:space="preserve">Activity Schedule for Time </w:t>
      </w:r>
      <w:r>
        <w:rPr>
          <w:rFonts w:ascii="Arial" w:hAnsi="Arial" w:cs="Arial"/>
        </w:rPr>
        <w:t>Based</w:t>
      </w:r>
      <w:r w:rsidRPr="002D1755">
        <w:rPr>
          <w:rFonts w:ascii="Arial" w:hAnsi="Arial" w:cs="Arial"/>
        </w:rPr>
        <w:t xml:space="preserve"> Fees</w:t>
      </w:r>
      <w:r>
        <w:rPr>
          <w:rFonts w:ascii="Arial" w:hAnsi="Arial" w:cs="Arial"/>
        </w:rPr>
        <w:t xml:space="preserve"> (column (c) “Tenderer’s rates for Time Based Fees”)</w:t>
      </w:r>
      <w:r w:rsidRPr="002D1755">
        <w:rPr>
          <w:rFonts w:ascii="Arial" w:hAnsi="Arial" w:cs="Arial"/>
        </w:rPr>
        <w:t xml:space="preserve"> </w:t>
      </w:r>
      <w:r>
        <w:rPr>
          <w:rFonts w:ascii="Arial" w:hAnsi="Arial" w:cs="Arial"/>
        </w:rPr>
        <w:t xml:space="preserve">and the principles as laid down below will be </w:t>
      </w:r>
      <w:r w:rsidRPr="006947FF">
        <w:rPr>
          <w:rFonts w:ascii="Arial" w:hAnsi="Arial" w:cs="Arial"/>
        </w:rPr>
        <w:t xml:space="preserve">used.  These various rates will </w:t>
      </w:r>
      <w:r w:rsidRPr="00FE0030">
        <w:rPr>
          <w:rFonts w:ascii="Arial" w:hAnsi="Arial" w:cs="Arial"/>
        </w:rPr>
        <w:t xml:space="preserve">annually be adjusted for inflation as determined </w:t>
      </w:r>
      <w:r w:rsidRPr="00FE0030">
        <w:rPr>
          <w:rFonts w:ascii="Arial" w:hAnsi="Arial" w:cs="Arial"/>
          <w:color w:val="000000"/>
        </w:rPr>
        <w:t>by clause</w:t>
      </w:r>
      <w:r w:rsidRPr="00FE0030">
        <w:rPr>
          <w:rFonts w:ascii="Arial" w:hAnsi="Arial" w:cs="Arial"/>
          <w:color w:val="FF0000"/>
        </w:rPr>
        <w:t xml:space="preserve"> </w:t>
      </w:r>
      <w:r w:rsidRPr="00FE0030">
        <w:rPr>
          <w:rFonts w:ascii="Arial" w:hAnsi="Arial" w:cs="Arial"/>
        </w:rPr>
        <w:t xml:space="preserve">3.16.2 of the Contract, as amended in the Contract Data in C1.2.2.  The time based rates </w:t>
      </w:r>
      <w:r w:rsidRPr="00FE0030">
        <w:rPr>
          <w:rFonts w:ascii="Arial" w:hAnsi="Arial" w:cs="Arial"/>
          <w:u w:val="single"/>
        </w:rPr>
        <w:t>applicable at the time of the execution of the work</w:t>
      </w:r>
      <w:r w:rsidRPr="00FE0030">
        <w:rPr>
          <w:rFonts w:ascii="Arial" w:hAnsi="Arial" w:cs="Arial"/>
        </w:rPr>
        <w:t>, may be claimed.</w:t>
      </w:r>
    </w:p>
    <w:p w14:paraId="557F2E28" w14:textId="77777777" w:rsidR="00CC5D4C" w:rsidRPr="00FE0030" w:rsidRDefault="00CC5D4C" w:rsidP="001877DC">
      <w:pPr>
        <w:ind w:left="1100" w:hanging="1100"/>
        <w:jc w:val="both"/>
        <w:rPr>
          <w:rFonts w:ascii="Arial" w:hAnsi="Arial" w:cs="Arial"/>
        </w:rPr>
      </w:pPr>
    </w:p>
    <w:p w14:paraId="7FF36A07" w14:textId="77777777" w:rsidR="002A5641" w:rsidRPr="00FE0030" w:rsidRDefault="002A5641" w:rsidP="001877DC">
      <w:pPr>
        <w:ind w:left="1100" w:hanging="1100"/>
        <w:jc w:val="both"/>
        <w:rPr>
          <w:rFonts w:ascii="Arial" w:hAnsi="Arial" w:cs="Arial"/>
        </w:rPr>
      </w:pPr>
      <w:r w:rsidRPr="00FE0030">
        <w:rPr>
          <w:rFonts w:ascii="Arial" w:hAnsi="Arial" w:cs="Arial"/>
        </w:rPr>
        <w:t>C2.1.4.2</w:t>
      </w:r>
      <w:r w:rsidRPr="00FE0030">
        <w:rPr>
          <w:rFonts w:ascii="Arial" w:hAnsi="Arial" w:cs="Arial"/>
        </w:rPr>
        <w:tab/>
        <w:t>The various levels (referred to in C2.2.3 Activity Schedule for Time Based Fees) are the levels referred to in paragraphs A to D below.</w:t>
      </w:r>
    </w:p>
    <w:p w14:paraId="38379437" w14:textId="77777777" w:rsidR="002A5641" w:rsidRPr="00FE0030" w:rsidRDefault="002A5641" w:rsidP="001877DC">
      <w:pPr>
        <w:ind w:left="1100" w:hanging="1100"/>
        <w:jc w:val="both"/>
        <w:rPr>
          <w:rFonts w:ascii="Arial" w:hAnsi="Arial" w:cs="Arial"/>
        </w:rPr>
      </w:pPr>
    </w:p>
    <w:p w14:paraId="473DDD9E" w14:textId="77777777" w:rsidR="002A5641" w:rsidRPr="00FE0030" w:rsidRDefault="002A5641" w:rsidP="001877DC">
      <w:pPr>
        <w:pStyle w:val="H4"/>
        <w:numPr>
          <w:ilvl w:val="0"/>
          <w:numId w:val="0"/>
        </w:numPr>
        <w:spacing w:before="0" w:after="0"/>
        <w:ind w:left="1100"/>
      </w:pPr>
      <w:r w:rsidRPr="00FE0030">
        <w:t>To determine the time based fee rates, the professional and technical staff concerned are divided into:-</w:t>
      </w:r>
    </w:p>
    <w:p w14:paraId="2B6BD5DC" w14:textId="77777777" w:rsidR="002A5641" w:rsidRPr="00FE0030" w:rsidRDefault="002A5641" w:rsidP="001877DC">
      <w:pPr>
        <w:ind w:left="1100" w:hanging="1100"/>
        <w:jc w:val="both"/>
        <w:rPr>
          <w:rFonts w:ascii="Arial" w:hAnsi="Arial" w:cs="Arial"/>
          <w:lang w:val="en-ZA"/>
        </w:rPr>
      </w:pPr>
    </w:p>
    <w:p w14:paraId="62F81C21" w14:textId="77777777" w:rsidR="002A5641" w:rsidRPr="00FE0030" w:rsidRDefault="002A5641" w:rsidP="001618B7">
      <w:pPr>
        <w:keepNext/>
        <w:ind w:left="2300" w:hanging="1200"/>
        <w:jc w:val="both"/>
        <w:rPr>
          <w:rFonts w:ascii="Arial" w:hAnsi="Arial" w:cs="Arial"/>
        </w:rPr>
      </w:pPr>
      <w:r w:rsidRPr="00FE0030">
        <w:rPr>
          <w:rFonts w:ascii="Arial" w:hAnsi="Arial" w:cs="Arial"/>
          <w:u w:val="single"/>
        </w:rPr>
        <w:lastRenderedPageBreak/>
        <w:t>Category A</w:t>
      </w:r>
      <w:r w:rsidRPr="00FE0030">
        <w:rPr>
          <w:rFonts w:ascii="Arial" w:hAnsi="Arial" w:cs="Arial"/>
        </w:rPr>
        <w:t>:</w:t>
      </w:r>
      <w:r w:rsidRPr="00FE0030">
        <w:rPr>
          <w:rFonts w:ascii="Arial" w:hAnsi="Arial" w:cs="Arial"/>
        </w:rPr>
        <w:tab/>
      </w:r>
      <w:r w:rsidRPr="00FE0030">
        <w:rPr>
          <w:rFonts w:ascii="Arial" w:hAnsi="Arial" w:cs="Arial"/>
          <w:u w:val="single"/>
        </w:rPr>
        <w:t>Expert professional registered quantity surveyor</w:t>
      </w:r>
    </w:p>
    <w:p w14:paraId="635C1B91" w14:textId="77777777" w:rsidR="002A5641" w:rsidRPr="00FE0030" w:rsidRDefault="002A5641" w:rsidP="001618B7">
      <w:pPr>
        <w:ind w:left="2300"/>
        <w:jc w:val="both"/>
        <w:rPr>
          <w:rFonts w:ascii="Arial" w:hAnsi="Arial" w:cs="Arial"/>
        </w:rPr>
      </w:pPr>
      <w:r w:rsidRPr="00FE0030">
        <w:rPr>
          <w:rFonts w:ascii="Arial" w:hAnsi="Arial" w:cs="Arial"/>
        </w:rPr>
        <w:t>in respect of a private consulting practice in quantity surveying, shall mean a top practitioner whose expertise and relevant experience is nationally or internationally recognized and who provides advice at a level of specialization where such advice is recognized as that of an expert.</w:t>
      </w:r>
    </w:p>
    <w:p w14:paraId="5F9A73FF" w14:textId="77777777" w:rsidR="002A5641" w:rsidRPr="00FE0030" w:rsidRDefault="002A5641" w:rsidP="002B4EF1">
      <w:pPr>
        <w:ind w:left="1400" w:hanging="300"/>
        <w:jc w:val="both"/>
        <w:rPr>
          <w:rFonts w:ascii="Arial" w:hAnsi="Arial" w:cs="Arial"/>
        </w:rPr>
      </w:pPr>
    </w:p>
    <w:p w14:paraId="4360F42C" w14:textId="77777777" w:rsidR="002A5641" w:rsidRPr="00FE0030" w:rsidRDefault="002A5641" w:rsidP="001618B7">
      <w:pPr>
        <w:keepNext/>
        <w:ind w:left="2300" w:hanging="1200"/>
        <w:jc w:val="both"/>
        <w:rPr>
          <w:rFonts w:ascii="Arial" w:hAnsi="Arial" w:cs="Arial"/>
        </w:rPr>
      </w:pPr>
      <w:r w:rsidRPr="00FE0030">
        <w:rPr>
          <w:rFonts w:ascii="Arial" w:hAnsi="Arial" w:cs="Arial"/>
          <w:u w:val="single"/>
        </w:rPr>
        <w:t>Category B</w:t>
      </w:r>
      <w:r w:rsidRPr="00FE0030">
        <w:rPr>
          <w:rFonts w:ascii="Arial" w:hAnsi="Arial" w:cs="Arial"/>
        </w:rPr>
        <w:t>:</w:t>
      </w:r>
      <w:r w:rsidRPr="00FE0030">
        <w:rPr>
          <w:rFonts w:ascii="Arial" w:hAnsi="Arial" w:cs="Arial"/>
        </w:rPr>
        <w:tab/>
      </w:r>
      <w:r w:rsidRPr="00FE0030">
        <w:rPr>
          <w:rFonts w:ascii="Arial" w:hAnsi="Arial" w:cs="Arial"/>
          <w:u w:val="single"/>
        </w:rPr>
        <w:t>Principals</w:t>
      </w:r>
    </w:p>
    <w:p w14:paraId="79842375" w14:textId="77777777" w:rsidR="002A5641" w:rsidRPr="00FE0030" w:rsidRDefault="002A5641" w:rsidP="001618B7">
      <w:pPr>
        <w:ind w:left="2300"/>
        <w:jc w:val="both"/>
        <w:rPr>
          <w:rFonts w:ascii="Arial" w:hAnsi="Arial" w:cs="Arial"/>
        </w:rPr>
      </w:pPr>
      <w:r w:rsidRPr="00FE0030">
        <w:rPr>
          <w:rFonts w:ascii="Arial" w:hAnsi="Arial" w:cs="Arial"/>
        </w:rPr>
        <w:t>where level of expertise and relevant experience is commensurate with the position, performs work of a conceptual nature in quantity surveying design and development, provides strategic guidance in planning and executing a project and/or carries responsibility for quality management pertaining to a project.</w:t>
      </w:r>
    </w:p>
    <w:p w14:paraId="5D5139C9" w14:textId="77777777" w:rsidR="002A5641" w:rsidRPr="00FE0030" w:rsidRDefault="002A5641" w:rsidP="002B4EF1">
      <w:pPr>
        <w:ind w:left="1400" w:hanging="300"/>
        <w:jc w:val="both"/>
        <w:rPr>
          <w:rFonts w:ascii="Arial" w:hAnsi="Arial" w:cs="Arial"/>
        </w:rPr>
      </w:pPr>
    </w:p>
    <w:p w14:paraId="1022BEA5" w14:textId="77777777" w:rsidR="002A5641" w:rsidRPr="00FE0030" w:rsidRDefault="002A5641" w:rsidP="002915BB">
      <w:pPr>
        <w:keepNext/>
        <w:ind w:left="2300" w:hanging="1200"/>
        <w:jc w:val="both"/>
        <w:rPr>
          <w:rFonts w:ascii="Arial" w:hAnsi="Arial" w:cs="Arial"/>
        </w:rPr>
      </w:pPr>
      <w:r w:rsidRPr="00FE0030">
        <w:rPr>
          <w:rFonts w:ascii="Arial" w:hAnsi="Arial" w:cs="Arial"/>
          <w:u w:val="single"/>
        </w:rPr>
        <w:t>Category C</w:t>
      </w:r>
      <w:r w:rsidRPr="00FE0030">
        <w:rPr>
          <w:rFonts w:ascii="Arial" w:hAnsi="Arial" w:cs="Arial"/>
        </w:rPr>
        <w:t>:</w:t>
      </w:r>
      <w:r w:rsidRPr="00FE0030">
        <w:rPr>
          <w:rFonts w:ascii="Arial" w:hAnsi="Arial" w:cs="Arial"/>
        </w:rPr>
        <w:tab/>
      </w:r>
      <w:r w:rsidRPr="00FE0030">
        <w:rPr>
          <w:rFonts w:ascii="Arial" w:hAnsi="Arial" w:cs="Arial"/>
          <w:u w:val="single"/>
        </w:rPr>
        <w:t>Registered professional quantity surveyor</w:t>
      </w:r>
    </w:p>
    <w:p w14:paraId="1FF885A1" w14:textId="77777777" w:rsidR="002A5641" w:rsidRPr="00FE0030" w:rsidRDefault="002A5641" w:rsidP="002915BB">
      <w:pPr>
        <w:ind w:left="2300"/>
        <w:jc w:val="both"/>
        <w:rPr>
          <w:rFonts w:ascii="Arial" w:hAnsi="Arial" w:cs="Arial"/>
        </w:rPr>
      </w:pPr>
      <w:r w:rsidRPr="00FE0030">
        <w:rPr>
          <w:rFonts w:ascii="Arial" w:hAnsi="Arial" w:cs="Arial"/>
        </w:rPr>
        <w:t>in respect of a private consulting practice in quantity surveying, shall mean all salaried professional staff with adequate expertise and relevant experience performing work of a relevant professional nature and who carry the direct technical responsibility for one or more specific activities related to a project.  A person referred to in category A and/or B above may also fall into this category if such person performs work of a relevant professional nature at this level.</w:t>
      </w:r>
    </w:p>
    <w:p w14:paraId="1C2B221F" w14:textId="77777777" w:rsidR="002A5641" w:rsidRPr="00FE0030" w:rsidRDefault="002A5641" w:rsidP="002B4EF1">
      <w:pPr>
        <w:ind w:left="1400" w:hanging="300"/>
        <w:jc w:val="both"/>
        <w:rPr>
          <w:rFonts w:ascii="Arial" w:hAnsi="Arial" w:cs="Arial"/>
        </w:rPr>
      </w:pPr>
    </w:p>
    <w:p w14:paraId="3DC8AE51" w14:textId="77777777" w:rsidR="002A5641" w:rsidRPr="00FE0030" w:rsidRDefault="002A5641" w:rsidP="002915BB">
      <w:pPr>
        <w:keepNext/>
        <w:ind w:left="2300" w:hanging="1200"/>
        <w:jc w:val="both"/>
        <w:rPr>
          <w:rFonts w:ascii="Arial" w:hAnsi="Arial" w:cs="Arial"/>
        </w:rPr>
      </w:pPr>
      <w:r w:rsidRPr="00FE0030">
        <w:rPr>
          <w:rFonts w:ascii="Arial" w:hAnsi="Arial" w:cs="Arial"/>
          <w:u w:val="single"/>
        </w:rPr>
        <w:t>Category D</w:t>
      </w:r>
      <w:r w:rsidRPr="00FE0030">
        <w:rPr>
          <w:rFonts w:ascii="Arial" w:hAnsi="Arial" w:cs="Arial"/>
        </w:rPr>
        <w:t>:</w:t>
      </w:r>
      <w:r w:rsidRPr="00FE0030">
        <w:rPr>
          <w:rFonts w:ascii="Arial" w:hAnsi="Arial" w:cs="Arial"/>
        </w:rPr>
        <w:tab/>
      </w:r>
      <w:r w:rsidRPr="00FE0030">
        <w:rPr>
          <w:rFonts w:ascii="Arial" w:hAnsi="Arial" w:cs="Arial"/>
          <w:u w:val="single"/>
        </w:rPr>
        <w:t>Other technical Personnel</w:t>
      </w:r>
    </w:p>
    <w:p w14:paraId="56D435F6" w14:textId="77777777" w:rsidR="002A5641" w:rsidRPr="00FE0030" w:rsidRDefault="002A5641" w:rsidP="002915BB">
      <w:pPr>
        <w:pStyle w:val="H6"/>
        <w:numPr>
          <w:ilvl w:val="0"/>
          <w:numId w:val="0"/>
        </w:numPr>
        <w:spacing w:before="0" w:after="0"/>
        <w:ind w:left="2300"/>
        <w:rPr>
          <w:b w:val="0"/>
        </w:rPr>
      </w:pPr>
      <w:r w:rsidRPr="00FE0030">
        <w:rPr>
          <w:b w:val="0"/>
        </w:rPr>
        <w:t>in respect of a private consulting practice in quantity surveying, shall mean all other salaried technical staff with adequate expertise and relevant experience performing work of a relevant professional nature with direction and control provided by any person contemplated in categories A, B or C above.</w:t>
      </w:r>
    </w:p>
    <w:p w14:paraId="262704B9" w14:textId="77777777" w:rsidR="002A5641" w:rsidRPr="00FE0030" w:rsidRDefault="002A5641" w:rsidP="001877DC">
      <w:pPr>
        <w:ind w:left="1100" w:hanging="1100"/>
        <w:jc w:val="both"/>
        <w:rPr>
          <w:rFonts w:ascii="Arial" w:hAnsi="Arial" w:cs="Arial"/>
        </w:rPr>
      </w:pPr>
    </w:p>
    <w:p w14:paraId="41ECE554" w14:textId="77777777" w:rsidR="002A5641" w:rsidRPr="00FE0030" w:rsidRDefault="002A5641" w:rsidP="001877DC">
      <w:pPr>
        <w:ind w:left="1100"/>
        <w:jc w:val="both"/>
        <w:rPr>
          <w:rFonts w:ascii="Arial" w:hAnsi="Arial" w:cs="Arial"/>
        </w:rPr>
      </w:pPr>
      <w:r w:rsidRPr="00FE0030">
        <w:rPr>
          <w:rFonts w:ascii="Arial" w:hAnsi="Arial" w:cs="Arial"/>
        </w:rPr>
        <w:lastRenderedPageBreak/>
        <w:t>Hourly rates calculated in terms of all the above shall be deemed to include overheads and charges in respect of time expended by clerical Personnel which shall, therefore, not be chargeable separately.</w:t>
      </w:r>
    </w:p>
    <w:p w14:paraId="3826A33B" w14:textId="77777777" w:rsidR="002A5641" w:rsidRPr="00FE0030" w:rsidRDefault="002A5641" w:rsidP="001877DC">
      <w:pPr>
        <w:ind w:left="1100" w:hanging="1100"/>
        <w:jc w:val="both"/>
        <w:rPr>
          <w:rFonts w:ascii="Arial" w:hAnsi="Arial" w:cs="Arial"/>
        </w:rPr>
      </w:pPr>
    </w:p>
    <w:p w14:paraId="3D50CE7F" w14:textId="77777777" w:rsidR="002A5641" w:rsidRPr="00FE0030" w:rsidRDefault="002A5641" w:rsidP="001877DC">
      <w:pPr>
        <w:ind w:left="1100" w:hanging="1100"/>
        <w:jc w:val="both"/>
        <w:rPr>
          <w:rFonts w:ascii="Arial" w:hAnsi="Arial" w:cs="Arial"/>
        </w:rPr>
      </w:pPr>
      <w:r w:rsidRPr="00FE0030">
        <w:rPr>
          <w:rFonts w:ascii="Arial" w:hAnsi="Arial" w:cs="Arial"/>
        </w:rPr>
        <w:t>C2.1.4.3</w:t>
      </w:r>
      <w:r w:rsidRPr="00FE0030">
        <w:rPr>
          <w:rFonts w:ascii="Arial" w:hAnsi="Arial" w:cs="Arial"/>
        </w:rPr>
        <w:tab/>
        <w:t>Work will be remunerated for at the level in which it falls as defined in C2.1.4.2 above, irrespective of whether the person who in fact executed the work functions at a higher level of responsibility and competence.</w:t>
      </w:r>
    </w:p>
    <w:p w14:paraId="5DD765FC" w14:textId="77777777" w:rsidR="00883CF0" w:rsidRPr="00FE0030" w:rsidRDefault="00883CF0" w:rsidP="001877DC">
      <w:pPr>
        <w:ind w:left="1100" w:hanging="1100"/>
        <w:jc w:val="both"/>
        <w:rPr>
          <w:rFonts w:ascii="Arial" w:hAnsi="Arial" w:cs="Arial"/>
        </w:rPr>
      </w:pPr>
    </w:p>
    <w:p w14:paraId="1369E4DE" w14:textId="77777777" w:rsidR="00883CF0" w:rsidRPr="00FE0030" w:rsidRDefault="00883CF0" w:rsidP="00883CF0">
      <w:pPr>
        <w:ind w:left="1100" w:hanging="1100"/>
        <w:jc w:val="both"/>
        <w:rPr>
          <w:rFonts w:ascii="Arial" w:hAnsi="Arial" w:cs="Arial"/>
          <w:lang w:val="en-US"/>
        </w:rPr>
      </w:pPr>
      <w:r w:rsidRPr="00FE0030">
        <w:rPr>
          <w:rFonts w:ascii="Arial" w:hAnsi="Arial" w:cs="Arial"/>
        </w:rPr>
        <w:t>C2.1.4.4    Remuneration upon Suspension or Cancellation of the Project prior to commencement of the Construction Project</w:t>
      </w:r>
    </w:p>
    <w:p w14:paraId="607DC59B" w14:textId="77777777" w:rsidR="00883CF0" w:rsidRPr="00FE0030" w:rsidRDefault="00883CF0" w:rsidP="00883CF0">
      <w:pPr>
        <w:ind w:left="1100" w:hanging="1100"/>
        <w:jc w:val="both"/>
        <w:rPr>
          <w:rFonts w:ascii="Arial" w:hAnsi="Arial" w:cs="Arial"/>
        </w:rPr>
      </w:pPr>
    </w:p>
    <w:p w14:paraId="5412A48C" w14:textId="77777777" w:rsidR="00883CF0" w:rsidRPr="00FE0030" w:rsidRDefault="00883CF0" w:rsidP="00883CF0">
      <w:pPr>
        <w:ind w:left="1100" w:hanging="1100"/>
        <w:jc w:val="both"/>
        <w:rPr>
          <w:rFonts w:ascii="Arial" w:hAnsi="Arial" w:cs="Arial"/>
        </w:rPr>
      </w:pPr>
      <w:r w:rsidRPr="00FE0030">
        <w:rPr>
          <w:rFonts w:ascii="Arial" w:hAnsi="Arial" w:cs="Arial"/>
        </w:rPr>
        <w:t>              </w:t>
      </w:r>
      <w:r w:rsidRPr="00FE0030">
        <w:rPr>
          <w:rFonts w:ascii="Arial" w:hAnsi="Arial" w:cs="Arial"/>
        </w:rPr>
        <w:tab/>
        <w:t xml:space="preserve"> In the event of the project being suspended or cancelled prior to the commencement of the construction, the fees claimable by the Service Provider will be determined as follows:</w:t>
      </w:r>
    </w:p>
    <w:p w14:paraId="6A3F7582" w14:textId="77777777" w:rsidR="00883CF0" w:rsidRPr="00FE0030" w:rsidRDefault="00883CF0" w:rsidP="00883CF0">
      <w:pPr>
        <w:ind w:left="1100" w:hanging="1100"/>
        <w:jc w:val="both"/>
        <w:rPr>
          <w:rFonts w:ascii="Arial" w:hAnsi="Arial" w:cs="Arial"/>
        </w:rPr>
      </w:pPr>
      <w:r w:rsidRPr="00FE0030">
        <w:rPr>
          <w:rFonts w:ascii="Arial" w:hAnsi="Arial" w:cs="Arial"/>
        </w:rPr>
        <w:t xml:space="preserve">                  </w:t>
      </w:r>
    </w:p>
    <w:p w14:paraId="1F8BF696" w14:textId="77777777" w:rsidR="00883CF0" w:rsidRPr="00FE0030" w:rsidRDefault="00883CF0" w:rsidP="00883CF0">
      <w:pPr>
        <w:ind w:left="1100"/>
        <w:jc w:val="both"/>
        <w:rPr>
          <w:rFonts w:ascii="Arial" w:hAnsi="Arial" w:cs="Arial"/>
        </w:rPr>
      </w:pPr>
      <w:r w:rsidRPr="00FE0030">
        <w:rPr>
          <w:rFonts w:ascii="Arial" w:hAnsi="Arial" w:cs="Arial"/>
        </w:rPr>
        <w:t xml:space="preserve">The hourly rate for proven time spent (time sheets) on providing professional services on the project, plus cost of all re-imbursements till date of suspension or cancelation of the Project, irrespective during which phase of the project life cycle prior to commencement of construction, the project is suspended or cancelled. </w:t>
      </w:r>
    </w:p>
    <w:p w14:paraId="577FA3B8" w14:textId="77777777" w:rsidR="00883CF0" w:rsidRPr="0012737E" w:rsidRDefault="00883CF0" w:rsidP="00883CF0">
      <w:pPr>
        <w:ind w:left="1100"/>
        <w:jc w:val="both"/>
        <w:rPr>
          <w:rFonts w:ascii="Arial" w:hAnsi="Arial" w:cs="Arial"/>
          <w:highlight w:val="cyan"/>
        </w:rPr>
      </w:pPr>
    </w:p>
    <w:p w14:paraId="2B706F48" w14:textId="56B8B1C5" w:rsidR="00883CF0" w:rsidRPr="00FE0030" w:rsidRDefault="00883CF0" w:rsidP="00883CF0">
      <w:pPr>
        <w:ind w:left="1100" w:hanging="1100"/>
        <w:jc w:val="both"/>
        <w:rPr>
          <w:rFonts w:ascii="Arial" w:hAnsi="Arial" w:cs="Arial"/>
        </w:rPr>
      </w:pPr>
      <w:r w:rsidRPr="00FE0030">
        <w:rPr>
          <w:rFonts w:ascii="Arial" w:hAnsi="Arial" w:cs="Arial"/>
        </w:rPr>
        <w:t>C2.1.4.5</w:t>
      </w:r>
      <w:r w:rsidRPr="00FE0030">
        <w:rPr>
          <w:rFonts w:ascii="Arial" w:hAnsi="Arial" w:cs="Arial"/>
        </w:rPr>
        <w:tab/>
        <w:t>All fees claimable on an hourly basis must be substantiated by a comprehensive time sheet indicating the date, name of person whom rendered the service, description of the service rendered, the number of hours spent in rendering the service, the applicable rate per hour in terms of this agreement and the total amount claimed per incident. The Employer reserves the right to validate the information provided by the Service Provider and will remunerate the Service Provider on what is deemed to be fair and reasonable.</w:t>
      </w:r>
    </w:p>
    <w:p w14:paraId="600EC397" w14:textId="77777777" w:rsidR="002A5641" w:rsidRPr="00FE0030" w:rsidRDefault="002A5641" w:rsidP="001877DC">
      <w:pPr>
        <w:ind w:left="1100" w:hanging="1100"/>
        <w:jc w:val="both"/>
        <w:rPr>
          <w:rFonts w:ascii="Arial" w:hAnsi="Arial" w:cs="Arial"/>
        </w:rPr>
      </w:pPr>
    </w:p>
    <w:p w14:paraId="02F3206E" w14:textId="547DA043" w:rsidR="00106113" w:rsidRPr="00FE0030" w:rsidRDefault="00106113" w:rsidP="00106113">
      <w:pPr>
        <w:pStyle w:val="NormalArial"/>
        <w:tabs>
          <w:tab w:val="clear" w:pos="567"/>
          <w:tab w:val="clear" w:pos="5954"/>
        </w:tabs>
        <w:ind w:left="1080" w:hanging="1080"/>
        <w:rPr>
          <w:b w:val="0"/>
        </w:rPr>
      </w:pPr>
      <w:r w:rsidRPr="00FE0030">
        <w:rPr>
          <w:b w:val="0"/>
        </w:rPr>
        <w:lastRenderedPageBreak/>
        <w:t>C2.1.4.6</w:t>
      </w:r>
      <w:r w:rsidRPr="00FE0030">
        <w:tab/>
      </w:r>
      <w:r w:rsidRPr="00FE0030">
        <w:rPr>
          <w:b w:val="0"/>
        </w:rPr>
        <w:t>If the Activity Schedule did not make provision for rendering services on an hourly rate the hourly rate payable will be calculated in terms of Clause C2.1.3.</w:t>
      </w:r>
      <w:r w:rsidR="00C96188" w:rsidRPr="00FE0030">
        <w:rPr>
          <w:b w:val="0"/>
        </w:rPr>
        <w:t>10</w:t>
      </w:r>
      <w:r w:rsidRPr="00FE0030">
        <w:rPr>
          <w:b w:val="0"/>
        </w:rPr>
        <w:t>.1.</w:t>
      </w:r>
    </w:p>
    <w:p w14:paraId="418ABFF6" w14:textId="77777777" w:rsidR="00106113" w:rsidRDefault="00106113" w:rsidP="001877DC">
      <w:pPr>
        <w:ind w:left="1100" w:hanging="1100"/>
        <w:jc w:val="both"/>
        <w:rPr>
          <w:rFonts w:ascii="Arial" w:hAnsi="Arial" w:cs="Arial"/>
        </w:rPr>
      </w:pPr>
    </w:p>
    <w:p w14:paraId="31724F73" w14:textId="77777777" w:rsidR="002A5641" w:rsidRDefault="002A5641" w:rsidP="00742978">
      <w:pPr>
        <w:keepNext/>
        <w:ind w:left="1100" w:hanging="1100"/>
        <w:jc w:val="both"/>
        <w:rPr>
          <w:rFonts w:ascii="Arial" w:hAnsi="Arial" w:cs="Arial"/>
          <w:b/>
        </w:rPr>
      </w:pPr>
      <w:r w:rsidRPr="00B050B4">
        <w:rPr>
          <w:rFonts w:ascii="Arial" w:hAnsi="Arial" w:cs="Arial"/>
          <w:b/>
        </w:rPr>
        <w:t>C2.1.5</w:t>
      </w:r>
      <w:r w:rsidRPr="00B050B4">
        <w:rPr>
          <w:rFonts w:ascii="Arial" w:hAnsi="Arial" w:cs="Arial"/>
          <w:b/>
        </w:rPr>
        <w:tab/>
        <w:t>Set off</w:t>
      </w:r>
    </w:p>
    <w:p w14:paraId="5F48FEF1" w14:textId="77777777" w:rsidR="006C2EBA" w:rsidRPr="00B050B4" w:rsidRDefault="006C2EBA" w:rsidP="00742978">
      <w:pPr>
        <w:keepNext/>
        <w:ind w:left="1100" w:hanging="1100"/>
        <w:jc w:val="both"/>
        <w:rPr>
          <w:rFonts w:ascii="Arial" w:hAnsi="Arial" w:cs="Arial"/>
          <w:b/>
        </w:rPr>
      </w:pPr>
    </w:p>
    <w:p w14:paraId="095EAF38" w14:textId="77777777" w:rsidR="002A5641" w:rsidRDefault="002A5641" w:rsidP="001877DC">
      <w:pPr>
        <w:ind w:left="1100"/>
        <w:jc w:val="both"/>
        <w:rPr>
          <w:rFonts w:ascii="Arial" w:hAnsi="Arial" w:cs="Arial"/>
          <w:color w:val="000000"/>
        </w:rPr>
      </w:pPr>
      <w:r w:rsidRPr="000A2CD7">
        <w:rPr>
          <w:rFonts w:ascii="Arial" w:hAnsi="Arial" w:cs="Arial"/>
        </w:rPr>
        <w:t xml:space="preserve">The </w:t>
      </w:r>
      <w:r>
        <w:rPr>
          <w:rFonts w:ascii="Arial" w:hAnsi="Arial" w:cs="Arial"/>
        </w:rPr>
        <w:t>Employer</w:t>
      </w:r>
      <w:r w:rsidRPr="000A2CD7">
        <w:rPr>
          <w:rFonts w:ascii="Arial" w:hAnsi="Arial" w:cs="Arial"/>
        </w:rPr>
        <w:t xml:space="preserve"> reserves the right to set off against any amount payable to </w:t>
      </w:r>
      <w:r>
        <w:rPr>
          <w:rFonts w:ascii="Arial" w:hAnsi="Arial" w:cs="Arial"/>
        </w:rPr>
        <w:t>the Service Provider</w:t>
      </w:r>
      <w:r w:rsidRPr="000A2CD7">
        <w:rPr>
          <w:rFonts w:ascii="Arial" w:hAnsi="Arial" w:cs="Arial"/>
        </w:rPr>
        <w:t xml:space="preserve">, any sum which is owing by </w:t>
      </w:r>
      <w:r>
        <w:rPr>
          <w:rFonts w:ascii="Arial" w:hAnsi="Arial" w:cs="Arial"/>
        </w:rPr>
        <w:t>the Service Provider</w:t>
      </w:r>
      <w:r w:rsidRPr="000A2CD7">
        <w:rPr>
          <w:rFonts w:ascii="Arial" w:hAnsi="Arial" w:cs="Arial"/>
        </w:rPr>
        <w:t xml:space="preserve"> to the </w:t>
      </w:r>
      <w:r>
        <w:rPr>
          <w:rFonts w:ascii="Arial" w:hAnsi="Arial" w:cs="Arial"/>
        </w:rPr>
        <w:t>Employer</w:t>
      </w:r>
      <w:r w:rsidRPr="000A2CD7">
        <w:rPr>
          <w:rFonts w:ascii="Arial" w:hAnsi="Arial" w:cs="Arial"/>
        </w:rPr>
        <w:t xml:space="preserve"> in respect of this or any other </w:t>
      </w:r>
      <w:r w:rsidRPr="00C373B3">
        <w:rPr>
          <w:rFonts w:ascii="Arial" w:hAnsi="Arial" w:cs="Arial"/>
          <w:color w:val="000000"/>
        </w:rPr>
        <w:t>project.</w:t>
      </w:r>
    </w:p>
    <w:p w14:paraId="55307799" w14:textId="77777777" w:rsidR="002A5641" w:rsidRPr="00C373B3" w:rsidRDefault="002A5641" w:rsidP="00883CF0">
      <w:pPr>
        <w:jc w:val="both"/>
        <w:rPr>
          <w:rFonts w:ascii="Arial" w:hAnsi="Arial" w:cs="Arial"/>
          <w:color w:val="000000"/>
        </w:rPr>
      </w:pPr>
    </w:p>
    <w:p w14:paraId="3F691DFF" w14:textId="77777777" w:rsidR="002A5641" w:rsidRPr="00C373B3" w:rsidRDefault="002A5641" w:rsidP="001877DC">
      <w:pPr>
        <w:tabs>
          <w:tab w:val="left" w:pos="4536"/>
        </w:tabs>
        <w:ind w:left="1100" w:hanging="1100"/>
        <w:jc w:val="both"/>
        <w:rPr>
          <w:rFonts w:ascii="Arial" w:hAnsi="Arial"/>
          <w:b/>
          <w:color w:val="000000"/>
        </w:rPr>
      </w:pPr>
      <w:r w:rsidRPr="00C373B3">
        <w:rPr>
          <w:rFonts w:ascii="Arial" w:hAnsi="Arial"/>
          <w:b/>
          <w:color w:val="000000"/>
        </w:rPr>
        <w:t>C2.1.6</w:t>
      </w:r>
      <w:r w:rsidRPr="00C373B3">
        <w:rPr>
          <w:rFonts w:ascii="Arial" w:hAnsi="Arial"/>
          <w:b/>
          <w:color w:val="000000"/>
        </w:rPr>
        <w:tab/>
        <w:t>Typing, printing and duplicating work, compact discs and forwarding charges</w:t>
      </w:r>
    </w:p>
    <w:p w14:paraId="3EB08B51" w14:textId="77777777" w:rsidR="002A5641" w:rsidRPr="00C373B3" w:rsidRDefault="002A5641" w:rsidP="001877DC">
      <w:pPr>
        <w:ind w:left="1100" w:hanging="1100"/>
        <w:jc w:val="both"/>
        <w:rPr>
          <w:rFonts w:ascii="Arial" w:hAnsi="Arial" w:cs="Arial"/>
          <w:color w:val="000000"/>
        </w:rPr>
      </w:pPr>
    </w:p>
    <w:p w14:paraId="15DD6770" w14:textId="77777777" w:rsidR="002A5641" w:rsidRPr="00C373B3" w:rsidRDefault="002A5641" w:rsidP="00742978">
      <w:pPr>
        <w:keepNext/>
        <w:ind w:left="1100" w:hanging="1100"/>
        <w:jc w:val="both"/>
        <w:rPr>
          <w:rFonts w:ascii="Arial" w:hAnsi="Arial" w:cs="Arial"/>
          <w:color w:val="000000"/>
        </w:rPr>
      </w:pPr>
      <w:r w:rsidRPr="00C373B3">
        <w:rPr>
          <w:rFonts w:ascii="Arial" w:hAnsi="Arial" w:cs="Arial"/>
          <w:color w:val="000000"/>
        </w:rPr>
        <w:t>C2.1.6.1</w:t>
      </w:r>
      <w:r w:rsidRPr="00C373B3">
        <w:rPr>
          <w:rFonts w:ascii="Arial" w:hAnsi="Arial" w:cs="Arial"/>
          <w:color w:val="000000"/>
        </w:rPr>
        <w:tab/>
        <w:t>Reimbursable rates</w:t>
      </w:r>
    </w:p>
    <w:p w14:paraId="69D5F253" w14:textId="77777777" w:rsidR="002A5641" w:rsidRPr="00972BF6" w:rsidRDefault="002A5641" w:rsidP="001877DC">
      <w:pPr>
        <w:ind w:left="1100"/>
        <w:jc w:val="both"/>
        <w:rPr>
          <w:rFonts w:ascii="Arial" w:hAnsi="Arial" w:cs="Arial"/>
        </w:rPr>
      </w:pPr>
      <w:r w:rsidRPr="00C373B3">
        <w:rPr>
          <w:rFonts w:ascii="Arial" w:hAnsi="Arial" w:cs="Arial"/>
          <w:color w:val="000000"/>
        </w:rPr>
        <w:t>The costs of typing, printing and duplicating work and compact discs in connection with the documentation</w:t>
      </w:r>
      <w:r w:rsidRPr="00972BF6">
        <w:rPr>
          <w:rFonts w:ascii="Arial" w:hAnsi="Arial" w:cs="Arial"/>
        </w:rPr>
        <w:t xml:space="preserve"> which must of necessity be done, except those which must in terms of the relevant Manual or other instructions be provided free of charge, shall be reimbursable </w:t>
      </w:r>
      <w:r w:rsidRPr="00972BF6">
        <w:rPr>
          <w:rFonts w:ascii="Arial" w:hAnsi="Arial" w:cs="Arial"/>
          <w:u w:val="single"/>
        </w:rPr>
        <w:t xml:space="preserve">at rates applicable </w:t>
      </w:r>
      <w:r>
        <w:rPr>
          <w:rFonts w:ascii="Arial" w:hAnsi="Arial" w:cs="Arial"/>
          <w:u w:val="single"/>
        </w:rPr>
        <w:t>at</w:t>
      </w:r>
      <w:r w:rsidRPr="00972BF6">
        <w:rPr>
          <w:rFonts w:ascii="Arial" w:hAnsi="Arial" w:cs="Arial"/>
          <w:u w:val="single"/>
        </w:rPr>
        <w:t xml:space="preserve"> the time of the execution of such work</w:t>
      </w:r>
      <w:r w:rsidRPr="00972BF6">
        <w:rPr>
          <w:rFonts w:ascii="Arial" w:hAnsi="Arial" w:cs="Arial"/>
        </w:rPr>
        <w:t>.  The</w:t>
      </w:r>
      <w:r>
        <w:rPr>
          <w:rFonts w:ascii="Arial" w:hAnsi="Arial" w:cs="Arial"/>
        </w:rPr>
        <w:t xml:space="preserve"> document</w:t>
      </w:r>
      <w:r w:rsidRPr="00972BF6">
        <w:rPr>
          <w:rFonts w:ascii="Arial" w:hAnsi="Arial" w:cs="Arial"/>
        </w:rPr>
        <w:t xml:space="preserve"> "Rates for Reimbursable Expenses" as amended from time to time and referred to below, is obtainable on the </w:t>
      </w:r>
      <w:r>
        <w:rPr>
          <w:rFonts w:ascii="Arial" w:hAnsi="Arial" w:cs="Arial"/>
        </w:rPr>
        <w:t>Employer</w:t>
      </w:r>
      <w:r w:rsidRPr="00972BF6">
        <w:rPr>
          <w:rFonts w:ascii="Arial" w:hAnsi="Arial" w:cs="Arial"/>
        </w:rPr>
        <w:t xml:space="preserve">'s Website: </w:t>
      </w:r>
      <w:r w:rsidRPr="00972BF6">
        <w:rPr>
          <w:rFonts w:ascii="Arial" w:hAnsi="Arial" w:cs="Arial"/>
          <w:i/>
          <w:u w:val="single"/>
        </w:rPr>
        <w:t>http://www.publicworks.gov.za/</w:t>
      </w:r>
      <w:r>
        <w:rPr>
          <w:rFonts w:ascii="Arial" w:hAnsi="Arial" w:cs="Arial"/>
        </w:rPr>
        <w:t xml:space="preserve">  under “Documents”; “Consultants Guidelines”; item 1</w:t>
      </w:r>
      <w:r w:rsidRPr="00972BF6">
        <w:rPr>
          <w:rFonts w:ascii="Arial" w:hAnsi="Arial" w:cs="Arial"/>
        </w:rPr>
        <w:t>.</w:t>
      </w:r>
    </w:p>
    <w:p w14:paraId="4FBE54A9" w14:textId="77777777" w:rsidR="002A5641" w:rsidRPr="00972BF6" w:rsidRDefault="002A5641" w:rsidP="001877DC">
      <w:pPr>
        <w:ind w:left="1100" w:hanging="1100"/>
        <w:jc w:val="both"/>
        <w:rPr>
          <w:rFonts w:ascii="Arial" w:hAnsi="Arial" w:cs="Arial"/>
        </w:rPr>
      </w:pPr>
    </w:p>
    <w:p w14:paraId="53C2B08F" w14:textId="77777777" w:rsidR="002A5641" w:rsidRDefault="002A5641" w:rsidP="00742978">
      <w:pPr>
        <w:keepNext/>
        <w:ind w:left="1100" w:hanging="1100"/>
        <w:jc w:val="both"/>
        <w:rPr>
          <w:rFonts w:ascii="Arial" w:hAnsi="Arial" w:cs="Arial"/>
        </w:rPr>
      </w:pPr>
      <w:r w:rsidRPr="00972BF6">
        <w:rPr>
          <w:rFonts w:ascii="Arial" w:hAnsi="Arial" w:cs="Arial"/>
        </w:rPr>
        <w:t>C2.1.</w:t>
      </w:r>
      <w:r>
        <w:rPr>
          <w:rFonts w:ascii="Arial" w:hAnsi="Arial" w:cs="Arial"/>
        </w:rPr>
        <w:t>6</w:t>
      </w:r>
      <w:r w:rsidRPr="00972BF6">
        <w:rPr>
          <w:rFonts w:ascii="Arial" w:hAnsi="Arial" w:cs="Arial"/>
        </w:rPr>
        <w:t>.2</w:t>
      </w:r>
      <w:r>
        <w:rPr>
          <w:rFonts w:ascii="Arial" w:hAnsi="Arial" w:cs="Arial"/>
        </w:rPr>
        <w:tab/>
      </w:r>
      <w:r w:rsidRPr="00972BF6">
        <w:rPr>
          <w:rFonts w:ascii="Arial" w:hAnsi="Arial" w:cs="Arial"/>
        </w:rPr>
        <w:t>Typing and duplicating</w:t>
      </w:r>
    </w:p>
    <w:p w14:paraId="6EFC3DA1" w14:textId="77777777" w:rsidR="002A5641" w:rsidRPr="005370B6" w:rsidRDefault="002A5641" w:rsidP="001877DC">
      <w:pPr>
        <w:ind w:left="1100"/>
        <w:jc w:val="both"/>
        <w:rPr>
          <w:rFonts w:ascii="Arial" w:hAnsi="Arial" w:cs="Arial"/>
        </w:rPr>
      </w:pPr>
      <w:r w:rsidRPr="005370B6">
        <w:rPr>
          <w:rFonts w:ascii="Arial" w:hAnsi="Arial" w:cs="Arial"/>
        </w:rPr>
        <w:t xml:space="preserve">If </w:t>
      </w:r>
      <w:r>
        <w:rPr>
          <w:rFonts w:ascii="Arial" w:hAnsi="Arial" w:cs="Arial"/>
        </w:rPr>
        <w:t>the Service Provider</w:t>
      </w:r>
      <w:r w:rsidRPr="005370B6">
        <w:rPr>
          <w:rFonts w:ascii="Arial" w:hAnsi="Arial" w:cs="Arial"/>
        </w:rPr>
        <w:t xml:space="preserve"> cannot undertake the work </w:t>
      </w:r>
      <w:r>
        <w:rPr>
          <w:rFonts w:ascii="Arial" w:hAnsi="Arial" w:cs="Arial"/>
        </w:rPr>
        <w:t>him</w:t>
      </w:r>
      <w:r w:rsidRPr="005370B6">
        <w:rPr>
          <w:rFonts w:ascii="Arial" w:hAnsi="Arial" w:cs="Arial"/>
        </w:rPr>
        <w:t xml:space="preserve">self, </w:t>
      </w:r>
      <w:r>
        <w:rPr>
          <w:rFonts w:ascii="Arial" w:hAnsi="Arial" w:cs="Arial"/>
        </w:rPr>
        <w:t xml:space="preserve">he may have it done by another service provider </w:t>
      </w:r>
      <w:r w:rsidRPr="005370B6">
        <w:rPr>
          <w:rFonts w:ascii="Arial" w:hAnsi="Arial" w:cs="Arial"/>
        </w:rPr>
        <w:t xml:space="preserve">which specialises in this type of work and </w:t>
      </w:r>
      <w:r>
        <w:rPr>
          <w:rFonts w:ascii="Arial" w:hAnsi="Arial" w:cs="Arial"/>
        </w:rPr>
        <w:t xml:space="preserve">he </w:t>
      </w:r>
      <w:r w:rsidRPr="005370B6">
        <w:rPr>
          <w:rFonts w:ascii="Arial" w:hAnsi="Arial" w:cs="Arial"/>
        </w:rPr>
        <w:t xml:space="preserve">shall be paid the actual costs incurred upon submission of statements and receipts which have been endorsed by </w:t>
      </w:r>
      <w:r>
        <w:rPr>
          <w:rFonts w:ascii="Arial" w:hAnsi="Arial" w:cs="Arial"/>
        </w:rPr>
        <w:t>him</w:t>
      </w:r>
      <w:r w:rsidRPr="005370B6">
        <w:rPr>
          <w:rFonts w:ascii="Arial" w:hAnsi="Arial" w:cs="Arial"/>
        </w:rPr>
        <w:t xml:space="preserve"> confirming that the tariff is the most economical for the locality concerned.</w:t>
      </w:r>
    </w:p>
    <w:p w14:paraId="5DD547F7" w14:textId="77777777" w:rsidR="002A5641" w:rsidRPr="005370B6" w:rsidRDefault="002A5641" w:rsidP="001877DC">
      <w:pPr>
        <w:ind w:left="1100" w:hanging="1100"/>
        <w:jc w:val="both"/>
        <w:rPr>
          <w:rFonts w:ascii="Arial" w:hAnsi="Arial" w:cs="Arial"/>
        </w:rPr>
      </w:pPr>
    </w:p>
    <w:p w14:paraId="5A36BFF2" w14:textId="77777777" w:rsidR="002A5641" w:rsidRPr="005370B6" w:rsidRDefault="002A5641" w:rsidP="001877DC">
      <w:pPr>
        <w:ind w:left="1100"/>
        <w:jc w:val="both"/>
        <w:rPr>
          <w:rFonts w:ascii="Arial" w:hAnsi="Arial" w:cs="Arial"/>
        </w:rPr>
      </w:pPr>
      <w:r w:rsidRPr="005370B6">
        <w:rPr>
          <w:rFonts w:ascii="Arial" w:hAnsi="Arial" w:cs="Arial"/>
        </w:rPr>
        <w:lastRenderedPageBreak/>
        <w:t xml:space="preserve">If </w:t>
      </w:r>
      <w:r>
        <w:rPr>
          <w:rFonts w:ascii="Arial" w:hAnsi="Arial" w:cs="Arial"/>
        </w:rPr>
        <w:t>the Service Provider</w:t>
      </w:r>
      <w:r w:rsidRPr="005370B6">
        <w:rPr>
          <w:rFonts w:ascii="Arial" w:hAnsi="Arial" w:cs="Arial"/>
        </w:rPr>
        <w:t xml:space="preserve"> undertake</w:t>
      </w:r>
      <w:r>
        <w:rPr>
          <w:rFonts w:ascii="Arial" w:hAnsi="Arial" w:cs="Arial"/>
        </w:rPr>
        <w:t>s</w:t>
      </w:r>
      <w:r w:rsidRPr="005370B6">
        <w:rPr>
          <w:rFonts w:ascii="Arial" w:hAnsi="Arial" w:cs="Arial"/>
        </w:rPr>
        <w:t xml:space="preserve"> the work </w:t>
      </w:r>
      <w:r>
        <w:rPr>
          <w:rFonts w:ascii="Arial" w:hAnsi="Arial" w:cs="Arial"/>
        </w:rPr>
        <w:t>him</w:t>
      </w:r>
      <w:r w:rsidRPr="005370B6">
        <w:rPr>
          <w:rFonts w:ascii="Arial" w:hAnsi="Arial" w:cs="Arial"/>
        </w:rPr>
        <w:t xml:space="preserve">self, </w:t>
      </w:r>
      <w:r>
        <w:rPr>
          <w:rFonts w:ascii="Arial" w:hAnsi="Arial" w:cs="Arial"/>
        </w:rPr>
        <w:t>he</w:t>
      </w:r>
      <w:r w:rsidRPr="005370B6">
        <w:rPr>
          <w:rFonts w:ascii="Arial" w:hAnsi="Arial" w:cs="Arial"/>
        </w:rPr>
        <w:t xml:space="preserve"> shall be paid in respect of actual expenses incurred subject to the maximum tariffs per A4 sheet as set out in Table 1 in the “Rates for Reimbursable Expenses".</w:t>
      </w:r>
    </w:p>
    <w:p w14:paraId="016E925E" w14:textId="77777777" w:rsidR="002A5641" w:rsidRPr="005370B6" w:rsidRDefault="002A5641" w:rsidP="001877DC">
      <w:pPr>
        <w:ind w:left="1100" w:hanging="1100"/>
        <w:jc w:val="both"/>
        <w:rPr>
          <w:rFonts w:ascii="Arial" w:hAnsi="Arial" w:cs="Arial"/>
        </w:rPr>
      </w:pPr>
    </w:p>
    <w:p w14:paraId="09F1BF66" w14:textId="77777777" w:rsidR="002A5641" w:rsidRPr="005370B6" w:rsidRDefault="002A5641" w:rsidP="001877DC">
      <w:pPr>
        <w:ind w:left="1100"/>
        <w:jc w:val="both"/>
        <w:rPr>
          <w:rFonts w:ascii="Arial" w:hAnsi="Arial" w:cs="Arial"/>
        </w:rPr>
      </w:pPr>
      <w:r w:rsidRPr="005370B6">
        <w:rPr>
          <w:rFonts w:ascii="Arial" w:hAnsi="Arial" w:cs="Arial"/>
        </w:rPr>
        <w:t xml:space="preserve">Typing and duplicating expenses shall only be refunded in respect of the final copies of the following documents namely formal reports, formal soil investigation reports, specifications, feasibility reports, bills of quantities, material lists, minutes of site meetings and </w:t>
      </w:r>
      <w:r>
        <w:rPr>
          <w:rFonts w:ascii="Arial" w:hAnsi="Arial" w:cs="Arial"/>
        </w:rPr>
        <w:t>f</w:t>
      </w:r>
      <w:r w:rsidRPr="005370B6">
        <w:rPr>
          <w:rFonts w:ascii="Arial" w:hAnsi="Arial" w:cs="Arial"/>
        </w:rPr>
        <w:t xml:space="preserve">inal </w:t>
      </w:r>
      <w:r>
        <w:rPr>
          <w:rFonts w:ascii="Arial" w:hAnsi="Arial" w:cs="Arial"/>
        </w:rPr>
        <w:t>a</w:t>
      </w:r>
      <w:r w:rsidRPr="005370B6">
        <w:rPr>
          <w:rFonts w:ascii="Arial" w:hAnsi="Arial" w:cs="Arial"/>
        </w:rPr>
        <w:t>ccounts.  The cost of printed hard covers shall only be paid in respect of documents which will be made available to the public such as bills of quantities and specifications or where provision of hard covers is specifically approved.</w:t>
      </w:r>
    </w:p>
    <w:p w14:paraId="1A4855B8" w14:textId="77777777" w:rsidR="002A5641" w:rsidRPr="005370B6" w:rsidRDefault="002A5641" w:rsidP="001877DC">
      <w:pPr>
        <w:ind w:left="1100" w:hanging="1100"/>
        <w:jc w:val="both"/>
        <w:rPr>
          <w:rFonts w:ascii="Arial" w:hAnsi="Arial" w:cs="Arial"/>
        </w:rPr>
      </w:pPr>
    </w:p>
    <w:p w14:paraId="640D3285" w14:textId="77777777" w:rsidR="002A5641" w:rsidRPr="005370B6" w:rsidRDefault="002A5641" w:rsidP="001877DC">
      <w:pPr>
        <w:ind w:left="1100"/>
        <w:jc w:val="both"/>
        <w:rPr>
          <w:rFonts w:ascii="Arial" w:hAnsi="Arial" w:cs="Arial"/>
        </w:rPr>
      </w:pPr>
      <w:r w:rsidRPr="005370B6">
        <w:rPr>
          <w:rFonts w:ascii="Arial" w:hAnsi="Arial" w:cs="Arial"/>
        </w:rPr>
        <w:t xml:space="preserve">The typing of correspondence, </w:t>
      </w:r>
      <w:r>
        <w:rPr>
          <w:rFonts w:ascii="Arial" w:hAnsi="Arial" w:cs="Arial"/>
        </w:rPr>
        <w:t>appendices</w:t>
      </w:r>
      <w:r w:rsidRPr="005370B6">
        <w:rPr>
          <w:rFonts w:ascii="Arial" w:hAnsi="Arial" w:cs="Arial"/>
        </w:rPr>
        <w:t xml:space="preserve"> and covering letters are deemed to be included in the </w:t>
      </w:r>
      <w:r>
        <w:rPr>
          <w:rFonts w:ascii="Arial" w:hAnsi="Arial" w:cs="Arial"/>
        </w:rPr>
        <w:t xml:space="preserve">value based </w:t>
      </w:r>
      <w:r w:rsidRPr="005370B6">
        <w:rPr>
          <w:rFonts w:ascii="Arial" w:hAnsi="Arial" w:cs="Arial"/>
        </w:rPr>
        <w:t xml:space="preserve">fees and </w:t>
      </w:r>
      <w:r>
        <w:rPr>
          <w:rFonts w:ascii="Arial" w:hAnsi="Arial" w:cs="Arial"/>
        </w:rPr>
        <w:t>time based fees</w:t>
      </w:r>
      <w:r w:rsidRPr="005370B6">
        <w:rPr>
          <w:rFonts w:ascii="Arial" w:hAnsi="Arial" w:cs="Arial"/>
        </w:rPr>
        <w:t xml:space="preserve"> paid.</w:t>
      </w:r>
    </w:p>
    <w:p w14:paraId="69580320" w14:textId="77777777" w:rsidR="002A5641" w:rsidRPr="005370B6" w:rsidRDefault="002A5641" w:rsidP="001877DC">
      <w:pPr>
        <w:ind w:left="1100" w:hanging="1100"/>
        <w:jc w:val="both"/>
        <w:rPr>
          <w:rFonts w:ascii="Arial" w:hAnsi="Arial" w:cs="Arial"/>
        </w:rPr>
      </w:pPr>
    </w:p>
    <w:p w14:paraId="707CCCDF" w14:textId="77777777" w:rsidR="002A5641" w:rsidRPr="005370B6" w:rsidRDefault="002A5641" w:rsidP="00E506EC">
      <w:pPr>
        <w:keepNext/>
        <w:keepLines/>
        <w:ind w:left="1100" w:hanging="1100"/>
        <w:jc w:val="both"/>
        <w:rPr>
          <w:rFonts w:ascii="Arial" w:hAnsi="Arial" w:cs="Arial"/>
        </w:rPr>
      </w:pPr>
      <w:r w:rsidRPr="00972BF6">
        <w:rPr>
          <w:rFonts w:ascii="Arial" w:hAnsi="Arial" w:cs="Arial"/>
        </w:rPr>
        <w:t>C2.1.</w:t>
      </w:r>
      <w:r>
        <w:rPr>
          <w:rFonts w:ascii="Arial" w:hAnsi="Arial" w:cs="Arial"/>
        </w:rPr>
        <w:t>6</w:t>
      </w:r>
      <w:r w:rsidRPr="00972BF6">
        <w:rPr>
          <w:rFonts w:ascii="Arial" w:hAnsi="Arial" w:cs="Arial"/>
        </w:rPr>
        <w:t>.</w:t>
      </w:r>
      <w:r>
        <w:rPr>
          <w:rFonts w:ascii="Arial" w:hAnsi="Arial" w:cs="Arial"/>
        </w:rPr>
        <w:t>3</w:t>
      </w:r>
      <w:r>
        <w:rPr>
          <w:rFonts w:ascii="Arial" w:hAnsi="Arial" w:cs="Arial"/>
        </w:rPr>
        <w:tab/>
        <w:t>Drawing duplication</w:t>
      </w:r>
    </w:p>
    <w:p w14:paraId="7ECC7694" w14:textId="77777777" w:rsidR="002A5641" w:rsidRPr="005370B6" w:rsidRDefault="002A5641" w:rsidP="00E506EC">
      <w:pPr>
        <w:keepNext/>
        <w:keepLines/>
        <w:ind w:left="1400" w:hanging="300"/>
        <w:jc w:val="both"/>
        <w:rPr>
          <w:rFonts w:ascii="Arial" w:hAnsi="Arial" w:cs="Arial"/>
        </w:rPr>
      </w:pPr>
      <w:r w:rsidRPr="005370B6">
        <w:rPr>
          <w:rFonts w:ascii="Arial" w:hAnsi="Arial" w:cs="Arial"/>
        </w:rPr>
        <w:t>(a)</w:t>
      </w:r>
      <w:r w:rsidRPr="005370B6">
        <w:rPr>
          <w:rFonts w:ascii="Arial" w:hAnsi="Arial" w:cs="Arial"/>
        </w:rPr>
        <w:tab/>
        <w:t xml:space="preserve">For drawing duplication the standard rate as set out in Table 2 in the “Rates for Reimbursable Expenses” </w:t>
      </w:r>
      <w:r>
        <w:rPr>
          <w:rFonts w:ascii="Arial" w:hAnsi="Arial" w:cs="Arial"/>
        </w:rPr>
        <w:t xml:space="preserve">may be claimed </w:t>
      </w:r>
      <w:r w:rsidRPr="005370B6">
        <w:rPr>
          <w:rFonts w:ascii="Arial" w:hAnsi="Arial" w:cs="Arial"/>
          <w:b/>
        </w:rPr>
        <w:t>or</w:t>
      </w:r>
      <w:r w:rsidRPr="005370B6">
        <w:rPr>
          <w:rFonts w:ascii="Arial" w:hAnsi="Arial" w:cs="Arial"/>
        </w:rPr>
        <w:t xml:space="preserve"> may </w:t>
      </w:r>
      <w:r>
        <w:rPr>
          <w:rFonts w:ascii="Arial" w:hAnsi="Arial" w:cs="Arial"/>
        </w:rPr>
        <w:t xml:space="preserve">be </w:t>
      </w:r>
      <w:r w:rsidRPr="005370B6">
        <w:rPr>
          <w:rFonts w:ascii="Arial" w:hAnsi="Arial" w:cs="Arial"/>
        </w:rPr>
        <w:t>claim</w:t>
      </w:r>
      <w:r>
        <w:rPr>
          <w:rFonts w:ascii="Arial" w:hAnsi="Arial" w:cs="Arial"/>
        </w:rPr>
        <w:t>ed</w:t>
      </w:r>
      <w:r w:rsidRPr="005370B6">
        <w:rPr>
          <w:rFonts w:ascii="Arial" w:hAnsi="Arial" w:cs="Arial"/>
        </w:rPr>
        <w:t xml:space="preserve"> according to the provisions as in (b) or (c) below.</w:t>
      </w:r>
    </w:p>
    <w:p w14:paraId="04EDF771" w14:textId="77777777" w:rsidR="002A5641" w:rsidRPr="005370B6" w:rsidRDefault="002A5641" w:rsidP="001877DC">
      <w:pPr>
        <w:ind w:left="1400" w:hanging="300"/>
        <w:jc w:val="both"/>
        <w:rPr>
          <w:rFonts w:ascii="Arial" w:hAnsi="Arial" w:cs="Arial"/>
        </w:rPr>
      </w:pPr>
    </w:p>
    <w:p w14:paraId="383A5E47" w14:textId="77777777" w:rsidR="002A5641" w:rsidRPr="005370B6" w:rsidRDefault="002A5641" w:rsidP="001877DC">
      <w:pPr>
        <w:ind w:left="1400" w:hanging="300"/>
        <w:jc w:val="both"/>
        <w:rPr>
          <w:rFonts w:ascii="Arial" w:hAnsi="Arial" w:cs="Arial"/>
        </w:rPr>
      </w:pPr>
      <w:r w:rsidRPr="005370B6">
        <w:rPr>
          <w:rFonts w:ascii="Arial" w:hAnsi="Arial" w:cs="Arial"/>
        </w:rPr>
        <w:t>(b)</w:t>
      </w:r>
      <w:r w:rsidRPr="005370B6">
        <w:rPr>
          <w:rFonts w:ascii="Arial" w:hAnsi="Arial" w:cs="Arial"/>
        </w:rPr>
        <w:tab/>
        <w:t xml:space="preserve">If </w:t>
      </w:r>
      <w:bookmarkStart w:id="15" w:name="OLE_LINK13"/>
      <w:bookmarkStart w:id="16" w:name="OLE_LINK14"/>
      <w:r>
        <w:rPr>
          <w:rFonts w:ascii="Arial" w:hAnsi="Arial" w:cs="Arial"/>
        </w:rPr>
        <w:t>the Service Provider</w:t>
      </w:r>
      <w:r w:rsidRPr="005370B6">
        <w:rPr>
          <w:rFonts w:ascii="Arial" w:hAnsi="Arial" w:cs="Arial"/>
        </w:rPr>
        <w:t xml:space="preserve"> </w:t>
      </w:r>
      <w:bookmarkEnd w:id="15"/>
      <w:bookmarkEnd w:id="16"/>
      <w:r w:rsidRPr="005370B6">
        <w:rPr>
          <w:rFonts w:ascii="Arial" w:hAnsi="Arial" w:cs="Arial"/>
        </w:rPr>
        <w:t>undertake</w:t>
      </w:r>
      <w:r>
        <w:rPr>
          <w:rFonts w:ascii="Arial" w:hAnsi="Arial" w:cs="Arial"/>
        </w:rPr>
        <w:t>s</w:t>
      </w:r>
      <w:r w:rsidRPr="005370B6">
        <w:rPr>
          <w:rFonts w:ascii="Arial" w:hAnsi="Arial" w:cs="Arial"/>
        </w:rPr>
        <w:t xml:space="preserve"> the duplication of drawings, using </w:t>
      </w:r>
      <w:r>
        <w:rPr>
          <w:rFonts w:ascii="Arial" w:hAnsi="Arial" w:cs="Arial"/>
        </w:rPr>
        <w:t>his</w:t>
      </w:r>
      <w:r w:rsidRPr="005370B6">
        <w:rPr>
          <w:rFonts w:ascii="Arial" w:hAnsi="Arial" w:cs="Arial"/>
        </w:rPr>
        <w:t xml:space="preserve"> own duplication equipment, </w:t>
      </w:r>
      <w:r>
        <w:rPr>
          <w:rFonts w:ascii="Arial" w:hAnsi="Arial" w:cs="Arial"/>
        </w:rPr>
        <w:t>he</w:t>
      </w:r>
      <w:r w:rsidRPr="005370B6">
        <w:rPr>
          <w:rFonts w:ascii="Arial" w:hAnsi="Arial" w:cs="Arial"/>
        </w:rPr>
        <w:t xml:space="preserve"> shall be paid the actual cost incurred on condition that it is not higher than the lowest of three quotations of local firms doing drawing duplication in </w:t>
      </w:r>
      <w:r>
        <w:rPr>
          <w:rFonts w:ascii="Arial" w:hAnsi="Arial" w:cs="Arial"/>
        </w:rPr>
        <w:t>his</w:t>
      </w:r>
      <w:r w:rsidRPr="005370B6">
        <w:rPr>
          <w:rFonts w:ascii="Arial" w:hAnsi="Arial" w:cs="Arial"/>
        </w:rPr>
        <w:t xml:space="preserve"> locality.  Such quotations must accompany </w:t>
      </w:r>
      <w:r>
        <w:rPr>
          <w:rFonts w:ascii="Arial" w:hAnsi="Arial" w:cs="Arial"/>
        </w:rPr>
        <w:t>his</w:t>
      </w:r>
      <w:r w:rsidRPr="005370B6">
        <w:rPr>
          <w:rFonts w:ascii="Arial" w:hAnsi="Arial" w:cs="Arial"/>
        </w:rPr>
        <w:t xml:space="preserve"> account.</w:t>
      </w:r>
    </w:p>
    <w:p w14:paraId="323F946C" w14:textId="77777777" w:rsidR="002A5641" w:rsidRPr="005370B6" w:rsidRDefault="002A5641" w:rsidP="001877DC">
      <w:pPr>
        <w:ind w:left="1400" w:hanging="300"/>
        <w:jc w:val="both"/>
        <w:rPr>
          <w:rFonts w:ascii="Arial" w:hAnsi="Arial" w:cs="Arial"/>
          <w:strike/>
        </w:rPr>
      </w:pPr>
    </w:p>
    <w:p w14:paraId="4C2DC9C7" w14:textId="77777777" w:rsidR="002A5641" w:rsidRPr="005370B6" w:rsidRDefault="002A5641" w:rsidP="001877DC">
      <w:pPr>
        <w:ind w:left="1400" w:hanging="300"/>
        <w:jc w:val="both"/>
        <w:rPr>
          <w:rFonts w:ascii="Arial" w:hAnsi="Arial" w:cs="Arial"/>
        </w:rPr>
      </w:pPr>
      <w:r>
        <w:rPr>
          <w:rFonts w:ascii="Arial" w:hAnsi="Arial" w:cs="Arial"/>
        </w:rPr>
        <w:t>(c)</w:t>
      </w:r>
      <w:r>
        <w:rPr>
          <w:rFonts w:ascii="Arial" w:hAnsi="Arial" w:cs="Arial"/>
        </w:rPr>
        <w:tab/>
      </w:r>
      <w:r w:rsidRPr="005370B6">
        <w:rPr>
          <w:rFonts w:ascii="Arial" w:hAnsi="Arial" w:cs="Arial"/>
        </w:rPr>
        <w:t xml:space="preserve">If </w:t>
      </w:r>
      <w:r>
        <w:rPr>
          <w:rFonts w:ascii="Arial" w:hAnsi="Arial" w:cs="Arial"/>
        </w:rPr>
        <w:t>the Service Provider</w:t>
      </w:r>
      <w:r w:rsidRPr="005370B6">
        <w:rPr>
          <w:rFonts w:ascii="Arial" w:hAnsi="Arial" w:cs="Arial"/>
        </w:rPr>
        <w:t xml:space="preserve"> do</w:t>
      </w:r>
      <w:r>
        <w:rPr>
          <w:rFonts w:ascii="Arial" w:hAnsi="Arial" w:cs="Arial"/>
        </w:rPr>
        <w:t>es</w:t>
      </w:r>
      <w:r w:rsidRPr="005370B6">
        <w:rPr>
          <w:rFonts w:ascii="Arial" w:hAnsi="Arial" w:cs="Arial"/>
        </w:rPr>
        <w:t xml:space="preserve"> not undertake </w:t>
      </w:r>
      <w:r>
        <w:rPr>
          <w:rFonts w:ascii="Arial" w:hAnsi="Arial" w:cs="Arial"/>
        </w:rPr>
        <w:t>his</w:t>
      </w:r>
      <w:r w:rsidRPr="005370B6">
        <w:rPr>
          <w:rFonts w:ascii="Arial" w:hAnsi="Arial" w:cs="Arial"/>
        </w:rPr>
        <w:t xml:space="preserve"> own drawing duplication, </w:t>
      </w:r>
      <w:r>
        <w:rPr>
          <w:rFonts w:ascii="Arial" w:hAnsi="Arial" w:cs="Arial"/>
        </w:rPr>
        <w:t>he</w:t>
      </w:r>
      <w:r w:rsidRPr="005370B6">
        <w:rPr>
          <w:rFonts w:ascii="Arial" w:hAnsi="Arial" w:cs="Arial"/>
        </w:rPr>
        <w:t xml:space="preserve"> shall be paid the lowest of three quotations of local firms doing plan printing in </w:t>
      </w:r>
      <w:r>
        <w:rPr>
          <w:rFonts w:ascii="Arial" w:hAnsi="Arial" w:cs="Arial"/>
        </w:rPr>
        <w:t>his</w:t>
      </w:r>
      <w:r w:rsidRPr="005370B6">
        <w:rPr>
          <w:rFonts w:ascii="Arial" w:hAnsi="Arial" w:cs="Arial"/>
        </w:rPr>
        <w:t xml:space="preserve"> locality.  Such quotations must accompany </w:t>
      </w:r>
      <w:r>
        <w:rPr>
          <w:rFonts w:ascii="Arial" w:hAnsi="Arial" w:cs="Arial"/>
        </w:rPr>
        <w:t>his</w:t>
      </w:r>
      <w:r w:rsidRPr="005370B6">
        <w:rPr>
          <w:rFonts w:ascii="Arial" w:hAnsi="Arial" w:cs="Arial"/>
        </w:rPr>
        <w:t xml:space="preserve"> account.</w:t>
      </w:r>
    </w:p>
    <w:p w14:paraId="13A2A944" w14:textId="77777777" w:rsidR="002A5641" w:rsidRPr="005370B6" w:rsidRDefault="002A5641" w:rsidP="001877DC">
      <w:pPr>
        <w:ind w:left="1400" w:hanging="300"/>
        <w:jc w:val="both"/>
        <w:rPr>
          <w:rFonts w:ascii="Arial" w:hAnsi="Arial" w:cs="Arial"/>
        </w:rPr>
      </w:pPr>
    </w:p>
    <w:p w14:paraId="6244649A" w14:textId="77777777" w:rsidR="002A5641" w:rsidRDefault="002A5641" w:rsidP="00903EF4">
      <w:pPr>
        <w:numPr>
          <w:ilvl w:val="1"/>
          <w:numId w:val="6"/>
        </w:numPr>
        <w:tabs>
          <w:tab w:val="clear" w:pos="1500"/>
        </w:tabs>
        <w:ind w:left="1400" w:hanging="300"/>
        <w:jc w:val="both"/>
        <w:rPr>
          <w:rFonts w:ascii="Arial" w:hAnsi="Arial" w:cs="Arial"/>
        </w:rPr>
      </w:pPr>
      <w:r w:rsidRPr="005370B6">
        <w:rPr>
          <w:rFonts w:ascii="Arial" w:hAnsi="Arial" w:cs="Arial"/>
        </w:rPr>
        <w:t xml:space="preserve">Should there not be three firms doing drawing duplication in </w:t>
      </w:r>
      <w:r>
        <w:rPr>
          <w:rFonts w:ascii="Arial" w:hAnsi="Arial" w:cs="Arial"/>
        </w:rPr>
        <w:t>his</w:t>
      </w:r>
      <w:r w:rsidRPr="005370B6">
        <w:rPr>
          <w:rFonts w:ascii="Arial" w:hAnsi="Arial" w:cs="Arial"/>
        </w:rPr>
        <w:t xml:space="preserve"> locality, it must be mentioned on </w:t>
      </w:r>
      <w:r>
        <w:rPr>
          <w:rFonts w:ascii="Arial" w:hAnsi="Arial" w:cs="Arial"/>
        </w:rPr>
        <w:t>his</w:t>
      </w:r>
      <w:r w:rsidRPr="005370B6">
        <w:rPr>
          <w:rFonts w:ascii="Arial" w:hAnsi="Arial" w:cs="Arial"/>
        </w:rPr>
        <w:t xml:space="preserve"> account and the available quotation(s) must then accompany </w:t>
      </w:r>
      <w:r>
        <w:rPr>
          <w:rFonts w:ascii="Arial" w:hAnsi="Arial" w:cs="Arial"/>
        </w:rPr>
        <w:t>the</w:t>
      </w:r>
      <w:r w:rsidRPr="005370B6">
        <w:rPr>
          <w:rFonts w:ascii="Arial" w:hAnsi="Arial" w:cs="Arial"/>
        </w:rPr>
        <w:t xml:space="preserve"> account.</w:t>
      </w:r>
    </w:p>
    <w:p w14:paraId="74D44C0C" w14:textId="77777777" w:rsidR="002A5641" w:rsidRDefault="002A5641" w:rsidP="001877DC">
      <w:pPr>
        <w:ind w:left="1400" w:hanging="300"/>
        <w:jc w:val="both"/>
        <w:rPr>
          <w:rFonts w:ascii="Arial" w:hAnsi="Arial" w:cs="Arial"/>
        </w:rPr>
      </w:pPr>
    </w:p>
    <w:p w14:paraId="0F765BFA" w14:textId="77777777" w:rsidR="002A5641" w:rsidRPr="005370B6" w:rsidRDefault="002A5641" w:rsidP="001877DC">
      <w:pPr>
        <w:ind w:left="1100"/>
        <w:jc w:val="both"/>
        <w:rPr>
          <w:rFonts w:ascii="Arial" w:hAnsi="Arial" w:cs="Arial"/>
        </w:rPr>
      </w:pPr>
      <w:r>
        <w:rPr>
          <w:rFonts w:ascii="Arial" w:hAnsi="Arial" w:cs="Arial"/>
        </w:rPr>
        <w:t>(The cost of providing all polyester negative prints required to form part of the original set of drawings, as-built drawings including computer assisted drawing records for all facets/disciplines involved in the project are included in the tendered fees and will not be reimbursed separately.)</w:t>
      </w:r>
    </w:p>
    <w:p w14:paraId="4AB343C9" w14:textId="77777777" w:rsidR="002A5641" w:rsidRPr="005370B6" w:rsidRDefault="002A5641" w:rsidP="001877DC">
      <w:pPr>
        <w:ind w:left="1100" w:hanging="1100"/>
        <w:jc w:val="both"/>
        <w:rPr>
          <w:rFonts w:ascii="Arial" w:hAnsi="Arial" w:cs="Arial"/>
        </w:rPr>
      </w:pPr>
    </w:p>
    <w:p w14:paraId="5A3C582D" w14:textId="77777777" w:rsidR="002A5641" w:rsidRPr="005370B6" w:rsidRDefault="002A5641" w:rsidP="00742978">
      <w:pPr>
        <w:keepNext/>
        <w:ind w:left="1100" w:hanging="1100"/>
        <w:jc w:val="both"/>
        <w:rPr>
          <w:rFonts w:ascii="Arial" w:hAnsi="Arial" w:cs="Arial"/>
        </w:rPr>
      </w:pPr>
      <w:r w:rsidRPr="00774991">
        <w:rPr>
          <w:rFonts w:ascii="Arial" w:hAnsi="Arial" w:cs="Arial"/>
        </w:rPr>
        <w:t>C2.</w:t>
      </w:r>
      <w:r>
        <w:rPr>
          <w:rFonts w:ascii="Arial" w:hAnsi="Arial" w:cs="Arial"/>
        </w:rPr>
        <w:t>1.6.4</w:t>
      </w:r>
      <w:r>
        <w:rPr>
          <w:rFonts w:ascii="Arial" w:hAnsi="Arial" w:cs="Arial"/>
        </w:rPr>
        <w:tab/>
        <w:t>Forwarding charges</w:t>
      </w:r>
    </w:p>
    <w:p w14:paraId="580F8E3D" w14:textId="77777777" w:rsidR="002A5641" w:rsidRPr="005370B6" w:rsidRDefault="002A5641" w:rsidP="001877DC">
      <w:pPr>
        <w:ind w:left="1400" w:hanging="300"/>
        <w:jc w:val="both"/>
        <w:rPr>
          <w:rFonts w:ascii="Arial" w:hAnsi="Arial" w:cs="Arial"/>
        </w:rPr>
      </w:pPr>
      <w:r w:rsidRPr="005370B6">
        <w:rPr>
          <w:rFonts w:ascii="Arial" w:hAnsi="Arial" w:cs="Arial"/>
        </w:rPr>
        <w:t>(a)</w:t>
      </w:r>
      <w:r w:rsidRPr="005370B6">
        <w:rPr>
          <w:rFonts w:ascii="Arial" w:hAnsi="Arial" w:cs="Arial"/>
        </w:rPr>
        <w:tab/>
        <w:t xml:space="preserve">Only the charges in respect of the forwarding of parcels by courier or air freight on special request by the </w:t>
      </w:r>
      <w:r>
        <w:rPr>
          <w:rFonts w:ascii="Arial" w:hAnsi="Arial" w:cs="Arial"/>
        </w:rPr>
        <w:t>Employer</w:t>
      </w:r>
      <w:r w:rsidRPr="005370B6">
        <w:rPr>
          <w:rFonts w:ascii="Arial" w:hAnsi="Arial" w:cs="Arial"/>
        </w:rPr>
        <w:t xml:space="preserve"> will be refunded, provided that such charges will not be refunded if the request had been made as a result of a delay caused by </w:t>
      </w:r>
      <w:r>
        <w:rPr>
          <w:rFonts w:ascii="Arial" w:hAnsi="Arial" w:cs="Arial"/>
        </w:rPr>
        <w:t>the Service Provider</w:t>
      </w:r>
      <w:r w:rsidRPr="005370B6">
        <w:rPr>
          <w:rFonts w:ascii="Arial" w:hAnsi="Arial" w:cs="Arial"/>
        </w:rPr>
        <w:t>.</w:t>
      </w:r>
    </w:p>
    <w:p w14:paraId="67D09678" w14:textId="77777777" w:rsidR="002A5641" w:rsidRPr="005370B6" w:rsidRDefault="002A5641" w:rsidP="001877DC">
      <w:pPr>
        <w:ind w:left="1400" w:hanging="300"/>
        <w:jc w:val="both"/>
        <w:rPr>
          <w:rFonts w:ascii="Arial" w:hAnsi="Arial" w:cs="Arial"/>
        </w:rPr>
      </w:pPr>
    </w:p>
    <w:p w14:paraId="48297167" w14:textId="77777777" w:rsidR="002A5641" w:rsidRPr="005370B6" w:rsidRDefault="002A5641" w:rsidP="001877DC">
      <w:pPr>
        <w:ind w:left="1400" w:hanging="300"/>
        <w:jc w:val="both"/>
        <w:rPr>
          <w:rFonts w:ascii="Arial" w:hAnsi="Arial" w:cs="Arial"/>
        </w:rPr>
      </w:pPr>
      <w:r w:rsidRPr="005370B6">
        <w:rPr>
          <w:rFonts w:ascii="Arial" w:hAnsi="Arial" w:cs="Arial"/>
        </w:rPr>
        <w:t>(b)</w:t>
      </w:r>
      <w:r w:rsidRPr="005370B6">
        <w:rPr>
          <w:rFonts w:ascii="Arial" w:hAnsi="Arial" w:cs="Arial"/>
        </w:rPr>
        <w:tab/>
        <w:t>The cost of postage, facsimile transmissions, telephone calls</w:t>
      </w:r>
      <w:r>
        <w:rPr>
          <w:rFonts w:ascii="Arial" w:hAnsi="Arial" w:cs="Arial"/>
        </w:rPr>
        <w:t>, e-mails</w:t>
      </w:r>
      <w:r w:rsidRPr="005370B6">
        <w:rPr>
          <w:rFonts w:ascii="Arial" w:hAnsi="Arial" w:cs="Arial"/>
        </w:rPr>
        <w:t xml:space="preserve">, etc., is deemed to be included in the </w:t>
      </w:r>
      <w:r>
        <w:rPr>
          <w:rFonts w:ascii="Arial" w:hAnsi="Arial" w:cs="Arial"/>
        </w:rPr>
        <w:t>value based</w:t>
      </w:r>
      <w:r w:rsidRPr="005370B6">
        <w:rPr>
          <w:rFonts w:ascii="Arial" w:hAnsi="Arial" w:cs="Arial"/>
        </w:rPr>
        <w:t xml:space="preserve"> fees and </w:t>
      </w:r>
      <w:r>
        <w:rPr>
          <w:rFonts w:ascii="Arial" w:hAnsi="Arial" w:cs="Arial"/>
        </w:rPr>
        <w:t>time based fees</w:t>
      </w:r>
      <w:r w:rsidRPr="005370B6">
        <w:rPr>
          <w:rFonts w:ascii="Arial" w:hAnsi="Arial" w:cs="Arial"/>
        </w:rPr>
        <w:t xml:space="preserve"> paid.</w:t>
      </w:r>
    </w:p>
    <w:p w14:paraId="78F06743" w14:textId="77777777" w:rsidR="002A5641" w:rsidRDefault="002A5641" w:rsidP="001877DC">
      <w:pPr>
        <w:tabs>
          <w:tab w:val="left" w:pos="567"/>
        </w:tabs>
        <w:ind w:left="1400" w:hanging="300"/>
        <w:jc w:val="both"/>
        <w:rPr>
          <w:rFonts w:ascii="Arial" w:hAnsi="Arial" w:cs="Arial"/>
        </w:rPr>
      </w:pPr>
    </w:p>
    <w:p w14:paraId="39B6764B" w14:textId="43EC07B9" w:rsidR="002A5641" w:rsidRDefault="002A5641" w:rsidP="00742978">
      <w:pPr>
        <w:keepNext/>
        <w:ind w:left="1100" w:hanging="1100"/>
        <w:jc w:val="both"/>
        <w:rPr>
          <w:rFonts w:ascii="Arial" w:hAnsi="Arial" w:cs="Arial"/>
          <w:b/>
        </w:rPr>
      </w:pPr>
      <w:r>
        <w:rPr>
          <w:rFonts w:ascii="Arial" w:hAnsi="Arial" w:cs="Arial"/>
        </w:rPr>
        <w:t>C2.1.7</w:t>
      </w:r>
      <w:r>
        <w:rPr>
          <w:rFonts w:ascii="Arial" w:hAnsi="Arial" w:cs="Arial"/>
        </w:rPr>
        <w:tab/>
      </w:r>
      <w:r w:rsidRPr="0050797E">
        <w:rPr>
          <w:rFonts w:ascii="Arial" w:hAnsi="Arial" w:cs="Arial"/>
          <w:b/>
        </w:rPr>
        <w:t>Travelling and subsistence arrangements and tariffs of charges</w:t>
      </w:r>
      <w:r w:rsidR="0050797E">
        <w:rPr>
          <w:rFonts w:ascii="Arial" w:hAnsi="Arial" w:cs="Arial"/>
          <w:b/>
        </w:rPr>
        <w:t xml:space="preserve"> </w:t>
      </w:r>
    </w:p>
    <w:p w14:paraId="0E693B4C" w14:textId="77777777" w:rsidR="006C2EBA" w:rsidRPr="007D3C46" w:rsidRDefault="006C2EBA" w:rsidP="00742978">
      <w:pPr>
        <w:keepNext/>
        <w:ind w:left="1100" w:hanging="1100"/>
        <w:jc w:val="both"/>
        <w:rPr>
          <w:rFonts w:ascii="Arial" w:hAnsi="Arial" w:cs="Arial"/>
        </w:rPr>
      </w:pPr>
    </w:p>
    <w:p w14:paraId="26E481B8" w14:textId="3F551F7A" w:rsidR="00767D5B" w:rsidRPr="00FE0030" w:rsidRDefault="00883CF0" w:rsidP="001877DC">
      <w:pPr>
        <w:pStyle w:val="NormalArial"/>
        <w:tabs>
          <w:tab w:val="clear" w:pos="567"/>
          <w:tab w:val="left" w:pos="0"/>
        </w:tabs>
        <w:ind w:left="1100" w:hanging="1100"/>
        <w:rPr>
          <w:b w:val="0"/>
        </w:rPr>
      </w:pPr>
      <w:r>
        <w:rPr>
          <w:b w:val="0"/>
        </w:rPr>
        <w:tab/>
      </w:r>
      <w:r w:rsidRPr="00FE0030">
        <w:rPr>
          <w:b w:val="0"/>
        </w:rPr>
        <w:t xml:space="preserve">When the Service Provider is requested </w:t>
      </w:r>
      <w:r w:rsidRPr="00FE0030">
        <w:rPr>
          <w:b w:val="0"/>
          <w:u w:val="single"/>
        </w:rPr>
        <w:t>in writing</w:t>
      </w:r>
      <w:r w:rsidRPr="00FE0030">
        <w:rPr>
          <w:b w:val="0"/>
        </w:rPr>
        <w:t xml:space="preserve"> by or obtained prior approval </w:t>
      </w:r>
      <w:r w:rsidRPr="00FE0030">
        <w:rPr>
          <w:b w:val="0"/>
          <w:u w:val="single"/>
        </w:rPr>
        <w:t>in writing</w:t>
      </w:r>
      <w:r w:rsidRPr="00FE0030">
        <w:rPr>
          <w:b w:val="0"/>
        </w:rPr>
        <w:t xml:space="preserve"> from the Employer to attend specific meetings at any of the Employer’s offices or any extraordinary meetings on site or elsewhere, he will be remunerated according to the provisions under C2.1.7.1 to C2.1.7.5 herein.</w:t>
      </w:r>
    </w:p>
    <w:p w14:paraId="2751324F" w14:textId="77777777" w:rsidR="00767D5B" w:rsidRPr="00FE0030" w:rsidRDefault="00767D5B" w:rsidP="001877DC">
      <w:pPr>
        <w:pStyle w:val="NormalArial"/>
        <w:tabs>
          <w:tab w:val="clear" w:pos="567"/>
          <w:tab w:val="left" w:pos="0"/>
        </w:tabs>
        <w:ind w:left="1100" w:hanging="1100"/>
        <w:rPr>
          <w:b w:val="0"/>
        </w:rPr>
      </w:pPr>
    </w:p>
    <w:p w14:paraId="7764AB3B" w14:textId="77777777" w:rsidR="002A5641" w:rsidRPr="00FE0030" w:rsidRDefault="002A5641" w:rsidP="00742978">
      <w:pPr>
        <w:pStyle w:val="NormalArial"/>
        <w:keepNext/>
        <w:tabs>
          <w:tab w:val="clear" w:pos="567"/>
          <w:tab w:val="clear" w:pos="5954"/>
        </w:tabs>
        <w:ind w:left="1100" w:hanging="1100"/>
        <w:rPr>
          <w:b w:val="0"/>
        </w:rPr>
      </w:pPr>
      <w:r w:rsidRPr="00FE0030">
        <w:rPr>
          <w:b w:val="0"/>
        </w:rPr>
        <w:lastRenderedPageBreak/>
        <w:t>C2.1.7.1</w:t>
      </w:r>
      <w:r w:rsidRPr="00FE0030">
        <w:rPr>
          <w:b w:val="0"/>
        </w:rPr>
        <w:tab/>
        <w:t>General</w:t>
      </w:r>
    </w:p>
    <w:p w14:paraId="6C09EC12" w14:textId="77777777" w:rsidR="002A5641" w:rsidRPr="00FE0030" w:rsidRDefault="002A5641" w:rsidP="001877DC">
      <w:pPr>
        <w:pStyle w:val="NormalArial"/>
        <w:tabs>
          <w:tab w:val="clear" w:pos="567"/>
          <w:tab w:val="clear" w:pos="5954"/>
        </w:tabs>
        <w:ind w:left="1100" w:firstLine="0"/>
        <w:rPr>
          <w:b w:val="0"/>
        </w:rPr>
      </w:pPr>
      <w:r w:rsidRPr="00FE0030">
        <w:rPr>
          <w:b w:val="0"/>
        </w:rPr>
        <w:t>The most economical mode of transport is to be used taking into account the cost of transport, subsistence and time.  Accounts not rendered in accordance herewith may be reduced to an amount determined by the Employer.</w:t>
      </w:r>
    </w:p>
    <w:p w14:paraId="53B24F45" w14:textId="77777777" w:rsidR="002A5641" w:rsidRPr="00FE0030" w:rsidRDefault="002A5641" w:rsidP="001877DC">
      <w:pPr>
        <w:pStyle w:val="NormalArial"/>
        <w:tabs>
          <w:tab w:val="clear" w:pos="567"/>
          <w:tab w:val="clear" w:pos="5954"/>
          <w:tab w:val="left" w:pos="284"/>
        </w:tabs>
        <w:ind w:left="1100" w:hanging="1100"/>
        <w:rPr>
          <w:b w:val="0"/>
        </w:rPr>
      </w:pPr>
    </w:p>
    <w:p w14:paraId="7A97F715" w14:textId="77777777" w:rsidR="002A5641" w:rsidRPr="00FE0030" w:rsidRDefault="002A5641" w:rsidP="001877DC">
      <w:pPr>
        <w:pStyle w:val="NormalArial"/>
        <w:tabs>
          <w:tab w:val="clear" w:pos="567"/>
          <w:tab w:val="clear" w:pos="5954"/>
        </w:tabs>
        <w:ind w:left="1100" w:firstLine="0"/>
        <w:rPr>
          <w:b w:val="0"/>
        </w:rPr>
      </w:pPr>
      <w:r w:rsidRPr="00FE0030">
        <w:rPr>
          <w:b w:val="0"/>
        </w:rPr>
        <w:t>As the tariffs referred to hereunder are adjusted from time to time, accounts must be calculated at the tariff applicable at the time of the expenditure.</w:t>
      </w:r>
    </w:p>
    <w:p w14:paraId="32EEEBD9" w14:textId="77777777" w:rsidR="002A5641" w:rsidRPr="00FE0030" w:rsidRDefault="002A5641" w:rsidP="001877DC">
      <w:pPr>
        <w:pStyle w:val="NormalArial"/>
        <w:tabs>
          <w:tab w:val="clear" w:pos="567"/>
          <w:tab w:val="left" w:pos="284"/>
        </w:tabs>
        <w:ind w:left="1100" w:hanging="1100"/>
        <w:rPr>
          <w:b w:val="0"/>
        </w:rPr>
      </w:pPr>
    </w:p>
    <w:p w14:paraId="12DAAA31" w14:textId="77777777" w:rsidR="002A5641" w:rsidRPr="00FE0030" w:rsidRDefault="002A5641" w:rsidP="001877DC">
      <w:pPr>
        <w:pStyle w:val="NormalArial"/>
        <w:tabs>
          <w:tab w:val="clear" w:pos="567"/>
          <w:tab w:val="clear" w:pos="5954"/>
        </w:tabs>
        <w:ind w:left="1100" w:firstLine="0"/>
        <w:rPr>
          <w:b w:val="0"/>
        </w:rPr>
      </w:pPr>
      <w:r w:rsidRPr="00FE0030">
        <w:rPr>
          <w:b w:val="0"/>
        </w:rPr>
        <w:t>Where journeys and resultant costs are in the Employer’s opinion related to a Service Provider’s malperformance or failure, in terms of this Contract, to properly document or co-ordinate the work or to manage the Contract, no claims for such costs will be considered.</w:t>
      </w:r>
    </w:p>
    <w:p w14:paraId="69BFE2C7" w14:textId="77777777" w:rsidR="002A5641" w:rsidRPr="00FE0030" w:rsidRDefault="002A5641" w:rsidP="001877DC">
      <w:pPr>
        <w:pStyle w:val="NormalArial"/>
        <w:tabs>
          <w:tab w:val="clear" w:pos="567"/>
          <w:tab w:val="left" w:pos="284"/>
        </w:tabs>
        <w:ind w:left="1100" w:hanging="1100"/>
        <w:rPr>
          <w:b w:val="0"/>
        </w:rPr>
      </w:pPr>
    </w:p>
    <w:p w14:paraId="016BE95A" w14:textId="77777777" w:rsidR="002A5641" w:rsidRPr="00FE0030" w:rsidRDefault="002A5641" w:rsidP="00011BE4">
      <w:pPr>
        <w:pStyle w:val="NormalArial"/>
        <w:keepNext/>
        <w:keepLines/>
        <w:tabs>
          <w:tab w:val="clear" w:pos="5954"/>
        </w:tabs>
        <w:ind w:left="1100" w:hanging="1100"/>
        <w:rPr>
          <w:b w:val="0"/>
        </w:rPr>
      </w:pPr>
      <w:r w:rsidRPr="00FE0030">
        <w:rPr>
          <w:b w:val="0"/>
        </w:rPr>
        <w:t>C2.1.7.2</w:t>
      </w:r>
      <w:r w:rsidRPr="00FE0030">
        <w:rPr>
          <w:b w:val="0"/>
        </w:rPr>
        <w:tab/>
        <w:t>Travelling time</w:t>
      </w:r>
    </w:p>
    <w:p w14:paraId="1B10A012" w14:textId="77777777" w:rsidR="004C6A55" w:rsidRPr="00FE0030" w:rsidRDefault="004C6A55" w:rsidP="004C6A55">
      <w:pPr>
        <w:tabs>
          <w:tab w:val="left" w:pos="993"/>
          <w:tab w:val="left" w:pos="5954"/>
        </w:tabs>
        <w:ind w:left="1134"/>
        <w:jc w:val="both"/>
        <w:rPr>
          <w:rFonts w:ascii="Arial" w:hAnsi="Arial" w:cs="Arial"/>
        </w:rPr>
      </w:pPr>
      <w:bookmarkStart w:id="17" w:name="_Hlk102049488"/>
      <w:r w:rsidRPr="00FE0030">
        <w:rPr>
          <w:rFonts w:ascii="Arial" w:hAnsi="Arial" w:cs="Arial"/>
          <w:lang w:val="en-ZA"/>
        </w:rPr>
        <w:t xml:space="preserve">In the case of an appointment on a percentage basis, total travelling time less two hours will be fully reimbursed. In the case of an appointment on an hourly basis, travelling time will be fully reimbursed.  No travelling time will be paid in respect of journeys to DPWI Head Office or the office of the Departmental Project Manager without prior approval in writing. </w:t>
      </w:r>
    </w:p>
    <w:bookmarkEnd w:id="17"/>
    <w:p w14:paraId="5353E63F" w14:textId="77777777" w:rsidR="003E0002" w:rsidRPr="00FE0030" w:rsidRDefault="003E0002" w:rsidP="001877DC">
      <w:pPr>
        <w:pStyle w:val="NormalArial"/>
        <w:tabs>
          <w:tab w:val="clear" w:pos="567"/>
          <w:tab w:val="clear" w:pos="5954"/>
          <w:tab w:val="left" w:pos="0"/>
        </w:tabs>
        <w:ind w:left="1100" w:hanging="1100"/>
        <w:rPr>
          <w:b w:val="0"/>
        </w:rPr>
      </w:pPr>
    </w:p>
    <w:p w14:paraId="2BB81EA9" w14:textId="77777777" w:rsidR="002A5641" w:rsidRPr="00FE0030" w:rsidRDefault="002A5641" w:rsidP="00742978">
      <w:pPr>
        <w:pStyle w:val="NormalArial"/>
        <w:keepNext/>
        <w:tabs>
          <w:tab w:val="clear" w:pos="567"/>
          <w:tab w:val="clear" w:pos="5954"/>
          <w:tab w:val="left" w:pos="0"/>
        </w:tabs>
        <w:ind w:left="1100" w:hanging="1100"/>
        <w:rPr>
          <w:b w:val="0"/>
        </w:rPr>
      </w:pPr>
      <w:r w:rsidRPr="00FE0030">
        <w:rPr>
          <w:b w:val="0"/>
        </w:rPr>
        <w:t>C2.1.7.3</w:t>
      </w:r>
      <w:r w:rsidRPr="00FE0030">
        <w:rPr>
          <w:b w:val="0"/>
        </w:rPr>
        <w:tab/>
        <w:t>Travelling costs</w:t>
      </w:r>
    </w:p>
    <w:p w14:paraId="517D163B" w14:textId="77777777" w:rsidR="002A5641" w:rsidRPr="00FE0030" w:rsidRDefault="002A5641" w:rsidP="001877DC">
      <w:pPr>
        <w:pStyle w:val="NormalArial"/>
        <w:tabs>
          <w:tab w:val="clear" w:pos="567"/>
          <w:tab w:val="clear" w:pos="5954"/>
        </w:tabs>
        <w:ind w:left="1100" w:firstLine="0"/>
        <w:rPr>
          <w:b w:val="0"/>
        </w:rPr>
      </w:pPr>
      <w:r w:rsidRPr="00FE0030">
        <w:rPr>
          <w:b w:val="0"/>
        </w:rPr>
        <w:t>Fees for travelling costs are as set out in Table 3 in the "Rates for Reimbursable Expenses".</w:t>
      </w:r>
    </w:p>
    <w:p w14:paraId="46CAB14C" w14:textId="77777777" w:rsidR="002A5641" w:rsidRPr="00FE0030" w:rsidRDefault="002A5641" w:rsidP="001877DC">
      <w:pPr>
        <w:pStyle w:val="NormalArial"/>
        <w:tabs>
          <w:tab w:val="clear" w:pos="567"/>
          <w:tab w:val="clear" w:pos="5954"/>
          <w:tab w:val="left" w:pos="0"/>
        </w:tabs>
        <w:ind w:left="1100" w:hanging="1100"/>
        <w:rPr>
          <w:b w:val="0"/>
        </w:rPr>
      </w:pPr>
    </w:p>
    <w:p w14:paraId="69007E9C" w14:textId="77777777" w:rsidR="002A5641" w:rsidRPr="00FE0030" w:rsidRDefault="002A5641" w:rsidP="001877DC">
      <w:pPr>
        <w:pStyle w:val="NormalArial"/>
        <w:tabs>
          <w:tab w:val="clear" w:pos="567"/>
          <w:tab w:val="clear" w:pos="5954"/>
        </w:tabs>
        <w:ind w:left="1100" w:firstLine="0"/>
        <w:rPr>
          <w:b w:val="0"/>
        </w:rPr>
      </w:pPr>
      <w:r w:rsidRPr="00FE0030">
        <w:rPr>
          <w:b w:val="0"/>
        </w:rPr>
        <w:t>Travelling costs will be refunded for the full distance covered per return trip measured from the office of the Service Provider appointed.</w:t>
      </w:r>
    </w:p>
    <w:p w14:paraId="530603E2" w14:textId="77777777" w:rsidR="002A5641" w:rsidRPr="00FE0030" w:rsidRDefault="002A5641" w:rsidP="001877DC">
      <w:pPr>
        <w:pStyle w:val="NormalArial"/>
        <w:tabs>
          <w:tab w:val="clear" w:pos="567"/>
          <w:tab w:val="clear" w:pos="5954"/>
          <w:tab w:val="left" w:pos="0"/>
        </w:tabs>
        <w:ind w:left="1100" w:hanging="1100"/>
        <w:rPr>
          <w:b w:val="0"/>
        </w:rPr>
      </w:pPr>
    </w:p>
    <w:p w14:paraId="28CFCD72" w14:textId="77777777" w:rsidR="002A5641" w:rsidRPr="00FE0030" w:rsidRDefault="002A5641" w:rsidP="001877DC">
      <w:pPr>
        <w:pStyle w:val="NormalArial"/>
        <w:tabs>
          <w:tab w:val="clear" w:pos="567"/>
          <w:tab w:val="clear" w:pos="5954"/>
        </w:tabs>
        <w:ind w:left="1100" w:firstLine="0"/>
        <w:rPr>
          <w:b w:val="0"/>
        </w:rPr>
      </w:pPr>
      <w:r w:rsidRPr="00FE0030">
        <w:rPr>
          <w:b w:val="0"/>
        </w:rPr>
        <w:t>Compensation for the use of private motor transport will be in accordance with the Government tariff for the relevant engine swept volume, up to a maximum of 3000 cubic centimetres, prescribed from time to time and as set out in Table 3 in the “Rates for Reimbursable Expenses”.</w:t>
      </w:r>
    </w:p>
    <w:p w14:paraId="470947CF" w14:textId="77777777" w:rsidR="002A5641" w:rsidRPr="00FE0030" w:rsidRDefault="002A5641" w:rsidP="001877DC">
      <w:pPr>
        <w:pStyle w:val="NormalArial"/>
        <w:tabs>
          <w:tab w:val="clear" w:pos="567"/>
          <w:tab w:val="clear" w:pos="5954"/>
          <w:tab w:val="left" w:pos="0"/>
        </w:tabs>
        <w:ind w:left="1100" w:hanging="1100"/>
        <w:rPr>
          <w:b w:val="0"/>
        </w:rPr>
      </w:pPr>
    </w:p>
    <w:p w14:paraId="4A14AF48" w14:textId="77777777" w:rsidR="002A5641" w:rsidRPr="00FE0030" w:rsidRDefault="002A5641" w:rsidP="00742978">
      <w:pPr>
        <w:pStyle w:val="NormalArial"/>
        <w:keepNext/>
        <w:tabs>
          <w:tab w:val="clear" w:pos="5954"/>
        </w:tabs>
        <w:ind w:left="1100" w:hanging="1100"/>
        <w:rPr>
          <w:b w:val="0"/>
        </w:rPr>
      </w:pPr>
      <w:r w:rsidRPr="00FE0030">
        <w:rPr>
          <w:b w:val="0"/>
        </w:rPr>
        <w:t>C2.1.7.4</w:t>
      </w:r>
      <w:r w:rsidRPr="00FE0030">
        <w:rPr>
          <w:b w:val="0"/>
        </w:rPr>
        <w:tab/>
        <w:t>Hired vehicles</w:t>
      </w:r>
    </w:p>
    <w:p w14:paraId="16954A41" w14:textId="77777777" w:rsidR="002A5641" w:rsidRPr="00FE0030" w:rsidRDefault="002A5641" w:rsidP="001877DC">
      <w:pPr>
        <w:pStyle w:val="NormalArial"/>
        <w:tabs>
          <w:tab w:val="clear" w:pos="567"/>
          <w:tab w:val="clear" w:pos="5954"/>
        </w:tabs>
        <w:ind w:left="1100" w:firstLine="0"/>
        <w:rPr>
          <w:b w:val="0"/>
        </w:rPr>
      </w:pPr>
      <w:r w:rsidRPr="00FE0030">
        <w:rPr>
          <w:b w:val="0"/>
        </w:rPr>
        <w:t>In cases where use is made of hired vehicles, the most economical sized vehicle available is to be used but compensation shall nevertheless be restricted to the cost of a hired car not exceeding a capacity of 1300 cc.  Where use of a special vehicle is essential (e.g. four track or minibus to accommodate more people), prior approval in writing must be obtained from the departmental project manager.</w:t>
      </w:r>
    </w:p>
    <w:p w14:paraId="784E6512" w14:textId="77777777" w:rsidR="002A5641" w:rsidRPr="00FE0030" w:rsidRDefault="002A5641" w:rsidP="001877DC">
      <w:pPr>
        <w:pStyle w:val="NormalArial"/>
        <w:tabs>
          <w:tab w:val="clear" w:pos="5954"/>
        </w:tabs>
        <w:ind w:left="1100" w:hanging="1100"/>
        <w:rPr>
          <w:b w:val="0"/>
        </w:rPr>
      </w:pPr>
    </w:p>
    <w:p w14:paraId="72884BFD" w14:textId="77777777" w:rsidR="002A5641" w:rsidRPr="00FE0030" w:rsidRDefault="002A5641" w:rsidP="00742978">
      <w:pPr>
        <w:pStyle w:val="NormalArial"/>
        <w:keepNext/>
        <w:tabs>
          <w:tab w:val="clear" w:pos="5954"/>
        </w:tabs>
        <w:ind w:left="1100" w:hanging="1100"/>
        <w:rPr>
          <w:b w:val="0"/>
        </w:rPr>
      </w:pPr>
      <w:r w:rsidRPr="00FE0030">
        <w:rPr>
          <w:b w:val="0"/>
        </w:rPr>
        <w:t>C2.1.7.5</w:t>
      </w:r>
      <w:r w:rsidRPr="00FE0030">
        <w:rPr>
          <w:b w:val="0"/>
        </w:rPr>
        <w:tab/>
        <w:t>Subsistence allowance</w:t>
      </w:r>
    </w:p>
    <w:p w14:paraId="16DA841F" w14:textId="77777777" w:rsidR="004C6A55" w:rsidRPr="00FE0030" w:rsidRDefault="004C6A55" w:rsidP="004C6A55">
      <w:pPr>
        <w:pStyle w:val="NormalArial"/>
        <w:tabs>
          <w:tab w:val="clear" w:pos="567"/>
          <w:tab w:val="clear" w:pos="5954"/>
        </w:tabs>
        <w:ind w:left="1100" w:firstLine="0"/>
        <w:rPr>
          <w:b w:val="0"/>
        </w:rPr>
      </w:pPr>
      <w:r w:rsidRPr="00FE0030">
        <w:rPr>
          <w:b w:val="0"/>
        </w:rPr>
        <w:t xml:space="preserve">Subsistence costs associated with travelling for this service as tendered under C2.2 Activity Schedule, will annually be adjusted for inflation for the full duration of the Service Contract Period, as determined </w:t>
      </w:r>
      <w:r w:rsidRPr="00FE0030">
        <w:rPr>
          <w:b w:val="0"/>
          <w:color w:val="000000"/>
        </w:rPr>
        <w:t xml:space="preserve">by clause </w:t>
      </w:r>
      <w:r w:rsidRPr="00FE0030">
        <w:rPr>
          <w:b w:val="0"/>
        </w:rPr>
        <w:t xml:space="preserve">3.16.2, of the Contract, as amended in the Contract Data in C1.2.2.  The rates claimable are the rates </w:t>
      </w:r>
      <w:r w:rsidRPr="00FE0030">
        <w:rPr>
          <w:b w:val="0"/>
          <w:u w:val="single"/>
        </w:rPr>
        <w:t>applicable at the time of the execution of the work</w:t>
      </w:r>
      <w:r w:rsidRPr="00FE0030">
        <w:rPr>
          <w:b w:val="0"/>
        </w:rPr>
        <w:t>.</w:t>
      </w:r>
    </w:p>
    <w:p w14:paraId="580B6769" w14:textId="77777777" w:rsidR="004C6A55" w:rsidRPr="004C6A55" w:rsidRDefault="004C6A55" w:rsidP="004C6A55">
      <w:pPr>
        <w:pStyle w:val="NormalArial"/>
        <w:tabs>
          <w:tab w:val="clear" w:pos="567"/>
          <w:tab w:val="clear" w:pos="5954"/>
        </w:tabs>
        <w:ind w:left="1100" w:firstLine="0"/>
        <w:rPr>
          <w:b w:val="0"/>
          <w:strike/>
          <w:color w:val="FF0000"/>
          <w:highlight w:val="yellow"/>
        </w:rPr>
      </w:pPr>
    </w:p>
    <w:p w14:paraId="41BEA48C" w14:textId="69E9F18D" w:rsidR="00C96188" w:rsidRPr="00FE0030" w:rsidRDefault="00C96188" w:rsidP="00C96188">
      <w:pPr>
        <w:pStyle w:val="NormalArial"/>
        <w:tabs>
          <w:tab w:val="clear" w:pos="567"/>
          <w:tab w:val="clear" w:pos="5954"/>
        </w:tabs>
        <w:ind w:left="1100" w:firstLine="0"/>
        <w:rPr>
          <w:b w:val="0"/>
        </w:rPr>
      </w:pPr>
      <w:r w:rsidRPr="00FE0030">
        <w:rPr>
          <w:b w:val="0"/>
        </w:rPr>
        <w:t>Subsistence cost associated with travelling undertaken in excess of the original Service Contract Period in terms of 3.15.1 of Contract Data will be in terms of Tables 4 and 5 in the "Rates for Reimbursable Expenses" as published by the NDPWI from time to time.</w:t>
      </w:r>
    </w:p>
    <w:p w14:paraId="1A499759" w14:textId="77777777" w:rsidR="004C6A55" w:rsidRPr="00FE0030" w:rsidRDefault="004C6A55" w:rsidP="004C6A55">
      <w:pPr>
        <w:pStyle w:val="NormalArial"/>
        <w:tabs>
          <w:tab w:val="clear" w:pos="567"/>
          <w:tab w:val="clear" w:pos="5954"/>
        </w:tabs>
        <w:ind w:left="1100" w:firstLine="0"/>
        <w:rPr>
          <w:b w:val="0"/>
        </w:rPr>
      </w:pPr>
    </w:p>
    <w:p w14:paraId="143FEB7B" w14:textId="77777777" w:rsidR="004C6A55" w:rsidRPr="00FE0030" w:rsidRDefault="004C6A55" w:rsidP="004C6A55">
      <w:pPr>
        <w:pStyle w:val="NormalArial"/>
        <w:tabs>
          <w:tab w:val="clear" w:pos="567"/>
          <w:tab w:val="clear" w:pos="5954"/>
        </w:tabs>
        <w:ind w:left="1100" w:firstLine="0"/>
        <w:rPr>
          <w:b w:val="0"/>
        </w:rPr>
      </w:pPr>
      <w:r w:rsidRPr="00FE0030">
        <w:rPr>
          <w:b w:val="0"/>
        </w:rPr>
        <w:lastRenderedPageBreak/>
        <w:t xml:space="preserve">Should the daily tariff as set out in Table 4 be inadequate, substantiated actual costs plus a special daily allowance as shown in Table 5 for incidental expenses, may be claimed.  It must be noted that claims may only be according to Table 4 </w:t>
      </w:r>
      <w:r w:rsidRPr="00FE0030">
        <w:rPr>
          <w:b w:val="0"/>
          <w:u w:val="single"/>
        </w:rPr>
        <w:t>or</w:t>
      </w:r>
      <w:r w:rsidRPr="00FE0030">
        <w:rPr>
          <w:b w:val="0"/>
        </w:rPr>
        <w:t xml:space="preserve"> Table 5.  Accommodation should be limited to the equivalent of a three-star hotel and no alcoholic beverages or entertainment costs may be claimed for.</w:t>
      </w:r>
    </w:p>
    <w:p w14:paraId="73397F5C" w14:textId="77777777" w:rsidR="004C6A55" w:rsidRPr="00FE0030" w:rsidRDefault="004C6A55" w:rsidP="004C6A55">
      <w:pPr>
        <w:pStyle w:val="NormalArial"/>
        <w:tabs>
          <w:tab w:val="clear" w:pos="567"/>
          <w:tab w:val="clear" w:pos="5954"/>
        </w:tabs>
        <w:ind w:left="1100" w:firstLine="0"/>
        <w:rPr>
          <w:b w:val="0"/>
        </w:rPr>
      </w:pPr>
    </w:p>
    <w:p w14:paraId="7FD7D6AB" w14:textId="77777777" w:rsidR="004C6A55" w:rsidRPr="00763763" w:rsidRDefault="004C6A55" w:rsidP="004C6A55">
      <w:pPr>
        <w:pStyle w:val="NormalArial"/>
        <w:tabs>
          <w:tab w:val="clear" w:pos="567"/>
          <w:tab w:val="clear" w:pos="5954"/>
        </w:tabs>
        <w:ind w:left="1100" w:firstLine="0"/>
        <w:rPr>
          <w:b w:val="0"/>
        </w:rPr>
      </w:pPr>
      <w:r w:rsidRPr="00FE0030">
        <w:rPr>
          <w:b w:val="0"/>
        </w:rPr>
        <w:t>Only actual costs are payable in respect of absence from office of less than 24 hours.</w:t>
      </w:r>
    </w:p>
    <w:p w14:paraId="17ECE23A" w14:textId="77777777" w:rsidR="002A5641" w:rsidRDefault="002A5641" w:rsidP="009630B6">
      <w:pPr>
        <w:pStyle w:val="Heading5"/>
        <w:ind w:left="1100" w:hanging="1100"/>
        <w:jc w:val="both"/>
        <w:rPr>
          <w:rFonts w:cs="Arial"/>
          <w:bCs w:val="0"/>
          <w:u w:val="none"/>
        </w:rPr>
      </w:pPr>
      <w:r>
        <w:rPr>
          <w:rFonts w:cs="Arial"/>
          <w:bCs w:val="0"/>
          <w:u w:val="none"/>
        </w:rPr>
        <w:br w:type="page"/>
      </w:r>
      <w:r>
        <w:rPr>
          <w:rFonts w:cs="Arial"/>
          <w:bCs w:val="0"/>
          <w:u w:val="none"/>
        </w:rPr>
        <w:lastRenderedPageBreak/>
        <w:t>C2.2</w:t>
      </w:r>
      <w:r>
        <w:rPr>
          <w:rFonts w:cs="Arial"/>
          <w:bCs w:val="0"/>
          <w:u w:val="none"/>
        </w:rPr>
        <w:tab/>
        <w:t>Activity Schedule</w:t>
      </w:r>
    </w:p>
    <w:p w14:paraId="75AF77F3" w14:textId="77777777" w:rsidR="002A5641" w:rsidRPr="00FC43ED" w:rsidRDefault="002A5641" w:rsidP="009630B6">
      <w:pPr>
        <w:keepNext/>
        <w:ind w:left="1100" w:hanging="1100"/>
        <w:rPr>
          <w:rFonts w:ascii="Arial" w:hAnsi="Arial" w:cs="Arial"/>
        </w:rPr>
      </w:pPr>
    </w:p>
    <w:p w14:paraId="67999DE9" w14:textId="77777777" w:rsidR="002A5641" w:rsidRDefault="002A5641" w:rsidP="009630B6">
      <w:pPr>
        <w:keepNext/>
        <w:ind w:left="1100" w:hanging="1100"/>
        <w:jc w:val="both"/>
        <w:rPr>
          <w:rFonts w:ascii="Arial" w:hAnsi="Arial" w:cs="Arial"/>
        </w:rPr>
      </w:pPr>
      <w:r>
        <w:rPr>
          <w:rFonts w:ascii="Arial" w:hAnsi="Arial" w:cs="Arial"/>
        </w:rPr>
        <w:t>C2.2.1</w:t>
      </w:r>
      <w:r>
        <w:rPr>
          <w:rFonts w:ascii="Arial" w:hAnsi="Arial" w:cs="Arial"/>
        </w:rPr>
        <w:tab/>
        <w:t>Activities</w:t>
      </w:r>
    </w:p>
    <w:p w14:paraId="0B4BDE92" w14:textId="77777777" w:rsidR="002A5641" w:rsidRDefault="002A5641" w:rsidP="009630B6">
      <w:pPr>
        <w:keepNext/>
        <w:ind w:left="1100" w:hanging="1100"/>
        <w:jc w:val="both"/>
        <w:rPr>
          <w:rFonts w:ascii="Arial" w:hAnsi="Arial" w:cs="Arial"/>
        </w:rPr>
      </w:pPr>
    </w:p>
    <w:p w14:paraId="5CF87A15" w14:textId="5ED64591" w:rsidR="00037903" w:rsidRPr="00FE0030" w:rsidRDefault="00ED0764" w:rsidP="00ED0764">
      <w:pPr>
        <w:ind w:left="1100" w:hanging="1100"/>
        <w:jc w:val="both"/>
        <w:rPr>
          <w:rFonts w:ascii="Arial" w:hAnsi="Arial" w:cs="Arial"/>
          <w:bCs/>
        </w:rPr>
      </w:pPr>
      <w:r w:rsidRPr="00FE0030">
        <w:rPr>
          <w:rFonts w:ascii="Arial" w:hAnsi="Arial" w:cs="Arial"/>
        </w:rPr>
        <w:t>C2.2.1.1</w:t>
      </w:r>
      <w:r w:rsidRPr="00FE0030">
        <w:rPr>
          <w:rFonts w:ascii="Arial" w:hAnsi="Arial" w:cs="Arial"/>
        </w:rPr>
        <w:tab/>
        <w:t xml:space="preserve">The services as defined in the C3 Scope of Services are required. The activity schedule below lists the normal services as defined in the </w:t>
      </w:r>
      <w:r w:rsidR="006A2D56" w:rsidRPr="00FE0030">
        <w:rPr>
          <w:rFonts w:ascii="Arial" w:hAnsi="Arial" w:cs="Arial"/>
        </w:rPr>
        <w:t>Guideline Tariff of Professional Fees in Respect of Services Rendered by a Quantity Surveyor in Private Practice as referred to in C2.1.3.1 (the 2015 Guideline Tariff of Professional Fees)</w:t>
      </w:r>
      <w:r w:rsidRPr="00FE0030">
        <w:rPr>
          <w:rFonts w:ascii="Arial" w:hAnsi="Arial" w:cs="Arial"/>
          <w:bCs/>
        </w:rPr>
        <w:t>, clause</w:t>
      </w:r>
      <w:r w:rsidR="00C96188" w:rsidRPr="00FE0030">
        <w:rPr>
          <w:rFonts w:ascii="Arial" w:hAnsi="Arial" w:cs="Arial"/>
          <w:bCs/>
        </w:rPr>
        <w:t xml:space="preserve"> 10.6</w:t>
      </w:r>
      <w:r w:rsidR="003F2AEA" w:rsidRPr="00FE0030">
        <w:rPr>
          <w:rFonts w:ascii="Arial" w:hAnsi="Arial" w:cs="Arial"/>
          <w:bCs/>
        </w:rPr>
        <w:t>,</w:t>
      </w:r>
      <w:r w:rsidRPr="00FE0030">
        <w:rPr>
          <w:rFonts w:ascii="Arial" w:hAnsi="Arial" w:cs="Arial"/>
          <w:bCs/>
        </w:rPr>
        <w:t xml:space="preserve"> and as further defined in </w:t>
      </w:r>
      <w:r w:rsidRPr="00FE0030">
        <w:rPr>
          <w:rFonts w:ascii="Arial" w:hAnsi="Arial" w:cs="Arial"/>
        </w:rPr>
        <w:t>C3 Scope of Services,</w:t>
      </w:r>
      <w:r w:rsidRPr="00FE0030">
        <w:rPr>
          <w:rFonts w:ascii="Arial" w:hAnsi="Arial" w:cs="Arial"/>
          <w:bCs/>
        </w:rPr>
        <w:t xml:space="preserve"> as well as additional services as defined in</w:t>
      </w:r>
      <w:r w:rsidRPr="00FE0030">
        <w:rPr>
          <w:rFonts w:ascii="Arial" w:hAnsi="Arial" w:cs="Arial"/>
        </w:rPr>
        <w:t xml:space="preserve"> C3 Scope of Services, of this document</w:t>
      </w:r>
      <w:r w:rsidRPr="00FE0030">
        <w:rPr>
          <w:rFonts w:ascii="Arial" w:hAnsi="Arial" w:cs="Arial"/>
          <w:bCs/>
        </w:rPr>
        <w:t xml:space="preserve">. </w:t>
      </w:r>
    </w:p>
    <w:p w14:paraId="21508116" w14:textId="3BA7612F" w:rsidR="00ED0764" w:rsidRPr="00FE0030" w:rsidRDefault="00ED0764" w:rsidP="00037903">
      <w:pPr>
        <w:ind w:left="1100"/>
        <w:jc w:val="both"/>
        <w:rPr>
          <w:rFonts w:ascii="Arial" w:hAnsi="Arial" w:cs="Arial"/>
          <w:bCs/>
        </w:rPr>
      </w:pPr>
      <w:r w:rsidRPr="00FE0030">
        <w:rPr>
          <w:rFonts w:ascii="Arial" w:hAnsi="Arial" w:cs="Arial"/>
          <w:bCs/>
        </w:rPr>
        <w:t>The applicable fee scale will only be amended to the latest fee scale in use by NDPWI should the project be suspended or where there is no activity for more than two (2) years, and the Employer elects to retain the services of the Service Provider upon uplifting the Suspension in terms of Clause 8.</w:t>
      </w:r>
      <w:r w:rsidR="00C96188" w:rsidRPr="00FE0030">
        <w:rPr>
          <w:rFonts w:ascii="Arial" w:hAnsi="Arial" w:cs="Arial"/>
          <w:bCs/>
        </w:rPr>
        <w:t>5</w:t>
      </w:r>
      <w:r w:rsidRPr="00FE0030">
        <w:rPr>
          <w:rFonts w:ascii="Arial" w:hAnsi="Arial" w:cs="Arial"/>
          <w:bCs/>
        </w:rPr>
        <w:t xml:space="preserve">.1 of the Contract Data. </w:t>
      </w:r>
    </w:p>
    <w:p w14:paraId="2874ECA7" w14:textId="77777777" w:rsidR="00ED0764" w:rsidRPr="00FE0030" w:rsidRDefault="00ED0764" w:rsidP="00ED0764">
      <w:pPr>
        <w:ind w:left="1100" w:hanging="1100"/>
        <w:jc w:val="both"/>
        <w:rPr>
          <w:rFonts w:ascii="Arial" w:hAnsi="Arial" w:cs="Arial"/>
          <w:bCs/>
        </w:rPr>
      </w:pPr>
    </w:p>
    <w:p w14:paraId="28A79D55" w14:textId="42EB260C" w:rsidR="00ED0764" w:rsidRPr="00FE0030" w:rsidRDefault="00ED0764" w:rsidP="00ED0764">
      <w:pPr>
        <w:ind w:left="1100" w:hanging="1100"/>
        <w:jc w:val="both"/>
        <w:rPr>
          <w:rFonts w:ascii="Arial" w:hAnsi="Arial" w:cs="Arial"/>
        </w:rPr>
      </w:pPr>
      <w:r w:rsidRPr="00FE0030">
        <w:rPr>
          <w:rFonts w:ascii="Arial" w:hAnsi="Arial" w:cs="Arial"/>
          <w:lang w:val="en-ZA"/>
        </w:rPr>
        <w:t>C2.2.1.2</w:t>
      </w:r>
      <w:r w:rsidRPr="00FE0030">
        <w:rPr>
          <w:rFonts w:ascii="Arial" w:hAnsi="Arial" w:cs="Arial"/>
          <w:lang w:val="en-ZA"/>
        </w:rPr>
        <w:tab/>
      </w:r>
      <w:r w:rsidRPr="00FE0030">
        <w:rPr>
          <w:rFonts w:ascii="Arial" w:hAnsi="Arial" w:cs="Arial"/>
        </w:rPr>
        <w:t xml:space="preserve">The estimated normal fees have been calculated using the </w:t>
      </w:r>
      <w:r w:rsidR="00037903" w:rsidRPr="00FE0030">
        <w:rPr>
          <w:rFonts w:ascii="Arial" w:hAnsi="Arial" w:cs="Arial"/>
        </w:rPr>
        <w:t>2015 Guideline Tariff of Professional Fees</w:t>
      </w:r>
      <w:r w:rsidRPr="00FE0030">
        <w:rPr>
          <w:rFonts w:ascii="Arial" w:hAnsi="Arial" w:cs="Arial"/>
          <w:bCs/>
        </w:rPr>
        <w:t xml:space="preserve">, </w:t>
      </w:r>
      <w:r w:rsidRPr="00FE0030">
        <w:rPr>
          <w:rFonts w:ascii="Arial" w:hAnsi="Arial" w:cs="Arial"/>
        </w:rPr>
        <w:t xml:space="preserve">by applying the applicable fee scale given in clause </w:t>
      </w:r>
      <w:r w:rsidR="00037903" w:rsidRPr="00FE0030">
        <w:rPr>
          <w:rFonts w:ascii="Arial" w:hAnsi="Arial" w:cs="Arial"/>
        </w:rPr>
        <w:t>2</w:t>
      </w:r>
      <w:r w:rsidR="003F2AEA" w:rsidRPr="00FE0030">
        <w:rPr>
          <w:rFonts w:ascii="Arial" w:hAnsi="Arial" w:cs="Arial"/>
        </w:rPr>
        <w:t>.2</w:t>
      </w:r>
      <w:r w:rsidRPr="00FE0030">
        <w:rPr>
          <w:rFonts w:ascii="Arial" w:hAnsi="Arial" w:cs="Arial"/>
        </w:rPr>
        <w:t xml:space="preserve">, to determine the basic fee. </w:t>
      </w:r>
      <w:r w:rsidR="00037903" w:rsidRPr="00FE0030">
        <w:rPr>
          <w:rFonts w:ascii="Arial" w:hAnsi="Arial" w:cs="Arial"/>
        </w:rPr>
        <w:t xml:space="preserve">The 2015 </w:t>
      </w:r>
      <w:r w:rsidR="003F2AEA" w:rsidRPr="00FE0030">
        <w:rPr>
          <w:rFonts w:ascii="Arial" w:hAnsi="Arial" w:cs="Arial"/>
        </w:rPr>
        <w:t>Guideline Tariff of Professional Fees is available on the website of The South African Council for the Quantity Surveying Profession.</w:t>
      </w:r>
    </w:p>
    <w:p w14:paraId="414B977A" w14:textId="77777777" w:rsidR="00ED0764" w:rsidRPr="00FE0030" w:rsidRDefault="00ED0764" w:rsidP="00ED0764">
      <w:pPr>
        <w:ind w:left="1100" w:hanging="1100"/>
        <w:jc w:val="both"/>
        <w:rPr>
          <w:rFonts w:ascii="Arial" w:hAnsi="Arial" w:cs="Arial"/>
        </w:rPr>
      </w:pPr>
    </w:p>
    <w:p w14:paraId="0BFEF5BF" w14:textId="38E92399" w:rsidR="00ED0764" w:rsidRPr="00FE0030" w:rsidRDefault="00ED0764" w:rsidP="00ED0764">
      <w:pPr>
        <w:ind w:left="1100"/>
        <w:jc w:val="both"/>
        <w:rPr>
          <w:rFonts w:ascii="Arial" w:hAnsi="Arial" w:cs="Arial"/>
        </w:rPr>
      </w:pPr>
      <w:r w:rsidRPr="00FE0030">
        <w:rPr>
          <w:rFonts w:ascii="Arial" w:hAnsi="Arial" w:cs="Arial"/>
        </w:rPr>
        <w:t xml:space="preserve">No allowance has been made in the estimated normal fees below for the additional services in </w:t>
      </w:r>
      <w:r w:rsidR="008E7D09" w:rsidRPr="00FE0030">
        <w:rPr>
          <w:rFonts w:ascii="Arial" w:hAnsi="Arial" w:cs="Arial"/>
        </w:rPr>
        <w:t>C2.1.3.11</w:t>
      </w:r>
      <w:r w:rsidRPr="00FE0030">
        <w:rPr>
          <w:rFonts w:ascii="Arial" w:hAnsi="Arial" w:cs="Arial"/>
        </w:rPr>
        <w:t xml:space="preserve"> that have been specified to be included in the normal fees.  The tenderer shall make provision for the cost of the additional services that are to be included under normal services by adjusting the percentage tendered in column (b).</w:t>
      </w:r>
    </w:p>
    <w:p w14:paraId="4F264C5E" w14:textId="77777777" w:rsidR="00ED0764" w:rsidRPr="00FE0030" w:rsidRDefault="00ED0764" w:rsidP="00ED0764">
      <w:pPr>
        <w:ind w:left="1100" w:hanging="1100"/>
        <w:jc w:val="both"/>
        <w:rPr>
          <w:rFonts w:ascii="Arial" w:hAnsi="Arial" w:cs="Arial"/>
        </w:rPr>
      </w:pPr>
    </w:p>
    <w:p w14:paraId="0B4CA3E5" w14:textId="7CABCF29" w:rsidR="00ED0764" w:rsidRPr="00FE0030" w:rsidRDefault="00ED0764" w:rsidP="00ED0764">
      <w:pPr>
        <w:ind w:left="1100" w:hanging="1100"/>
        <w:jc w:val="both"/>
        <w:rPr>
          <w:rFonts w:ascii="Arial" w:hAnsi="Arial" w:cs="Arial"/>
        </w:rPr>
      </w:pPr>
      <w:r w:rsidRPr="00FE0030">
        <w:rPr>
          <w:rFonts w:ascii="Arial" w:hAnsi="Arial" w:cs="Arial"/>
        </w:rPr>
        <w:t>C2.2.1.3</w:t>
      </w:r>
      <w:r w:rsidRPr="00FE0030">
        <w:rPr>
          <w:rFonts w:ascii="Arial" w:hAnsi="Arial" w:cs="Arial"/>
        </w:rPr>
        <w:tab/>
        <w:t xml:space="preserve">The services are to be provided in stages and the proportioning of the fee for normal services over the various stages shall be as set out in the </w:t>
      </w:r>
      <w:r w:rsidR="00990662" w:rsidRPr="00FE0030">
        <w:rPr>
          <w:rFonts w:ascii="Arial" w:hAnsi="Arial" w:cs="Arial"/>
        </w:rPr>
        <w:t>2015 Guideline Tariff of Professional Fees</w:t>
      </w:r>
      <w:r w:rsidRPr="00FE0030">
        <w:rPr>
          <w:rFonts w:ascii="Arial" w:hAnsi="Arial" w:cs="Arial"/>
          <w:bCs/>
        </w:rPr>
        <w:t xml:space="preserve">, </w:t>
      </w:r>
      <w:r w:rsidRPr="00FE0030">
        <w:rPr>
          <w:rFonts w:ascii="Arial" w:hAnsi="Arial" w:cs="Arial"/>
        </w:rPr>
        <w:t>clause</w:t>
      </w:r>
      <w:r w:rsidR="00C96188" w:rsidRPr="00FE0030">
        <w:rPr>
          <w:rFonts w:ascii="Arial" w:hAnsi="Arial" w:cs="Arial"/>
        </w:rPr>
        <w:t xml:space="preserve"> </w:t>
      </w:r>
      <w:r w:rsidR="00990662" w:rsidRPr="00FE0030">
        <w:rPr>
          <w:rFonts w:ascii="Arial" w:hAnsi="Arial" w:cs="Arial"/>
        </w:rPr>
        <w:t>2.</w:t>
      </w:r>
      <w:r w:rsidR="00C96188" w:rsidRPr="00FE0030">
        <w:rPr>
          <w:rFonts w:ascii="Arial" w:hAnsi="Arial" w:cs="Arial"/>
        </w:rPr>
        <w:t>7</w:t>
      </w:r>
      <w:r w:rsidR="00990662" w:rsidRPr="00FE0030">
        <w:rPr>
          <w:rFonts w:ascii="Arial" w:hAnsi="Arial" w:cs="Arial"/>
        </w:rPr>
        <w:t>.</w:t>
      </w:r>
    </w:p>
    <w:p w14:paraId="16383154" w14:textId="77777777" w:rsidR="00ED0764" w:rsidRPr="00FE0030" w:rsidRDefault="00ED0764" w:rsidP="00ED0764">
      <w:pPr>
        <w:ind w:left="1100" w:hanging="1100"/>
        <w:jc w:val="both"/>
        <w:rPr>
          <w:rFonts w:ascii="Arial" w:hAnsi="Arial" w:cs="Arial"/>
        </w:rPr>
      </w:pPr>
    </w:p>
    <w:p w14:paraId="04C932A5" w14:textId="77777777" w:rsidR="00ED0764" w:rsidRDefault="00ED0764" w:rsidP="00ED0764">
      <w:pPr>
        <w:ind w:left="1100" w:hanging="1100"/>
        <w:jc w:val="both"/>
        <w:rPr>
          <w:rFonts w:ascii="Arial" w:hAnsi="Arial" w:cs="Arial"/>
        </w:rPr>
      </w:pPr>
      <w:r w:rsidRPr="00FE0030">
        <w:rPr>
          <w:rFonts w:ascii="Arial" w:hAnsi="Arial" w:cs="Arial"/>
        </w:rPr>
        <w:t>C2.2.1.4</w:t>
      </w:r>
      <w:r w:rsidRPr="00FE0030">
        <w:rPr>
          <w:rFonts w:ascii="Arial" w:hAnsi="Arial" w:cs="Arial"/>
        </w:rPr>
        <w:tab/>
        <w:t>The tenderer must make provision for all activities necessary for the execution of the service as set out in C3 Scope of Services hereof.</w:t>
      </w:r>
    </w:p>
    <w:p w14:paraId="21DC73BB" w14:textId="77777777" w:rsidR="00ED0764" w:rsidRDefault="00ED0764" w:rsidP="009630B6">
      <w:pPr>
        <w:keepNext/>
        <w:ind w:left="1100" w:hanging="1100"/>
        <w:jc w:val="both"/>
        <w:rPr>
          <w:rFonts w:ascii="Arial" w:hAnsi="Arial" w:cs="Arial"/>
        </w:rPr>
      </w:pPr>
    </w:p>
    <w:p w14:paraId="724B0F7F" w14:textId="77777777" w:rsidR="002A5641" w:rsidRDefault="002A5641" w:rsidP="0096737B">
      <w:pPr>
        <w:ind w:left="1100" w:hanging="1100"/>
        <w:jc w:val="both"/>
        <w:rPr>
          <w:rFonts w:ascii="Arial" w:hAnsi="Arial" w:cs="Arial"/>
        </w:rPr>
      </w:pPr>
    </w:p>
    <w:p w14:paraId="449E6A71" w14:textId="77777777" w:rsidR="002A5641" w:rsidRPr="00990662" w:rsidRDefault="002A5641" w:rsidP="0096737B">
      <w:pPr>
        <w:ind w:left="1100" w:hanging="1100"/>
        <w:rPr>
          <w:rFonts w:ascii="Arial" w:hAnsi="Arial" w:cs="Arial"/>
          <w:b/>
        </w:rPr>
      </w:pPr>
      <w:r w:rsidRPr="00990662">
        <w:rPr>
          <w:rFonts w:ascii="Arial" w:hAnsi="Arial" w:cs="Arial"/>
          <w:b/>
        </w:rPr>
        <w:t>C2.2.2</w:t>
      </w:r>
      <w:r w:rsidRPr="00990662">
        <w:rPr>
          <w:rFonts w:ascii="Arial" w:hAnsi="Arial" w:cs="Arial"/>
          <w:b/>
        </w:rPr>
        <w:tab/>
        <w:t>Activity Schedule for Value Based Fees</w:t>
      </w:r>
    </w:p>
    <w:p w14:paraId="0C66577B" w14:textId="77777777" w:rsidR="002A5641" w:rsidRDefault="002A5641" w:rsidP="0096737B">
      <w:pPr>
        <w:ind w:left="1100" w:hanging="1100"/>
        <w:rPr>
          <w:rFonts w:ascii="Arial" w:hAnsi="Arial" w:cs="Arial"/>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708"/>
      </w:tblGrid>
      <w:tr w:rsidR="002A5641" w14:paraId="4522A25D" w14:textId="77777777" w:rsidTr="00115923">
        <w:trPr>
          <w:trHeight w:val="490"/>
        </w:trPr>
        <w:tc>
          <w:tcPr>
            <w:tcW w:w="9708" w:type="dxa"/>
          </w:tcPr>
          <w:p w14:paraId="4D36C8C6" w14:textId="77777777" w:rsidR="002A5641" w:rsidRPr="00115923" w:rsidRDefault="002A5641" w:rsidP="00115923">
            <w:pPr>
              <w:tabs>
                <w:tab w:val="left" w:pos="400"/>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s>
              <w:jc w:val="both"/>
              <w:rPr>
                <w:rFonts w:ascii="Arial" w:hAnsi="Arial" w:cs="Arial"/>
                <w:b/>
                <w:sz w:val="16"/>
                <w:szCs w:val="16"/>
              </w:rPr>
            </w:pPr>
          </w:p>
          <w:p w14:paraId="49C12B85" w14:textId="77777777" w:rsidR="002A5641" w:rsidRPr="00115923" w:rsidRDefault="002A5641" w:rsidP="00115923">
            <w:pPr>
              <w:tabs>
                <w:tab w:val="left" w:pos="400"/>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s>
              <w:jc w:val="both"/>
              <w:rPr>
                <w:rFonts w:ascii="Arial" w:hAnsi="Arial" w:cs="Arial"/>
                <w:b/>
                <w:sz w:val="28"/>
                <w:szCs w:val="28"/>
              </w:rPr>
            </w:pPr>
            <w:r w:rsidRPr="00115923">
              <w:rPr>
                <w:rFonts w:ascii="Arial" w:hAnsi="Arial" w:cs="Arial"/>
                <w:b/>
                <w:sz w:val="28"/>
                <w:szCs w:val="28"/>
              </w:rPr>
              <w:t>ACTIVITY SCHEDULE FOR VALUE BASED FEES</w:t>
            </w:r>
          </w:p>
          <w:p w14:paraId="12AF741F" w14:textId="77777777" w:rsidR="002A5641" w:rsidRPr="00115923" w:rsidRDefault="002A5641" w:rsidP="00115923">
            <w:pPr>
              <w:tabs>
                <w:tab w:val="left" w:pos="400"/>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s>
              <w:jc w:val="both"/>
              <w:rPr>
                <w:rFonts w:ascii="Arial" w:hAnsi="Arial" w:cs="Arial"/>
                <w:sz w:val="16"/>
                <w:szCs w:val="16"/>
              </w:rPr>
            </w:pPr>
          </w:p>
          <w:p w14:paraId="700684D4" w14:textId="77777777" w:rsidR="002A5641" w:rsidRPr="00115923" w:rsidRDefault="002A5641" w:rsidP="00F73B51">
            <w:pPr>
              <w:rPr>
                <w:rFonts w:ascii="Arial" w:hAnsi="Arial" w:cs="Arial"/>
              </w:rPr>
            </w:pPr>
            <w:r w:rsidRPr="00115923">
              <w:rPr>
                <w:rFonts w:ascii="Arial" w:hAnsi="Arial" w:cs="Arial"/>
              </w:rPr>
              <w:t>(Only to be completed if remuneration is stipulated as on a “value basis” in C2.1.1.1 herein)</w:t>
            </w:r>
          </w:p>
        </w:tc>
      </w:tr>
    </w:tbl>
    <w:p w14:paraId="5CBBB29C" w14:textId="77777777" w:rsidR="002A5641" w:rsidRDefault="002A5641" w:rsidP="00F73B51"/>
    <w:tbl>
      <w:tblPr>
        <w:tblW w:w="968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0"/>
        <w:gridCol w:w="1613"/>
        <w:gridCol w:w="738"/>
        <w:gridCol w:w="2124"/>
        <w:gridCol w:w="279"/>
        <w:gridCol w:w="331"/>
        <w:gridCol w:w="2850"/>
      </w:tblGrid>
      <w:tr w:rsidR="008E5B2D" w:rsidRPr="006216F4" w14:paraId="3B46D78D" w14:textId="77777777" w:rsidTr="00D733C4">
        <w:trPr>
          <w:trHeight w:val="492"/>
        </w:trPr>
        <w:tc>
          <w:tcPr>
            <w:tcW w:w="9685" w:type="dxa"/>
            <w:gridSpan w:val="7"/>
            <w:tcBorders>
              <w:top w:val="double" w:sz="4" w:space="0" w:color="auto"/>
              <w:left w:val="double" w:sz="4" w:space="0" w:color="auto"/>
              <w:bottom w:val="double" w:sz="4" w:space="0" w:color="auto"/>
              <w:right w:val="double" w:sz="4" w:space="0" w:color="auto"/>
            </w:tcBorders>
            <w:vAlign w:val="center"/>
          </w:tcPr>
          <w:p w14:paraId="60E138A4" w14:textId="77777777" w:rsidR="008E5B2D" w:rsidRPr="006216F4" w:rsidRDefault="008E5B2D" w:rsidP="00350759">
            <w:pPr>
              <w:rPr>
                <w:rFonts w:ascii="Arial" w:hAnsi="Arial" w:cs="Arial"/>
                <w:b/>
                <w:sz w:val="24"/>
                <w:szCs w:val="24"/>
                <w:lang w:val="en-US"/>
              </w:rPr>
            </w:pPr>
            <w:r w:rsidRPr="006216F4">
              <w:rPr>
                <w:rFonts w:ascii="Arial" w:hAnsi="Arial" w:cs="Arial"/>
                <w:b/>
                <w:sz w:val="24"/>
                <w:szCs w:val="24"/>
                <w:lang w:val="en-US"/>
              </w:rPr>
              <w:t>Tenderer’s Tender for Value Based Fees</w:t>
            </w:r>
          </w:p>
        </w:tc>
      </w:tr>
      <w:tr w:rsidR="008E5B2D" w:rsidRPr="006216F4" w14:paraId="408AA66D" w14:textId="77777777" w:rsidTr="00D733C4">
        <w:trPr>
          <w:trHeight w:val="346"/>
        </w:trPr>
        <w:tc>
          <w:tcPr>
            <w:tcW w:w="9685" w:type="dxa"/>
            <w:gridSpan w:val="7"/>
            <w:tcBorders>
              <w:top w:val="double" w:sz="4" w:space="0" w:color="auto"/>
              <w:right w:val="single" w:sz="4" w:space="0" w:color="auto"/>
            </w:tcBorders>
            <w:vAlign w:val="center"/>
          </w:tcPr>
          <w:p w14:paraId="27C80C3F" w14:textId="4CB411F9" w:rsidR="008E5B2D" w:rsidRPr="00FE0030" w:rsidRDefault="008E5B2D" w:rsidP="002A50BE">
            <w:pPr>
              <w:rPr>
                <w:rFonts w:ascii="Arial" w:hAnsi="Arial" w:cs="Arial"/>
                <w:b/>
              </w:rPr>
            </w:pPr>
            <w:r w:rsidRPr="00FE0030">
              <w:rPr>
                <w:rFonts w:ascii="Arial" w:hAnsi="Arial" w:cs="Arial"/>
                <w:b/>
              </w:rPr>
              <w:t>Fee for Normal Services inclusive of certain additional services as specified in C2.1.3.</w:t>
            </w:r>
            <w:r w:rsidR="002A50BE" w:rsidRPr="00FE0030">
              <w:rPr>
                <w:rFonts w:ascii="Arial" w:hAnsi="Arial" w:cs="Arial"/>
                <w:b/>
              </w:rPr>
              <w:t>11</w:t>
            </w:r>
          </w:p>
        </w:tc>
      </w:tr>
      <w:tr w:rsidR="008E5B2D" w:rsidRPr="006216F4" w14:paraId="643EC8AD" w14:textId="77777777" w:rsidTr="00D733C4">
        <w:tc>
          <w:tcPr>
            <w:tcW w:w="1750" w:type="dxa"/>
            <w:tcBorders>
              <w:top w:val="single" w:sz="4" w:space="0" w:color="auto"/>
            </w:tcBorders>
            <w:vAlign w:val="center"/>
          </w:tcPr>
          <w:p w14:paraId="221F7FC3" w14:textId="77777777" w:rsidR="008E5B2D" w:rsidRPr="006216F4" w:rsidRDefault="008E5B2D" w:rsidP="00350759">
            <w:pPr>
              <w:rPr>
                <w:rFonts w:ascii="Arial" w:hAnsi="Arial" w:cs="Arial"/>
              </w:rPr>
            </w:pPr>
          </w:p>
          <w:p w14:paraId="2D751F5A" w14:textId="77777777" w:rsidR="008E5B2D" w:rsidRPr="006216F4" w:rsidRDefault="008E5B2D" w:rsidP="00350759">
            <w:pPr>
              <w:rPr>
                <w:rFonts w:ascii="Arial" w:hAnsi="Arial" w:cs="Arial"/>
                <w:strike/>
              </w:rPr>
            </w:pPr>
            <w:r w:rsidRPr="006216F4">
              <w:rPr>
                <w:rFonts w:ascii="Arial" w:hAnsi="Arial" w:cs="Arial"/>
              </w:rPr>
              <w:t>Latest estimate of cost of construction</w:t>
            </w:r>
          </w:p>
        </w:tc>
        <w:tc>
          <w:tcPr>
            <w:tcW w:w="1613" w:type="dxa"/>
            <w:tcBorders>
              <w:top w:val="single" w:sz="4" w:space="0" w:color="auto"/>
            </w:tcBorders>
            <w:vAlign w:val="center"/>
          </w:tcPr>
          <w:p w14:paraId="01408C6D" w14:textId="77777777" w:rsidR="008E5B2D" w:rsidRPr="00FE0030" w:rsidRDefault="008E5B2D" w:rsidP="00350759">
            <w:pPr>
              <w:jc w:val="center"/>
              <w:rPr>
                <w:rFonts w:ascii="Arial" w:hAnsi="Arial" w:cs="Arial"/>
              </w:rPr>
            </w:pPr>
            <w:r w:rsidRPr="00FE0030">
              <w:rPr>
                <w:rFonts w:ascii="Arial" w:hAnsi="Arial" w:cs="Arial"/>
              </w:rPr>
              <w:t>(a)</w:t>
            </w:r>
          </w:p>
          <w:p w14:paraId="2457E513" w14:textId="7601A1AE" w:rsidR="008E5B2D" w:rsidRPr="00FE0030" w:rsidRDefault="008E5B2D" w:rsidP="009400FD">
            <w:pPr>
              <w:rPr>
                <w:rFonts w:ascii="Arial" w:hAnsi="Arial" w:cs="Arial"/>
              </w:rPr>
            </w:pPr>
            <w:r w:rsidRPr="00FE0030">
              <w:rPr>
                <w:rFonts w:ascii="Arial" w:hAnsi="Arial" w:cs="Arial"/>
              </w:rPr>
              <w:t xml:space="preserve">Estimated normal fees calculated according to </w:t>
            </w:r>
            <w:r w:rsidR="009400FD" w:rsidRPr="00FE0030">
              <w:rPr>
                <w:rFonts w:ascii="Arial" w:hAnsi="Arial" w:cs="Arial"/>
              </w:rPr>
              <w:t xml:space="preserve">C2.1.2.2 </w:t>
            </w:r>
            <w:r w:rsidRPr="00FE0030">
              <w:rPr>
                <w:rFonts w:ascii="Arial" w:hAnsi="Arial" w:cs="Arial"/>
              </w:rPr>
              <w:t xml:space="preserve">and </w:t>
            </w:r>
            <w:r w:rsidR="009400FD" w:rsidRPr="00FE0030">
              <w:rPr>
                <w:rFonts w:ascii="Arial" w:hAnsi="Arial" w:cs="Arial"/>
              </w:rPr>
              <w:t xml:space="preserve">C2.1.3.1 </w:t>
            </w:r>
            <w:r w:rsidRPr="00FE0030">
              <w:rPr>
                <w:rFonts w:ascii="Arial" w:hAnsi="Arial" w:cs="Arial"/>
              </w:rPr>
              <w:t>above</w:t>
            </w:r>
          </w:p>
        </w:tc>
        <w:tc>
          <w:tcPr>
            <w:tcW w:w="738" w:type="dxa"/>
            <w:tcBorders>
              <w:top w:val="single" w:sz="4" w:space="0" w:color="auto"/>
            </w:tcBorders>
            <w:vAlign w:val="center"/>
          </w:tcPr>
          <w:p w14:paraId="5AFBDB93" w14:textId="77777777" w:rsidR="008E5B2D" w:rsidRPr="00387613" w:rsidRDefault="008E5B2D" w:rsidP="00350759">
            <w:pPr>
              <w:jc w:val="center"/>
              <w:rPr>
                <w:rFonts w:ascii="Arial" w:hAnsi="Arial" w:cs="Arial"/>
              </w:rPr>
            </w:pPr>
            <w:r>
              <w:rPr>
                <w:rFonts w:ascii="Arial" w:hAnsi="Arial" w:cs="Arial"/>
              </w:rPr>
              <w:t>X</w:t>
            </w:r>
          </w:p>
        </w:tc>
        <w:tc>
          <w:tcPr>
            <w:tcW w:w="2124" w:type="dxa"/>
            <w:tcBorders>
              <w:top w:val="single" w:sz="4" w:space="0" w:color="auto"/>
              <w:right w:val="single" w:sz="4" w:space="0" w:color="auto"/>
            </w:tcBorders>
            <w:vAlign w:val="center"/>
          </w:tcPr>
          <w:p w14:paraId="0B237B4C" w14:textId="77777777" w:rsidR="008E5B2D" w:rsidRPr="006216F4" w:rsidRDefault="008E5B2D" w:rsidP="00350759">
            <w:pPr>
              <w:jc w:val="center"/>
              <w:rPr>
                <w:rFonts w:ascii="Arial" w:hAnsi="Arial" w:cs="Arial"/>
              </w:rPr>
            </w:pPr>
            <w:r w:rsidRPr="006216F4">
              <w:rPr>
                <w:rFonts w:ascii="Arial" w:hAnsi="Arial" w:cs="Arial"/>
              </w:rPr>
              <w:t>(b)</w:t>
            </w:r>
          </w:p>
          <w:p w14:paraId="6B3DC928" w14:textId="77777777" w:rsidR="008E5B2D" w:rsidRPr="006216F4" w:rsidRDefault="008E5B2D" w:rsidP="00350759">
            <w:pPr>
              <w:rPr>
                <w:rFonts w:ascii="Arial" w:hAnsi="Arial" w:cs="Arial"/>
              </w:rPr>
            </w:pPr>
            <w:r w:rsidRPr="006216F4">
              <w:rPr>
                <w:rFonts w:ascii="Arial" w:hAnsi="Arial" w:cs="Arial"/>
                <w:b/>
              </w:rPr>
              <w:t>Percentage of normal fees tendered by Tenderer</w:t>
            </w:r>
          </w:p>
        </w:tc>
        <w:tc>
          <w:tcPr>
            <w:tcW w:w="3460" w:type="dxa"/>
            <w:gridSpan w:val="3"/>
            <w:tcBorders>
              <w:top w:val="single" w:sz="4" w:space="0" w:color="auto"/>
              <w:left w:val="single" w:sz="4" w:space="0" w:color="auto"/>
              <w:bottom w:val="single" w:sz="4" w:space="0" w:color="auto"/>
              <w:right w:val="single" w:sz="4" w:space="0" w:color="auto"/>
            </w:tcBorders>
            <w:vAlign w:val="center"/>
          </w:tcPr>
          <w:p w14:paraId="3C5AE65D" w14:textId="77777777" w:rsidR="008E5B2D" w:rsidRPr="006216F4" w:rsidRDefault="008E5B2D" w:rsidP="00350759">
            <w:pPr>
              <w:jc w:val="center"/>
              <w:rPr>
                <w:rFonts w:ascii="Arial" w:hAnsi="Arial" w:cs="Arial"/>
              </w:rPr>
            </w:pPr>
            <w:r w:rsidRPr="006216F4">
              <w:rPr>
                <w:rFonts w:ascii="Arial" w:hAnsi="Arial" w:cs="Arial"/>
              </w:rPr>
              <w:t>(a)x(b)</w:t>
            </w:r>
          </w:p>
          <w:p w14:paraId="064447BE" w14:textId="77777777" w:rsidR="008E5B2D" w:rsidRDefault="008E5B2D" w:rsidP="00350759">
            <w:pPr>
              <w:rPr>
                <w:rFonts w:ascii="Arial" w:hAnsi="Arial" w:cs="Arial"/>
                <w:b/>
              </w:rPr>
            </w:pPr>
            <w:r w:rsidRPr="006216F4">
              <w:rPr>
                <w:rFonts w:ascii="Arial" w:hAnsi="Arial" w:cs="Arial"/>
                <w:b/>
              </w:rPr>
              <w:t>Financial Offer by Ten</w:t>
            </w:r>
            <w:r w:rsidRPr="006216F4">
              <w:rPr>
                <w:rFonts w:ascii="Arial" w:hAnsi="Arial" w:cs="Arial"/>
                <w:b/>
              </w:rPr>
              <w:softHyphen/>
              <w:t xml:space="preserve">derer </w:t>
            </w:r>
          </w:p>
          <w:p w14:paraId="04810238" w14:textId="77777777" w:rsidR="008E5B2D" w:rsidRPr="006216F4" w:rsidRDefault="008E5B2D" w:rsidP="00350759">
            <w:pPr>
              <w:rPr>
                <w:rFonts w:ascii="Arial" w:hAnsi="Arial" w:cs="Arial"/>
              </w:rPr>
            </w:pPr>
            <w:r w:rsidRPr="006216F4">
              <w:rPr>
                <w:rFonts w:ascii="Arial" w:hAnsi="Arial" w:cs="Arial"/>
                <w:b/>
              </w:rPr>
              <w:t>for Value Based Fees</w:t>
            </w:r>
          </w:p>
        </w:tc>
      </w:tr>
      <w:tr w:rsidR="008E5B2D" w:rsidRPr="006216F4" w14:paraId="3E526629" w14:textId="77777777" w:rsidTr="00D733C4">
        <w:trPr>
          <w:trHeight w:val="339"/>
        </w:trPr>
        <w:tc>
          <w:tcPr>
            <w:tcW w:w="1750" w:type="dxa"/>
            <w:vAlign w:val="center"/>
          </w:tcPr>
          <w:p w14:paraId="57A586BD" w14:textId="4DFDA3C9" w:rsidR="008E5B2D" w:rsidRPr="006216F4" w:rsidRDefault="008E5B2D" w:rsidP="00D733C4">
            <w:pPr>
              <w:jc w:val="center"/>
              <w:rPr>
                <w:rFonts w:ascii="Arial" w:hAnsi="Arial" w:cs="Arial"/>
              </w:rPr>
            </w:pPr>
            <w:r w:rsidRPr="006216F4">
              <w:rPr>
                <w:rFonts w:ascii="Arial" w:hAnsi="Arial" w:cs="Arial"/>
              </w:rPr>
              <w:t>R</w:t>
            </w:r>
            <w:r w:rsidR="00D733C4">
              <w:rPr>
                <w:rFonts w:ascii="Arial" w:hAnsi="Arial" w:cs="Arial"/>
                <w:color w:val="000000"/>
              </w:rPr>
              <w:t>2 000 000.00</w:t>
            </w:r>
          </w:p>
        </w:tc>
        <w:tc>
          <w:tcPr>
            <w:tcW w:w="1613" w:type="dxa"/>
            <w:vAlign w:val="center"/>
          </w:tcPr>
          <w:p w14:paraId="042EDE1A" w14:textId="15C430A9" w:rsidR="008E5B2D" w:rsidRPr="006216F4" w:rsidRDefault="008E5B2D" w:rsidP="00D733C4">
            <w:pPr>
              <w:jc w:val="center"/>
              <w:rPr>
                <w:rFonts w:ascii="Arial" w:hAnsi="Arial" w:cs="Arial"/>
              </w:rPr>
            </w:pPr>
            <w:r w:rsidRPr="001C7C1F">
              <w:rPr>
                <w:rFonts w:ascii="Arial" w:hAnsi="Arial" w:cs="Arial"/>
              </w:rPr>
              <w:t>R</w:t>
            </w:r>
            <w:r w:rsidR="00D733C4">
              <w:rPr>
                <w:rFonts w:ascii="Arial" w:hAnsi="Arial" w:cs="Arial"/>
              </w:rPr>
              <w:t>195 935.00</w:t>
            </w:r>
          </w:p>
        </w:tc>
        <w:tc>
          <w:tcPr>
            <w:tcW w:w="738" w:type="dxa"/>
            <w:vAlign w:val="center"/>
          </w:tcPr>
          <w:p w14:paraId="150B2BF8" w14:textId="77777777" w:rsidR="008E5B2D" w:rsidRPr="00387613" w:rsidRDefault="008E5B2D" w:rsidP="00350759">
            <w:pPr>
              <w:jc w:val="center"/>
              <w:rPr>
                <w:rFonts w:ascii="Arial" w:hAnsi="Arial" w:cs="Arial"/>
              </w:rPr>
            </w:pPr>
            <w:r>
              <w:rPr>
                <w:rFonts w:ascii="Arial" w:hAnsi="Arial" w:cs="Arial"/>
              </w:rPr>
              <w:t>X</w:t>
            </w:r>
          </w:p>
        </w:tc>
        <w:tc>
          <w:tcPr>
            <w:tcW w:w="2124" w:type="dxa"/>
            <w:vAlign w:val="center"/>
          </w:tcPr>
          <w:p w14:paraId="68A27620" w14:textId="77777777" w:rsidR="008E5B2D" w:rsidRPr="006216F4" w:rsidRDefault="008E5B2D" w:rsidP="00350759">
            <w:pPr>
              <w:jc w:val="right"/>
              <w:rPr>
                <w:rFonts w:ascii="Arial" w:hAnsi="Arial" w:cs="Arial"/>
              </w:rPr>
            </w:pPr>
            <w:r w:rsidRPr="00387613">
              <w:rPr>
                <w:rFonts w:ascii="Arial" w:hAnsi="Arial" w:cs="Arial"/>
              </w:rPr>
              <w:t>%</w:t>
            </w:r>
          </w:p>
        </w:tc>
        <w:tc>
          <w:tcPr>
            <w:tcW w:w="279" w:type="dxa"/>
            <w:tcBorders>
              <w:top w:val="single" w:sz="4" w:space="0" w:color="auto"/>
              <w:right w:val="nil"/>
            </w:tcBorders>
            <w:vAlign w:val="center"/>
          </w:tcPr>
          <w:p w14:paraId="3B9A89D5" w14:textId="77777777" w:rsidR="008E5B2D" w:rsidRPr="006216F4" w:rsidRDefault="008E5B2D" w:rsidP="00350759">
            <w:pPr>
              <w:jc w:val="center"/>
              <w:rPr>
                <w:rFonts w:ascii="Arial" w:hAnsi="Arial" w:cs="Arial"/>
              </w:rPr>
            </w:pPr>
            <w:r w:rsidRPr="006216F4">
              <w:rPr>
                <w:rFonts w:ascii="Arial" w:hAnsi="Arial" w:cs="Arial"/>
              </w:rPr>
              <w:t>=</w:t>
            </w:r>
          </w:p>
        </w:tc>
        <w:tc>
          <w:tcPr>
            <w:tcW w:w="331" w:type="dxa"/>
            <w:tcBorders>
              <w:top w:val="single" w:sz="4" w:space="0" w:color="auto"/>
              <w:left w:val="nil"/>
              <w:right w:val="nil"/>
            </w:tcBorders>
            <w:vAlign w:val="center"/>
          </w:tcPr>
          <w:p w14:paraId="32A692E9" w14:textId="77777777" w:rsidR="008E5B2D" w:rsidRPr="006216F4" w:rsidRDefault="008E5B2D" w:rsidP="00350759">
            <w:pPr>
              <w:rPr>
                <w:rFonts w:ascii="Arial" w:hAnsi="Arial" w:cs="Arial"/>
              </w:rPr>
            </w:pPr>
            <w:r w:rsidRPr="006216F4">
              <w:rPr>
                <w:rFonts w:ascii="Arial" w:hAnsi="Arial" w:cs="Arial"/>
              </w:rPr>
              <w:t>R</w:t>
            </w:r>
          </w:p>
        </w:tc>
        <w:tc>
          <w:tcPr>
            <w:tcW w:w="2850" w:type="dxa"/>
            <w:tcBorders>
              <w:top w:val="single" w:sz="4" w:space="0" w:color="auto"/>
              <w:left w:val="nil"/>
            </w:tcBorders>
            <w:vAlign w:val="center"/>
          </w:tcPr>
          <w:p w14:paraId="3B5EC904" w14:textId="77777777" w:rsidR="008E5B2D" w:rsidRPr="006216F4" w:rsidRDefault="008E5B2D" w:rsidP="00350759">
            <w:pPr>
              <w:jc w:val="right"/>
              <w:rPr>
                <w:rFonts w:ascii="Arial" w:hAnsi="Arial" w:cs="Arial"/>
                <w:sz w:val="16"/>
                <w:szCs w:val="16"/>
              </w:rPr>
            </w:pPr>
            <w:r w:rsidRPr="006216F4">
              <w:rPr>
                <w:rFonts w:ascii="Arial" w:hAnsi="Arial" w:cs="Arial"/>
                <w:sz w:val="16"/>
                <w:szCs w:val="16"/>
              </w:rPr>
              <w:t>(1)</w:t>
            </w:r>
          </w:p>
        </w:tc>
      </w:tr>
    </w:tbl>
    <w:p w14:paraId="5BCADA62" w14:textId="77777777" w:rsidR="001F4FD3" w:rsidRDefault="001F4FD3">
      <w:r>
        <w:br w:type="page"/>
      </w:r>
    </w:p>
    <w:p w14:paraId="7D54BBC9" w14:textId="77777777" w:rsidR="00D733C4" w:rsidRDefault="00D733C4"/>
    <w:tbl>
      <w:tblPr>
        <w:tblW w:w="9700"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1595"/>
        <w:gridCol w:w="901"/>
        <w:gridCol w:w="1296"/>
        <w:gridCol w:w="304"/>
        <w:gridCol w:w="37"/>
        <w:gridCol w:w="269"/>
        <w:gridCol w:w="31"/>
        <w:gridCol w:w="2819"/>
      </w:tblGrid>
      <w:tr w:rsidR="008E5B2D" w:rsidRPr="001C7C1F" w14:paraId="07715C13" w14:textId="77777777" w:rsidTr="001F4FD3">
        <w:trPr>
          <w:trHeight w:val="339"/>
        </w:trPr>
        <w:tc>
          <w:tcPr>
            <w:tcW w:w="9700" w:type="dxa"/>
            <w:gridSpan w:val="9"/>
            <w:tcBorders>
              <w:top w:val="single" w:sz="4" w:space="0" w:color="auto"/>
              <w:left w:val="single" w:sz="4" w:space="0" w:color="auto"/>
              <w:bottom w:val="single" w:sz="4" w:space="0" w:color="auto"/>
              <w:right w:val="single" w:sz="4" w:space="0" w:color="auto"/>
            </w:tcBorders>
            <w:vAlign w:val="center"/>
          </w:tcPr>
          <w:p w14:paraId="1FC94539" w14:textId="74F0FA9A" w:rsidR="008E5B2D" w:rsidRPr="00FE0030" w:rsidRDefault="008E5B2D" w:rsidP="008E5B2D">
            <w:pPr>
              <w:rPr>
                <w:rFonts w:ascii="Arial" w:hAnsi="Arial" w:cs="Arial"/>
                <w:b/>
              </w:rPr>
            </w:pPr>
            <w:r w:rsidRPr="00FE0030">
              <w:rPr>
                <w:rFonts w:ascii="Arial" w:hAnsi="Arial" w:cs="Arial"/>
                <w:b/>
              </w:rPr>
              <w:t>Additional Services – C2.1.3.11</w:t>
            </w:r>
          </w:p>
        </w:tc>
      </w:tr>
      <w:tr w:rsidR="008E5B2D" w:rsidRPr="001C7C1F" w14:paraId="3F960E67" w14:textId="77777777" w:rsidTr="001F4FD3">
        <w:trPr>
          <w:trHeight w:val="339"/>
        </w:trPr>
        <w:tc>
          <w:tcPr>
            <w:tcW w:w="2448" w:type="dxa"/>
            <w:vAlign w:val="center"/>
          </w:tcPr>
          <w:p w14:paraId="22E5F981" w14:textId="77777777" w:rsidR="008E5B2D" w:rsidRPr="001C7C1F" w:rsidRDefault="008E5B2D" w:rsidP="00350759">
            <w:pPr>
              <w:jc w:val="center"/>
              <w:rPr>
                <w:rFonts w:ascii="Arial" w:hAnsi="Arial" w:cs="Arial"/>
                <w:strike/>
              </w:rPr>
            </w:pPr>
            <w:r w:rsidRPr="001C7C1F">
              <w:rPr>
                <w:rFonts w:ascii="Arial" w:hAnsi="Arial" w:cs="Arial"/>
              </w:rPr>
              <w:t>Description</w:t>
            </w:r>
          </w:p>
        </w:tc>
        <w:tc>
          <w:tcPr>
            <w:tcW w:w="1595" w:type="dxa"/>
            <w:vAlign w:val="center"/>
          </w:tcPr>
          <w:p w14:paraId="6BA190F8" w14:textId="77777777" w:rsidR="008E5B2D" w:rsidRPr="001C7C1F" w:rsidRDefault="008E5B2D" w:rsidP="00350759">
            <w:pPr>
              <w:jc w:val="center"/>
              <w:rPr>
                <w:rFonts w:ascii="Arial" w:hAnsi="Arial" w:cs="Arial"/>
                <w:b/>
              </w:rPr>
            </w:pPr>
            <w:r w:rsidRPr="001C7C1F">
              <w:rPr>
                <w:rFonts w:ascii="Arial" w:hAnsi="Arial" w:cs="Arial"/>
              </w:rPr>
              <w:t>Quantity</w:t>
            </w:r>
          </w:p>
        </w:tc>
        <w:tc>
          <w:tcPr>
            <w:tcW w:w="901" w:type="dxa"/>
            <w:vAlign w:val="center"/>
          </w:tcPr>
          <w:p w14:paraId="30436265" w14:textId="77777777" w:rsidR="008E5B2D" w:rsidRPr="001C7C1F" w:rsidRDefault="008E5B2D" w:rsidP="00350759">
            <w:pPr>
              <w:jc w:val="center"/>
              <w:rPr>
                <w:rFonts w:ascii="Arial" w:hAnsi="Arial" w:cs="Arial"/>
              </w:rPr>
            </w:pPr>
            <w:r w:rsidRPr="001C7C1F">
              <w:rPr>
                <w:rFonts w:ascii="Arial" w:hAnsi="Arial" w:cs="Arial"/>
              </w:rPr>
              <w:t>Unit</w:t>
            </w:r>
          </w:p>
        </w:tc>
        <w:tc>
          <w:tcPr>
            <w:tcW w:w="1296" w:type="dxa"/>
            <w:vAlign w:val="center"/>
          </w:tcPr>
          <w:p w14:paraId="2422908A" w14:textId="77777777" w:rsidR="008E5B2D" w:rsidRPr="00367877" w:rsidRDefault="008E5B2D" w:rsidP="00350759">
            <w:pPr>
              <w:jc w:val="center"/>
              <w:rPr>
                <w:rFonts w:ascii="Arial" w:hAnsi="Arial" w:cs="Arial"/>
              </w:rPr>
            </w:pPr>
            <w:r w:rsidRPr="00367877">
              <w:rPr>
                <w:rFonts w:ascii="Arial" w:hAnsi="Arial" w:cs="Arial"/>
              </w:rPr>
              <w:t>Rate</w:t>
            </w:r>
          </w:p>
        </w:tc>
        <w:tc>
          <w:tcPr>
            <w:tcW w:w="3460" w:type="dxa"/>
            <w:gridSpan w:val="5"/>
            <w:vAlign w:val="center"/>
          </w:tcPr>
          <w:p w14:paraId="5D0FBB6C" w14:textId="77777777" w:rsidR="008E5B2D" w:rsidRPr="001C7C1F" w:rsidRDefault="008E5B2D" w:rsidP="00350759">
            <w:pPr>
              <w:jc w:val="center"/>
              <w:rPr>
                <w:rFonts w:ascii="Arial" w:hAnsi="Arial" w:cs="Arial"/>
                <w:sz w:val="16"/>
                <w:szCs w:val="16"/>
              </w:rPr>
            </w:pPr>
            <w:r w:rsidRPr="00367877">
              <w:rPr>
                <w:rFonts w:ascii="Arial" w:hAnsi="Arial" w:cs="Arial"/>
              </w:rPr>
              <w:t>Value</w:t>
            </w:r>
          </w:p>
        </w:tc>
      </w:tr>
      <w:tr w:rsidR="008E5B2D" w:rsidRPr="001C7C1F" w14:paraId="19AFB453" w14:textId="77777777" w:rsidTr="001F4FD3">
        <w:trPr>
          <w:trHeight w:val="339"/>
        </w:trPr>
        <w:tc>
          <w:tcPr>
            <w:tcW w:w="2448" w:type="dxa"/>
            <w:vAlign w:val="center"/>
          </w:tcPr>
          <w:p w14:paraId="55EE63A1" w14:textId="77777777" w:rsidR="008E5B2D" w:rsidRDefault="008E5B2D" w:rsidP="00D733C4">
            <w:pPr>
              <w:rPr>
                <w:rFonts w:ascii="Arial" w:hAnsi="Arial" w:cs="Arial"/>
              </w:rPr>
            </w:pPr>
            <w:r w:rsidRPr="00711285">
              <w:rPr>
                <w:rFonts w:ascii="Arial" w:hAnsi="Arial" w:cs="Arial"/>
              </w:rPr>
              <w:t>Type in detail of additional services</w:t>
            </w:r>
            <w:r w:rsidRPr="00034BF2">
              <w:rPr>
                <w:rFonts w:ascii="Arial" w:hAnsi="Arial" w:cs="Arial"/>
              </w:rPr>
              <w:t xml:space="preserve"> </w:t>
            </w:r>
          </w:p>
          <w:p w14:paraId="3570FA05" w14:textId="77777777" w:rsidR="00D733C4" w:rsidRDefault="00D733C4" w:rsidP="00D733C4">
            <w:pPr>
              <w:rPr>
                <w:rFonts w:ascii="Arial" w:hAnsi="Arial" w:cs="Arial"/>
              </w:rPr>
            </w:pPr>
          </w:p>
          <w:p w14:paraId="4A34662F" w14:textId="77777777" w:rsidR="00D733C4" w:rsidRDefault="00D733C4" w:rsidP="00D733C4">
            <w:pPr>
              <w:rPr>
                <w:rFonts w:ascii="Arial" w:hAnsi="Arial" w:cs="Arial"/>
              </w:rPr>
            </w:pPr>
          </w:p>
          <w:p w14:paraId="7AB35C08" w14:textId="0E33025D" w:rsidR="00D733C4" w:rsidRPr="001C7C1F" w:rsidRDefault="00D733C4" w:rsidP="00D733C4">
            <w:pPr>
              <w:rPr>
                <w:rFonts w:ascii="Arial" w:hAnsi="Arial" w:cs="Arial"/>
              </w:rPr>
            </w:pPr>
          </w:p>
        </w:tc>
        <w:tc>
          <w:tcPr>
            <w:tcW w:w="1595" w:type="dxa"/>
            <w:vAlign w:val="center"/>
          </w:tcPr>
          <w:p w14:paraId="4DDE9E35" w14:textId="719360FD" w:rsidR="008E5B2D" w:rsidRPr="001C7C1F" w:rsidRDefault="008E5B2D" w:rsidP="00D733C4">
            <w:pPr>
              <w:rPr>
                <w:rFonts w:ascii="Arial" w:hAnsi="Arial" w:cs="Arial"/>
              </w:rPr>
            </w:pPr>
          </w:p>
        </w:tc>
        <w:tc>
          <w:tcPr>
            <w:tcW w:w="901" w:type="dxa"/>
            <w:vAlign w:val="center"/>
          </w:tcPr>
          <w:p w14:paraId="70684878" w14:textId="74BBE9C2" w:rsidR="008E5B2D" w:rsidRPr="001C7C1F" w:rsidRDefault="008E5B2D" w:rsidP="00350759">
            <w:pPr>
              <w:jc w:val="center"/>
              <w:rPr>
                <w:rFonts w:ascii="Arial" w:hAnsi="Arial" w:cs="Arial"/>
              </w:rPr>
            </w:pPr>
          </w:p>
        </w:tc>
        <w:tc>
          <w:tcPr>
            <w:tcW w:w="1296" w:type="dxa"/>
            <w:vAlign w:val="center"/>
          </w:tcPr>
          <w:p w14:paraId="6BB10F0A" w14:textId="77777777" w:rsidR="008E5B2D" w:rsidRPr="00544E7C" w:rsidRDefault="008E5B2D" w:rsidP="00350759">
            <w:pPr>
              <w:rPr>
                <w:rFonts w:ascii="Arial" w:hAnsi="Arial" w:cs="Arial"/>
              </w:rPr>
            </w:pPr>
            <w:r w:rsidRPr="00544E7C">
              <w:rPr>
                <w:rFonts w:ascii="Arial" w:hAnsi="Arial" w:cs="Arial"/>
              </w:rPr>
              <w:t>R</w:t>
            </w:r>
          </w:p>
        </w:tc>
        <w:tc>
          <w:tcPr>
            <w:tcW w:w="304" w:type="dxa"/>
            <w:tcBorders>
              <w:right w:val="nil"/>
            </w:tcBorders>
            <w:vAlign w:val="center"/>
          </w:tcPr>
          <w:p w14:paraId="029ADEC2" w14:textId="77777777" w:rsidR="008E5B2D" w:rsidRPr="001C7C1F" w:rsidRDefault="008E5B2D" w:rsidP="00350759">
            <w:pPr>
              <w:jc w:val="center"/>
              <w:rPr>
                <w:rFonts w:ascii="Arial" w:hAnsi="Arial" w:cs="Arial"/>
              </w:rPr>
            </w:pPr>
            <w:r w:rsidRPr="001C7C1F">
              <w:rPr>
                <w:rFonts w:ascii="Arial" w:hAnsi="Arial" w:cs="Arial"/>
              </w:rPr>
              <w:t>=</w:t>
            </w:r>
          </w:p>
        </w:tc>
        <w:tc>
          <w:tcPr>
            <w:tcW w:w="306" w:type="dxa"/>
            <w:gridSpan w:val="2"/>
            <w:tcBorders>
              <w:left w:val="nil"/>
              <w:right w:val="nil"/>
            </w:tcBorders>
            <w:vAlign w:val="center"/>
          </w:tcPr>
          <w:p w14:paraId="0A607027" w14:textId="77777777" w:rsidR="008E5B2D" w:rsidRPr="001C7C1F" w:rsidRDefault="008E5B2D" w:rsidP="00350759">
            <w:pPr>
              <w:rPr>
                <w:rFonts w:ascii="Arial" w:hAnsi="Arial" w:cs="Arial"/>
              </w:rPr>
            </w:pPr>
            <w:r w:rsidRPr="001C7C1F">
              <w:rPr>
                <w:rFonts w:ascii="Arial" w:hAnsi="Arial" w:cs="Arial"/>
              </w:rPr>
              <w:t>R</w:t>
            </w:r>
          </w:p>
        </w:tc>
        <w:tc>
          <w:tcPr>
            <w:tcW w:w="2850" w:type="dxa"/>
            <w:gridSpan w:val="2"/>
            <w:tcBorders>
              <w:left w:val="nil"/>
            </w:tcBorders>
            <w:vAlign w:val="center"/>
          </w:tcPr>
          <w:p w14:paraId="30BB3A13" w14:textId="77777777" w:rsidR="008E5B2D" w:rsidRPr="001C7C1F" w:rsidRDefault="008E5B2D" w:rsidP="00350759">
            <w:pPr>
              <w:jc w:val="right"/>
              <w:rPr>
                <w:rFonts w:ascii="Arial" w:hAnsi="Arial" w:cs="Arial"/>
                <w:sz w:val="16"/>
                <w:szCs w:val="16"/>
              </w:rPr>
            </w:pPr>
            <w:r w:rsidRPr="001C7C1F">
              <w:rPr>
                <w:rFonts w:ascii="Arial" w:hAnsi="Arial" w:cs="Arial"/>
                <w:sz w:val="16"/>
                <w:szCs w:val="16"/>
              </w:rPr>
              <w:t>(2)</w:t>
            </w:r>
          </w:p>
        </w:tc>
      </w:tr>
      <w:tr w:rsidR="008E5B2D" w:rsidRPr="001C7C1F" w14:paraId="47312779" w14:textId="77777777" w:rsidTr="001F4FD3">
        <w:trPr>
          <w:trHeight w:val="339"/>
        </w:trPr>
        <w:tc>
          <w:tcPr>
            <w:tcW w:w="2448" w:type="dxa"/>
            <w:vAlign w:val="center"/>
          </w:tcPr>
          <w:p w14:paraId="754F9ABE" w14:textId="77777777" w:rsidR="008E5B2D" w:rsidRDefault="008E5B2D" w:rsidP="00D733C4">
            <w:pPr>
              <w:rPr>
                <w:rFonts w:ascii="Arial" w:hAnsi="Arial" w:cs="Arial"/>
              </w:rPr>
            </w:pPr>
            <w:r w:rsidRPr="00711285">
              <w:rPr>
                <w:rFonts w:ascii="Arial" w:hAnsi="Arial" w:cs="Arial"/>
              </w:rPr>
              <w:t>Type in detail of additional services</w:t>
            </w:r>
            <w:r w:rsidRPr="00034BF2">
              <w:rPr>
                <w:rFonts w:ascii="Arial" w:hAnsi="Arial" w:cs="Arial"/>
              </w:rPr>
              <w:t xml:space="preserve"> </w:t>
            </w:r>
          </w:p>
          <w:p w14:paraId="09F05CFE" w14:textId="1EB949AC" w:rsidR="00D733C4" w:rsidRDefault="00D733C4" w:rsidP="00D733C4">
            <w:pPr>
              <w:rPr>
                <w:rFonts w:ascii="Arial" w:hAnsi="Arial" w:cs="Arial"/>
              </w:rPr>
            </w:pPr>
            <w:r>
              <w:rPr>
                <w:rFonts w:ascii="Arial" w:hAnsi="Arial" w:cs="Arial"/>
                <w:color w:val="FF0000"/>
              </w:rPr>
              <w:fldChar w:fldCharType="begin">
                <w:ffData>
                  <w:name w:val=""/>
                  <w:enabled/>
                  <w:calcOnExit w:val="0"/>
                  <w:textInput>
                    <w:default w:val="(Allow a minimum 50 hours when applicable "/>
                  </w:textInput>
                </w:ffData>
              </w:fldChar>
            </w:r>
            <w:r>
              <w:rPr>
                <w:rFonts w:ascii="Arial" w:hAnsi="Arial" w:cs="Arial"/>
                <w:color w:val="FF0000"/>
              </w:rPr>
              <w:instrText xml:space="preserve"> FORMTEXT </w:instrText>
            </w:r>
            <w:r>
              <w:rPr>
                <w:rFonts w:ascii="Arial" w:hAnsi="Arial" w:cs="Arial"/>
                <w:color w:val="FF0000"/>
              </w:rPr>
            </w:r>
            <w:r>
              <w:rPr>
                <w:rFonts w:ascii="Arial" w:hAnsi="Arial" w:cs="Arial"/>
                <w:color w:val="FF0000"/>
              </w:rPr>
              <w:fldChar w:fldCharType="separate"/>
            </w:r>
            <w:r>
              <w:rPr>
                <w:rFonts w:ascii="Arial" w:hAnsi="Arial" w:cs="Arial"/>
                <w:noProof/>
                <w:color w:val="FF0000"/>
              </w:rPr>
              <w:t xml:space="preserve">(Allow a minimum 50 hours when applicable </w:t>
            </w:r>
            <w:r>
              <w:rPr>
                <w:rFonts w:ascii="Arial" w:hAnsi="Arial" w:cs="Arial"/>
                <w:color w:val="FF0000"/>
              </w:rPr>
              <w:fldChar w:fldCharType="end"/>
            </w:r>
          </w:p>
          <w:p w14:paraId="652C3A63" w14:textId="77777777" w:rsidR="00D733C4" w:rsidRDefault="00D733C4" w:rsidP="00D733C4">
            <w:pPr>
              <w:rPr>
                <w:rFonts w:ascii="Arial" w:hAnsi="Arial" w:cs="Arial"/>
              </w:rPr>
            </w:pPr>
          </w:p>
          <w:p w14:paraId="6CC8D80E" w14:textId="77777777" w:rsidR="00D733C4" w:rsidRDefault="00D733C4" w:rsidP="00D733C4">
            <w:pPr>
              <w:rPr>
                <w:rFonts w:ascii="Arial" w:hAnsi="Arial" w:cs="Arial"/>
              </w:rPr>
            </w:pPr>
          </w:p>
          <w:p w14:paraId="70158718" w14:textId="77777777" w:rsidR="00D733C4" w:rsidRDefault="00D733C4" w:rsidP="00D733C4">
            <w:pPr>
              <w:rPr>
                <w:rFonts w:ascii="Arial" w:hAnsi="Arial" w:cs="Arial"/>
              </w:rPr>
            </w:pPr>
          </w:p>
          <w:p w14:paraId="04A59F0C" w14:textId="260DAA6B" w:rsidR="00D733C4" w:rsidRPr="001C7C1F" w:rsidRDefault="00D733C4" w:rsidP="00D733C4">
            <w:pPr>
              <w:rPr>
                <w:rFonts w:ascii="Arial" w:hAnsi="Arial" w:cs="Arial"/>
                <w:color w:val="000000"/>
              </w:rPr>
            </w:pPr>
          </w:p>
        </w:tc>
        <w:tc>
          <w:tcPr>
            <w:tcW w:w="1595" w:type="dxa"/>
            <w:vAlign w:val="center"/>
          </w:tcPr>
          <w:p w14:paraId="60D344BE" w14:textId="3DFCCB3D" w:rsidR="008E5B2D" w:rsidRPr="00AA64FB" w:rsidRDefault="008E5B2D" w:rsidP="00350759">
            <w:pPr>
              <w:jc w:val="center"/>
              <w:rPr>
                <w:rFonts w:ascii="Arial" w:hAnsi="Arial" w:cs="Arial"/>
                <w:highlight w:val="yellow"/>
              </w:rPr>
            </w:pPr>
          </w:p>
        </w:tc>
        <w:tc>
          <w:tcPr>
            <w:tcW w:w="901" w:type="dxa"/>
            <w:vAlign w:val="center"/>
          </w:tcPr>
          <w:p w14:paraId="24012A1E" w14:textId="77777777" w:rsidR="008E5B2D" w:rsidRPr="00AA64FB" w:rsidRDefault="008E5B2D" w:rsidP="00350759">
            <w:pPr>
              <w:jc w:val="center"/>
              <w:rPr>
                <w:rFonts w:ascii="Arial" w:hAnsi="Arial" w:cs="Arial"/>
                <w:b/>
                <w:highlight w:val="yellow"/>
              </w:rPr>
            </w:pPr>
            <w:r w:rsidRPr="00711285">
              <w:rPr>
                <w:rFonts w:ascii="Arial" w:hAnsi="Arial" w:cs="Arial"/>
              </w:rPr>
              <w:t>hours</w:t>
            </w:r>
          </w:p>
        </w:tc>
        <w:tc>
          <w:tcPr>
            <w:tcW w:w="1296" w:type="dxa"/>
            <w:vAlign w:val="center"/>
          </w:tcPr>
          <w:p w14:paraId="5BB99112" w14:textId="77777777" w:rsidR="008E5B2D" w:rsidRPr="00544E7C" w:rsidRDefault="008E5B2D" w:rsidP="00350759">
            <w:pPr>
              <w:rPr>
                <w:rFonts w:ascii="Arial" w:hAnsi="Arial" w:cs="Arial"/>
              </w:rPr>
            </w:pPr>
            <w:r w:rsidRPr="00544E7C">
              <w:rPr>
                <w:rFonts w:ascii="Arial" w:hAnsi="Arial" w:cs="Arial"/>
              </w:rPr>
              <w:t>R</w:t>
            </w:r>
          </w:p>
        </w:tc>
        <w:tc>
          <w:tcPr>
            <w:tcW w:w="304" w:type="dxa"/>
            <w:tcBorders>
              <w:right w:val="nil"/>
            </w:tcBorders>
            <w:vAlign w:val="center"/>
          </w:tcPr>
          <w:p w14:paraId="78FF4703" w14:textId="77777777" w:rsidR="008E5B2D" w:rsidRPr="001C7C1F" w:rsidRDefault="008E5B2D" w:rsidP="00350759">
            <w:pPr>
              <w:jc w:val="center"/>
              <w:rPr>
                <w:rFonts w:ascii="Arial" w:hAnsi="Arial" w:cs="Arial"/>
              </w:rPr>
            </w:pPr>
            <w:r w:rsidRPr="001C7C1F">
              <w:rPr>
                <w:rFonts w:ascii="Arial" w:hAnsi="Arial" w:cs="Arial"/>
              </w:rPr>
              <w:t>=</w:t>
            </w:r>
          </w:p>
        </w:tc>
        <w:tc>
          <w:tcPr>
            <w:tcW w:w="306" w:type="dxa"/>
            <w:gridSpan w:val="2"/>
            <w:tcBorders>
              <w:left w:val="nil"/>
              <w:right w:val="nil"/>
            </w:tcBorders>
            <w:vAlign w:val="center"/>
          </w:tcPr>
          <w:p w14:paraId="7454385F" w14:textId="77777777" w:rsidR="008E5B2D" w:rsidRPr="001C7C1F" w:rsidRDefault="008E5B2D" w:rsidP="00350759">
            <w:pPr>
              <w:rPr>
                <w:rFonts w:ascii="Arial" w:hAnsi="Arial" w:cs="Arial"/>
              </w:rPr>
            </w:pPr>
            <w:r w:rsidRPr="001C7C1F">
              <w:rPr>
                <w:rFonts w:ascii="Arial" w:hAnsi="Arial" w:cs="Arial"/>
              </w:rPr>
              <w:t>R</w:t>
            </w:r>
          </w:p>
        </w:tc>
        <w:tc>
          <w:tcPr>
            <w:tcW w:w="2850" w:type="dxa"/>
            <w:gridSpan w:val="2"/>
            <w:tcBorders>
              <w:left w:val="nil"/>
            </w:tcBorders>
            <w:vAlign w:val="center"/>
          </w:tcPr>
          <w:p w14:paraId="5E037F22" w14:textId="77777777" w:rsidR="008E5B2D" w:rsidRPr="001C7C1F" w:rsidRDefault="008E5B2D" w:rsidP="00350759">
            <w:pPr>
              <w:jc w:val="right"/>
              <w:rPr>
                <w:rFonts w:ascii="Arial" w:hAnsi="Arial" w:cs="Arial"/>
                <w:sz w:val="16"/>
                <w:szCs w:val="16"/>
              </w:rPr>
            </w:pPr>
            <w:r w:rsidRPr="001C7C1F">
              <w:rPr>
                <w:rFonts w:ascii="Arial" w:hAnsi="Arial" w:cs="Arial"/>
                <w:sz w:val="16"/>
                <w:szCs w:val="16"/>
              </w:rPr>
              <w:t>(3)</w:t>
            </w:r>
          </w:p>
        </w:tc>
      </w:tr>
      <w:tr w:rsidR="008E5B2D" w:rsidRPr="001C7C1F" w14:paraId="4138448E" w14:textId="77777777" w:rsidTr="001F4FD3">
        <w:trPr>
          <w:trHeight w:val="339"/>
        </w:trPr>
        <w:tc>
          <w:tcPr>
            <w:tcW w:w="6240" w:type="dxa"/>
            <w:gridSpan w:val="4"/>
            <w:vAlign w:val="center"/>
          </w:tcPr>
          <w:p w14:paraId="43C42AEB" w14:textId="77777777" w:rsidR="008E5B2D" w:rsidRDefault="008E5B2D" w:rsidP="00350759">
            <w:pPr>
              <w:jc w:val="right"/>
              <w:rPr>
                <w:rFonts w:ascii="Arial" w:hAnsi="Arial" w:cs="Arial"/>
                <w:b/>
              </w:rPr>
            </w:pPr>
          </w:p>
          <w:p w14:paraId="57AF4AAB" w14:textId="77777777" w:rsidR="008E5B2D" w:rsidRDefault="008E5B2D" w:rsidP="00350759">
            <w:pPr>
              <w:jc w:val="right"/>
              <w:rPr>
                <w:rFonts w:ascii="Arial" w:hAnsi="Arial" w:cs="Arial"/>
                <w:b/>
              </w:rPr>
            </w:pPr>
            <w:r>
              <w:rPr>
                <w:rFonts w:ascii="Arial" w:hAnsi="Arial" w:cs="Arial"/>
                <w:b/>
              </w:rPr>
              <w:t xml:space="preserve">Sub-total Additional Services </w:t>
            </w:r>
            <w:r w:rsidRPr="007E0429">
              <w:rPr>
                <w:rFonts w:ascii="Arial" w:hAnsi="Arial" w:cs="Arial"/>
                <w:sz w:val="16"/>
                <w:szCs w:val="16"/>
              </w:rPr>
              <w:t>(2+3)</w:t>
            </w:r>
            <w:r>
              <w:rPr>
                <w:rFonts w:ascii="Arial" w:hAnsi="Arial" w:cs="Arial"/>
                <w:b/>
              </w:rPr>
              <w:t xml:space="preserve"> </w:t>
            </w:r>
          </w:p>
          <w:p w14:paraId="7AD05F07" w14:textId="77777777" w:rsidR="008E5B2D" w:rsidRPr="001C7C1F" w:rsidRDefault="008E5B2D" w:rsidP="00350759">
            <w:pPr>
              <w:jc w:val="right"/>
              <w:rPr>
                <w:rFonts w:ascii="Arial" w:hAnsi="Arial" w:cs="Arial"/>
                <w:b/>
              </w:rPr>
            </w:pPr>
          </w:p>
        </w:tc>
        <w:tc>
          <w:tcPr>
            <w:tcW w:w="304" w:type="dxa"/>
            <w:tcBorders>
              <w:right w:val="nil"/>
            </w:tcBorders>
            <w:vAlign w:val="center"/>
          </w:tcPr>
          <w:p w14:paraId="26DA98BD" w14:textId="77777777" w:rsidR="008E5B2D" w:rsidRPr="001C7C1F" w:rsidRDefault="008E5B2D" w:rsidP="00350759">
            <w:pPr>
              <w:jc w:val="center"/>
              <w:rPr>
                <w:rFonts w:ascii="Arial" w:hAnsi="Arial" w:cs="Arial"/>
              </w:rPr>
            </w:pPr>
            <w:r w:rsidRPr="001C7C1F">
              <w:rPr>
                <w:rFonts w:ascii="Arial" w:hAnsi="Arial" w:cs="Arial"/>
              </w:rPr>
              <w:t>=</w:t>
            </w:r>
          </w:p>
        </w:tc>
        <w:tc>
          <w:tcPr>
            <w:tcW w:w="306" w:type="dxa"/>
            <w:gridSpan w:val="2"/>
            <w:tcBorders>
              <w:left w:val="nil"/>
              <w:right w:val="nil"/>
            </w:tcBorders>
            <w:vAlign w:val="center"/>
          </w:tcPr>
          <w:p w14:paraId="2B22549E" w14:textId="77777777" w:rsidR="008E5B2D" w:rsidRPr="001C7C1F" w:rsidRDefault="008E5B2D" w:rsidP="00350759">
            <w:pPr>
              <w:rPr>
                <w:rFonts w:ascii="Arial" w:hAnsi="Arial" w:cs="Arial"/>
              </w:rPr>
            </w:pPr>
            <w:r w:rsidRPr="001C7C1F">
              <w:rPr>
                <w:rFonts w:ascii="Arial" w:hAnsi="Arial" w:cs="Arial"/>
              </w:rPr>
              <w:t>R</w:t>
            </w:r>
          </w:p>
        </w:tc>
        <w:tc>
          <w:tcPr>
            <w:tcW w:w="2850" w:type="dxa"/>
            <w:gridSpan w:val="2"/>
            <w:tcBorders>
              <w:left w:val="nil"/>
            </w:tcBorders>
            <w:vAlign w:val="center"/>
          </w:tcPr>
          <w:p w14:paraId="5F14EF96" w14:textId="77777777" w:rsidR="008E5B2D" w:rsidRPr="001C7C1F" w:rsidRDefault="008E5B2D" w:rsidP="00350759">
            <w:pPr>
              <w:jc w:val="right"/>
              <w:rPr>
                <w:rFonts w:ascii="Arial" w:hAnsi="Arial" w:cs="Arial"/>
                <w:sz w:val="16"/>
                <w:szCs w:val="16"/>
              </w:rPr>
            </w:pPr>
            <w:r w:rsidRPr="001C7C1F">
              <w:rPr>
                <w:rFonts w:ascii="Arial" w:hAnsi="Arial" w:cs="Arial"/>
                <w:sz w:val="16"/>
                <w:szCs w:val="16"/>
              </w:rPr>
              <w:t>(</w:t>
            </w:r>
            <w:r>
              <w:rPr>
                <w:rFonts w:ascii="Arial" w:hAnsi="Arial" w:cs="Arial"/>
                <w:sz w:val="16"/>
                <w:szCs w:val="16"/>
              </w:rPr>
              <w:t>4</w:t>
            </w:r>
            <w:r w:rsidRPr="001C7C1F">
              <w:rPr>
                <w:rFonts w:ascii="Arial" w:hAnsi="Arial" w:cs="Arial"/>
                <w:sz w:val="16"/>
                <w:szCs w:val="16"/>
              </w:rPr>
              <w:t>)</w:t>
            </w:r>
          </w:p>
        </w:tc>
      </w:tr>
      <w:tr w:rsidR="008E5B2D" w:rsidRPr="001C7C1F" w14:paraId="00A580FA" w14:textId="77777777" w:rsidTr="001F4FD3">
        <w:trPr>
          <w:trHeight w:val="339"/>
        </w:trPr>
        <w:tc>
          <w:tcPr>
            <w:tcW w:w="9700" w:type="dxa"/>
            <w:gridSpan w:val="9"/>
            <w:vAlign w:val="center"/>
          </w:tcPr>
          <w:p w14:paraId="26AAC71E" w14:textId="77777777" w:rsidR="008E5B2D" w:rsidRPr="00FE0030" w:rsidRDefault="008E5B2D" w:rsidP="00350759">
            <w:pPr>
              <w:rPr>
                <w:rFonts w:ascii="Arial" w:hAnsi="Arial" w:cs="Arial"/>
                <w:sz w:val="16"/>
                <w:szCs w:val="16"/>
              </w:rPr>
            </w:pPr>
            <w:r w:rsidRPr="00FE0030">
              <w:rPr>
                <w:rFonts w:ascii="Arial" w:hAnsi="Arial" w:cs="Arial"/>
                <w:b/>
              </w:rPr>
              <w:t>Supplementary Services</w:t>
            </w:r>
          </w:p>
        </w:tc>
      </w:tr>
      <w:tr w:rsidR="008E5B2D" w:rsidRPr="001C7C1F" w14:paraId="7D84E0BD" w14:textId="77777777" w:rsidTr="001F4FD3">
        <w:trPr>
          <w:trHeight w:val="339"/>
        </w:trPr>
        <w:tc>
          <w:tcPr>
            <w:tcW w:w="2448" w:type="dxa"/>
            <w:vAlign w:val="center"/>
          </w:tcPr>
          <w:p w14:paraId="68519756" w14:textId="77777777" w:rsidR="008E5B2D" w:rsidRDefault="008E5B2D" w:rsidP="00350759">
            <w:pPr>
              <w:rPr>
                <w:rFonts w:ascii="Arial" w:hAnsi="Arial" w:cs="Arial"/>
              </w:rPr>
            </w:pPr>
            <w:r w:rsidRPr="00711285">
              <w:rPr>
                <w:rFonts w:ascii="Arial" w:hAnsi="Arial" w:cs="Arial"/>
              </w:rPr>
              <w:t xml:space="preserve">Administer Targeted Procurement and Contract Participation Goals applicable to the Contractor </w:t>
            </w:r>
          </w:p>
          <w:p w14:paraId="1D27B801" w14:textId="15B213FF" w:rsidR="008E5B2D" w:rsidRDefault="00D733C4" w:rsidP="00350759">
            <w:pPr>
              <w:rPr>
                <w:rFonts w:ascii="Arial" w:hAnsi="Arial" w:cs="Arial"/>
              </w:rPr>
            </w:pPr>
            <w:r>
              <w:rPr>
                <w:rFonts w:ascii="Arial" w:hAnsi="Arial" w:cs="Arial"/>
                <w:color w:val="FF0000"/>
              </w:rPr>
              <w:fldChar w:fldCharType="begin">
                <w:ffData>
                  <w:name w:val=""/>
                  <w:enabled/>
                  <w:calcOnExit w:val="0"/>
                  <w:textInput>
                    <w:default w:val="(Allow a minimum 70 hours when applicable "/>
                  </w:textInput>
                </w:ffData>
              </w:fldChar>
            </w:r>
            <w:r>
              <w:rPr>
                <w:rFonts w:ascii="Arial" w:hAnsi="Arial" w:cs="Arial"/>
                <w:color w:val="FF0000"/>
              </w:rPr>
              <w:instrText xml:space="preserve"> FORMTEXT </w:instrText>
            </w:r>
            <w:r>
              <w:rPr>
                <w:rFonts w:ascii="Arial" w:hAnsi="Arial" w:cs="Arial"/>
                <w:color w:val="FF0000"/>
              </w:rPr>
            </w:r>
            <w:r>
              <w:rPr>
                <w:rFonts w:ascii="Arial" w:hAnsi="Arial" w:cs="Arial"/>
                <w:color w:val="FF0000"/>
              </w:rPr>
              <w:fldChar w:fldCharType="separate"/>
            </w:r>
            <w:r>
              <w:rPr>
                <w:rFonts w:ascii="Arial" w:hAnsi="Arial" w:cs="Arial"/>
                <w:noProof/>
                <w:color w:val="FF0000"/>
              </w:rPr>
              <w:t xml:space="preserve">(Allow a minimum 70 hours when applicable </w:t>
            </w:r>
            <w:r>
              <w:rPr>
                <w:rFonts w:ascii="Arial" w:hAnsi="Arial" w:cs="Arial"/>
                <w:color w:val="FF0000"/>
              </w:rPr>
              <w:fldChar w:fldCharType="end"/>
            </w:r>
          </w:p>
          <w:p w14:paraId="17CAC3AD" w14:textId="77777777" w:rsidR="008E5B2D" w:rsidRPr="001C7C1F" w:rsidRDefault="008E5B2D" w:rsidP="00350759">
            <w:pPr>
              <w:rPr>
                <w:rFonts w:ascii="Arial" w:hAnsi="Arial" w:cs="Arial"/>
                <w:color w:val="000000"/>
              </w:rPr>
            </w:pPr>
          </w:p>
        </w:tc>
        <w:tc>
          <w:tcPr>
            <w:tcW w:w="1595" w:type="dxa"/>
            <w:vAlign w:val="center"/>
          </w:tcPr>
          <w:p w14:paraId="58C177FF" w14:textId="04ECA739" w:rsidR="008E5B2D" w:rsidRPr="001C7C1F" w:rsidRDefault="008E5B2D" w:rsidP="00350759">
            <w:pPr>
              <w:jc w:val="center"/>
              <w:rPr>
                <w:rFonts w:ascii="Arial" w:hAnsi="Arial" w:cs="Arial"/>
              </w:rPr>
            </w:pPr>
          </w:p>
        </w:tc>
        <w:tc>
          <w:tcPr>
            <w:tcW w:w="901" w:type="dxa"/>
            <w:vAlign w:val="center"/>
          </w:tcPr>
          <w:p w14:paraId="11255BAA" w14:textId="77777777" w:rsidR="008E5B2D" w:rsidRPr="00771CDC" w:rsidRDefault="008E5B2D" w:rsidP="00350759">
            <w:pPr>
              <w:jc w:val="center"/>
              <w:rPr>
                <w:rFonts w:ascii="Arial" w:hAnsi="Arial" w:cs="Arial"/>
              </w:rPr>
            </w:pPr>
            <w:r w:rsidRPr="00711285">
              <w:rPr>
                <w:rFonts w:ascii="Arial" w:hAnsi="Arial" w:cs="Arial"/>
              </w:rPr>
              <w:t>hours</w:t>
            </w:r>
          </w:p>
        </w:tc>
        <w:tc>
          <w:tcPr>
            <w:tcW w:w="1296" w:type="dxa"/>
            <w:vAlign w:val="center"/>
          </w:tcPr>
          <w:p w14:paraId="613A3D0E" w14:textId="77777777" w:rsidR="008E5B2D" w:rsidRPr="00544E7C" w:rsidRDefault="008E5B2D" w:rsidP="00350759">
            <w:pPr>
              <w:rPr>
                <w:rFonts w:ascii="Arial" w:hAnsi="Arial" w:cs="Arial"/>
              </w:rPr>
            </w:pPr>
            <w:r w:rsidRPr="00544E7C">
              <w:rPr>
                <w:rFonts w:ascii="Arial" w:hAnsi="Arial" w:cs="Arial"/>
              </w:rPr>
              <w:t>R</w:t>
            </w:r>
          </w:p>
        </w:tc>
        <w:tc>
          <w:tcPr>
            <w:tcW w:w="304" w:type="dxa"/>
            <w:tcBorders>
              <w:right w:val="nil"/>
            </w:tcBorders>
            <w:vAlign w:val="center"/>
          </w:tcPr>
          <w:p w14:paraId="12453A0D" w14:textId="77777777" w:rsidR="008E5B2D" w:rsidRPr="001C7C1F" w:rsidRDefault="008E5B2D" w:rsidP="00350759">
            <w:pPr>
              <w:jc w:val="center"/>
              <w:rPr>
                <w:rFonts w:ascii="Arial" w:hAnsi="Arial" w:cs="Arial"/>
              </w:rPr>
            </w:pPr>
            <w:r w:rsidRPr="001C7C1F">
              <w:rPr>
                <w:rFonts w:ascii="Arial" w:hAnsi="Arial" w:cs="Arial"/>
              </w:rPr>
              <w:t>=</w:t>
            </w:r>
          </w:p>
        </w:tc>
        <w:tc>
          <w:tcPr>
            <w:tcW w:w="306" w:type="dxa"/>
            <w:gridSpan w:val="2"/>
            <w:tcBorders>
              <w:left w:val="nil"/>
              <w:right w:val="nil"/>
            </w:tcBorders>
            <w:vAlign w:val="center"/>
          </w:tcPr>
          <w:p w14:paraId="04D0B0C9" w14:textId="77777777" w:rsidR="008E5B2D" w:rsidRPr="001C7C1F" w:rsidRDefault="008E5B2D" w:rsidP="00350759">
            <w:pPr>
              <w:rPr>
                <w:rFonts w:ascii="Arial" w:hAnsi="Arial" w:cs="Arial"/>
              </w:rPr>
            </w:pPr>
            <w:r w:rsidRPr="001C7C1F">
              <w:rPr>
                <w:rFonts w:ascii="Arial" w:hAnsi="Arial" w:cs="Arial"/>
              </w:rPr>
              <w:t>R</w:t>
            </w:r>
          </w:p>
        </w:tc>
        <w:tc>
          <w:tcPr>
            <w:tcW w:w="2850" w:type="dxa"/>
            <w:gridSpan w:val="2"/>
            <w:tcBorders>
              <w:left w:val="nil"/>
            </w:tcBorders>
            <w:vAlign w:val="center"/>
          </w:tcPr>
          <w:p w14:paraId="551ABB00" w14:textId="77777777" w:rsidR="008E5B2D" w:rsidRPr="001C7C1F" w:rsidRDefault="008E5B2D" w:rsidP="00350759">
            <w:pPr>
              <w:jc w:val="right"/>
              <w:rPr>
                <w:rFonts w:ascii="Arial" w:hAnsi="Arial" w:cs="Arial"/>
                <w:sz w:val="16"/>
                <w:szCs w:val="16"/>
              </w:rPr>
            </w:pPr>
            <w:r w:rsidRPr="001C7C1F">
              <w:rPr>
                <w:rFonts w:ascii="Arial" w:hAnsi="Arial" w:cs="Arial"/>
                <w:sz w:val="16"/>
                <w:szCs w:val="16"/>
              </w:rPr>
              <w:t>(</w:t>
            </w:r>
            <w:r>
              <w:rPr>
                <w:rFonts w:ascii="Arial" w:hAnsi="Arial" w:cs="Arial"/>
                <w:sz w:val="16"/>
                <w:szCs w:val="16"/>
              </w:rPr>
              <w:t>5</w:t>
            </w:r>
            <w:r w:rsidRPr="001C7C1F">
              <w:rPr>
                <w:rFonts w:ascii="Arial" w:hAnsi="Arial" w:cs="Arial"/>
                <w:sz w:val="16"/>
                <w:szCs w:val="16"/>
              </w:rPr>
              <w:t>)</w:t>
            </w:r>
          </w:p>
        </w:tc>
      </w:tr>
      <w:tr w:rsidR="008E5B2D" w:rsidRPr="001C7C1F" w14:paraId="51DE94CA" w14:textId="77777777" w:rsidTr="001F4FD3">
        <w:trPr>
          <w:trHeight w:val="339"/>
        </w:trPr>
        <w:tc>
          <w:tcPr>
            <w:tcW w:w="6240" w:type="dxa"/>
            <w:gridSpan w:val="4"/>
            <w:vAlign w:val="center"/>
          </w:tcPr>
          <w:p w14:paraId="6DAEA885" w14:textId="77777777" w:rsidR="008E5B2D" w:rsidRDefault="008E5B2D" w:rsidP="00350759">
            <w:pPr>
              <w:rPr>
                <w:rFonts w:ascii="Arial" w:hAnsi="Arial" w:cs="Arial"/>
                <w:b/>
              </w:rPr>
            </w:pPr>
          </w:p>
          <w:p w14:paraId="6083EBE1" w14:textId="77777777" w:rsidR="008E5B2D" w:rsidRDefault="008E5B2D" w:rsidP="00350759">
            <w:pPr>
              <w:jc w:val="right"/>
              <w:rPr>
                <w:rFonts w:ascii="Arial" w:hAnsi="Arial" w:cs="Arial"/>
                <w:bCs/>
                <w:sz w:val="16"/>
                <w:szCs w:val="16"/>
              </w:rPr>
            </w:pPr>
            <w:r>
              <w:rPr>
                <w:rFonts w:ascii="Arial" w:hAnsi="Arial" w:cs="Arial"/>
                <w:b/>
              </w:rPr>
              <w:t xml:space="preserve">Total Additional and Supplementary Services </w:t>
            </w:r>
            <w:r w:rsidRPr="00181594">
              <w:rPr>
                <w:rFonts w:ascii="Arial" w:hAnsi="Arial" w:cs="Arial"/>
                <w:bCs/>
                <w:sz w:val="16"/>
                <w:szCs w:val="16"/>
              </w:rPr>
              <w:t>(</w:t>
            </w:r>
            <w:r>
              <w:rPr>
                <w:rFonts w:ascii="Arial" w:hAnsi="Arial" w:cs="Arial"/>
                <w:bCs/>
                <w:sz w:val="16"/>
                <w:szCs w:val="16"/>
              </w:rPr>
              <w:t>4+5</w:t>
            </w:r>
            <w:r w:rsidRPr="00181594">
              <w:rPr>
                <w:rFonts w:ascii="Arial" w:hAnsi="Arial" w:cs="Arial"/>
                <w:bCs/>
                <w:sz w:val="16"/>
                <w:szCs w:val="16"/>
              </w:rPr>
              <w:t>)</w:t>
            </w:r>
          </w:p>
          <w:p w14:paraId="3FFCF06E" w14:textId="77777777" w:rsidR="008E5B2D" w:rsidRPr="001C7C1F" w:rsidRDefault="008E5B2D" w:rsidP="00350759">
            <w:pPr>
              <w:rPr>
                <w:rFonts w:ascii="Arial" w:hAnsi="Arial" w:cs="Arial"/>
                <w:b/>
              </w:rPr>
            </w:pPr>
          </w:p>
        </w:tc>
        <w:tc>
          <w:tcPr>
            <w:tcW w:w="304" w:type="dxa"/>
            <w:tcBorders>
              <w:right w:val="nil"/>
            </w:tcBorders>
            <w:vAlign w:val="center"/>
          </w:tcPr>
          <w:p w14:paraId="65A06FB2" w14:textId="77777777" w:rsidR="008E5B2D" w:rsidRPr="001C7C1F" w:rsidRDefault="008E5B2D" w:rsidP="00350759">
            <w:pPr>
              <w:jc w:val="center"/>
              <w:rPr>
                <w:rFonts w:ascii="Arial" w:hAnsi="Arial" w:cs="Arial"/>
              </w:rPr>
            </w:pPr>
            <w:r w:rsidRPr="00C1139A">
              <w:rPr>
                <w:rFonts w:ascii="Arial" w:hAnsi="Arial" w:cs="Arial"/>
              </w:rPr>
              <w:t>=</w:t>
            </w:r>
          </w:p>
        </w:tc>
        <w:tc>
          <w:tcPr>
            <w:tcW w:w="306" w:type="dxa"/>
            <w:gridSpan w:val="2"/>
            <w:tcBorders>
              <w:left w:val="nil"/>
              <w:right w:val="nil"/>
            </w:tcBorders>
            <w:vAlign w:val="center"/>
          </w:tcPr>
          <w:p w14:paraId="56E9E14B" w14:textId="77777777" w:rsidR="008E5B2D" w:rsidRPr="001C7C1F" w:rsidRDefault="008E5B2D" w:rsidP="00350759">
            <w:pPr>
              <w:rPr>
                <w:rFonts w:ascii="Arial" w:hAnsi="Arial" w:cs="Arial"/>
              </w:rPr>
            </w:pPr>
            <w:r w:rsidRPr="009A614D">
              <w:rPr>
                <w:rFonts w:ascii="Arial" w:hAnsi="Arial" w:cs="Arial"/>
              </w:rPr>
              <w:t>R</w:t>
            </w:r>
          </w:p>
        </w:tc>
        <w:tc>
          <w:tcPr>
            <w:tcW w:w="2850" w:type="dxa"/>
            <w:gridSpan w:val="2"/>
            <w:tcBorders>
              <w:left w:val="nil"/>
            </w:tcBorders>
            <w:vAlign w:val="center"/>
          </w:tcPr>
          <w:p w14:paraId="6574EE15" w14:textId="77777777" w:rsidR="008E5B2D" w:rsidRPr="001C7C1F" w:rsidRDefault="008E5B2D" w:rsidP="00350759">
            <w:pPr>
              <w:jc w:val="right"/>
              <w:rPr>
                <w:rFonts w:ascii="Arial" w:hAnsi="Arial" w:cs="Arial"/>
                <w:sz w:val="16"/>
                <w:szCs w:val="16"/>
              </w:rPr>
            </w:pPr>
            <w:r w:rsidRPr="009A614D">
              <w:rPr>
                <w:rFonts w:ascii="Arial" w:hAnsi="Arial" w:cs="Arial"/>
                <w:sz w:val="16"/>
                <w:szCs w:val="16"/>
              </w:rPr>
              <w:t>(</w:t>
            </w:r>
            <w:r>
              <w:rPr>
                <w:rFonts w:ascii="Arial" w:hAnsi="Arial" w:cs="Arial"/>
                <w:sz w:val="16"/>
                <w:szCs w:val="16"/>
              </w:rPr>
              <w:t>6</w:t>
            </w:r>
            <w:r w:rsidRPr="009A614D">
              <w:rPr>
                <w:rFonts w:ascii="Arial" w:hAnsi="Arial" w:cs="Arial"/>
                <w:sz w:val="16"/>
                <w:szCs w:val="16"/>
              </w:rPr>
              <w:t>)</w:t>
            </w:r>
          </w:p>
        </w:tc>
      </w:tr>
      <w:tr w:rsidR="008E5B2D" w:rsidRPr="001C7C1F" w14:paraId="65B94663" w14:textId="77777777" w:rsidTr="001F4FD3">
        <w:trPr>
          <w:trHeight w:val="339"/>
        </w:trPr>
        <w:tc>
          <w:tcPr>
            <w:tcW w:w="9700" w:type="dxa"/>
            <w:gridSpan w:val="9"/>
            <w:vAlign w:val="center"/>
          </w:tcPr>
          <w:p w14:paraId="62FED835" w14:textId="77777777" w:rsidR="008E5B2D" w:rsidRPr="001C7C1F" w:rsidRDefault="008E5B2D" w:rsidP="00350759">
            <w:pPr>
              <w:rPr>
                <w:rFonts w:ascii="Arial" w:hAnsi="Arial" w:cs="Arial"/>
                <w:b/>
                <w:bCs/>
              </w:rPr>
            </w:pPr>
            <w:r w:rsidRPr="008400ED">
              <w:rPr>
                <w:rFonts w:ascii="Arial" w:hAnsi="Arial" w:cs="Arial"/>
                <w:b/>
                <w:bCs/>
              </w:rPr>
              <w:t>Appointment of sub-consultants / specialists</w:t>
            </w:r>
          </w:p>
        </w:tc>
      </w:tr>
      <w:tr w:rsidR="008E5B2D" w:rsidRPr="001C7C1F" w14:paraId="0F397C51" w14:textId="77777777" w:rsidTr="001F4FD3">
        <w:trPr>
          <w:trHeight w:val="339"/>
        </w:trPr>
        <w:tc>
          <w:tcPr>
            <w:tcW w:w="2448" w:type="dxa"/>
            <w:vAlign w:val="center"/>
          </w:tcPr>
          <w:p w14:paraId="0FCE3BB4" w14:textId="77777777" w:rsidR="008E5B2D" w:rsidRPr="001C7C1F" w:rsidRDefault="008E5B2D" w:rsidP="00350759">
            <w:pPr>
              <w:rPr>
                <w:rFonts w:ascii="Arial" w:hAnsi="Arial" w:cs="Arial"/>
                <w:color w:val="000000"/>
              </w:rPr>
            </w:pPr>
            <w:r w:rsidRPr="00711285">
              <w:rPr>
                <w:rFonts w:ascii="Arial" w:hAnsi="Arial" w:cs="Arial"/>
                <w:color w:val="000000"/>
              </w:rPr>
              <w:t>As direct sub-consultant, to be appointed by the Service Provider, for:</w:t>
            </w:r>
          </w:p>
          <w:p w14:paraId="0F55D6FB" w14:textId="77777777" w:rsidR="008E5B2D" w:rsidRDefault="008E5B2D" w:rsidP="00D733C4">
            <w:pPr>
              <w:rPr>
                <w:rFonts w:ascii="Arial" w:hAnsi="Arial" w:cs="Arial"/>
              </w:rPr>
            </w:pPr>
            <w:r>
              <w:rPr>
                <w:rFonts w:ascii="Arial" w:hAnsi="Arial" w:cs="Arial"/>
              </w:rPr>
              <w:fldChar w:fldCharType="begin">
                <w:ffData>
                  <w:name w:val=""/>
                  <w:enabled/>
                  <w:calcOnExit w:val="0"/>
                  <w:textInput>
                    <w:default w:val="(type in the sub-consultant required)"/>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(type in the sub-consultant required)</w:t>
            </w:r>
            <w:r>
              <w:rPr>
                <w:rFonts w:ascii="Arial" w:hAnsi="Arial" w:cs="Arial"/>
              </w:rPr>
              <w:fldChar w:fldCharType="end"/>
            </w:r>
            <w:r>
              <w:rPr>
                <w:rFonts w:ascii="Arial" w:hAnsi="Arial" w:cs="Arial"/>
              </w:rPr>
              <w:t xml:space="preserve"> </w:t>
            </w:r>
          </w:p>
          <w:p w14:paraId="6B2525A9" w14:textId="77777777" w:rsidR="00D733C4" w:rsidRDefault="00D733C4" w:rsidP="00D733C4">
            <w:pPr>
              <w:rPr>
                <w:rFonts w:ascii="Arial" w:hAnsi="Arial" w:cs="Arial"/>
              </w:rPr>
            </w:pPr>
          </w:p>
          <w:p w14:paraId="0B22B35E" w14:textId="77777777" w:rsidR="00D733C4" w:rsidRDefault="00D733C4" w:rsidP="00D733C4">
            <w:pPr>
              <w:rPr>
                <w:rFonts w:ascii="Arial" w:hAnsi="Arial" w:cs="Arial"/>
              </w:rPr>
            </w:pPr>
          </w:p>
          <w:p w14:paraId="4D47D113" w14:textId="77777777" w:rsidR="00D733C4" w:rsidRDefault="00D733C4" w:rsidP="00D733C4">
            <w:pPr>
              <w:rPr>
                <w:rFonts w:ascii="Arial" w:hAnsi="Arial" w:cs="Arial"/>
              </w:rPr>
            </w:pPr>
          </w:p>
          <w:p w14:paraId="75D525E7" w14:textId="454BFDD6" w:rsidR="00D733C4" w:rsidRPr="001C7C1F" w:rsidRDefault="00D733C4" w:rsidP="00D733C4">
            <w:pPr>
              <w:rPr>
                <w:rFonts w:ascii="Arial" w:hAnsi="Arial" w:cs="Arial"/>
                <w:color w:val="000000"/>
              </w:rPr>
            </w:pPr>
          </w:p>
        </w:tc>
        <w:tc>
          <w:tcPr>
            <w:tcW w:w="1595" w:type="dxa"/>
            <w:vAlign w:val="center"/>
          </w:tcPr>
          <w:p w14:paraId="0D1C13FE" w14:textId="77777777" w:rsidR="008E5B2D" w:rsidRPr="001C7C1F" w:rsidRDefault="008E5B2D" w:rsidP="00350759">
            <w:pPr>
              <w:jc w:val="center"/>
              <w:rPr>
                <w:rFonts w:ascii="Arial" w:hAnsi="Arial" w:cs="Arial"/>
              </w:rPr>
            </w:pPr>
            <w:r>
              <w:rPr>
                <w:rFonts w:ascii="Arial" w:hAnsi="Arial" w:cs="Arial"/>
              </w:rPr>
              <w:t>Provisional S</w:t>
            </w:r>
            <w:r w:rsidRPr="001C7C1F">
              <w:rPr>
                <w:rFonts w:ascii="Arial" w:hAnsi="Arial" w:cs="Arial"/>
              </w:rPr>
              <w:t>um</w:t>
            </w:r>
          </w:p>
        </w:tc>
        <w:tc>
          <w:tcPr>
            <w:tcW w:w="901" w:type="dxa"/>
            <w:vAlign w:val="center"/>
          </w:tcPr>
          <w:p w14:paraId="0937C188" w14:textId="77777777" w:rsidR="008E5B2D" w:rsidRPr="00AA64FB" w:rsidRDefault="008E5B2D" w:rsidP="00350759">
            <w:pPr>
              <w:jc w:val="center"/>
              <w:rPr>
                <w:rFonts w:ascii="Arial" w:hAnsi="Arial" w:cs="Arial"/>
              </w:rPr>
            </w:pPr>
            <w:r w:rsidRPr="00AA64FB">
              <w:rPr>
                <w:rFonts w:ascii="Arial" w:hAnsi="Arial" w:cs="Arial"/>
              </w:rPr>
              <w:t>-</w:t>
            </w:r>
          </w:p>
        </w:tc>
        <w:tc>
          <w:tcPr>
            <w:tcW w:w="1296" w:type="dxa"/>
            <w:vAlign w:val="center"/>
          </w:tcPr>
          <w:p w14:paraId="3B08321B" w14:textId="77777777" w:rsidR="008E5B2D" w:rsidRPr="00AA64FB" w:rsidRDefault="008E5B2D" w:rsidP="00350759">
            <w:pPr>
              <w:jc w:val="center"/>
              <w:rPr>
                <w:rFonts w:ascii="Arial" w:hAnsi="Arial" w:cs="Arial"/>
              </w:rPr>
            </w:pPr>
            <w:r w:rsidRPr="00AA64FB">
              <w:rPr>
                <w:rFonts w:ascii="Arial" w:hAnsi="Arial" w:cs="Arial"/>
              </w:rPr>
              <w:t>-</w:t>
            </w:r>
          </w:p>
        </w:tc>
        <w:tc>
          <w:tcPr>
            <w:tcW w:w="304" w:type="dxa"/>
            <w:tcBorders>
              <w:right w:val="nil"/>
            </w:tcBorders>
            <w:vAlign w:val="center"/>
          </w:tcPr>
          <w:p w14:paraId="44771C63" w14:textId="77777777" w:rsidR="008E5B2D" w:rsidRPr="001C7C1F" w:rsidRDefault="008E5B2D" w:rsidP="00350759">
            <w:pPr>
              <w:jc w:val="center"/>
              <w:rPr>
                <w:rFonts w:ascii="Arial" w:hAnsi="Arial" w:cs="Arial"/>
              </w:rPr>
            </w:pPr>
            <w:r w:rsidRPr="001C7C1F">
              <w:rPr>
                <w:rFonts w:ascii="Arial" w:hAnsi="Arial" w:cs="Arial"/>
              </w:rPr>
              <w:t>=</w:t>
            </w:r>
          </w:p>
        </w:tc>
        <w:tc>
          <w:tcPr>
            <w:tcW w:w="306" w:type="dxa"/>
            <w:gridSpan w:val="2"/>
            <w:tcBorders>
              <w:left w:val="nil"/>
              <w:right w:val="nil"/>
            </w:tcBorders>
            <w:vAlign w:val="center"/>
          </w:tcPr>
          <w:p w14:paraId="2888CEFE" w14:textId="77777777" w:rsidR="008E5B2D" w:rsidRPr="001C7C1F" w:rsidRDefault="008E5B2D" w:rsidP="00350759">
            <w:pPr>
              <w:rPr>
                <w:rFonts w:ascii="Arial" w:hAnsi="Arial" w:cs="Arial"/>
                <w:highlight w:val="lightGray"/>
              </w:rPr>
            </w:pPr>
            <w:r w:rsidRPr="001C7C1F">
              <w:rPr>
                <w:rFonts w:ascii="Arial" w:hAnsi="Arial" w:cs="Arial"/>
              </w:rPr>
              <w:t>R</w:t>
            </w:r>
          </w:p>
        </w:tc>
        <w:tc>
          <w:tcPr>
            <w:tcW w:w="2850" w:type="dxa"/>
            <w:gridSpan w:val="2"/>
            <w:tcBorders>
              <w:left w:val="nil"/>
            </w:tcBorders>
            <w:vAlign w:val="center"/>
          </w:tcPr>
          <w:p w14:paraId="2379B5A0" w14:textId="77777777" w:rsidR="008E5B2D" w:rsidRPr="001C7C1F" w:rsidRDefault="008E5B2D" w:rsidP="00350759">
            <w:pPr>
              <w:tabs>
                <w:tab w:val="left" w:pos="1864"/>
              </w:tabs>
              <w:rPr>
                <w:rFonts w:ascii="Arial" w:hAnsi="Arial" w:cs="Arial"/>
                <w:sz w:val="16"/>
                <w:szCs w:val="16"/>
                <w:highlight w:val="lightGray"/>
              </w:rPr>
            </w:pPr>
            <w:r w:rsidRPr="00F164EF">
              <w:rPr>
                <w:rFonts w:ascii="Arial" w:hAnsi="Arial" w:cs="Arial"/>
                <w:sz w:val="16"/>
                <w:szCs w:val="16"/>
              </w:rPr>
              <w:t xml:space="preserve">                             </w:t>
            </w:r>
            <w:r>
              <w:rPr>
                <w:rFonts w:ascii="Arial" w:hAnsi="Arial" w:cs="Arial"/>
                <w:sz w:val="16"/>
                <w:szCs w:val="16"/>
              </w:rPr>
              <w:t xml:space="preserve">         </w:t>
            </w:r>
            <w:r w:rsidRPr="00F164EF">
              <w:rPr>
                <w:rFonts w:ascii="Arial" w:hAnsi="Arial" w:cs="Arial"/>
                <w:sz w:val="16"/>
                <w:szCs w:val="16"/>
              </w:rPr>
              <w:t xml:space="preserve"> </w:t>
            </w:r>
            <w:r>
              <w:rPr>
                <w:rFonts w:ascii="Arial" w:hAnsi="Arial" w:cs="Arial"/>
                <w:sz w:val="16"/>
                <w:szCs w:val="16"/>
              </w:rPr>
              <w:t xml:space="preserve">    </w:t>
            </w:r>
            <w:r w:rsidRPr="00F164EF">
              <w:rPr>
                <w:rFonts w:ascii="Arial" w:hAnsi="Arial" w:cs="Arial"/>
                <w:sz w:val="16"/>
                <w:szCs w:val="16"/>
              </w:rPr>
              <w:t xml:space="preserve">      </w:t>
            </w:r>
            <w:r>
              <w:rPr>
                <w:rFonts w:ascii="Arial" w:hAnsi="Arial" w:cs="Arial"/>
                <w:sz w:val="16"/>
                <w:szCs w:val="16"/>
              </w:rPr>
              <w:t xml:space="preserve">    </w:t>
            </w:r>
            <w:r w:rsidRPr="00F164EF">
              <w:rPr>
                <w:rFonts w:ascii="Arial" w:hAnsi="Arial" w:cs="Arial"/>
                <w:sz w:val="16"/>
                <w:szCs w:val="16"/>
              </w:rPr>
              <w:t>(7)</w:t>
            </w:r>
          </w:p>
        </w:tc>
      </w:tr>
      <w:tr w:rsidR="008E5B2D" w:rsidRPr="001C7C1F" w14:paraId="5A5E4126" w14:textId="77777777" w:rsidTr="001F4FD3">
        <w:trPr>
          <w:trHeight w:val="339"/>
        </w:trPr>
        <w:tc>
          <w:tcPr>
            <w:tcW w:w="2448" w:type="dxa"/>
            <w:vAlign w:val="center"/>
          </w:tcPr>
          <w:p w14:paraId="2B62E3F4" w14:textId="77777777" w:rsidR="008E5B2D" w:rsidRPr="001C7C1F" w:rsidRDefault="008E5B2D" w:rsidP="00350759">
            <w:pPr>
              <w:rPr>
                <w:rFonts w:ascii="Arial" w:hAnsi="Arial" w:cs="Arial"/>
                <w:color w:val="000000"/>
              </w:rPr>
            </w:pPr>
            <w:r w:rsidRPr="00711285">
              <w:rPr>
                <w:rFonts w:ascii="Arial" w:hAnsi="Arial" w:cs="Arial"/>
                <w:color w:val="000000"/>
              </w:rPr>
              <w:t>As direct sub-consultant, to be appointed by the Service Provider, for:</w:t>
            </w:r>
          </w:p>
          <w:p w14:paraId="1D55AC0B" w14:textId="77777777" w:rsidR="008E5B2D" w:rsidRDefault="008E5B2D" w:rsidP="00D733C4">
            <w:pPr>
              <w:rPr>
                <w:rFonts w:ascii="Arial" w:hAnsi="Arial" w:cs="Arial"/>
              </w:rPr>
            </w:pPr>
            <w:r>
              <w:rPr>
                <w:rFonts w:ascii="Arial" w:hAnsi="Arial" w:cs="Arial"/>
              </w:rPr>
              <w:fldChar w:fldCharType="begin">
                <w:ffData>
                  <w:name w:val=""/>
                  <w:enabled/>
                  <w:calcOnExit w:val="0"/>
                  <w:textInput>
                    <w:default w:val="(type in the sub-consultant required)"/>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(type in the sub-consultant required)</w:t>
            </w:r>
            <w:r>
              <w:rPr>
                <w:rFonts w:ascii="Arial" w:hAnsi="Arial" w:cs="Arial"/>
              </w:rPr>
              <w:fldChar w:fldCharType="end"/>
            </w:r>
            <w:r>
              <w:rPr>
                <w:rFonts w:ascii="Arial" w:hAnsi="Arial" w:cs="Arial"/>
              </w:rPr>
              <w:t xml:space="preserve"> </w:t>
            </w:r>
          </w:p>
          <w:p w14:paraId="7AB5D52B" w14:textId="77777777" w:rsidR="00D733C4" w:rsidRDefault="00D733C4" w:rsidP="00D733C4">
            <w:pPr>
              <w:rPr>
                <w:rFonts w:ascii="Arial" w:hAnsi="Arial" w:cs="Arial"/>
              </w:rPr>
            </w:pPr>
          </w:p>
          <w:p w14:paraId="2CBFD526" w14:textId="77777777" w:rsidR="00D733C4" w:rsidRDefault="00D733C4" w:rsidP="00D733C4">
            <w:pPr>
              <w:rPr>
                <w:rFonts w:ascii="Arial" w:hAnsi="Arial" w:cs="Arial"/>
              </w:rPr>
            </w:pPr>
          </w:p>
          <w:p w14:paraId="5660D677" w14:textId="77777777" w:rsidR="00D733C4" w:rsidRDefault="00D733C4" w:rsidP="00D733C4">
            <w:pPr>
              <w:rPr>
                <w:rFonts w:ascii="Arial" w:hAnsi="Arial" w:cs="Arial"/>
              </w:rPr>
            </w:pPr>
          </w:p>
          <w:p w14:paraId="5C106DE4" w14:textId="77777777" w:rsidR="00D733C4" w:rsidRDefault="00D733C4" w:rsidP="00D733C4">
            <w:pPr>
              <w:rPr>
                <w:rFonts w:ascii="Arial" w:hAnsi="Arial" w:cs="Arial"/>
              </w:rPr>
            </w:pPr>
          </w:p>
          <w:p w14:paraId="0BCFC7C8" w14:textId="7ADA21F5" w:rsidR="00D733C4" w:rsidRPr="001C7C1F" w:rsidRDefault="00D733C4" w:rsidP="00D733C4">
            <w:pPr>
              <w:rPr>
                <w:rFonts w:ascii="Arial" w:hAnsi="Arial" w:cs="Arial"/>
                <w:color w:val="000000"/>
              </w:rPr>
            </w:pPr>
          </w:p>
        </w:tc>
        <w:tc>
          <w:tcPr>
            <w:tcW w:w="1595" w:type="dxa"/>
            <w:vAlign w:val="center"/>
          </w:tcPr>
          <w:p w14:paraId="3D3009B7" w14:textId="77777777" w:rsidR="008E5B2D" w:rsidRPr="001C7C1F" w:rsidRDefault="008E5B2D" w:rsidP="00350759">
            <w:pPr>
              <w:jc w:val="center"/>
              <w:rPr>
                <w:rFonts w:ascii="Arial" w:hAnsi="Arial" w:cs="Arial"/>
              </w:rPr>
            </w:pPr>
            <w:r>
              <w:rPr>
                <w:rFonts w:ascii="Arial" w:hAnsi="Arial" w:cs="Arial"/>
              </w:rPr>
              <w:t>Provisional S</w:t>
            </w:r>
            <w:r w:rsidRPr="001C7C1F">
              <w:rPr>
                <w:rFonts w:ascii="Arial" w:hAnsi="Arial" w:cs="Arial"/>
              </w:rPr>
              <w:t>um</w:t>
            </w:r>
          </w:p>
        </w:tc>
        <w:tc>
          <w:tcPr>
            <w:tcW w:w="901" w:type="dxa"/>
            <w:vAlign w:val="center"/>
          </w:tcPr>
          <w:p w14:paraId="76F184F3" w14:textId="77777777" w:rsidR="008E5B2D" w:rsidRPr="00AA64FB" w:rsidRDefault="008E5B2D" w:rsidP="00350759">
            <w:pPr>
              <w:jc w:val="center"/>
              <w:rPr>
                <w:rFonts w:ascii="Arial" w:hAnsi="Arial" w:cs="Arial"/>
              </w:rPr>
            </w:pPr>
            <w:r w:rsidRPr="00AA64FB">
              <w:rPr>
                <w:rFonts w:ascii="Arial" w:hAnsi="Arial" w:cs="Arial"/>
              </w:rPr>
              <w:t>-</w:t>
            </w:r>
          </w:p>
        </w:tc>
        <w:tc>
          <w:tcPr>
            <w:tcW w:w="1296" w:type="dxa"/>
            <w:vAlign w:val="center"/>
          </w:tcPr>
          <w:p w14:paraId="2A864575" w14:textId="77777777" w:rsidR="008E5B2D" w:rsidRPr="00AA64FB" w:rsidRDefault="008E5B2D" w:rsidP="00350759">
            <w:pPr>
              <w:jc w:val="center"/>
              <w:rPr>
                <w:rFonts w:ascii="Arial" w:hAnsi="Arial" w:cs="Arial"/>
              </w:rPr>
            </w:pPr>
            <w:r w:rsidRPr="00AA64FB">
              <w:rPr>
                <w:rFonts w:ascii="Arial" w:hAnsi="Arial" w:cs="Arial"/>
              </w:rPr>
              <w:t>-</w:t>
            </w:r>
          </w:p>
        </w:tc>
        <w:tc>
          <w:tcPr>
            <w:tcW w:w="304" w:type="dxa"/>
            <w:tcBorders>
              <w:right w:val="nil"/>
            </w:tcBorders>
            <w:vAlign w:val="center"/>
          </w:tcPr>
          <w:p w14:paraId="7C23519F" w14:textId="77777777" w:rsidR="008E5B2D" w:rsidRPr="001C7C1F" w:rsidRDefault="008E5B2D" w:rsidP="00350759">
            <w:pPr>
              <w:jc w:val="center"/>
              <w:rPr>
                <w:rFonts w:ascii="Arial" w:hAnsi="Arial" w:cs="Arial"/>
              </w:rPr>
            </w:pPr>
            <w:r w:rsidRPr="001C7C1F">
              <w:rPr>
                <w:rFonts w:ascii="Arial" w:hAnsi="Arial" w:cs="Arial"/>
              </w:rPr>
              <w:t>=</w:t>
            </w:r>
          </w:p>
        </w:tc>
        <w:tc>
          <w:tcPr>
            <w:tcW w:w="306" w:type="dxa"/>
            <w:gridSpan w:val="2"/>
            <w:tcBorders>
              <w:left w:val="nil"/>
              <w:right w:val="nil"/>
            </w:tcBorders>
            <w:vAlign w:val="center"/>
          </w:tcPr>
          <w:p w14:paraId="71FF42D6" w14:textId="77777777" w:rsidR="008E5B2D" w:rsidRPr="001C7C1F" w:rsidRDefault="008E5B2D" w:rsidP="00350759">
            <w:pPr>
              <w:rPr>
                <w:rFonts w:ascii="Arial" w:hAnsi="Arial" w:cs="Arial"/>
                <w:highlight w:val="lightGray"/>
              </w:rPr>
            </w:pPr>
            <w:r w:rsidRPr="001C7C1F">
              <w:rPr>
                <w:rFonts w:ascii="Arial" w:hAnsi="Arial" w:cs="Arial"/>
              </w:rPr>
              <w:t>R</w:t>
            </w:r>
          </w:p>
        </w:tc>
        <w:tc>
          <w:tcPr>
            <w:tcW w:w="2850" w:type="dxa"/>
            <w:gridSpan w:val="2"/>
            <w:tcBorders>
              <w:left w:val="nil"/>
            </w:tcBorders>
            <w:vAlign w:val="center"/>
          </w:tcPr>
          <w:p w14:paraId="68B3F22B" w14:textId="77777777" w:rsidR="008E5B2D" w:rsidRPr="00F164EF" w:rsidRDefault="008E5B2D" w:rsidP="00350759">
            <w:pPr>
              <w:tabs>
                <w:tab w:val="left" w:pos="1864"/>
              </w:tabs>
              <w:rPr>
                <w:rFonts w:ascii="Arial" w:hAnsi="Arial" w:cs="Arial"/>
                <w:sz w:val="16"/>
                <w:szCs w:val="16"/>
              </w:rPr>
            </w:pPr>
            <w:r w:rsidRPr="00F164EF">
              <w:rPr>
                <w:rFonts w:ascii="Arial" w:hAnsi="Arial" w:cs="Arial"/>
                <w:sz w:val="16"/>
                <w:szCs w:val="16"/>
              </w:rPr>
              <w:t xml:space="preserve">                             </w:t>
            </w:r>
            <w:r>
              <w:rPr>
                <w:rFonts w:ascii="Arial" w:hAnsi="Arial" w:cs="Arial"/>
                <w:sz w:val="16"/>
                <w:szCs w:val="16"/>
              </w:rPr>
              <w:t xml:space="preserve">         </w:t>
            </w:r>
            <w:r w:rsidRPr="00F164EF">
              <w:rPr>
                <w:rFonts w:ascii="Arial" w:hAnsi="Arial" w:cs="Arial"/>
                <w:sz w:val="16"/>
                <w:szCs w:val="16"/>
              </w:rPr>
              <w:t xml:space="preserve">    </w:t>
            </w:r>
            <w:r>
              <w:rPr>
                <w:rFonts w:ascii="Arial" w:hAnsi="Arial" w:cs="Arial"/>
                <w:sz w:val="16"/>
                <w:szCs w:val="16"/>
              </w:rPr>
              <w:t xml:space="preserve">    </w:t>
            </w:r>
            <w:r w:rsidRPr="00F164EF">
              <w:rPr>
                <w:rFonts w:ascii="Arial" w:hAnsi="Arial" w:cs="Arial"/>
                <w:sz w:val="16"/>
                <w:szCs w:val="16"/>
              </w:rPr>
              <w:t xml:space="preserve">    </w:t>
            </w:r>
            <w:r>
              <w:rPr>
                <w:rFonts w:ascii="Arial" w:hAnsi="Arial" w:cs="Arial"/>
                <w:sz w:val="16"/>
                <w:szCs w:val="16"/>
              </w:rPr>
              <w:t xml:space="preserve">   </w:t>
            </w:r>
            <w:r w:rsidRPr="00F164EF">
              <w:rPr>
                <w:rFonts w:ascii="Arial" w:hAnsi="Arial" w:cs="Arial"/>
                <w:sz w:val="16"/>
                <w:szCs w:val="16"/>
              </w:rPr>
              <w:t>(</w:t>
            </w:r>
            <w:r>
              <w:rPr>
                <w:rFonts w:ascii="Arial" w:hAnsi="Arial" w:cs="Arial"/>
                <w:sz w:val="16"/>
                <w:szCs w:val="16"/>
              </w:rPr>
              <w:t>8</w:t>
            </w:r>
            <w:r w:rsidRPr="00F164EF">
              <w:rPr>
                <w:rFonts w:ascii="Arial" w:hAnsi="Arial" w:cs="Arial"/>
                <w:sz w:val="16"/>
                <w:szCs w:val="16"/>
              </w:rPr>
              <w:t>)</w:t>
            </w:r>
          </w:p>
        </w:tc>
      </w:tr>
      <w:tr w:rsidR="008E5B2D" w:rsidRPr="001C7C1F" w14:paraId="3B583176" w14:textId="77777777" w:rsidTr="001F4FD3">
        <w:trPr>
          <w:trHeight w:val="339"/>
        </w:trPr>
        <w:tc>
          <w:tcPr>
            <w:tcW w:w="6240" w:type="dxa"/>
            <w:gridSpan w:val="4"/>
            <w:vAlign w:val="center"/>
          </w:tcPr>
          <w:p w14:paraId="6CF62D5D" w14:textId="77777777" w:rsidR="008E5B2D" w:rsidRPr="001C7C1F" w:rsidRDefault="008E5B2D" w:rsidP="0028776A">
            <w:pPr>
              <w:rPr>
                <w:rFonts w:ascii="Arial" w:hAnsi="Arial" w:cs="Arial"/>
                <w:b/>
                <w:bCs/>
              </w:rPr>
            </w:pPr>
          </w:p>
          <w:p w14:paraId="3B372B77" w14:textId="77777777" w:rsidR="008E5B2D" w:rsidRPr="001C7C1F" w:rsidRDefault="008E5B2D" w:rsidP="0028776A">
            <w:pPr>
              <w:rPr>
                <w:rFonts w:ascii="Arial" w:hAnsi="Arial" w:cs="Arial"/>
                <w:sz w:val="16"/>
                <w:szCs w:val="16"/>
              </w:rPr>
            </w:pPr>
            <w:r w:rsidRPr="001C7C1F">
              <w:rPr>
                <w:rFonts w:ascii="Arial" w:hAnsi="Arial" w:cs="Arial"/>
                <w:b/>
                <w:bCs/>
              </w:rPr>
              <w:t xml:space="preserve">Sub-total Sub-consultants / Specialists </w:t>
            </w:r>
            <w:r>
              <w:rPr>
                <w:rFonts w:ascii="Arial" w:hAnsi="Arial" w:cs="Arial"/>
                <w:sz w:val="16"/>
                <w:szCs w:val="16"/>
              </w:rPr>
              <w:t>(</w:t>
            </w:r>
            <w:r w:rsidRPr="001C7C1F">
              <w:rPr>
                <w:rFonts w:ascii="Arial" w:hAnsi="Arial" w:cs="Arial"/>
                <w:sz w:val="16"/>
                <w:szCs w:val="16"/>
              </w:rPr>
              <w:t>7</w:t>
            </w:r>
            <w:r>
              <w:rPr>
                <w:rFonts w:ascii="Arial" w:hAnsi="Arial" w:cs="Arial"/>
                <w:sz w:val="16"/>
                <w:szCs w:val="16"/>
              </w:rPr>
              <w:t>+8</w:t>
            </w:r>
            <w:r w:rsidRPr="001C7C1F">
              <w:rPr>
                <w:rFonts w:ascii="Arial" w:hAnsi="Arial" w:cs="Arial"/>
                <w:sz w:val="16"/>
                <w:szCs w:val="16"/>
              </w:rPr>
              <w:t>)</w:t>
            </w:r>
          </w:p>
          <w:p w14:paraId="4E8B569C" w14:textId="77777777" w:rsidR="008E5B2D" w:rsidRPr="001C7C1F" w:rsidRDefault="008E5B2D" w:rsidP="0028776A">
            <w:pPr>
              <w:rPr>
                <w:rFonts w:ascii="Arial" w:hAnsi="Arial" w:cs="Arial"/>
                <w:b/>
              </w:rPr>
            </w:pPr>
          </w:p>
        </w:tc>
        <w:tc>
          <w:tcPr>
            <w:tcW w:w="304" w:type="dxa"/>
            <w:tcBorders>
              <w:right w:val="nil"/>
            </w:tcBorders>
            <w:vAlign w:val="center"/>
          </w:tcPr>
          <w:p w14:paraId="52868B78" w14:textId="77777777" w:rsidR="008E5B2D" w:rsidRPr="001C7C1F" w:rsidRDefault="008E5B2D" w:rsidP="00350759">
            <w:pPr>
              <w:jc w:val="center"/>
              <w:rPr>
                <w:rFonts w:ascii="Arial" w:hAnsi="Arial" w:cs="Arial"/>
              </w:rPr>
            </w:pPr>
            <w:r w:rsidRPr="001C7C1F">
              <w:rPr>
                <w:rFonts w:ascii="Arial" w:hAnsi="Arial" w:cs="Arial"/>
              </w:rPr>
              <w:t>=</w:t>
            </w:r>
          </w:p>
        </w:tc>
        <w:tc>
          <w:tcPr>
            <w:tcW w:w="306" w:type="dxa"/>
            <w:gridSpan w:val="2"/>
            <w:tcBorders>
              <w:left w:val="nil"/>
              <w:right w:val="nil"/>
            </w:tcBorders>
            <w:vAlign w:val="center"/>
          </w:tcPr>
          <w:p w14:paraId="0EA14A8C" w14:textId="77777777" w:rsidR="008E5B2D" w:rsidRPr="001C7C1F" w:rsidRDefault="008E5B2D" w:rsidP="00350759">
            <w:pPr>
              <w:rPr>
                <w:rFonts w:ascii="Arial" w:hAnsi="Arial" w:cs="Arial"/>
              </w:rPr>
            </w:pPr>
            <w:r w:rsidRPr="001C7C1F">
              <w:rPr>
                <w:rFonts w:ascii="Arial" w:hAnsi="Arial" w:cs="Arial"/>
              </w:rPr>
              <w:t>R</w:t>
            </w:r>
          </w:p>
        </w:tc>
        <w:tc>
          <w:tcPr>
            <w:tcW w:w="2850" w:type="dxa"/>
            <w:gridSpan w:val="2"/>
            <w:tcBorders>
              <w:left w:val="nil"/>
            </w:tcBorders>
            <w:vAlign w:val="center"/>
          </w:tcPr>
          <w:p w14:paraId="5CB58911" w14:textId="77777777" w:rsidR="008E5B2D" w:rsidRPr="001C7C1F" w:rsidRDefault="008E5B2D" w:rsidP="00350759">
            <w:pPr>
              <w:jc w:val="right"/>
              <w:rPr>
                <w:rFonts w:ascii="Arial" w:hAnsi="Arial" w:cs="Arial"/>
                <w:sz w:val="16"/>
                <w:szCs w:val="16"/>
                <w:highlight w:val="lightGray"/>
              </w:rPr>
            </w:pPr>
            <w:r w:rsidRPr="00F164EF">
              <w:rPr>
                <w:rFonts w:ascii="Arial" w:hAnsi="Arial" w:cs="Arial"/>
                <w:sz w:val="16"/>
                <w:szCs w:val="16"/>
              </w:rPr>
              <w:t xml:space="preserve">          (</w:t>
            </w:r>
            <w:r>
              <w:rPr>
                <w:rFonts w:ascii="Arial" w:hAnsi="Arial" w:cs="Arial"/>
                <w:sz w:val="16"/>
                <w:szCs w:val="16"/>
              </w:rPr>
              <w:t>9</w:t>
            </w:r>
            <w:r w:rsidRPr="00F164EF">
              <w:rPr>
                <w:rFonts w:ascii="Arial" w:hAnsi="Arial" w:cs="Arial"/>
                <w:sz w:val="16"/>
                <w:szCs w:val="16"/>
              </w:rPr>
              <w:t>)</w:t>
            </w:r>
          </w:p>
        </w:tc>
      </w:tr>
      <w:tr w:rsidR="008E5B2D" w:rsidRPr="001C7C1F" w14:paraId="446264B4" w14:textId="77777777" w:rsidTr="001F4FD3">
        <w:trPr>
          <w:trHeight w:val="339"/>
        </w:trPr>
        <w:tc>
          <w:tcPr>
            <w:tcW w:w="6240" w:type="dxa"/>
            <w:gridSpan w:val="4"/>
            <w:vAlign w:val="center"/>
          </w:tcPr>
          <w:p w14:paraId="3D73D99D" w14:textId="77777777" w:rsidR="008E5B2D" w:rsidRDefault="008E5B2D" w:rsidP="0028776A">
            <w:pPr>
              <w:rPr>
                <w:rFonts w:ascii="Arial" w:hAnsi="Arial" w:cs="Arial"/>
                <w:b/>
                <w:bCs/>
              </w:rPr>
            </w:pPr>
          </w:p>
          <w:p w14:paraId="2070241E" w14:textId="77777777" w:rsidR="008E5B2D" w:rsidRPr="0089506F" w:rsidRDefault="008E5B2D" w:rsidP="0028776A">
            <w:pPr>
              <w:rPr>
                <w:rFonts w:ascii="Arial" w:hAnsi="Arial" w:cs="Arial"/>
                <w:b/>
                <w:bCs/>
              </w:rPr>
            </w:pPr>
            <w:r w:rsidRPr="0089506F">
              <w:rPr>
                <w:rFonts w:ascii="Arial" w:hAnsi="Arial" w:cs="Arial"/>
                <w:b/>
                <w:bCs/>
              </w:rPr>
              <w:t xml:space="preserve">Administration of Sub-consultants/ Specialists  </w:t>
            </w:r>
          </w:p>
          <w:p w14:paraId="092662B3" w14:textId="77777777" w:rsidR="008E5B2D" w:rsidRPr="00387613" w:rsidRDefault="008E5B2D" w:rsidP="0028776A">
            <w:pPr>
              <w:rPr>
                <w:rFonts w:ascii="Arial" w:hAnsi="Arial" w:cs="Arial"/>
                <w:b/>
                <w:bCs/>
              </w:rPr>
            </w:pPr>
          </w:p>
        </w:tc>
        <w:tc>
          <w:tcPr>
            <w:tcW w:w="341" w:type="dxa"/>
            <w:gridSpan w:val="2"/>
            <w:tcBorders>
              <w:right w:val="nil"/>
            </w:tcBorders>
            <w:vAlign w:val="center"/>
          </w:tcPr>
          <w:p w14:paraId="20A531AA" w14:textId="77777777" w:rsidR="008E5B2D" w:rsidRPr="001C7C1F" w:rsidRDefault="008E5B2D" w:rsidP="00350759">
            <w:pPr>
              <w:jc w:val="center"/>
              <w:rPr>
                <w:rFonts w:ascii="Arial" w:hAnsi="Arial" w:cs="Arial"/>
              </w:rPr>
            </w:pPr>
            <w:r w:rsidRPr="001C7C1F">
              <w:rPr>
                <w:rFonts w:ascii="Arial" w:hAnsi="Arial" w:cs="Arial"/>
              </w:rPr>
              <w:lastRenderedPageBreak/>
              <w:t>=</w:t>
            </w:r>
          </w:p>
        </w:tc>
        <w:tc>
          <w:tcPr>
            <w:tcW w:w="300" w:type="dxa"/>
            <w:gridSpan w:val="2"/>
            <w:tcBorders>
              <w:left w:val="nil"/>
              <w:right w:val="nil"/>
            </w:tcBorders>
            <w:vAlign w:val="center"/>
          </w:tcPr>
          <w:p w14:paraId="7C6F08EB" w14:textId="77777777" w:rsidR="008E5B2D" w:rsidRPr="001C7C1F" w:rsidRDefault="008E5B2D" w:rsidP="00350759">
            <w:pPr>
              <w:rPr>
                <w:rFonts w:ascii="Arial" w:hAnsi="Arial" w:cs="Arial"/>
              </w:rPr>
            </w:pPr>
            <w:r w:rsidRPr="001C7C1F">
              <w:rPr>
                <w:rFonts w:ascii="Arial" w:hAnsi="Arial" w:cs="Arial"/>
              </w:rPr>
              <w:t>R</w:t>
            </w:r>
          </w:p>
        </w:tc>
        <w:tc>
          <w:tcPr>
            <w:tcW w:w="2819" w:type="dxa"/>
            <w:tcBorders>
              <w:left w:val="nil"/>
            </w:tcBorders>
            <w:vAlign w:val="center"/>
          </w:tcPr>
          <w:p w14:paraId="4AB6081F" w14:textId="77777777" w:rsidR="008E5B2D" w:rsidRPr="001C7C1F" w:rsidRDefault="008E5B2D" w:rsidP="00350759">
            <w:pPr>
              <w:jc w:val="right"/>
              <w:rPr>
                <w:rFonts w:ascii="Arial" w:hAnsi="Arial" w:cs="Arial"/>
                <w:sz w:val="16"/>
                <w:szCs w:val="16"/>
              </w:rPr>
            </w:pPr>
            <w:r w:rsidRPr="00F164EF">
              <w:rPr>
                <w:rFonts w:ascii="Arial" w:hAnsi="Arial" w:cs="Arial"/>
                <w:sz w:val="16"/>
                <w:szCs w:val="16"/>
              </w:rPr>
              <w:t xml:space="preserve">            (</w:t>
            </w:r>
            <w:r>
              <w:rPr>
                <w:rFonts w:ascii="Arial" w:hAnsi="Arial" w:cs="Arial"/>
                <w:sz w:val="16"/>
                <w:szCs w:val="16"/>
              </w:rPr>
              <w:t>10</w:t>
            </w:r>
            <w:r w:rsidRPr="00F164EF">
              <w:rPr>
                <w:rFonts w:ascii="Arial" w:hAnsi="Arial" w:cs="Arial"/>
                <w:sz w:val="16"/>
                <w:szCs w:val="16"/>
              </w:rPr>
              <w:t>)</w:t>
            </w:r>
          </w:p>
        </w:tc>
      </w:tr>
      <w:tr w:rsidR="008E5B2D" w:rsidRPr="001C7C1F" w14:paraId="28DE0B00" w14:textId="77777777" w:rsidTr="001F4FD3">
        <w:trPr>
          <w:trHeight w:val="480"/>
        </w:trPr>
        <w:tc>
          <w:tcPr>
            <w:tcW w:w="6240" w:type="dxa"/>
            <w:gridSpan w:val="4"/>
            <w:tcBorders>
              <w:left w:val="single" w:sz="4" w:space="0" w:color="auto"/>
              <w:bottom w:val="single" w:sz="4" w:space="0" w:color="auto"/>
            </w:tcBorders>
            <w:vAlign w:val="center"/>
          </w:tcPr>
          <w:p w14:paraId="0DBE2642" w14:textId="77777777" w:rsidR="008E5B2D" w:rsidRPr="0089506F" w:rsidRDefault="008E5B2D" w:rsidP="0028776A">
            <w:pPr>
              <w:rPr>
                <w:rFonts w:ascii="Arial" w:hAnsi="Arial" w:cs="Arial"/>
                <w:b/>
              </w:rPr>
            </w:pPr>
          </w:p>
          <w:p w14:paraId="52CE75C9" w14:textId="77777777" w:rsidR="008E5B2D" w:rsidRPr="0089506F" w:rsidRDefault="008E5B2D" w:rsidP="0028776A">
            <w:pPr>
              <w:rPr>
                <w:rFonts w:ascii="Arial" w:hAnsi="Arial" w:cs="Arial"/>
                <w:bCs/>
                <w:sz w:val="16"/>
                <w:szCs w:val="16"/>
              </w:rPr>
            </w:pPr>
            <w:r w:rsidRPr="0089506F">
              <w:rPr>
                <w:rFonts w:ascii="Arial" w:hAnsi="Arial" w:cs="Arial"/>
                <w:b/>
              </w:rPr>
              <w:t xml:space="preserve">Total Sub-consultants / Specialists </w:t>
            </w:r>
            <w:r w:rsidRPr="0089506F">
              <w:rPr>
                <w:rFonts w:ascii="Arial" w:hAnsi="Arial" w:cs="Arial"/>
                <w:bCs/>
                <w:sz w:val="16"/>
                <w:szCs w:val="16"/>
              </w:rPr>
              <w:t>(9 +10)</w:t>
            </w:r>
          </w:p>
          <w:p w14:paraId="5589889E" w14:textId="77777777" w:rsidR="008E5B2D" w:rsidRPr="0089506F" w:rsidRDefault="008E5B2D" w:rsidP="0028776A">
            <w:pPr>
              <w:rPr>
                <w:rFonts w:ascii="Arial" w:hAnsi="Arial" w:cs="Arial"/>
                <w:b/>
              </w:rPr>
            </w:pPr>
          </w:p>
        </w:tc>
        <w:tc>
          <w:tcPr>
            <w:tcW w:w="341" w:type="dxa"/>
            <w:gridSpan w:val="2"/>
            <w:tcBorders>
              <w:right w:val="nil"/>
            </w:tcBorders>
            <w:vAlign w:val="center"/>
          </w:tcPr>
          <w:p w14:paraId="184B051F" w14:textId="77777777" w:rsidR="008E5B2D" w:rsidRPr="001C7C1F" w:rsidRDefault="008E5B2D" w:rsidP="00350759">
            <w:pPr>
              <w:rPr>
                <w:rFonts w:ascii="Arial" w:hAnsi="Arial" w:cs="Arial"/>
                <w:lang w:val="it-IT"/>
              </w:rPr>
            </w:pPr>
          </w:p>
        </w:tc>
        <w:tc>
          <w:tcPr>
            <w:tcW w:w="300" w:type="dxa"/>
            <w:gridSpan w:val="2"/>
            <w:tcBorders>
              <w:left w:val="nil"/>
              <w:right w:val="nil"/>
            </w:tcBorders>
            <w:vAlign w:val="center"/>
          </w:tcPr>
          <w:p w14:paraId="11102312" w14:textId="77777777" w:rsidR="008E5B2D" w:rsidRPr="001C7C1F" w:rsidRDefault="008E5B2D" w:rsidP="00350759">
            <w:pPr>
              <w:rPr>
                <w:rFonts w:ascii="Arial" w:hAnsi="Arial" w:cs="Arial"/>
                <w:lang w:val="it-IT"/>
              </w:rPr>
            </w:pPr>
            <w:r w:rsidRPr="001C7C1F">
              <w:rPr>
                <w:rFonts w:ascii="Arial" w:hAnsi="Arial" w:cs="Arial"/>
                <w:lang w:val="it-IT"/>
              </w:rPr>
              <w:t>R</w:t>
            </w:r>
          </w:p>
        </w:tc>
        <w:tc>
          <w:tcPr>
            <w:tcW w:w="2819" w:type="dxa"/>
            <w:tcBorders>
              <w:left w:val="nil"/>
            </w:tcBorders>
            <w:vAlign w:val="center"/>
          </w:tcPr>
          <w:p w14:paraId="331E34D8" w14:textId="77777777" w:rsidR="008E5B2D" w:rsidRPr="001C7C1F" w:rsidRDefault="008E5B2D" w:rsidP="00350759">
            <w:pPr>
              <w:jc w:val="right"/>
              <w:rPr>
                <w:rFonts w:ascii="Arial" w:hAnsi="Arial" w:cs="Arial"/>
                <w:sz w:val="16"/>
                <w:szCs w:val="16"/>
                <w:lang w:val="it-IT"/>
              </w:rPr>
            </w:pPr>
            <w:r w:rsidRPr="00F164EF">
              <w:rPr>
                <w:rFonts w:ascii="Arial" w:hAnsi="Arial" w:cs="Arial"/>
                <w:sz w:val="16"/>
                <w:szCs w:val="16"/>
                <w:lang w:val="it-IT"/>
              </w:rPr>
              <w:t xml:space="preserve">         (</w:t>
            </w:r>
            <w:r>
              <w:rPr>
                <w:rFonts w:ascii="Arial" w:hAnsi="Arial" w:cs="Arial"/>
                <w:sz w:val="16"/>
                <w:szCs w:val="16"/>
                <w:lang w:val="it-IT"/>
              </w:rPr>
              <w:t>11</w:t>
            </w:r>
            <w:r w:rsidRPr="00F164EF">
              <w:rPr>
                <w:rFonts w:ascii="Arial" w:hAnsi="Arial" w:cs="Arial"/>
                <w:sz w:val="16"/>
                <w:szCs w:val="16"/>
                <w:lang w:val="it-IT"/>
              </w:rPr>
              <w:t>)</w:t>
            </w:r>
          </w:p>
        </w:tc>
      </w:tr>
      <w:tr w:rsidR="008E5B2D" w:rsidRPr="006E1957" w14:paraId="5242B785" w14:textId="77777777" w:rsidTr="001F4FD3">
        <w:trPr>
          <w:trHeight w:val="480"/>
        </w:trPr>
        <w:tc>
          <w:tcPr>
            <w:tcW w:w="6240" w:type="dxa"/>
            <w:gridSpan w:val="4"/>
            <w:tcBorders>
              <w:top w:val="single" w:sz="4" w:space="0" w:color="auto"/>
              <w:left w:val="single" w:sz="4" w:space="0" w:color="auto"/>
              <w:bottom w:val="single" w:sz="4" w:space="0" w:color="auto"/>
            </w:tcBorders>
            <w:vAlign w:val="center"/>
          </w:tcPr>
          <w:p w14:paraId="6958D23E" w14:textId="77777777" w:rsidR="008E5B2D" w:rsidRPr="0089506F" w:rsidRDefault="008E5B2D" w:rsidP="00350759">
            <w:pPr>
              <w:rPr>
                <w:rFonts w:ascii="Arial" w:hAnsi="Arial" w:cs="Arial"/>
                <w:b/>
              </w:rPr>
            </w:pPr>
          </w:p>
          <w:p w14:paraId="0F868D29" w14:textId="77777777" w:rsidR="008E5B2D" w:rsidRPr="0089506F" w:rsidRDefault="008E5B2D" w:rsidP="00350759">
            <w:pPr>
              <w:rPr>
                <w:rFonts w:ascii="Arial" w:hAnsi="Arial" w:cs="Arial"/>
                <w:b/>
              </w:rPr>
            </w:pPr>
            <w:r w:rsidRPr="0089506F">
              <w:rPr>
                <w:rFonts w:ascii="Arial" w:hAnsi="Arial" w:cs="Arial"/>
                <w:b/>
              </w:rPr>
              <w:t>Total Travelling Disbursements (Table A below)</w:t>
            </w:r>
          </w:p>
          <w:p w14:paraId="37E2224E" w14:textId="77777777" w:rsidR="008E5B2D" w:rsidRPr="0089506F" w:rsidRDefault="008E5B2D" w:rsidP="00350759">
            <w:pPr>
              <w:rPr>
                <w:rFonts w:ascii="Arial" w:hAnsi="Arial" w:cs="Arial"/>
                <w:b/>
              </w:rPr>
            </w:pPr>
          </w:p>
        </w:tc>
        <w:tc>
          <w:tcPr>
            <w:tcW w:w="341" w:type="dxa"/>
            <w:gridSpan w:val="2"/>
            <w:tcBorders>
              <w:bottom w:val="single" w:sz="4" w:space="0" w:color="auto"/>
              <w:right w:val="nil"/>
            </w:tcBorders>
            <w:vAlign w:val="center"/>
          </w:tcPr>
          <w:p w14:paraId="794ADDF4" w14:textId="77777777" w:rsidR="008E5B2D" w:rsidRPr="006E1957" w:rsidRDefault="008E5B2D" w:rsidP="00350759">
            <w:pPr>
              <w:rPr>
                <w:rFonts w:ascii="Arial" w:hAnsi="Arial" w:cs="Arial"/>
                <w:lang w:val="it-IT"/>
              </w:rPr>
            </w:pPr>
          </w:p>
        </w:tc>
        <w:tc>
          <w:tcPr>
            <w:tcW w:w="300" w:type="dxa"/>
            <w:gridSpan w:val="2"/>
            <w:tcBorders>
              <w:left w:val="nil"/>
              <w:bottom w:val="single" w:sz="4" w:space="0" w:color="auto"/>
              <w:right w:val="nil"/>
            </w:tcBorders>
            <w:vAlign w:val="center"/>
          </w:tcPr>
          <w:p w14:paraId="4831CEC1" w14:textId="77777777" w:rsidR="008E5B2D" w:rsidRPr="006E1957" w:rsidRDefault="008E5B2D" w:rsidP="00350759">
            <w:pPr>
              <w:rPr>
                <w:rFonts w:ascii="Arial" w:hAnsi="Arial" w:cs="Arial"/>
                <w:lang w:val="it-IT"/>
              </w:rPr>
            </w:pPr>
            <w:r w:rsidRPr="006E1957">
              <w:rPr>
                <w:rFonts w:ascii="Arial" w:hAnsi="Arial" w:cs="Arial"/>
                <w:lang w:val="it-IT"/>
              </w:rPr>
              <w:t>R</w:t>
            </w:r>
          </w:p>
        </w:tc>
        <w:tc>
          <w:tcPr>
            <w:tcW w:w="2819" w:type="dxa"/>
            <w:tcBorders>
              <w:left w:val="nil"/>
              <w:bottom w:val="single" w:sz="4" w:space="0" w:color="auto"/>
            </w:tcBorders>
            <w:vAlign w:val="center"/>
          </w:tcPr>
          <w:p w14:paraId="39D5985B" w14:textId="77777777" w:rsidR="008E5B2D" w:rsidRPr="006E1957" w:rsidRDefault="008E5B2D" w:rsidP="00350759">
            <w:pPr>
              <w:jc w:val="right"/>
              <w:rPr>
                <w:rFonts w:ascii="Arial" w:hAnsi="Arial" w:cs="Arial"/>
                <w:sz w:val="16"/>
                <w:szCs w:val="16"/>
                <w:lang w:val="it-IT"/>
              </w:rPr>
            </w:pPr>
            <w:r w:rsidRPr="006E1957">
              <w:rPr>
                <w:rFonts w:ascii="Arial" w:hAnsi="Arial" w:cs="Arial"/>
                <w:sz w:val="16"/>
                <w:szCs w:val="16"/>
                <w:lang w:val="it-IT"/>
              </w:rPr>
              <w:t>(1</w:t>
            </w:r>
            <w:r>
              <w:rPr>
                <w:rFonts w:ascii="Arial" w:hAnsi="Arial" w:cs="Arial"/>
                <w:sz w:val="16"/>
                <w:szCs w:val="16"/>
                <w:lang w:val="it-IT"/>
              </w:rPr>
              <w:t>2</w:t>
            </w:r>
            <w:r w:rsidRPr="006E1957">
              <w:rPr>
                <w:rFonts w:ascii="Arial" w:hAnsi="Arial" w:cs="Arial"/>
                <w:sz w:val="16"/>
                <w:szCs w:val="16"/>
                <w:lang w:val="it-IT"/>
              </w:rPr>
              <w:t>)</w:t>
            </w:r>
          </w:p>
        </w:tc>
      </w:tr>
      <w:tr w:rsidR="008E5B2D" w:rsidRPr="006E1957" w14:paraId="054A0413" w14:textId="77777777" w:rsidTr="001F4FD3">
        <w:trPr>
          <w:trHeight w:val="480"/>
        </w:trPr>
        <w:tc>
          <w:tcPr>
            <w:tcW w:w="6240" w:type="dxa"/>
            <w:gridSpan w:val="4"/>
            <w:tcBorders>
              <w:top w:val="single" w:sz="4" w:space="0" w:color="auto"/>
              <w:left w:val="single" w:sz="4" w:space="0" w:color="auto"/>
              <w:bottom w:val="single" w:sz="4" w:space="0" w:color="auto"/>
            </w:tcBorders>
            <w:vAlign w:val="center"/>
          </w:tcPr>
          <w:p w14:paraId="648748B3" w14:textId="77777777" w:rsidR="008E5B2D" w:rsidRPr="0089506F" w:rsidRDefault="008E5B2D" w:rsidP="00350759">
            <w:pPr>
              <w:rPr>
                <w:rFonts w:ascii="Arial" w:hAnsi="Arial" w:cs="Arial"/>
                <w:b/>
              </w:rPr>
            </w:pPr>
          </w:p>
          <w:p w14:paraId="71AE47FD" w14:textId="77777777" w:rsidR="0028776A" w:rsidRPr="0028776A" w:rsidRDefault="0028776A" w:rsidP="0028776A">
            <w:pPr>
              <w:rPr>
                <w:rFonts w:ascii="Arial" w:hAnsi="Arial" w:cs="Arial"/>
                <w:b/>
              </w:rPr>
            </w:pPr>
            <w:r w:rsidRPr="0028776A">
              <w:rPr>
                <w:rFonts w:ascii="Arial" w:hAnsi="Arial" w:cs="Arial"/>
                <w:b/>
              </w:rPr>
              <w:t>Contract Skills Development Goal Cost (Provisional Sum)</w:t>
            </w:r>
          </w:p>
          <w:p w14:paraId="7F6D2D5E" w14:textId="77777777" w:rsidR="008E5B2D" w:rsidRDefault="008E5B2D" w:rsidP="00D733C4">
            <w:pPr>
              <w:rPr>
                <w:rFonts w:ascii="Arial" w:hAnsi="Arial" w:cs="Arial"/>
                <w:b/>
              </w:rPr>
            </w:pPr>
          </w:p>
          <w:p w14:paraId="1A725BB9" w14:textId="77777777" w:rsidR="00D733C4" w:rsidRDefault="00D733C4" w:rsidP="00D733C4">
            <w:pPr>
              <w:rPr>
                <w:rFonts w:ascii="Arial" w:hAnsi="Arial" w:cs="Arial"/>
                <w:b/>
              </w:rPr>
            </w:pPr>
          </w:p>
          <w:p w14:paraId="274FFA63" w14:textId="36C35A55" w:rsidR="00D733C4" w:rsidRPr="006E1957" w:rsidRDefault="00D733C4" w:rsidP="00D733C4">
            <w:pPr>
              <w:rPr>
                <w:rFonts w:ascii="Arial" w:hAnsi="Arial" w:cs="Arial"/>
                <w:b/>
              </w:rPr>
            </w:pPr>
          </w:p>
        </w:tc>
        <w:tc>
          <w:tcPr>
            <w:tcW w:w="341" w:type="dxa"/>
            <w:gridSpan w:val="2"/>
            <w:tcBorders>
              <w:top w:val="single" w:sz="4" w:space="0" w:color="auto"/>
              <w:right w:val="nil"/>
            </w:tcBorders>
            <w:vAlign w:val="center"/>
          </w:tcPr>
          <w:p w14:paraId="42457BA9" w14:textId="77777777" w:rsidR="008E5B2D" w:rsidRPr="006E1957" w:rsidRDefault="008E5B2D" w:rsidP="00350759">
            <w:pPr>
              <w:rPr>
                <w:rFonts w:ascii="Arial" w:hAnsi="Arial" w:cs="Arial"/>
                <w:lang w:val="it-IT"/>
              </w:rPr>
            </w:pPr>
          </w:p>
        </w:tc>
        <w:tc>
          <w:tcPr>
            <w:tcW w:w="300" w:type="dxa"/>
            <w:gridSpan w:val="2"/>
            <w:tcBorders>
              <w:top w:val="single" w:sz="4" w:space="0" w:color="auto"/>
              <w:left w:val="nil"/>
              <w:right w:val="nil"/>
            </w:tcBorders>
            <w:vAlign w:val="center"/>
          </w:tcPr>
          <w:p w14:paraId="7EA5D81C" w14:textId="77777777" w:rsidR="008E5B2D" w:rsidRPr="006E1957" w:rsidRDefault="008E5B2D" w:rsidP="00350759">
            <w:pPr>
              <w:rPr>
                <w:rFonts w:ascii="Arial" w:hAnsi="Arial" w:cs="Arial"/>
                <w:lang w:val="it-IT"/>
              </w:rPr>
            </w:pPr>
            <w:r>
              <w:rPr>
                <w:rFonts w:ascii="Arial" w:hAnsi="Arial" w:cs="Arial"/>
                <w:sz w:val="16"/>
                <w:szCs w:val="16"/>
                <w:lang w:val="it-IT"/>
              </w:rPr>
              <w:t>R</w:t>
            </w:r>
          </w:p>
        </w:tc>
        <w:tc>
          <w:tcPr>
            <w:tcW w:w="2819" w:type="dxa"/>
            <w:tcBorders>
              <w:top w:val="single" w:sz="4" w:space="0" w:color="auto"/>
              <w:left w:val="nil"/>
            </w:tcBorders>
            <w:vAlign w:val="center"/>
          </w:tcPr>
          <w:p w14:paraId="3B60A295" w14:textId="77777777" w:rsidR="008E5B2D" w:rsidRPr="006E1957" w:rsidRDefault="008E5B2D" w:rsidP="00350759">
            <w:pPr>
              <w:jc w:val="right"/>
              <w:rPr>
                <w:rFonts w:ascii="Arial" w:hAnsi="Arial" w:cs="Arial"/>
                <w:sz w:val="16"/>
                <w:szCs w:val="16"/>
                <w:lang w:val="it-IT"/>
              </w:rPr>
            </w:pPr>
            <w:r>
              <w:rPr>
                <w:rFonts w:ascii="Arial" w:hAnsi="Arial" w:cs="Arial"/>
                <w:sz w:val="16"/>
                <w:szCs w:val="16"/>
                <w:lang w:val="it-IT"/>
              </w:rPr>
              <w:t>(13)</w:t>
            </w:r>
          </w:p>
        </w:tc>
      </w:tr>
      <w:tr w:rsidR="008E5B2D" w:rsidRPr="006E1957" w14:paraId="16493CC0" w14:textId="77777777" w:rsidTr="001F4FD3">
        <w:trPr>
          <w:trHeight w:val="480"/>
        </w:trPr>
        <w:tc>
          <w:tcPr>
            <w:tcW w:w="6240" w:type="dxa"/>
            <w:gridSpan w:val="4"/>
            <w:tcBorders>
              <w:top w:val="single" w:sz="4" w:space="0" w:color="auto"/>
              <w:left w:val="nil"/>
              <w:bottom w:val="nil"/>
            </w:tcBorders>
            <w:vAlign w:val="center"/>
          </w:tcPr>
          <w:p w14:paraId="038B0D7F" w14:textId="77777777" w:rsidR="008E5B2D" w:rsidRPr="001C7C1F" w:rsidRDefault="008E5B2D" w:rsidP="00350759">
            <w:pPr>
              <w:rPr>
                <w:rFonts w:ascii="Arial" w:hAnsi="Arial" w:cs="Arial"/>
                <w:b/>
              </w:rPr>
            </w:pPr>
          </w:p>
          <w:p w14:paraId="4DC47B43" w14:textId="77777777" w:rsidR="00724709" w:rsidRPr="001C7C1F" w:rsidRDefault="00724709" w:rsidP="00724709">
            <w:pPr>
              <w:jc w:val="both"/>
              <w:rPr>
                <w:rFonts w:ascii="Arial" w:hAnsi="Arial" w:cs="Arial"/>
                <w:sz w:val="16"/>
                <w:szCs w:val="16"/>
              </w:rPr>
            </w:pPr>
            <w:r w:rsidRPr="00FE0030">
              <w:rPr>
                <w:rFonts w:ascii="Arial" w:hAnsi="Arial" w:cs="Arial"/>
                <w:b/>
              </w:rPr>
              <w:t xml:space="preserve">Sub-total Discounted fees + Total Additional and  Supplementary Services + Total Sub-consultants/ Specialists  + Total Travelling Disbursements + Contract Skills Development Goal Cost </w:t>
            </w:r>
            <w:r w:rsidRPr="00FE0030">
              <w:rPr>
                <w:rFonts w:ascii="Arial" w:hAnsi="Arial" w:cs="Arial"/>
                <w:sz w:val="16"/>
                <w:szCs w:val="16"/>
              </w:rPr>
              <w:t>(1</w:t>
            </w:r>
            <w:r w:rsidRPr="001C7C1F">
              <w:rPr>
                <w:rFonts w:ascii="Arial" w:hAnsi="Arial" w:cs="Arial"/>
                <w:sz w:val="16"/>
                <w:szCs w:val="16"/>
              </w:rPr>
              <w:t>+</w:t>
            </w:r>
            <w:r>
              <w:rPr>
                <w:rFonts w:ascii="Arial" w:hAnsi="Arial" w:cs="Arial"/>
                <w:sz w:val="16"/>
                <w:szCs w:val="16"/>
              </w:rPr>
              <w:t>6+11+12</w:t>
            </w:r>
            <w:r w:rsidRPr="001C7C1F">
              <w:rPr>
                <w:rFonts w:ascii="Arial" w:hAnsi="Arial" w:cs="Arial"/>
                <w:sz w:val="16"/>
                <w:szCs w:val="16"/>
              </w:rPr>
              <w:t>+1</w:t>
            </w:r>
            <w:r>
              <w:rPr>
                <w:rFonts w:ascii="Arial" w:hAnsi="Arial" w:cs="Arial"/>
                <w:sz w:val="16"/>
                <w:szCs w:val="16"/>
              </w:rPr>
              <w:t>3</w:t>
            </w:r>
            <w:r w:rsidRPr="001C7C1F">
              <w:rPr>
                <w:rFonts w:ascii="Arial" w:hAnsi="Arial" w:cs="Arial"/>
                <w:sz w:val="16"/>
                <w:szCs w:val="16"/>
              </w:rPr>
              <w:t>)</w:t>
            </w:r>
          </w:p>
          <w:p w14:paraId="4CC0D8E6" w14:textId="77777777" w:rsidR="008E5B2D" w:rsidRPr="006E1957" w:rsidRDefault="008E5B2D" w:rsidP="00350759">
            <w:pPr>
              <w:rPr>
                <w:rFonts w:ascii="Arial" w:hAnsi="Arial" w:cs="Arial"/>
                <w:b/>
              </w:rPr>
            </w:pPr>
          </w:p>
        </w:tc>
        <w:tc>
          <w:tcPr>
            <w:tcW w:w="341" w:type="dxa"/>
            <w:gridSpan w:val="2"/>
            <w:tcBorders>
              <w:right w:val="nil"/>
            </w:tcBorders>
            <w:vAlign w:val="center"/>
          </w:tcPr>
          <w:p w14:paraId="1D4DD8FB" w14:textId="77777777" w:rsidR="008E5B2D" w:rsidRPr="006E1957" w:rsidRDefault="008E5B2D" w:rsidP="00350759">
            <w:pPr>
              <w:rPr>
                <w:rFonts w:ascii="Arial" w:hAnsi="Arial" w:cs="Arial"/>
                <w:lang w:val="it-IT"/>
              </w:rPr>
            </w:pPr>
          </w:p>
        </w:tc>
        <w:tc>
          <w:tcPr>
            <w:tcW w:w="300" w:type="dxa"/>
            <w:gridSpan w:val="2"/>
            <w:tcBorders>
              <w:left w:val="nil"/>
              <w:right w:val="nil"/>
            </w:tcBorders>
            <w:vAlign w:val="center"/>
          </w:tcPr>
          <w:p w14:paraId="4E89DE77" w14:textId="77777777" w:rsidR="008E5B2D" w:rsidRPr="006E1957" w:rsidRDefault="008E5B2D" w:rsidP="00350759">
            <w:pPr>
              <w:rPr>
                <w:rFonts w:ascii="Arial" w:hAnsi="Arial" w:cs="Arial"/>
                <w:lang w:val="it-IT"/>
              </w:rPr>
            </w:pPr>
            <w:r>
              <w:rPr>
                <w:rFonts w:ascii="Arial" w:hAnsi="Arial" w:cs="Arial"/>
                <w:lang w:val="it-IT"/>
              </w:rPr>
              <w:t>R</w:t>
            </w:r>
          </w:p>
        </w:tc>
        <w:tc>
          <w:tcPr>
            <w:tcW w:w="2819" w:type="dxa"/>
            <w:tcBorders>
              <w:left w:val="nil"/>
            </w:tcBorders>
            <w:vAlign w:val="center"/>
          </w:tcPr>
          <w:p w14:paraId="1A28476F" w14:textId="77777777" w:rsidR="008E5B2D" w:rsidRPr="006E1957" w:rsidRDefault="008E5B2D" w:rsidP="00350759">
            <w:pPr>
              <w:jc w:val="right"/>
              <w:rPr>
                <w:rFonts w:ascii="Arial" w:hAnsi="Arial" w:cs="Arial"/>
                <w:sz w:val="16"/>
                <w:szCs w:val="16"/>
                <w:lang w:val="it-IT"/>
              </w:rPr>
            </w:pPr>
            <w:r w:rsidRPr="006E1957">
              <w:rPr>
                <w:rFonts w:ascii="Arial" w:hAnsi="Arial" w:cs="Arial"/>
                <w:sz w:val="16"/>
                <w:szCs w:val="16"/>
                <w:lang w:val="it-IT"/>
              </w:rPr>
              <w:t>(1</w:t>
            </w:r>
            <w:r>
              <w:rPr>
                <w:rFonts w:ascii="Arial" w:hAnsi="Arial" w:cs="Arial"/>
                <w:sz w:val="16"/>
                <w:szCs w:val="16"/>
                <w:lang w:val="it-IT"/>
              </w:rPr>
              <w:t>4)</w:t>
            </w:r>
          </w:p>
        </w:tc>
      </w:tr>
      <w:tr w:rsidR="008E5B2D" w:rsidRPr="006E1957" w14:paraId="5BB265BE" w14:textId="77777777" w:rsidTr="001F4FD3">
        <w:trPr>
          <w:trHeight w:val="480"/>
        </w:trPr>
        <w:tc>
          <w:tcPr>
            <w:tcW w:w="6240" w:type="dxa"/>
            <w:gridSpan w:val="4"/>
            <w:tcBorders>
              <w:top w:val="nil"/>
              <w:left w:val="nil"/>
              <w:bottom w:val="nil"/>
            </w:tcBorders>
            <w:vAlign w:val="center"/>
          </w:tcPr>
          <w:p w14:paraId="12AC59E9" w14:textId="77777777" w:rsidR="008E5B2D" w:rsidRPr="001C7C1F" w:rsidRDefault="008E5B2D" w:rsidP="00350759">
            <w:pPr>
              <w:jc w:val="right"/>
              <w:rPr>
                <w:rFonts w:ascii="Arial" w:hAnsi="Arial" w:cs="Arial"/>
                <w:b/>
              </w:rPr>
            </w:pPr>
          </w:p>
          <w:p w14:paraId="7901F00C" w14:textId="77777777" w:rsidR="008E5B2D" w:rsidRPr="001C7C1F" w:rsidRDefault="008E5B2D" w:rsidP="00350759">
            <w:pPr>
              <w:jc w:val="right"/>
              <w:rPr>
                <w:rFonts w:ascii="Arial" w:hAnsi="Arial" w:cs="Arial"/>
                <w:sz w:val="16"/>
                <w:szCs w:val="16"/>
                <w:lang w:val="it-IT"/>
              </w:rPr>
            </w:pPr>
            <w:r w:rsidRPr="001C7C1F">
              <w:rPr>
                <w:rFonts w:ascii="Arial" w:hAnsi="Arial" w:cs="Arial"/>
                <w:b/>
              </w:rPr>
              <w:t xml:space="preserve">Add VAT @ 15% </w:t>
            </w:r>
            <w:r w:rsidRPr="001C7C1F">
              <w:rPr>
                <w:rFonts w:ascii="Arial" w:hAnsi="Arial" w:cs="Arial"/>
                <w:sz w:val="16"/>
                <w:szCs w:val="16"/>
                <w:lang w:val="it-IT"/>
              </w:rPr>
              <w:t>(1</w:t>
            </w:r>
            <w:r>
              <w:rPr>
                <w:rFonts w:ascii="Arial" w:hAnsi="Arial" w:cs="Arial"/>
                <w:sz w:val="16"/>
                <w:szCs w:val="16"/>
                <w:lang w:val="it-IT"/>
              </w:rPr>
              <w:t>4</w:t>
            </w:r>
            <w:r w:rsidRPr="001C7C1F">
              <w:rPr>
                <w:rFonts w:ascii="Arial" w:hAnsi="Arial" w:cs="Arial"/>
                <w:sz w:val="16"/>
                <w:szCs w:val="16"/>
                <w:lang w:val="it-IT"/>
              </w:rPr>
              <w:t xml:space="preserve">) X current </w:t>
            </w:r>
            <w:r>
              <w:rPr>
                <w:rFonts w:ascii="Arial" w:hAnsi="Arial" w:cs="Arial"/>
                <w:sz w:val="16"/>
                <w:szCs w:val="16"/>
                <w:lang w:val="it-IT"/>
              </w:rPr>
              <w:t>VAT rate</w:t>
            </w:r>
          </w:p>
          <w:p w14:paraId="5A62E33C" w14:textId="77777777" w:rsidR="008E5B2D" w:rsidRPr="006E1957" w:rsidRDefault="008E5B2D" w:rsidP="00350759">
            <w:pPr>
              <w:jc w:val="right"/>
              <w:rPr>
                <w:rFonts w:ascii="Arial" w:hAnsi="Arial" w:cs="Arial"/>
                <w:b/>
              </w:rPr>
            </w:pPr>
          </w:p>
        </w:tc>
        <w:tc>
          <w:tcPr>
            <w:tcW w:w="341" w:type="dxa"/>
            <w:gridSpan w:val="2"/>
            <w:tcBorders>
              <w:bottom w:val="double" w:sz="4" w:space="0" w:color="auto"/>
              <w:right w:val="nil"/>
            </w:tcBorders>
            <w:vAlign w:val="center"/>
          </w:tcPr>
          <w:p w14:paraId="1EB45DC6" w14:textId="77777777" w:rsidR="008E5B2D" w:rsidRPr="006E1957" w:rsidRDefault="008E5B2D" w:rsidP="00350759">
            <w:pPr>
              <w:rPr>
                <w:rFonts w:ascii="Arial" w:hAnsi="Arial" w:cs="Arial"/>
                <w:lang w:val="it-IT"/>
              </w:rPr>
            </w:pPr>
          </w:p>
        </w:tc>
        <w:tc>
          <w:tcPr>
            <w:tcW w:w="300" w:type="dxa"/>
            <w:gridSpan w:val="2"/>
            <w:tcBorders>
              <w:left w:val="nil"/>
              <w:bottom w:val="double" w:sz="4" w:space="0" w:color="auto"/>
              <w:right w:val="nil"/>
            </w:tcBorders>
            <w:vAlign w:val="center"/>
          </w:tcPr>
          <w:p w14:paraId="087E3AC4" w14:textId="77777777" w:rsidR="008E5B2D" w:rsidRPr="006E1957" w:rsidRDefault="008E5B2D" w:rsidP="00350759">
            <w:pPr>
              <w:rPr>
                <w:rFonts w:ascii="Arial" w:hAnsi="Arial" w:cs="Arial"/>
                <w:lang w:val="it-IT"/>
              </w:rPr>
            </w:pPr>
            <w:r>
              <w:rPr>
                <w:rFonts w:ascii="Arial" w:hAnsi="Arial" w:cs="Arial"/>
                <w:lang w:val="it-IT"/>
              </w:rPr>
              <w:t>R</w:t>
            </w:r>
          </w:p>
        </w:tc>
        <w:tc>
          <w:tcPr>
            <w:tcW w:w="2819" w:type="dxa"/>
            <w:tcBorders>
              <w:left w:val="nil"/>
              <w:bottom w:val="double" w:sz="4" w:space="0" w:color="auto"/>
            </w:tcBorders>
            <w:vAlign w:val="center"/>
          </w:tcPr>
          <w:p w14:paraId="6DA12FC4" w14:textId="77777777" w:rsidR="008E5B2D" w:rsidRPr="006E1957" w:rsidRDefault="008E5B2D" w:rsidP="00350759">
            <w:pPr>
              <w:jc w:val="right"/>
              <w:rPr>
                <w:rFonts w:ascii="Arial" w:hAnsi="Arial" w:cs="Arial"/>
                <w:sz w:val="16"/>
                <w:szCs w:val="16"/>
                <w:lang w:val="it-IT"/>
              </w:rPr>
            </w:pPr>
            <w:r w:rsidRPr="006E1957">
              <w:rPr>
                <w:rFonts w:ascii="Arial" w:hAnsi="Arial" w:cs="Arial"/>
                <w:sz w:val="16"/>
                <w:szCs w:val="16"/>
                <w:lang w:val="it-IT"/>
              </w:rPr>
              <w:t>(1</w:t>
            </w:r>
            <w:r>
              <w:rPr>
                <w:rFonts w:ascii="Arial" w:hAnsi="Arial" w:cs="Arial"/>
                <w:sz w:val="16"/>
                <w:szCs w:val="16"/>
                <w:lang w:val="it-IT"/>
              </w:rPr>
              <w:t>5</w:t>
            </w:r>
            <w:r w:rsidRPr="006E1957">
              <w:rPr>
                <w:rFonts w:ascii="Arial" w:hAnsi="Arial" w:cs="Arial"/>
                <w:sz w:val="16"/>
                <w:szCs w:val="16"/>
                <w:lang w:val="it-IT"/>
              </w:rPr>
              <w:t>)</w:t>
            </w:r>
          </w:p>
        </w:tc>
      </w:tr>
      <w:tr w:rsidR="008E5B2D" w:rsidRPr="006E1957" w14:paraId="35B2003E" w14:textId="77777777" w:rsidTr="001F4FD3">
        <w:trPr>
          <w:trHeight w:val="605"/>
        </w:trPr>
        <w:tc>
          <w:tcPr>
            <w:tcW w:w="6240" w:type="dxa"/>
            <w:gridSpan w:val="4"/>
            <w:tcBorders>
              <w:top w:val="nil"/>
              <w:left w:val="nil"/>
              <w:bottom w:val="nil"/>
              <w:right w:val="double" w:sz="4" w:space="0" w:color="auto"/>
            </w:tcBorders>
            <w:vAlign w:val="center"/>
          </w:tcPr>
          <w:p w14:paraId="65F60775" w14:textId="77777777" w:rsidR="008E5B2D" w:rsidRPr="001C7C1F" w:rsidRDefault="008E5B2D" w:rsidP="00350759">
            <w:pPr>
              <w:jc w:val="right"/>
              <w:rPr>
                <w:rFonts w:ascii="Arial" w:hAnsi="Arial" w:cs="Arial"/>
                <w:b/>
                <w:u w:val="single"/>
              </w:rPr>
            </w:pPr>
          </w:p>
          <w:p w14:paraId="2A8900C0" w14:textId="77777777" w:rsidR="008E5B2D" w:rsidRPr="001C7C1F" w:rsidRDefault="008E5B2D" w:rsidP="00350759">
            <w:pPr>
              <w:rPr>
                <w:rFonts w:ascii="Arial" w:hAnsi="Arial" w:cs="Arial"/>
                <w:sz w:val="16"/>
                <w:szCs w:val="16"/>
              </w:rPr>
            </w:pPr>
            <w:r w:rsidRPr="0089506F">
              <w:rPr>
                <w:rFonts w:ascii="Arial" w:hAnsi="Arial" w:cs="Arial"/>
                <w:b/>
                <w:u w:val="single"/>
              </w:rPr>
              <w:t xml:space="preserve">TOTAL FINANCIAL OFFER FOR VALUE BASED FEES CARRIED OVER TO C 1.1 FORM OF OFFER AND ACCPETANCE </w:t>
            </w:r>
            <w:r w:rsidRPr="0089506F">
              <w:rPr>
                <w:rFonts w:ascii="Arial" w:hAnsi="Arial" w:cs="Arial"/>
                <w:sz w:val="16"/>
                <w:szCs w:val="16"/>
              </w:rPr>
              <w:t>(14+15)</w:t>
            </w:r>
          </w:p>
          <w:p w14:paraId="64EE9925" w14:textId="77777777" w:rsidR="008E5B2D" w:rsidRPr="006E1957" w:rsidRDefault="008E5B2D" w:rsidP="00350759">
            <w:pPr>
              <w:jc w:val="right"/>
              <w:rPr>
                <w:rFonts w:ascii="Arial" w:hAnsi="Arial" w:cs="Arial"/>
                <w:b/>
                <w:u w:val="single"/>
              </w:rPr>
            </w:pPr>
          </w:p>
        </w:tc>
        <w:tc>
          <w:tcPr>
            <w:tcW w:w="341" w:type="dxa"/>
            <w:gridSpan w:val="2"/>
            <w:tcBorders>
              <w:top w:val="double" w:sz="4" w:space="0" w:color="auto"/>
              <w:left w:val="double" w:sz="4" w:space="0" w:color="auto"/>
              <w:bottom w:val="double" w:sz="4" w:space="0" w:color="auto"/>
              <w:right w:val="nil"/>
            </w:tcBorders>
            <w:vAlign w:val="center"/>
          </w:tcPr>
          <w:p w14:paraId="307600A7" w14:textId="77777777" w:rsidR="008E5B2D" w:rsidRPr="006E1957" w:rsidRDefault="008E5B2D" w:rsidP="00350759">
            <w:pPr>
              <w:rPr>
                <w:rFonts w:ascii="Arial" w:hAnsi="Arial" w:cs="Arial"/>
                <w:lang w:val="en-US"/>
              </w:rPr>
            </w:pPr>
          </w:p>
        </w:tc>
        <w:tc>
          <w:tcPr>
            <w:tcW w:w="300" w:type="dxa"/>
            <w:gridSpan w:val="2"/>
            <w:tcBorders>
              <w:top w:val="double" w:sz="4" w:space="0" w:color="auto"/>
              <w:left w:val="nil"/>
              <w:bottom w:val="double" w:sz="4" w:space="0" w:color="auto"/>
              <w:right w:val="nil"/>
            </w:tcBorders>
            <w:vAlign w:val="center"/>
          </w:tcPr>
          <w:p w14:paraId="3A03C2D6" w14:textId="77777777" w:rsidR="008E5B2D" w:rsidRPr="006E1957" w:rsidRDefault="008E5B2D" w:rsidP="00350759">
            <w:pPr>
              <w:rPr>
                <w:rFonts w:ascii="Arial" w:hAnsi="Arial" w:cs="Arial"/>
                <w:b/>
                <w:lang w:val="it-IT"/>
              </w:rPr>
            </w:pPr>
            <w:r>
              <w:rPr>
                <w:rFonts w:ascii="Arial" w:hAnsi="Arial" w:cs="Arial"/>
                <w:b/>
                <w:lang w:val="it-IT"/>
              </w:rPr>
              <w:t>R</w:t>
            </w:r>
          </w:p>
        </w:tc>
        <w:tc>
          <w:tcPr>
            <w:tcW w:w="2819" w:type="dxa"/>
            <w:tcBorders>
              <w:top w:val="double" w:sz="4" w:space="0" w:color="auto"/>
              <w:left w:val="nil"/>
              <w:bottom w:val="double" w:sz="4" w:space="0" w:color="auto"/>
              <w:right w:val="double" w:sz="4" w:space="0" w:color="auto"/>
            </w:tcBorders>
            <w:vAlign w:val="center"/>
          </w:tcPr>
          <w:p w14:paraId="3D56601D" w14:textId="77777777" w:rsidR="008E5B2D" w:rsidRPr="006E1957" w:rsidRDefault="008E5B2D" w:rsidP="00350759">
            <w:pPr>
              <w:jc w:val="right"/>
              <w:rPr>
                <w:rFonts w:ascii="Arial" w:hAnsi="Arial" w:cs="Arial"/>
                <w:sz w:val="16"/>
                <w:szCs w:val="16"/>
                <w:lang w:val="it-IT"/>
              </w:rPr>
            </w:pPr>
            <w:r w:rsidRPr="006E1957">
              <w:rPr>
                <w:rFonts w:ascii="Arial" w:hAnsi="Arial" w:cs="Arial"/>
                <w:sz w:val="16"/>
                <w:szCs w:val="16"/>
                <w:lang w:val="it-IT"/>
              </w:rPr>
              <w:t>(1</w:t>
            </w:r>
            <w:r>
              <w:rPr>
                <w:rFonts w:ascii="Arial" w:hAnsi="Arial" w:cs="Arial"/>
                <w:sz w:val="16"/>
                <w:szCs w:val="16"/>
                <w:lang w:val="it-IT"/>
              </w:rPr>
              <w:t>6</w:t>
            </w:r>
            <w:r w:rsidRPr="006E1957">
              <w:rPr>
                <w:rFonts w:ascii="Arial" w:hAnsi="Arial" w:cs="Arial"/>
                <w:sz w:val="16"/>
                <w:szCs w:val="16"/>
                <w:lang w:val="it-IT"/>
              </w:rPr>
              <w:t>)</w:t>
            </w:r>
          </w:p>
        </w:tc>
      </w:tr>
    </w:tbl>
    <w:p w14:paraId="764306A6" w14:textId="77777777" w:rsidR="00990662" w:rsidRDefault="00990662" w:rsidP="00EA39F9">
      <w:pPr>
        <w:rPr>
          <w:rFonts w:ascii="Arial" w:hAnsi="Arial" w:cs="Arial"/>
        </w:rPr>
      </w:pPr>
    </w:p>
    <w:p w14:paraId="2A8EFD54" w14:textId="77777777" w:rsidR="002A5641" w:rsidRDefault="002A5641" w:rsidP="00EA39F9">
      <w:pPr>
        <w:rPr>
          <w:rFonts w:ascii="Arial" w:hAnsi="Arial" w:cs="Arial"/>
        </w:rPr>
      </w:pPr>
    </w:p>
    <w:p w14:paraId="7ED5EED5" w14:textId="77777777" w:rsidR="00141AE9" w:rsidRDefault="00141AE9" w:rsidP="00EA39F9">
      <w:pPr>
        <w:rPr>
          <w:rFonts w:ascii="Arial" w:hAnsi="Arial" w:cs="Arial"/>
        </w:rPr>
      </w:pPr>
    </w:p>
    <w:p w14:paraId="08967003" w14:textId="77777777" w:rsidR="00CD0A0E" w:rsidRPr="00FE0030" w:rsidRDefault="00CD0A0E" w:rsidP="00CD0A0E">
      <w:pPr>
        <w:tabs>
          <w:tab w:val="left" w:pos="1170"/>
        </w:tabs>
        <w:ind w:left="1080" w:hanging="1080"/>
        <w:jc w:val="both"/>
        <w:rPr>
          <w:rFonts w:ascii="Arial" w:hAnsi="Arial" w:cs="Arial"/>
        </w:rPr>
      </w:pPr>
      <w:r w:rsidRPr="00FE0030">
        <w:rPr>
          <w:rFonts w:ascii="Arial" w:hAnsi="Arial" w:cs="Arial"/>
          <w:b/>
          <w:u w:val="single"/>
        </w:rPr>
        <w:lastRenderedPageBreak/>
        <w:t>NOTE</w:t>
      </w:r>
      <w:r w:rsidRPr="00FE0030">
        <w:rPr>
          <w:rFonts w:ascii="Arial" w:hAnsi="Arial" w:cs="Arial"/>
          <w:b/>
        </w:rPr>
        <w:t>:</w:t>
      </w:r>
      <w:r w:rsidRPr="00FE0030">
        <w:rPr>
          <w:rFonts w:ascii="Arial" w:hAnsi="Arial" w:cs="Arial"/>
        </w:rPr>
        <w:t xml:space="preserve">  1.  Total Financial Offer for Value Based Fees</w:t>
      </w:r>
      <w:r w:rsidRPr="00FE0030">
        <w:rPr>
          <w:rFonts w:ascii="Arial" w:hAnsi="Arial" w:cs="Arial"/>
          <w:b/>
        </w:rPr>
        <w:t xml:space="preserve"> must be carried over to C1.1 Form of Offer and Ac</w:t>
      </w:r>
      <w:r w:rsidRPr="00FE0030">
        <w:rPr>
          <w:rFonts w:ascii="Arial" w:hAnsi="Arial" w:cs="Arial"/>
          <w:b/>
        </w:rPr>
        <w:softHyphen/>
        <w:t>cep</w:t>
      </w:r>
      <w:r w:rsidRPr="00FE0030">
        <w:rPr>
          <w:rFonts w:ascii="Arial" w:hAnsi="Arial" w:cs="Arial"/>
          <w:b/>
        </w:rPr>
        <w:softHyphen/>
        <w:t>tance as per (16) above</w:t>
      </w:r>
      <w:r w:rsidRPr="00FE0030">
        <w:rPr>
          <w:rFonts w:ascii="Arial" w:hAnsi="Arial" w:cs="Arial"/>
        </w:rPr>
        <w:t xml:space="preserve">, if this tender is for value-based fees.  Failure to carry this amount over to the Form of Offer and Acceptance </w:t>
      </w:r>
      <w:r w:rsidRPr="00FE0030">
        <w:rPr>
          <w:rFonts w:ascii="Arial" w:hAnsi="Arial" w:cs="Arial"/>
          <w:b/>
          <w:u w:val="single"/>
        </w:rPr>
        <w:t>will render the Bid Non-responsive</w:t>
      </w:r>
      <w:r w:rsidRPr="00FE0030">
        <w:rPr>
          <w:rFonts w:ascii="Arial" w:hAnsi="Arial" w:cs="Arial"/>
        </w:rPr>
        <w:t xml:space="preserve"> as the Form of Offer </w:t>
      </w:r>
      <w:r w:rsidRPr="00FE0030">
        <w:rPr>
          <w:rFonts w:ascii="Arial" w:hAnsi="Arial" w:cs="Arial"/>
          <w:b/>
          <w:u w:val="single"/>
        </w:rPr>
        <w:t>must be fully</w:t>
      </w:r>
      <w:r w:rsidRPr="00FE0030">
        <w:rPr>
          <w:rFonts w:ascii="Arial" w:hAnsi="Arial" w:cs="Arial"/>
        </w:rPr>
        <w:t xml:space="preserve"> completed.</w:t>
      </w:r>
    </w:p>
    <w:p w14:paraId="0E53C8B5" w14:textId="77777777" w:rsidR="00CD0A0E" w:rsidRPr="00FE0030" w:rsidRDefault="00CD0A0E" w:rsidP="00CD0A0E">
      <w:pPr>
        <w:tabs>
          <w:tab w:val="left" w:pos="800"/>
        </w:tabs>
        <w:jc w:val="both"/>
        <w:rPr>
          <w:rFonts w:ascii="Arial" w:hAnsi="Arial" w:cs="Arial"/>
        </w:rPr>
      </w:pPr>
    </w:p>
    <w:p w14:paraId="3F478246" w14:textId="61E9548D" w:rsidR="00CD0A0E" w:rsidRPr="00FE0030" w:rsidRDefault="00CD0A0E" w:rsidP="00CD0A0E">
      <w:pPr>
        <w:tabs>
          <w:tab w:val="left" w:pos="800"/>
        </w:tabs>
        <w:ind w:left="1100" w:hanging="300"/>
        <w:jc w:val="both"/>
        <w:rPr>
          <w:rFonts w:ascii="Arial" w:hAnsi="Arial" w:cs="Arial"/>
        </w:rPr>
      </w:pPr>
      <w:r w:rsidRPr="00FE0030">
        <w:rPr>
          <w:rFonts w:ascii="Arial" w:hAnsi="Arial" w:cs="Arial"/>
        </w:rPr>
        <w:t>2.</w:t>
      </w:r>
      <w:r w:rsidRPr="00FE0030">
        <w:rPr>
          <w:rFonts w:ascii="Arial" w:hAnsi="Arial" w:cs="Arial"/>
        </w:rPr>
        <w:tab/>
        <w:t xml:space="preserve">Remuneration for value based appointments will be calculated as determined in C2.1.2 (i.e. the percentage of the normal fee tendered multiplied by the value fee scale </w:t>
      </w:r>
      <w:r w:rsidRPr="00FE0030">
        <w:rPr>
          <w:rFonts w:ascii="Arial" w:hAnsi="Arial" w:cs="Arial"/>
          <w:i/>
        </w:rPr>
        <w:t>vis-à-vis</w:t>
      </w:r>
      <w:r w:rsidRPr="00FE0030">
        <w:rPr>
          <w:rFonts w:ascii="Arial" w:hAnsi="Arial" w:cs="Arial"/>
        </w:rPr>
        <w:t xml:space="preserve"> the actual cost of construction) </w:t>
      </w:r>
      <w:r w:rsidRPr="00FE0030">
        <w:rPr>
          <w:rFonts w:ascii="Arial" w:hAnsi="Arial" w:cs="Arial"/>
          <w:b/>
        </w:rPr>
        <w:t xml:space="preserve">duly excluding any fee increase/decrease factors as described in </w:t>
      </w:r>
      <w:r w:rsidR="00C96188" w:rsidRPr="00FE0030">
        <w:rPr>
          <w:rFonts w:ascii="Arial" w:hAnsi="Arial" w:cs="Arial"/>
          <w:b/>
        </w:rPr>
        <w:t>the 2015 Guideline Tariff of Professional Fees</w:t>
      </w:r>
      <w:r w:rsidRPr="00FE0030">
        <w:rPr>
          <w:rFonts w:ascii="Arial" w:hAnsi="Arial" w:cs="Arial"/>
        </w:rPr>
        <w:t>.  The percentage of the normal fee shall apply to each stage for services provided in stages.</w:t>
      </w:r>
    </w:p>
    <w:p w14:paraId="355D8BF3" w14:textId="77777777" w:rsidR="00CD0A0E" w:rsidRPr="00FE0030" w:rsidRDefault="00CD0A0E" w:rsidP="00CD0A0E">
      <w:pPr>
        <w:tabs>
          <w:tab w:val="left" w:pos="800"/>
        </w:tabs>
        <w:ind w:left="1100" w:hanging="300"/>
        <w:jc w:val="both"/>
        <w:rPr>
          <w:rFonts w:ascii="Arial" w:hAnsi="Arial" w:cs="Arial"/>
        </w:rPr>
      </w:pPr>
    </w:p>
    <w:p w14:paraId="60CEBEEB" w14:textId="77777777" w:rsidR="00CD0A0E" w:rsidRPr="00FE0030" w:rsidRDefault="00CD0A0E" w:rsidP="009F2B89">
      <w:pPr>
        <w:pStyle w:val="ListParagraph"/>
        <w:numPr>
          <w:ilvl w:val="0"/>
          <w:numId w:val="39"/>
        </w:numPr>
        <w:tabs>
          <w:tab w:val="left" w:pos="800"/>
        </w:tabs>
        <w:jc w:val="both"/>
        <w:rPr>
          <w:rFonts w:ascii="Arial" w:hAnsi="Arial" w:cs="Arial"/>
        </w:rPr>
      </w:pPr>
      <w:r w:rsidRPr="00FE0030">
        <w:rPr>
          <w:rFonts w:ascii="Arial" w:hAnsi="Arial" w:cs="Arial"/>
        </w:rPr>
        <w:t>Supplementary Services: Where applicable, the Service Provider will be remunerated at an hourly rate as tendered (Based on detailed time sheets) for administration in terms of time spent in liaising, coordinating, sourcing and verification of documents submitted including related meetings pertaining to and submitting reports as required to the following Targeted Procurement and Contract Participation Goals applicable to the Construction Project which shall include but not be limited to: SMME contract participation, EPWP and NYS labour reporting, the use of Local Material and Content, the cidb B.U.I.L.D. Programme and any other Contract Participation Goals applicable to the construction project. The hourly rate will be adjusted in accordance with Clause 3.16.1 of the cidb Standard Professional Service Contract and Clause 3.16.2 of the Contract Data.</w:t>
      </w:r>
    </w:p>
    <w:p w14:paraId="767F2ECF" w14:textId="77777777" w:rsidR="00CD0A0E" w:rsidRPr="00FE0030" w:rsidRDefault="00CD0A0E" w:rsidP="00CD0A0E">
      <w:pPr>
        <w:pStyle w:val="ListParagraph"/>
        <w:tabs>
          <w:tab w:val="left" w:pos="800"/>
        </w:tabs>
        <w:ind w:left="1080"/>
        <w:jc w:val="both"/>
        <w:rPr>
          <w:rFonts w:ascii="Arial" w:hAnsi="Arial" w:cs="Arial"/>
        </w:rPr>
      </w:pPr>
    </w:p>
    <w:p w14:paraId="0833BB8E" w14:textId="77777777" w:rsidR="00CD0A0E" w:rsidRPr="00FE0030" w:rsidRDefault="00CD0A0E" w:rsidP="009F2B89">
      <w:pPr>
        <w:pStyle w:val="ListParagraph"/>
        <w:numPr>
          <w:ilvl w:val="0"/>
          <w:numId w:val="39"/>
        </w:numPr>
        <w:tabs>
          <w:tab w:val="left" w:pos="800"/>
        </w:tabs>
        <w:jc w:val="both"/>
        <w:rPr>
          <w:rFonts w:ascii="Arial" w:hAnsi="Arial" w:cs="Arial"/>
        </w:rPr>
      </w:pPr>
      <w:r w:rsidRPr="00FE0030">
        <w:rPr>
          <w:rFonts w:ascii="Arial" w:hAnsi="Arial" w:cs="Arial"/>
        </w:rPr>
        <w:t>Time spent on travelling, as well as any other travel related expenses such as travelling costs, subsistence allowance and accommodation is deemed to be included in the Traveling Disbursements per return trip to site per</w:t>
      </w:r>
      <w:r w:rsidRPr="00FE0030">
        <w:rPr>
          <w:rFonts w:ascii="Arial" w:hAnsi="Arial" w:cs="Arial"/>
          <w:b/>
        </w:rPr>
        <w:t xml:space="preserve"> (12)</w:t>
      </w:r>
      <w:r w:rsidRPr="00FE0030">
        <w:rPr>
          <w:rFonts w:ascii="Arial" w:hAnsi="Arial" w:cs="Arial"/>
        </w:rPr>
        <w:t xml:space="preserve"> above.</w:t>
      </w:r>
    </w:p>
    <w:p w14:paraId="43AEEFE8" w14:textId="77777777" w:rsidR="00CD0A0E" w:rsidRPr="00FE0030" w:rsidRDefault="00CD0A0E" w:rsidP="00CD0A0E">
      <w:pPr>
        <w:tabs>
          <w:tab w:val="left" w:pos="800"/>
        </w:tabs>
        <w:jc w:val="both"/>
        <w:rPr>
          <w:rFonts w:ascii="Arial" w:hAnsi="Arial" w:cs="Arial"/>
        </w:rPr>
      </w:pPr>
    </w:p>
    <w:p w14:paraId="29366F66" w14:textId="77777777" w:rsidR="00CD0A0E" w:rsidRPr="00FE0030" w:rsidRDefault="00CD0A0E" w:rsidP="009F2B89">
      <w:pPr>
        <w:pStyle w:val="ListParagraph"/>
        <w:numPr>
          <w:ilvl w:val="0"/>
          <w:numId w:val="39"/>
        </w:numPr>
        <w:tabs>
          <w:tab w:val="left" w:pos="800"/>
        </w:tabs>
        <w:jc w:val="both"/>
        <w:rPr>
          <w:rFonts w:ascii="Arial" w:hAnsi="Arial" w:cs="Arial"/>
        </w:rPr>
      </w:pPr>
      <w:r w:rsidRPr="00FE0030">
        <w:rPr>
          <w:rFonts w:ascii="Arial" w:hAnsi="Arial" w:cs="Arial"/>
        </w:rPr>
        <w:lastRenderedPageBreak/>
        <w:t xml:space="preserve">In the event of a variation in the Service Contract Period which results in additional travelling over and above the allowed number of trips in Table A, the additional Traveling will be paid in accordance with the "Rates for Reimbursable Expenses" as amended from time to time and referred to below, is obtainable on the Department's Website: </w:t>
      </w:r>
      <w:hyperlink r:id="rId18" w:history="1">
        <w:r w:rsidRPr="00FE0030">
          <w:rPr>
            <w:rFonts w:ascii="Arial" w:hAnsi="Arial" w:cs="Arial"/>
          </w:rPr>
          <w:t>http://www.publicworks.gov.za/Consultants.asp</w:t>
        </w:r>
      </w:hyperlink>
      <w:r w:rsidRPr="00FE0030">
        <w:rPr>
          <w:rFonts w:ascii="Arial" w:hAnsi="Arial" w:cs="Arial"/>
        </w:rPr>
        <w:t xml:space="preserve">  or from the Departmental Project Manager.  These expenses are reimbursable at rates applicable on the time of the actual execution of the specific service contract. The first 2 hours of travelling is deductible as per Clause C2.1.7.2.</w:t>
      </w:r>
    </w:p>
    <w:p w14:paraId="285C66E9" w14:textId="77777777" w:rsidR="00CD0A0E" w:rsidRPr="00FE0030" w:rsidRDefault="00CD0A0E" w:rsidP="00CD0A0E">
      <w:pPr>
        <w:pStyle w:val="ListParagraph"/>
        <w:rPr>
          <w:rFonts w:ascii="Arial" w:hAnsi="Arial" w:cs="Arial"/>
        </w:rPr>
      </w:pPr>
    </w:p>
    <w:p w14:paraId="3CC4AB26" w14:textId="20AEBFE9" w:rsidR="00CD0A0E" w:rsidRPr="00FE0030" w:rsidRDefault="00CD0A0E" w:rsidP="009F2B89">
      <w:pPr>
        <w:pStyle w:val="ListParagraph"/>
        <w:numPr>
          <w:ilvl w:val="0"/>
          <w:numId w:val="39"/>
        </w:numPr>
        <w:tabs>
          <w:tab w:val="left" w:pos="800"/>
        </w:tabs>
        <w:jc w:val="both"/>
        <w:rPr>
          <w:rFonts w:ascii="Arial" w:hAnsi="Arial" w:cs="Arial"/>
        </w:rPr>
      </w:pPr>
      <w:r w:rsidRPr="00FE0030">
        <w:rPr>
          <w:rFonts w:ascii="Arial" w:hAnsi="Arial" w:cs="Arial"/>
        </w:rPr>
        <w:t>Bidder to provide detailed breakdown of Travelling Disbursements per return trip to site from place of business</w:t>
      </w:r>
      <w:bookmarkStart w:id="18" w:name="_Hlk80275210"/>
      <w:r w:rsidRPr="00FE0030">
        <w:rPr>
          <w:rFonts w:ascii="Arial" w:hAnsi="Arial" w:cs="Arial"/>
        </w:rPr>
        <w:t>:</w:t>
      </w:r>
    </w:p>
    <w:p w14:paraId="2D8F603D" w14:textId="77777777" w:rsidR="00CD0A0E" w:rsidRPr="00FE0030" w:rsidRDefault="00CD0A0E" w:rsidP="00CD0A0E">
      <w:pPr>
        <w:pStyle w:val="ListParagraph"/>
        <w:rPr>
          <w:rFonts w:ascii="Arial" w:hAnsi="Arial" w:cs="Arial"/>
          <w:b/>
        </w:rPr>
      </w:pPr>
    </w:p>
    <w:p w14:paraId="601E361B" w14:textId="4A3AD138" w:rsidR="00E76956" w:rsidRPr="00FE0030" w:rsidRDefault="00CD0A0E" w:rsidP="00CD0A0E">
      <w:pPr>
        <w:tabs>
          <w:tab w:val="left" w:pos="800"/>
          <w:tab w:val="left" w:pos="1100"/>
        </w:tabs>
        <w:spacing w:line="360" w:lineRule="auto"/>
        <w:jc w:val="both"/>
        <w:rPr>
          <w:rFonts w:ascii="Arial" w:hAnsi="Arial" w:cs="Arial"/>
        </w:rPr>
      </w:pPr>
      <w:r w:rsidRPr="00FE0030">
        <w:rPr>
          <w:rFonts w:ascii="Arial" w:hAnsi="Arial" w:cs="Arial"/>
          <w:b/>
        </w:rPr>
        <w:t>Table A: Summary of Disbursements Tendered</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59"/>
        <w:gridCol w:w="1701"/>
        <w:gridCol w:w="426"/>
        <w:gridCol w:w="1275"/>
        <w:gridCol w:w="426"/>
        <w:gridCol w:w="1275"/>
        <w:gridCol w:w="2349"/>
      </w:tblGrid>
      <w:tr w:rsidR="00CD0A0E" w:rsidRPr="00CD5CF1" w14:paraId="1B65AF18" w14:textId="77777777" w:rsidTr="00CD0A0E">
        <w:tc>
          <w:tcPr>
            <w:tcW w:w="709" w:type="dxa"/>
            <w:shd w:val="clear" w:color="auto" w:fill="auto"/>
            <w:vAlign w:val="center"/>
          </w:tcPr>
          <w:p w14:paraId="7CDE99C7" w14:textId="77777777" w:rsidR="00CD0A0E" w:rsidRPr="00CD0A0E" w:rsidRDefault="00CD0A0E" w:rsidP="00350759">
            <w:pPr>
              <w:tabs>
                <w:tab w:val="left" w:pos="1100"/>
              </w:tabs>
              <w:rPr>
                <w:rFonts w:ascii="Arial" w:hAnsi="Arial" w:cs="Arial"/>
                <w:b/>
              </w:rPr>
            </w:pPr>
            <w:r w:rsidRPr="00CD0A0E">
              <w:rPr>
                <w:rFonts w:ascii="Arial" w:hAnsi="Arial" w:cs="Arial"/>
                <w:b/>
              </w:rPr>
              <w:t>Item</w:t>
            </w:r>
          </w:p>
        </w:tc>
        <w:tc>
          <w:tcPr>
            <w:tcW w:w="1559" w:type="dxa"/>
            <w:shd w:val="clear" w:color="auto" w:fill="auto"/>
            <w:vAlign w:val="center"/>
          </w:tcPr>
          <w:p w14:paraId="02BE5EA8" w14:textId="77777777" w:rsidR="00CD0A0E" w:rsidRPr="00CD0A0E" w:rsidRDefault="00CD0A0E" w:rsidP="00350759">
            <w:pPr>
              <w:tabs>
                <w:tab w:val="left" w:pos="1100"/>
              </w:tabs>
              <w:rPr>
                <w:rFonts w:ascii="Arial" w:hAnsi="Arial" w:cs="Arial"/>
                <w:b/>
              </w:rPr>
            </w:pPr>
            <w:r w:rsidRPr="00CD0A0E">
              <w:rPr>
                <w:rFonts w:ascii="Arial" w:hAnsi="Arial" w:cs="Arial"/>
                <w:b/>
              </w:rPr>
              <w:t>Description</w:t>
            </w:r>
          </w:p>
        </w:tc>
        <w:tc>
          <w:tcPr>
            <w:tcW w:w="1701" w:type="dxa"/>
            <w:shd w:val="clear" w:color="auto" w:fill="auto"/>
            <w:vAlign w:val="center"/>
          </w:tcPr>
          <w:p w14:paraId="5C421424" w14:textId="77777777" w:rsidR="00CD0A0E" w:rsidRPr="00CD0A0E" w:rsidRDefault="00CD0A0E" w:rsidP="00350759">
            <w:pPr>
              <w:tabs>
                <w:tab w:val="left" w:pos="1100"/>
              </w:tabs>
              <w:jc w:val="center"/>
              <w:rPr>
                <w:rFonts w:ascii="Arial" w:hAnsi="Arial" w:cs="Arial"/>
                <w:b/>
              </w:rPr>
            </w:pPr>
            <w:r w:rsidRPr="00CD0A0E">
              <w:rPr>
                <w:rFonts w:ascii="Arial" w:hAnsi="Arial" w:cs="Arial"/>
                <w:b/>
              </w:rPr>
              <w:t>Rate</w:t>
            </w:r>
          </w:p>
        </w:tc>
        <w:tc>
          <w:tcPr>
            <w:tcW w:w="426" w:type="dxa"/>
            <w:shd w:val="clear" w:color="auto" w:fill="auto"/>
            <w:vAlign w:val="center"/>
          </w:tcPr>
          <w:p w14:paraId="6E0BA35C" w14:textId="77777777" w:rsidR="00CD0A0E" w:rsidRPr="00CD0A0E" w:rsidRDefault="00CD0A0E" w:rsidP="00350759">
            <w:pPr>
              <w:tabs>
                <w:tab w:val="left" w:pos="1100"/>
              </w:tabs>
              <w:jc w:val="center"/>
              <w:rPr>
                <w:rFonts w:ascii="Arial" w:hAnsi="Arial" w:cs="Arial"/>
                <w:b/>
              </w:rPr>
            </w:pPr>
            <w:r w:rsidRPr="00CD0A0E">
              <w:rPr>
                <w:rFonts w:ascii="Arial" w:hAnsi="Arial" w:cs="Arial"/>
                <w:b/>
              </w:rPr>
              <w:t>X</w:t>
            </w:r>
          </w:p>
        </w:tc>
        <w:tc>
          <w:tcPr>
            <w:tcW w:w="1275" w:type="dxa"/>
            <w:vAlign w:val="center"/>
          </w:tcPr>
          <w:p w14:paraId="4F87020C" w14:textId="77777777" w:rsidR="00CD0A0E" w:rsidRPr="00CD0A0E" w:rsidRDefault="00CD0A0E" w:rsidP="00350759">
            <w:pPr>
              <w:tabs>
                <w:tab w:val="left" w:pos="1100"/>
              </w:tabs>
              <w:rPr>
                <w:rFonts w:ascii="Arial" w:hAnsi="Arial" w:cs="Arial"/>
                <w:b/>
              </w:rPr>
            </w:pPr>
            <w:r w:rsidRPr="00CD0A0E">
              <w:rPr>
                <w:rFonts w:ascii="Arial" w:hAnsi="Arial" w:cs="Arial"/>
                <w:b/>
              </w:rPr>
              <w:t>Factor</w:t>
            </w:r>
          </w:p>
        </w:tc>
        <w:tc>
          <w:tcPr>
            <w:tcW w:w="426" w:type="dxa"/>
            <w:shd w:val="clear" w:color="auto" w:fill="auto"/>
            <w:vAlign w:val="center"/>
          </w:tcPr>
          <w:p w14:paraId="0966697E" w14:textId="77777777" w:rsidR="00CD0A0E" w:rsidRPr="00CD0A0E" w:rsidRDefault="00CD0A0E" w:rsidP="00350759">
            <w:pPr>
              <w:tabs>
                <w:tab w:val="left" w:pos="1100"/>
              </w:tabs>
              <w:rPr>
                <w:rFonts w:ascii="Arial" w:hAnsi="Arial" w:cs="Arial"/>
                <w:b/>
              </w:rPr>
            </w:pPr>
            <w:r w:rsidRPr="00CD0A0E">
              <w:rPr>
                <w:rFonts w:ascii="Arial" w:hAnsi="Arial" w:cs="Arial"/>
                <w:b/>
              </w:rPr>
              <w:t>X</w:t>
            </w:r>
          </w:p>
        </w:tc>
        <w:tc>
          <w:tcPr>
            <w:tcW w:w="1275" w:type="dxa"/>
            <w:shd w:val="clear" w:color="auto" w:fill="auto"/>
            <w:vAlign w:val="center"/>
          </w:tcPr>
          <w:p w14:paraId="38E9C62A" w14:textId="77777777" w:rsidR="00CD0A0E" w:rsidRPr="00CD5CF1" w:rsidRDefault="00CD0A0E" w:rsidP="00350759">
            <w:pPr>
              <w:tabs>
                <w:tab w:val="left" w:pos="1100"/>
              </w:tabs>
              <w:rPr>
                <w:rFonts w:ascii="Arial" w:hAnsi="Arial" w:cs="Arial"/>
                <w:b/>
              </w:rPr>
            </w:pPr>
            <w:r w:rsidRPr="00CD5CF1">
              <w:rPr>
                <w:rFonts w:ascii="Arial" w:hAnsi="Arial" w:cs="Arial"/>
                <w:b/>
              </w:rPr>
              <w:t>No. of trips</w:t>
            </w:r>
          </w:p>
        </w:tc>
        <w:tc>
          <w:tcPr>
            <w:tcW w:w="2349" w:type="dxa"/>
            <w:shd w:val="clear" w:color="auto" w:fill="auto"/>
            <w:vAlign w:val="center"/>
          </w:tcPr>
          <w:p w14:paraId="7B64065B" w14:textId="77777777" w:rsidR="00CD0A0E" w:rsidRPr="00CD5CF1" w:rsidRDefault="00CD0A0E" w:rsidP="00350759">
            <w:pPr>
              <w:tabs>
                <w:tab w:val="left" w:pos="1100"/>
              </w:tabs>
              <w:jc w:val="center"/>
              <w:rPr>
                <w:rFonts w:ascii="Arial" w:hAnsi="Arial" w:cs="Arial"/>
                <w:b/>
              </w:rPr>
            </w:pPr>
            <w:r w:rsidRPr="00CD5CF1">
              <w:rPr>
                <w:rFonts w:ascii="Arial" w:hAnsi="Arial" w:cs="Arial"/>
                <w:b/>
              </w:rPr>
              <w:t>Total</w:t>
            </w:r>
          </w:p>
          <w:p w14:paraId="4754CDBD" w14:textId="77777777" w:rsidR="00CD0A0E" w:rsidRPr="00CD5CF1" w:rsidRDefault="00CD0A0E" w:rsidP="00350759">
            <w:pPr>
              <w:tabs>
                <w:tab w:val="left" w:pos="1100"/>
              </w:tabs>
              <w:jc w:val="center"/>
              <w:rPr>
                <w:rFonts w:ascii="Arial" w:hAnsi="Arial" w:cs="Arial"/>
                <w:b/>
              </w:rPr>
            </w:pPr>
            <w:r w:rsidRPr="00CD5CF1">
              <w:rPr>
                <w:rFonts w:ascii="Arial" w:hAnsi="Arial" w:cs="Arial"/>
                <w:b/>
              </w:rPr>
              <w:t>(if not applicable insert “NA”)</w:t>
            </w:r>
          </w:p>
        </w:tc>
      </w:tr>
      <w:tr w:rsidR="00CD0A0E" w:rsidRPr="006E1957" w14:paraId="6946501B" w14:textId="77777777" w:rsidTr="00CD0A0E">
        <w:tc>
          <w:tcPr>
            <w:tcW w:w="709" w:type="dxa"/>
            <w:shd w:val="clear" w:color="auto" w:fill="auto"/>
          </w:tcPr>
          <w:p w14:paraId="26FAE09F" w14:textId="77777777" w:rsidR="00CD0A0E" w:rsidRPr="00CD0A0E" w:rsidRDefault="00CD0A0E" w:rsidP="00350759">
            <w:pPr>
              <w:tabs>
                <w:tab w:val="left" w:pos="1100"/>
              </w:tabs>
              <w:jc w:val="center"/>
              <w:rPr>
                <w:rFonts w:ascii="Arial" w:hAnsi="Arial" w:cs="Arial"/>
              </w:rPr>
            </w:pPr>
          </w:p>
          <w:p w14:paraId="0187F062" w14:textId="77777777" w:rsidR="00CD0A0E" w:rsidRPr="00CD0A0E" w:rsidRDefault="00CD0A0E" w:rsidP="00350759">
            <w:pPr>
              <w:tabs>
                <w:tab w:val="left" w:pos="1100"/>
              </w:tabs>
              <w:jc w:val="center"/>
              <w:rPr>
                <w:rFonts w:ascii="Arial" w:hAnsi="Arial" w:cs="Arial"/>
              </w:rPr>
            </w:pPr>
            <w:r w:rsidRPr="00CD0A0E">
              <w:rPr>
                <w:rFonts w:ascii="Arial" w:hAnsi="Arial" w:cs="Arial"/>
              </w:rPr>
              <w:t>1.</w:t>
            </w:r>
          </w:p>
          <w:p w14:paraId="571D910E" w14:textId="77777777" w:rsidR="00CD0A0E" w:rsidRPr="00CD0A0E" w:rsidRDefault="00CD0A0E" w:rsidP="00350759">
            <w:pPr>
              <w:tabs>
                <w:tab w:val="left" w:pos="1100"/>
              </w:tabs>
              <w:jc w:val="center"/>
              <w:rPr>
                <w:rFonts w:ascii="Arial" w:hAnsi="Arial" w:cs="Arial"/>
              </w:rPr>
            </w:pPr>
          </w:p>
        </w:tc>
        <w:tc>
          <w:tcPr>
            <w:tcW w:w="1559" w:type="dxa"/>
            <w:shd w:val="clear" w:color="auto" w:fill="auto"/>
          </w:tcPr>
          <w:p w14:paraId="24529B6F" w14:textId="77777777" w:rsidR="00CD0A0E" w:rsidRPr="00CD0A0E" w:rsidRDefault="00CD0A0E" w:rsidP="00350759">
            <w:pPr>
              <w:tabs>
                <w:tab w:val="left" w:pos="1100"/>
              </w:tabs>
              <w:rPr>
                <w:rFonts w:ascii="Arial" w:hAnsi="Arial" w:cs="Arial"/>
              </w:rPr>
            </w:pPr>
          </w:p>
          <w:p w14:paraId="1021ABFF" w14:textId="77777777" w:rsidR="00CD0A0E" w:rsidRPr="00CD0A0E" w:rsidRDefault="00CD0A0E" w:rsidP="00350759">
            <w:pPr>
              <w:tabs>
                <w:tab w:val="left" w:pos="1100"/>
              </w:tabs>
              <w:rPr>
                <w:rFonts w:ascii="Arial" w:hAnsi="Arial" w:cs="Arial"/>
              </w:rPr>
            </w:pPr>
            <w:r w:rsidRPr="00CD0A0E">
              <w:rPr>
                <w:rFonts w:ascii="Arial" w:hAnsi="Arial" w:cs="Arial"/>
              </w:rPr>
              <w:t>Traveling cost by car</w:t>
            </w:r>
          </w:p>
        </w:tc>
        <w:tc>
          <w:tcPr>
            <w:tcW w:w="1701" w:type="dxa"/>
            <w:shd w:val="clear" w:color="auto" w:fill="auto"/>
          </w:tcPr>
          <w:p w14:paraId="76D011BA" w14:textId="77777777" w:rsidR="00CD0A0E" w:rsidRPr="00CD0A0E" w:rsidRDefault="00CD0A0E" w:rsidP="00350759">
            <w:pPr>
              <w:tabs>
                <w:tab w:val="left" w:pos="1100"/>
              </w:tabs>
              <w:rPr>
                <w:rFonts w:ascii="Arial" w:hAnsi="Arial" w:cs="Arial"/>
                <w:sz w:val="16"/>
                <w:szCs w:val="16"/>
              </w:rPr>
            </w:pPr>
            <w:r w:rsidRPr="00CD0A0E">
              <w:rPr>
                <w:rFonts w:ascii="Arial" w:hAnsi="Arial" w:cs="Arial"/>
                <w:sz w:val="16"/>
                <w:szCs w:val="16"/>
              </w:rPr>
              <w:t>Per Km</w:t>
            </w:r>
          </w:p>
          <w:p w14:paraId="27450056" w14:textId="77777777" w:rsidR="00CD0A0E" w:rsidRPr="00CD0A0E" w:rsidRDefault="00CD0A0E" w:rsidP="00350759">
            <w:pPr>
              <w:tabs>
                <w:tab w:val="left" w:pos="1100"/>
              </w:tabs>
              <w:rPr>
                <w:rFonts w:ascii="Arial" w:hAnsi="Arial" w:cs="Arial"/>
              </w:rPr>
            </w:pPr>
            <w:r w:rsidRPr="00CD0A0E">
              <w:rPr>
                <w:rFonts w:ascii="Arial" w:hAnsi="Arial" w:cs="Arial"/>
              </w:rPr>
              <w:t>R</w:t>
            </w:r>
          </w:p>
        </w:tc>
        <w:tc>
          <w:tcPr>
            <w:tcW w:w="426" w:type="dxa"/>
            <w:shd w:val="clear" w:color="auto" w:fill="auto"/>
          </w:tcPr>
          <w:p w14:paraId="1D2AAF26" w14:textId="77777777" w:rsidR="00CD0A0E" w:rsidRPr="00CD0A0E" w:rsidRDefault="00CD0A0E" w:rsidP="00350759">
            <w:pPr>
              <w:tabs>
                <w:tab w:val="left" w:pos="1100"/>
              </w:tabs>
              <w:jc w:val="center"/>
              <w:rPr>
                <w:rFonts w:ascii="Arial" w:hAnsi="Arial" w:cs="Arial"/>
              </w:rPr>
            </w:pPr>
          </w:p>
          <w:p w14:paraId="098DF85C" w14:textId="77777777" w:rsidR="00CD0A0E" w:rsidRPr="00CD0A0E" w:rsidRDefault="00CD0A0E" w:rsidP="00350759">
            <w:pPr>
              <w:tabs>
                <w:tab w:val="left" w:pos="1100"/>
              </w:tabs>
              <w:jc w:val="center"/>
              <w:rPr>
                <w:rFonts w:ascii="Arial" w:hAnsi="Arial" w:cs="Arial"/>
              </w:rPr>
            </w:pPr>
            <w:r w:rsidRPr="00CD0A0E">
              <w:rPr>
                <w:rFonts w:ascii="Arial" w:hAnsi="Arial" w:cs="Arial"/>
              </w:rPr>
              <w:t>X</w:t>
            </w:r>
          </w:p>
        </w:tc>
        <w:tc>
          <w:tcPr>
            <w:tcW w:w="1275" w:type="dxa"/>
          </w:tcPr>
          <w:p w14:paraId="267D93B3" w14:textId="77777777" w:rsidR="00CD0A0E" w:rsidRPr="00CD0A0E" w:rsidRDefault="00CD0A0E" w:rsidP="00350759">
            <w:pPr>
              <w:tabs>
                <w:tab w:val="left" w:pos="1100"/>
              </w:tabs>
              <w:rPr>
                <w:rFonts w:ascii="Arial" w:hAnsi="Arial" w:cs="Arial"/>
                <w:sz w:val="16"/>
                <w:szCs w:val="16"/>
              </w:rPr>
            </w:pPr>
            <w:r w:rsidRPr="00CD0A0E">
              <w:rPr>
                <w:rFonts w:ascii="Arial" w:hAnsi="Arial" w:cs="Arial"/>
                <w:sz w:val="16"/>
                <w:szCs w:val="16"/>
              </w:rPr>
              <w:t>Kms per Trip</w:t>
            </w:r>
          </w:p>
        </w:tc>
        <w:tc>
          <w:tcPr>
            <w:tcW w:w="426" w:type="dxa"/>
            <w:shd w:val="clear" w:color="auto" w:fill="auto"/>
          </w:tcPr>
          <w:p w14:paraId="3A980F4C" w14:textId="77777777" w:rsidR="00CD0A0E" w:rsidRPr="00CD0A0E" w:rsidRDefault="00CD0A0E" w:rsidP="00350759">
            <w:pPr>
              <w:tabs>
                <w:tab w:val="left" w:pos="1100"/>
              </w:tabs>
              <w:rPr>
                <w:rFonts w:ascii="Arial" w:hAnsi="Arial" w:cs="Arial"/>
              </w:rPr>
            </w:pPr>
          </w:p>
          <w:p w14:paraId="768FA535" w14:textId="77777777" w:rsidR="00CD0A0E" w:rsidRPr="00CD0A0E" w:rsidRDefault="00CD0A0E" w:rsidP="00350759">
            <w:pPr>
              <w:tabs>
                <w:tab w:val="left" w:pos="1100"/>
              </w:tabs>
              <w:rPr>
                <w:rFonts w:ascii="Arial" w:hAnsi="Arial" w:cs="Arial"/>
              </w:rPr>
            </w:pPr>
            <w:r w:rsidRPr="00CD0A0E">
              <w:rPr>
                <w:rFonts w:ascii="Arial" w:hAnsi="Arial" w:cs="Arial"/>
              </w:rPr>
              <w:t>X</w:t>
            </w:r>
          </w:p>
        </w:tc>
        <w:tc>
          <w:tcPr>
            <w:tcW w:w="1275" w:type="dxa"/>
            <w:shd w:val="clear" w:color="auto" w:fill="auto"/>
          </w:tcPr>
          <w:p w14:paraId="7FC1D0D8" w14:textId="77777777" w:rsidR="00CD0A0E" w:rsidRPr="006E1957" w:rsidRDefault="00CD0A0E" w:rsidP="00350759">
            <w:pPr>
              <w:tabs>
                <w:tab w:val="left" w:pos="1100"/>
              </w:tabs>
              <w:rPr>
                <w:rFonts w:ascii="Arial" w:hAnsi="Arial" w:cs="Arial"/>
              </w:rPr>
            </w:pPr>
          </w:p>
          <w:p w14:paraId="0FFBED0F" w14:textId="77777777" w:rsidR="00CD0A0E" w:rsidRDefault="00CD0A0E" w:rsidP="00350759">
            <w:pPr>
              <w:tabs>
                <w:tab w:val="left" w:pos="1100"/>
              </w:tabs>
              <w:jc w:val="center"/>
              <w:rPr>
                <w:rFonts w:ascii="Arial" w:hAnsi="Arial" w:cs="Arial"/>
              </w:rPr>
            </w:pPr>
          </w:p>
          <w:p w14:paraId="4EC20D20" w14:textId="77777777" w:rsidR="00D733C4" w:rsidRDefault="00D733C4" w:rsidP="00350759">
            <w:pPr>
              <w:tabs>
                <w:tab w:val="left" w:pos="1100"/>
              </w:tabs>
              <w:jc w:val="center"/>
              <w:rPr>
                <w:rFonts w:ascii="Arial" w:hAnsi="Arial" w:cs="Arial"/>
              </w:rPr>
            </w:pPr>
          </w:p>
          <w:p w14:paraId="4E04199E" w14:textId="77777777" w:rsidR="00D733C4" w:rsidRDefault="00D733C4" w:rsidP="00350759">
            <w:pPr>
              <w:tabs>
                <w:tab w:val="left" w:pos="1100"/>
              </w:tabs>
              <w:jc w:val="center"/>
              <w:rPr>
                <w:rFonts w:ascii="Arial" w:hAnsi="Arial" w:cs="Arial"/>
              </w:rPr>
            </w:pPr>
          </w:p>
          <w:p w14:paraId="0E57993E" w14:textId="77777777" w:rsidR="00D733C4" w:rsidRDefault="00D733C4" w:rsidP="00350759">
            <w:pPr>
              <w:tabs>
                <w:tab w:val="left" w:pos="1100"/>
              </w:tabs>
              <w:jc w:val="center"/>
              <w:rPr>
                <w:rFonts w:ascii="Arial" w:hAnsi="Arial" w:cs="Arial"/>
              </w:rPr>
            </w:pPr>
          </w:p>
          <w:p w14:paraId="4975F291" w14:textId="30358354" w:rsidR="00D733C4" w:rsidRPr="006E1957" w:rsidRDefault="00D733C4" w:rsidP="00350759">
            <w:pPr>
              <w:tabs>
                <w:tab w:val="left" w:pos="1100"/>
              </w:tabs>
              <w:jc w:val="center"/>
              <w:rPr>
                <w:rFonts w:ascii="Arial" w:hAnsi="Arial" w:cs="Arial"/>
              </w:rPr>
            </w:pPr>
          </w:p>
        </w:tc>
        <w:tc>
          <w:tcPr>
            <w:tcW w:w="2349" w:type="dxa"/>
            <w:shd w:val="clear" w:color="auto" w:fill="auto"/>
            <w:vAlign w:val="center"/>
          </w:tcPr>
          <w:p w14:paraId="4CE78781" w14:textId="77777777" w:rsidR="00CD0A0E" w:rsidRPr="006E1957" w:rsidRDefault="00CD0A0E" w:rsidP="00350759">
            <w:pPr>
              <w:tabs>
                <w:tab w:val="left" w:pos="1100"/>
              </w:tabs>
              <w:rPr>
                <w:rFonts w:ascii="Arial" w:hAnsi="Arial" w:cs="Arial"/>
              </w:rPr>
            </w:pPr>
            <w:r w:rsidRPr="006E1957">
              <w:rPr>
                <w:rFonts w:ascii="Arial" w:hAnsi="Arial" w:cs="Arial"/>
              </w:rPr>
              <w:t>R</w:t>
            </w:r>
          </w:p>
        </w:tc>
      </w:tr>
      <w:tr w:rsidR="00CD0A0E" w:rsidRPr="006E1957" w14:paraId="25660E6A" w14:textId="77777777" w:rsidTr="00CD0A0E">
        <w:tc>
          <w:tcPr>
            <w:tcW w:w="709" w:type="dxa"/>
            <w:shd w:val="clear" w:color="auto" w:fill="auto"/>
          </w:tcPr>
          <w:p w14:paraId="497BF965" w14:textId="77777777" w:rsidR="00CD0A0E" w:rsidRPr="00CD0A0E" w:rsidRDefault="00CD0A0E" w:rsidP="00350759">
            <w:pPr>
              <w:tabs>
                <w:tab w:val="left" w:pos="1100"/>
              </w:tabs>
              <w:jc w:val="center"/>
              <w:rPr>
                <w:rFonts w:ascii="Arial" w:hAnsi="Arial" w:cs="Arial"/>
              </w:rPr>
            </w:pPr>
          </w:p>
          <w:p w14:paraId="341B6C83" w14:textId="77777777" w:rsidR="00CD0A0E" w:rsidRPr="00CD0A0E" w:rsidRDefault="00CD0A0E" w:rsidP="00350759">
            <w:pPr>
              <w:tabs>
                <w:tab w:val="left" w:pos="1100"/>
              </w:tabs>
              <w:jc w:val="center"/>
              <w:rPr>
                <w:rFonts w:ascii="Arial" w:hAnsi="Arial" w:cs="Arial"/>
              </w:rPr>
            </w:pPr>
            <w:r w:rsidRPr="00CD0A0E">
              <w:rPr>
                <w:rFonts w:ascii="Arial" w:hAnsi="Arial" w:cs="Arial"/>
              </w:rPr>
              <w:t>2.</w:t>
            </w:r>
          </w:p>
          <w:p w14:paraId="1B1EA8BF" w14:textId="77777777" w:rsidR="00CD0A0E" w:rsidRPr="00CD0A0E" w:rsidRDefault="00CD0A0E" w:rsidP="00350759">
            <w:pPr>
              <w:tabs>
                <w:tab w:val="left" w:pos="1100"/>
              </w:tabs>
              <w:jc w:val="center"/>
              <w:rPr>
                <w:rFonts w:ascii="Arial" w:hAnsi="Arial" w:cs="Arial"/>
              </w:rPr>
            </w:pPr>
          </w:p>
        </w:tc>
        <w:tc>
          <w:tcPr>
            <w:tcW w:w="1559" w:type="dxa"/>
            <w:shd w:val="clear" w:color="auto" w:fill="auto"/>
          </w:tcPr>
          <w:p w14:paraId="023C61FC" w14:textId="77777777" w:rsidR="00CD0A0E" w:rsidRPr="00CD0A0E" w:rsidRDefault="00CD0A0E" w:rsidP="00350759">
            <w:pPr>
              <w:tabs>
                <w:tab w:val="left" w:pos="1100"/>
              </w:tabs>
              <w:rPr>
                <w:rFonts w:ascii="Arial" w:hAnsi="Arial" w:cs="Arial"/>
              </w:rPr>
            </w:pPr>
          </w:p>
          <w:p w14:paraId="6187B5AB" w14:textId="77777777" w:rsidR="00CD0A0E" w:rsidRPr="00CD0A0E" w:rsidRDefault="00CD0A0E" w:rsidP="00350759">
            <w:pPr>
              <w:tabs>
                <w:tab w:val="left" w:pos="1100"/>
              </w:tabs>
              <w:rPr>
                <w:rFonts w:ascii="Arial" w:hAnsi="Arial" w:cs="Arial"/>
              </w:rPr>
            </w:pPr>
            <w:r w:rsidRPr="00CD0A0E">
              <w:rPr>
                <w:rFonts w:ascii="Arial" w:hAnsi="Arial" w:cs="Arial"/>
              </w:rPr>
              <w:t xml:space="preserve">Subsistence </w:t>
            </w:r>
          </w:p>
        </w:tc>
        <w:tc>
          <w:tcPr>
            <w:tcW w:w="1701" w:type="dxa"/>
            <w:shd w:val="clear" w:color="auto" w:fill="auto"/>
          </w:tcPr>
          <w:p w14:paraId="2E515903" w14:textId="77777777" w:rsidR="00CD0A0E" w:rsidRPr="00CD0A0E" w:rsidRDefault="00CD0A0E" w:rsidP="00350759">
            <w:pPr>
              <w:tabs>
                <w:tab w:val="left" w:pos="1100"/>
              </w:tabs>
              <w:rPr>
                <w:rFonts w:ascii="Arial" w:hAnsi="Arial" w:cs="Arial"/>
                <w:sz w:val="16"/>
                <w:szCs w:val="16"/>
              </w:rPr>
            </w:pPr>
            <w:r w:rsidRPr="00CD0A0E">
              <w:rPr>
                <w:rFonts w:ascii="Arial" w:hAnsi="Arial" w:cs="Arial"/>
                <w:sz w:val="16"/>
                <w:szCs w:val="16"/>
              </w:rPr>
              <w:t>Per Trip</w:t>
            </w:r>
          </w:p>
          <w:p w14:paraId="01D08430" w14:textId="77777777" w:rsidR="00CD0A0E" w:rsidRPr="00CD0A0E" w:rsidRDefault="00CD0A0E" w:rsidP="00350759">
            <w:pPr>
              <w:tabs>
                <w:tab w:val="left" w:pos="1100"/>
              </w:tabs>
              <w:rPr>
                <w:rFonts w:ascii="Arial" w:hAnsi="Arial" w:cs="Arial"/>
              </w:rPr>
            </w:pPr>
            <w:r w:rsidRPr="00CD0A0E">
              <w:rPr>
                <w:rFonts w:ascii="Arial" w:hAnsi="Arial" w:cs="Arial"/>
              </w:rPr>
              <w:t>R</w:t>
            </w:r>
          </w:p>
        </w:tc>
        <w:tc>
          <w:tcPr>
            <w:tcW w:w="426" w:type="dxa"/>
            <w:shd w:val="clear" w:color="auto" w:fill="auto"/>
          </w:tcPr>
          <w:p w14:paraId="376BCC7A" w14:textId="77777777" w:rsidR="00CD0A0E" w:rsidRPr="00CD0A0E" w:rsidRDefault="00CD0A0E" w:rsidP="00350759">
            <w:pPr>
              <w:tabs>
                <w:tab w:val="left" w:pos="1100"/>
              </w:tabs>
              <w:jc w:val="center"/>
              <w:rPr>
                <w:rFonts w:ascii="Arial" w:hAnsi="Arial" w:cs="Arial"/>
              </w:rPr>
            </w:pPr>
          </w:p>
          <w:p w14:paraId="3D903027" w14:textId="77777777" w:rsidR="00CD0A0E" w:rsidRPr="00CD0A0E" w:rsidRDefault="00CD0A0E" w:rsidP="00350759">
            <w:pPr>
              <w:tabs>
                <w:tab w:val="left" w:pos="1100"/>
              </w:tabs>
              <w:jc w:val="center"/>
              <w:rPr>
                <w:rFonts w:ascii="Arial" w:hAnsi="Arial" w:cs="Arial"/>
              </w:rPr>
            </w:pPr>
            <w:r w:rsidRPr="00CD0A0E">
              <w:rPr>
                <w:rFonts w:ascii="Arial" w:hAnsi="Arial" w:cs="Arial"/>
              </w:rPr>
              <w:t>X</w:t>
            </w:r>
          </w:p>
        </w:tc>
        <w:tc>
          <w:tcPr>
            <w:tcW w:w="1275" w:type="dxa"/>
          </w:tcPr>
          <w:p w14:paraId="5F940BC0" w14:textId="77777777" w:rsidR="00CD0A0E" w:rsidRPr="00CD0A0E" w:rsidRDefault="00CD0A0E" w:rsidP="00350759">
            <w:pPr>
              <w:tabs>
                <w:tab w:val="left" w:pos="1100"/>
              </w:tabs>
              <w:rPr>
                <w:rFonts w:ascii="Arial" w:hAnsi="Arial" w:cs="Arial"/>
                <w:sz w:val="16"/>
                <w:szCs w:val="16"/>
              </w:rPr>
            </w:pPr>
          </w:p>
          <w:p w14:paraId="4D93BECF" w14:textId="77777777" w:rsidR="00CD0A0E" w:rsidRPr="00CD0A0E" w:rsidRDefault="00CD0A0E" w:rsidP="00350759">
            <w:pPr>
              <w:tabs>
                <w:tab w:val="left" w:pos="1100"/>
              </w:tabs>
              <w:jc w:val="center"/>
              <w:rPr>
                <w:rFonts w:ascii="Arial" w:hAnsi="Arial" w:cs="Arial"/>
                <w:sz w:val="16"/>
                <w:szCs w:val="16"/>
              </w:rPr>
            </w:pPr>
            <w:r w:rsidRPr="00CD0A0E">
              <w:rPr>
                <w:rFonts w:ascii="Arial" w:hAnsi="Arial" w:cs="Arial"/>
                <w:sz w:val="16"/>
                <w:szCs w:val="16"/>
              </w:rPr>
              <w:t>-</w:t>
            </w:r>
          </w:p>
        </w:tc>
        <w:tc>
          <w:tcPr>
            <w:tcW w:w="426" w:type="dxa"/>
            <w:shd w:val="clear" w:color="auto" w:fill="auto"/>
          </w:tcPr>
          <w:p w14:paraId="380BE0EB" w14:textId="77777777" w:rsidR="00CD0A0E" w:rsidRPr="00CD0A0E" w:rsidRDefault="00CD0A0E" w:rsidP="00350759">
            <w:pPr>
              <w:tabs>
                <w:tab w:val="left" w:pos="1100"/>
              </w:tabs>
              <w:rPr>
                <w:rFonts w:ascii="Arial" w:hAnsi="Arial" w:cs="Arial"/>
              </w:rPr>
            </w:pPr>
          </w:p>
          <w:p w14:paraId="3AC0696B" w14:textId="77777777" w:rsidR="00CD0A0E" w:rsidRPr="00CD0A0E" w:rsidRDefault="00CD0A0E" w:rsidP="00350759">
            <w:pPr>
              <w:tabs>
                <w:tab w:val="left" w:pos="1100"/>
              </w:tabs>
              <w:rPr>
                <w:rFonts w:ascii="Arial" w:hAnsi="Arial" w:cs="Arial"/>
              </w:rPr>
            </w:pPr>
            <w:r w:rsidRPr="00CD0A0E">
              <w:rPr>
                <w:rFonts w:ascii="Arial" w:hAnsi="Arial" w:cs="Arial"/>
              </w:rPr>
              <w:t>X</w:t>
            </w:r>
          </w:p>
        </w:tc>
        <w:tc>
          <w:tcPr>
            <w:tcW w:w="1275" w:type="dxa"/>
            <w:shd w:val="clear" w:color="auto" w:fill="auto"/>
          </w:tcPr>
          <w:p w14:paraId="029903BE" w14:textId="77777777" w:rsidR="00CD0A0E" w:rsidRPr="006E1957" w:rsidRDefault="00CD0A0E" w:rsidP="00350759">
            <w:pPr>
              <w:tabs>
                <w:tab w:val="left" w:pos="1100"/>
              </w:tabs>
              <w:jc w:val="center"/>
              <w:rPr>
                <w:rFonts w:ascii="Arial" w:hAnsi="Arial" w:cs="Arial"/>
                <w:highlight w:val="lightGray"/>
              </w:rPr>
            </w:pPr>
          </w:p>
          <w:p w14:paraId="5A378135" w14:textId="77777777" w:rsidR="00CD0A0E" w:rsidRDefault="00CD0A0E" w:rsidP="00350759">
            <w:pPr>
              <w:tabs>
                <w:tab w:val="left" w:pos="1100"/>
              </w:tabs>
              <w:jc w:val="center"/>
              <w:rPr>
                <w:rFonts w:ascii="Arial" w:hAnsi="Arial" w:cs="Arial"/>
              </w:rPr>
            </w:pPr>
          </w:p>
          <w:p w14:paraId="1E64A27A" w14:textId="77777777" w:rsidR="00D733C4" w:rsidRDefault="00D733C4" w:rsidP="00350759">
            <w:pPr>
              <w:tabs>
                <w:tab w:val="left" w:pos="1100"/>
              </w:tabs>
              <w:jc w:val="center"/>
              <w:rPr>
                <w:rFonts w:ascii="Arial" w:hAnsi="Arial" w:cs="Arial"/>
              </w:rPr>
            </w:pPr>
          </w:p>
          <w:p w14:paraId="163D39EC" w14:textId="77777777" w:rsidR="00D733C4" w:rsidRDefault="00D733C4" w:rsidP="00350759">
            <w:pPr>
              <w:tabs>
                <w:tab w:val="left" w:pos="1100"/>
              </w:tabs>
              <w:jc w:val="center"/>
              <w:rPr>
                <w:rFonts w:ascii="Arial" w:hAnsi="Arial" w:cs="Arial"/>
              </w:rPr>
            </w:pPr>
          </w:p>
          <w:p w14:paraId="45E3C4DD" w14:textId="77777777" w:rsidR="00D733C4" w:rsidRDefault="00D733C4" w:rsidP="00350759">
            <w:pPr>
              <w:tabs>
                <w:tab w:val="left" w:pos="1100"/>
              </w:tabs>
              <w:jc w:val="center"/>
              <w:rPr>
                <w:rFonts w:ascii="Arial" w:hAnsi="Arial" w:cs="Arial"/>
              </w:rPr>
            </w:pPr>
          </w:p>
          <w:p w14:paraId="433149A5" w14:textId="057E52B4" w:rsidR="00D733C4" w:rsidRPr="006E1957" w:rsidRDefault="00D733C4" w:rsidP="00350759">
            <w:pPr>
              <w:tabs>
                <w:tab w:val="left" w:pos="1100"/>
              </w:tabs>
              <w:jc w:val="center"/>
              <w:rPr>
                <w:rFonts w:ascii="Arial" w:hAnsi="Arial" w:cs="Arial"/>
              </w:rPr>
            </w:pPr>
          </w:p>
        </w:tc>
        <w:tc>
          <w:tcPr>
            <w:tcW w:w="2349" w:type="dxa"/>
            <w:shd w:val="clear" w:color="auto" w:fill="auto"/>
            <w:vAlign w:val="center"/>
          </w:tcPr>
          <w:p w14:paraId="54E30C92" w14:textId="77777777" w:rsidR="00CD0A0E" w:rsidRPr="006E1957" w:rsidRDefault="00CD0A0E" w:rsidP="00350759">
            <w:pPr>
              <w:tabs>
                <w:tab w:val="left" w:pos="1100"/>
              </w:tabs>
              <w:rPr>
                <w:rFonts w:ascii="Arial" w:hAnsi="Arial" w:cs="Arial"/>
              </w:rPr>
            </w:pPr>
            <w:r w:rsidRPr="006E1957">
              <w:rPr>
                <w:rFonts w:ascii="Arial" w:hAnsi="Arial" w:cs="Arial"/>
              </w:rPr>
              <w:t>R</w:t>
            </w:r>
          </w:p>
        </w:tc>
      </w:tr>
      <w:tr w:rsidR="00CD0A0E" w:rsidRPr="006E1957" w14:paraId="62EB7CBE" w14:textId="77777777" w:rsidTr="00CD0A0E">
        <w:tc>
          <w:tcPr>
            <w:tcW w:w="709" w:type="dxa"/>
            <w:shd w:val="clear" w:color="auto" w:fill="auto"/>
          </w:tcPr>
          <w:p w14:paraId="5743B606" w14:textId="77777777" w:rsidR="00CD0A0E" w:rsidRPr="00CD0A0E" w:rsidRDefault="00CD0A0E" w:rsidP="00350759">
            <w:pPr>
              <w:tabs>
                <w:tab w:val="left" w:pos="1100"/>
              </w:tabs>
              <w:jc w:val="center"/>
              <w:rPr>
                <w:rFonts w:ascii="Arial" w:hAnsi="Arial" w:cs="Arial"/>
              </w:rPr>
            </w:pPr>
          </w:p>
          <w:p w14:paraId="5BAAE2E3" w14:textId="77777777" w:rsidR="00CD0A0E" w:rsidRPr="00CD0A0E" w:rsidRDefault="00CD0A0E" w:rsidP="00350759">
            <w:pPr>
              <w:tabs>
                <w:tab w:val="left" w:pos="1100"/>
              </w:tabs>
              <w:jc w:val="center"/>
              <w:rPr>
                <w:rFonts w:ascii="Arial" w:hAnsi="Arial" w:cs="Arial"/>
              </w:rPr>
            </w:pPr>
            <w:r w:rsidRPr="00CD0A0E">
              <w:rPr>
                <w:rFonts w:ascii="Arial" w:hAnsi="Arial" w:cs="Arial"/>
              </w:rPr>
              <w:lastRenderedPageBreak/>
              <w:t>3.</w:t>
            </w:r>
          </w:p>
          <w:p w14:paraId="45CF0F15" w14:textId="77777777" w:rsidR="00CD0A0E" w:rsidRPr="00CD0A0E" w:rsidRDefault="00CD0A0E" w:rsidP="00350759">
            <w:pPr>
              <w:tabs>
                <w:tab w:val="left" w:pos="1100"/>
              </w:tabs>
              <w:jc w:val="center"/>
              <w:rPr>
                <w:rFonts w:ascii="Arial" w:hAnsi="Arial" w:cs="Arial"/>
              </w:rPr>
            </w:pPr>
          </w:p>
        </w:tc>
        <w:tc>
          <w:tcPr>
            <w:tcW w:w="1559" w:type="dxa"/>
            <w:shd w:val="clear" w:color="auto" w:fill="auto"/>
          </w:tcPr>
          <w:p w14:paraId="338272B2" w14:textId="77777777" w:rsidR="00CD0A0E" w:rsidRPr="00CD0A0E" w:rsidRDefault="00CD0A0E" w:rsidP="00350759">
            <w:pPr>
              <w:tabs>
                <w:tab w:val="left" w:pos="1100"/>
              </w:tabs>
              <w:rPr>
                <w:rFonts w:ascii="Arial" w:hAnsi="Arial" w:cs="Arial"/>
              </w:rPr>
            </w:pPr>
          </w:p>
          <w:p w14:paraId="2E76D6E1" w14:textId="0CB7596E" w:rsidR="00CD0A0E" w:rsidRPr="00CD0A0E" w:rsidRDefault="00CD0A0E" w:rsidP="00350759">
            <w:pPr>
              <w:tabs>
                <w:tab w:val="left" w:pos="1100"/>
              </w:tabs>
              <w:rPr>
                <w:rFonts w:ascii="Arial" w:hAnsi="Arial" w:cs="Arial"/>
              </w:rPr>
            </w:pPr>
            <w:r w:rsidRPr="00CD0A0E">
              <w:rPr>
                <w:rFonts w:ascii="Arial" w:hAnsi="Arial" w:cs="Arial"/>
              </w:rPr>
              <w:lastRenderedPageBreak/>
              <w:t xml:space="preserve">Travelling Time </w:t>
            </w:r>
            <w:r w:rsidR="00C96188">
              <w:rPr>
                <w:rFonts w:ascii="Arial" w:hAnsi="Arial" w:cs="Arial"/>
              </w:rPr>
              <w:t>as per Clause C2.1.7.2</w:t>
            </w:r>
          </w:p>
          <w:p w14:paraId="201E42C4" w14:textId="77777777" w:rsidR="00CD0A0E" w:rsidRPr="00CD0A0E" w:rsidRDefault="00CD0A0E" w:rsidP="00350759">
            <w:pPr>
              <w:tabs>
                <w:tab w:val="left" w:pos="1100"/>
              </w:tabs>
              <w:rPr>
                <w:rFonts w:ascii="Arial" w:hAnsi="Arial" w:cs="Arial"/>
              </w:rPr>
            </w:pPr>
          </w:p>
        </w:tc>
        <w:tc>
          <w:tcPr>
            <w:tcW w:w="1701" w:type="dxa"/>
            <w:shd w:val="clear" w:color="auto" w:fill="auto"/>
          </w:tcPr>
          <w:p w14:paraId="43F4288D" w14:textId="77777777" w:rsidR="00CD0A0E" w:rsidRPr="00CD0A0E" w:rsidRDefault="00CD0A0E" w:rsidP="00350759">
            <w:pPr>
              <w:tabs>
                <w:tab w:val="left" w:pos="1100"/>
              </w:tabs>
              <w:rPr>
                <w:rFonts w:ascii="Arial" w:hAnsi="Arial" w:cs="Arial"/>
                <w:sz w:val="16"/>
                <w:szCs w:val="16"/>
              </w:rPr>
            </w:pPr>
            <w:r w:rsidRPr="00CD0A0E">
              <w:rPr>
                <w:rFonts w:ascii="Arial" w:hAnsi="Arial" w:cs="Arial"/>
                <w:sz w:val="16"/>
                <w:szCs w:val="16"/>
              </w:rPr>
              <w:lastRenderedPageBreak/>
              <w:t>Per Hour</w:t>
            </w:r>
          </w:p>
          <w:p w14:paraId="08C490C7" w14:textId="77777777" w:rsidR="00CD0A0E" w:rsidRPr="00CD0A0E" w:rsidRDefault="00CD0A0E" w:rsidP="00350759">
            <w:pPr>
              <w:tabs>
                <w:tab w:val="left" w:pos="1100"/>
              </w:tabs>
              <w:rPr>
                <w:rFonts w:ascii="Arial" w:hAnsi="Arial" w:cs="Arial"/>
              </w:rPr>
            </w:pPr>
            <w:r w:rsidRPr="00CD0A0E">
              <w:rPr>
                <w:rFonts w:ascii="Arial" w:hAnsi="Arial" w:cs="Arial"/>
              </w:rPr>
              <w:lastRenderedPageBreak/>
              <w:t>R</w:t>
            </w:r>
          </w:p>
        </w:tc>
        <w:tc>
          <w:tcPr>
            <w:tcW w:w="426" w:type="dxa"/>
            <w:shd w:val="clear" w:color="auto" w:fill="auto"/>
          </w:tcPr>
          <w:p w14:paraId="77F2D6D1" w14:textId="77777777" w:rsidR="00CD0A0E" w:rsidRPr="00CD0A0E" w:rsidRDefault="00CD0A0E" w:rsidP="00350759">
            <w:pPr>
              <w:tabs>
                <w:tab w:val="left" w:pos="1100"/>
              </w:tabs>
              <w:jc w:val="center"/>
              <w:rPr>
                <w:rFonts w:ascii="Arial" w:hAnsi="Arial" w:cs="Arial"/>
              </w:rPr>
            </w:pPr>
          </w:p>
          <w:p w14:paraId="3A27F66E" w14:textId="77777777" w:rsidR="00CD0A0E" w:rsidRPr="00CD0A0E" w:rsidRDefault="00CD0A0E" w:rsidP="00350759">
            <w:pPr>
              <w:tabs>
                <w:tab w:val="left" w:pos="1100"/>
              </w:tabs>
              <w:jc w:val="center"/>
              <w:rPr>
                <w:rFonts w:ascii="Arial" w:hAnsi="Arial" w:cs="Arial"/>
              </w:rPr>
            </w:pPr>
            <w:r w:rsidRPr="00CD0A0E">
              <w:rPr>
                <w:rFonts w:ascii="Arial" w:hAnsi="Arial" w:cs="Arial"/>
              </w:rPr>
              <w:lastRenderedPageBreak/>
              <w:t>X</w:t>
            </w:r>
          </w:p>
        </w:tc>
        <w:tc>
          <w:tcPr>
            <w:tcW w:w="1275" w:type="dxa"/>
          </w:tcPr>
          <w:p w14:paraId="2A25A005" w14:textId="77777777" w:rsidR="00CD0A0E" w:rsidRPr="00CD0A0E" w:rsidRDefault="00CD0A0E" w:rsidP="00350759">
            <w:pPr>
              <w:tabs>
                <w:tab w:val="left" w:pos="1100"/>
              </w:tabs>
              <w:rPr>
                <w:rFonts w:ascii="Arial" w:hAnsi="Arial" w:cs="Arial"/>
              </w:rPr>
            </w:pPr>
            <w:r w:rsidRPr="00CD0A0E">
              <w:rPr>
                <w:rFonts w:ascii="Arial" w:hAnsi="Arial" w:cs="Arial"/>
                <w:sz w:val="16"/>
                <w:szCs w:val="16"/>
              </w:rPr>
              <w:lastRenderedPageBreak/>
              <w:t>Hours per Trip</w:t>
            </w:r>
          </w:p>
        </w:tc>
        <w:tc>
          <w:tcPr>
            <w:tcW w:w="426" w:type="dxa"/>
            <w:shd w:val="clear" w:color="auto" w:fill="auto"/>
          </w:tcPr>
          <w:p w14:paraId="0078B34A" w14:textId="77777777" w:rsidR="00CD0A0E" w:rsidRPr="00CD0A0E" w:rsidRDefault="00CD0A0E" w:rsidP="00350759">
            <w:pPr>
              <w:tabs>
                <w:tab w:val="left" w:pos="1100"/>
              </w:tabs>
              <w:rPr>
                <w:rFonts w:ascii="Arial" w:hAnsi="Arial" w:cs="Arial"/>
              </w:rPr>
            </w:pPr>
          </w:p>
          <w:p w14:paraId="3182DEB2" w14:textId="77777777" w:rsidR="00CD0A0E" w:rsidRPr="00CD0A0E" w:rsidRDefault="00CD0A0E" w:rsidP="00350759">
            <w:pPr>
              <w:tabs>
                <w:tab w:val="left" w:pos="1100"/>
              </w:tabs>
              <w:rPr>
                <w:rFonts w:ascii="Arial" w:hAnsi="Arial" w:cs="Arial"/>
              </w:rPr>
            </w:pPr>
            <w:r w:rsidRPr="00CD0A0E">
              <w:rPr>
                <w:rFonts w:ascii="Arial" w:hAnsi="Arial" w:cs="Arial"/>
              </w:rPr>
              <w:lastRenderedPageBreak/>
              <w:t>X</w:t>
            </w:r>
          </w:p>
        </w:tc>
        <w:tc>
          <w:tcPr>
            <w:tcW w:w="1275" w:type="dxa"/>
            <w:shd w:val="clear" w:color="auto" w:fill="auto"/>
          </w:tcPr>
          <w:p w14:paraId="04A63114" w14:textId="77777777" w:rsidR="00CD0A0E" w:rsidRPr="006E1957" w:rsidRDefault="00CD0A0E" w:rsidP="00350759">
            <w:pPr>
              <w:tabs>
                <w:tab w:val="left" w:pos="1100"/>
              </w:tabs>
              <w:jc w:val="center"/>
              <w:rPr>
                <w:rFonts w:ascii="Arial" w:hAnsi="Arial" w:cs="Arial"/>
                <w:sz w:val="16"/>
                <w:szCs w:val="16"/>
              </w:rPr>
            </w:pPr>
          </w:p>
          <w:p w14:paraId="76B58625" w14:textId="15B9DC18" w:rsidR="00CD0A0E" w:rsidRPr="006E1957" w:rsidRDefault="00CD0A0E" w:rsidP="00350759">
            <w:pPr>
              <w:tabs>
                <w:tab w:val="left" w:pos="1100"/>
              </w:tabs>
              <w:jc w:val="center"/>
              <w:rPr>
                <w:rFonts w:ascii="Arial" w:hAnsi="Arial" w:cs="Arial"/>
                <w:highlight w:val="lightGray"/>
              </w:rPr>
            </w:pPr>
          </w:p>
        </w:tc>
        <w:tc>
          <w:tcPr>
            <w:tcW w:w="2349" w:type="dxa"/>
            <w:shd w:val="clear" w:color="auto" w:fill="auto"/>
            <w:vAlign w:val="center"/>
          </w:tcPr>
          <w:p w14:paraId="2CE832A4" w14:textId="77777777" w:rsidR="00CD0A0E" w:rsidRPr="006E1957" w:rsidRDefault="00CD0A0E" w:rsidP="00350759">
            <w:pPr>
              <w:tabs>
                <w:tab w:val="left" w:pos="1100"/>
              </w:tabs>
              <w:rPr>
                <w:rFonts w:ascii="Arial" w:hAnsi="Arial" w:cs="Arial"/>
              </w:rPr>
            </w:pPr>
          </w:p>
        </w:tc>
      </w:tr>
      <w:tr w:rsidR="00CD0A0E" w:rsidRPr="006E1957" w14:paraId="2DC98285" w14:textId="77777777" w:rsidTr="00CD0A0E">
        <w:tc>
          <w:tcPr>
            <w:tcW w:w="709" w:type="dxa"/>
            <w:shd w:val="clear" w:color="auto" w:fill="auto"/>
          </w:tcPr>
          <w:p w14:paraId="7F1D6394" w14:textId="77777777" w:rsidR="00CD0A0E" w:rsidRPr="00CD0A0E" w:rsidRDefault="00CD0A0E" w:rsidP="00350759">
            <w:pPr>
              <w:tabs>
                <w:tab w:val="left" w:pos="1100"/>
              </w:tabs>
              <w:jc w:val="center"/>
              <w:rPr>
                <w:rFonts w:ascii="Arial" w:hAnsi="Arial" w:cs="Arial"/>
              </w:rPr>
            </w:pPr>
          </w:p>
          <w:p w14:paraId="25822DD0" w14:textId="77777777" w:rsidR="00CD0A0E" w:rsidRPr="00CD0A0E" w:rsidRDefault="00CD0A0E" w:rsidP="00350759">
            <w:pPr>
              <w:tabs>
                <w:tab w:val="left" w:pos="1100"/>
              </w:tabs>
              <w:jc w:val="center"/>
              <w:rPr>
                <w:rFonts w:ascii="Arial" w:hAnsi="Arial" w:cs="Arial"/>
              </w:rPr>
            </w:pPr>
            <w:r w:rsidRPr="00CD0A0E">
              <w:rPr>
                <w:rFonts w:ascii="Arial" w:hAnsi="Arial" w:cs="Arial"/>
              </w:rPr>
              <w:t>4.</w:t>
            </w:r>
          </w:p>
          <w:p w14:paraId="0E244095" w14:textId="77777777" w:rsidR="00CD0A0E" w:rsidRPr="00CD0A0E" w:rsidRDefault="00CD0A0E" w:rsidP="00350759">
            <w:pPr>
              <w:tabs>
                <w:tab w:val="left" w:pos="1100"/>
              </w:tabs>
              <w:jc w:val="center"/>
              <w:rPr>
                <w:rFonts w:ascii="Arial" w:hAnsi="Arial" w:cs="Arial"/>
              </w:rPr>
            </w:pPr>
          </w:p>
        </w:tc>
        <w:tc>
          <w:tcPr>
            <w:tcW w:w="1559" w:type="dxa"/>
            <w:shd w:val="clear" w:color="auto" w:fill="auto"/>
          </w:tcPr>
          <w:p w14:paraId="1FCE5A90" w14:textId="77777777" w:rsidR="00CD0A0E" w:rsidRPr="00CD0A0E" w:rsidRDefault="00CD0A0E" w:rsidP="00350759">
            <w:pPr>
              <w:tabs>
                <w:tab w:val="left" w:pos="1100"/>
              </w:tabs>
              <w:rPr>
                <w:rFonts w:ascii="Arial" w:hAnsi="Arial" w:cs="Arial"/>
              </w:rPr>
            </w:pPr>
          </w:p>
          <w:p w14:paraId="4A751643" w14:textId="77777777" w:rsidR="00CD0A0E" w:rsidRPr="00CD0A0E" w:rsidRDefault="00CD0A0E" w:rsidP="00350759">
            <w:pPr>
              <w:tabs>
                <w:tab w:val="left" w:pos="1100"/>
              </w:tabs>
              <w:rPr>
                <w:rFonts w:ascii="Arial" w:hAnsi="Arial" w:cs="Arial"/>
              </w:rPr>
            </w:pPr>
            <w:r w:rsidRPr="00CD0A0E">
              <w:rPr>
                <w:rFonts w:ascii="Arial" w:hAnsi="Arial" w:cs="Arial"/>
              </w:rPr>
              <w:t xml:space="preserve">Other: Specify below </w:t>
            </w:r>
          </w:p>
          <w:p w14:paraId="08E3DAEA" w14:textId="77777777" w:rsidR="00CD0A0E" w:rsidRPr="00CD0A0E" w:rsidRDefault="00CD0A0E" w:rsidP="00350759">
            <w:pPr>
              <w:tabs>
                <w:tab w:val="left" w:pos="1100"/>
              </w:tabs>
              <w:rPr>
                <w:rFonts w:ascii="Arial" w:hAnsi="Arial" w:cs="Arial"/>
              </w:rPr>
            </w:pPr>
            <w:r w:rsidRPr="00CD0A0E">
              <w:rPr>
                <w:rFonts w:ascii="Arial" w:hAnsi="Arial" w:cs="Arial"/>
              </w:rPr>
              <w:t>(Table B).</w:t>
            </w:r>
          </w:p>
        </w:tc>
        <w:tc>
          <w:tcPr>
            <w:tcW w:w="1701" w:type="dxa"/>
            <w:shd w:val="clear" w:color="auto" w:fill="auto"/>
          </w:tcPr>
          <w:p w14:paraId="2851FCEE" w14:textId="77777777" w:rsidR="00CD0A0E" w:rsidRPr="00CD0A0E" w:rsidRDefault="00CD0A0E" w:rsidP="00350759">
            <w:pPr>
              <w:tabs>
                <w:tab w:val="left" w:pos="1100"/>
              </w:tabs>
              <w:rPr>
                <w:rFonts w:ascii="Arial" w:hAnsi="Arial" w:cs="Arial"/>
              </w:rPr>
            </w:pPr>
          </w:p>
          <w:p w14:paraId="6C60F998" w14:textId="77777777" w:rsidR="00CD0A0E" w:rsidRPr="00CD0A0E" w:rsidRDefault="00CD0A0E" w:rsidP="00350759">
            <w:pPr>
              <w:tabs>
                <w:tab w:val="left" w:pos="1100"/>
              </w:tabs>
              <w:rPr>
                <w:rFonts w:ascii="Arial" w:hAnsi="Arial" w:cs="Arial"/>
              </w:rPr>
            </w:pPr>
            <w:r w:rsidRPr="00CD0A0E">
              <w:rPr>
                <w:rFonts w:ascii="Arial" w:hAnsi="Arial" w:cs="Arial"/>
              </w:rPr>
              <w:t>R            -</w:t>
            </w:r>
          </w:p>
        </w:tc>
        <w:tc>
          <w:tcPr>
            <w:tcW w:w="426" w:type="dxa"/>
            <w:shd w:val="clear" w:color="auto" w:fill="auto"/>
          </w:tcPr>
          <w:p w14:paraId="5F5432D4" w14:textId="77777777" w:rsidR="00CD0A0E" w:rsidRPr="00CD0A0E" w:rsidRDefault="00CD0A0E" w:rsidP="00350759">
            <w:pPr>
              <w:tabs>
                <w:tab w:val="left" w:pos="1100"/>
              </w:tabs>
              <w:jc w:val="center"/>
              <w:rPr>
                <w:rFonts w:ascii="Arial" w:hAnsi="Arial" w:cs="Arial"/>
              </w:rPr>
            </w:pPr>
          </w:p>
          <w:p w14:paraId="3C2EDD89" w14:textId="77777777" w:rsidR="00CD0A0E" w:rsidRPr="00CD0A0E" w:rsidRDefault="00CD0A0E" w:rsidP="00350759">
            <w:pPr>
              <w:tabs>
                <w:tab w:val="left" w:pos="1100"/>
              </w:tabs>
              <w:jc w:val="center"/>
              <w:rPr>
                <w:rFonts w:ascii="Arial" w:hAnsi="Arial" w:cs="Arial"/>
              </w:rPr>
            </w:pPr>
            <w:r w:rsidRPr="00CD0A0E">
              <w:rPr>
                <w:rFonts w:ascii="Arial" w:hAnsi="Arial" w:cs="Arial"/>
              </w:rPr>
              <w:t>X</w:t>
            </w:r>
          </w:p>
        </w:tc>
        <w:tc>
          <w:tcPr>
            <w:tcW w:w="1275" w:type="dxa"/>
          </w:tcPr>
          <w:p w14:paraId="6CF5A789" w14:textId="77777777" w:rsidR="00CD0A0E" w:rsidRPr="00CD0A0E" w:rsidRDefault="00CD0A0E" w:rsidP="00350759">
            <w:pPr>
              <w:tabs>
                <w:tab w:val="left" w:pos="1100"/>
              </w:tabs>
              <w:rPr>
                <w:rFonts w:ascii="Arial" w:hAnsi="Arial" w:cs="Arial"/>
              </w:rPr>
            </w:pPr>
          </w:p>
        </w:tc>
        <w:tc>
          <w:tcPr>
            <w:tcW w:w="426" w:type="dxa"/>
            <w:shd w:val="clear" w:color="auto" w:fill="auto"/>
          </w:tcPr>
          <w:p w14:paraId="272919A6" w14:textId="77777777" w:rsidR="00CD0A0E" w:rsidRPr="00CD0A0E" w:rsidRDefault="00CD0A0E" w:rsidP="00350759">
            <w:pPr>
              <w:tabs>
                <w:tab w:val="left" w:pos="1100"/>
              </w:tabs>
              <w:rPr>
                <w:rFonts w:ascii="Arial" w:hAnsi="Arial" w:cs="Arial"/>
              </w:rPr>
            </w:pPr>
          </w:p>
          <w:p w14:paraId="6EC9B7EA" w14:textId="77777777" w:rsidR="00CD0A0E" w:rsidRPr="00CD0A0E" w:rsidRDefault="00CD0A0E" w:rsidP="00350759">
            <w:pPr>
              <w:tabs>
                <w:tab w:val="left" w:pos="1100"/>
              </w:tabs>
              <w:rPr>
                <w:rFonts w:ascii="Arial" w:hAnsi="Arial" w:cs="Arial"/>
              </w:rPr>
            </w:pPr>
            <w:r w:rsidRPr="00CD0A0E">
              <w:rPr>
                <w:rFonts w:ascii="Arial" w:hAnsi="Arial" w:cs="Arial"/>
              </w:rPr>
              <w:t>X</w:t>
            </w:r>
          </w:p>
        </w:tc>
        <w:tc>
          <w:tcPr>
            <w:tcW w:w="1275" w:type="dxa"/>
            <w:shd w:val="clear" w:color="auto" w:fill="auto"/>
          </w:tcPr>
          <w:p w14:paraId="4BA17834" w14:textId="77777777" w:rsidR="00CD0A0E" w:rsidRPr="006E1957" w:rsidRDefault="00CD0A0E" w:rsidP="00350759">
            <w:pPr>
              <w:tabs>
                <w:tab w:val="left" w:pos="1100"/>
              </w:tabs>
              <w:jc w:val="center"/>
              <w:rPr>
                <w:rFonts w:ascii="Arial" w:hAnsi="Arial" w:cs="Arial"/>
                <w:highlight w:val="lightGray"/>
              </w:rPr>
            </w:pPr>
          </w:p>
          <w:p w14:paraId="0C8D47D3" w14:textId="77777777" w:rsidR="00CD0A0E" w:rsidRPr="006E1957" w:rsidRDefault="00CD0A0E" w:rsidP="00350759">
            <w:pPr>
              <w:tabs>
                <w:tab w:val="left" w:pos="1100"/>
              </w:tabs>
              <w:jc w:val="center"/>
              <w:rPr>
                <w:rFonts w:ascii="Arial" w:hAnsi="Arial" w:cs="Arial"/>
              </w:rPr>
            </w:pPr>
            <w:r w:rsidRPr="00CD0A0E">
              <w:rPr>
                <w:rFonts w:ascii="Arial" w:hAnsi="Arial" w:cs="Arial"/>
              </w:rPr>
              <w:t>-</w:t>
            </w:r>
          </w:p>
        </w:tc>
        <w:tc>
          <w:tcPr>
            <w:tcW w:w="2349" w:type="dxa"/>
            <w:shd w:val="clear" w:color="auto" w:fill="auto"/>
            <w:vAlign w:val="center"/>
          </w:tcPr>
          <w:p w14:paraId="23091078" w14:textId="77777777" w:rsidR="00CD0A0E" w:rsidRPr="006E1957" w:rsidRDefault="00CD0A0E" w:rsidP="00350759">
            <w:pPr>
              <w:tabs>
                <w:tab w:val="left" w:pos="1100"/>
              </w:tabs>
              <w:rPr>
                <w:rFonts w:ascii="Arial" w:hAnsi="Arial" w:cs="Arial"/>
              </w:rPr>
            </w:pPr>
            <w:r w:rsidRPr="006E1957">
              <w:rPr>
                <w:rFonts w:ascii="Arial" w:hAnsi="Arial" w:cs="Arial"/>
              </w:rPr>
              <w:t>R</w:t>
            </w:r>
          </w:p>
        </w:tc>
      </w:tr>
      <w:tr w:rsidR="00CD0A0E" w:rsidRPr="006C5E8D" w14:paraId="317F3A59" w14:textId="77777777" w:rsidTr="00CD0A0E">
        <w:tc>
          <w:tcPr>
            <w:tcW w:w="709" w:type="dxa"/>
            <w:shd w:val="clear" w:color="auto" w:fill="auto"/>
          </w:tcPr>
          <w:p w14:paraId="26A0E144" w14:textId="77777777" w:rsidR="00CD0A0E" w:rsidRDefault="00CD0A0E" w:rsidP="00350759">
            <w:pPr>
              <w:tabs>
                <w:tab w:val="left" w:pos="1100"/>
              </w:tabs>
              <w:jc w:val="center"/>
              <w:rPr>
                <w:rFonts w:ascii="Arial" w:hAnsi="Arial" w:cs="Arial"/>
                <w:b/>
                <w:highlight w:val="lightGray"/>
              </w:rPr>
            </w:pPr>
          </w:p>
          <w:p w14:paraId="04EEA2FB" w14:textId="77777777" w:rsidR="00CD0A0E" w:rsidRPr="00BB6009" w:rsidRDefault="00CD0A0E" w:rsidP="00350759">
            <w:pPr>
              <w:tabs>
                <w:tab w:val="left" w:pos="1100"/>
              </w:tabs>
              <w:jc w:val="center"/>
              <w:rPr>
                <w:rFonts w:ascii="Arial" w:hAnsi="Arial" w:cs="Arial"/>
              </w:rPr>
            </w:pPr>
            <w:r w:rsidRPr="00BB6009">
              <w:rPr>
                <w:rFonts w:ascii="Arial" w:hAnsi="Arial" w:cs="Arial"/>
              </w:rPr>
              <w:t>5.</w:t>
            </w:r>
          </w:p>
          <w:p w14:paraId="51EF3047" w14:textId="77777777" w:rsidR="00CD0A0E" w:rsidRDefault="00CD0A0E" w:rsidP="00350759">
            <w:pPr>
              <w:tabs>
                <w:tab w:val="left" w:pos="1100"/>
              </w:tabs>
              <w:jc w:val="center"/>
              <w:rPr>
                <w:rFonts w:ascii="Arial" w:hAnsi="Arial" w:cs="Arial"/>
                <w:b/>
              </w:rPr>
            </w:pPr>
          </w:p>
        </w:tc>
        <w:tc>
          <w:tcPr>
            <w:tcW w:w="6662" w:type="dxa"/>
            <w:gridSpan w:val="6"/>
          </w:tcPr>
          <w:p w14:paraId="601BFD5E" w14:textId="77777777" w:rsidR="00CD0A0E" w:rsidRDefault="00CD0A0E" w:rsidP="00350759">
            <w:pPr>
              <w:tabs>
                <w:tab w:val="left" w:pos="1100"/>
              </w:tabs>
              <w:rPr>
                <w:rFonts w:ascii="Arial" w:hAnsi="Arial" w:cs="Arial"/>
                <w:b/>
              </w:rPr>
            </w:pPr>
          </w:p>
          <w:p w14:paraId="2CD3D65E" w14:textId="76EB047D" w:rsidR="00CD0A0E" w:rsidRPr="006C5E8D" w:rsidRDefault="00CD0A0E" w:rsidP="00350759">
            <w:pPr>
              <w:tabs>
                <w:tab w:val="left" w:pos="1100"/>
              </w:tabs>
              <w:rPr>
                <w:rFonts w:ascii="Arial" w:hAnsi="Arial" w:cs="Arial"/>
                <w:b/>
                <w:highlight w:val="lightGray"/>
              </w:rPr>
            </w:pPr>
            <w:r w:rsidRPr="00F94B87">
              <w:rPr>
                <w:rFonts w:ascii="Arial" w:hAnsi="Arial" w:cs="Arial"/>
                <w:b/>
              </w:rPr>
              <w:t xml:space="preserve">Total disbursement carried over to </w:t>
            </w:r>
            <w:r w:rsidRPr="006C5E8D">
              <w:rPr>
                <w:rFonts w:ascii="Arial" w:hAnsi="Arial" w:cs="Arial"/>
                <w:b/>
              </w:rPr>
              <w:t xml:space="preserve">Activity Schedule </w:t>
            </w:r>
            <w:r w:rsidRPr="00BC3CCA">
              <w:rPr>
                <w:rFonts w:ascii="Arial" w:hAnsi="Arial" w:cs="Arial"/>
              </w:rPr>
              <w:t>(12)</w:t>
            </w:r>
          </w:p>
        </w:tc>
        <w:tc>
          <w:tcPr>
            <w:tcW w:w="2349" w:type="dxa"/>
            <w:shd w:val="clear" w:color="auto" w:fill="auto"/>
            <w:vAlign w:val="center"/>
          </w:tcPr>
          <w:p w14:paraId="55D3981B" w14:textId="77777777" w:rsidR="00CD0A0E" w:rsidRPr="006C5E8D" w:rsidRDefault="00CD0A0E" w:rsidP="00350759">
            <w:pPr>
              <w:tabs>
                <w:tab w:val="left" w:pos="1100"/>
              </w:tabs>
              <w:rPr>
                <w:rFonts w:ascii="Arial" w:hAnsi="Arial" w:cs="Arial"/>
                <w:b/>
              </w:rPr>
            </w:pPr>
            <w:r w:rsidRPr="006C5E8D">
              <w:rPr>
                <w:rFonts w:ascii="Arial" w:hAnsi="Arial" w:cs="Arial"/>
                <w:b/>
              </w:rPr>
              <w:t>R</w:t>
            </w:r>
          </w:p>
        </w:tc>
      </w:tr>
    </w:tbl>
    <w:p w14:paraId="160EC444" w14:textId="77777777" w:rsidR="00E76956" w:rsidRDefault="00E76956" w:rsidP="00E76956">
      <w:pPr>
        <w:tabs>
          <w:tab w:val="left" w:pos="1100"/>
        </w:tabs>
        <w:rPr>
          <w:rFonts w:ascii="Arial" w:hAnsi="Arial" w:cs="Arial"/>
        </w:rPr>
      </w:pPr>
    </w:p>
    <w:p w14:paraId="34CCF563" w14:textId="77777777" w:rsidR="00CD0A0E" w:rsidRPr="002A3AF0" w:rsidRDefault="00CD0A0E" w:rsidP="00E76956">
      <w:pPr>
        <w:tabs>
          <w:tab w:val="left" w:pos="1100"/>
        </w:tabs>
        <w:rPr>
          <w:rFonts w:ascii="Arial" w:hAnsi="Arial" w:cs="Arial"/>
        </w:rPr>
      </w:pPr>
    </w:p>
    <w:bookmarkEnd w:id="18"/>
    <w:p w14:paraId="7C3154CD" w14:textId="77C5828E" w:rsidR="00CD0A0E" w:rsidRPr="00FE0030" w:rsidRDefault="00CD0A0E" w:rsidP="00CD0A0E">
      <w:pPr>
        <w:tabs>
          <w:tab w:val="left" w:pos="1100"/>
        </w:tabs>
        <w:jc w:val="both"/>
        <w:rPr>
          <w:rFonts w:ascii="Arial" w:hAnsi="Arial" w:cs="Arial"/>
          <w:b/>
        </w:rPr>
      </w:pPr>
      <w:r w:rsidRPr="00FE0030">
        <w:rPr>
          <w:rFonts w:ascii="Arial" w:hAnsi="Arial" w:cs="Arial"/>
          <w:b/>
        </w:rPr>
        <w:t>Table B: Other Disbursements (Attach separate sheet if necessary)</w:t>
      </w:r>
    </w:p>
    <w:p w14:paraId="0B8F449F" w14:textId="77777777" w:rsidR="00CD0A0E" w:rsidRPr="00FE0030" w:rsidRDefault="00CD0A0E" w:rsidP="00CD0A0E">
      <w:pPr>
        <w:tabs>
          <w:tab w:val="left" w:pos="1100"/>
        </w:tabs>
        <w:jc w:val="both"/>
        <w:rPr>
          <w:rFonts w:ascii="Arial" w:hAnsi="Arial" w:cs="Arial"/>
        </w:rPr>
      </w:pPr>
      <w:r w:rsidRPr="00FE0030">
        <w:rPr>
          <w:rFonts w:ascii="Arial" w:hAnsi="Arial" w:cs="Arial"/>
          <w:lang w:val="en-ZA"/>
        </w:rPr>
        <w:t>Table B only to be completed should the service provider’s office be located in a different province and/or the service provider has to travel by air and/or stay over due to the vast distance</w:t>
      </w:r>
      <w:r w:rsidRPr="00FE0030">
        <w:rPr>
          <w:rFonts w:ascii="Arial" w:hAnsi="Arial" w:cs="Arial"/>
        </w:rPr>
        <w:t xml:space="preserve"> between the service provider’s office and the construction site,</w:t>
      </w:r>
      <w:r w:rsidRPr="00FE0030">
        <w:rPr>
          <w:rFonts w:ascii="Arial" w:hAnsi="Arial" w:cs="Arial"/>
          <w:lang w:val="en-ZA"/>
        </w:rPr>
        <w:t xml:space="preserve"> in order to attend site visits and meetings (Attach separate sheet if necessary). Any claim by the service provider in absence of rates will not be entertained except if approved by the Employer’s representative prior to incurring the cost.</w:t>
      </w:r>
    </w:p>
    <w:p w14:paraId="12483CE4" w14:textId="77777777" w:rsidR="00CD0A0E" w:rsidRPr="006E1957" w:rsidRDefault="00CD0A0E" w:rsidP="00CD0A0E">
      <w:pPr>
        <w:tabs>
          <w:tab w:val="left" w:pos="1100"/>
        </w:tabs>
        <w:rPr>
          <w:rFonts w:ascii="Arial" w:hAnsi="Arial" w:cs="Arial"/>
        </w:rPr>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2563"/>
        <w:gridCol w:w="2409"/>
        <w:gridCol w:w="426"/>
        <w:gridCol w:w="1275"/>
        <w:gridCol w:w="2327"/>
      </w:tblGrid>
      <w:tr w:rsidR="00CD0A0E" w:rsidRPr="006E1957" w14:paraId="2950EA23" w14:textId="77777777" w:rsidTr="001F4FD3">
        <w:tc>
          <w:tcPr>
            <w:tcW w:w="720" w:type="dxa"/>
            <w:shd w:val="clear" w:color="auto" w:fill="auto"/>
            <w:vAlign w:val="center"/>
          </w:tcPr>
          <w:p w14:paraId="7854A1FC" w14:textId="77777777" w:rsidR="00CD0A0E" w:rsidRPr="002543C6" w:rsidRDefault="00CD0A0E" w:rsidP="00350759">
            <w:pPr>
              <w:tabs>
                <w:tab w:val="left" w:pos="1100"/>
              </w:tabs>
              <w:rPr>
                <w:rFonts w:ascii="Arial" w:hAnsi="Arial" w:cs="Arial"/>
                <w:b/>
              </w:rPr>
            </w:pPr>
            <w:r w:rsidRPr="002543C6">
              <w:rPr>
                <w:rFonts w:ascii="Arial" w:hAnsi="Arial" w:cs="Arial"/>
                <w:b/>
              </w:rPr>
              <w:t>Item</w:t>
            </w:r>
          </w:p>
        </w:tc>
        <w:tc>
          <w:tcPr>
            <w:tcW w:w="2563" w:type="dxa"/>
            <w:shd w:val="clear" w:color="auto" w:fill="auto"/>
            <w:vAlign w:val="center"/>
          </w:tcPr>
          <w:p w14:paraId="61D7325C" w14:textId="77777777" w:rsidR="00CD0A0E" w:rsidRPr="00CD0A0E" w:rsidRDefault="00CD0A0E" w:rsidP="00350759">
            <w:pPr>
              <w:tabs>
                <w:tab w:val="left" w:pos="1100"/>
              </w:tabs>
              <w:rPr>
                <w:rFonts w:ascii="Arial" w:hAnsi="Arial" w:cs="Arial"/>
                <w:b/>
              </w:rPr>
            </w:pPr>
            <w:r w:rsidRPr="00CD0A0E">
              <w:rPr>
                <w:rFonts w:ascii="Arial" w:hAnsi="Arial" w:cs="Arial"/>
                <w:b/>
              </w:rPr>
              <w:t>Description</w:t>
            </w:r>
          </w:p>
        </w:tc>
        <w:tc>
          <w:tcPr>
            <w:tcW w:w="2409" w:type="dxa"/>
            <w:shd w:val="clear" w:color="auto" w:fill="auto"/>
            <w:vAlign w:val="center"/>
          </w:tcPr>
          <w:p w14:paraId="17B3F055" w14:textId="77777777" w:rsidR="00CD0A0E" w:rsidRPr="00CD0A0E" w:rsidRDefault="00CD0A0E" w:rsidP="00350759">
            <w:pPr>
              <w:tabs>
                <w:tab w:val="left" w:pos="1100"/>
              </w:tabs>
              <w:jc w:val="center"/>
              <w:rPr>
                <w:rFonts w:ascii="Arial" w:hAnsi="Arial" w:cs="Arial"/>
                <w:b/>
              </w:rPr>
            </w:pPr>
            <w:r w:rsidRPr="00CD0A0E">
              <w:rPr>
                <w:rFonts w:ascii="Arial" w:hAnsi="Arial" w:cs="Arial"/>
                <w:b/>
              </w:rPr>
              <w:t>Rate</w:t>
            </w:r>
          </w:p>
        </w:tc>
        <w:tc>
          <w:tcPr>
            <w:tcW w:w="426" w:type="dxa"/>
            <w:shd w:val="clear" w:color="auto" w:fill="auto"/>
            <w:vAlign w:val="center"/>
          </w:tcPr>
          <w:p w14:paraId="6D17987C" w14:textId="77777777" w:rsidR="00CD0A0E" w:rsidRPr="00CD0A0E" w:rsidRDefault="00CD0A0E" w:rsidP="00350759">
            <w:pPr>
              <w:tabs>
                <w:tab w:val="left" w:pos="1100"/>
              </w:tabs>
              <w:rPr>
                <w:rFonts w:ascii="Arial" w:hAnsi="Arial" w:cs="Arial"/>
                <w:b/>
              </w:rPr>
            </w:pPr>
            <w:r w:rsidRPr="00CD0A0E">
              <w:rPr>
                <w:rFonts w:ascii="Arial" w:hAnsi="Arial" w:cs="Arial"/>
                <w:b/>
              </w:rPr>
              <w:t>X</w:t>
            </w:r>
          </w:p>
        </w:tc>
        <w:tc>
          <w:tcPr>
            <w:tcW w:w="1275" w:type="dxa"/>
            <w:shd w:val="clear" w:color="auto" w:fill="auto"/>
            <w:vAlign w:val="center"/>
          </w:tcPr>
          <w:p w14:paraId="3D41C24F" w14:textId="77777777" w:rsidR="00CD0A0E" w:rsidRPr="00CD0A0E" w:rsidRDefault="00CD0A0E" w:rsidP="00350759">
            <w:pPr>
              <w:tabs>
                <w:tab w:val="left" w:pos="1100"/>
              </w:tabs>
              <w:jc w:val="center"/>
              <w:rPr>
                <w:rFonts w:ascii="Arial" w:hAnsi="Arial" w:cs="Arial"/>
                <w:b/>
              </w:rPr>
            </w:pPr>
            <w:r w:rsidRPr="00CD0A0E">
              <w:rPr>
                <w:rFonts w:ascii="Arial" w:hAnsi="Arial" w:cs="Arial"/>
                <w:b/>
              </w:rPr>
              <w:t>Qty</w:t>
            </w:r>
          </w:p>
        </w:tc>
        <w:tc>
          <w:tcPr>
            <w:tcW w:w="2327" w:type="dxa"/>
            <w:shd w:val="clear" w:color="auto" w:fill="auto"/>
            <w:vAlign w:val="center"/>
          </w:tcPr>
          <w:p w14:paraId="5C67C51C" w14:textId="77777777" w:rsidR="001F4FD3" w:rsidRDefault="00CD0A0E" w:rsidP="001F4FD3">
            <w:pPr>
              <w:tabs>
                <w:tab w:val="left" w:pos="1100"/>
              </w:tabs>
              <w:ind w:right="-167"/>
              <w:jc w:val="center"/>
              <w:rPr>
                <w:rFonts w:ascii="Arial" w:hAnsi="Arial" w:cs="Arial"/>
                <w:b/>
              </w:rPr>
            </w:pPr>
            <w:r w:rsidRPr="002543C6">
              <w:rPr>
                <w:rFonts w:ascii="Arial" w:hAnsi="Arial" w:cs="Arial"/>
                <w:b/>
              </w:rPr>
              <w:t>Total</w:t>
            </w:r>
          </w:p>
          <w:p w14:paraId="6E8A7A8E" w14:textId="77777777" w:rsidR="001F4FD3" w:rsidRDefault="00CD0A0E" w:rsidP="001F4FD3">
            <w:pPr>
              <w:tabs>
                <w:tab w:val="left" w:pos="1100"/>
              </w:tabs>
              <w:ind w:right="-167"/>
              <w:jc w:val="center"/>
              <w:rPr>
                <w:rFonts w:ascii="Arial" w:hAnsi="Arial" w:cs="Arial"/>
                <w:b/>
              </w:rPr>
            </w:pPr>
            <w:r w:rsidRPr="002543C6">
              <w:rPr>
                <w:rFonts w:ascii="Arial" w:hAnsi="Arial" w:cs="Arial"/>
                <w:b/>
              </w:rPr>
              <w:t xml:space="preserve">(if not applicable </w:t>
            </w:r>
          </w:p>
          <w:p w14:paraId="01A16FF6" w14:textId="518C8EFF" w:rsidR="00CD0A0E" w:rsidRPr="002543C6" w:rsidRDefault="00CD0A0E" w:rsidP="001F4FD3">
            <w:pPr>
              <w:tabs>
                <w:tab w:val="left" w:pos="1100"/>
              </w:tabs>
              <w:ind w:right="-167"/>
              <w:jc w:val="center"/>
              <w:rPr>
                <w:rFonts w:ascii="Arial" w:hAnsi="Arial" w:cs="Arial"/>
                <w:b/>
              </w:rPr>
            </w:pPr>
            <w:r w:rsidRPr="002543C6">
              <w:rPr>
                <w:rFonts w:ascii="Arial" w:hAnsi="Arial" w:cs="Arial"/>
                <w:b/>
              </w:rPr>
              <w:t>insert “NA”)</w:t>
            </w:r>
          </w:p>
        </w:tc>
      </w:tr>
      <w:tr w:rsidR="00CD0A0E" w:rsidRPr="006E1957" w14:paraId="6B38C80A" w14:textId="77777777" w:rsidTr="001F4FD3">
        <w:tc>
          <w:tcPr>
            <w:tcW w:w="720" w:type="dxa"/>
            <w:shd w:val="clear" w:color="auto" w:fill="auto"/>
          </w:tcPr>
          <w:p w14:paraId="20331C48" w14:textId="77777777" w:rsidR="00CD0A0E" w:rsidRPr="006E1957" w:rsidRDefault="00CD0A0E" w:rsidP="00350759">
            <w:pPr>
              <w:tabs>
                <w:tab w:val="left" w:pos="1100"/>
              </w:tabs>
              <w:jc w:val="center"/>
              <w:rPr>
                <w:rFonts w:ascii="Arial" w:hAnsi="Arial" w:cs="Arial"/>
              </w:rPr>
            </w:pPr>
          </w:p>
          <w:p w14:paraId="63D0B3C8" w14:textId="77777777" w:rsidR="00CD0A0E" w:rsidRPr="006E1957" w:rsidRDefault="00CD0A0E" w:rsidP="00350759">
            <w:pPr>
              <w:tabs>
                <w:tab w:val="left" w:pos="1100"/>
              </w:tabs>
              <w:jc w:val="center"/>
              <w:rPr>
                <w:rFonts w:ascii="Arial" w:hAnsi="Arial" w:cs="Arial"/>
              </w:rPr>
            </w:pPr>
            <w:r w:rsidRPr="006E1957">
              <w:rPr>
                <w:rFonts w:ascii="Arial" w:hAnsi="Arial" w:cs="Arial"/>
              </w:rPr>
              <w:t>1.</w:t>
            </w:r>
          </w:p>
          <w:p w14:paraId="588DFC00" w14:textId="77777777" w:rsidR="00CD0A0E" w:rsidRPr="006E1957" w:rsidRDefault="00CD0A0E" w:rsidP="00350759">
            <w:pPr>
              <w:tabs>
                <w:tab w:val="left" w:pos="1100"/>
              </w:tabs>
              <w:jc w:val="center"/>
              <w:rPr>
                <w:rFonts w:ascii="Arial" w:hAnsi="Arial" w:cs="Arial"/>
              </w:rPr>
            </w:pPr>
          </w:p>
        </w:tc>
        <w:tc>
          <w:tcPr>
            <w:tcW w:w="2563" w:type="dxa"/>
            <w:shd w:val="clear" w:color="auto" w:fill="auto"/>
          </w:tcPr>
          <w:p w14:paraId="5A096337" w14:textId="77777777" w:rsidR="00CD0A0E" w:rsidRPr="00CD0A0E" w:rsidRDefault="00CD0A0E" w:rsidP="00350759">
            <w:pPr>
              <w:tabs>
                <w:tab w:val="left" w:pos="1100"/>
              </w:tabs>
              <w:rPr>
                <w:rFonts w:ascii="Arial" w:hAnsi="Arial" w:cs="Arial"/>
              </w:rPr>
            </w:pPr>
          </w:p>
          <w:p w14:paraId="35301F4E" w14:textId="77777777" w:rsidR="00CD0A0E" w:rsidRPr="00CD0A0E" w:rsidRDefault="00CD0A0E" w:rsidP="00350759">
            <w:pPr>
              <w:tabs>
                <w:tab w:val="left" w:pos="1100"/>
              </w:tabs>
              <w:rPr>
                <w:rFonts w:ascii="Arial" w:hAnsi="Arial" w:cs="Arial"/>
              </w:rPr>
            </w:pPr>
            <w:r w:rsidRPr="00CD0A0E">
              <w:rPr>
                <w:rFonts w:ascii="Arial" w:hAnsi="Arial" w:cs="Arial"/>
              </w:rPr>
              <w:t>Travelling by Air</w:t>
            </w:r>
          </w:p>
        </w:tc>
        <w:tc>
          <w:tcPr>
            <w:tcW w:w="2409" w:type="dxa"/>
            <w:shd w:val="clear" w:color="auto" w:fill="auto"/>
          </w:tcPr>
          <w:p w14:paraId="122DC383" w14:textId="77777777" w:rsidR="00CD0A0E" w:rsidRPr="00CD0A0E" w:rsidRDefault="00CD0A0E" w:rsidP="00350759">
            <w:pPr>
              <w:tabs>
                <w:tab w:val="left" w:pos="1100"/>
              </w:tabs>
              <w:rPr>
                <w:rFonts w:ascii="Arial" w:hAnsi="Arial" w:cs="Arial"/>
              </w:rPr>
            </w:pPr>
          </w:p>
          <w:p w14:paraId="00B239B5" w14:textId="77777777" w:rsidR="00CD0A0E" w:rsidRPr="00CD0A0E" w:rsidRDefault="00CD0A0E" w:rsidP="00350759">
            <w:pPr>
              <w:tabs>
                <w:tab w:val="left" w:pos="1100"/>
              </w:tabs>
              <w:rPr>
                <w:rFonts w:ascii="Arial" w:hAnsi="Arial" w:cs="Arial"/>
              </w:rPr>
            </w:pPr>
            <w:r w:rsidRPr="00CD0A0E">
              <w:rPr>
                <w:rFonts w:ascii="Arial" w:hAnsi="Arial" w:cs="Arial"/>
              </w:rPr>
              <w:t>R</w:t>
            </w:r>
          </w:p>
        </w:tc>
        <w:tc>
          <w:tcPr>
            <w:tcW w:w="426" w:type="dxa"/>
            <w:shd w:val="clear" w:color="auto" w:fill="auto"/>
          </w:tcPr>
          <w:p w14:paraId="505C824F" w14:textId="77777777" w:rsidR="00CD0A0E" w:rsidRPr="00CD0A0E" w:rsidRDefault="00CD0A0E" w:rsidP="00350759">
            <w:pPr>
              <w:tabs>
                <w:tab w:val="left" w:pos="1100"/>
              </w:tabs>
              <w:rPr>
                <w:rFonts w:ascii="Arial" w:hAnsi="Arial" w:cs="Arial"/>
              </w:rPr>
            </w:pPr>
          </w:p>
          <w:p w14:paraId="07FFFB54" w14:textId="77777777" w:rsidR="00CD0A0E" w:rsidRPr="00CD0A0E" w:rsidRDefault="00CD0A0E" w:rsidP="00350759">
            <w:pPr>
              <w:tabs>
                <w:tab w:val="left" w:pos="1100"/>
              </w:tabs>
              <w:rPr>
                <w:rFonts w:ascii="Arial" w:hAnsi="Arial" w:cs="Arial"/>
              </w:rPr>
            </w:pPr>
            <w:r w:rsidRPr="00CD0A0E">
              <w:rPr>
                <w:rFonts w:ascii="Arial" w:hAnsi="Arial" w:cs="Arial"/>
              </w:rPr>
              <w:t>X</w:t>
            </w:r>
          </w:p>
        </w:tc>
        <w:tc>
          <w:tcPr>
            <w:tcW w:w="1275" w:type="dxa"/>
            <w:shd w:val="clear" w:color="auto" w:fill="auto"/>
          </w:tcPr>
          <w:p w14:paraId="0259704E" w14:textId="77777777" w:rsidR="00CD0A0E" w:rsidRPr="00CD0A0E" w:rsidRDefault="00CD0A0E" w:rsidP="00350759">
            <w:pPr>
              <w:tabs>
                <w:tab w:val="left" w:pos="1100"/>
              </w:tabs>
              <w:rPr>
                <w:rFonts w:ascii="Arial" w:hAnsi="Arial" w:cs="Arial"/>
              </w:rPr>
            </w:pPr>
          </w:p>
          <w:p w14:paraId="3C3608F3" w14:textId="77777777" w:rsidR="00CD0A0E" w:rsidRPr="00CD0A0E" w:rsidRDefault="00CD0A0E" w:rsidP="00350759">
            <w:pPr>
              <w:tabs>
                <w:tab w:val="left" w:pos="1100"/>
              </w:tabs>
              <w:jc w:val="center"/>
              <w:rPr>
                <w:rFonts w:ascii="Arial" w:hAnsi="Arial" w:cs="Arial"/>
              </w:rPr>
            </w:pPr>
          </w:p>
        </w:tc>
        <w:tc>
          <w:tcPr>
            <w:tcW w:w="2327" w:type="dxa"/>
            <w:shd w:val="clear" w:color="auto" w:fill="auto"/>
            <w:vAlign w:val="center"/>
          </w:tcPr>
          <w:p w14:paraId="000216FE" w14:textId="77777777" w:rsidR="00CD0A0E" w:rsidRPr="006E1957" w:rsidRDefault="00CD0A0E" w:rsidP="001F4FD3">
            <w:pPr>
              <w:tabs>
                <w:tab w:val="left" w:pos="1100"/>
              </w:tabs>
              <w:ind w:right="-167"/>
              <w:rPr>
                <w:rFonts w:ascii="Arial" w:hAnsi="Arial" w:cs="Arial"/>
              </w:rPr>
            </w:pPr>
            <w:r w:rsidRPr="006E1957">
              <w:rPr>
                <w:rFonts w:ascii="Arial" w:hAnsi="Arial" w:cs="Arial"/>
              </w:rPr>
              <w:t>R</w:t>
            </w:r>
          </w:p>
        </w:tc>
      </w:tr>
      <w:tr w:rsidR="00CD0A0E" w:rsidRPr="006E1957" w14:paraId="61486100" w14:textId="77777777" w:rsidTr="001F4FD3">
        <w:tc>
          <w:tcPr>
            <w:tcW w:w="720" w:type="dxa"/>
            <w:shd w:val="clear" w:color="auto" w:fill="auto"/>
          </w:tcPr>
          <w:p w14:paraId="7C5F298E" w14:textId="77777777" w:rsidR="00CD0A0E" w:rsidRPr="006E1957" w:rsidRDefault="00CD0A0E" w:rsidP="00350759">
            <w:pPr>
              <w:tabs>
                <w:tab w:val="left" w:pos="1100"/>
              </w:tabs>
              <w:jc w:val="center"/>
              <w:rPr>
                <w:rFonts w:ascii="Arial" w:hAnsi="Arial" w:cs="Arial"/>
              </w:rPr>
            </w:pPr>
          </w:p>
          <w:p w14:paraId="69CA3960" w14:textId="77777777" w:rsidR="00CD0A0E" w:rsidRPr="006E1957" w:rsidRDefault="00CD0A0E" w:rsidP="00350759">
            <w:pPr>
              <w:tabs>
                <w:tab w:val="left" w:pos="1100"/>
              </w:tabs>
              <w:jc w:val="center"/>
              <w:rPr>
                <w:rFonts w:ascii="Arial" w:hAnsi="Arial" w:cs="Arial"/>
              </w:rPr>
            </w:pPr>
            <w:r w:rsidRPr="006E1957">
              <w:rPr>
                <w:rFonts w:ascii="Arial" w:hAnsi="Arial" w:cs="Arial"/>
              </w:rPr>
              <w:lastRenderedPageBreak/>
              <w:t>2.</w:t>
            </w:r>
          </w:p>
          <w:p w14:paraId="0E07FD68" w14:textId="77777777" w:rsidR="00CD0A0E" w:rsidRPr="006E1957" w:rsidRDefault="00CD0A0E" w:rsidP="00350759">
            <w:pPr>
              <w:tabs>
                <w:tab w:val="left" w:pos="1100"/>
              </w:tabs>
              <w:jc w:val="center"/>
              <w:rPr>
                <w:rFonts w:ascii="Arial" w:hAnsi="Arial" w:cs="Arial"/>
              </w:rPr>
            </w:pPr>
          </w:p>
        </w:tc>
        <w:tc>
          <w:tcPr>
            <w:tcW w:w="2563" w:type="dxa"/>
            <w:shd w:val="clear" w:color="auto" w:fill="auto"/>
          </w:tcPr>
          <w:p w14:paraId="639136FA" w14:textId="77777777" w:rsidR="00CD0A0E" w:rsidRPr="00CD0A0E" w:rsidRDefault="00CD0A0E" w:rsidP="00350759">
            <w:pPr>
              <w:tabs>
                <w:tab w:val="left" w:pos="1100"/>
              </w:tabs>
              <w:rPr>
                <w:rFonts w:ascii="Arial" w:hAnsi="Arial" w:cs="Arial"/>
              </w:rPr>
            </w:pPr>
          </w:p>
          <w:p w14:paraId="54F6F780" w14:textId="77777777" w:rsidR="00CD0A0E" w:rsidRPr="00CD0A0E" w:rsidRDefault="00CD0A0E" w:rsidP="00350759">
            <w:pPr>
              <w:tabs>
                <w:tab w:val="left" w:pos="1100"/>
              </w:tabs>
              <w:rPr>
                <w:rFonts w:ascii="Arial" w:hAnsi="Arial" w:cs="Arial"/>
              </w:rPr>
            </w:pPr>
            <w:r w:rsidRPr="00CD0A0E">
              <w:rPr>
                <w:rFonts w:ascii="Arial" w:hAnsi="Arial" w:cs="Arial"/>
              </w:rPr>
              <w:lastRenderedPageBreak/>
              <w:t>Car Rental</w:t>
            </w:r>
          </w:p>
        </w:tc>
        <w:tc>
          <w:tcPr>
            <w:tcW w:w="2409" w:type="dxa"/>
            <w:shd w:val="clear" w:color="auto" w:fill="auto"/>
          </w:tcPr>
          <w:p w14:paraId="2181CBCF" w14:textId="77777777" w:rsidR="00CD0A0E" w:rsidRPr="00CD0A0E" w:rsidRDefault="00CD0A0E" w:rsidP="00350759">
            <w:pPr>
              <w:tabs>
                <w:tab w:val="left" w:pos="1100"/>
              </w:tabs>
              <w:rPr>
                <w:rFonts w:ascii="Arial" w:hAnsi="Arial" w:cs="Arial"/>
              </w:rPr>
            </w:pPr>
          </w:p>
          <w:p w14:paraId="0B7483AB" w14:textId="77777777" w:rsidR="00CD0A0E" w:rsidRPr="00CD0A0E" w:rsidRDefault="00CD0A0E" w:rsidP="00350759">
            <w:pPr>
              <w:tabs>
                <w:tab w:val="left" w:pos="1100"/>
              </w:tabs>
              <w:rPr>
                <w:rFonts w:ascii="Arial" w:hAnsi="Arial" w:cs="Arial"/>
              </w:rPr>
            </w:pPr>
            <w:r w:rsidRPr="00CD0A0E">
              <w:rPr>
                <w:rFonts w:ascii="Arial" w:hAnsi="Arial" w:cs="Arial"/>
              </w:rPr>
              <w:lastRenderedPageBreak/>
              <w:t>R</w:t>
            </w:r>
          </w:p>
        </w:tc>
        <w:tc>
          <w:tcPr>
            <w:tcW w:w="426" w:type="dxa"/>
            <w:shd w:val="clear" w:color="auto" w:fill="auto"/>
          </w:tcPr>
          <w:p w14:paraId="0FEBE4D5" w14:textId="77777777" w:rsidR="00CD0A0E" w:rsidRPr="00CD0A0E" w:rsidRDefault="00CD0A0E" w:rsidP="00350759">
            <w:pPr>
              <w:tabs>
                <w:tab w:val="left" w:pos="1100"/>
              </w:tabs>
              <w:rPr>
                <w:rFonts w:ascii="Arial" w:hAnsi="Arial" w:cs="Arial"/>
              </w:rPr>
            </w:pPr>
          </w:p>
          <w:p w14:paraId="67B66B36" w14:textId="77777777" w:rsidR="00CD0A0E" w:rsidRPr="00CD0A0E" w:rsidRDefault="00CD0A0E" w:rsidP="00350759">
            <w:pPr>
              <w:tabs>
                <w:tab w:val="left" w:pos="1100"/>
              </w:tabs>
              <w:rPr>
                <w:rFonts w:ascii="Arial" w:hAnsi="Arial" w:cs="Arial"/>
              </w:rPr>
            </w:pPr>
            <w:r w:rsidRPr="00CD0A0E">
              <w:rPr>
                <w:rFonts w:ascii="Arial" w:hAnsi="Arial" w:cs="Arial"/>
              </w:rPr>
              <w:lastRenderedPageBreak/>
              <w:t>X</w:t>
            </w:r>
          </w:p>
        </w:tc>
        <w:tc>
          <w:tcPr>
            <w:tcW w:w="1275" w:type="dxa"/>
            <w:shd w:val="clear" w:color="auto" w:fill="auto"/>
          </w:tcPr>
          <w:p w14:paraId="5C3BDA6C" w14:textId="77777777" w:rsidR="00CD0A0E" w:rsidRPr="00CD0A0E" w:rsidRDefault="00CD0A0E" w:rsidP="00350759">
            <w:pPr>
              <w:tabs>
                <w:tab w:val="left" w:pos="1100"/>
              </w:tabs>
              <w:jc w:val="center"/>
              <w:rPr>
                <w:rFonts w:ascii="Arial" w:hAnsi="Arial" w:cs="Arial"/>
              </w:rPr>
            </w:pPr>
          </w:p>
          <w:p w14:paraId="7F3738F9" w14:textId="77777777" w:rsidR="00CD0A0E" w:rsidRPr="00CD0A0E" w:rsidRDefault="00CD0A0E" w:rsidP="00350759">
            <w:pPr>
              <w:tabs>
                <w:tab w:val="left" w:pos="1100"/>
              </w:tabs>
              <w:jc w:val="center"/>
              <w:rPr>
                <w:rFonts w:ascii="Arial" w:hAnsi="Arial" w:cs="Arial"/>
              </w:rPr>
            </w:pPr>
          </w:p>
        </w:tc>
        <w:tc>
          <w:tcPr>
            <w:tcW w:w="2327" w:type="dxa"/>
            <w:shd w:val="clear" w:color="auto" w:fill="auto"/>
            <w:vAlign w:val="center"/>
          </w:tcPr>
          <w:p w14:paraId="04919D33" w14:textId="77777777" w:rsidR="00CD0A0E" w:rsidRPr="006E1957" w:rsidRDefault="00CD0A0E" w:rsidP="001F4FD3">
            <w:pPr>
              <w:tabs>
                <w:tab w:val="left" w:pos="1100"/>
              </w:tabs>
              <w:ind w:right="-167"/>
              <w:rPr>
                <w:rFonts w:ascii="Arial" w:hAnsi="Arial" w:cs="Arial"/>
              </w:rPr>
            </w:pPr>
            <w:r w:rsidRPr="006E1957">
              <w:rPr>
                <w:rFonts w:ascii="Arial" w:hAnsi="Arial" w:cs="Arial"/>
              </w:rPr>
              <w:lastRenderedPageBreak/>
              <w:t>R</w:t>
            </w:r>
          </w:p>
        </w:tc>
      </w:tr>
      <w:tr w:rsidR="00CD0A0E" w:rsidRPr="006E1957" w14:paraId="0182684A" w14:textId="77777777" w:rsidTr="001F4FD3">
        <w:tc>
          <w:tcPr>
            <w:tcW w:w="720" w:type="dxa"/>
            <w:shd w:val="clear" w:color="auto" w:fill="auto"/>
          </w:tcPr>
          <w:p w14:paraId="30BE3509" w14:textId="77777777" w:rsidR="00CD0A0E" w:rsidRPr="006E1957" w:rsidRDefault="00CD0A0E" w:rsidP="00350759">
            <w:pPr>
              <w:tabs>
                <w:tab w:val="left" w:pos="1100"/>
              </w:tabs>
              <w:jc w:val="center"/>
              <w:rPr>
                <w:rFonts w:ascii="Arial" w:hAnsi="Arial" w:cs="Arial"/>
              </w:rPr>
            </w:pPr>
          </w:p>
          <w:p w14:paraId="0C0573AA" w14:textId="77777777" w:rsidR="00CD0A0E" w:rsidRPr="006E1957" w:rsidRDefault="00CD0A0E" w:rsidP="00350759">
            <w:pPr>
              <w:tabs>
                <w:tab w:val="left" w:pos="1100"/>
              </w:tabs>
              <w:jc w:val="center"/>
              <w:rPr>
                <w:rFonts w:ascii="Arial" w:hAnsi="Arial" w:cs="Arial"/>
              </w:rPr>
            </w:pPr>
            <w:r w:rsidRPr="006E1957">
              <w:rPr>
                <w:rFonts w:ascii="Arial" w:hAnsi="Arial" w:cs="Arial"/>
              </w:rPr>
              <w:t>3.</w:t>
            </w:r>
          </w:p>
          <w:p w14:paraId="4832E89F" w14:textId="77777777" w:rsidR="00CD0A0E" w:rsidRPr="006E1957" w:rsidRDefault="00CD0A0E" w:rsidP="00350759">
            <w:pPr>
              <w:tabs>
                <w:tab w:val="left" w:pos="1100"/>
              </w:tabs>
              <w:jc w:val="center"/>
              <w:rPr>
                <w:rFonts w:ascii="Arial" w:hAnsi="Arial" w:cs="Arial"/>
              </w:rPr>
            </w:pPr>
          </w:p>
        </w:tc>
        <w:tc>
          <w:tcPr>
            <w:tcW w:w="2563" w:type="dxa"/>
            <w:shd w:val="clear" w:color="auto" w:fill="auto"/>
          </w:tcPr>
          <w:p w14:paraId="6412E783" w14:textId="77777777" w:rsidR="00CD0A0E" w:rsidRPr="00CD0A0E" w:rsidRDefault="00CD0A0E" w:rsidP="00350759">
            <w:pPr>
              <w:tabs>
                <w:tab w:val="left" w:pos="1100"/>
              </w:tabs>
              <w:rPr>
                <w:rFonts w:ascii="Arial" w:hAnsi="Arial" w:cs="Arial"/>
              </w:rPr>
            </w:pPr>
          </w:p>
          <w:p w14:paraId="44487EEE" w14:textId="77777777" w:rsidR="00CD0A0E" w:rsidRPr="00CD0A0E" w:rsidRDefault="00CD0A0E" w:rsidP="00350759">
            <w:pPr>
              <w:tabs>
                <w:tab w:val="left" w:pos="1100"/>
              </w:tabs>
              <w:rPr>
                <w:rFonts w:ascii="Arial" w:hAnsi="Arial" w:cs="Arial"/>
              </w:rPr>
            </w:pPr>
            <w:r w:rsidRPr="00CD0A0E">
              <w:rPr>
                <w:rFonts w:ascii="Arial" w:hAnsi="Arial" w:cs="Arial"/>
              </w:rPr>
              <w:t>Accommodation</w:t>
            </w:r>
          </w:p>
        </w:tc>
        <w:tc>
          <w:tcPr>
            <w:tcW w:w="2409" w:type="dxa"/>
            <w:shd w:val="clear" w:color="auto" w:fill="auto"/>
          </w:tcPr>
          <w:p w14:paraId="2C3A5158" w14:textId="77777777" w:rsidR="00CD0A0E" w:rsidRPr="00CD0A0E" w:rsidRDefault="00CD0A0E" w:rsidP="00350759">
            <w:pPr>
              <w:tabs>
                <w:tab w:val="left" w:pos="1100"/>
              </w:tabs>
              <w:rPr>
                <w:rFonts w:ascii="Arial" w:hAnsi="Arial" w:cs="Arial"/>
              </w:rPr>
            </w:pPr>
          </w:p>
          <w:p w14:paraId="544F717D" w14:textId="77777777" w:rsidR="00CD0A0E" w:rsidRPr="00CD0A0E" w:rsidRDefault="00CD0A0E" w:rsidP="00350759">
            <w:pPr>
              <w:tabs>
                <w:tab w:val="left" w:pos="1100"/>
              </w:tabs>
              <w:rPr>
                <w:rFonts w:ascii="Arial" w:hAnsi="Arial" w:cs="Arial"/>
              </w:rPr>
            </w:pPr>
            <w:r w:rsidRPr="00CD0A0E">
              <w:rPr>
                <w:rFonts w:ascii="Arial" w:hAnsi="Arial" w:cs="Arial"/>
              </w:rPr>
              <w:t>R</w:t>
            </w:r>
          </w:p>
        </w:tc>
        <w:tc>
          <w:tcPr>
            <w:tcW w:w="426" w:type="dxa"/>
            <w:shd w:val="clear" w:color="auto" w:fill="auto"/>
          </w:tcPr>
          <w:p w14:paraId="06C19E0F" w14:textId="77777777" w:rsidR="00CD0A0E" w:rsidRPr="00CD0A0E" w:rsidRDefault="00CD0A0E" w:rsidP="00350759">
            <w:pPr>
              <w:tabs>
                <w:tab w:val="left" w:pos="1100"/>
              </w:tabs>
              <w:rPr>
                <w:rFonts w:ascii="Arial" w:hAnsi="Arial" w:cs="Arial"/>
              </w:rPr>
            </w:pPr>
          </w:p>
          <w:p w14:paraId="4CD94A2A" w14:textId="77777777" w:rsidR="00CD0A0E" w:rsidRPr="00CD0A0E" w:rsidRDefault="00CD0A0E" w:rsidP="00350759">
            <w:pPr>
              <w:tabs>
                <w:tab w:val="left" w:pos="1100"/>
              </w:tabs>
              <w:rPr>
                <w:rFonts w:ascii="Arial" w:hAnsi="Arial" w:cs="Arial"/>
              </w:rPr>
            </w:pPr>
            <w:r w:rsidRPr="00CD0A0E">
              <w:rPr>
                <w:rFonts w:ascii="Arial" w:hAnsi="Arial" w:cs="Arial"/>
              </w:rPr>
              <w:t>X</w:t>
            </w:r>
          </w:p>
        </w:tc>
        <w:tc>
          <w:tcPr>
            <w:tcW w:w="1275" w:type="dxa"/>
            <w:shd w:val="clear" w:color="auto" w:fill="auto"/>
          </w:tcPr>
          <w:p w14:paraId="46FF073F" w14:textId="77777777" w:rsidR="00CD0A0E" w:rsidRPr="00CD0A0E" w:rsidRDefault="00CD0A0E" w:rsidP="00350759">
            <w:pPr>
              <w:tabs>
                <w:tab w:val="left" w:pos="1100"/>
              </w:tabs>
              <w:jc w:val="center"/>
              <w:rPr>
                <w:rFonts w:ascii="Arial" w:hAnsi="Arial" w:cs="Arial"/>
              </w:rPr>
            </w:pPr>
          </w:p>
        </w:tc>
        <w:tc>
          <w:tcPr>
            <w:tcW w:w="2327" w:type="dxa"/>
            <w:shd w:val="clear" w:color="auto" w:fill="auto"/>
            <w:vAlign w:val="center"/>
          </w:tcPr>
          <w:p w14:paraId="40C5DB7F" w14:textId="77777777" w:rsidR="00CD0A0E" w:rsidRPr="006E1957" w:rsidRDefault="00CD0A0E" w:rsidP="001F4FD3">
            <w:pPr>
              <w:tabs>
                <w:tab w:val="left" w:pos="1100"/>
              </w:tabs>
              <w:ind w:right="-167"/>
              <w:rPr>
                <w:rFonts w:ascii="Arial" w:hAnsi="Arial" w:cs="Arial"/>
              </w:rPr>
            </w:pPr>
            <w:r w:rsidRPr="006E1957">
              <w:rPr>
                <w:rFonts w:ascii="Arial" w:hAnsi="Arial" w:cs="Arial"/>
              </w:rPr>
              <w:t>R</w:t>
            </w:r>
          </w:p>
        </w:tc>
      </w:tr>
      <w:tr w:rsidR="00CD0A0E" w:rsidRPr="006E1957" w14:paraId="1C9B6500" w14:textId="77777777" w:rsidTr="001F4FD3">
        <w:tc>
          <w:tcPr>
            <w:tcW w:w="720" w:type="dxa"/>
            <w:shd w:val="clear" w:color="auto" w:fill="auto"/>
          </w:tcPr>
          <w:p w14:paraId="02E7877F" w14:textId="77777777" w:rsidR="00CD0A0E" w:rsidRPr="006E1957" w:rsidRDefault="00CD0A0E" w:rsidP="00350759">
            <w:pPr>
              <w:tabs>
                <w:tab w:val="left" w:pos="1100"/>
              </w:tabs>
              <w:jc w:val="center"/>
              <w:rPr>
                <w:rFonts w:ascii="Arial" w:hAnsi="Arial" w:cs="Arial"/>
              </w:rPr>
            </w:pPr>
          </w:p>
          <w:p w14:paraId="0745D7DA" w14:textId="77777777" w:rsidR="00CD0A0E" w:rsidRPr="006E1957" w:rsidRDefault="00CD0A0E" w:rsidP="00350759">
            <w:pPr>
              <w:tabs>
                <w:tab w:val="left" w:pos="1100"/>
              </w:tabs>
              <w:jc w:val="center"/>
              <w:rPr>
                <w:rFonts w:ascii="Arial" w:hAnsi="Arial" w:cs="Arial"/>
              </w:rPr>
            </w:pPr>
            <w:r w:rsidRPr="006E1957">
              <w:rPr>
                <w:rFonts w:ascii="Arial" w:hAnsi="Arial" w:cs="Arial"/>
              </w:rPr>
              <w:t>4.</w:t>
            </w:r>
          </w:p>
          <w:p w14:paraId="1D767477" w14:textId="77777777" w:rsidR="00CD0A0E" w:rsidRPr="006E1957" w:rsidRDefault="00CD0A0E" w:rsidP="00350759">
            <w:pPr>
              <w:tabs>
                <w:tab w:val="left" w:pos="1100"/>
              </w:tabs>
              <w:jc w:val="center"/>
              <w:rPr>
                <w:rFonts w:ascii="Arial" w:hAnsi="Arial" w:cs="Arial"/>
              </w:rPr>
            </w:pPr>
          </w:p>
        </w:tc>
        <w:tc>
          <w:tcPr>
            <w:tcW w:w="2563" w:type="dxa"/>
            <w:shd w:val="clear" w:color="auto" w:fill="auto"/>
          </w:tcPr>
          <w:p w14:paraId="645EAF26" w14:textId="77777777" w:rsidR="00CD0A0E" w:rsidRPr="00CD0A0E" w:rsidRDefault="00CD0A0E" w:rsidP="00350759">
            <w:pPr>
              <w:tabs>
                <w:tab w:val="left" w:pos="1100"/>
              </w:tabs>
              <w:rPr>
                <w:rFonts w:ascii="Arial" w:hAnsi="Arial" w:cs="Arial"/>
              </w:rPr>
            </w:pPr>
          </w:p>
        </w:tc>
        <w:tc>
          <w:tcPr>
            <w:tcW w:w="2409" w:type="dxa"/>
            <w:shd w:val="clear" w:color="auto" w:fill="auto"/>
          </w:tcPr>
          <w:p w14:paraId="1F723533" w14:textId="77777777" w:rsidR="00CD0A0E" w:rsidRPr="00CD0A0E" w:rsidRDefault="00CD0A0E" w:rsidP="00350759">
            <w:pPr>
              <w:tabs>
                <w:tab w:val="left" w:pos="1100"/>
              </w:tabs>
              <w:rPr>
                <w:rFonts w:ascii="Arial" w:hAnsi="Arial" w:cs="Arial"/>
              </w:rPr>
            </w:pPr>
          </w:p>
          <w:p w14:paraId="7B6FAAAF" w14:textId="77777777" w:rsidR="00CD0A0E" w:rsidRPr="00CD0A0E" w:rsidRDefault="00CD0A0E" w:rsidP="00350759">
            <w:pPr>
              <w:tabs>
                <w:tab w:val="left" w:pos="1100"/>
              </w:tabs>
              <w:rPr>
                <w:rFonts w:ascii="Arial" w:hAnsi="Arial" w:cs="Arial"/>
              </w:rPr>
            </w:pPr>
            <w:r w:rsidRPr="00CD0A0E">
              <w:rPr>
                <w:rFonts w:ascii="Arial" w:hAnsi="Arial" w:cs="Arial"/>
              </w:rPr>
              <w:t>R</w:t>
            </w:r>
          </w:p>
        </w:tc>
        <w:tc>
          <w:tcPr>
            <w:tcW w:w="426" w:type="dxa"/>
            <w:shd w:val="clear" w:color="auto" w:fill="auto"/>
          </w:tcPr>
          <w:p w14:paraId="05F3EE85" w14:textId="77777777" w:rsidR="00CD0A0E" w:rsidRPr="00CD0A0E" w:rsidRDefault="00CD0A0E" w:rsidP="00350759">
            <w:pPr>
              <w:tabs>
                <w:tab w:val="left" w:pos="1100"/>
              </w:tabs>
              <w:rPr>
                <w:rFonts w:ascii="Arial" w:hAnsi="Arial" w:cs="Arial"/>
              </w:rPr>
            </w:pPr>
          </w:p>
          <w:p w14:paraId="7A120A01" w14:textId="77777777" w:rsidR="00CD0A0E" w:rsidRPr="00CD0A0E" w:rsidRDefault="00CD0A0E" w:rsidP="00350759">
            <w:pPr>
              <w:tabs>
                <w:tab w:val="left" w:pos="1100"/>
              </w:tabs>
              <w:rPr>
                <w:rFonts w:ascii="Arial" w:hAnsi="Arial" w:cs="Arial"/>
              </w:rPr>
            </w:pPr>
            <w:r w:rsidRPr="00CD0A0E">
              <w:rPr>
                <w:rFonts w:ascii="Arial" w:hAnsi="Arial" w:cs="Arial"/>
              </w:rPr>
              <w:t>X</w:t>
            </w:r>
          </w:p>
        </w:tc>
        <w:tc>
          <w:tcPr>
            <w:tcW w:w="1275" w:type="dxa"/>
            <w:shd w:val="clear" w:color="auto" w:fill="auto"/>
          </w:tcPr>
          <w:p w14:paraId="2116B037" w14:textId="77777777" w:rsidR="00CD0A0E" w:rsidRPr="00CD0A0E" w:rsidRDefault="00CD0A0E" w:rsidP="00350759">
            <w:pPr>
              <w:tabs>
                <w:tab w:val="left" w:pos="1100"/>
              </w:tabs>
              <w:jc w:val="center"/>
              <w:rPr>
                <w:rFonts w:ascii="Arial" w:hAnsi="Arial" w:cs="Arial"/>
              </w:rPr>
            </w:pPr>
          </w:p>
        </w:tc>
        <w:tc>
          <w:tcPr>
            <w:tcW w:w="2327" w:type="dxa"/>
            <w:shd w:val="clear" w:color="auto" w:fill="auto"/>
            <w:vAlign w:val="center"/>
          </w:tcPr>
          <w:p w14:paraId="7E72FE86" w14:textId="77777777" w:rsidR="00CD0A0E" w:rsidRPr="006E1957" w:rsidRDefault="00CD0A0E" w:rsidP="001F4FD3">
            <w:pPr>
              <w:tabs>
                <w:tab w:val="left" w:pos="1100"/>
              </w:tabs>
              <w:ind w:right="-167"/>
              <w:rPr>
                <w:rFonts w:ascii="Arial" w:hAnsi="Arial" w:cs="Arial"/>
              </w:rPr>
            </w:pPr>
            <w:r w:rsidRPr="006E1957">
              <w:rPr>
                <w:rFonts w:ascii="Arial" w:hAnsi="Arial" w:cs="Arial"/>
              </w:rPr>
              <w:t>R</w:t>
            </w:r>
          </w:p>
        </w:tc>
      </w:tr>
    </w:tbl>
    <w:p w14:paraId="4E29A81C" w14:textId="77777777" w:rsidR="00BA630B" w:rsidRDefault="00BA630B"/>
    <w:p w14:paraId="2F230F71" w14:textId="77777777" w:rsidR="00BA630B" w:rsidRDefault="00BA630B"/>
    <w:p w14:paraId="6F1430A6" w14:textId="77777777" w:rsidR="00BA630B" w:rsidRDefault="00BA630B"/>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2563"/>
        <w:gridCol w:w="2409"/>
        <w:gridCol w:w="426"/>
        <w:gridCol w:w="1275"/>
        <w:gridCol w:w="2327"/>
      </w:tblGrid>
      <w:tr w:rsidR="00CD0A0E" w:rsidRPr="006E1957" w14:paraId="4760D32C" w14:textId="77777777" w:rsidTr="001F4FD3">
        <w:tc>
          <w:tcPr>
            <w:tcW w:w="720" w:type="dxa"/>
            <w:shd w:val="clear" w:color="auto" w:fill="auto"/>
          </w:tcPr>
          <w:p w14:paraId="107E7078" w14:textId="77777777" w:rsidR="00CD0A0E" w:rsidRPr="006E1957" w:rsidRDefault="00CD0A0E" w:rsidP="00350759">
            <w:pPr>
              <w:tabs>
                <w:tab w:val="left" w:pos="1100"/>
              </w:tabs>
              <w:jc w:val="center"/>
              <w:rPr>
                <w:rFonts w:ascii="Arial" w:hAnsi="Arial" w:cs="Arial"/>
              </w:rPr>
            </w:pPr>
          </w:p>
          <w:p w14:paraId="5DAD594C" w14:textId="77777777" w:rsidR="00CD0A0E" w:rsidRPr="006E1957" w:rsidRDefault="00CD0A0E" w:rsidP="00350759">
            <w:pPr>
              <w:tabs>
                <w:tab w:val="left" w:pos="1100"/>
              </w:tabs>
              <w:jc w:val="center"/>
              <w:rPr>
                <w:rFonts w:ascii="Arial" w:hAnsi="Arial" w:cs="Arial"/>
              </w:rPr>
            </w:pPr>
            <w:r w:rsidRPr="006E1957">
              <w:rPr>
                <w:rFonts w:ascii="Arial" w:hAnsi="Arial" w:cs="Arial"/>
              </w:rPr>
              <w:t>5.</w:t>
            </w:r>
          </w:p>
          <w:p w14:paraId="5E47B12B" w14:textId="77777777" w:rsidR="00CD0A0E" w:rsidRPr="006E1957" w:rsidRDefault="00CD0A0E" w:rsidP="00350759">
            <w:pPr>
              <w:tabs>
                <w:tab w:val="left" w:pos="1100"/>
              </w:tabs>
              <w:jc w:val="center"/>
              <w:rPr>
                <w:rFonts w:ascii="Arial" w:hAnsi="Arial" w:cs="Arial"/>
              </w:rPr>
            </w:pPr>
          </w:p>
        </w:tc>
        <w:tc>
          <w:tcPr>
            <w:tcW w:w="2563" w:type="dxa"/>
            <w:shd w:val="clear" w:color="auto" w:fill="auto"/>
          </w:tcPr>
          <w:p w14:paraId="7F64A26C" w14:textId="77777777" w:rsidR="00CD0A0E" w:rsidRPr="00CD0A0E" w:rsidRDefault="00CD0A0E" w:rsidP="00350759">
            <w:pPr>
              <w:tabs>
                <w:tab w:val="left" w:pos="1100"/>
              </w:tabs>
              <w:rPr>
                <w:rFonts w:ascii="Arial" w:hAnsi="Arial" w:cs="Arial"/>
              </w:rPr>
            </w:pPr>
          </w:p>
        </w:tc>
        <w:tc>
          <w:tcPr>
            <w:tcW w:w="2409" w:type="dxa"/>
            <w:shd w:val="clear" w:color="auto" w:fill="auto"/>
          </w:tcPr>
          <w:p w14:paraId="52B80756" w14:textId="77777777" w:rsidR="00CD0A0E" w:rsidRPr="00CD0A0E" w:rsidRDefault="00CD0A0E" w:rsidP="00350759">
            <w:pPr>
              <w:tabs>
                <w:tab w:val="left" w:pos="1100"/>
              </w:tabs>
              <w:rPr>
                <w:rFonts w:ascii="Arial" w:hAnsi="Arial" w:cs="Arial"/>
              </w:rPr>
            </w:pPr>
          </w:p>
          <w:p w14:paraId="78FE630D" w14:textId="77777777" w:rsidR="00CD0A0E" w:rsidRPr="00CD0A0E" w:rsidRDefault="00CD0A0E" w:rsidP="00350759">
            <w:pPr>
              <w:tabs>
                <w:tab w:val="left" w:pos="1100"/>
              </w:tabs>
              <w:rPr>
                <w:rFonts w:ascii="Arial" w:hAnsi="Arial" w:cs="Arial"/>
              </w:rPr>
            </w:pPr>
            <w:r w:rsidRPr="00CD0A0E">
              <w:rPr>
                <w:rFonts w:ascii="Arial" w:hAnsi="Arial" w:cs="Arial"/>
              </w:rPr>
              <w:t>R</w:t>
            </w:r>
          </w:p>
        </w:tc>
        <w:tc>
          <w:tcPr>
            <w:tcW w:w="426" w:type="dxa"/>
            <w:shd w:val="clear" w:color="auto" w:fill="auto"/>
          </w:tcPr>
          <w:p w14:paraId="522AF0BE" w14:textId="77777777" w:rsidR="00CD0A0E" w:rsidRPr="00CD0A0E" w:rsidRDefault="00CD0A0E" w:rsidP="00350759">
            <w:pPr>
              <w:tabs>
                <w:tab w:val="left" w:pos="1100"/>
              </w:tabs>
              <w:rPr>
                <w:rFonts w:ascii="Arial" w:hAnsi="Arial" w:cs="Arial"/>
              </w:rPr>
            </w:pPr>
          </w:p>
          <w:p w14:paraId="54628F26" w14:textId="77777777" w:rsidR="00CD0A0E" w:rsidRPr="00CD0A0E" w:rsidRDefault="00CD0A0E" w:rsidP="00350759">
            <w:pPr>
              <w:tabs>
                <w:tab w:val="left" w:pos="1100"/>
              </w:tabs>
              <w:rPr>
                <w:rFonts w:ascii="Arial" w:hAnsi="Arial" w:cs="Arial"/>
              </w:rPr>
            </w:pPr>
            <w:r w:rsidRPr="00CD0A0E">
              <w:rPr>
                <w:rFonts w:ascii="Arial" w:hAnsi="Arial" w:cs="Arial"/>
              </w:rPr>
              <w:t>X</w:t>
            </w:r>
          </w:p>
        </w:tc>
        <w:tc>
          <w:tcPr>
            <w:tcW w:w="1275" w:type="dxa"/>
            <w:shd w:val="clear" w:color="auto" w:fill="auto"/>
          </w:tcPr>
          <w:p w14:paraId="641A94BF" w14:textId="77777777" w:rsidR="00CD0A0E" w:rsidRPr="00CD0A0E" w:rsidRDefault="00CD0A0E" w:rsidP="00350759">
            <w:pPr>
              <w:tabs>
                <w:tab w:val="left" w:pos="1100"/>
              </w:tabs>
              <w:jc w:val="center"/>
              <w:rPr>
                <w:rFonts w:ascii="Arial" w:hAnsi="Arial" w:cs="Arial"/>
              </w:rPr>
            </w:pPr>
          </w:p>
        </w:tc>
        <w:tc>
          <w:tcPr>
            <w:tcW w:w="2327" w:type="dxa"/>
            <w:shd w:val="clear" w:color="auto" w:fill="auto"/>
            <w:vAlign w:val="center"/>
          </w:tcPr>
          <w:p w14:paraId="6AC94B76" w14:textId="77777777" w:rsidR="00CD0A0E" w:rsidRPr="006E1957" w:rsidRDefault="00CD0A0E" w:rsidP="001F4FD3">
            <w:pPr>
              <w:tabs>
                <w:tab w:val="left" w:pos="1100"/>
              </w:tabs>
              <w:ind w:right="-167"/>
              <w:rPr>
                <w:rFonts w:ascii="Arial" w:hAnsi="Arial" w:cs="Arial"/>
              </w:rPr>
            </w:pPr>
            <w:r w:rsidRPr="006E1957">
              <w:rPr>
                <w:rFonts w:ascii="Arial" w:hAnsi="Arial" w:cs="Arial"/>
              </w:rPr>
              <w:t>R</w:t>
            </w:r>
          </w:p>
        </w:tc>
      </w:tr>
      <w:tr w:rsidR="00CD0A0E" w:rsidRPr="006E1957" w14:paraId="7A5657CA" w14:textId="77777777" w:rsidTr="001F4FD3">
        <w:tc>
          <w:tcPr>
            <w:tcW w:w="720" w:type="dxa"/>
            <w:shd w:val="clear" w:color="auto" w:fill="auto"/>
          </w:tcPr>
          <w:p w14:paraId="689208A3" w14:textId="77777777" w:rsidR="00CD0A0E" w:rsidRPr="006E1957" w:rsidRDefault="00CD0A0E" w:rsidP="00350759">
            <w:pPr>
              <w:tabs>
                <w:tab w:val="left" w:pos="1100"/>
              </w:tabs>
              <w:jc w:val="center"/>
              <w:rPr>
                <w:rFonts w:ascii="Arial" w:hAnsi="Arial" w:cs="Arial"/>
              </w:rPr>
            </w:pPr>
          </w:p>
          <w:p w14:paraId="45624442" w14:textId="77777777" w:rsidR="00CD0A0E" w:rsidRPr="006E1957" w:rsidRDefault="00CD0A0E" w:rsidP="00350759">
            <w:pPr>
              <w:tabs>
                <w:tab w:val="left" w:pos="1100"/>
              </w:tabs>
              <w:jc w:val="center"/>
              <w:rPr>
                <w:rFonts w:ascii="Arial" w:hAnsi="Arial" w:cs="Arial"/>
              </w:rPr>
            </w:pPr>
            <w:r w:rsidRPr="006E1957">
              <w:rPr>
                <w:rFonts w:ascii="Arial" w:hAnsi="Arial" w:cs="Arial"/>
              </w:rPr>
              <w:t>6.</w:t>
            </w:r>
          </w:p>
          <w:p w14:paraId="65E17928" w14:textId="77777777" w:rsidR="00CD0A0E" w:rsidRPr="006E1957" w:rsidRDefault="00CD0A0E" w:rsidP="00350759">
            <w:pPr>
              <w:tabs>
                <w:tab w:val="left" w:pos="1100"/>
              </w:tabs>
              <w:jc w:val="center"/>
              <w:rPr>
                <w:rFonts w:ascii="Arial" w:hAnsi="Arial" w:cs="Arial"/>
              </w:rPr>
            </w:pPr>
          </w:p>
        </w:tc>
        <w:tc>
          <w:tcPr>
            <w:tcW w:w="2563" w:type="dxa"/>
            <w:shd w:val="clear" w:color="auto" w:fill="auto"/>
          </w:tcPr>
          <w:p w14:paraId="15F1E3ED" w14:textId="77777777" w:rsidR="00CD0A0E" w:rsidRPr="00CD0A0E" w:rsidRDefault="00CD0A0E" w:rsidP="00350759">
            <w:pPr>
              <w:tabs>
                <w:tab w:val="left" w:pos="1100"/>
              </w:tabs>
              <w:rPr>
                <w:rFonts w:ascii="Arial" w:hAnsi="Arial" w:cs="Arial"/>
              </w:rPr>
            </w:pPr>
          </w:p>
        </w:tc>
        <w:tc>
          <w:tcPr>
            <w:tcW w:w="2409" w:type="dxa"/>
            <w:shd w:val="clear" w:color="auto" w:fill="auto"/>
          </w:tcPr>
          <w:p w14:paraId="7BC1C041" w14:textId="77777777" w:rsidR="00CD0A0E" w:rsidRPr="00CD0A0E" w:rsidRDefault="00CD0A0E" w:rsidP="00350759">
            <w:pPr>
              <w:tabs>
                <w:tab w:val="left" w:pos="1100"/>
              </w:tabs>
              <w:rPr>
                <w:rFonts w:ascii="Arial" w:hAnsi="Arial" w:cs="Arial"/>
              </w:rPr>
            </w:pPr>
          </w:p>
          <w:p w14:paraId="52F9708D" w14:textId="77777777" w:rsidR="00CD0A0E" w:rsidRPr="00CD0A0E" w:rsidRDefault="00CD0A0E" w:rsidP="00350759">
            <w:pPr>
              <w:tabs>
                <w:tab w:val="left" w:pos="1100"/>
              </w:tabs>
              <w:rPr>
                <w:rFonts w:ascii="Arial" w:hAnsi="Arial" w:cs="Arial"/>
              </w:rPr>
            </w:pPr>
            <w:r w:rsidRPr="00CD0A0E">
              <w:rPr>
                <w:rFonts w:ascii="Arial" w:hAnsi="Arial" w:cs="Arial"/>
              </w:rPr>
              <w:t>R</w:t>
            </w:r>
          </w:p>
        </w:tc>
        <w:tc>
          <w:tcPr>
            <w:tcW w:w="426" w:type="dxa"/>
            <w:shd w:val="clear" w:color="auto" w:fill="auto"/>
          </w:tcPr>
          <w:p w14:paraId="465FC3A3" w14:textId="77777777" w:rsidR="00CD0A0E" w:rsidRPr="00CD0A0E" w:rsidRDefault="00CD0A0E" w:rsidP="00350759">
            <w:pPr>
              <w:tabs>
                <w:tab w:val="left" w:pos="1100"/>
              </w:tabs>
              <w:rPr>
                <w:rFonts w:ascii="Arial" w:hAnsi="Arial" w:cs="Arial"/>
              </w:rPr>
            </w:pPr>
          </w:p>
          <w:p w14:paraId="62E12C10" w14:textId="77777777" w:rsidR="00CD0A0E" w:rsidRPr="00CD0A0E" w:rsidRDefault="00CD0A0E" w:rsidP="00350759">
            <w:pPr>
              <w:tabs>
                <w:tab w:val="left" w:pos="1100"/>
              </w:tabs>
              <w:rPr>
                <w:rFonts w:ascii="Arial" w:hAnsi="Arial" w:cs="Arial"/>
              </w:rPr>
            </w:pPr>
            <w:r w:rsidRPr="00CD0A0E">
              <w:rPr>
                <w:rFonts w:ascii="Arial" w:hAnsi="Arial" w:cs="Arial"/>
              </w:rPr>
              <w:t>X</w:t>
            </w:r>
          </w:p>
        </w:tc>
        <w:tc>
          <w:tcPr>
            <w:tcW w:w="1275" w:type="dxa"/>
            <w:shd w:val="clear" w:color="auto" w:fill="auto"/>
          </w:tcPr>
          <w:p w14:paraId="73645892" w14:textId="77777777" w:rsidR="00CD0A0E" w:rsidRPr="00CD0A0E" w:rsidRDefault="00CD0A0E" w:rsidP="00350759">
            <w:pPr>
              <w:tabs>
                <w:tab w:val="left" w:pos="1100"/>
              </w:tabs>
              <w:jc w:val="center"/>
              <w:rPr>
                <w:rFonts w:ascii="Arial" w:hAnsi="Arial" w:cs="Arial"/>
              </w:rPr>
            </w:pPr>
          </w:p>
        </w:tc>
        <w:tc>
          <w:tcPr>
            <w:tcW w:w="2327" w:type="dxa"/>
            <w:shd w:val="clear" w:color="auto" w:fill="auto"/>
            <w:vAlign w:val="center"/>
          </w:tcPr>
          <w:p w14:paraId="6BA6D56B" w14:textId="77777777" w:rsidR="00CD0A0E" w:rsidRPr="006E1957" w:rsidRDefault="00CD0A0E" w:rsidP="001F4FD3">
            <w:pPr>
              <w:tabs>
                <w:tab w:val="left" w:pos="1100"/>
              </w:tabs>
              <w:ind w:right="-167"/>
              <w:rPr>
                <w:rFonts w:ascii="Arial" w:hAnsi="Arial" w:cs="Arial"/>
              </w:rPr>
            </w:pPr>
            <w:r>
              <w:rPr>
                <w:rFonts w:ascii="Arial" w:hAnsi="Arial" w:cs="Arial"/>
              </w:rPr>
              <w:t>R</w:t>
            </w:r>
          </w:p>
        </w:tc>
      </w:tr>
      <w:tr w:rsidR="00CD0A0E" w:rsidRPr="006E1957" w14:paraId="453E760A" w14:textId="77777777" w:rsidTr="001F4FD3">
        <w:tc>
          <w:tcPr>
            <w:tcW w:w="720" w:type="dxa"/>
            <w:shd w:val="clear" w:color="auto" w:fill="auto"/>
          </w:tcPr>
          <w:p w14:paraId="5D72CC34" w14:textId="77777777" w:rsidR="00CD0A0E" w:rsidRPr="006E1957" w:rsidRDefault="00CD0A0E" w:rsidP="00350759">
            <w:pPr>
              <w:tabs>
                <w:tab w:val="left" w:pos="1100"/>
              </w:tabs>
              <w:jc w:val="center"/>
              <w:rPr>
                <w:rFonts w:ascii="Arial" w:hAnsi="Arial" w:cs="Arial"/>
              </w:rPr>
            </w:pPr>
          </w:p>
          <w:p w14:paraId="1810CF6B" w14:textId="77777777" w:rsidR="00CD0A0E" w:rsidRPr="006E1957" w:rsidRDefault="00CD0A0E" w:rsidP="00350759">
            <w:pPr>
              <w:tabs>
                <w:tab w:val="left" w:pos="1100"/>
              </w:tabs>
              <w:jc w:val="center"/>
              <w:rPr>
                <w:rFonts w:ascii="Arial" w:hAnsi="Arial" w:cs="Arial"/>
              </w:rPr>
            </w:pPr>
            <w:r w:rsidRPr="006E1957">
              <w:rPr>
                <w:rFonts w:ascii="Arial" w:hAnsi="Arial" w:cs="Arial"/>
              </w:rPr>
              <w:t>7.</w:t>
            </w:r>
          </w:p>
          <w:p w14:paraId="57F1FE42" w14:textId="77777777" w:rsidR="00CD0A0E" w:rsidRPr="006E1957" w:rsidRDefault="00CD0A0E" w:rsidP="00350759">
            <w:pPr>
              <w:tabs>
                <w:tab w:val="left" w:pos="1100"/>
              </w:tabs>
              <w:jc w:val="center"/>
              <w:rPr>
                <w:rFonts w:ascii="Arial" w:hAnsi="Arial" w:cs="Arial"/>
              </w:rPr>
            </w:pPr>
          </w:p>
        </w:tc>
        <w:tc>
          <w:tcPr>
            <w:tcW w:w="2563" w:type="dxa"/>
            <w:shd w:val="clear" w:color="auto" w:fill="auto"/>
          </w:tcPr>
          <w:p w14:paraId="79B40144" w14:textId="77777777" w:rsidR="00CD0A0E" w:rsidRPr="00CD0A0E" w:rsidRDefault="00CD0A0E" w:rsidP="00350759">
            <w:pPr>
              <w:tabs>
                <w:tab w:val="left" w:pos="1100"/>
              </w:tabs>
              <w:rPr>
                <w:rFonts w:ascii="Arial" w:hAnsi="Arial" w:cs="Arial"/>
              </w:rPr>
            </w:pPr>
          </w:p>
        </w:tc>
        <w:tc>
          <w:tcPr>
            <w:tcW w:w="2409" w:type="dxa"/>
            <w:shd w:val="clear" w:color="auto" w:fill="auto"/>
          </w:tcPr>
          <w:p w14:paraId="09A17F00" w14:textId="77777777" w:rsidR="00CD0A0E" w:rsidRPr="00CD0A0E" w:rsidRDefault="00CD0A0E" w:rsidP="00350759">
            <w:pPr>
              <w:tabs>
                <w:tab w:val="left" w:pos="1100"/>
              </w:tabs>
              <w:rPr>
                <w:rFonts w:ascii="Arial" w:hAnsi="Arial" w:cs="Arial"/>
              </w:rPr>
            </w:pPr>
          </w:p>
          <w:p w14:paraId="1391C8B1" w14:textId="77777777" w:rsidR="00CD0A0E" w:rsidRPr="00CD0A0E" w:rsidRDefault="00CD0A0E" w:rsidP="00350759">
            <w:pPr>
              <w:tabs>
                <w:tab w:val="left" w:pos="1100"/>
              </w:tabs>
              <w:rPr>
                <w:rFonts w:ascii="Arial" w:hAnsi="Arial" w:cs="Arial"/>
              </w:rPr>
            </w:pPr>
            <w:r w:rsidRPr="00CD0A0E">
              <w:rPr>
                <w:rFonts w:ascii="Arial" w:hAnsi="Arial" w:cs="Arial"/>
              </w:rPr>
              <w:t>R</w:t>
            </w:r>
          </w:p>
        </w:tc>
        <w:tc>
          <w:tcPr>
            <w:tcW w:w="426" w:type="dxa"/>
            <w:shd w:val="clear" w:color="auto" w:fill="auto"/>
          </w:tcPr>
          <w:p w14:paraId="5ACCEFC9" w14:textId="77777777" w:rsidR="00CD0A0E" w:rsidRPr="00CD0A0E" w:rsidRDefault="00CD0A0E" w:rsidP="00350759">
            <w:pPr>
              <w:tabs>
                <w:tab w:val="left" w:pos="1100"/>
              </w:tabs>
              <w:rPr>
                <w:rFonts w:ascii="Arial" w:hAnsi="Arial" w:cs="Arial"/>
              </w:rPr>
            </w:pPr>
          </w:p>
          <w:p w14:paraId="0317E8C9" w14:textId="77777777" w:rsidR="00CD0A0E" w:rsidRPr="00CD0A0E" w:rsidRDefault="00CD0A0E" w:rsidP="00350759">
            <w:pPr>
              <w:tabs>
                <w:tab w:val="left" w:pos="1100"/>
              </w:tabs>
              <w:rPr>
                <w:rFonts w:ascii="Arial" w:hAnsi="Arial" w:cs="Arial"/>
              </w:rPr>
            </w:pPr>
            <w:r w:rsidRPr="00CD0A0E">
              <w:rPr>
                <w:rFonts w:ascii="Arial" w:hAnsi="Arial" w:cs="Arial"/>
              </w:rPr>
              <w:t>X</w:t>
            </w:r>
          </w:p>
        </w:tc>
        <w:tc>
          <w:tcPr>
            <w:tcW w:w="1275" w:type="dxa"/>
            <w:shd w:val="clear" w:color="auto" w:fill="auto"/>
          </w:tcPr>
          <w:p w14:paraId="474A16AC" w14:textId="77777777" w:rsidR="00CD0A0E" w:rsidRPr="00CD0A0E" w:rsidRDefault="00CD0A0E" w:rsidP="00350759">
            <w:pPr>
              <w:tabs>
                <w:tab w:val="left" w:pos="1100"/>
              </w:tabs>
              <w:jc w:val="center"/>
              <w:rPr>
                <w:rFonts w:ascii="Arial" w:hAnsi="Arial" w:cs="Arial"/>
              </w:rPr>
            </w:pPr>
          </w:p>
          <w:p w14:paraId="0054B269" w14:textId="77777777" w:rsidR="00CD0A0E" w:rsidRPr="00CD0A0E" w:rsidRDefault="00CD0A0E" w:rsidP="00350759">
            <w:pPr>
              <w:tabs>
                <w:tab w:val="left" w:pos="1100"/>
              </w:tabs>
              <w:jc w:val="center"/>
              <w:rPr>
                <w:rFonts w:ascii="Arial" w:hAnsi="Arial" w:cs="Arial"/>
              </w:rPr>
            </w:pPr>
          </w:p>
        </w:tc>
        <w:tc>
          <w:tcPr>
            <w:tcW w:w="2327" w:type="dxa"/>
            <w:shd w:val="clear" w:color="auto" w:fill="auto"/>
            <w:vAlign w:val="center"/>
          </w:tcPr>
          <w:p w14:paraId="4C4D1C2B" w14:textId="77777777" w:rsidR="00CD0A0E" w:rsidRPr="006E1957" w:rsidRDefault="00CD0A0E" w:rsidP="001F4FD3">
            <w:pPr>
              <w:tabs>
                <w:tab w:val="left" w:pos="1100"/>
              </w:tabs>
              <w:ind w:right="-167"/>
              <w:rPr>
                <w:rFonts w:ascii="Arial" w:hAnsi="Arial" w:cs="Arial"/>
              </w:rPr>
            </w:pPr>
            <w:r w:rsidRPr="006E1957">
              <w:rPr>
                <w:rFonts w:ascii="Arial" w:hAnsi="Arial" w:cs="Arial"/>
              </w:rPr>
              <w:t>R</w:t>
            </w:r>
          </w:p>
        </w:tc>
      </w:tr>
      <w:tr w:rsidR="00CD0A0E" w:rsidRPr="006E1957" w14:paraId="6C4882C0" w14:textId="77777777" w:rsidTr="001F4FD3">
        <w:tc>
          <w:tcPr>
            <w:tcW w:w="720" w:type="dxa"/>
            <w:shd w:val="clear" w:color="auto" w:fill="auto"/>
          </w:tcPr>
          <w:p w14:paraId="08432C63" w14:textId="77777777" w:rsidR="00CD0A0E" w:rsidRPr="006E1957" w:rsidRDefault="00CD0A0E" w:rsidP="00350759">
            <w:pPr>
              <w:tabs>
                <w:tab w:val="left" w:pos="1100"/>
              </w:tabs>
              <w:jc w:val="center"/>
              <w:rPr>
                <w:rFonts w:ascii="Arial" w:hAnsi="Arial" w:cs="Arial"/>
              </w:rPr>
            </w:pPr>
          </w:p>
          <w:p w14:paraId="140A81C6" w14:textId="77777777" w:rsidR="00CD0A0E" w:rsidRPr="006E1957" w:rsidRDefault="00CD0A0E" w:rsidP="00350759">
            <w:pPr>
              <w:tabs>
                <w:tab w:val="left" w:pos="1100"/>
              </w:tabs>
              <w:jc w:val="center"/>
              <w:rPr>
                <w:rFonts w:ascii="Arial" w:hAnsi="Arial" w:cs="Arial"/>
              </w:rPr>
            </w:pPr>
            <w:r w:rsidRPr="006E1957">
              <w:rPr>
                <w:rFonts w:ascii="Arial" w:hAnsi="Arial" w:cs="Arial"/>
              </w:rPr>
              <w:t>8.</w:t>
            </w:r>
          </w:p>
          <w:p w14:paraId="7221380F" w14:textId="77777777" w:rsidR="00CD0A0E" w:rsidRPr="006E1957" w:rsidRDefault="00CD0A0E" w:rsidP="00350759">
            <w:pPr>
              <w:tabs>
                <w:tab w:val="left" w:pos="1100"/>
              </w:tabs>
              <w:jc w:val="center"/>
              <w:rPr>
                <w:rFonts w:ascii="Arial" w:hAnsi="Arial" w:cs="Arial"/>
              </w:rPr>
            </w:pPr>
          </w:p>
        </w:tc>
        <w:tc>
          <w:tcPr>
            <w:tcW w:w="6673" w:type="dxa"/>
            <w:gridSpan w:val="4"/>
            <w:shd w:val="clear" w:color="auto" w:fill="auto"/>
          </w:tcPr>
          <w:p w14:paraId="7F707AF3" w14:textId="77777777" w:rsidR="00CD0A0E" w:rsidRPr="006E1957" w:rsidRDefault="00CD0A0E" w:rsidP="00350759">
            <w:pPr>
              <w:tabs>
                <w:tab w:val="left" w:pos="1100"/>
              </w:tabs>
              <w:rPr>
                <w:rFonts w:ascii="Arial" w:hAnsi="Arial" w:cs="Arial"/>
              </w:rPr>
            </w:pPr>
          </w:p>
          <w:p w14:paraId="1929C4E0" w14:textId="77777777" w:rsidR="00CD0A0E" w:rsidRPr="006E1957" w:rsidRDefault="00CD0A0E" w:rsidP="00350759">
            <w:pPr>
              <w:tabs>
                <w:tab w:val="left" w:pos="1100"/>
              </w:tabs>
              <w:rPr>
                <w:rFonts w:ascii="Arial" w:hAnsi="Arial" w:cs="Arial"/>
                <w:b/>
              </w:rPr>
            </w:pPr>
            <w:r w:rsidRPr="006E1957">
              <w:rPr>
                <w:rFonts w:ascii="Arial" w:hAnsi="Arial" w:cs="Arial"/>
                <w:b/>
              </w:rPr>
              <w:t xml:space="preserve">Total carried over to </w:t>
            </w:r>
            <w:r>
              <w:rPr>
                <w:rFonts w:ascii="Arial" w:hAnsi="Arial" w:cs="Arial"/>
                <w:b/>
              </w:rPr>
              <w:t>Table A, Item 4</w:t>
            </w:r>
          </w:p>
          <w:p w14:paraId="72727DF1" w14:textId="77777777" w:rsidR="00CD0A0E" w:rsidRPr="006E1957" w:rsidRDefault="00CD0A0E" w:rsidP="00350759">
            <w:pPr>
              <w:tabs>
                <w:tab w:val="left" w:pos="1100"/>
              </w:tabs>
              <w:jc w:val="center"/>
              <w:rPr>
                <w:rFonts w:ascii="Arial" w:hAnsi="Arial" w:cs="Arial"/>
              </w:rPr>
            </w:pPr>
          </w:p>
        </w:tc>
        <w:tc>
          <w:tcPr>
            <w:tcW w:w="2327" w:type="dxa"/>
            <w:shd w:val="clear" w:color="auto" w:fill="auto"/>
            <w:vAlign w:val="center"/>
          </w:tcPr>
          <w:p w14:paraId="2D568C13" w14:textId="77777777" w:rsidR="00CD0A0E" w:rsidRPr="006E1957" w:rsidRDefault="00CD0A0E" w:rsidP="001F4FD3">
            <w:pPr>
              <w:tabs>
                <w:tab w:val="left" w:pos="1100"/>
              </w:tabs>
              <w:ind w:right="-167"/>
              <w:rPr>
                <w:rFonts w:ascii="Arial" w:hAnsi="Arial" w:cs="Arial"/>
              </w:rPr>
            </w:pPr>
            <w:r w:rsidRPr="006E1957">
              <w:rPr>
                <w:rFonts w:ascii="Arial" w:hAnsi="Arial" w:cs="Arial"/>
              </w:rPr>
              <w:t>R</w:t>
            </w:r>
          </w:p>
        </w:tc>
      </w:tr>
    </w:tbl>
    <w:p w14:paraId="01981E3E" w14:textId="77777777" w:rsidR="00E76956" w:rsidRDefault="00E76956" w:rsidP="00E76956"/>
    <w:p w14:paraId="74C9F6E9" w14:textId="77777777" w:rsidR="00CD0A0E" w:rsidRPr="00FE0030" w:rsidRDefault="00CD0A0E" w:rsidP="009F2B89">
      <w:pPr>
        <w:pStyle w:val="ListParagraph"/>
        <w:numPr>
          <w:ilvl w:val="0"/>
          <w:numId w:val="40"/>
        </w:numPr>
        <w:tabs>
          <w:tab w:val="left" w:pos="800"/>
        </w:tabs>
        <w:jc w:val="both"/>
        <w:rPr>
          <w:rFonts w:ascii="Arial" w:hAnsi="Arial" w:cs="Arial"/>
        </w:rPr>
      </w:pPr>
      <w:r w:rsidRPr="00FE0030">
        <w:rPr>
          <w:rFonts w:ascii="Arial" w:hAnsi="Arial" w:cs="Arial"/>
        </w:rPr>
        <w:t xml:space="preserve">Contract Skills Development Goal Cost </w:t>
      </w:r>
    </w:p>
    <w:p w14:paraId="03124016" w14:textId="4EFEA400" w:rsidR="00CD0A0E" w:rsidRPr="00FE0030" w:rsidRDefault="00CD0A0E" w:rsidP="00CD0A0E">
      <w:pPr>
        <w:pStyle w:val="ListParagraph"/>
        <w:tabs>
          <w:tab w:val="left" w:pos="800"/>
        </w:tabs>
        <w:ind w:left="1080"/>
        <w:jc w:val="both"/>
        <w:rPr>
          <w:rFonts w:ascii="Arial" w:hAnsi="Arial" w:cs="Arial"/>
        </w:rPr>
      </w:pPr>
      <w:r w:rsidRPr="00FE0030">
        <w:rPr>
          <w:rFonts w:ascii="Arial" w:hAnsi="Arial" w:cs="Arial"/>
        </w:rPr>
        <w:lastRenderedPageBreak/>
        <w:t>The provisional amount allowed for the in the Activity Schedule shall be adjusted upon award and confirmation of the Training Method/s selected by the service provider when beneficiaries have been identified. The Contract Skills Development Goal (CSDG) will be as described in Clause C3.1</w:t>
      </w:r>
      <w:r w:rsidR="00724709" w:rsidRPr="00FE0030">
        <w:rPr>
          <w:rFonts w:ascii="Arial" w:hAnsi="Arial" w:cs="Arial"/>
        </w:rPr>
        <w:t>6</w:t>
      </w:r>
      <w:r w:rsidRPr="00FE0030">
        <w:rPr>
          <w:rFonts w:ascii="Arial" w:hAnsi="Arial" w:cs="Arial"/>
        </w:rPr>
        <w:t xml:space="preserve">, which is the number of hours of skills development opportunities that a Service Provider must provide in relation to work directly related to the Service Contract up to completion the Professional Service Contract. The CSDG is expressed in hours, and shall be not less than the professional fees in millions of Rand multiplied by 150 Hours. </w:t>
      </w:r>
    </w:p>
    <w:p w14:paraId="6E312DC8" w14:textId="77777777" w:rsidR="00CD0A0E" w:rsidRPr="00FE0030" w:rsidRDefault="00CD0A0E" w:rsidP="00CD0A0E">
      <w:pPr>
        <w:spacing w:line="360" w:lineRule="auto"/>
        <w:jc w:val="both"/>
        <w:rPr>
          <w:rFonts w:ascii="Arial" w:hAnsi="Arial" w:cs="Arial"/>
          <w:bCs/>
          <w:lang w:val="en-US"/>
        </w:rPr>
      </w:pPr>
    </w:p>
    <w:p w14:paraId="3026A459" w14:textId="77777777" w:rsidR="00254CFC" w:rsidRPr="00FE0030" w:rsidRDefault="00254CFC" w:rsidP="009F2B89">
      <w:pPr>
        <w:pStyle w:val="ListParagraph"/>
        <w:numPr>
          <w:ilvl w:val="0"/>
          <w:numId w:val="40"/>
        </w:numPr>
        <w:tabs>
          <w:tab w:val="left" w:pos="800"/>
        </w:tabs>
        <w:jc w:val="both"/>
        <w:rPr>
          <w:rFonts w:ascii="Arial" w:hAnsi="Arial" w:cs="Arial"/>
        </w:rPr>
      </w:pPr>
      <w:r w:rsidRPr="00FE0030">
        <w:rPr>
          <w:rFonts w:ascii="Arial" w:hAnsi="Arial" w:cs="Arial"/>
        </w:rPr>
        <w:t>The Skills Development Participation Costs to be calculated as follows:</w:t>
      </w:r>
    </w:p>
    <w:p w14:paraId="557BC36C" w14:textId="77777777" w:rsidR="00254CFC" w:rsidRPr="00FE0030" w:rsidRDefault="00254CFC" w:rsidP="00254CFC">
      <w:pPr>
        <w:pStyle w:val="ListParagraph"/>
        <w:tabs>
          <w:tab w:val="left" w:pos="800"/>
        </w:tabs>
        <w:ind w:left="1080"/>
        <w:jc w:val="both"/>
        <w:rPr>
          <w:rFonts w:ascii="Arial" w:hAnsi="Arial" w:cs="Arial"/>
        </w:rPr>
      </w:pPr>
    </w:p>
    <w:p w14:paraId="0804DEF4" w14:textId="77777777" w:rsidR="00254CFC" w:rsidRPr="00FE0030" w:rsidRDefault="00254CFC" w:rsidP="009F2B89">
      <w:pPr>
        <w:pStyle w:val="ListParagraph"/>
        <w:numPr>
          <w:ilvl w:val="1"/>
          <w:numId w:val="46"/>
        </w:numPr>
        <w:spacing w:line="360" w:lineRule="auto"/>
        <w:contextualSpacing/>
        <w:jc w:val="both"/>
        <w:rPr>
          <w:rFonts w:ascii="Arial" w:hAnsi="Arial" w:cs="Arial"/>
        </w:rPr>
      </w:pPr>
      <w:r w:rsidRPr="00FE0030">
        <w:rPr>
          <w:rFonts w:ascii="Arial" w:hAnsi="Arial" w:cs="Arial"/>
        </w:rPr>
        <w:t>Skills Development</w:t>
      </w:r>
    </w:p>
    <w:p w14:paraId="3DE9EC84" w14:textId="77777777" w:rsidR="00254CFC" w:rsidRPr="00FE0030" w:rsidRDefault="00254CFC" w:rsidP="00254CFC">
      <w:pPr>
        <w:spacing w:line="360" w:lineRule="auto"/>
        <w:ind w:left="720" w:firstLine="360"/>
        <w:jc w:val="both"/>
        <w:rPr>
          <w:rFonts w:ascii="Arial" w:hAnsi="Arial" w:cs="Arial"/>
        </w:rPr>
      </w:pPr>
      <w:r w:rsidRPr="00FE0030">
        <w:rPr>
          <w:rFonts w:ascii="Arial" w:hAnsi="Arial" w:cs="Arial"/>
        </w:rPr>
        <w:t xml:space="preserve">8.1.1     Number of Hours: </w:t>
      </w:r>
    </w:p>
    <w:p w14:paraId="52234E6E" w14:textId="56709DBC" w:rsidR="00254CFC" w:rsidRPr="00FE0030" w:rsidRDefault="00254CFC" w:rsidP="00254CFC">
      <w:pPr>
        <w:spacing w:line="360" w:lineRule="auto"/>
        <w:ind w:left="1440" w:firstLine="360"/>
        <w:jc w:val="both"/>
        <w:rPr>
          <w:rFonts w:ascii="Arial" w:hAnsi="Arial" w:cs="Arial"/>
          <w:w w:val="105"/>
        </w:rPr>
      </w:pPr>
      <w:r w:rsidRPr="00FE0030">
        <w:rPr>
          <w:rFonts w:ascii="Arial" w:hAnsi="Arial" w:cs="Arial"/>
          <w:w w:val="105"/>
        </w:rPr>
        <w:t xml:space="preserve">Fees (1) </w:t>
      </w:r>
      <w:r w:rsidR="00730C57">
        <w:rPr>
          <w:rFonts w:ascii="Arial" w:hAnsi="Arial" w:cs="Arial"/>
          <w:w w:val="105"/>
        </w:rPr>
        <w:t>excl.</w:t>
      </w:r>
      <w:r w:rsidRPr="00FE0030">
        <w:rPr>
          <w:rFonts w:ascii="Arial" w:hAnsi="Arial" w:cs="Arial"/>
          <w:bCs/>
          <w:w w:val="105"/>
        </w:rPr>
        <w:t xml:space="preserve"> VAT</w:t>
      </w:r>
      <w:r w:rsidRPr="00FE0030">
        <w:rPr>
          <w:rFonts w:ascii="Arial" w:hAnsi="Arial" w:cs="Arial"/>
          <w:w w:val="105"/>
        </w:rPr>
        <w:t xml:space="preserve"> = R5.6m </w:t>
      </w:r>
    </w:p>
    <w:p w14:paraId="2F84C0EE" w14:textId="77777777" w:rsidR="00254CFC" w:rsidRPr="00FE0030" w:rsidRDefault="00254CFC" w:rsidP="00254CFC">
      <w:pPr>
        <w:spacing w:line="360" w:lineRule="auto"/>
        <w:ind w:left="1080"/>
        <w:jc w:val="both"/>
        <w:rPr>
          <w:rFonts w:ascii="Arial" w:hAnsi="Arial" w:cs="Arial"/>
          <w:w w:val="105"/>
        </w:rPr>
      </w:pPr>
      <w:r w:rsidRPr="00FE0030">
        <w:rPr>
          <w:rFonts w:ascii="Arial" w:hAnsi="Arial" w:cs="Arial"/>
          <w:w w:val="105"/>
        </w:rPr>
        <w:t>Number of hours skills development required = R5.6 x 150 = 840 hours (hours to be rounded off)</w:t>
      </w:r>
    </w:p>
    <w:p w14:paraId="12EA44AD" w14:textId="77777777" w:rsidR="00254CFC" w:rsidRPr="00FE0030" w:rsidRDefault="00254CFC" w:rsidP="00254CFC">
      <w:pPr>
        <w:pStyle w:val="ListParagraph"/>
        <w:spacing w:line="360" w:lineRule="auto"/>
        <w:ind w:left="1080"/>
        <w:contextualSpacing/>
        <w:jc w:val="both"/>
        <w:rPr>
          <w:rFonts w:ascii="Arial" w:hAnsi="Arial" w:cs="Arial"/>
        </w:rPr>
      </w:pPr>
    </w:p>
    <w:p w14:paraId="40596F00" w14:textId="77777777" w:rsidR="00254CFC" w:rsidRPr="00FE0030" w:rsidRDefault="00254CFC" w:rsidP="009F2B89">
      <w:pPr>
        <w:pStyle w:val="ListParagraph"/>
        <w:numPr>
          <w:ilvl w:val="1"/>
          <w:numId w:val="46"/>
        </w:numPr>
        <w:spacing w:line="360" w:lineRule="auto"/>
        <w:contextualSpacing/>
        <w:jc w:val="both"/>
        <w:rPr>
          <w:rFonts w:ascii="Arial" w:hAnsi="Arial" w:cs="Arial"/>
        </w:rPr>
      </w:pPr>
      <w:r w:rsidRPr="00FE0030">
        <w:rPr>
          <w:rFonts w:ascii="Arial" w:hAnsi="Arial" w:cs="Arial"/>
        </w:rPr>
        <w:t>Calculating the Notional Cost per hour</w:t>
      </w:r>
    </w:p>
    <w:p w14:paraId="420417C9" w14:textId="3F048089" w:rsidR="00254CFC" w:rsidRPr="00FE0030" w:rsidRDefault="00254CFC" w:rsidP="009F2B89">
      <w:pPr>
        <w:pStyle w:val="ListParagraph"/>
        <w:numPr>
          <w:ilvl w:val="2"/>
          <w:numId w:val="46"/>
        </w:numPr>
        <w:spacing w:line="360" w:lineRule="auto"/>
        <w:ind w:left="1800"/>
        <w:contextualSpacing/>
        <w:jc w:val="both"/>
        <w:rPr>
          <w:rFonts w:ascii="Arial" w:hAnsi="Arial" w:cs="Arial"/>
          <w:w w:val="105"/>
        </w:rPr>
      </w:pPr>
      <w:r w:rsidRPr="00FE0030">
        <w:rPr>
          <w:rFonts w:ascii="Arial" w:hAnsi="Arial" w:cs="Arial"/>
          <w:w w:val="105"/>
        </w:rPr>
        <w:t>Notional Cost per qua</w:t>
      </w:r>
      <w:r w:rsidR="00BC3CCA">
        <w:rPr>
          <w:rFonts w:ascii="Arial" w:hAnsi="Arial" w:cs="Arial"/>
          <w:w w:val="105"/>
        </w:rPr>
        <w:t>rter as per Table 3 of Clause C</w:t>
      </w:r>
      <w:r w:rsidRPr="00FE0030">
        <w:rPr>
          <w:rFonts w:ascii="Arial" w:hAnsi="Arial" w:cs="Arial"/>
          <w:w w:val="105"/>
        </w:rPr>
        <w:t>3.16 (Scope of Services) and optional methods</w:t>
      </w:r>
    </w:p>
    <w:p w14:paraId="32114A1E" w14:textId="77777777" w:rsidR="00254CFC" w:rsidRPr="00FE0030" w:rsidRDefault="00254CFC" w:rsidP="009F2B89">
      <w:pPr>
        <w:pStyle w:val="ListParagraph"/>
        <w:numPr>
          <w:ilvl w:val="2"/>
          <w:numId w:val="46"/>
        </w:numPr>
        <w:spacing w:line="360" w:lineRule="auto"/>
        <w:ind w:left="1800"/>
        <w:contextualSpacing/>
        <w:jc w:val="both"/>
        <w:rPr>
          <w:rFonts w:ascii="Arial" w:hAnsi="Arial" w:cs="Arial"/>
          <w:w w:val="105"/>
        </w:rPr>
      </w:pPr>
      <w:r w:rsidRPr="00FE0030">
        <w:rPr>
          <w:rFonts w:ascii="Arial" w:hAnsi="Arial" w:cs="Arial"/>
          <w:w w:val="105"/>
        </w:rPr>
        <w:t>Number of Hours per quarter = 3 months x 20 days x 8 hours per day = 480 Hours</w:t>
      </w:r>
    </w:p>
    <w:p w14:paraId="5C554168" w14:textId="77777777" w:rsidR="00254CFC" w:rsidRPr="00FE0030" w:rsidRDefault="00254CFC" w:rsidP="009F2B89">
      <w:pPr>
        <w:pStyle w:val="ListParagraph"/>
        <w:numPr>
          <w:ilvl w:val="2"/>
          <w:numId w:val="46"/>
        </w:numPr>
        <w:spacing w:line="360" w:lineRule="auto"/>
        <w:ind w:left="1800"/>
        <w:contextualSpacing/>
        <w:jc w:val="both"/>
        <w:rPr>
          <w:rFonts w:ascii="Arial" w:hAnsi="Arial" w:cs="Arial"/>
          <w:w w:val="105"/>
        </w:rPr>
      </w:pPr>
      <w:r w:rsidRPr="00FE0030">
        <w:rPr>
          <w:rFonts w:ascii="Arial" w:hAnsi="Arial" w:cs="Arial"/>
          <w:w w:val="105"/>
        </w:rPr>
        <w:t>Notional Cost per Hour = 8.2.1 / 8.2.2</w:t>
      </w:r>
    </w:p>
    <w:p w14:paraId="4DBB0AD2" w14:textId="77777777" w:rsidR="00254CFC" w:rsidRPr="00FE0030" w:rsidRDefault="00254CFC" w:rsidP="00254CFC">
      <w:pPr>
        <w:spacing w:line="360" w:lineRule="auto"/>
        <w:jc w:val="both"/>
        <w:rPr>
          <w:rFonts w:ascii="Arial" w:hAnsi="Arial" w:cs="Arial"/>
          <w:b/>
          <w:bCs/>
          <w:w w:val="105"/>
        </w:rPr>
      </w:pPr>
    </w:p>
    <w:p w14:paraId="1B9B048A" w14:textId="77777777" w:rsidR="00254CFC" w:rsidRPr="00FE0030" w:rsidRDefault="00254CFC" w:rsidP="009F2B89">
      <w:pPr>
        <w:pStyle w:val="ListParagraph"/>
        <w:numPr>
          <w:ilvl w:val="1"/>
          <w:numId w:val="46"/>
        </w:numPr>
        <w:spacing w:line="360" w:lineRule="auto"/>
        <w:contextualSpacing/>
        <w:jc w:val="both"/>
        <w:rPr>
          <w:rFonts w:ascii="Arial" w:hAnsi="Arial" w:cs="Arial"/>
        </w:rPr>
      </w:pPr>
      <w:r w:rsidRPr="00FE0030">
        <w:rPr>
          <w:rFonts w:ascii="Arial" w:hAnsi="Arial" w:cs="Arial"/>
        </w:rPr>
        <w:t xml:space="preserve">Calculating the Notional Cost Example: </w:t>
      </w:r>
    </w:p>
    <w:p w14:paraId="2509EB57" w14:textId="549419AE" w:rsidR="00254CFC" w:rsidRPr="00FE0030" w:rsidRDefault="00254CFC" w:rsidP="00254CFC">
      <w:pPr>
        <w:spacing w:line="360" w:lineRule="auto"/>
        <w:ind w:firstLine="1080"/>
        <w:jc w:val="both"/>
        <w:rPr>
          <w:rFonts w:ascii="Arial" w:hAnsi="Arial" w:cs="Arial"/>
          <w:w w:val="105"/>
        </w:rPr>
      </w:pPr>
      <w:r w:rsidRPr="00FE0030">
        <w:rPr>
          <w:rFonts w:ascii="Arial" w:hAnsi="Arial" w:cs="Arial"/>
          <w:w w:val="105"/>
        </w:rPr>
        <w:t xml:space="preserve">Fees (1) from Activity Schedule </w:t>
      </w:r>
      <w:r w:rsidR="00730C57">
        <w:rPr>
          <w:rFonts w:ascii="Arial" w:hAnsi="Arial" w:cs="Arial"/>
          <w:w w:val="105"/>
        </w:rPr>
        <w:t>excl.</w:t>
      </w:r>
      <w:r w:rsidRPr="00FE0030">
        <w:rPr>
          <w:rFonts w:ascii="Arial" w:hAnsi="Arial" w:cs="Arial"/>
          <w:w w:val="105"/>
        </w:rPr>
        <w:t xml:space="preserve"> VAT= R5.6 Million</w:t>
      </w:r>
    </w:p>
    <w:p w14:paraId="08962DD8" w14:textId="77777777" w:rsidR="00254CFC" w:rsidRPr="00FE0030" w:rsidRDefault="00254CFC" w:rsidP="00254CFC">
      <w:pPr>
        <w:spacing w:line="360" w:lineRule="auto"/>
        <w:ind w:firstLine="1080"/>
        <w:jc w:val="both"/>
        <w:rPr>
          <w:rFonts w:ascii="Arial" w:hAnsi="Arial" w:cs="Arial"/>
          <w:w w:val="105"/>
        </w:rPr>
      </w:pPr>
      <w:r w:rsidRPr="00FE0030">
        <w:rPr>
          <w:rFonts w:ascii="Arial" w:hAnsi="Arial" w:cs="Arial"/>
          <w:w w:val="105"/>
        </w:rPr>
        <w:t>Number of hours skills development required = R5.6 x 150 = 840 hours</w:t>
      </w:r>
    </w:p>
    <w:p w14:paraId="046964A8" w14:textId="77777777" w:rsidR="00254CFC" w:rsidRPr="00FE0030" w:rsidRDefault="00254CFC" w:rsidP="00254CFC">
      <w:pPr>
        <w:spacing w:line="360" w:lineRule="auto"/>
        <w:ind w:firstLine="1080"/>
        <w:jc w:val="both"/>
        <w:rPr>
          <w:rFonts w:ascii="Arial" w:hAnsi="Arial" w:cs="Arial"/>
          <w:w w:val="105"/>
        </w:rPr>
      </w:pPr>
      <w:r w:rsidRPr="00FE0030">
        <w:rPr>
          <w:rFonts w:ascii="Arial" w:hAnsi="Arial" w:cs="Arial"/>
          <w:w w:val="105"/>
        </w:rPr>
        <w:t>Total number of hours per quarter = 40 hours per week x 4 weeks x 3 months = 480 hours</w:t>
      </w:r>
    </w:p>
    <w:p w14:paraId="5A472273" w14:textId="77777777" w:rsidR="00254CFC" w:rsidRPr="00FE0030" w:rsidRDefault="00254CFC" w:rsidP="00254CFC">
      <w:pPr>
        <w:spacing w:line="360" w:lineRule="auto"/>
        <w:ind w:firstLine="1080"/>
        <w:jc w:val="both"/>
        <w:rPr>
          <w:rFonts w:ascii="Arial" w:hAnsi="Arial" w:cs="Arial"/>
          <w:w w:val="105"/>
        </w:rPr>
      </w:pPr>
      <w:r w:rsidRPr="00FE0030">
        <w:rPr>
          <w:rFonts w:ascii="Arial" w:hAnsi="Arial" w:cs="Arial"/>
          <w:w w:val="105"/>
        </w:rPr>
        <w:t>Notional cost per hour “Method 4” = R71 500 per quarter / 480 hours = R148.95 per hour</w:t>
      </w:r>
    </w:p>
    <w:p w14:paraId="76017010" w14:textId="77777777" w:rsidR="00254CFC" w:rsidRDefault="00254CFC" w:rsidP="00254CFC">
      <w:pPr>
        <w:spacing w:line="360" w:lineRule="auto"/>
        <w:ind w:firstLine="1080"/>
        <w:jc w:val="both"/>
        <w:rPr>
          <w:rFonts w:ascii="Arial" w:hAnsi="Arial" w:cs="Arial"/>
          <w:w w:val="105"/>
        </w:rPr>
      </w:pPr>
      <w:r w:rsidRPr="00FE0030">
        <w:rPr>
          <w:rFonts w:ascii="Arial" w:hAnsi="Arial" w:cs="Arial"/>
          <w:w w:val="105"/>
        </w:rPr>
        <w:t>Total Notional cost = R148.95 (Rate per hour) x 840 (total number of hours) = R125 118.00</w:t>
      </w:r>
    </w:p>
    <w:p w14:paraId="4179B2B7" w14:textId="77777777" w:rsidR="00CD0A0E" w:rsidRPr="00E76956" w:rsidRDefault="00CD0A0E" w:rsidP="00E76956"/>
    <w:p w14:paraId="61546520" w14:textId="77777777" w:rsidR="002A5641" w:rsidRPr="001F4FD3" w:rsidRDefault="002A5641" w:rsidP="006E1AA4">
      <w:pPr>
        <w:ind w:left="1100" w:hanging="1100"/>
        <w:rPr>
          <w:rFonts w:ascii="Arial" w:hAnsi="Arial" w:cs="Arial"/>
          <w:b/>
        </w:rPr>
      </w:pPr>
      <w:r w:rsidRPr="001F4FD3">
        <w:rPr>
          <w:rFonts w:ascii="Arial" w:hAnsi="Arial" w:cs="Arial"/>
          <w:b/>
        </w:rPr>
        <w:br w:type="page"/>
      </w:r>
      <w:r w:rsidRPr="001F4FD3">
        <w:rPr>
          <w:rFonts w:ascii="Arial" w:hAnsi="Arial" w:cs="Arial"/>
          <w:b/>
        </w:rPr>
        <w:lastRenderedPageBreak/>
        <w:t>C2.2.3</w:t>
      </w:r>
      <w:r w:rsidRPr="001F4FD3">
        <w:rPr>
          <w:rFonts w:ascii="Arial" w:hAnsi="Arial" w:cs="Arial"/>
          <w:b/>
        </w:rPr>
        <w:tab/>
        <w:t>Activity Schedule for Time Based Fees</w:t>
      </w:r>
    </w:p>
    <w:p w14:paraId="7DB8722F" w14:textId="77777777" w:rsidR="002A5641" w:rsidRDefault="002A5641" w:rsidP="00FC43ED">
      <w:pPr>
        <w:rPr>
          <w:rFonts w:ascii="Arial" w:hAnsi="Arial" w:cs="Arial"/>
        </w:rPr>
      </w:pPr>
    </w:p>
    <w:p w14:paraId="53293FB9" w14:textId="2C134971" w:rsidR="00513DF6" w:rsidRPr="00D733C4" w:rsidRDefault="00D733C4" w:rsidP="00D733C4">
      <w:pPr>
        <w:rPr>
          <w:rFonts w:ascii="Arial" w:hAnsi="Arial" w:cs="Arial"/>
          <w:b/>
          <w:color w:val="FF0000"/>
        </w:rPr>
      </w:pPr>
      <w:r>
        <w:rPr>
          <w:rFonts w:ascii="Arial" w:hAnsi="Arial" w:cs="Arial"/>
          <w:b/>
          <w:color w:val="FF0000"/>
          <w:highlight w:val="lightGray"/>
        </w:rPr>
        <w:t>N/A</w:t>
      </w:r>
      <w:r w:rsidR="002A280B" w:rsidRPr="00410330">
        <w:rPr>
          <w:rFonts w:ascii="Arial" w:hAnsi="Arial" w:cs="Arial"/>
          <w:b/>
          <w:color w:val="FF0000"/>
          <w:highlight w:val="lightGray"/>
        </w:rPr>
        <w:t>.</w:t>
      </w:r>
    </w:p>
    <w:p w14:paraId="707E74D8" w14:textId="77777777" w:rsidR="00513DF6" w:rsidRDefault="00513DF6" w:rsidP="009630B6">
      <w:pPr>
        <w:pStyle w:val="Heading5"/>
        <w:ind w:left="1100" w:hanging="1100"/>
        <w:jc w:val="both"/>
        <w:rPr>
          <w:u w:val="none"/>
        </w:rPr>
      </w:pPr>
    </w:p>
    <w:p w14:paraId="70D37A31" w14:textId="77777777" w:rsidR="00513DF6" w:rsidRDefault="00513DF6" w:rsidP="009630B6">
      <w:pPr>
        <w:pStyle w:val="Heading5"/>
        <w:ind w:left="1100" w:hanging="1100"/>
        <w:jc w:val="both"/>
        <w:rPr>
          <w:u w:val="none"/>
        </w:rPr>
      </w:pPr>
    </w:p>
    <w:p w14:paraId="0F6EA53A" w14:textId="77777777" w:rsidR="00513DF6" w:rsidRPr="00513DF6" w:rsidRDefault="00513DF6" w:rsidP="00513DF6"/>
    <w:p w14:paraId="7257476C" w14:textId="5C271390" w:rsidR="002A5641" w:rsidRPr="00513DF6" w:rsidRDefault="002A5641" w:rsidP="009630B6">
      <w:pPr>
        <w:pStyle w:val="Heading5"/>
        <w:ind w:left="1100" w:hanging="1100"/>
        <w:jc w:val="both"/>
        <w:rPr>
          <w:sz w:val="28"/>
          <w:u w:val="none"/>
        </w:rPr>
      </w:pPr>
      <w:r w:rsidRPr="00513DF6">
        <w:rPr>
          <w:sz w:val="28"/>
          <w:u w:val="none"/>
        </w:rPr>
        <w:t>C3:</w:t>
      </w:r>
      <w:r w:rsidRPr="00513DF6">
        <w:rPr>
          <w:sz w:val="28"/>
          <w:u w:val="none"/>
        </w:rPr>
        <w:tab/>
        <w:t>SCOPE OF SERVICES</w:t>
      </w:r>
    </w:p>
    <w:p w14:paraId="195BF4D2" w14:textId="77777777" w:rsidR="002A5641" w:rsidRDefault="002A5641" w:rsidP="009630B6">
      <w:pPr>
        <w:keepNext/>
        <w:ind w:left="1100" w:hanging="1100"/>
        <w:jc w:val="both"/>
        <w:rPr>
          <w:rFonts w:ascii="Arial" w:hAnsi="Arial" w:cs="Arial"/>
        </w:rPr>
      </w:pPr>
    </w:p>
    <w:p w14:paraId="77CBD60E" w14:textId="77777777" w:rsidR="002A5641" w:rsidRPr="005F3F20" w:rsidRDefault="002A5641" w:rsidP="009630B6">
      <w:pPr>
        <w:keepNext/>
        <w:ind w:left="1100" w:hanging="1100"/>
        <w:jc w:val="both"/>
        <w:rPr>
          <w:rFonts w:ascii="Arial" w:hAnsi="Arial" w:cs="Arial"/>
          <w:b/>
          <w:bCs/>
        </w:rPr>
      </w:pPr>
      <w:r>
        <w:rPr>
          <w:rFonts w:ascii="Arial" w:hAnsi="Arial" w:cs="Arial"/>
          <w:b/>
          <w:bCs/>
        </w:rPr>
        <w:t>C3.1</w:t>
      </w:r>
      <w:r>
        <w:rPr>
          <w:rFonts w:ascii="Arial" w:hAnsi="Arial" w:cs="Arial"/>
          <w:b/>
          <w:bCs/>
        </w:rPr>
        <w:tab/>
        <w:t>Employer</w:t>
      </w:r>
      <w:r w:rsidRPr="005F3F20">
        <w:rPr>
          <w:rFonts w:ascii="Arial" w:hAnsi="Arial" w:cs="Arial"/>
          <w:b/>
          <w:bCs/>
        </w:rPr>
        <w:t xml:space="preserve">’s </w:t>
      </w:r>
      <w:r>
        <w:rPr>
          <w:rFonts w:ascii="Arial" w:hAnsi="Arial" w:cs="Arial"/>
          <w:b/>
          <w:bCs/>
        </w:rPr>
        <w:t>o</w:t>
      </w:r>
      <w:r w:rsidRPr="005F3F20">
        <w:rPr>
          <w:rFonts w:ascii="Arial" w:hAnsi="Arial" w:cs="Arial"/>
          <w:b/>
          <w:bCs/>
        </w:rPr>
        <w:t>bjectives</w:t>
      </w:r>
      <w:r w:rsidRPr="004A4B90">
        <w:rPr>
          <w:rFonts w:ascii="Arial" w:hAnsi="Arial" w:cs="Arial"/>
          <w:b/>
          <w:bCs/>
        </w:rPr>
        <w:t xml:space="preserve"> </w:t>
      </w:r>
    </w:p>
    <w:p w14:paraId="61DFD903" w14:textId="77777777" w:rsidR="002A5641" w:rsidRPr="009E19E9" w:rsidRDefault="002A5641" w:rsidP="009630B6">
      <w:pPr>
        <w:pStyle w:val="BodyText"/>
        <w:keepNext/>
        <w:ind w:left="1100"/>
        <w:jc w:val="both"/>
        <w:rPr>
          <w:rFonts w:cs="Arial"/>
          <w:sz w:val="20"/>
        </w:rPr>
      </w:pPr>
      <w:r w:rsidRPr="009E19E9">
        <w:rPr>
          <w:rFonts w:cs="Arial"/>
          <w:sz w:val="20"/>
        </w:rPr>
        <w:t xml:space="preserve">This </w:t>
      </w:r>
      <w:r>
        <w:rPr>
          <w:rFonts w:cs="Arial"/>
          <w:sz w:val="20"/>
        </w:rPr>
        <w:t>tender</w:t>
      </w:r>
      <w:r w:rsidRPr="009E19E9">
        <w:rPr>
          <w:rFonts w:cs="Arial"/>
          <w:sz w:val="20"/>
        </w:rPr>
        <w:t xml:space="preserve"> is for:</w:t>
      </w:r>
    </w:p>
    <w:p w14:paraId="639520BA" w14:textId="77777777" w:rsidR="002A5641" w:rsidRPr="005F3F20" w:rsidRDefault="002A5641" w:rsidP="009630B6">
      <w:pPr>
        <w:keepNext/>
        <w:tabs>
          <w:tab w:val="left" w:pos="5954"/>
        </w:tabs>
        <w:ind w:left="1100" w:hanging="1100"/>
        <w:jc w:val="both"/>
        <w:rPr>
          <w:rFonts w:ascii="Arial" w:hAnsi="Arial" w:cs="Arial"/>
          <w:b/>
          <w:bCs/>
        </w:rPr>
      </w:pPr>
    </w:p>
    <w:p w14:paraId="6B157B33" w14:textId="1ED6F651" w:rsidR="002A5641" w:rsidRDefault="002A5641" w:rsidP="00E11142">
      <w:pPr>
        <w:ind w:left="1100"/>
        <w:jc w:val="both"/>
        <w:rPr>
          <w:rFonts w:ascii="Arial" w:hAnsi="Arial" w:cs="Arial"/>
        </w:rPr>
      </w:pPr>
      <w:r>
        <w:rPr>
          <w:rFonts w:ascii="Arial" w:hAnsi="Arial" w:cs="Arial"/>
        </w:rPr>
        <w:t>A Service Provider</w:t>
      </w:r>
      <w:r w:rsidRPr="009E19E9">
        <w:rPr>
          <w:rFonts w:ascii="Arial" w:hAnsi="Arial" w:cs="Arial"/>
        </w:rPr>
        <w:t xml:space="preserve"> performing</w:t>
      </w:r>
      <w:r>
        <w:rPr>
          <w:rFonts w:ascii="Arial" w:hAnsi="Arial" w:cs="Arial"/>
        </w:rPr>
        <w:t xml:space="preserve"> quantity surveying</w:t>
      </w:r>
      <w:r w:rsidRPr="009E19E9">
        <w:rPr>
          <w:rFonts w:ascii="Arial" w:hAnsi="Arial" w:cs="Arial"/>
        </w:rPr>
        <w:t xml:space="preserve"> work on</w:t>
      </w:r>
      <w:r>
        <w:rPr>
          <w:rFonts w:ascii="Arial" w:hAnsi="Arial" w:cs="Arial"/>
        </w:rPr>
        <w:t xml:space="preserve"> a </w:t>
      </w:r>
      <w:r w:rsidRPr="009E19E9">
        <w:rPr>
          <w:rFonts w:ascii="Arial" w:hAnsi="Arial" w:cs="Arial"/>
          <w:b/>
        </w:rPr>
        <w:t>building project</w:t>
      </w:r>
      <w:r w:rsidRPr="00350576">
        <w:rPr>
          <w:rFonts w:ascii="Arial" w:hAnsi="Arial" w:cs="Arial"/>
        </w:rPr>
        <w:t>.</w:t>
      </w:r>
    </w:p>
    <w:p w14:paraId="34FDD215" w14:textId="77777777" w:rsidR="002A5641" w:rsidRPr="00350576" w:rsidRDefault="002A5641" w:rsidP="00E11142">
      <w:pPr>
        <w:ind w:left="1100" w:hanging="1100"/>
        <w:jc w:val="both"/>
        <w:rPr>
          <w:rFonts w:ascii="Arial" w:hAnsi="Arial" w:cs="Arial"/>
          <w:b/>
        </w:rPr>
      </w:pPr>
    </w:p>
    <w:p w14:paraId="08712DF9" w14:textId="77777777" w:rsidR="002A5641" w:rsidRDefault="002A5641" w:rsidP="009630B6">
      <w:pPr>
        <w:keepNext/>
        <w:ind w:left="1100" w:hanging="1100"/>
        <w:jc w:val="both"/>
        <w:rPr>
          <w:rFonts w:ascii="Arial" w:hAnsi="Arial" w:cs="Arial"/>
          <w:b/>
          <w:bCs/>
        </w:rPr>
      </w:pPr>
      <w:r w:rsidRPr="005F3F20">
        <w:rPr>
          <w:rFonts w:ascii="Arial" w:hAnsi="Arial" w:cs="Arial"/>
          <w:b/>
        </w:rPr>
        <w:t>C3.2</w:t>
      </w:r>
      <w:r>
        <w:rPr>
          <w:rFonts w:ascii="Arial" w:hAnsi="Arial" w:cs="Arial"/>
          <w:b/>
        </w:rPr>
        <w:tab/>
      </w:r>
      <w:r w:rsidRPr="005F3F20">
        <w:rPr>
          <w:rFonts w:ascii="Arial" w:hAnsi="Arial" w:cs="Arial"/>
          <w:b/>
          <w:bCs/>
        </w:rPr>
        <w:t xml:space="preserve">Description of the </w:t>
      </w:r>
      <w:r>
        <w:rPr>
          <w:rFonts w:ascii="Arial" w:hAnsi="Arial" w:cs="Arial"/>
          <w:b/>
          <w:bCs/>
        </w:rPr>
        <w:t>Services</w:t>
      </w:r>
    </w:p>
    <w:p w14:paraId="78FD61BA" w14:textId="77777777" w:rsidR="002A5641" w:rsidRPr="005F3F20" w:rsidRDefault="002A5641" w:rsidP="009630B6">
      <w:pPr>
        <w:keepNext/>
        <w:ind w:left="1100" w:hanging="1100"/>
        <w:jc w:val="both"/>
        <w:rPr>
          <w:rFonts w:ascii="Arial" w:hAnsi="Arial" w:cs="Arial"/>
          <w:bCs/>
        </w:rPr>
      </w:pPr>
    </w:p>
    <w:p w14:paraId="2B9B0639" w14:textId="77777777" w:rsidR="002A5641" w:rsidRDefault="002A5641" w:rsidP="009630B6">
      <w:pPr>
        <w:keepNext/>
        <w:ind w:left="1100" w:hanging="1100"/>
        <w:jc w:val="both"/>
        <w:rPr>
          <w:rFonts w:ascii="Arial" w:hAnsi="Arial" w:cs="Arial"/>
        </w:rPr>
      </w:pPr>
      <w:r>
        <w:rPr>
          <w:rFonts w:ascii="Arial" w:hAnsi="Arial" w:cs="Arial"/>
        </w:rPr>
        <w:t>C3.2.1</w:t>
      </w:r>
      <w:r>
        <w:rPr>
          <w:rFonts w:ascii="Arial" w:hAnsi="Arial" w:cs="Arial"/>
        </w:rPr>
        <w:tab/>
        <w:t>Services</w:t>
      </w:r>
    </w:p>
    <w:p w14:paraId="754A70AD" w14:textId="77777777" w:rsidR="002A5641" w:rsidRPr="00387356" w:rsidRDefault="002A5641" w:rsidP="009630B6">
      <w:pPr>
        <w:keepNext/>
        <w:ind w:left="1100"/>
        <w:jc w:val="both"/>
        <w:rPr>
          <w:rFonts w:ascii="Arial" w:hAnsi="Arial" w:cs="Arial"/>
        </w:rPr>
      </w:pPr>
      <w:r w:rsidRPr="00387356">
        <w:rPr>
          <w:rFonts w:ascii="Arial" w:hAnsi="Arial" w:cs="Arial"/>
        </w:rPr>
        <w:t xml:space="preserve">The following quantity surveying </w:t>
      </w:r>
      <w:r>
        <w:rPr>
          <w:rFonts w:ascii="Arial" w:hAnsi="Arial" w:cs="Arial"/>
        </w:rPr>
        <w:t>Services</w:t>
      </w:r>
      <w:r w:rsidRPr="00387356">
        <w:rPr>
          <w:rFonts w:ascii="Arial" w:hAnsi="Arial" w:cs="Arial"/>
        </w:rPr>
        <w:t xml:space="preserve"> are required:</w:t>
      </w:r>
    </w:p>
    <w:p w14:paraId="43D190FD" w14:textId="77777777" w:rsidR="002A5641" w:rsidRPr="004F3E9C" w:rsidRDefault="002A5641" w:rsidP="009630B6">
      <w:pPr>
        <w:keepNext/>
        <w:ind w:left="1100" w:hanging="1100"/>
        <w:jc w:val="both"/>
        <w:rPr>
          <w:rFonts w:ascii="Arial" w:hAnsi="Arial" w:cs="Arial"/>
        </w:rPr>
      </w:pPr>
    </w:p>
    <w:p w14:paraId="59B4025D" w14:textId="6916598E" w:rsidR="002A5641" w:rsidRDefault="002753DA" w:rsidP="00E11142">
      <w:pPr>
        <w:ind w:left="1100"/>
        <w:jc w:val="both"/>
        <w:rPr>
          <w:rFonts w:ascii="Arial" w:hAnsi="Arial" w:cs="Arial"/>
        </w:rPr>
      </w:pPr>
      <w:r>
        <w:rPr>
          <w:rFonts w:ascii="Arial" w:hAnsi="Arial" w:cs="Arial"/>
          <w:b/>
        </w:rPr>
        <w:t xml:space="preserve">Depending on what is required, the service for which the quantity surveyors are appointed full service </w:t>
      </w:r>
      <w:r w:rsidR="002A5641">
        <w:rPr>
          <w:rFonts w:ascii="Arial" w:hAnsi="Arial" w:cs="Arial"/>
        </w:rPr>
        <w:t>a</w:t>
      </w:r>
      <w:r w:rsidR="002A5641" w:rsidRPr="004F3E9C">
        <w:rPr>
          <w:rFonts w:ascii="Arial" w:hAnsi="Arial" w:cs="Arial"/>
        </w:rPr>
        <w:t xml:space="preserve">s further defined hereafter in </w:t>
      </w:r>
      <w:r w:rsidR="002A5641">
        <w:rPr>
          <w:rFonts w:ascii="Arial" w:hAnsi="Arial" w:cs="Arial"/>
        </w:rPr>
        <w:t xml:space="preserve">C3.3 Extent of Services </w:t>
      </w:r>
      <w:r w:rsidR="002A5641" w:rsidRPr="004F3E9C">
        <w:rPr>
          <w:rFonts w:ascii="Arial" w:hAnsi="Arial" w:cs="Arial"/>
        </w:rPr>
        <w:t xml:space="preserve">as well as in the </w:t>
      </w:r>
      <w:r w:rsidR="002A5641">
        <w:rPr>
          <w:rFonts w:ascii="Arial" w:hAnsi="Arial" w:cs="Arial"/>
          <w:b/>
        </w:rPr>
        <w:t>Guideline</w:t>
      </w:r>
      <w:r w:rsidR="002A5641" w:rsidRPr="004F3E9C">
        <w:rPr>
          <w:rFonts w:ascii="Arial" w:hAnsi="Arial" w:cs="Arial"/>
          <w:b/>
        </w:rPr>
        <w:t xml:space="preserve"> Tariff of Professional Fees in Respect of Services Rendered by a Quantity Surveyor in Private Practice</w:t>
      </w:r>
      <w:r w:rsidR="002A5641" w:rsidRPr="004F3E9C">
        <w:rPr>
          <w:rFonts w:ascii="Arial" w:hAnsi="Arial" w:cs="Arial"/>
        </w:rPr>
        <w:t xml:space="preserve"> </w:t>
      </w:r>
      <w:r w:rsidR="002A5641">
        <w:rPr>
          <w:rFonts w:ascii="Arial" w:hAnsi="Arial" w:cs="Arial"/>
        </w:rPr>
        <w:t>as referred to in C2.1.3.1 (the 201</w:t>
      </w:r>
      <w:r w:rsidR="00335CAC">
        <w:rPr>
          <w:rFonts w:ascii="Arial" w:hAnsi="Arial" w:cs="Arial"/>
        </w:rPr>
        <w:t>5 Guideline</w:t>
      </w:r>
      <w:r w:rsidR="002A5641">
        <w:rPr>
          <w:rFonts w:ascii="Arial" w:hAnsi="Arial" w:cs="Arial"/>
        </w:rPr>
        <w:t xml:space="preserve"> Tariff of Professional Fees) </w:t>
      </w:r>
      <w:r w:rsidR="002A5641" w:rsidRPr="004F3E9C">
        <w:rPr>
          <w:rFonts w:ascii="Arial" w:hAnsi="Arial" w:cs="Arial"/>
        </w:rPr>
        <w:t xml:space="preserve">and also as further defined in the most recent publication of the Manual for </w:t>
      </w:r>
      <w:r w:rsidR="002A5641">
        <w:rPr>
          <w:rFonts w:ascii="Arial" w:hAnsi="Arial" w:cs="Arial"/>
        </w:rPr>
        <w:t>Consultant</w:t>
      </w:r>
      <w:r w:rsidR="002A5641" w:rsidRPr="004F3E9C">
        <w:rPr>
          <w:rFonts w:ascii="Arial" w:hAnsi="Arial" w:cs="Arial"/>
        </w:rPr>
        <w:t xml:space="preserve"> </w:t>
      </w:r>
      <w:r w:rsidR="002A5641">
        <w:rPr>
          <w:rFonts w:ascii="Arial" w:hAnsi="Arial" w:cs="Arial"/>
        </w:rPr>
        <w:t xml:space="preserve">Quantity </w:t>
      </w:r>
      <w:r w:rsidR="002A5641">
        <w:rPr>
          <w:rFonts w:ascii="Arial" w:hAnsi="Arial" w:cs="Arial"/>
        </w:rPr>
        <w:lastRenderedPageBreak/>
        <w:t>Surveyors (QS 001)</w:t>
      </w:r>
      <w:r w:rsidR="002A5641" w:rsidRPr="004F3E9C">
        <w:rPr>
          <w:rFonts w:ascii="Arial" w:hAnsi="Arial" w:cs="Arial"/>
        </w:rPr>
        <w:t xml:space="preserve">.  Should there be any discrepancies between this </w:t>
      </w:r>
      <w:r w:rsidR="002A5641">
        <w:rPr>
          <w:rFonts w:ascii="Arial" w:hAnsi="Arial" w:cs="Arial"/>
        </w:rPr>
        <w:t>Tender</w:t>
      </w:r>
      <w:r w:rsidR="002A5641" w:rsidRPr="004F3E9C">
        <w:rPr>
          <w:rFonts w:ascii="Arial" w:hAnsi="Arial" w:cs="Arial"/>
        </w:rPr>
        <w:t xml:space="preserve"> Document and th</w:t>
      </w:r>
      <w:r w:rsidR="002A5641">
        <w:rPr>
          <w:rFonts w:ascii="Arial" w:hAnsi="Arial" w:cs="Arial"/>
        </w:rPr>
        <w:t>e</w:t>
      </w:r>
      <w:r w:rsidR="002A5641" w:rsidRPr="004F3E9C">
        <w:rPr>
          <w:rFonts w:ascii="Arial" w:hAnsi="Arial" w:cs="Arial"/>
        </w:rPr>
        <w:t xml:space="preserve"> Manual for </w:t>
      </w:r>
      <w:r w:rsidR="002A5641">
        <w:rPr>
          <w:rFonts w:ascii="Arial" w:hAnsi="Arial" w:cs="Arial"/>
        </w:rPr>
        <w:t>Consultant</w:t>
      </w:r>
      <w:r w:rsidR="002A5641" w:rsidRPr="004F3E9C">
        <w:rPr>
          <w:rFonts w:ascii="Arial" w:hAnsi="Arial" w:cs="Arial"/>
        </w:rPr>
        <w:t xml:space="preserve"> </w:t>
      </w:r>
      <w:r w:rsidR="002A5641">
        <w:rPr>
          <w:rFonts w:ascii="Arial" w:hAnsi="Arial" w:cs="Arial"/>
        </w:rPr>
        <w:t>Quantity Surveyors</w:t>
      </w:r>
      <w:r w:rsidR="002A5641" w:rsidRPr="004F3E9C">
        <w:rPr>
          <w:rFonts w:ascii="Arial" w:hAnsi="Arial" w:cs="Arial"/>
        </w:rPr>
        <w:t>, the former shall take precedence.</w:t>
      </w:r>
    </w:p>
    <w:p w14:paraId="673B34F3" w14:textId="77777777" w:rsidR="00832C09" w:rsidRDefault="00832C09" w:rsidP="00E11142">
      <w:pPr>
        <w:ind w:left="1100"/>
        <w:jc w:val="both"/>
        <w:rPr>
          <w:rFonts w:ascii="Arial" w:hAnsi="Arial" w:cs="Arial"/>
        </w:rPr>
      </w:pPr>
    </w:p>
    <w:p w14:paraId="073EFC38" w14:textId="017DD44C" w:rsidR="00D83408" w:rsidRDefault="002753DA" w:rsidP="00671747">
      <w:pPr>
        <w:ind w:left="1100" w:hanging="470"/>
        <w:jc w:val="both"/>
        <w:rPr>
          <w:rFonts w:ascii="Arial" w:hAnsi="Arial" w:cs="Arial"/>
        </w:rPr>
      </w:pPr>
      <w:r>
        <w:rPr>
          <w:rFonts w:ascii="Arial" w:hAnsi="Arial" w:cs="Arial"/>
          <w:snapToGrid w:val="0"/>
        </w:rPr>
        <w:fldChar w:fldCharType="begin">
          <w:ffData>
            <w:name w:val="Check2"/>
            <w:enabled/>
            <w:calcOnExit w:val="0"/>
            <w:checkBox>
              <w:sizeAuto/>
              <w:default w:val="0"/>
            </w:checkBox>
          </w:ffData>
        </w:fldChar>
      </w:r>
      <w:bookmarkStart w:id="19" w:name="Check2"/>
      <w:r>
        <w:rPr>
          <w:rFonts w:ascii="Arial" w:hAnsi="Arial" w:cs="Arial"/>
          <w:snapToGrid w:val="0"/>
        </w:rPr>
        <w:instrText xml:space="preserve"> FORMCHECKBOX </w:instrText>
      </w:r>
      <w:r w:rsidR="00850B04">
        <w:rPr>
          <w:rFonts w:ascii="Arial" w:hAnsi="Arial" w:cs="Arial"/>
          <w:snapToGrid w:val="0"/>
        </w:rPr>
      </w:r>
      <w:r w:rsidR="00850B04">
        <w:rPr>
          <w:rFonts w:ascii="Arial" w:hAnsi="Arial" w:cs="Arial"/>
          <w:snapToGrid w:val="0"/>
        </w:rPr>
        <w:fldChar w:fldCharType="separate"/>
      </w:r>
      <w:r>
        <w:rPr>
          <w:rFonts w:ascii="Arial" w:hAnsi="Arial" w:cs="Arial"/>
          <w:snapToGrid w:val="0"/>
        </w:rPr>
        <w:fldChar w:fldCharType="end"/>
      </w:r>
      <w:bookmarkEnd w:id="19"/>
      <w:r w:rsidR="00671747">
        <w:rPr>
          <w:rFonts w:ascii="Arial" w:hAnsi="Arial" w:cs="Arial"/>
          <w:snapToGrid w:val="0"/>
        </w:rPr>
        <w:t xml:space="preserve">   </w:t>
      </w:r>
      <w:r w:rsidR="00CA2D58" w:rsidRPr="00D83408">
        <w:rPr>
          <w:rFonts w:ascii="Arial" w:hAnsi="Arial" w:cs="Arial"/>
          <w:bCs/>
        </w:rPr>
        <w:t>Where a quantity surveyor or more than one quantity surveying practice has/have been appointed as part for a</w:t>
      </w:r>
      <w:r w:rsidR="00CA2D58" w:rsidRPr="00D83408">
        <w:rPr>
          <w:rFonts w:ascii="Arial" w:hAnsi="Arial" w:cs="Arial"/>
        </w:rPr>
        <w:t xml:space="preserve"> </w:t>
      </w:r>
      <w:r w:rsidR="00CA2D58">
        <w:rPr>
          <w:rFonts w:ascii="Arial" w:hAnsi="Arial" w:cs="Arial"/>
        </w:rPr>
        <w:t xml:space="preserve">project team on a multi-disciplinary project, the </w:t>
      </w:r>
      <w:r w:rsidR="00CA2D58">
        <w:rPr>
          <w:rFonts w:ascii="Arial" w:hAnsi="Arial" w:cs="Arial"/>
          <w:u w:val="single"/>
        </w:rPr>
        <w:t xml:space="preserve">quantity surveyor </w:t>
      </w:r>
      <w:r w:rsidR="00CA2D58">
        <w:rPr>
          <w:rFonts w:ascii="Arial" w:hAnsi="Arial" w:cs="Arial"/>
          <w:b/>
          <w:bCs/>
          <w:u w:val="single"/>
        </w:rPr>
        <w:t>"will not”</w:t>
      </w:r>
      <w:r w:rsidR="00CA2D58">
        <w:rPr>
          <w:rFonts w:ascii="Arial" w:hAnsi="Arial" w:cs="Arial"/>
          <w:u w:val="single"/>
        </w:rPr>
        <w:t xml:space="preserve"> compile bills of quantities for all work </w:t>
      </w:r>
      <w:r w:rsidR="00CA2D58">
        <w:rPr>
          <w:rFonts w:ascii="Arial" w:hAnsi="Arial" w:cs="Arial"/>
        </w:rPr>
        <w:t xml:space="preserve">(“all work” shall include </w:t>
      </w:r>
      <w:r w:rsidR="00CA2D58">
        <w:rPr>
          <w:rFonts w:ascii="Arial" w:hAnsi="Arial" w:cs="Arial"/>
          <w:i/>
          <w:iCs/>
        </w:rPr>
        <w:t>inter alia</w:t>
      </w:r>
      <w:r w:rsidR="00CA2D58">
        <w:rPr>
          <w:rFonts w:ascii="Arial" w:hAnsi="Arial" w:cs="Arial"/>
        </w:rPr>
        <w:t xml:space="preserve"> electrical, electronic, mechanical and any other electrical and mechanical engineering work). </w:t>
      </w:r>
    </w:p>
    <w:p w14:paraId="487498D0" w14:textId="77777777" w:rsidR="00D83408" w:rsidRDefault="00D83408" w:rsidP="00671747">
      <w:pPr>
        <w:ind w:left="1100" w:hanging="470"/>
        <w:jc w:val="both"/>
        <w:rPr>
          <w:rFonts w:ascii="Arial" w:hAnsi="Arial" w:cs="Arial"/>
        </w:rPr>
      </w:pPr>
    </w:p>
    <w:p w14:paraId="6369D77C" w14:textId="165EA88B" w:rsidR="00CA2D58" w:rsidRPr="00D83408" w:rsidRDefault="00CA2D58" w:rsidP="00D83408">
      <w:pPr>
        <w:ind w:left="1100" w:hanging="20"/>
        <w:jc w:val="both"/>
        <w:rPr>
          <w:rFonts w:ascii="Arial" w:hAnsi="Arial" w:cs="Arial"/>
          <w:bCs/>
        </w:rPr>
      </w:pPr>
      <w:r w:rsidRPr="00D83408">
        <w:rPr>
          <w:rFonts w:ascii="Arial" w:hAnsi="Arial" w:cs="Arial"/>
          <w:bCs/>
        </w:rPr>
        <w:t>The following are specific inclusions, over and above Stages 4 and 5 as per the Conditions of Contract, regarding the scope of work for the Quantity Surveyor/s; Electrical and Mechanical Engineers’:</w:t>
      </w:r>
    </w:p>
    <w:p w14:paraId="6E7C9D4A" w14:textId="77777777" w:rsidR="00CA2D58" w:rsidRDefault="00CA2D58" w:rsidP="00CA2D58">
      <w:pPr>
        <w:ind w:left="1100"/>
        <w:jc w:val="both"/>
        <w:rPr>
          <w:rFonts w:ascii="Arial" w:hAnsi="Arial" w:cs="Arial"/>
          <w:b/>
          <w:bCs/>
          <w:highlight w:val="yellow"/>
        </w:rPr>
      </w:pPr>
    </w:p>
    <w:p w14:paraId="3DAB251B" w14:textId="77777777" w:rsidR="00CA2D58" w:rsidRPr="008349B9" w:rsidRDefault="00CA2D58" w:rsidP="00CA2D58">
      <w:pPr>
        <w:ind w:firstLine="1080"/>
        <w:jc w:val="both"/>
        <w:rPr>
          <w:rFonts w:ascii="Arial" w:hAnsi="Arial" w:cs="Arial"/>
          <w:b/>
          <w:bCs/>
          <w:u w:val="single"/>
        </w:rPr>
      </w:pPr>
      <w:r w:rsidRPr="008349B9">
        <w:rPr>
          <w:rFonts w:ascii="Arial" w:hAnsi="Arial" w:cs="Arial"/>
          <w:b/>
          <w:bCs/>
          <w:u w:val="single"/>
        </w:rPr>
        <w:t>Stage 4</w:t>
      </w:r>
    </w:p>
    <w:p w14:paraId="292C70B2" w14:textId="77777777" w:rsidR="00CA2D58" w:rsidRPr="008349B9" w:rsidRDefault="00CA2D58" w:rsidP="00CA2D58">
      <w:pPr>
        <w:ind w:firstLine="1080"/>
        <w:jc w:val="both"/>
        <w:rPr>
          <w:rFonts w:ascii="Arial" w:hAnsi="Arial" w:cs="Arial"/>
          <w:b/>
          <w:bCs/>
          <w:u w:val="single"/>
        </w:rPr>
      </w:pPr>
    </w:p>
    <w:p w14:paraId="69BB5526" w14:textId="77CC838A" w:rsidR="00CA2D58" w:rsidRPr="008349B9" w:rsidRDefault="00CA2D58" w:rsidP="00CA2D58">
      <w:pPr>
        <w:ind w:left="1440" w:hanging="720"/>
        <w:jc w:val="both"/>
        <w:rPr>
          <w:rFonts w:ascii="Arial" w:hAnsi="Arial" w:cs="Arial"/>
        </w:rPr>
      </w:pPr>
      <w:r w:rsidRPr="008349B9">
        <w:rPr>
          <w:rFonts w:ascii="Arial" w:hAnsi="Arial" w:cs="Arial"/>
          <w:b/>
          <w:bCs/>
        </w:rPr>
        <w:t xml:space="preserve">   </w:t>
      </w:r>
      <w:r w:rsidRPr="008349B9">
        <w:rPr>
          <w:rFonts w:ascii="Arial" w:hAnsi="Arial" w:cs="Arial"/>
          <w:bCs/>
        </w:rPr>
        <w:t xml:space="preserve">    a) If the quantity surveyor/s is/ are not responsible for the compilation of the said engineering works then,</w:t>
      </w:r>
      <w:r w:rsidRPr="008349B9">
        <w:rPr>
          <w:rFonts w:ascii="Arial" w:hAnsi="Arial" w:cs="Arial"/>
        </w:rPr>
        <w:t xml:space="preserve"> the Professional Electrical Engineer and the Professional Mechanical Engineer </w:t>
      </w:r>
      <w:r w:rsidRPr="008349B9">
        <w:rPr>
          <w:rFonts w:ascii="Arial" w:hAnsi="Arial" w:cs="Arial"/>
          <w:bCs/>
        </w:rPr>
        <w:t>respectively</w:t>
      </w:r>
      <w:r w:rsidRPr="008349B9">
        <w:rPr>
          <w:rFonts w:ascii="Arial" w:hAnsi="Arial" w:cs="Arial"/>
        </w:rPr>
        <w:t xml:space="preserve"> will measure the mechanical and electrical works and submit the measurements </w:t>
      </w:r>
      <w:r w:rsidRPr="008349B9">
        <w:rPr>
          <w:rFonts w:ascii="Arial" w:hAnsi="Arial" w:cs="Arial"/>
          <w:bCs/>
        </w:rPr>
        <w:t>and rates</w:t>
      </w:r>
      <w:r w:rsidRPr="008349B9">
        <w:rPr>
          <w:rFonts w:ascii="Arial" w:hAnsi="Arial" w:cs="Arial"/>
        </w:rPr>
        <w:t xml:space="preserve"> complete with descriptions and specifications and drawings to the to the quantity surveyor to be included into the Bill of Quantities. </w:t>
      </w:r>
    </w:p>
    <w:p w14:paraId="52BE7290" w14:textId="77777777" w:rsidR="00CA2D58" w:rsidRPr="008349B9" w:rsidRDefault="00CA2D58" w:rsidP="00CA2D58">
      <w:pPr>
        <w:ind w:left="1440" w:hanging="360"/>
        <w:jc w:val="both"/>
        <w:rPr>
          <w:rFonts w:ascii="Arial" w:hAnsi="Arial" w:cs="Arial"/>
          <w:bCs/>
        </w:rPr>
      </w:pPr>
      <w:r w:rsidRPr="008349B9">
        <w:rPr>
          <w:rFonts w:ascii="Arial" w:hAnsi="Arial" w:cs="Arial"/>
          <w:bCs/>
        </w:rPr>
        <w:t>b) Professional Electrical Engineer and Professional Mechanical Engineer will be responsible for the tender evaluations reports as required</w:t>
      </w:r>
    </w:p>
    <w:p w14:paraId="6F3DDD65" w14:textId="77777777" w:rsidR="00CA2D58" w:rsidRPr="008349B9" w:rsidRDefault="00CA2D58" w:rsidP="00CA2D58">
      <w:pPr>
        <w:ind w:left="720" w:firstLine="720"/>
        <w:jc w:val="both"/>
        <w:rPr>
          <w:rFonts w:ascii="Arial" w:hAnsi="Arial" w:cs="Arial"/>
          <w:b/>
          <w:bCs/>
        </w:rPr>
      </w:pPr>
    </w:p>
    <w:p w14:paraId="336358CA" w14:textId="77777777" w:rsidR="00CA2D58" w:rsidRPr="008349B9" w:rsidRDefault="00CA2D58" w:rsidP="00CA2D58">
      <w:pPr>
        <w:ind w:firstLine="1080"/>
        <w:jc w:val="both"/>
        <w:rPr>
          <w:rFonts w:ascii="Arial" w:hAnsi="Arial" w:cs="Arial"/>
          <w:u w:val="single"/>
        </w:rPr>
      </w:pPr>
      <w:r w:rsidRPr="008349B9">
        <w:rPr>
          <w:rFonts w:ascii="Arial" w:hAnsi="Arial" w:cs="Arial"/>
          <w:b/>
          <w:bCs/>
          <w:u w:val="single"/>
        </w:rPr>
        <w:t>Stage 5</w:t>
      </w:r>
      <w:r w:rsidRPr="008349B9">
        <w:rPr>
          <w:rFonts w:ascii="Arial" w:hAnsi="Arial" w:cs="Arial"/>
          <w:u w:val="single"/>
        </w:rPr>
        <w:t xml:space="preserve"> </w:t>
      </w:r>
    </w:p>
    <w:p w14:paraId="414788B7" w14:textId="77777777" w:rsidR="00CA2D58" w:rsidRPr="008349B9" w:rsidRDefault="00CA2D58" w:rsidP="00CA2D58">
      <w:pPr>
        <w:ind w:firstLine="1080"/>
        <w:jc w:val="both"/>
        <w:rPr>
          <w:rFonts w:ascii="Arial" w:hAnsi="Arial" w:cs="Arial"/>
          <w:u w:val="single"/>
        </w:rPr>
      </w:pPr>
    </w:p>
    <w:p w14:paraId="055202D8" w14:textId="5359C256" w:rsidR="00CA2D58" w:rsidRPr="008349B9" w:rsidRDefault="00CA2D58" w:rsidP="00CA2D58">
      <w:pPr>
        <w:ind w:left="1440" w:hanging="360"/>
        <w:jc w:val="both"/>
        <w:rPr>
          <w:rFonts w:ascii="Arial" w:hAnsi="Arial" w:cs="Arial"/>
        </w:rPr>
      </w:pPr>
      <w:r w:rsidRPr="008349B9">
        <w:rPr>
          <w:rFonts w:ascii="Arial" w:hAnsi="Arial" w:cs="Arial"/>
        </w:rPr>
        <w:lastRenderedPageBreak/>
        <w:t xml:space="preserve">a) The Professional Electrical Engineer and Professional Mechanical Engineer will be responsible for the certification of Electrical and Mechanical Works </w:t>
      </w:r>
      <w:r w:rsidRPr="008349B9">
        <w:rPr>
          <w:rFonts w:ascii="Arial" w:hAnsi="Arial" w:cs="Arial"/>
          <w:bCs/>
        </w:rPr>
        <w:t xml:space="preserve">respectively </w:t>
      </w:r>
      <w:r w:rsidRPr="008349B9">
        <w:rPr>
          <w:rFonts w:ascii="Arial" w:hAnsi="Arial" w:cs="Arial"/>
        </w:rPr>
        <w:t xml:space="preserve">which the quantity surveyor will include in the payment certificates </w:t>
      </w:r>
      <w:r w:rsidRPr="008349B9">
        <w:rPr>
          <w:rFonts w:ascii="Arial" w:hAnsi="Arial" w:cs="Arial"/>
          <w:bCs/>
        </w:rPr>
        <w:t>up to</w:t>
      </w:r>
      <w:r w:rsidRPr="008349B9">
        <w:rPr>
          <w:rFonts w:ascii="Arial" w:hAnsi="Arial" w:cs="Arial"/>
        </w:rPr>
        <w:t xml:space="preserve"> </w:t>
      </w:r>
      <w:r w:rsidRPr="008349B9">
        <w:rPr>
          <w:rFonts w:ascii="Arial" w:hAnsi="Arial" w:cs="Arial"/>
          <w:bCs/>
        </w:rPr>
        <w:t>and including the</w:t>
      </w:r>
      <w:r w:rsidRPr="008349B9">
        <w:rPr>
          <w:rFonts w:ascii="Arial" w:hAnsi="Arial" w:cs="Arial"/>
        </w:rPr>
        <w:t xml:space="preserve"> final account. </w:t>
      </w:r>
    </w:p>
    <w:p w14:paraId="3643DA8E" w14:textId="5C087C61" w:rsidR="00CA2D58" w:rsidRPr="008349B9" w:rsidRDefault="00CA2D58" w:rsidP="00CA2D58">
      <w:pPr>
        <w:ind w:left="1440" w:hanging="360"/>
        <w:jc w:val="both"/>
        <w:rPr>
          <w:rFonts w:ascii="Arial" w:hAnsi="Arial" w:cs="Arial"/>
          <w:bCs/>
        </w:rPr>
      </w:pPr>
      <w:r w:rsidRPr="008349B9">
        <w:rPr>
          <w:rFonts w:ascii="Arial" w:hAnsi="Arial" w:cs="Arial"/>
          <w:bCs/>
        </w:rPr>
        <w:t>b) The Professional Electrical Engineer and Professional Mechanical Engineer will be responsible for compilation of variation orders as required;</w:t>
      </w:r>
    </w:p>
    <w:p w14:paraId="64245B5E" w14:textId="62BBE3BC" w:rsidR="00CA2D58" w:rsidRPr="00CA2D58" w:rsidRDefault="00CA2D58" w:rsidP="00CA2D58">
      <w:pPr>
        <w:ind w:left="1440" w:hanging="360"/>
        <w:jc w:val="both"/>
        <w:rPr>
          <w:rFonts w:ascii="Arial" w:hAnsi="Arial" w:cs="Arial"/>
        </w:rPr>
      </w:pPr>
      <w:r w:rsidRPr="008349B9">
        <w:rPr>
          <w:rFonts w:ascii="Arial" w:hAnsi="Arial" w:cs="Arial"/>
          <w:bCs/>
        </w:rPr>
        <w:t xml:space="preserve">c) </w:t>
      </w:r>
      <w:r w:rsidRPr="008349B9">
        <w:rPr>
          <w:rFonts w:ascii="Arial" w:hAnsi="Arial" w:cs="Arial"/>
        </w:rPr>
        <w:t>The quantity surveyor will be responsible for calculating contract price adjustments on all electrical and mechanical engineering work</w:t>
      </w:r>
      <w:r w:rsidRPr="008349B9">
        <w:rPr>
          <w:rFonts w:ascii="Arial" w:hAnsi="Arial" w:cs="Arial"/>
          <w:bCs/>
        </w:rPr>
        <w:t>s for inclusion in the payments certificates up to and including final account</w:t>
      </w:r>
      <w:r w:rsidRPr="008349B9">
        <w:rPr>
          <w:rFonts w:ascii="Arial" w:hAnsi="Arial" w:cs="Arial"/>
        </w:rPr>
        <w:t>.</w:t>
      </w:r>
      <w:r w:rsidRPr="00CA2D58">
        <w:rPr>
          <w:rFonts w:ascii="Arial" w:hAnsi="Arial" w:cs="Arial"/>
        </w:rPr>
        <w:t xml:space="preserve"> </w:t>
      </w:r>
    </w:p>
    <w:p w14:paraId="61D2008F" w14:textId="77777777" w:rsidR="00CA2D58" w:rsidRDefault="00CA2D58" w:rsidP="00CA2D58">
      <w:pPr>
        <w:ind w:left="1100" w:hanging="20"/>
        <w:jc w:val="both"/>
        <w:rPr>
          <w:rFonts w:ascii="Arial" w:hAnsi="Arial" w:cs="Arial"/>
          <w:b/>
          <w:bCs/>
          <w:color w:val="FF0000"/>
          <w:highlight w:val="lightGray"/>
        </w:rPr>
      </w:pPr>
    </w:p>
    <w:p w14:paraId="506C5EDE" w14:textId="77777777" w:rsidR="00CA2D58" w:rsidRDefault="00CA2D58" w:rsidP="00CA2D58">
      <w:pPr>
        <w:ind w:left="1100" w:firstLine="340"/>
        <w:jc w:val="both"/>
        <w:rPr>
          <w:rFonts w:ascii="Arial" w:hAnsi="Arial" w:cs="Arial"/>
          <w:b/>
          <w:bCs/>
          <w:color w:val="FF0000"/>
          <w:highlight w:val="lightGray"/>
        </w:rPr>
      </w:pPr>
    </w:p>
    <w:p w14:paraId="4AD903EA" w14:textId="6CA52D05" w:rsidR="00CA2D58" w:rsidRDefault="002753DA" w:rsidP="00671747">
      <w:pPr>
        <w:ind w:left="1100" w:hanging="470"/>
        <w:jc w:val="both"/>
        <w:rPr>
          <w:rFonts w:ascii="Arial" w:hAnsi="Arial" w:cs="Arial"/>
        </w:rPr>
      </w:pPr>
      <w:r>
        <w:rPr>
          <w:rFonts w:ascii="Arial" w:hAnsi="Arial" w:cs="Arial"/>
          <w:snapToGrid w:val="0"/>
        </w:rPr>
        <w:fldChar w:fldCharType="begin">
          <w:ffData>
            <w:name w:val=""/>
            <w:enabled/>
            <w:calcOnExit w:val="0"/>
            <w:checkBox>
              <w:sizeAuto/>
              <w:default w:val="1"/>
            </w:checkBox>
          </w:ffData>
        </w:fldChar>
      </w:r>
      <w:r>
        <w:rPr>
          <w:rFonts w:ascii="Arial" w:hAnsi="Arial" w:cs="Arial"/>
          <w:snapToGrid w:val="0"/>
        </w:rPr>
        <w:instrText xml:space="preserve"> FORMCHECKBOX </w:instrText>
      </w:r>
      <w:r w:rsidR="00850B04">
        <w:rPr>
          <w:rFonts w:ascii="Arial" w:hAnsi="Arial" w:cs="Arial"/>
          <w:snapToGrid w:val="0"/>
        </w:rPr>
      </w:r>
      <w:r w:rsidR="00850B04">
        <w:rPr>
          <w:rFonts w:ascii="Arial" w:hAnsi="Arial" w:cs="Arial"/>
          <w:snapToGrid w:val="0"/>
        </w:rPr>
        <w:fldChar w:fldCharType="separate"/>
      </w:r>
      <w:r>
        <w:rPr>
          <w:rFonts w:ascii="Arial" w:hAnsi="Arial" w:cs="Arial"/>
          <w:snapToGrid w:val="0"/>
        </w:rPr>
        <w:fldChar w:fldCharType="end"/>
      </w:r>
      <w:r w:rsidR="00671747">
        <w:rPr>
          <w:rFonts w:ascii="Arial" w:hAnsi="Arial" w:cs="Arial"/>
          <w:snapToGrid w:val="0"/>
        </w:rPr>
        <w:t xml:space="preserve">  </w:t>
      </w:r>
      <w:r w:rsidR="00D83408">
        <w:rPr>
          <w:rFonts w:ascii="Arial" w:hAnsi="Arial" w:cs="Arial"/>
          <w:snapToGrid w:val="0"/>
        </w:rPr>
        <w:tab/>
      </w:r>
      <w:r w:rsidR="00CA2D58" w:rsidRPr="00D83408">
        <w:rPr>
          <w:rFonts w:ascii="Arial" w:hAnsi="Arial" w:cs="Arial"/>
          <w:bCs/>
        </w:rPr>
        <w:t>Where a quantity surveyor or more than one quantity surveying practice has/have been appointed as part for a</w:t>
      </w:r>
      <w:r w:rsidR="00CA2D58" w:rsidRPr="00D83408">
        <w:rPr>
          <w:rFonts w:ascii="Arial" w:hAnsi="Arial" w:cs="Arial"/>
        </w:rPr>
        <w:t xml:space="preserve"> pr</w:t>
      </w:r>
      <w:r w:rsidR="00CA2D58">
        <w:rPr>
          <w:rFonts w:ascii="Arial" w:hAnsi="Arial" w:cs="Arial"/>
        </w:rPr>
        <w:t xml:space="preserve">oject team on a multi-disciplinary project, the </w:t>
      </w:r>
      <w:r w:rsidR="00CA2D58">
        <w:rPr>
          <w:rFonts w:ascii="Arial" w:hAnsi="Arial" w:cs="Arial"/>
          <w:u w:val="single"/>
        </w:rPr>
        <w:t xml:space="preserve">quantity surveyor </w:t>
      </w:r>
      <w:r w:rsidR="00CA2D58">
        <w:rPr>
          <w:rFonts w:ascii="Arial" w:hAnsi="Arial" w:cs="Arial"/>
          <w:b/>
          <w:bCs/>
          <w:u w:val="single"/>
        </w:rPr>
        <w:t xml:space="preserve">"will" </w:t>
      </w:r>
      <w:r w:rsidR="00CA2D58">
        <w:rPr>
          <w:rFonts w:ascii="Arial" w:hAnsi="Arial" w:cs="Arial"/>
          <w:u w:val="single"/>
        </w:rPr>
        <w:t xml:space="preserve">compile bills of quantities for all work </w:t>
      </w:r>
      <w:r w:rsidR="00CA2D58">
        <w:rPr>
          <w:rFonts w:ascii="Arial" w:hAnsi="Arial" w:cs="Arial"/>
        </w:rPr>
        <w:t xml:space="preserve">(“all work” shall include </w:t>
      </w:r>
      <w:r w:rsidR="00CA2D58">
        <w:rPr>
          <w:rFonts w:ascii="Arial" w:hAnsi="Arial" w:cs="Arial"/>
          <w:i/>
          <w:iCs/>
        </w:rPr>
        <w:t>inter alia</w:t>
      </w:r>
      <w:r w:rsidR="00CA2D58">
        <w:rPr>
          <w:rFonts w:ascii="Arial" w:hAnsi="Arial" w:cs="Arial"/>
        </w:rPr>
        <w:t xml:space="preserve"> electrical, electronic, mechanical and any other electrical and mechanical engineering work). </w:t>
      </w:r>
    </w:p>
    <w:p w14:paraId="63E03B79" w14:textId="77777777" w:rsidR="00D83408" w:rsidRDefault="00D83408" w:rsidP="00CA2D58">
      <w:pPr>
        <w:ind w:left="1100"/>
        <w:jc w:val="both"/>
        <w:rPr>
          <w:rFonts w:ascii="Arial" w:hAnsi="Arial" w:cs="Arial"/>
          <w:b/>
          <w:bCs/>
        </w:rPr>
      </w:pPr>
    </w:p>
    <w:p w14:paraId="68803A38" w14:textId="0277FFE7" w:rsidR="00CA2D58" w:rsidRPr="00D83408" w:rsidRDefault="00CA2D58" w:rsidP="00CA2D58">
      <w:pPr>
        <w:ind w:left="1100"/>
        <w:jc w:val="both"/>
        <w:rPr>
          <w:rFonts w:ascii="Arial" w:hAnsi="Arial" w:cs="Arial"/>
          <w:bCs/>
        </w:rPr>
      </w:pPr>
      <w:r w:rsidRPr="00D83408">
        <w:rPr>
          <w:rFonts w:ascii="Arial" w:hAnsi="Arial" w:cs="Arial"/>
          <w:bCs/>
        </w:rPr>
        <w:t>The following are specific inclusions, over and above Stages 4 and 5 as per the Conditions of Contract, regarding the scope of work for the Quantity Surveyor/s; Electrical and Mechanical Engineers’:</w:t>
      </w:r>
    </w:p>
    <w:p w14:paraId="1A4672CD" w14:textId="77777777" w:rsidR="00CA2D58" w:rsidRDefault="00CA2D58" w:rsidP="00CA2D58">
      <w:pPr>
        <w:ind w:left="1100"/>
        <w:jc w:val="both"/>
        <w:rPr>
          <w:rFonts w:ascii="Arial" w:hAnsi="Arial" w:cs="Arial"/>
        </w:rPr>
      </w:pPr>
    </w:p>
    <w:p w14:paraId="21604E44" w14:textId="77777777" w:rsidR="00CA2D58" w:rsidRPr="00CA2D58" w:rsidRDefault="00CA2D58" w:rsidP="00CA2D58">
      <w:pPr>
        <w:ind w:left="1440" w:hanging="270"/>
        <w:jc w:val="both"/>
        <w:rPr>
          <w:rFonts w:ascii="Arial" w:hAnsi="Arial" w:cs="Arial"/>
          <w:b/>
          <w:bCs/>
          <w:u w:val="single"/>
        </w:rPr>
      </w:pPr>
      <w:r w:rsidRPr="00CA2D58">
        <w:rPr>
          <w:rFonts w:ascii="Arial" w:hAnsi="Arial" w:cs="Arial"/>
          <w:b/>
          <w:bCs/>
          <w:u w:val="single"/>
        </w:rPr>
        <w:t>Stage 4</w:t>
      </w:r>
    </w:p>
    <w:p w14:paraId="2E5229BB" w14:textId="77777777" w:rsidR="00CA2D58" w:rsidRPr="00CA2D58" w:rsidRDefault="00CA2D58" w:rsidP="00CA2D58">
      <w:pPr>
        <w:ind w:left="1440" w:hanging="270"/>
        <w:jc w:val="both"/>
        <w:rPr>
          <w:rFonts w:ascii="Arial" w:hAnsi="Arial" w:cs="Arial"/>
          <w:b/>
          <w:bCs/>
          <w:u w:val="single"/>
        </w:rPr>
      </w:pPr>
    </w:p>
    <w:p w14:paraId="06A74233" w14:textId="77777777" w:rsidR="00CA2D58" w:rsidRPr="00CA2D58" w:rsidRDefault="00CA2D58" w:rsidP="00CA2D58">
      <w:pPr>
        <w:ind w:left="1440" w:hanging="270"/>
        <w:jc w:val="both"/>
        <w:rPr>
          <w:rFonts w:ascii="Arial" w:hAnsi="Arial" w:cs="Arial"/>
        </w:rPr>
      </w:pPr>
      <w:r w:rsidRPr="00CA2D58">
        <w:rPr>
          <w:rFonts w:ascii="Arial" w:hAnsi="Arial" w:cs="Arial"/>
          <w:bCs/>
        </w:rPr>
        <w:t>a) If the quantity surveyor/s are responsible for the compilation of the said engineering works then,</w:t>
      </w:r>
      <w:r w:rsidRPr="00CA2D58">
        <w:rPr>
          <w:rFonts w:ascii="Arial" w:hAnsi="Arial" w:cs="Arial"/>
        </w:rPr>
        <w:t xml:space="preserve"> the quantity surveyor/s will complete the priced Bill of Quantities inclusive of all the work as indicated above. </w:t>
      </w:r>
    </w:p>
    <w:p w14:paraId="59A35A8B" w14:textId="61F21866" w:rsidR="00CA2D58" w:rsidRPr="00CA2D58" w:rsidRDefault="00CA2D58" w:rsidP="00CA2D58">
      <w:pPr>
        <w:ind w:left="1440" w:hanging="270"/>
        <w:jc w:val="both"/>
        <w:rPr>
          <w:rFonts w:ascii="Arial" w:hAnsi="Arial" w:cs="Arial"/>
          <w:bCs/>
        </w:rPr>
      </w:pPr>
      <w:r w:rsidRPr="00CA2D58">
        <w:rPr>
          <w:rFonts w:ascii="Arial" w:hAnsi="Arial" w:cs="Arial"/>
          <w:bCs/>
        </w:rPr>
        <w:t>b) The quantity surveyor/s will be responsible for the tender evaluations reports as required.</w:t>
      </w:r>
    </w:p>
    <w:p w14:paraId="6AD5734A" w14:textId="77777777" w:rsidR="00CA2D58" w:rsidRPr="00CA2D58" w:rsidRDefault="00CA2D58" w:rsidP="00CA2D58">
      <w:pPr>
        <w:ind w:left="720" w:firstLine="720"/>
        <w:jc w:val="both"/>
        <w:rPr>
          <w:rFonts w:ascii="Arial" w:hAnsi="Arial" w:cs="Arial"/>
          <w:b/>
          <w:bCs/>
        </w:rPr>
      </w:pPr>
    </w:p>
    <w:p w14:paraId="19B4D432" w14:textId="77777777" w:rsidR="00CA2D58" w:rsidRPr="00CA2D58" w:rsidRDefault="00CA2D58" w:rsidP="00CA2D58">
      <w:pPr>
        <w:ind w:left="1100" w:firstLine="70"/>
        <w:jc w:val="both"/>
        <w:rPr>
          <w:rFonts w:ascii="Arial" w:hAnsi="Arial" w:cs="Arial"/>
          <w:u w:val="single"/>
        </w:rPr>
      </w:pPr>
      <w:r w:rsidRPr="00CA2D58">
        <w:rPr>
          <w:rFonts w:ascii="Arial" w:hAnsi="Arial" w:cs="Arial"/>
          <w:b/>
          <w:bCs/>
          <w:u w:val="single"/>
        </w:rPr>
        <w:lastRenderedPageBreak/>
        <w:t>Stage 5</w:t>
      </w:r>
      <w:r w:rsidRPr="00CA2D58">
        <w:rPr>
          <w:rFonts w:ascii="Arial" w:hAnsi="Arial" w:cs="Arial"/>
          <w:u w:val="single"/>
        </w:rPr>
        <w:t xml:space="preserve"> </w:t>
      </w:r>
    </w:p>
    <w:p w14:paraId="2117B1E5" w14:textId="77777777" w:rsidR="00CA2D58" w:rsidRPr="00CA2D58" w:rsidRDefault="00CA2D58" w:rsidP="00CA2D58">
      <w:pPr>
        <w:ind w:left="1100" w:firstLine="70"/>
        <w:jc w:val="both"/>
        <w:rPr>
          <w:rFonts w:ascii="Arial" w:hAnsi="Arial" w:cs="Arial"/>
          <w:u w:val="single"/>
        </w:rPr>
      </w:pPr>
    </w:p>
    <w:p w14:paraId="493D54CF" w14:textId="4F3B9493" w:rsidR="00CA2D58" w:rsidRPr="00CA2D58" w:rsidRDefault="00CA2D58" w:rsidP="00CA2D58">
      <w:pPr>
        <w:ind w:left="1440" w:hanging="270"/>
        <w:jc w:val="both"/>
        <w:rPr>
          <w:rFonts w:ascii="Arial" w:hAnsi="Arial" w:cs="Arial"/>
        </w:rPr>
      </w:pPr>
      <w:r w:rsidRPr="00CA2D58">
        <w:rPr>
          <w:rFonts w:ascii="Arial" w:hAnsi="Arial" w:cs="Arial"/>
        </w:rPr>
        <w:t>a)</w:t>
      </w:r>
      <w:r w:rsidRPr="00CA2D58">
        <w:rPr>
          <w:rFonts w:ascii="Arial" w:hAnsi="Arial" w:cs="Arial"/>
        </w:rPr>
        <w:tab/>
        <w:t xml:space="preserve">The Professional Electrical Engineer and Professional Mechanical Engineer will be responsible for the certification of Electrical and Mechanical Works </w:t>
      </w:r>
      <w:r w:rsidRPr="00CA2D58">
        <w:rPr>
          <w:rFonts w:ascii="Arial" w:hAnsi="Arial" w:cs="Arial"/>
          <w:bCs/>
        </w:rPr>
        <w:t xml:space="preserve">respectively </w:t>
      </w:r>
      <w:r w:rsidRPr="00CA2D58">
        <w:rPr>
          <w:rFonts w:ascii="Arial" w:hAnsi="Arial" w:cs="Arial"/>
        </w:rPr>
        <w:t>which the quantity surveyor will include in the payment certificate</w:t>
      </w:r>
      <w:r w:rsidRPr="00CA2D58">
        <w:t xml:space="preserve"> </w:t>
      </w:r>
      <w:r w:rsidRPr="00CA2D58">
        <w:rPr>
          <w:rFonts w:ascii="Arial" w:hAnsi="Arial" w:cs="Arial"/>
        </w:rPr>
        <w:t xml:space="preserve">and final account. </w:t>
      </w:r>
    </w:p>
    <w:p w14:paraId="50EB7073" w14:textId="11A89CD1" w:rsidR="00CA2D58" w:rsidRPr="00CA2D58" w:rsidRDefault="00CA2D58" w:rsidP="00CA2D58">
      <w:pPr>
        <w:ind w:left="1170"/>
        <w:jc w:val="both"/>
        <w:rPr>
          <w:rFonts w:ascii="Arial" w:hAnsi="Arial" w:cs="Arial"/>
          <w:bCs/>
        </w:rPr>
      </w:pPr>
      <w:r w:rsidRPr="00CA2D58">
        <w:rPr>
          <w:rFonts w:ascii="Arial" w:hAnsi="Arial" w:cs="Arial"/>
          <w:bCs/>
        </w:rPr>
        <w:t>b)</w:t>
      </w:r>
      <w:r w:rsidR="00671747">
        <w:rPr>
          <w:rFonts w:ascii="Arial" w:hAnsi="Arial" w:cs="Arial"/>
          <w:bCs/>
        </w:rPr>
        <w:t xml:space="preserve"> </w:t>
      </w:r>
      <w:r w:rsidRPr="00CA2D58">
        <w:rPr>
          <w:rFonts w:ascii="Arial" w:hAnsi="Arial" w:cs="Arial"/>
          <w:bCs/>
        </w:rPr>
        <w:t xml:space="preserve"> If the quantity surveyor/s will be responsible for compilation of variations as required.</w:t>
      </w:r>
    </w:p>
    <w:p w14:paraId="7345D127" w14:textId="44EAADE6" w:rsidR="00CA2D58" w:rsidRPr="00CA2D58" w:rsidRDefault="00CA2D58" w:rsidP="00CA2D58">
      <w:pPr>
        <w:ind w:left="1440" w:hanging="270"/>
        <w:jc w:val="both"/>
        <w:rPr>
          <w:rFonts w:ascii="Arial" w:hAnsi="Arial" w:cs="Arial"/>
        </w:rPr>
      </w:pPr>
      <w:r w:rsidRPr="00CA2D58">
        <w:rPr>
          <w:rFonts w:ascii="Arial" w:hAnsi="Arial" w:cs="Arial"/>
          <w:bCs/>
        </w:rPr>
        <w:t xml:space="preserve">c) </w:t>
      </w:r>
      <w:r w:rsidRPr="00CA2D58">
        <w:rPr>
          <w:rFonts w:ascii="Arial" w:hAnsi="Arial" w:cs="Arial"/>
        </w:rPr>
        <w:t>The quantity surveyor will be responsible for calculating contract price adjustments on all electrical and mechanical engineering work</w:t>
      </w:r>
      <w:r w:rsidRPr="00CA2D58">
        <w:rPr>
          <w:rFonts w:ascii="Arial" w:hAnsi="Arial" w:cs="Arial"/>
          <w:bCs/>
        </w:rPr>
        <w:t>s</w:t>
      </w:r>
      <w:r w:rsidRPr="00CA2D58">
        <w:rPr>
          <w:rFonts w:ascii="Arial" w:hAnsi="Arial" w:cs="Arial"/>
        </w:rPr>
        <w:t xml:space="preserve">. </w:t>
      </w:r>
    </w:p>
    <w:p w14:paraId="5875BC27" w14:textId="77777777" w:rsidR="00CA2D58" w:rsidRDefault="00CA2D58" w:rsidP="00CA2D58">
      <w:pPr>
        <w:ind w:left="1100" w:firstLine="340"/>
        <w:jc w:val="both"/>
        <w:rPr>
          <w:rFonts w:ascii="Arial" w:hAnsi="Arial" w:cs="Arial"/>
          <w:b/>
          <w:bCs/>
          <w:color w:val="FF0000"/>
          <w:highlight w:val="lightGray"/>
        </w:rPr>
      </w:pPr>
    </w:p>
    <w:p w14:paraId="5E0FC6E9" w14:textId="77777777" w:rsidR="00CA2D58" w:rsidRDefault="00CA2D58" w:rsidP="00CA2D58">
      <w:pPr>
        <w:ind w:left="1100"/>
        <w:jc w:val="both"/>
        <w:rPr>
          <w:rFonts w:ascii="Arial" w:hAnsi="Arial" w:cs="Arial"/>
          <w:b/>
          <w:bCs/>
          <w:color w:val="FF0000"/>
          <w:highlight w:val="lightGray"/>
        </w:rPr>
      </w:pPr>
    </w:p>
    <w:p w14:paraId="69CB9C6C" w14:textId="77777777" w:rsidR="002A5641" w:rsidRDefault="002A5641" w:rsidP="00AF417D">
      <w:pPr>
        <w:ind w:left="1100" w:hanging="1100"/>
        <w:jc w:val="both"/>
        <w:rPr>
          <w:rFonts w:ascii="Arial" w:hAnsi="Arial" w:cs="Arial"/>
          <w:bCs/>
        </w:rPr>
      </w:pPr>
    </w:p>
    <w:p w14:paraId="433CD7FD" w14:textId="77777777" w:rsidR="002A5641" w:rsidRPr="000D10D8" w:rsidRDefault="002A5641" w:rsidP="00C34FA3">
      <w:pPr>
        <w:keepNext/>
        <w:ind w:left="1100" w:hanging="1100"/>
        <w:jc w:val="both"/>
        <w:rPr>
          <w:rFonts w:ascii="Arial" w:hAnsi="Arial" w:cs="Arial"/>
          <w:bCs/>
        </w:rPr>
      </w:pPr>
      <w:r w:rsidRPr="000D10D8">
        <w:rPr>
          <w:rFonts w:ascii="Arial" w:hAnsi="Arial" w:cs="Arial"/>
          <w:bCs/>
        </w:rPr>
        <w:t>C3.2.2</w:t>
      </w:r>
      <w:r>
        <w:rPr>
          <w:rFonts w:ascii="Arial" w:hAnsi="Arial" w:cs="Arial"/>
          <w:bCs/>
        </w:rPr>
        <w:tab/>
      </w:r>
      <w:r w:rsidRPr="000D10D8">
        <w:rPr>
          <w:rFonts w:ascii="Arial" w:hAnsi="Arial" w:cs="Arial"/>
          <w:bCs/>
        </w:rPr>
        <w:t>Project description</w:t>
      </w:r>
    </w:p>
    <w:p w14:paraId="268780D8" w14:textId="565F3185" w:rsidR="002A5641" w:rsidRDefault="002753DA" w:rsidP="006B3415">
      <w:pPr>
        <w:ind w:left="1100"/>
        <w:jc w:val="both"/>
        <w:rPr>
          <w:rFonts w:ascii="Arial" w:hAnsi="Arial" w:cs="Arial"/>
        </w:rPr>
      </w:pPr>
      <w:r>
        <w:rPr>
          <w:rFonts w:ascii="Arial" w:hAnsi="Arial" w:cs="Arial"/>
          <w:b/>
          <w:bCs/>
          <w:i/>
          <w:snapToGrid w:val="0"/>
          <w:lang w:val="en-ZA"/>
        </w:rPr>
        <w:t>Secunda Magistrate office:  Repairs and renovations.</w:t>
      </w:r>
    </w:p>
    <w:p w14:paraId="37669B76" w14:textId="77777777" w:rsidR="002A5641" w:rsidRDefault="002A5641" w:rsidP="006B3415">
      <w:pPr>
        <w:ind w:left="1100"/>
        <w:jc w:val="both"/>
        <w:rPr>
          <w:rFonts w:ascii="Arial" w:hAnsi="Arial" w:cs="Arial"/>
        </w:rPr>
      </w:pPr>
    </w:p>
    <w:p w14:paraId="7666D229" w14:textId="77777777" w:rsidR="002A5641" w:rsidRPr="000D10D8" w:rsidRDefault="002A5641" w:rsidP="00C34FA3">
      <w:pPr>
        <w:keepNext/>
        <w:ind w:left="1100" w:hanging="1100"/>
        <w:jc w:val="both"/>
        <w:rPr>
          <w:rFonts w:ascii="Arial" w:hAnsi="Arial" w:cs="Arial"/>
          <w:bCs/>
        </w:rPr>
      </w:pPr>
      <w:r w:rsidRPr="000D10D8">
        <w:rPr>
          <w:rFonts w:ascii="Arial" w:hAnsi="Arial" w:cs="Arial"/>
          <w:bCs/>
        </w:rPr>
        <w:t>C3.2.2.1</w:t>
      </w:r>
      <w:r>
        <w:rPr>
          <w:rFonts w:ascii="Arial" w:hAnsi="Arial" w:cs="Arial"/>
          <w:bCs/>
        </w:rPr>
        <w:tab/>
      </w:r>
      <w:r w:rsidRPr="000D10D8">
        <w:rPr>
          <w:rFonts w:ascii="Arial" w:hAnsi="Arial" w:cs="Arial"/>
          <w:bCs/>
        </w:rPr>
        <w:t>Scope</w:t>
      </w:r>
    </w:p>
    <w:p w14:paraId="619955FE" w14:textId="1CFBA977" w:rsidR="002A5641" w:rsidRPr="000D10D8" w:rsidRDefault="002753DA" w:rsidP="00AF417D">
      <w:pPr>
        <w:ind w:left="1100"/>
        <w:jc w:val="both"/>
        <w:rPr>
          <w:rFonts w:ascii="Arial" w:hAnsi="Arial" w:cs="Arial"/>
        </w:rPr>
      </w:pPr>
      <w:r>
        <w:rPr>
          <w:rFonts w:ascii="Arial" w:hAnsi="Arial" w:cs="Arial"/>
          <w:b/>
          <w:bCs/>
          <w:i/>
          <w:snapToGrid w:val="0"/>
          <w:lang w:val="en-ZA"/>
        </w:rPr>
        <w:t>Repairs and renovations.</w:t>
      </w:r>
    </w:p>
    <w:p w14:paraId="5284EF14" w14:textId="77777777" w:rsidR="002A5641" w:rsidRPr="000D10D8" w:rsidRDefault="002A5641" w:rsidP="00AF417D">
      <w:pPr>
        <w:ind w:left="1100" w:hanging="1100"/>
        <w:jc w:val="both"/>
        <w:rPr>
          <w:rFonts w:ascii="Arial" w:hAnsi="Arial" w:cs="Arial"/>
        </w:rPr>
      </w:pPr>
    </w:p>
    <w:p w14:paraId="50D4AB21" w14:textId="77777777" w:rsidR="002A5641" w:rsidRPr="000D10D8" w:rsidRDefault="002A5641" w:rsidP="00C34FA3">
      <w:pPr>
        <w:keepNext/>
        <w:ind w:left="1100" w:hanging="1100"/>
        <w:jc w:val="both"/>
        <w:rPr>
          <w:rFonts w:ascii="Arial" w:hAnsi="Arial" w:cs="Arial"/>
          <w:bCs/>
        </w:rPr>
      </w:pPr>
      <w:r w:rsidRPr="000D10D8">
        <w:rPr>
          <w:rFonts w:ascii="Arial" w:hAnsi="Arial" w:cs="Arial"/>
          <w:bCs/>
        </w:rPr>
        <w:t>C3.2.2.2</w:t>
      </w:r>
      <w:r>
        <w:rPr>
          <w:rFonts w:ascii="Arial" w:hAnsi="Arial" w:cs="Arial"/>
          <w:bCs/>
        </w:rPr>
        <w:tab/>
      </w:r>
      <w:r w:rsidRPr="000D10D8">
        <w:rPr>
          <w:rFonts w:ascii="Arial" w:hAnsi="Arial" w:cs="Arial"/>
          <w:bCs/>
        </w:rPr>
        <w:t>Location of the Project</w:t>
      </w:r>
    </w:p>
    <w:p w14:paraId="09B5FB2A" w14:textId="21DD49A7" w:rsidR="002A5641" w:rsidRPr="002753DA" w:rsidRDefault="002753DA" w:rsidP="00AF417D">
      <w:pPr>
        <w:ind w:left="1100"/>
        <w:jc w:val="both"/>
        <w:rPr>
          <w:rFonts w:ascii="Arial" w:hAnsi="Arial" w:cs="Arial"/>
          <w:b/>
        </w:rPr>
      </w:pPr>
      <w:r w:rsidRPr="002753DA">
        <w:rPr>
          <w:rFonts w:ascii="Arial" w:hAnsi="Arial" w:cs="Arial"/>
          <w:b/>
        </w:rPr>
        <w:t>Secunda</w:t>
      </w:r>
    </w:p>
    <w:p w14:paraId="25713C7F" w14:textId="77777777" w:rsidR="002A5641" w:rsidRPr="002753DA" w:rsidRDefault="002A5641" w:rsidP="00AF417D">
      <w:pPr>
        <w:ind w:left="1100" w:hanging="1100"/>
        <w:jc w:val="both"/>
        <w:rPr>
          <w:rFonts w:ascii="Arial" w:hAnsi="Arial" w:cs="Arial"/>
          <w:b/>
        </w:rPr>
      </w:pPr>
    </w:p>
    <w:p w14:paraId="042A9D7F" w14:textId="77777777" w:rsidR="002A5641" w:rsidRPr="000D10D8" w:rsidRDefault="002A5641" w:rsidP="00C34FA3">
      <w:pPr>
        <w:keepNext/>
        <w:ind w:left="1100" w:hanging="1100"/>
        <w:jc w:val="both"/>
        <w:rPr>
          <w:rFonts w:ascii="Arial" w:hAnsi="Arial" w:cs="Arial"/>
          <w:bCs/>
        </w:rPr>
      </w:pPr>
      <w:r w:rsidRPr="000D10D8">
        <w:rPr>
          <w:rFonts w:ascii="Arial" w:hAnsi="Arial" w:cs="Arial"/>
          <w:bCs/>
        </w:rPr>
        <w:t>C3.2.2.3</w:t>
      </w:r>
      <w:r>
        <w:rPr>
          <w:rFonts w:ascii="Arial" w:hAnsi="Arial" w:cs="Arial"/>
          <w:bCs/>
        </w:rPr>
        <w:tab/>
      </w:r>
      <w:r w:rsidRPr="000D10D8">
        <w:rPr>
          <w:rFonts w:ascii="Arial" w:hAnsi="Arial" w:cs="Arial"/>
          <w:bCs/>
        </w:rPr>
        <w:t>Project Programme</w:t>
      </w:r>
    </w:p>
    <w:p w14:paraId="46FEDC07" w14:textId="5331EE16" w:rsidR="00246888" w:rsidRPr="000F3290" w:rsidRDefault="000F3290" w:rsidP="000F3290">
      <w:pPr>
        <w:ind w:left="1100"/>
        <w:jc w:val="both"/>
        <w:rPr>
          <w:rFonts w:ascii="Arial" w:hAnsi="Arial" w:cs="Arial"/>
          <w:b/>
        </w:rPr>
      </w:pPr>
      <w:r w:rsidRPr="0094160C">
        <w:rPr>
          <w:rFonts w:ascii="Arial" w:hAnsi="Arial" w:cs="Arial"/>
          <w:b/>
        </w:rPr>
        <w:t>Programme will be requested during Consultants briefing meeting, after the appointment.</w:t>
      </w:r>
    </w:p>
    <w:p w14:paraId="0931D285" w14:textId="77777777" w:rsidR="00246888" w:rsidRDefault="00246888" w:rsidP="00246888">
      <w:pPr>
        <w:ind w:left="1100"/>
        <w:jc w:val="both"/>
        <w:rPr>
          <w:rFonts w:ascii="Arial" w:hAnsi="Arial" w:cs="Arial"/>
        </w:rPr>
      </w:pPr>
    </w:p>
    <w:p w14:paraId="314A9E41" w14:textId="3A4BCE30" w:rsidR="00246888" w:rsidRPr="00246888" w:rsidRDefault="00246888" w:rsidP="00246888">
      <w:pPr>
        <w:ind w:left="1100"/>
        <w:jc w:val="both"/>
        <w:rPr>
          <w:rFonts w:ascii="Arial" w:hAnsi="Arial" w:cs="Arial"/>
        </w:rPr>
      </w:pPr>
      <w:r w:rsidRPr="00B829F7">
        <w:rPr>
          <w:rFonts w:ascii="Arial" w:hAnsi="Arial" w:cs="Arial"/>
        </w:rPr>
        <w:t>The programme for the execution of the project is dependent on the various approval processes within the Department and a programme with specific time frames can therefore not be provided at tender stage since it will depend on the time frames required by the consultants for completion of the design and documentation based on the final scope of work, as well as approval processes within the Department and other legislative bodies from whom approvals may be required.  The final programme will be in accordance with the approved programme in terms of clause 3.15 of the Standard Professional Services Contract and clause 3.15.1 of the Contract Data. The following table depicts provisional project milestone dates envisaged for tendering purposes only:</w:t>
      </w:r>
    </w:p>
    <w:p w14:paraId="6FBC26CE" w14:textId="77777777" w:rsidR="00CC1972" w:rsidRDefault="00CC1972" w:rsidP="00246888">
      <w:pPr>
        <w:keepNext/>
        <w:jc w:val="both"/>
        <w:rPr>
          <w:rFonts w:ascii="Arial" w:hAnsi="Arial" w:cs="Arial"/>
          <w:bCs/>
        </w:rPr>
      </w:pPr>
    </w:p>
    <w:p w14:paraId="2029A240" w14:textId="77777777" w:rsidR="00CC1972" w:rsidRPr="005703E0" w:rsidRDefault="00CC1972" w:rsidP="00CC1972">
      <w:pPr>
        <w:keepNext/>
        <w:ind w:left="1100" w:hanging="1100"/>
        <w:jc w:val="both"/>
        <w:rPr>
          <w:rFonts w:ascii="Arial" w:hAnsi="Arial" w:cs="Arial"/>
          <w:bCs/>
        </w:rPr>
      </w:pPr>
    </w:p>
    <w:tbl>
      <w:tblPr>
        <w:tblW w:w="8712" w:type="dxa"/>
        <w:tblInd w:w="1177"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7011"/>
        <w:gridCol w:w="1701"/>
      </w:tblGrid>
      <w:tr w:rsidR="00D07C45" w:rsidRPr="009C2BE2" w14:paraId="1C444F4D" w14:textId="77777777" w:rsidTr="00350759">
        <w:trPr>
          <w:trHeight w:val="288"/>
        </w:trPr>
        <w:tc>
          <w:tcPr>
            <w:tcW w:w="7011" w:type="dxa"/>
            <w:tcBorders>
              <w:top w:val="single" w:sz="4" w:space="0" w:color="auto"/>
              <w:left w:val="single" w:sz="4" w:space="0" w:color="auto"/>
              <w:bottom w:val="single" w:sz="4" w:space="0" w:color="auto"/>
              <w:right w:val="single" w:sz="4" w:space="0" w:color="auto"/>
            </w:tcBorders>
            <w:shd w:val="clear" w:color="auto" w:fill="auto"/>
            <w:vAlign w:val="center"/>
          </w:tcPr>
          <w:p w14:paraId="5CA20C99" w14:textId="77777777" w:rsidR="00D07C45" w:rsidRPr="00B829F7" w:rsidRDefault="00D07C45" w:rsidP="00350759">
            <w:pPr>
              <w:ind w:firstLine="180"/>
              <w:rPr>
                <w:rFonts w:ascii="Arial" w:hAnsi="Arial"/>
                <w:b/>
              </w:rPr>
            </w:pPr>
            <w:r w:rsidRPr="00B829F7">
              <w:rPr>
                <w:rFonts w:ascii="Arial" w:hAnsi="Arial"/>
                <w:b/>
              </w:rPr>
              <w:t xml:space="preserve">       Project Milestones</w:t>
            </w:r>
          </w:p>
        </w:tc>
        <w:tc>
          <w:tcPr>
            <w:tcW w:w="1701" w:type="dxa"/>
            <w:tcBorders>
              <w:top w:val="single" w:sz="4" w:space="0" w:color="auto"/>
              <w:left w:val="single" w:sz="4" w:space="0" w:color="auto"/>
              <w:bottom w:val="single" w:sz="4" w:space="0" w:color="auto"/>
            </w:tcBorders>
            <w:shd w:val="clear" w:color="auto" w:fill="auto"/>
            <w:vAlign w:val="center"/>
          </w:tcPr>
          <w:p w14:paraId="4FCA3AF3" w14:textId="77777777" w:rsidR="00D07C45" w:rsidRPr="00B829F7" w:rsidRDefault="00D07C45" w:rsidP="00350759">
            <w:pPr>
              <w:ind w:firstLine="180"/>
              <w:jc w:val="center"/>
              <w:rPr>
                <w:rFonts w:ascii="Arial" w:hAnsi="Arial"/>
                <w:b/>
              </w:rPr>
            </w:pPr>
            <w:r w:rsidRPr="00B829F7">
              <w:rPr>
                <w:rFonts w:ascii="Arial" w:hAnsi="Arial"/>
                <w:b/>
              </w:rPr>
              <w:t>Anticipated Date</w:t>
            </w:r>
          </w:p>
        </w:tc>
      </w:tr>
      <w:tr w:rsidR="00D07C45" w:rsidRPr="00591286" w14:paraId="7D63D7BB" w14:textId="77777777" w:rsidTr="00D07C45">
        <w:trPr>
          <w:trHeight w:val="288"/>
        </w:trPr>
        <w:tc>
          <w:tcPr>
            <w:tcW w:w="7011" w:type="dxa"/>
            <w:tcBorders>
              <w:top w:val="single" w:sz="4" w:space="0" w:color="auto"/>
              <w:left w:val="single" w:sz="4" w:space="0" w:color="auto"/>
              <w:bottom w:val="single" w:sz="4" w:space="0" w:color="auto"/>
              <w:right w:val="single" w:sz="4" w:space="0" w:color="auto"/>
            </w:tcBorders>
            <w:shd w:val="clear" w:color="auto" w:fill="auto"/>
            <w:vAlign w:val="center"/>
          </w:tcPr>
          <w:p w14:paraId="03A2FA58" w14:textId="77777777" w:rsidR="00D07C45" w:rsidRPr="00B829F7" w:rsidRDefault="00D07C45" w:rsidP="00350759">
            <w:pPr>
              <w:ind w:firstLine="180"/>
              <w:rPr>
                <w:rFonts w:ascii="Arial" w:hAnsi="Arial"/>
              </w:rPr>
            </w:pPr>
            <w:r w:rsidRPr="00B829F7">
              <w:rPr>
                <w:rFonts w:ascii="Arial" w:hAnsi="Arial"/>
              </w:rPr>
              <w:t>Appointment of Design Consultants</w:t>
            </w:r>
          </w:p>
        </w:tc>
        <w:tc>
          <w:tcPr>
            <w:tcW w:w="1701" w:type="dxa"/>
            <w:tcBorders>
              <w:top w:val="single" w:sz="4" w:space="0" w:color="auto"/>
              <w:left w:val="single" w:sz="4" w:space="0" w:color="auto"/>
              <w:bottom w:val="single" w:sz="4" w:space="0" w:color="auto"/>
            </w:tcBorders>
            <w:shd w:val="clear" w:color="auto" w:fill="auto"/>
            <w:vAlign w:val="center"/>
          </w:tcPr>
          <w:p w14:paraId="1E6AAC61" w14:textId="3D87AE7D" w:rsidR="00D07C45" w:rsidRPr="00591286" w:rsidRDefault="00D07C45" w:rsidP="00350759">
            <w:pPr>
              <w:ind w:firstLine="180"/>
              <w:jc w:val="center"/>
              <w:rPr>
                <w:rFonts w:ascii="Arial" w:hAnsi="Arial"/>
                <w:b/>
                <w:highlight w:val="lightGray"/>
              </w:rPr>
            </w:pPr>
          </w:p>
        </w:tc>
      </w:tr>
      <w:tr w:rsidR="00D07C45" w:rsidRPr="00591286" w14:paraId="59AD8331" w14:textId="77777777" w:rsidTr="00D07C45">
        <w:trPr>
          <w:trHeight w:val="288"/>
        </w:trPr>
        <w:tc>
          <w:tcPr>
            <w:tcW w:w="7011" w:type="dxa"/>
            <w:tcBorders>
              <w:top w:val="single" w:sz="4" w:space="0" w:color="auto"/>
              <w:left w:val="single" w:sz="4" w:space="0" w:color="auto"/>
              <w:bottom w:val="single" w:sz="4" w:space="0" w:color="auto"/>
              <w:right w:val="single" w:sz="4" w:space="0" w:color="auto"/>
            </w:tcBorders>
            <w:shd w:val="clear" w:color="auto" w:fill="auto"/>
            <w:vAlign w:val="center"/>
          </w:tcPr>
          <w:p w14:paraId="7A58209C" w14:textId="77777777" w:rsidR="00D07C45" w:rsidRPr="00B829F7" w:rsidRDefault="00D07C45" w:rsidP="00350759">
            <w:pPr>
              <w:ind w:firstLine="180"/>
              <w:rPr>
                <w:rFonts w:ascii="Arial" w:hAnsi="Arial"/>
              </w:rPr>
            </w:pPr>
            <w:r w:rsidRPr="00B829F7">
              <w:rPr>
                <w:rFonts w:ascii="Arial" w:hAnsi="Arial"/>
              </w:rPr>
              <w:t>Concept Design Approval date</w:t>
            </w:r>
          </w:p>
        </w:tc>
        <w:tc>
          <w:tcPr>
            <w:tcW w:w="1701" w:type="dxa"/>
            <w:tcBorders>
              <w:top w:val="single" w:sz="4" w:space="0" w:color="auto"/>
              <w:left w:val="single" w:sz="4" w:space="0" w:color="auto"/>
              <w:bottom w:val="single" w:sz="4" w:space="0" w:color="auto"/>
            </w:tcBorders>
            <w:shd w:val="clear" w:color="auto" w:fill="auto"/>
            <w:vAlign w:val="center"/>
          </w:tcPr>
          <w:p w14:paraId="21E7EE4B" w14:textId="193DCBDA" w:rsidR="00D07C45" w:rsidRPr="00591286" w:rsidRDefault="00D07C45" w:rsidP="00350759">
            <w:pPr>
              <w:ind w:firstLine="180"/>
              <w:jc w:val="center"/>
              <w:rPr>
                <w:rFonts w:ascii="Arial" w:hAnsi="Arial"/>
                <w:b/>
                <w:highlight w:val="lightGray"/>
              </w:rPr>
            </w:pPr>
          </w:p>
        </w:tc>
      </w:tr>
      <w:tr w:rsidR="00D07C45" w:rsidRPr="00591286" w14:paraId="4A92D257" w14:textId="77777777" w:rsidTr="00D07C45">
        <w:trPr>
          <w:trHeight w:val="288"/>
        </w:trPr>
        <w:tc>
          <w:tcPr>
            <w:tcW w:w="7011" w:type="dxa"/>
            <w:tcBorders>
              <w:top w:val="single" w:sz="4" w:space="0" w:color="auto"/>
              <w:left w:val="single" w:sz="4" w:space="0" w:color="auto"/>
              <w:bottom w:val="single" w:sz="4" w:space="0" w:color="auto"/>
              <w:right w:val="single" w:sz="4" w:space="0" w:color="auto"/>
            </w:tcBorders>
            <w:shd w:val="clear" w:color="auto" w:fill="auto"/>
            <w:vAlign w:val="center"/>
          </w:tcPr>
          <w:p w14:paraId="708EE7BB" w14:textId="77777777" w:rsidR="00D07C45" w:rsidRPr="00B829F7" w:rsidRDefault="00D07C45" w:rsidP="00350759">
            <w:pPr>
              <w:ind w:firstLine="180"/>
              <w:rPr>
                <w:rFonts w:ascii="Arial" w:hAnsi="Arial"/>
              </w:rPr>
            </w:pPr>
            <w:r w:rsidRPr="00B829F7">
              <w:rPr>
                <w:rFonts w:ascii="Arial" w:hAnsi="Arial"/>
              </w:rPr>
              <w:t>Sketch Plan Submission date</w:t>
            </w:r>
          </w:p>
        </w:tc>
        <w:tc>
          <w:tcPr>
            <w:tcW w:w="1701" w:type="dxa"/>
            <w:tcBorders>
              <w:top w:val="single" w:sz="4" w:space="0" w:color="auto"/>
              <w:left w:val="single" w:sz="4" w:space="0" w:color="auto"/>
              <w:bottom w:val="single" w:sz="4" w:space="0" w:color="auto"/>
            </w:tcBorders>
            <w:shd w:val="clear" w:color="auto" w:fill="auto"/>
            <w:vAlign w:val="center"/>
          </w:tcPr>
          <w:p w14:paraId="355CF795" w14:textId="72C226E2" w:rsidR="00D07C45" w:rsidRPr="00591286" w:rsidRDefault="00D07C45" w:rsidP="00350759">
            <w:pPr>
              <w:ind w:firstLine="180"/>
              <w:jc w:val="center"/>
              <w:rPr>
                <w:rFonts w:ascii="Arial" w:hAnsi="Arial"/>
                <w:b/>
                <w:highlight w:val="lightGray"/>
              </w:rPr>
            </w:pPr>
          </w:p>
        </w:tc>
      </w:tr>
      <w:tr w:rsidR="00D07C45" w:rsidRPr="00591286" w14:paraId="516EEB48" w14:textId="77777777" w:rsidTr="00D07C45">
        <w:trPr>
          <w:trHeight w:val="288"/>
        </w:trPr>
        <w:tc>
          <w:tcPr>
            <w:tcW w:w="7011" w:type="dxa"/>
            <w:tcBorders>
              <w:top w:val="single" w:sz="4" w:space="0" w:color="auto"/>
              <w:left w:val="single" w:sz="4" w:space="0" w:color="auto"/>
              <w:bottom w:val="single" w:sz="4" w:space="0" w:color="auto"/>
              <w:right w:val="single" w:sz="4" w:space="0" w:color="auto"/>
            </w:tcBorders>
            <w:shd w:val="clear" w:color="auto" w:fill="auto"/>
            <w:vAlign w:val="center"/>
          </w:tcPr>
          <w:p w14:paraId="7D9C2AD2" w14:textId="77777777" w:rsidR="00D07C45" w:rsidRPr="00B829F7" w:rsidRDefault="00D07C45" w:rsidP="00350759">
            <w:pPr>
              <w:ind w:firstLine="180"/>
              <w:rPr>
                <w:rFonts w:ascii="Arial" w:hAnsi="Arial"/>
              </w:rPr>
            </w:pPr>
            <w:r w:rsidRPr="00B829F7">
              <w:rPr>
                <w:rFonts w:ascii="Arial" w:hAnsi="Arial"/>
              </w:rPr>
              <w:t>Sketch Plan Approval date</w:t>
            </w:r>
          </w:p>
        </w:tc>
        <w:tc>
          <w:tcPr>
            <w:tcW w:w="1701" w:type="dxa"/>
            <w:tcBorders>
              <w:top w:val="single" w:sz="4" w:space="0" w:color="auto"/>
              <w:left w:val="single" w:sz="4" w:space="0" w:color="auto"/>
              <w:bottom w:val="single" w:sz="4" w:space="0" w:color="auto"/>
            </w:tcBorders>
            <w:shd w:val="clear" w:color="auto" w:fill="auto"/>
            <w:vAlign w:val="center"/>
          </w:tcPr>
          <w:p w14:paraId="6B23A49C" w14:textId="1D5AB140" w:rsidR="00D07C45" w:rsidRPr="00591286" w:rsidRDefault="00D07C45" w:rsidP="00350759">
            <w:pPr>
              <w:ind w:firstLine="180"/>
              <w:jc w:val="center"/>
              <w:rPr>
                <w:rFonts w:ascii="Arial" w:hAnsi="Arial"/>
                <w:b/>
                <w:highlight w:val="lightGray"/>
              </w:rPr>
            </w:pPr>
          </w:p>
        </w:tc>
      </w:tr>
      <w:tr w:rsidR="00D07C45" w:rsidRPr="00591286" w14:paraId="396553EA" w14:textId="77777777" w:rsidTr="00D07C45">
        <w:trPr>
          <w:trHeight w:val="288"/>
        </w:trPr>
        <w:tc>
          <w:tcPr>
            <w:tcW w:w="7011" w:type="dxa"/>
            <w:tcBorders>
              <w:top w:val="single" w:sz="4" w:space="0" w:color="auto"/>
              <w:left w:val="single" w:sz="4" w:space="0" w:color="auto"/>
              <w:bottom w:val="single" w:sz="4" w:space="0" w:color="auto"/>
              <w:right w:val="single" w:sz="4" w:space="0" w:color="auto"/>
            </w:tcBorders>
            <w:shd w:val="clear" w:color="auto" w:fill="auto"/>
            <w:vAlign w:val="center"/>
          </w:tcPr>
          <w:p w14:paraId="274517AD" w14:textId="77777777" w:rsidR="00D07C45" w:rsidRPr="00B829F7" w:rsidRDefault="00D07C45" w:rsidP="00350759">
            <w:pPr>
              <w:ind w:firstLine="180"/>
              <w:rPr>
                <w:rFonts w:ascii="Arial" w:hAnsi="Arial"/>
              </w:rPr>
            </w:pPr>
            <w:r w:rsidRPr="00B829F7">
              <w:rPr>
                <w:rFonts w:ascii="Arial" w:hAnsi="Arial"/>
              </w:rPr>
              <w:t xml:space="preserve">Planning Completion date </w:t>
            </w:r>
          </w:p>
        </w:tc>
        <w:tc>
          <w:tcPr>
            <w:tcW w:w="1701" w:type="dxa"/>
            <w:tcBorders>
              <w:top w:val="single" w:sz="4" w:space="0" w:color="auto"/>
              <w:left w:val="single" w:sz="4" w:space="0" w:color="auto"/>
              <w:bottom w:val="single" w:sz="4" w:space="0" w:color="auto"/>
            </w:tcBorders>
            <w:shd w:val="clear" w:color="auto" w:fill="auto"/>
            <w:vAlign w:val="center"/>
          </w:tcPr>
          <w:p w14:paraId="20AA1E9E" w14:textId="3B4EB58C" w:rsidR="00D07C45" w:rsidRPr="00591286" w:rsidRDefault="00D07C45" w:rsidP="00350759">
            <w:pPr>
              <w:ind w:firstLine="180"/>
              <w:jc w:val="center"/>
              <w:rPr>
                <w:rFonts w:ascii="Arial" w:hAnsi="Arial"/>
                <w:b/>
                <w:highlight w:val="lightGray"/>
              </w:rPr>
            </w:pPr>
          </w:p>
        </w:tc>
      </w:tr>
      <w:tr w:rsidR="00D07C45" w:rsidRPr="00591286" w14:paraId="3D052155" w14:textId="77777777" w:rsidTr="00D07C45">
        <w:trPr>
          <w:trHeight w:val="288"/>
        </w:trPr>
        <w:tc>
          <w:tcPr>
            <w:tcW w:w="7011" w:type="dxa"/>
            <w:tcBorders>
              <w:top w:val="single" w:sz="4" w:space="0" w:color="auto"/>
              <w:left w:val="single" w:sz="4" w:space="0" w:color="auto"/>
              <w:bottom w:val="single" w:sz="4" w:space="0" w:color="auto"/>
              <w:right w:val="single" w:sz="4" w:space="0" w:color="auto"/>
            </w:tcBorders>
            <w:shd w:val="clear" w:color="auto" w:fill="auto"/>
            <w:vAlign w:val="center"/>
          </w:tcPr>
          <w:p w14:paraId="7F50FA8A" w14:textId="77777777" w:rsidR="00D07C45" w:rsidRPr="00B829F7" w:rsidRDefault="00D07C45" w:rsidP="00350759">
            <w:pPr>
              <w:ind w:left="227" w:hanging="47"/>
              <w:rPr>
                <w:rFonts w:ascii="Arial" w:hAnsi="Arial"/>
              </w:rPr>
            </w:pPr>
            <w:r w:rsidRPr="00B829F7">
              <w:rPr>
                <w:rFonts w:ascii="Arial" w:hAnsi="Arial"/>
              </w:rPr>
              <w:t xml:space="preserve">Confirmation of funds by Client </w:t>
            </w:r>
          </w:p>
        </w:tc>
        <w:tc>
          <w:tcPr>
            <w:tcW w:w="1701" w:type="dxa"/>
            <w:tcBorders>
              <w:top w:val="single" w:sz="4" w:space="0" w:color="auto"/>
              <w:left w:val="single" w:sz="4" w:space="0" w:color="auto"/>
              <w:bottom w:val="single" w:sz="4" w:space="0" w:color="auto"/>
            </w:tcBorders>
            <w:shd w:val="clear" w:color="auto" w:fill="auto"/>
            <w:vAlign w:val="center"/>
          </w:tcPr>
          <w:p w14:paraId="60A88BB9" w14:textId="559798C5" w:rsidR="00D07C45" w:rsidRPr="00591286" w:rsidRDefault="00D07C45" w:rsidP="00350759">
            <w:pPr>
              <w:ind w:firstLine="180"/>
              <w:jc w:val="center"/>
              <w:rPr>
                <w:rFonts w:ascii="Arial" w:hAnsi="Arial"/>
                <w:b/>
                <w:highlight w:val="lightGray"/>
              </w:rPr>
            </w:pPr>
          </w:p>
        </w:tc>
      </w:tr>
      <w:tr w:rsidR="00D07C45" w:rsidRPr="00591286" w14:paraId="0E13DF34" w14:textId="77777777" w:rsidTr="00D07C45">
        <w:trPr>
          <w:trHeight w:val="288"/>
        </w:trPr>
        <w:tc>
          <w:tcPr>
            <w:tcW w:w="7011" w:type="dxa"/>
            <w:tcBorders>
              <w:top w:val="single" w:sz="4" w:space="0" w:color="auto"/>
              <w:left w:val="single" w:sz="4" w:space="0" w:color="auto"/>
              <w:bottom w:val="single" w:sz="4" w:space="0" w:color="auto"/>
              <w:right w:val="single" w:sz="4" w:space="0" w:color="auto"/>
            </w:tcBorders>
            <w:shd w:val="clear" w:color="auto" w:fill="auto"/>
            <w:vAlign w:val="center"/>
          </w:tcPr>
          <w:p w14:paraId="08DC8DA7" w14:textId="77777777" w:rsidR="00D07C45" w:rsidRPr="00B829F7" w:rsidRDefault="00D07C45" w:rsidP="00350759">
            <w:pPr>
              <w:ind w:left="176"/>
              <w:rPr>
                <w:rFonts w:ascii="Arial" w:hAnsi="Arial"/>
              </w:rPr>
            </w:pPr>
            <w:r w:rsidRPr="00B829F7">
              <w:rPr>
                <w:rFonts w:ascii="Arial" w:hAnsi="Arial"/>
              </w:rPr>
              <w:t>Advertise Bids for construction</w:t>
            </w:r>
          </w:p>
        </w:tc>
        <w:tc>
          <w:tcPr>
            <w:tcW w:w="1701" w:type="dxa"/>
            <w:tcBorders>
              <w:top w:val="single" w:sz="4" w:space="0" w:color="auto"/>
              <w:left w:val="single" w:sz="4" w:space="0" w:color="auto"/>
              <w:bottom w:val="single" w:sz="4" w:space="0" w:color="auto"/>
            </w:tcBorders>
            <w:shd w:val="clear" w:color="auto" w:fill="auto"/>
            <w:vAlign w:val="center"/>
          </w:tcPr>
          <w:p w14:paraId="1032F5FF" w14:textId="33CCA066" w:rsidR="00D07C45" w:rsidRPr="00591286" w:rsidRDefault="00D07C45" w:rsidP="00350759">
            <w:pPr>
              <w:ind w:firstLine="180"/>
              <w:jc w:val="center"/>
              <w:rPr>
                <w:rFonts w:ascii="Arial" w:hAnsi="Arial"/>
                <w:b/>
                <w:highlight w:val="lightGray"/>
              </w:rPr>
            </w:pPr>
          </w:p>
        </w:tc>
      </w:tr>
      <w:tr w:rsidR="00D07C45" w:rsidRPr="00591286" w14:paraId="44C0AAED" w14:textId="77777777" w:rsidTr="00D07C45">
        <w:trPr>
          <w:trHeight w:val="288"/>
        </w:trPr>
        <w:tc>
          <w:tcPr>
            <w:tcW w:w="7011" w:type="dxa"/>
            <w:tcBorders>
              <w:top w:val="single" w:sz="4" w:space="0" w:color="auto"/>
              <w:left w:val="single" w:sz="4" w:space="0" w:color="auto"/>
              <w:bottom w:val="single" w:sz="4" w:space="0" w:color="auto"/>
              <w:right w:val="single" w:sz="4" w:space="0" w:color="auto"/>
            </w:tcBorders>
            <w:shd w:val="clear" w:color="auto" w:fill="auto"/>
            <w:vAlign w:val="center"/>
          </w:tcPr>
          <w:p w14:paraId="2B667DC5" w14:textId="77777777" w:rsidR="00D07C45" w:rsidRPr="00B829F7" w:rsidRDefault="00D07C45" w:rsidP="00350759">
            <w:pPr>
              <w:ind w:firstLine="180"/>
              <w:rPr>
                <w:rFonts w:ascii="Arial" w:hAnsi="Arial"/>
              </w:rPr>
            </w:pPr>
            <w:r w:rsidRPr="00B829F7">
              <w:rPr>
                <w:rFonts w:ascii="Arial" w:hAnsi="Arial"/>
              </w:rPr>
              <w:t>Closing of Bids for construction</w:t>
            </w:r>
          </w:p>
        </w:tc>
        <w:tc>
          <w:tcPr>
            <w:tcW w:w="1701" w:type="dxa"/>
            <w:tcBorders>
              <w:top w:val="single" w:sz="4" w:space="0" w:color="auto"/>
              <w:left w:val="single" w:sz="4" w:space="0" w:color="auto"/>
              <w:bottom w:val="single" w:sz="4" w:space="0" w:color="auto"/>
            </w:tcBorders>
            <w:shd w:val="clear" w:color="auto" w:fill="auto"/>
            <w:vAlign w:val="center"/>
          </w:tcPr>
          <w:p w14:paraId="15F3CB08" w14:textId="4C3232EF" w:rsidR="00D07C45" w:rsidRPr="00591286" w:rsidRDefault="00D07C45" w:rsidP="00350759">
            <w:pPr>
              <w:ind w:firstLine="180"/>
              <w:jc w:val="center"/>
              <w:rPr>
                <w:rFonts w:ascii="Arial" w:hAnsi="Arial"/>
                <w:b/>
                <w:highlight w:val="lightGray"/>
              </w:rPr>
            </w:pPr>
          </w:p>
        </w:tc>
      </w:tr>
      <w:tr w:rsidR="00D07C45" w:rsidRPr="00591286" w14:paraId="0AFA3586" w14:textId="77777777" w:rsidTr="00D07C45">
        <w:trPr>
          <w:trHeight w:val="288"/>
        </w:trPr>
        <w:tc>
          <w:tcPr>
            <w:tcW w:w="7011" w:type="dxa"/>
            <w:tcBorders>
              <w:top w:val="single" w:sz="4" w:space="0" w:color="auto"/>
              <w:left w:val="single" w:sz="4" w:space="0" w:color="auto"/>
              <w:bottom w:val="single" w:sz="4" w:space="0" w:color="auto"/>
              <w:right w:val="single" w:sz="4" w:space="0" w:color="auto"/>
            </w:tcBorders>
            <w:shd w:val="clear" w:color="auto" w:fill="auto"/>
            <w:vAlign w:val="center"/>
          </w:tcPr>
          <w:p w14:paraId="2E6A28B4" w14:textId="77777777" w:rsidR="00D07C45" w:rsidRPr="00B829F7" w:rsidRDefault="00D07C45" w:rsidP="00350759">
            <w:pPr>
              <w:ind w:firstLine="180"/>
              <w:rPr>
                <w:rFonts w:ascii="Arial" w:hAnsi="Arial"/>
              </w:rPr>
            </w:pPr>
            <w:r w:rsidRPr="00B829F7">
              <w:rPr>
                <w:rFonts w:ascii="Arial" w:hAnsi="Arial"/>
              </w:rPr>
              <w:t>Adjudication of Bids and Bid award for construction</w:t>
            </w:r>
          </w:p>
        </w:tc>
        <w:tc>
          <w:tcPr>
            <w:tcW w:w="1701" w:type="dxa"/>
            <w:tcBorders>
              <w:top w:val="single" w:sz="4" w:space="0" w:color="auto"/>
              <w:left w:val="single" w:sz="4" w:space="0" w:color="auto"/>
              <w:bottom w:val="single" w:sz="4" w:space="0" w:color="auto"/>
            </w:tcBorders>
            <w:shd w:val="clear" w:color="auto" w:fill="auto"/>
            <w:vAlign w:val="center"/>
          </w:tcPr>
          <w:p w14:paraId="39A85CBB" w14:textId="3CD8D869" w:rsidR="00D07C45" w:rsidRPr="00591286" w:rsidRDefault="00D07C45" w:rsidP="00350759">
            <w:pPr>
              <w:ind w:firstLine="180"/>
              <w:jc w:val="center"/>
              <w:rPr>
                <w:rFonts w:ascii="Arial" w:hAnsi="Arial"/>
                <w:b/>
                <w:highlight w:val="lightGray"/>
              </w:rPr>
            </w:pPr>
          </w:p>
        </w:tc>
      </w:tr>
      <w:tr w:rsidR="00D07C45" w:rsidRPr="00591286" w14:paraId="00EC5A40" w14:textId="77777777" w:rsidTr="00D07C45">
        <w:trPr>
          <w:trHeight w:val="288"/>
        </w:trPr>
        <w:tc>
          <w:tcPr>
            <w:tcW w:w="7011" w:type="dxa"/>
            <w:tcBorders>
              <w:top w:val="single" w:sz="4" w:space="0" w:color="auto"/>
              <w:left w:val="single" w:sz="4" w:space="0" w:color="auto"/>
              <w:bottom w:val="single" w:sz="4" w:space="0" w:color="auto"/>
              <w:right w:val="single" w:sz="4" w:space="0" w:color="auto"/>
            </w:tcBorders>
            <w:shd w:val="clear" w:color="auto" w:fill="auto"/>
            <w:vAlign w:val="center"/>
          </w:tcPr>
          <w:p w14:paraId="3BE40303" w14:textId="77777777" w:rsidR="00D07C45" w:rsidRPr="00B829F7" w:rsidRDefault="00D07C45" w:rsidP="00350759">
            <w:pPr>
              <w:ind w:firstLine="180"/>
              <w:rPr>
                <w:rFonts w:ascii="Arial" w:hAnsi="Arial"/>
              </w:rPr>
            </w:pPr>
            <w:r w:rsidRPr="00B829F7">
              <w:rPr>
                <w:rFonts w:ascii="Arial" w:hAnsi="Arial"/>
              </w:rPr>
              <w:t xml:space="preserve">Site handover </w:t>
            </w:r>
          </w:p>
        </w:tc>
        <w:tc>
          <w:tcPr>
            <w:tcW w:w="1701" w:type="dxa"/>
            <w:tcBorders>
              <w:top w:val="single" w:sz="4" w:space="0" w:color="auto"/>
              <w:left w:val="single" w:sz="4" w:space="0" w:color="auto"/>
              <w:bottom w:val="single" w:sz="4" w:space="0" w:color="auto"/>
            </w:tcBorders>
            <w:shd w:val="clear" w:color="auto" w:fill="auto"/>
            <w:vAlign w:val="center"/>
          </w:tcPr>
          <w:p w14:paraId="35545FCF" w14:textId="65F308F6" w:rsidR="00D07C45" w:rsidRPr="00591286" w:rsidRDefault="00D07C45" w:rsidP="00350759">
            <w:pPr>
              <w:ind w:firstLine="180"/>
              <w:jc w:val="center"/>
              <w:rPr>
                <w:rFonts w:ascii="Arial" w:hAnsi="Arial"/>
                <w:b/>
                <w:highlight w:val="lightGray"/>
              </w:rPr>
            </w:pPr>
          </w:p>
        </w:tc>
      </w:tr>
      <w:tr w:rsidR="00D07C45" w:rsidRPr="00591286" w14:paraId="76A06C34" w14:textId="77777777" w:rsidTr="00D07C45">
        <w:trPr>
          <w:trHeight w:val="288"/>
        </w:trPr>
        <w:tc>
          <w:tcPr>
            <w:tcW w:w="7011" w:type="dxa"/>
            <w:tcBorders>
              <w:top w:val="single" w:sz="4" w:space="0" w:color="auto"/>
              <w:left w:val="single" w:sz="4" w:space="0" w:color="auto"/>
              <w:bottom w:val="single" w:sz="4" w:space="0" w:color="auto"/>
              <w:right w:val="single" w:sz="4" w:space="0" w:color="auto"/>
            </w:tcBorders>
            <w:shd w:val="clear" w:color="auto" w:fill="auto"/>
            <w:vAlign w:val="center"/>
          </w:tcPr>
          <w:p w14:paraId="064EF8C2" w14:textId="09278580" w:rsidR="00D07C45" w:rsidRPr="00B829F7" w:rsidRDefault="00D07C45" w:rsidP="000F3290">
            <w:pPr>
              <w:ind w:left="176"/>
              <w:rPr>
                <w:rFonts w:ascii="Arial" w:hAnsi="Arial"/>
              </w:rPr>
            </w:pPr>
            <w:r w:rsidRPr="00B829F7">
              <w:rPr>
                <w:rFonts w:ascii="Arial" w:hAnsi="Arial"/>
              </w:rPr>
              <w:t xml:space="preserve">Anticipated Practical Completion </w:t>
            </w:r>
            <w:r w:rsidR="000F3290">
              <w:rPr>
                <w:rFonts w:ascii="Arial" w:hAnsi="Arial" w:cs="Arial"/>
                <w:lang w:val="it-IT"/>
              </w:rPr>
              <w:t xml:space="preserve">12 </w:t>
            </w:r>
            <w:r w:rsidRPr="00B829F7">
              <w:rPr>
                <w:rFonts w:ascii="Arial" w:hAnsi="Arial"/>
              </w:rPr>
              <w:t>month</w:t>
            </w:r>
            <w:r w:rsidR="000F3290">
              <w:rPr>
                <w:rFonts w:ascii="Arial" w:hAnsi="Arial"/>
              </w:rPr>
              <w:t>s</w:t>
            </w:r>
            <w:r w:rsidRPr="00B829F7">
              <w:rPr>
                <w:rFonts w:ascii="Arial" w:hAnsi="Arial"/>
              </w:rPr>
              <w:t xml:space="preserve"> construction period + </w:t>
            </w:r>
            <w:r w:rsidRPr="00B829F7">
              <w:rPr>
                <w:rFonts w:ascii="Arial" w:hAnsi="Arial" w:cs="Arial"/>
                <w:lang w:val="it-IT"/>
              </w:rPr>
              <w:fldChar w:fldCharType="begin">
                <w:ffData>
                  <w:name w:val=""/>
                  <w:enabled/>
                  <w:calcOnExit w:val="0"/>
                  <w:textInput>
                    <w:default w:val="(type in number of months)"/>
                  </w:textInput>
                </w:ffData>
              </w:fldChar>
            </w:r>
            <w:r w:rsidRPr="00B829F7">
              <w:rPr>
                <w:rFonts w:ascii="Arial" w:hAnsi="Arial" w:cs="Arial"/>
                <w:lang w:val="it-IT"/>
              </w:rPr>
              <w:instrText xml:space="preserve"> FORMTEXT </w:instrText>
            </w:r>
            <w:r w:rsidRPr="00B829F7">
              <w:rPr>
                <w:rFonts w:ascii="Arial" w:hAnsi="Arial" w:cs="Arial"/>
                <w:lang w:val="it-IT"/>
              </w:rPr>
            </w:r>
            <w:r w:rsidRPr="00B829F7">
              <w:rPr>
                <w:rFonts w:ascii="Arial" w:hAnsi="Arial" w:cs="Arial"/>
                <w:lang w:val="it-IT"/>
              </w:rPr>
              <w:fldChar w:fldCharType="separate"/>
            </w:r>
            <w:r w:rsidRPr="00B829F7">
              <w:rPr>
                <w:rFonts w:ascii="Arial" w:hAnsi="Arial" w:cs="Arial"/>
                <w:noProof/>
                <w:lang w:val="it-IT"/>
              </w:rPr>
              <w:t>(type in number of months)</w:t>
            </w:r>
            <w:r w:rsidRPr="00B829F7">
              <w:rPr>
                <w:rFonts w:ascii="Arial" w:hAnsi="Arial" w:cs="Arial"/>
                <w:lang w:val="it-IT"/>
              </w:rPr>
              <w:fldChar w:fldCharType="end"/>
            </w:r>
            <w:r w:rsidRPr="00B829F7">
              <w:rPr>
                <w:rFonts w:ascii="Arial" w:hAnsi="Arial"/>
              </w:rPr>
              <w:t xml:space="preserve">months for anticipated Extension of Time) </w:t>
            </w:r>
          </w:p>
        </w:tc>
        <w:tc>
          <w:tcPr>
            <w:tcW w:w="1701" w:type="dxa"/>
            <w:tcBorders>
              <w:top w:val="single" w:sz="4" w:space="0" w:color="auto"/>
              <w:left w:val="single" w:sz="4" w:space="0" w:color="auto"/>
              <w:bottom w:val="single" w:sz="4" w:space="0" w:color="auto"/>
            </w:tcBorders>
            <w:shd w:val="clear" w:color="auto" w:fill="auto"/>
            <w:vAlign w:val="center"/>
          </w:tcPr>
          <w:p w14:paraId="1EA9E41A" w14:textId="4C392497" w:rsidR="00D07C45" w:rsidRPr="00591286" w:rsidRDefault="00D07C45" w:rsidP="00350759">
            <w:pPr>
              <w:ind w:firstLine="180"/>
              <w:jc w:val="center"/>
              <w:rPr>
                <w:rFonts w:ascii="Arial" w:hAnsi="Arial"/>
                <w:b/>
                <w:highlight w:val="lightGray"/>
              </w:rPr>
            </w:pPr>
          </w:p>
        </w:tc>
      </w:tr>
      <w:tr w:rsidR="00D07C45" w:rsidRPr="00591286" w14:paraId="76B91938" w14:textId="77777777" w:rsidTr="00D07C45">
        <w:trPr>
          <w:trHeight w:val="288"/>
        </w:trPr>
        <w:tc>
          <w:tcPr>
            <w:tcW w:w="7011" w:type="dxa"/>
            <w:tcBorders>
              <w:top w:val="single" w:sz="4" w:space="0" w:color="auto"/>
              <w:left w:val="single" w:sz="4" w:space="0" w:color="auto"/>
              <w:bottom w:val="single" w:sz="4" w:space="0" w:color="auto"/>
              <w:right w:val="single" w:sz="4" w:space="0" w:color="auto"/>
            </w:tcBorders>
            <w:shd w:val="clear" w:color="auto" w:fill="auto"/>
            <w:vAlign w:val="center"/>
          </w:tcPr>
          <w:p w14:paraId="0363EEA2" w14:textId="77777777" w:rsidR="00D07C45" w:rsidRPr="00B829F7" w:rsidRDefault="00D07C45" w:rsidP="00350759">
            <w:pPr>
              <w:ind w:firstLine="180"/>
              <w:rPr>
                <w:rFonts w:ascii="Arial" w:hAnsi="Arial"/>
              </w:rPr>
            </w:pPr>
            <w:r w:rsidRPr="00B829F7">
              <w:rPr>
                <w:rFonts w:ascii="Arial" w:hAnsi="Arial"/>
              </w:rPr>
              <w:lastRenderedPageBreak/>
              <w:t>Anticipated Works Completion</w:t>
            </w:r>
          </w:p>
        </w:tc>
        <w:tc>
          <w:tcPr>
            <w:tcW w:w="1701" w:type="dxa"/>
            <w:tcBorders>
              <w:top w:val="single" w:sz="4" w:space="0" w:color="auto"/>
              <w:left w:val="single" w:sz="4" w:space="0" w:color="auto"/>
              <w:bottom w:val="single" w:sz="4" w:space="0" w:color="auto"/>
            </w:tcBorders>
            <w:shd w:val="clear" w:color="auto" w:fill="auto"/>
            <w:vAlign w:val="center"/>
          </w:tcPr>
          <w:p w14:paraId="2BC66FBB" w14:textId="42F9906A" w:rsidR="00D07C45" w:rsidRPr="00591286" w:rsidRDefault="00D07C45" w:rsidP="000F3290">
            <w:pPr>
              <w:ind w:firstLine="180"/>
              <w:rPr>
                <w:rFonts w:ascii="Arial" w:hAnsi="Arial"/>
                <w:b/>
                <w:highlight w:val="lightGray"/>
              </w:rPr>
            </w:pPr>
          </w:p>
        </w:tc>
      </w:tr>
      <w:tr w:rsidR="00D07C45" w:rsidRPr="00591286" w14:paraId="1403F433" w14:textId="77777777" w:rsidTr="00D07C45">
        <w:trPr>
          <w:trHeight w:val="288"/>
        </w:trPr>
        <w:tc>
          <w:tcPr>
            <w:tcW w:w="7011" w:type="dxa"/>
            <w:tcBorders>
              <w:top w:val="single" w:sz="4" w:space="0" w:color="auto"/>
              <w:left w:val="single" w:sz="4" w:space="0" w:color="auto"/>
              <w:bottom w:val="single" w:sz="4" w:space="0" w:color="auto"/>
              <w:right w:val="single" w:sz="4" w:space="0" w:color="auto"/>
            </w:tcBorders>
            <w:shd w:val="clear" w:color="auto" w:fill="auto"/>
            <w:vAlign w:val="center"/>
          </w:tcPr>
          <w:p w14:paraId="360973B4" w14:textId="45F0638D" w:rsidR="00D07C45" w:rsidRPr="00B829F7" w:rsidRDefault="00D07C45" w:rsidP="000F3290">
            <w:pPr>
              <w:ind w:left="208"/>
              <w:rPr>
                <w:rFonts w:ascii="Arial" w:hAnsi="Arial"/>
              </w:rPr>
            </w:pPr>
            <w:r w:rsidRPr="00B829F7">
              <w:rPr>
                <w:rFonts w:ascii="Arial" w:hAnsi="Arial"/>
              </w:rPr>
              <w:t xml:space="preserve">Anticipated Final Completion (After </w:t>
            </w:r>
            <w:r w:rsidR="000F3290">
              <w:rPr>
                <w:rFonts w:ascii="Arial" w:hAnsi="Arial" w:cs="Arial"/>
                <w:lang w:val="it-IT"/>
              </w:rPr>
              <w:t>3</w:t>
            </w:r>
            <w:r w:rsidRPr="00B829F7">
              <w:rPr>
                <w:rFonts w:ascii="Arial" w:hAnsi="Arial"/>
              </w:rPr>
              <w:t xml:space="preserve"> month</w:t>
            </w:r>
            <w:r w:rsidR="000F3290">
              <w:rPr>
                <w:rFonts w:ascii="Arial" w:hAnsi="Arial"/>
              </w:rPr>
              <w:t>s</w:t>
            </w:r>
            <w:r w:rsidRPr="00B829F7">
              <w:rPr>
                <w:rFonts w:ascii="Arial" w:hAnsi="Arial"/>
              </w:rPr>
              <w:t xml:space="preserve"> defect liability period)</w:t>
            </w:r>
          </w:p>
        </w:tc>
        <w:tc>
          <w:tcPr>
            <w:tcW w:w="1701" w:type="dxa"/>
            <w:tcBorders>
              <w:top w:val="single" w:sz="4" w:space="0" w:color="auto"/>
              <w:left w:val="single" w:sz="4" w:space="0" w:color="auto"/>
              <w:bottom w:val="single" w:sz="4" w:space="0" w:color="auto"/>
            </w:tcBorders>
            <w:shd w:val="clear" w:color="auto" w:fill="auto"/>
            <w:vAlign w:val="center"/>
          </w:tcPr>
          <w:p w14:paraId="23A88BB2" w14:textId="46D6FDE6" w:rsidR="00D07C45" w:rsidRPr="00591286" w:rsidRDefault="00D07C45" w:rsidP="000F3290">
            <w:pPr>
              <w:ind w:firstLine="180"/>
              <w:jc w:val="center"/>
              <w:rPr>
                <w:rFonts w:ascii="Arial" w:hAnsi="Arial"/>
                <w:b/>
                <w:highlight w:val="lightGray"/>
              </w:rPr>
            </w:pPr>
          </w:p>
        </w:tc>
      </w:tr>
    </w:tbl>
    <w:p w14:paraId="2177B90C" w14:textId="77777777" w:rsidR="00CC1972" w:rsidRDefault="00CC1972" w:rsidP="00AF417D">
      <w:pPr>
        <w:ind w:left="1100"/>
        <w:jc w:val="both"/>
        <w:rPr>
          <w:rFonts w:ascii="Arial" w:hAnsi="Arial" w:cs="Arial"/>
        </w:rPr>
      </w:pPr>
    </w:p>
    <w:p w14:paraId="08CBB838" w14:textId="77777777" w:rsidR="002A5641" w:rsidRPr="000D10D8" w:rsidRDefault="002A5641" w:rsidP="00D07C45">
      <w:pPr>
        <w:jc w:val="both"/>
        <w:rPr>
          <w:rFonts w:ascii="Arial" w:hAnsi="Arial" w:cs="Arial"/>
        </w:rPr>
      </w:pPr>
    </w:p>
    <w:p w14:paraId="0A6704F4" w14:textId="77777777" w:rsidR="002A5641" w:rsidRPr="000D10D8" w:rsidRDefault="002A5641" w:rsidP="00AF417D">
      <w:pPr>
        <w:keepNext/>
        <w:ind w:left="1100" w:hanging="1100"/>
        <w:jc w:val="both"/>
        <w:rPr>
          <w:rFonts w:ascii="Arial" w:hAnsi="Arial" w:cs="Arial"/>
        </w:rPr>
      </w:pPr>
      <w:r w:rsidRPr="000D10D8">
        <w:rPr>
          <w:rFonts w:ascii="Arial" w:hAnsi="Arial" w:cs="Arial"/>
          <w:bCs/>
        </w:rPr>
        <w:t>C3.2.2.4</w:t>
      </w:r>
      <w:r>
        <w:rPr>
          <w:rFonts w:ascii="Arial" w:hAnsi="Arial" w:cs="Arial"/>
          <w:bCs/>
        </w:rPr>
        <w:tab/>
      </w:r>
      <w:r w:rsidRPr="000D10D8">
        <w:rPr>
          <w:rFonts w:ascii="Arial" w:hAnsi="Arial" w:cs="Arial"/>
          <w:bCs/>
        </w:rPr>
        <w:t>Information available from Employer</w:t>
      </w:r>
    </w:p>
    <w:p w14:paraId="2D35B87E" w14:textId="77777777" w:rsidR="002A5641" w:rsidRPr="000D10D8" w:rsidRDefault="002A5641" w:rsidP="00AF417D">
      <w:pPr>
        <w:ind w:left="1100"/>
        <w:jc w:val="both"/>
        <w:rPr>
          <w:rFonts w:ascii="Arial" w:hAnsi="Arial" w:cs="Arial"/>
        </w:rPr>
      </w:pPr>
      <w:r w:rsidRPr="000D10D8">
        <w:rPr>
          <w:rFonts w:ascii="Arial" w:hAnsi="Arial" w:cs="Arial"/>
        </w:rPr>
        <w:fldChar w:fldCharType="begin">
          <w:ffData>
            <w:name w:val=""/>
            <w:enabled/>
            <w:calcOnExit w:val="0"/>
            <w:textInput>
              <w:default w:val="(if the Structural Engineer is also appointed as Principal Agent on this service, type here: &quot;and you are to act as Principal Agent.&quot;, if he is not, delete this)"/>
            </w:textInput>
          </w:ffData>
        </w:fldChar>
      </w:r>
      <w:r w:rsidRPr="000D10D8">
        <w:rPr>
          <w:rFonts w:ascii="Arial" w:hAnsi="Arial" w:cs="Arial"/>
        </w:rPr>
        <w:instrText xml:space="preserve"> FORMTEXT </w:instrText>
      </w:r>
      <w:r w:rsidRPr="000D10D8">
        <w:rPr>
          <w:rFonts w:ascii="Arial" w:hAnsi="Arial" w:cs="Arial"/>
        </w:rPr>
      </w:r>
      <w:r w:rsidRPr="000D10D8">
        <w:rPr>
          <w:rFonts w:ascii="Arial" w:hAnsi="Arial" w:cs="Arial"/>
        </w:rPr>
        <w:fldChar w:fldCharType="separate"/>
      </w:r>
      <w:r w:rsidRPr="000D10D8">
        <w:rPr>
          <w:rFonts w:ascii="Arial" w:hAnsi="Arial" w:cs="Arial"/>
          <w:noProof/>
        </w:rPr>
        <w:t>(</w:t>
      </w:r>
      <w:r w:rsidRPr="000D10D8">
        <w:rPr>
          <w:rFonts w:ascii="Arial" w:hAnsi="Arial" w:cs="Arial"/>
          <w:b/>
          <w:noProof/>
        </w:rPr>
        <w:t>Compulsory: Dept. project manager:</w:t>
      </w:r>
      <w:r>
        <w:rPr>
          <w:rFonts w:ascii="Arial" w:hAnsi="Arial" w:cs="Arial"/>
          <w:noProof/>
        </w:rPr>
        <w:t xml:space="preserve"> Provide</w:t>
      </w:r>
      <w:r w:rsidRPr="000D10D8">
        <w:rPr>
          <w:rFonts w:ascii="Arial" w:hAnsi="Arial" w:cs="Arial"/>
          <w:noProof/>
        </w:rPr>
        <w:t xml:space="preserve"> details of project information/investigations that are available to the Service Provider and where to obtain it.  Examples will be: available as-built drawings; town planning reports; geotechnical reports; site surveys; previous project close out reports; standard details.  Section C4 of this document must contain site information such as locality maps and geotechnical reports.)</w:t>
      </w:r>
      <w:r w:rsidRPr="000D10D8">
        <w:rPr>
          <w:rFonts w:ascii="Arial" w:hAnsi="Arial" w:cs="Arial"/>
        </w:rPr>
        <w:fldChar w:fldCharType="end"/>
      </w:r>
    </w:p>
    <w:p w14:paraId="00F387EE" w14:textId="77777777" w:rsidR="002A5641" w:rsidRPr="000D10D8" w:rsidRDefault="002A5641" w:rsidP="00AF417D">
      <w:pPr>
        <w:ind w:left="1100" w:hanging="1100"/>
        <w:jc w:val="both"/>
        <w:rPr>
          <w:rFonts w:ascii="Arial" w:hAnsi="Arial" w:cs="Arial"/>
        </w:rPr>
      </w:pPr>
    </w:p>
    <w:p w14:paraId="19B253E2" w14:textId="77777777" w:rsidR="002A5641" w:rsidRPr="000D10D8" w:rsidRDefault="002A5641" w:rsidP="008D7DDE">
      <w:pPr>
        <w:keepNext/>
        <w:ind w:left="1100" w:hanging="1100"/>
        <w:jc w:val="both"/>
        <w:rPr>
          <w:rFonts w:ascii="Arial" w:hAnsi="Arial" w:cs="Arial"/>
        </w:rPr>
      </w:pPr>
      <w:r w:rsidRPr="000D10D8">
        <w:rPr>
          <w:rFonts w:ascii="Arial" w:hAnsi="Arial" w:cs="Arial"/>
          <w:bCs/>
        </w:rPr>
        <w:t>C3.2.2.5</w:t>
      </w:r>
      <w:r>
        <w:rPr>
          <w:rFonts w:ascii="Arial" w:hAnsi="Arial" w:cs="Arial"/>
          <w:bCs/>
        </w:rPr>
        <w:tab/>
      </w:r>
      <w:r w:rsidRPr="000D10D8">
        <w:rPr>
          <w:rFonts w:ascii="Arial" w:hAnsi="Arial" w:cs="Arial"/>
          <w:bCs/>
        </w:rPr>
        <w:t>Other Contracts on Site</w:t>
      </w:r>
    </w:p>
    <w:p w14:paraId="6948D533" w14:textId="77777777" w:rsidR="002A5641" w:rsidRPr="000D10D8" w:rsidRDefault="002A5641" w:rsidP="00AF417D">
      <w:pPr>
        <w:ind w:left="1100"/>
        <w:jc w:val="both"/>
        <w:rPr>
          <w:rFonts w:ascii="Arial" w:hAnsi="Arial" w:cs="Arial"/>
        </w:rPr>
      </w:pPr>
      <w:r w:rsidRPr="000D10D8">
        <w:rPr>
          <w:rFonts w:ascii="Arial" w:hAnsi="Arial" w:cs="Arial"/>
        </w:rPr>
        <w:fldChar w:fldCharType="begin">
          <w:ffData>
            <w:name w:val=""/>
            <w:enabled/>
            <w:calcOnExit w:val="0"/>
            <w:textInput>
              <w:default w:val="(if the Structural Engineer is also appointed as Principal Agent on this service, type here: &quot;and you are to act as Principal Agent.&quot;, if he is not, delete this)"/>
            </w:textInput>
          </w:ffData>
        </w:fldChar>
      </w:r>
      <w:r w:rsidRPr="000D10D8">
        <w:rPr>
          <w:rFonts w:ascii="Arial" w:hAnsi="Arial" w:cs="Arial"/>
        </w:rPr>
        <w:instrText xml:space="preserve"> FORMTEXT </w:instrText>
      </w:r>
      <w:r w:rsidRPr="000D10D8">
        <w:rPr>
          <w:rFonts w:ascii="Arial" w:hAnsi="Arial" w:cs="Arial"/>
        </w:rPr>
      </w:r>
      <w:r w:rsidRPr="000D10D8">
        <w:rPr>
          <w:rFonts w:ascii="Arial" w:hAnsi="Arial" w:cs="Arial"/>
        </w:rPr>
        <w:fldChar w:fldCharType="separate"/>
      </w:r>
      <w:r w:rsidRPr="000D10D8">
        <w:rPr>
          <w:rFonts w:ascii="Arial" w:hAnsi="Arial" w:cs="Arial"/>
          <w:noProof/>
        </w:rPr>
        <w:t>(</w:t>
      </w:r>
      <w:r w:rsidRPr="000D10D8">
        <w:rPr>
          <w:rFonts w:ascii="Arial" w:hAnsi="Arial" w:cs="Arial"/>
          <w:b/>
          <w:noProof/>
        </w:rPr>
        <w:t>Compulsory: Dept. project manager:</w:t>
      </w:r>
      <w:r w:rsidRPr="000D10D8">
        <w:rPr>
          <w:rFonts w:ascii="Arial" w:hAnsi="Arial" w:cs="Arial"/>
          <w:noProof/>
        </w:rPr>
        <w:t xml:space="preserve"> </w:t>
      </w:r>
      <w:r>
        <w:rPr>
          <w:rFonts w:ascii="Arial" w:hAnsi="Arial" w:cs="Arial"/>
          <w:noProof/>
        </w:rPr>
        <w:t>Provide</w:t>
      </w:r>
      <w:r w:rsidRPr="000D10D8">
        <w:rPr>
          <w:rFonts w:ascii="Arial" w:hAnsi="Arial" w:cs="Arial"/>
          <w:noProof/>
        </w:rPr>
        <w:t xml:space="preserve"> details of other contracts that may be implemented concu</w:t>
      </w:r>
      <w:r>
        <w:rPr>
          <w:rFonts w:ascii="Arial" w:hAnsi="Arial" w:cs="Arial"/>
          <w:noProof/>
        </w:rPr>
        <w:t>rrently with</w:t>
      </w:r>
      <w:r w:rsidRPr="000D10D8">
        <w:rPr>
          <w:rFonts w:ascii="Arial" w:hAnsi="Arial" w:cs="Arial"/>
          <w:noProof/>
        </w:rPr>
        <w:t xml:space="preserve"> this contract and to what extent the Service Provider must make allowance for co</w:t>
      </w:r>
      <w:r>
        <w:rPr>
          <w:rFonts w:ascii="Arial" w:hAnsi="Arial" w:cs="Arial"/>
          <w:noProof/>
        </w:rPr>
        <w:t>-ordination with</w:t>
      </w:r>
      <w:r w:rsidRPr="000D10D8">
        <w:rPr>
          <w:rFonts w:ascii="Arial" w:hAnsi="Arial" w:cs="Arial"/>
          <w:noProof/>
        </w:rPr>
        <w:t xml:space="preserve"> activities.)</w:t>
      </w:r>
      <w:r w:rsidRPr="000D10D8">
        <w:rPr>
          <w:rFonts w:ascii="Arial" w:hAnsi="Arial" w:cs="Arial"/>
        </w:rPr>
        <w:fldChar w:fldCharType="end"/>
      </w:r>
    </w:p>
    <w:p w14:paraId="2A27F18A" w14:textId="77777777" w:rsidR="002A5641" w:rsidRPr="000D10D8" w:rsidRDefault="002A5641" w:rsidP="00AF417D">
      <w:pPr>
        <w:ind w:left="1100" w:hanging="1100"/>
        <w:jc w:val="both"/>
        <w:rPr>
          <w:rFonts w:ascii="Arial" w:hAnsi="Arial" w:cs="Arial"/>
          <w:bCs/>
        </w:rPr>
      </w:pPr>
    </w:p>
    <w:p w14:paraId="5969FB6C" w14:textId="77777777" w:rsidR="002A5641" w:rsidRPr="000D10D8" w:rsidRDefault="002A5641" w:rsidP="008D7DDE">
      <w:pPr>
        <w:keepNext/>
        <w:ind w:left="1100" w:hanging="1100"/>
        <w:jc w:val="both"/>
        <w:rPr>
          <w:rFonts w:ascii="Arial" w:hAnsi="Arial" w:cs="Arial"/>
        </w:rPr>
      </w:pPr>
      <w:r w:rsidRPr="000D10D8">
        <w:rPr>
          <w:rFonts w:ascii="Arial" w:hAnsi="Arial" w:cs="Arial"/>
          <w:bCs/>
        </w:rPr>
        <w:t>C3.2.2.6</w:t>
      </w:r>
      <w:r>
        <w:rPr>
          <w:rFonts w:ascii="Arial" w:hAnsi="Arial" w:cs="Arial"/>
          <w:bCs/>
        </w:rPr>
        <w:tab/>
      </w:r>
      <w:r w:rsidRPr="000D10D8">
        <w:rPr>
          <w:rFonts w:ascii="Arial" w:hAnsi="Arial" w:cs="Arial"/>
          <w:bCs/>
        </w:rPr>
        <w:t>Reporting Requirements and Approval Procedure</w:t>
      </w:r>
    </w:p>
    <w:p w14:paraId="51DF323A" w14:textId="77777777" w:rsidR="002A5641" w:rsidRPr="000D10D8" w:rsidRDefault="002A5641" w:rsidP="00AF417D">
      <w:pPr>
        <w:ind w:left="1100"/>
        <w:jc w:val="both"/>
        <w:rPr>
          <w:rFonts w:ascii="Arial" w:hAnsi="Arial" w:cs="Arial"/>
        </w:rPr>
      </w:pPr>
      <w:r w:rsidRPr="000D10D8">
        <w:rPr>
          <w:rFonts w:ascii="Arial" w:hAnsi="Arial" w:cs="Arial"/>
        </w:rPr>
        <w:fldChar w:fldCharType="begin">
          <w:ffData>
            <w:name w:val=""/>
            <w:enabled/>
            <w:calcOnExit w:val="0"/>
            <w:textInput>
              <w:default w:val="(if the Structural Engineer is also appointed as Principal Agent on this service, type here: &quot;and you are to act as Principal Agent.&quot;, if he is not, delete this)"/>
            </w:textInput>
          </w:ffData>
        </w:fldChar>
      </w:r>
      <w:r w:rsidRPr="000D10D8">
        <w:rPr>
          <w:rFonts w:ascii="Arial" w:hAnsi="Arial" w:cs="Arial"/>
        </w:rPr>
        <w:instrText xml:space="preserve"> FORMTEXT </w:instrText>
      </w:r>
      <w:r w:rsidRPr="000D10D8">
        <w:rPr>
          <w:rFonts w:ascii="Arial" w:hAnsi="Arial" w:cs="Arial"/>
        </w:rPr>
      </w:r>
      <w:r w:rsidRPr="000D10D8">
        <w:rPr>
          <w:rFonts w:ascii="Arial" w:hAnsi="Arial" w:cs="Arial"/>
        </w:rPr>
        <w:fldChar w:fldCharType="separate"/>
      </w:r>
      <w:r w:rsidRPr="000D10D8">
        <w:rPr>
          <w:rFonts w:ascii="Arial" w:hAnsi="Arial" w:cs="Arial"/>
          <w:noProof/>
        </w:rPr>
        <w:t>(</w:t>
      </w:r>
      <w:r w:rsidRPr="000D10D8">
        <w:rPr>
          <w:rFonts w:ascii="Arial" w:hAnsi="Arial" w:cs="Arial"/>
          <w:b/>
          <w:noProof/>
        </w:rPr>
        <w:t>Compulsory: Dept. project manager:</w:t>
      </w:r>
      <w:r w:rsidRPr="000D10D8">
        <w:rPr>
          <w:rFonts w:ascii="Arial" w:hAnsi="Arial" w:cs="Arial"/>
          <w:noProof/>
        </w:rPr>
        <w:t xml:space="preserve"> Specify progress reporting requirements and procedure ito reporting interval</w:t>
      </w:r>
      <w:r>
        <w:rPr>
          <w:rFonts w:ascii="Arial" w:hAnsi="Arial" w:cs="Arial"/>
          <w:noProof/>
        </w:rPr>
        <w:t>s</w:t>
      </w:r>
      <w:r w:rsidRPr="000D10D8">
        <w:rPr>
          <w:rFonts w:ascii="Arial" w:hAnsi="Arial" w:cs="Arial"/>
          <w:noProof/>
        </w:rPr>
        <w:t xml:space="preserve"> and format.  Specify reports required after the stages; Report Stage report; Preliminary Design Report; Final Design Report, etc.  Specify the approval procedure and what allowance the Service Provider must make in terms of the attendance of approval meetings e.g. Sketch Plan at the Employer</w:t>
      </w:r>
      <w:r>
        <w:rPr>
          <w:rFonts w:ascii="Arial" w:hAnsi="Arial" w:cs="Arial"/>
          <w:noProof/>
        </w:rPr>
        <w:t>'</w:t>
      </w:r>
      <w:r w:rsidRPr="000D10D8">
        <w:rPr>
          <w:rFonts w:ascii="Arial" w:hAnsi="Arial" w:cs="Arial"/>
          <w:noProof/>
        </w:rPr>
        <w:t xml:space="preserve">s offices.  Only requirements </w:t>
      </w:r>
      <w:r>
        <w:rPr>
          <w:rFonts w:ascii="Arial" w:hAnsi="Arial" w:cs="Arial"/>
          <w:noProof/>
        </w:rPr>
        <w:t xml:space="preserve">specific </w:t>
      </w:r>
      <w:r w:rsidRPr="000D10D8">
        <w:rPr>
          <w:rFonts w:ascii="Arial" w:hAnsi="Arial" w:cs="Arial"/>
          <w:noProof/>
        </w:rPr>
        <w:t>to the project must be given.  General procedures and requirements are given in the relevant departmental manuals for the different professions)</w:t>
      </w:r>
      <w:r w:rsidRPr="000D10D8">
        <w:rPr>
          <w:rFonts w:ascii="Arial" w:hAnsi="Arial" w:cs="Arial"/>
        </w:rPr>
        <w:fldChar w:fldCharType="end"/>
      </w:r>
    </w:p>
    <w:p w14:paraId="7A96CCA9" w14:textId="77777777" w:rsidR="002A5641" w:rsidRDefault="002A5641" w:rsidP="00E11142">
      <w:pPr>
        <w:tabs>
          <w:tab w:val="left" w:pos="5954"/>
        </w:tabs>
        <w:ind w:left="1100" w:hanging="1100"/>
        <w:jc w:val="both"/>
        <w:rPr>
          <w:rFonts w:ascii="Arial" w:hAnsi="Arial" w:cs="Arial"/>
          <w:bCs/>
        </w:rPr>
      </w:pPr>
    </w:p>
    <w:p w14:paraId="06365753" w14:textId="77777777" w:rsidR="00462E91" w:rsidRPr="008174DB" w:rsidRDefault="00462E91" w:rsidP="00462E91">
      <w:pPr>
        <w:tabs>
          <w:tab w:val="left" w:pos="1080"/>
        </w:tabs>
        <w:autoSpaceDE w:val="0"/>
        <w:autoSpaceDN w:val="0"/>
        <w:adjustRightInd w:val="0"/>
        <w:jc w:val="both"/>
        <w:rPr>
          <w:rFonts w:ascii="Arial" w:hAnsi="Arial" w:cs="Arial"/>
          <w:bCs/>
          <w:lang w:val="en-US"/>
        </w:rPr>
      </w:pPr>
      <w:r>
        <w:rPr>
          <w:rFonts w:ascii="Arial" w:hAnsi="Arial" w:cs="Arial"/>
          <w:bCs/>
        </w:rPr>
        <w:lastRenderedPageBreak/>
        <w:t>C3.2.2.7</w:t>
      </w:r>
      <w:r>
        <w:rPr>
          <w:rFonts w:ascii="Arial" w:hAnsi="Arial" w:cs="Arial"/>
          <w:bCs/>
        </w:rPr>
        <w:tab/>
      </w:r>
      <w:r w:rsidRPr="003B7E11">
        <w:rPr>
          <w:rFonts w:ascii="Arial" w:hAnsi="Arial" w:cs="Arial"/>
          <w:bCs/>
          <w:lang w:val="en-US"/>
        </w:rPr>
        <w:t>Labour-</w:t>
      </w:r>
      <w:r>
        <w:rPr>
          <w:rFonts w:ascii="Arial" w:hAnsi="Arial" w:cs="Arial"/>
          <w:bCs/>
          <w:lang w:val="en-US"/>
        </w:rPr>
        <w:t>I</w:t>
      </w:r>
      <w:r w:rsidRPr="003B7E11">
        <w:rPr>
          <w:rFonts w:ascii="Arial" w:hAnsi="Arial" w:cs="Arial"/>
          <w:bCs/>
          <w:lang w:val="en-US"/>
        </w:rPr>
        <w:t xml:space="preserve">ntensive </w:t>
      </w:r>
      <w:r>
        <w:rPr>
          <w:rFonts w:ascii="Arial" w:hAnsi="Arial" w:cs="Arial"/>
          <w:bCs/>
          <w:lang w:val="en-US"/>
        </w:rPr>
        <w:t>W</w:t>
      </w:r>
      <w:r w:rsidRPr="003B7E11">
        <w:rPr>
          <w:rFonts w:ascii="Arial" w:hAnsi="Arial" w:cs="Arial"/>
          <w:bCs/>
          <w:lang w:val="en-US"/>
        </w:rPr>
        <w:t>orks</w:t>
      </w:r>
    </w:p>
    <w:p w14:paraId="6DC0BC3A" w14:textId="77777777" w:rsidR="00462E91" w:rsidRPr="003B7E11" w:rsidRDefault="00462E91" w:rsidP="009F2B89">
      <w:pPr>
        <w:numPr>
          <w:ilvl w:val="0"/>
          <w:numId w:val="18"/>
        </w:numPr>
        <w:autoSpaceDE w:val="0"/>
        <w:autoSpaceDN w:val="0"/>
        <w:adjustRightInd w:val="0"/>
        <w:ind w:left="1080" w:firstLine="0"/>
        <w:jc w:val="both"/>
        <w:rPr>
          <w:rFonts w:ascii="Arial" w:hAnsi="Arial" w:cs="Arial"/>
          <w:lang w:val="en-US"/>
        </w:rPr>
      </w:pPr>
      <w:r w:rsidRPr="003B7E11">
        <w:rPr>
          <w:rFonts w:ascii="Arial" w:hAnsi="Arial" w:cs="Arial"/>
          <w:lang w:val="en-US"/>
        </w:rPr>
        <w:t>The Service Provider shall not perform any significant portion of a project involving labour-intensive works under the direction of a staff member who has not completed the NQF level 7 unit standard "Develop and Promote Labour-Intensive Construction Strategies" or equivalent QCTO qualifications (See Appendix C of the Guidelines for the Implementation of Labour-Intensive Infrastructure Projects under the Expanded Public Works Programme (EPWP)).</w:t>
      </w:r>
    </w:p>
    <w:p w14:paraId="1601FC4D" w14:textId="77777777" w:rsidR="00462E91" w:rsidRPr="003B7E11" w:rsidRDefault="00462E91" w:rsidP="00462E91">
      <w:pPr>
        <w:autoSpaceDE w:val="0"/>
        <w:autoSpaceDN w:val="0"/>
        <w:adjustRightInd w:val="0"/>
        <w:jc w:val="both"/>
        <w:rPr>
          <w:rFonts w:ascii="Arial" w:hAnsi="Arial" w:cs="Arial"/>
          <w:lang w:val="en-US"/>
        </w:rPr>
      </w:pPr>
    </w:p>
    <w:p w14:paraId="6538D9EE" w14:textId="77777777" w:rsidR="00462E91" w:rsidRPr="003B7E11" w:rsidRDefault="00462E91" w:rsidP="009F2B89">
      <w:pPr>
        <w:numPr>
          <w:ilvl w:val="0"/>
          <w:numId w:val="18"/>
        </w:numPr>
        <w:autoSpaceDE w:val="0"/>
        <w:autoSpaceDN w:val="0"/>
        <w:adjustRightInd w:val="0"/>
        <w:ind w:left="1080" w:firstLine="0"/>
        <w:jc w:val="both"/>
        <w:rPr>
          <w:rFonts w:ascii="Arial" w:hAnsi="Arial" w:cs="Arial"/>
          <w:lang w:val="en-US"/>
        </w:rPr>
      </w:pPr>
      <w:r w:rsidRPr="003B7E11">
        <w:rPr>
          <w:rFonts w:ascii="Arial" w:hAnsi="Arial" w:cs="Arial"/>
          <w:lang w:val="en-US"/>
        </w:rPr>
        <w:t>The staff member of the Service Provider who is responsible for the administration of any works contract involving labour-intensive works must have completed the NQF level 5 unit standard "Manage Labour-Intensive Construction Projects" or equivalent QCTO qualifications (See Appendix C of the Guidelines for the Implementation of Labour-Intensive Infrastructure Projects under the Expanded Public Works Programme (EPWP)).</w:t>
      </w:r>
    </w:p>
    <w:p w14:paraId="510D75FF" w14:textId="77777777" w:rsidR="00462E91" w:rsidRPr="003B7E11" w:rsidRDefault="00462E91" w:rsidP="00462E91">
      <w:pPr>
        <w:autoSpaceDE w:val="0"/>
        <w:autoSpaceDN w:val="0"/>
        <w:adjustRightInd w:val="0"/>
        <w:jc w:val="both"/>
        <w:rPr>
          <w:rFonts w:ascii="Arial" w:hAnsi="Arial" w:cs="Arial"/>
          <w:lang w:val="en-US"/>
        </w:rPr>
      </w:pPr>
    </w:p>
    <w:p w14:paraId="0C749F1E" w14:textId="77777777" w:rsidR="00462E91" w:rsidRPr="003B7E11" w:rsidRDefault="00462E91" w:rsidP="00462E91">
      <w:pPr>
        <w:autoSpaceDE w:val="0"/>
        <w:autoSpaceDN w:val="0"/>
        <w:adjustRightInd w:val="0"/>
        <w:ind w:left="1080"/>
        <w:jc w:val="both"/>
        <w:rPr>
          <w:rFonts w:ascii="Arial" w:hAnsi="Arial" w:cs="Arial"/>
          <w:lang w:val="en-US"/>
        </w:rPr>
      </w:pPr>
      <w:r w:rsidRPr="003B7E11">
        <w:rPr>
          <w:rFonts w:ascii="Arial" w:hAnsi="Arial" w:cs="Arial"/>
          <w:lang w:val="en-US"/>
        </w:rPr>
        <w:t>The Service Provider must provide the Employer with satisfactory evidence (e.g. letter of competency) that staff members satisfy the requirements of (a) and (b) above.</w:t>
      </w:r>
    </w:p>
    <w:p w14:paraId="7108EF74" w14:textId="77777777" w:rsidR="00462E91" w:rsidRPr="003B7E11" w:rsidRDefault="00462E91" w:rsidP="00462E91">
      <w:pPr>
        <w:autoSpaceDE w:val="0"/>
        <w:autoSpaceDN w:val="0"/>
        <w:adjustRightInd w:val="0"/>
        <w:ind w:left="720"/>
        <w:jc w:val="both"/>
        <w:rPr>
          <w:rFonts w:ascii="Arial" w:hAnsi="Arial" w:cs="Arial"/>
          <w:lang w:val="en-US"/>
        </w:rPr>
      </w:pPr>
    </w:p>
    <w:p w14:paraId="7ED71FC3" w14:textId="77777777" w:rsidR="00462E91" w:rsidRPr="003B7E11" w:rsidRDefault="00462E91" w:rsidP="009F2B89">
      <w:pPr>
        <w:numPr>
          <w:ilvl w:val="0"/>
          <w:numId w:val="18"/>
        </w:numPr>
        <w:autoSpaceDE w:val="0"/>
        <w:autoSpaceDN w:val="0"/>
        <w:adjustRightInd w:val="0"/>
        <w:ind w:left="1080" w:firstLine="0"/>
        <w:jc w:val="both"/>
        <w:rPr>
          <w:rFonts w:ascii="Arial" w:hAnsi="Arial" w:cs="Arial"/>
          <w:lang w:val="en-US"/>
        </w:rPr>
      </w:pPr>
      <w:r w:rsidRPr="003B7E11">
        <w:rPr>
          <w:rFonts w:ascii="Arial" w:hAnsi="Arial" w:cs="Arial"/>
          <w:lang w:val="en-US"/>
        </w:rPr>
        <w:t>The Service Provider must design and implement the construction/maintenance works in accordance with the latest version (download at www.epwp.gov.za) of the Guidelines for the Implementation of the Labour-Intensive Projects under the Expanded Public Works Programme (EPWP) published by the Department of Public Works. The Service Provider must sign the undertaking (Appendix E of the Guidelines for the Implementation of Labour-Intensive Infrastructure Projects under the Expanded Public Works Programme (EPWP)) confirming they have complied with EPWP requirements at design and implementation stages.</w:t>
      </w:r>
    </w:p>
    <w:p w14:paraId="1DEA67F7" w14:textId="77777777" w:rsidR="00462E91" w:rsidRPr="003B7E11" w:rsidRDefault="00462E91" w:rsidP="00462E91">
      <w:pPr>
        <w:jc w:val="both"/>
        <w:rPr>
          <w:rFonts w:ascii="Arial" w:hAnsi="Arial" w:cs="Arial"/>
          <w:lang w:val="en-US"/>
        </w:rPr>
      </w:pPr>
    </w:p>
    <w:p w14:paraId="44A32667" w14:textId="77777777" w:rsidR="00462E91" w:rsidRPr="003B7E11" w:rsidRDefault="00462E91" w:rsidP="009F2B89">
      <w:pPr>
        <w:numPr>
          <w:ilvl w:val="0"/>
          <w:numId w:val="18"/>
        </w:numPr>
        <w:autoSpaceDE w:val="0"/>
        <w:autoSpaceDN w:val="0"/>
        <w:adjustRightInd w:val="0"/>
        <w:ind w:left="1080" w:firstLine="0"/>
        <w:jc w:val="both"/>
        <w:rPr>
          <w:rFonts w:ascii="Arial" w:hAnsi="Arial" w:cs="Arial"/>
          <w:lang w:val="en-US"/>
        </w:rPr>
      </w:pPr>
      <w:r w:rsidRPr="003B7E11">
        <w:rPr>
          <w:rFonts w:ascii="Arial" w:hAnsi="Arial" w:cs="Arial"/>
          <w:lang w:val="en-US"/>
        </w:rPr>
        <w:lastRenderedPageBreak/>
        <w:t>The Service Provider shall, for monitoring purposes, keep monthly records and transmit to the Employer data on the following indicators with regard to the Project:</w:t>
      </w:r>
    </w:p>
    <w:p w14:paraId="420515AF" w14:textId="77777777" w:rsidR="00462E91" w:rsidRPr="003B7E11" w:rsidRDefault="00462E91" w:rsidP="009F2B89">
      <w:pPr>
        <w:numPr>
          <w:ilvl w:val="0"/>
          <w:numId w:val="19"/>
        </w:numPr>
        <w:autoSpaceDE w:val="0"/>
        <w:autoSpaceDN w:val="0"/>
        <w:adjustRightInd w:val="0"/>
        <w:ind w:firstLine="360"/>
        <w:jc w:val="both"/>
        <w:rPr>
          <w:rFonts w:ascii="Arial" w:hAnsi="Arial" w:cs="Arial"/>
          <w:lang w:val="en-US"/>
        </w:rPr>
      </w:pPr>
      <w:r w:rsidRPr="003B7E11">
        <w:rPr>
          <w:rFonts w:ascii="Arial" w:hAnsi="Arial" w:cs="Arial"/>
          <w:lang w:val="en-US"/>
        </w:rPr>
        <w:t>Project budget and planned output according to EPWP requirements</w:t>
      </w:r>
    </w:p>
    <w:p w14:paraId="581DB35D" w14:textId="77777777" w:rsidR="00462E91" w:rsidRPr="003B7E11" w:rsidRDefault="00462E91" w:rsidP="009F2B89">
      <w:pPr>
        <w:numPr>
          <w:ilvl w:val="0"/>
          <w:numId w:val="19"/>
        </w:numPr>
        <w:autoSpaceDE w:val="0"/>
        <w:autoSpaceDN w:val="0"/>
        <w:adjustRightInd w:val="0"/>
        <w:ind w:firstLine="360"/>
        <w:jc w:val="both"/>
        <w:rPr>
          <w:rFonts w:ascii="Arial" w:hAnsi="Arial" w:cs="Arial"/>
          <w:lang w:val="en-US"/>
        </w:rPr>
      </w:pPr>
      <w:r w:rsidRPr="003B7E11">
        <w:rPr>
          <w:rFonts w:ascii="Arial" w:hAnsi="Arial" w:cs="Arial"/>
          <w:lang w:val="en-US"/>
        </w:rPr>
        <w:t>Actual Project Expenditure and actual output according to EPWP requirements</w:t>
      </w:r>
    </w:p>
    <w:p w14:paraId="0676D9FE" w14:textId="77777777" w:rsidR="00462E91" w:rsidRPr="003B7E11" w:rsidRDefault="00462E91" w:rsidP="009F2B89">
      <w:pPr>
        <w:numPr>
          <w:ilvl w:val="0"/>
          <w:numId w:val="19"/>
        </w:numPr>
        <w:autoSpaceDE w:val="0"/>
        <w:autoSpaceDN w:val="0"/>
        <w:adjustRightInd w:val="0"/>
        <w:ind w:firstLine="360"/>
        <w:jc w:val="both"/>
        <w:rPr>
          <w:rFonts w:ascii="Arial" w:hAnsi="Arial" w:cs="Arial"/>
          <w:lang w:val="en-US"/>
        </w:rPr>
      </w:pPr>
      <w:r w:rsidRPr="003B7E11">
        <w:rPr>
          <w:rFonts w:ascii="Arial" w:hAnsi="Arial" w:cs="Arial"/>
          <w:lang w:val="en-US"/>
        </w:rPr>
        <w:t>Planned and achieved labour intensity</w:t>
      </w:r>
    </w:p>
    <w:p w14:paraId="1895ABA2" w14:textId="77777777" w:rsidR="00462E91" w:rsidRPr="003B7E11" w:rsidRDefault="00462E91" w:rsidP="009F2B89">
      <w:pPr>
        <w:numPr>
          <w:ilvl w:val="0"/>
          <w:numId w:val="19"/>
        </w:numPr>
        <w:autoSpaceDE w:val="0"/>
        <w:autoSpaceDN w:val="0"/>
        <w:adjustRightInd w:val="0"/>
        <w:ind w:firstLine="360"/>
        <w:jc w:val="both"/>
        <w:rPr>
          <w:rFonts w:ascii="Arial" w:hAnsi="Arial" w:cs="Arial"/>
          <w:lang w:val="en-US"/>
        </w:rPr>
      </w:pPr>
      <w:r w:rsidRPr="003B7E11">
        <w:rPr>
          <w:rFonts w:ascii="Arial" w:hAnsi="Arial" w:cs="Arial"/>
          <w:lang w:val="en-US"/>
        </w:rPr>
        <w:t>Number of work opportunities created</w:t>
      </w:r>
    </w:p>
    <w:p w14:paraId="40E62ED5" w14:textId="77777777" w:rsidR="00462E91" w:rsidRPr="003B7E11" w:rsidRDefault="00462E91" w:rsidP="009F2B89">
      <w:pPr>
        <w:numPr>
          <w:ilvl w:val="0"/>
          <w:numId w:val="19"/>
        </w:numPr>
        <w:autoSpaceDE w:val="0"/>
        <w:autoSpaceDN w:val="0"/>
        <w:adjustRightInd w:val="0"/>
        <w:ind w:left="1440"/>
        <w:jc w:val="both"/>
        <w:rPr>
          <w:rFonts w:ascii="Arial" w:hAnsi="Arial" w:cs="Arial"/>
          <w:lang w:val="en-US"/>
        </w:rPr>
      </w:pPr>
      <w:r w:rsidRPr="003B7E11">
        <w:rPr>
          <w:rFonts w:ascii="Arial" w:hAnsi="Arial" w:cs="Arial"/>
          <w:lang w:val="en-US"/>
        </w:rPr>
        <w:t>Demographics of workers employed (disaggregated by women, youth and persons with disabilities)</w:t>
      </w:r>
    </w:p>
    <w:p w14:paraId="599F7812" w14:textId="77777777" w:rsidR="00462E91" w:rsidRPr="003B7E11" w:rsidRDefault="00462E91" w:rsidP="009F2B89">
      <w:pPr>
        <w:numPr>
          <w:ilvl w:val="0"/>
          <w:numId w:val="19"/>
        </w:numPr>
        <w:autoSpaceDE w:val="0"/>
        <w:autoSpaceDN w:val="0"/>
        <w:adjustRightInd w:val="0"/>
        <w:ind w:firstLine="360"/>
        <w:jc w:val="both"/>
        <w:rPr>
          <w:rFonts w:ascii="Arial" w:hAnsi="Arial" w:cs="Arial"/>
          <w:lang w:val="en-US"/>
        </w:rPr>
      </w:pPr>
      <w:r w:rsidRPr="003B7E11">
        <w:rPr>
          <w:rFonts w:ascii="Arial" w:hAnsi="Arial" w:cs="Arial"/>
          <w:lang w:val="en-US"/>
        </w:rPr>
        <w:t>Wage rate earned on project</w:t>
      </w:r>
    </w:p>
    <w:p w14:paraId="55CE2A72" w14:textId="77777777" w:rsidR="00462E91" w:rsidRPr="003B7E11" w:rsidRDefault="00462E91" w:rsidP="009F2B89">
      <w:pPr>
        <w:numPr>
          <w:ilvl w:val="0"/>
          <w:numId w:val="19"/>
        </w:numPr>
        <w:autoSpaceDE w:val="0"/>
        <w:autoSpaceDN w:val="0"/>
        <w:adjustRightInd w:val="0"/>
        <w:ind w:firstLine="360"/>
        <w:jc w:val="both"/>
        <w:rPr>
          <w:rFonts w:ascii="Arial" w:hAnsi="Arial" w:cs="Arial"/>
          <w:lang w:val="en-US"/>
        </w:rPr>
      </w:pPr>
      <w:r w:rsidRPr="003B7E11">
        <w:rPr>
          <w:rFonts w:ascii="Arial" w:hAnsi="Arial" w:cs="Arial"/>
          <w:lang w:val="en-US"/>
        </w:rPr>
        <w:t>Number of person-days of employment created</w:t>
      </w:r>
    </w:p>
    <w:p w14:paraId="613F446F" w14:textId="77777777" w:rsidR="00462E91" w:rsidRPr="003B7E11" w:rsidRDefault="00462E91" w:rsidP="009F2B89">
      <w:pPr>
        <w:numPr>
          <w:ilvl w:val="0"/>
          <w:numId w:val="19"/>
        </w:numPr>
        <w:autoSpaceDE w:val="0"/>
        <w:autoSpaceDN w:val="0"/>
        <w:adjustRightInd w:val="0"/>
        <w:ind w:firstLine="360"/>
        <w:jc w:val="both"/>
        <w:rPr>
          <w:rFonts w:ascii="Arial" w:hAnsi="Arial" w:cs="Arial"/>
          <w:lang w:val="en-US"/>
        </w:rPr>
      </w:pPr>
      <w:r w:rsidRPr="003B7E11">
        <w:rPr>
          <w:rFonts w:ascii="Arial" w:hAnsi="Arial" w:cs="Arial"/>
          <w:lang w:val="en-US"/>
        </w:rPr>
        <w:t>Copies of Identity documents of workers</w:t>
      </w:r>
    </w:p>
    <w:p w14:paraId="53313B2D" w14:textId="77777777" w:rsidR="00462E91" w:rsidRPr="003B7E11" w:rsidRDefault="00462E91" w:rsidP="009F2B89">
      <w:pPr>
        <w:numPr>
          <w:ilvl w:val="0"/>
          <w:numId w:val="19"/>
        </w:numPr>
        <w:autoSpaceDE w:val="0"/>
        <w:autoSpaceDN w:val="0"/>
        <w:adjustRightInd w:val="0"/>
        <w:ind w:left="1440"/>
        <w:jc w:val="both"/>
        <w:rPr>
          <w:rFonts w:ascii="Arial" w:hAnsi="Arial" w:cs="Arial"/>
          <w:lang w:val="en-US"/>
        </w:rPr>
      </w:pPr>
      <w:r w:rsidRPr="003B7E11">
        <w:rPr>
          <w:rFonts w:ascii="Arial" w:hAnsi="Arial" w:cs="Arial"/>
          <w:lang w:val="en-US"/>
        </w:rPr>
        <w:t>Number of persons who have attended training including the nature and duration of training provided</w:t>
      </w:r>
    </w:p>
    <w:p w14:paraId="22B819EC" w14:textId="77777777" w:rsidR="00462E91" w:rsidRPr="003B7E11" w:rsidRDefault="00462E91" w:rsidP="009F2B89">
      <w:pPr>
        <w:numPr>
          <w:ilvl w:val="0"/>
          <w:numId w:val="20"/>
        </w:numPr>
        <w:autoSpaceDE w:val="0"/>
        <w:autoSpaceDN w:val="0"/>
        <w:adjustRightInd w:val="0"/>
        <w:ind w:left="1440"/>
        <w:jc w:val="both"/>
        <w:rPr>
          <w:rFonts w:ascii="Arial" w:hAnsi="Arial" w:cs="Arial"/>
          <w:lang w:val="en-US"/>
        </w:rPr>
      </w:pPr>
      <w:r w:rsidRPr="003B7E11">
        <w:rPr>
          <w:rFonts w:ascii="Arial" w:hAnsi="Arial" w:cs="Arial"/>
          <w:lang w:val="en-US"/>
        </w:rPr>
        <w:t>Assets created, rehabilitated or maintained in accordance with indicators in the EPWP M &amp; E Framework</w:t>
      </w:r>
    </w:p>
    <w:p w14:paraId="0BC72DC8" w14:textId="77777777" w:rsidR="00462E91" w:rsidRPr="003B7E11" w:rsidRDefault="00462E91" w:rsidP="009F2B89">
      <w:pPr>
        <w:numPr>
          <w:ilvl w:val="0"/>
          <w:numId w:val="20"/>
        </w:numPr>
        <w:autoSpaceDE w:val="0"/>
        <w:autoSpaceDN w:val="0"/>
        <w:adjustRightInd w:val="0"/>
        <w:ind w:left="1440"/>
        <w:jc w:val="both"/>
        <w:rPr>
          <w:rFonts w:ascii="Arial" w:hAnsi="Arial" w:cs="Arial"/>
          <w:lang w:val="en-US"/>
        </w:rPr>
      </w:pPr>
      <w:r w:rsidRPr="003B7E11">
        <w:rPr>
          <w:rFonts w:ascii="Arial" w:hAnsi="Arial" w:cs="Arial"/>
          <w:lang w:val="en-US"/>
        </w:rPr>
        <w:t>Services provided or delivered in accordance with indicators in the EPWP M &amp; E Framework</w:t>
      </w:r>
    </w:p>
    <w:p w14:paraId="73340A39" w14:textId="77777777" w:rsidR="00462E91" w:rsidRPr="003B7E11" w:rsidRDefault="00462E91" w:rsidP="00462E91">
      <w:pPr>
        <w:autoSpaceDE w:val="0"/>
        <w:autoSpaceDN w:val="0"/>
        <w:adjustRightInd w:val="0"/>
        <w:ind w:left="720"/>
        <w:jc w:val="both"/>
        <w:rPr>
          <w:rFonts w:ascii="Arial" w:hAnsi="Arial" w:cs="Arial"/>
          <w:lang w:val="en-US"/>
        </w:rPr>
      </w:pPr>
    </w:p>
    <w:p w14:paraId="2E79323B" w14:textId="77777777" w:rsidR="00462E91" w:rsidRPr="003B7E11" w:rsidRDefault="00462E91" w:rsidP="009F2B89">
      <w:pPr>
        <w:numPr>
          <w:ilvl w:val="0"/>
          <w:numId w:val="18"/>
        </w:numPr>
        <w:autoSpaceDE w:val="0"/>
        <w:autoSpaceDN w:val="0"/>
        <w:adjustRightInd w:val="0"/>
        <w:ind w:left="1080" w:firstLine="0"/>
        <w:jc w:val="both"/>
        <w:rPr>
          <w:rFonts w:ascii="Arial" w:hAnsi="Arial" w:cs="Arial"/>
          <w:lang w:val="en-US"/>
        </w:rPr>
      </w:pPr>
      <w:r w:rsidRPr="003B7E11">
        <w:rPr>
          <w:rFonts w:ascii="Arial" w:hAnsi="Arial" w:cs="Arial"/>
          <w:lang w:val="en-US"/>
        </w:rPr>
        <w:t xml:space="preserve">The values for the indicators shall be submitted to the Employer according to agreed time frames on the prescribed reporting template (from the EPWP Unit in the Department of Public Works) and obtainable from </w:t>
      </w:r>
      <w:hyperlink r:id="rId19" w:history="1">
        <w:r w:rsidRPr="003B7E11">
          <w:rPr>
            <w:rStyle w:val="Hyperlink"/>
            <w:rFonts w:ascii="Arial" w:hAnsi="Arial" w:cs="Arial"/>
            <w:lang w:val="en-US"/>
          </w:rPr>
          <w:t>www.epwp.gov.za</w:t>
        </w:r>
      </w:hyperlink>
      <w:r w:rsidRPr="003B7E11">
        <w:rPr>
          <w:rFonts w:ascii="Arial" w:hAnsi="Arial" w:cs="Arial"/>
          <w:lang w:val="en-US"/>
        </w:rPr>
        <w:t>.</w:t>
      </w:r>
    </w:p>
    <w:p w14:paraId="7A88CF48" w14:textId="77777777" w:rsidR="00462E91" w:rsidRPr="003B7E11" w:rsidRDefault="00462E91" w:rsidP="00462E91">
      <w:pPr>
        <w:autoSpaceDE w:val="0"/>
        <w:autoSpaceDN w:val="0"/>
        <w:adjustRightInd w:val="0"/>
        <w:ind w:left="720"/>
        <w:jc w:val="both"/>
        <w:rPr>
          <w:rFonts w:ascii="Arial" w:hAnsi="Arial" w:cs="Arial"/>
          <w:lang w:val="en-US"/>
        </w:rPr>
      </w:pPr>
    </w:p>
    <w:p w14:paraId="6D84F2CB" w14:textId="77777777" w:rsidR="00462E91" w:rsidRPr="003B7E11" w:rsidRDefault="00462E91" w:rsidP="009F2B89">
      <w:pPr>
        <w:numPr>
          <w:ilvl w:val="0"/>
          <w:numId w:val="18"/>
        </w:numPr>
        <w:autoSpaceDE w:val="0"/>
        <w:autoSpaceDN w:val="0"/>
        <w:adjustRightInd w:val="0"/>
        <w:ind w:left="1080" w:firstLine="0"/>
        <w:jc w:val="both"/>
        <w:rPr>
          <w:rFonts w:ascii="Arial" w:hAnsi="Arial" w:cs="Arial"/>
          <w:lang w:val="en-US"/>
        </w:rPr>
      </w:pPr>
      <w:r w:rsidRPr="003B7E11">
        <w:rPr>
          <w:rFonts w:ascii="Arial" w:hAnsi="Arial" w:cs="Arial"/>
          <w:lang w:val="en-US"/>
        </w:rPr>
        <w:t>The Service Provider shall, before certifying a contractor’s payment certificate, ensure that the contractor has submitted labour information in a format and timeframe specified by the Employer. If the information submitted by the contractor is inadequate the Service Provider shall not submit the payment certificate to the Employer for payment of the relevant outputs.</w:t>
      </w:r>
    </w:p>
    <w:p w14:paraId="2063367B" w14:textId="77777777" w:rsidR="00462E91" w:rsidRPr="003B7E11" w:rsidRDefault="00462E91" w:rsidP="00462E91">
      <w:pPr>
        <w:jc w:val="both"/>
        <w:rPr>
          <w:rFonts w:ascii="Arial" w:hAnsi="Arial" w:cs="Arial"/>
          <w:lang w:val="en-US"/>
        </w:rPr>
      </w:pPr>
    </w:p>
    <w:p w14:paraId="192DD358" w14:textId="77777777" w:rsidR="00462E91" w:rsidRPr="003B7E11" w:rsidRDefault="00462E91" w:rsidP="00462E91">
      <w:pPr>
        <w:autoSpaceDE w:val="0"/>
        <w:autoSpaceDN w:val="0"/>
        <w:adjustRightInd w:val="0"/>
        <w:ind w:left="1080"/>
        <w:jc w:val="both"/>
        <w:rPr>
          <w:rFonts w:ascii="Arial" w:hAnsi="Arial" w:cs="Arial"/>
          <w:lang w:val="en-US"/>
        </w:rPr>
      </w:pPr>
      <w:r w:rsidRPr="003B7E11">
        <w:rPr>
          <w:rFonts w:ascii="Arial" w:hAnsi="Arial" w:cs="Arial"/>
          <w:lang w:val="en-US"/>
        </w:rPr>
        <w:lastRenderedPageBreak/>
        <w:t>(g) The Service Provider shall certify that the works have been completed in accordance with the requirements of the Guidelines for the Implementation of Labour-Intensive Infrastructure Projects under the Expanded Public Works Programme (EPWP) and the Contract:</w:t>
      </w:r>
    </w:p>
    <w:p w14:paraId="0E119576" w14:textId="77777777" w:rsidR="00462E91" w:rsidRPr="003B7E11" w:rsidRDefault="00462E91" w:rsidP="009F2B89">
      <w:pPr>
        <w:numPr>
          <w:ilvl w:val="0"/>
          <w:numId w:val="21"/>
        </w:numPr>
        <w:autoSpaceDE w:val="0"/>
        <w:autoSpaceDN w:val="0"/>
        <w:adjustRightInd w:val="0"/>
        <w:ind w:firstLine="360"/>
        <w:jc w:val="both"/>
        <w:rPr>
          <w:rFonts w:ascii="Arial" w:hAnsi="Arial" w:cs="Arial"/>
          <w:lang w:val="en-US"/>
        </w:rPr>
      </w:pPr>
      <w:r w:rsidRPr="003B7E11">
        <w:rPr>
          <w:rFonts w:ascii="Arial" w:hAnsi="Arial" w:cs="Arial"/>
          <w:lang w:val="en-US"/>
        </w:rPr>
        <w:t>whenever a payment certificate is presented to the Employer for payment; and</w:t>
      </w:r>
    </w:p>
    <w:p w14:paraId="539F9613" w14:textId="77777777" w:rsidR="00462E91" w:rsidRPr="00462E91" w:rsidRDefault="00462E91" w:rsidP="009F2B89">
      <w:pPr>
        <w:pStyle w:val="ListParagraph"/>
        <w:numPr>
          <w:ilvl w:val="0"/>
          <w:numId w:val="21"/>
        </w:numPr>
        <w:tabs>
          <w:tab w:val="left" w:pos="5954"/>
        </w:tabs>
        <w:ind w:left="1440"/>
        <w:jc w:val="both"/>
        <w:rPr>
          <w:rFonts w:ascii="Arial" w:hAnsi="Arial" w:cs="Arial"/>
          <w:bCs/>
        </w:rPr>
      </w:pPr>
      <w:r w:rsidRPr="00462E91">
        <w:rPr>
          <w:rFonts w:ascii="Arial" w:hAnsi="Arial" w:cs="Arial"/>
          <w:lang w:val="en-US"/>
        </w:rPr>
        <w:t>immediately after the issuing of a practical completion certificate that signifies that the whole of the works have reached a state of readiness for occupation or use for the purposes intended although some minor work may be outstanding.</w:t>
      </w:r>
    </w:p>
    <w:p w14:paraId="2C4D3850" w14:textId="77777777" w:rsidR="00462E91" w:rsidRPr="000D10D8" w:rsidRDefault="00462E91" w:rsidP="00E11142">
      <w:pPr>
        <w:tabs>
          <w:tab w:val="left" w:pos="5954"/>
        </w:tabs>
        <w:ind w:left="1100" w:hanging="1100"/>
        <w:jc w:val="both"/>
        <w:rPr>
          <w:rFonts w:ascii="Arial" w:hAnsi="Arial" w:cs="Arial"/>
          <w:bCs/>
        </w:rPr>
      </w:pPr>
    </w:p>
    <w:p w14:paraId="29760DA3" w14:textId="77777777" w:rsidR="002A5641" w:rsidRPr="005F3F20" w:rsidRDefault="002A5641" w:rsidP="00C34FA3">
      <w:pPr>
        <w:keepNext/>
        <w:ind w:left="1100" w:hanging="1100"/>
        <w:jc w:val="both"/>
        <w:rPr>
          <w:rFonts w:ascii="Arial" w:hAnsi="Arial" w:cs="Arial"/>
          <w:b/>
          <w:bCs/>
        </w:rPr>
      </w:pPr>
      <w:r>
        <w:rPr>
          <w:rFonts w:ascii="Arial" w:hAnsi="Arial" w:cs="Arial"/>
          <w:b/>
          <w:bCs/>
        </w:rPr>
        <w:t>C3.3</w:t>
      </w:r>
      <w:r>
        <w:rPr>
          <w:rFonts w:ascii="Arial" w:hAnsi="Arial" w:cs="Arial"/>
          <w:b/>
          <w:bCs/>
        </w:rPr>
        <w:tab/>
      </w:r>
      <w:r w:rsidRPr="005F3F20">
        <w:rPr>
          <w:rFonts w:ascii="Arial" w:hAnsi="Arial" w:cs="Arial"/>
          <w:b/>
          <w:bCs/>
        </w:rPr>
        <w:t xml:space="preserve">Extent of the </w:t>
      </w:r>
      <w:r>
        <w:rPr>
          <w:rFonts w:ascii="Arial" w:hAnsi="Arial" w:cs="Arial"/>
          <w:b/>
          <w:bCs/>
        </w:rPr>
        <w:t>Services</w:t>
      </w:r>
    </w:p>
    <w:p w14:paraId="30F5DF03" w14:textId="77777777" w:rsidR="002A5641" w:rsidRDefault="002A5641" w:rsidP="00C34FA3">
      <w:pPr>
        <w:keepNext/>
        <w:ind w:left="1100" w:hanging="1100"/>
        <w:jc w:val="both"/>
        <w:rPr>
          <w:rFonts w:ascii="Arial" w:hAnsi="Arial" w:cs="Arial"/>
        </w:rPr>
      </w:pPr>
    </w:p>
    <w:p w14:paraId="637943CA" w14:textId="77777777" w:rsidR="002A5641" w:rsidRDefault="002A5641" w:rsidP="00E11142">
      <w:pPr>
        <w:ind w:left="1100"/>
        <w:jc w:val="both"/>
        <w:rPr>
          <w:rFonts w:ascii="Arial" w:hAnsi="Arial" w:cs="Arial"/>
        </w:rPr>
      </w:pPr>
      <w:r>
        <w:rPr>
          <w:rFonts w:ascii="Arial" w:hAnsi="Arial" w:cs="Arial"/>
        </w:rPr>
        <w:t>The specific quantity surveying Services required on this Project and referred to in C3.2 above, entails the following for:-</w:t>
      </w:r>
    </w:p>
    <w:p w14:paraId="3E2A8416" w14:textId="77777777" w:rsidR="002A5641" w:rsidRDefault="002A5641" w:rsidP="00E11142">
      <w:pPr>
        <w:ind w:left="1100" w:hanging="1100"/>
        <w:jc w:val="both"/>
        <w:rPr>
          <w:rFonts w:ascii="Arial" w:hAnsi="Arial" w:cs="Arial"/>
        </w:rPr>
      </w:pPr>
    </w:p>
    <w:p w14:paraId="001A0275" w14:textId="77777777" w:rsidR="002A5641" w:rsidRPr="003C75BC" w:rsidRDefault="002A5641" w:rsidP="00C34FA3">
      <w:pPr>
        <w:keepNext/>
        <w:ind w:left="1100" w:hanging="1100"/>
        <w:jc w:val="both"/>
        <w:rPr>
          <w:rFonts w:ascii="Arial" w:hAnsi="Arial" w:cs="Arial"/>
        </w:rPr>
      </w:pPr>
      <w:r w:rsidRPr="003C75BC">
        <w:rPr>
          <w:rFonts w:ascii="Arial" w:hAnsi="Arial" w:cs="Arial"/>
        </w:rPr>
        <w:t>C3.3.1</w:t>
      </w:r>
      <w:r>
        <w:rPr>
          <w:rFonts w:ascii="Arial" w:hAnsi="Arial" w:cs="Arial"/>
        </w:rPr>
        <w:tab/>
      </w:r>
      <w:r w:rsidRPr="0002117B">
        <w:rPr>
          <w:rFonts w:ascii="Arial" w:hAnsi="Arial" w:cs="Arial"/>
        </w:rPr>
        <w:t>Full services</w:t>
      </w:r>
    </w:p>
    <w:p w14:paraId="00DCFA68" w14:textId="77777777" w:rsidR="002A5641" w:rsidRPr="003C75BC" w:rsidRDefault="002A5641" w:rsidP="00E11142">
      <w:pPr>
        <w:ind w:left="1100"/>
        <w:jc w:val="both"/>
        <w:rPr>
          <w:rFonts w:ascii="Arial" w:hAnsi="Arial" w:cs="Arial"/>
        </w:rPr>
      </w:pPr>
      <w:r w:rsidRPr="003C75BC">
        <w:rPr>
          <w:rFonts w:ascii="Arial" w:hAnsi="Arial" w:cs="Arial"/>
        </w:rPr>
        <w:t>Unless otherwise stated</w:t>
      </w:r>
      <w:r>
        <w:rPr>
          <w:rFonts w:ascii="Arial" w:hAnsi="Arial" w:cs="Arial"/>
        </w:rPr>
        <w:t>,</w:t>
      </w:r>
      <w:r w:rsidRPr="003C75BC">
        <w:rPr>
          <w:rFonts w:ascii="Arial" w:hAnsi="Arial" w:cs="Arial"/>
        </w:rPr>
        <w:t xml:space="preserve"> duties will cover the full field of quantity surveying functions which are to be performed in accordance with the principles as set out in the</w:t>
      </w:r>
      <w:r w:rsidRPr="0082172A">
        <w:rPr>
          <w:rFonts w:ascii="Arial" w:hAnsi="Arial" w:cs="Arial"/>
        </w:rPr>
        <w:t xml:space="preserve"> </w:t>
      </w:r>
      <w:r w:rsidRPr="004F3E9C">
        <w:rPr>
          <w:rFonts w:ascii="Arial" w:hAnsi="Arial" w:cs="Arial"/>
        </w:rPr>
        <w:t>most recent publication of the</w:t>
      </w:r>
      <w:r w:rsidRPr="003C75BC">
        <w:rPr>
          <w:rFonts w:ascii="Arial" w:hAnsi="Arial" w:cs="Arial"/>
        </w:rPr>
        <w:t xml:space="preserve"> Manual fo</w:t>
      </w:r>
      <w:r>
        <w:rPr>
          <w:rFonts w:ascii="Arial" w:hAnsi="Arial" w:cs="Arial"/>
        </w:rPr>
        <w:t>r Consultant Quantity Surveyors</w:t>
      </w:r>
      <w:r w:rsidRPr="003C75BC">
        <w:rPr>
          <w:rFonts w:ascii="Arial" w:hAnsi="Arial" w:cs="Arial"/>
        </w:rPr>
        <w:t xml:space="preserve"> </w:t>
      </w:r>
      <w:r>
        <w:rPr>
          <w:rFonts w:ascii="Arial" w:hAnsi="Arial" w:cs="Arial"/>
        </w:rPr>
        <w:t>(QS 001)</w:t>
      </w:r>
      <w:r w:rsidRPr="003C75BC">
        <w:rPr>
          <w:rFonts w:ascii="Arial" w:hAnsi="Arial" w:cs="Arial"/>
        </w:rPr>
        <w:t xml:space="preserve"> and which can briefly be summarised as follows:</w:t>
      </w:r>
    </w:p>
    <w:p w14:paraId="387F083A" w14:textId="77777777" w:rsidR="002A5641" w:rsidRPr="003C75BC" w:rsidRDefault="002A5641" w:rsidP="00E11142">
      <w:pPr>
        <w:ind w:left="1400" w:hanging="300"/>
        <w:jc w:val="both"/>
        <w:rPr>
          <w:rFonts w:ascii="Arial" w:hAnsi="Arial" w:cs="Arial"/>
        </w:rPr>
      </w:pPr>
    </w:p>
    <w:p w14:paraId="7C6B73DE" w14:textId="77777777" w:rsidR="002A5641" w:rsidRPr="003C75BC" w:rsidRDefault="002A5641" w:rsidP="00903EF4">
      <w:pPr>
        <w:numPr>
          <w:ilvl w:val="0"/>
          <w:numId w:val="1"/>
        </w:numPr>
        <w:tabs>
          <w:tab w:val="clear" w:pos="720"/>
        </w:tabs>
        <w:ind w:left="1400" w:hanging="300"/>
        <w:jc w:val="both"/>
        <w:rPr>
          <w:rFonts w:ascii="Arial" w:hAnsi="Arial" w:cs="Arial"/>
        </w:rPr>
      </w:pPr>
      <w:r w:rsidRPr="003C75BC">
        <w:rPr>
          <w:rFonts w:ascii="Arial" w:hAnsi="Arial" w:cs="Arial"/>
        </w:rPr>
        <w:t xml:space="preserve">establishment of an effective liaison with the </w:t>
      </w:r>
      <w:r>
        <w:rPr>
          <w:rFonts w:ascii="Arial" w:hAnsi="Arial" w:cs="Arial"/>
        </w:rPr>
        <w:t>a</w:t>
      </w:r>
      <w:r w:rsidRPr="003C75BC">
        <w:rPr>
          <w:rFonts w:ascii="Arial" w:hAnsi="Arial" w:cs="Arial"/>
        </w:rPr>
        <w:t>rchitect;</w:t>
      </w:r>
    </w:p>
    <w:p w14:paraId="41490628" w14:textId="77777777" w:rsidR="002A5641" w:rsidRPr="003C75BC" w:rsidRDefault="002A5641" w:rsidP="00AF417D">
      <w:pPr>
        <w:ind w:left="1400" w:hanging="300"/>
        <w:jc w:val="both"/>
        <w:rPr>
          <w:rFonts w:ascii="Arial" w:hAnsi="Arial" w:cs="Arial"/>
        </w:rPr>
      </w:pPr>
    </w:p>
    <w:p w14:paraId="297E05C6" w14:textId="77777777" w:rsidR="002A5641" w:rsidRPr="003C75BC" w:rsidRDefault="002A5641" w:rsidP="00903EF4">
      <w:pPr>
        <w:numPr>
          <w:ilvl w:val="0"/>
          <w:numId w:val="1"/>
        </w:numPr>
        <w:tabs>
          <w:tab w:val="clear" w:pos="720"/>
        </w:tabs>
        <w:ind w:left="1400" w:hanging="300"/>
        <w:jc w:val="both"/>
        <w:rPr>
          <w:rFonts w:ascii="Arial" w:hAnsi="Arial" w:cs="Arial"/>
        </w:rPr>
      </w:pPr>
      <w:r w:rsidRPr="003C75BC">
        <w:rPr>
          <w:rFonts w:ascii="Arial" w:hAnsi="Arial" w:cs="Arial"/>
        </w:rPr>
        <w:t>preparation of estimates;</w:t>
      </w:r>
    </w:p>
    <w:p w14:paraId="62B03D37" w14:textId="77777777" w:rsidR="002A5641" w:rsidRPr="003C75BC" w:rsidRDefault="002A5641" w:rsidP="00AF417D">
      <w:pPr>
        <w:ind w:left="1400" w:hanging="300"/>
        <w:jc w:val="both"/>
        <w:rPr>
          <w:rFonts w:ascii="Arial" w:hAnsi="Arial" w:cs="Arial"/>
        </w:rPr>
      </w:pPr>
    </w:p>
    <w:p w14:paraId="1E296157" w14:textId="77777777" w:rsidR="002A5641" w:rsidRPr="003C75BC" w:rsidRDefault="002A5641" w:rsidP="00903EF4">
      <w:pPr>
        <w:numPr>
          <w:ilvl w:val="0"/>
          <w:numId w:val="1"/>
        </w:numPr>
        <w:tabs>
          <w:tab w:val="clear" w:pos="720"/>
        </w:tabs>
        <w:ind w:left="1400" w:hanging="300"/>
        <w:jc w:val="both"/>
        <w:rPr>
          <w:rFonts w:ascii="Arial" w:hAnsi="Arial" w:cs="Arial"/>
        </w:rPr>
      </w:pPr>
      <w:r w:rsidRPr="003C75BC">
        <w:rPr>
          <w:rFonts w:ascii="Arial" w:hAnsi="Arial" w:cs="Arial"/>
        </w:rPr>
        <w:lastRenderedPageBreak/>
        <w:t xml:space="preserve">application of space and cost </w:t>
      </w:r>
      <w:r>
        <w:rPr>
          <w:rFonts w:ascii="Arial" w:hAnsi="Arial" w:cs="Arial"/>
        </w:rPr>
        <w:t>guidelines</w:t>
      </w:r>
      <w:r w:rsidRPr="003C75BC">
        <w:rPr>
          <w:rFonts w:ascii="Arial" w:hAnsi="Arial" w:cs="Arial"/>
        </w:rPr>
        <w:t>, if applicable.  If not applicable the necessary adjustment in fees should be reflected in claims for remuneration;</w:t>
      </w:r>
    </w:p>
    <w:p w14:paraId="348811D6" w14:textId="77777777" w:rsidR="002A5641" w:rsidRPr="003C75BC" w:rsidRDefault="002A5641" w:rsidP="00AF417D">
      <w:pPr>
        <w:ind w:left="1400" w:hanging="300"/>
        <w:jc w:val="both"/>
        <w:rPr>
          <w:rFonts w:ascii="Arial" w:hAnsi="Arial" w:cs="Arial"/>
        </w:rPr>
      </w:pPr>
    </w:p>
    <w:p w14:paraId="6321004D" w14:textId="77777777" w:rsidR="002A5641" w:rsidRPr="003C75BC" w:rsidRDefault="002A5641" w:rsidP="00903EF4">
      <w:pPr>
        <w:numPr>
          <w:ilvl w:val="0"/>
          <w:numId w:val="1"/>
        </w:numPr>
        <w:tabs>
          <w:tab w:val="clear" w:pos="720"/>
        </w:tabs>
        <w:ind w:left="1400" w:hanging="300"/>
        <w:jc w:val="both"/>
        <w:rPr>
          <w:rFonts w:ascii="Arial" w:hAnsi="Arial" w:cs="Arial"/>
        </w:rPr>
      </w:pPr>
      <w:r w:rsidRPr="003C75BC">
        <w:rPr>
          <w:rFonts w:ascii="Arial" w:hAnsi="Arial" w:cs="Arial"/>
        </w:rPr>
        <w:t xml:space="preserve">preparation of bills of quantities for all work </w:t>
      </w:r>
      <w:r w:rsidRPr="00F779FA">
        <w:rPr>
          <w:rFonts w:ascii="Arial" w:hAnsi="Arial" w:cs="Arial"/>
        </w:rPr>
        <w:t>(“</w:t>
      </w:r>
      <w:r w:rsidRPr="00F779FA">
        <w:rPr>
          <w:rFonts w:ascii="Arial" w:hAnsi="Arial" w:cs="Arial"/>
          <w:u w:val="single"/>
        </w:rPr>
        <w:t xml:space="preserve">all work” shall include </w:t>
      </w:r>
      <w:r w:rsidRPr="00F779FA">
        <w:rPr>
          <w:rFonts w:ascii="Arial" w:hAnsi="Arial" w:cs="Arial"/>
          <w:i/>
          <w:u w:val="single"/>
        </w:rPr>
        <w:t>inter alia</w:t>
      </w:r>
      <w:r w:rsidRPr="00F779FA">
        <w:rPr>
          <w:rFonts w:ascii="Arial" w:hAnsi="Arial" w:cs="Arial"/>
          <w:u w:val="single"/>
        </w:rPr>
        <w:t xml:space="preserve"> electrical, mechanical and any other engineering work</w:t>
      </w:r>
      <w:r w:rsidRPr="003C75BC">
        <w:rPr>
          <w:rFonts w:ascii="Arial" w:hAnsi="Arial" w:cs="Arial"/>
        </w:rPr>
        <w:t>);</w:t>
      </w:r>
    </w:p>
    <w:p w14:paraId="041587B5" w14:textId="77777777" w:rsidR="002A5641" w:rsidRPr="003C75BC" w:rsidRDefault="002A5641" w:rsidP="00AF417D">
      <w:pPr>
        <w:ind w:left="1400" w:hanging="300"/>
        <w:jc w:val="both"/>
        <w:rPr>
          <w:rFonts w:ascii="Arial" w:hAnsi="Arial" w:cs="Arial"/>
        </w:rPr>
      </w:pPr>
    </w:p>
    <w:p w14:paraId="4903D649" w14:textId="77777777" w:rsidR="002A5641" w:rsidRPr="003C75BC" w:rsidRDefault="002A5641" w:rsidP="00903EF4">
      <w:pPr>
        <w:numPr>
          <w:ilvl w:val="0"/>
          <w:numId w:val="1"/>
        </w:numPr>
        <w:tabs>
          <w:tab w:val="clear" w:pos="720"/>
        </w:tabs>
        <w:ind w:left="1400" w:hanging="300"/>
        <w:jc w:val="both"/>
        <w:rPr>
          <w:rFonts w:ascii="Arial" w:hAnsi="Arial" w:cs="Arial"/>
        </w:rPr>
      </w:pPr>
      <w:r w:rsidRPr="003C75BC">
        <w:rPr>
          <w:rFonts w:ascii="Arial" w:hAnsi="Arial" w:cs="Arial"/>
        </w:rPr>
        <w:t>administration of the contract;</w:t>
      </w:r>
    </w:p>
    <w:p w14:paraId="33409CD1" w14:textId="77777777" w:rsidR="002A5641" w:rsidRPr="003C75BC" w:rsidRDefault="002A5641" w:rsidP="00AF417D">
      <w:pPr>
        <w:ind w:left="1400" w:hanging="300"/>
        <w:jc w:val="both"/>
        <w:rPr>
          <w:rFonts w:ascii="Arial" w:hAnsi="Arial" w:cs="Arial"/>
        </w:rPr>
      </w:pPr>
    </w:p>
    <w:p w14:paraId="50CCBFC9" w14:textId="77777777" w:rsidR="002A5641" w:rsidRPr="003C75BC" w:rsidRDefault="002A5641" w:rsidP="00903EF4">
      <w:pPr>
        <w:numPr>
          <w:ilvl w:val="0"/>
          <w:numId w:val="1"/>
        </w:numPr>
        <w:tabs>
          <w:tab w:val="clear" w:pos="720"/>
        </w:tabs>
        <w:ind w:left="1400" w:hanging="300"/>
        <w:jc w:val="both"/>
        <w:rPr>
          <w:rFonts w:ascii="Arial" w:hAnsi="Arial" w:cs="Arial"/>
        </w:rPr>
      </w:pPr>
      <w:r w:rsidRPr="003C75BC">
        <w:rPr>
          <w:rFonts w:ascii="Arial" w:hAnsi="Arial" w:cs="Arial"/>
        </w:rPr>
        <w:t xml:space="preserve">submission of monthly status and cost reports covering all aspects of the </w:t>
      </w:r>
      <w:r>
        <w:rPr>
          <w:rFonts w:ascii="Arial" w:hAnsi="Arial" w:cs="Arial"/>
        </w:rPr>
        <w:t>w</w:t>
      </w:r>
      <w:r w:rsidRPr="003C75BC">
        <w:rPr>
          <w:rFonts w:ascii="Arial" w:hAnsi="Arial" w:cs="Arial"/>
        </w:rPr>
        <w:t>orks in the prescribed formats "Contract Status Report" (PRM036/1) and "Financial Report" (PRM036/2);</w:t>
      </w:r>
    </w:p>
    <w:p w14:paraId="59E67542" w14:textId="77777777" w:rsidR="002A5641" w:rsidRPr="003C75BC" w:rsidRDefault="002A5641" w:rsidP="00AF417D">
      <w:pPr>
        <w:ind w:left="1400" w:hanging="300"/>
        <w:jc w:val="both"/>
        <w:rPr>
          <w:rFonts w:ascii="Arial" w:hAnsi="Arial" w:cs="Arial"/>
        </w:rPr>
      </w:pPr>
    </w:p>
    <w:p w14:paraId="792D4CC0" w14:textId="77777777" w:rsidR="002A5641" w:rsidRPr="003C75BC" w:rsidRDefault="002A5641" w:rsidP="00903EF4">
      <w:pPr>
        <w:numPr>
          <w:ilvl w:val="0"/>
          <w:numId w:val="1"/>
        </w:numPr>
        <w:tabs>
          <w:tab w:val="clear" w:pos="720"/>
        </w:tabs>
        <w:ind w:left="1400" w:hanging="300"/>
        <w:jc w:val="both"/>
        <w:rPr>
          <w:rFonts w:ascii="Arial" w:hAnsi="Arial" w:cs="Arial"/>
        </w:rPr>
      </w:pPr>
      <w:r w:rsidRPr="003C75BC">
        <w:rPr>
          <w:rFonts w:ascii="Arial" w:hAnsi="Arial" w:cs="Arial"/>
        </w:rPr>
        <w:t xml:space="preserve">preparation of the </w:t>
      </w:r>
      <w:r>
        <w:rPr>
          <w:rFonts w:ascii="Arial" w:hAnsi="Arial" w:cs="Arial"/>
        </w:rPr>
        <w:t>f</w:t>
      </w:r>
      <w:r w:rsidRPr="003C75BC">
        <w:rPr>
          <w:rFonts w:ascii="Arial" w:hAnsi="Arial" w:cs="Arial"/>
        </w:rPr>
        <w:t xml:space="preserve">inal </w:t>
      </w:r>
      <w:r>
        <w:rPr>
          <w:rFonts w:ascii="Arial" w:hAnsi="Arial" w:cs="Arial"/>
        </w:rPr>
        <w:t>a</w:t>
      </w:r>
      <w:r w:rsidRPr="003C75BC">
        <w:rPr>
          <w:rFonts w:ascii="Arial" w:hAnsi="Arial" w:cs="Arial"/>
        </w:rPr>
        <w:t>ccount</w:t>
      </w:r>
      <w:r>
        <w:rPr>
          <w:rFonts w:ascii="Arial" w:hAnsi="Arial" w:cs="Arial"/>
        </w:rPr>
        <w:t>.</w:t>
      </w:r>
    </w:p>
    <w:p w14:paraId="59E6518B" w14:textId="77777777" w:rsidR="002A5641" w:rsidRPr="003C75BC" w:rsidRDefault="002A5641" w:rsidP="00AF417D">
      <w:pPr>
        <w:ind w:left="1400" w:hanging="300"/>
        <w:jc w:val="both"/>
        <w:rPr>
          <w:rFonts w:ascii="Arial" w:hAnsi="Arial" w:cs="Arial"/>
        </w:rPr>
      </w:pPr>
    </w:p>
    <w:p w14:paraId="73D31BA2" w14:textId="77777777" w:rsidR="002A5641" w:rsidRPr="003C75BC" w:rsidRDefault="002A5641" w:rsidP="005016B7">
      <w:pPr>
        <w:keepNext/>
        <w:ind w:left="1401" w:hanging="301"/>
        <w:jc w:val="both"/>
        <w:rPr>
          <w:rFonts w:ascii="Arial" w:hAnsi="Arial" w:cs="Arial"/>
        </w:rPr>
      </w:pPr>
      <w:r w:rsidRPr="003C75BC">
        <w:rPr>
          <w:rFonts w:ascii="Arial" w:hAnsi="Arial" w:cs="Arial"/>
        </w:rPr>
        <w:t>Full services shall also include the following:</w:t>
      </w:r>
    </w:p>
    <w:p w14:paraId="04D80367" w14:textId="77777777" w:rsidR="002A5641" w:rsidRPr="003C75BC" w:rsidRDefault="002A5641" w:rsidP="005016B7">
      <w:pPr>
        <w:keepNext/>
        <w:ind w:left="1401" w:hanging="301"/>
        <w:jc w:val="both"/>
        <w:rPr>
          <w:rFonts w:ascii="Arial" w:hAnsi="Arial" w:cs="Arial"/>
        </w:rPr>
      </w:pPr>
    </w:p>
    <w:p w14:paraId="6E07291B" w14:textId="77777777" w:rsidR="002A5641" w:rsidRPr="003C75BC" w:rsidRDefault="002A5641" w:rsidP="00903EF4">
      <w:pPr>
        <w:numPr>
          <w:ilvl w:val="0"/>
          <w:numId w:val="2"/>
        </w:numPr>
        <w:tabs>
          <w:tab w:val="clear" w:pos="720"/>
        </w:tabs>
        <w:ind w:left="1400" w:hanging="300"/>
        <w:jc w:val="both"/>
        <w:rPr>
          <w:rFonts w:ascii="Arial" w:hAnsi="Arial" w:cs="Arial"/>
        </w:rPr>
      </w:pPr>
      <w:r w:rsidRPr="003C75BC">
        <w:rPr>
          <w:rFonts w:ascii="Arial" w:hAnsi="Arial" w:cs="Arial"/>
        </w:rPr>
        <w:t xml:space="preserve">the </w:t>
      </w:r>
      <w:r>
        <w:rPr>
          <w:rFonts w:ascii="Arial" w:hAnsi="Arial" w:cs="Arial"/>
        </w:rPr>
        <w:t>q</w:t>
      </w:r>
      <w:r w:rsidRPr="003C75BC">
        <w:rPr>
          <w:rFonts w:ascii="Arial" w:hAnsi="Arial" w:cs="Arial"/>
        </w:rPr>
        <w:t xml:space="preserve">uantity </w:t>
      </w:r>
      <w:r>
        <w:rPr>
          <w:rFonts w:ascii="Arial" w:hAnsi="Arial" w:cs="Arial"/>
        </w:rPr>
        <w:t>s</w:t>
      </w:r>
      <w:r w:rsidRPr="003C75BC">
        <w:rPr>
          <w:rFonts w:ascii="Arial" w:hAnsi="Arial" w:cs="Arial"/>
        </w:rPr>
        <w:t xml:space="preserve">urveyor shall evaluate </w:t>
      </w:r>
      <w:r>
        <w:rPr>
          <w:rFonts w:ascii="Arial" w:hAnsi="Arial" w:cs="Arial"/>
        </w:rPr>
        <w:t>tenders</w:t>
      </w:r>
      <w:r w:rsidRPr="003C75BC">
        <w:rPr>
          <w:rFonts w:ascii="Arial" w:hAnsi="Arial" w:cs="Arial"/>
        </w:rPr>
        <w:t xml:space="preserve"> in consultation with the </w:t>
      </w:r>
      <w:r>
        <w:rPr>
          <w:rFonts w:ascii="Arial" w:hAnsi="Arial" w:cs="Arial"/>
        </w:rPr>
        <w:t>p</w:t>
      </w:r>
      <w:r w:rsidRPr="003C75BC">
        <w:rPr>
          <w:rFonts w:ascii="Arial" w:hAnsi="Arial" w:cs="Arial"/>
        </w:rPr>
        <w:t xml:space="preserve">rincipal </w:t>
      </w:r>
      <w:r>
        <w:rPr>
          <w:rFonts w:ascii="Arial" w:hAnsi="Arial" w:cs="Arial"/>
        </w:rPr>
        <w:t>a</w:t>
      </w:r>
      <w:r w:rsidRPr="003C75BC">
        <w:rPr>
          <w:rFonts w:ascii="Arial" w:hAnsi="Arial" w:cs="Arial"/>
        </w:rPr>
        <w:t xml:space="preserve">gent and the </w:t>
      </w:r>
      <w:r>
        <w:rPr>
          <w:rFonts w:ascii="Arial" w:hAnsi="Arial" w:cs="Arial"/>
        </w:rPr>
        <w:t>p</w:t>
      </w:r>
      <w:r w:rsidRPr="003C75BC">
        <w:rPr>
          <w:rFonts w:ascii="Arial" w:hAnsi="Arial" w:cs="Arial"/>
        </w:rPr>
        <w:t xml:space="preserve">rofessional </w:t>
      </w:r>
      <w:r>
        <w:rPr>
          <w:rFonts w:ascii="Arial" w:hAnsi="Arial" w:cs="Arial"/>
        </w:rPr>
        <w:t>t</w:t>
      </w:r>
      <w:r w:rsidRPr="003C75BC">
        <w:rPr>
          <w:rFonts w:ascii="Arial" w:hAnsi="Arial" w:cs="Arial"/>
        </w:rPr>
        <w:t xml:space="preserve">eam and compile and submit such a tender report via the </w:t>
      </w:r>
      <w:r>
        <w:rPr>
          <w:rFonts w:ascii="Arial" w:hAnsi="Arial" w:cs="Arial"/>
        </w:rPr>
        <w:t>p</w:t>
      </w:r>
      <w:r w:rsidRPr="003C75BC">
        <w:rPr>
          <w:rFonts w:ascii="Arial" w:hAnsi="Arial" w:cs="Arial"/>
        </w:rPr>
        <w:t xml:space="preserve">rincipal </w:t>
      </w:r>
      <w:r>
        <w:rPr>
          <w:rFonts w:ascii="Arial" w:hAnsi="Arial" w:cs="Arial"/>
        </w:rPr>
        <w:t>a</w:t>
      </w:r>
      <w:r w:rsidRPr="003C75BC">
        <w:rPr>
          <w:rFonts w:ascii="Arial" w:hAnsi="Arial" w:cs="Arial"/>
        </w:rPr>
        <w:t xml:space="preserve">gent in the prescribed format to the </w:t>
      </w:r>
      <w:r>
        <w:rPr>
          <w:rFonts w:ascii="Arial" w:hAnsi="Arial" w:cs="Arial"/>
        </w:rPr>
        <w:t>d</w:t>
      </w:r>
      <w:r w:rsidRPr="003C75BC">
        <w:rPr>
          <w:rFonts w:ascii="Arial" w:hAnsi="Arial" w:cs="Arial"/>
        </w:rPr>
        <w:t xml:space="preserve">epartmental </w:t>
      </w:r>
      <w:r>
        <w:rPr>
          <w:rFonts w:ascii="Arial" w:hAnsi="Arial" w:cs="Arial"/>
        </w:rPr>
        <w:t>p</w:t>
      </w:r>
      <w:r w:rsidRPr="003C75BC">
        <w:rPr>
          <w:rFonts w:ascii="Arial" w:hAnsi="Arial" w:cs="Arial"/>
        </w:rPr>
        <w:t xml:space="preserve">roject </w:t>
      </w:r>
      <w:r>
        <w:rPr>
          <w:rFonts w:ascii="Arial" w:hAnsi="Arial" w:cs="Arial"/>
        </w:rPr>
        <w:t>m</w:t>
      </w:r>
      <w:r w:rsidRPr="003C75BC">
        <w:rPr>
          <w:rFonts w:ascii="Arial" w:hAnsi="Arial" w:cs="Arial"/>
        </w:rPr>
        <w:t xml:space="preserve">anager.  During this process he will maintain confidentiality of information and not negotiate with any </w:t>
      </w:r>
      <w:r>
        <w:rPr>
          <w:rFonts w:ascii="Arial" w:hAnsi="Arial" w:cs="Arial"/>
        </w:rPr>
        <w:t>tenderer</w:t>
      </w:r>
      <w:r w:rsidRPr="003C75BC">
        <w:rPr>
          <w:rFonts w:ascii="Arial" w:hAnsi="Arial" w:cs="Arial"/>
        </w:rPr>
        <w:t xml:space="preserve"> without written instruction from the </w:t>
      </w:r>
      <w:r>
        <w:rPr>
          <w:rFonts w:ascii="Arial" w:hAnsi="Arial" w:cs="Arial"/>
        </w:rPr>
        <w:t>d</w:t>
      </w:r>
      <w:r w:rsidRPr="003C75BC">
        <w:rPr>
          <w:rFonts w:ascii="Arial" w:hAnsi="Arial" w:cs="Arial"/>
        </w:rPr>
        <w:t xml:space="preserve">epartmental </w:t>
      </w:r>
      <w:r>
        <w:rPr>
          <w:rFonts w:ascii="Arial" w:hAnsi="Arial" w:cs="Arial"/>
        </w:rPr>
        <w:t>p</w:t>
      </w:r>
      <w:r w:rsidRPr="003C75BC">
        <w:rPr>
          <w:rFonts w:ascii="Arial" w:hAnsi="Arial" w:cs="Arial"/>
        </w:rPr>
        <w:t xml:space="preserve">roject </w:t>
      </w:r>
      <w:r>
        <w:rPr>
          <w:rFonts w:ascii="Arial" w:hAnsi="Arial" w:cs="Arial"/>
        </w:rPr>
        <w:t>m</w:t>
      </w:r>
      <w:r w:rsidRPr="003C75BC">
        <w:rPr>
          <w:rFonts w:ascii="Arial" w:hAnsi="Arial" w:cs="Arial"/>
        </w:rPr>
        <w:t>anager;</w:t>
      </w:r>
    </w:p>
    <w:p w14:paraId="23C0F4D6" w14:textId="77777777" w:rsidR="002A5641" w:rsidRPr="003C75BC" w:rsidRDefault="002A5641" w:rsidP="00AF417D">
      <w:pPr>
        <w:ind w:left="1400" w:hanging="300"/>
        <w:jc w:val="both"/>
        <w:rPr>
          <w:rFonts w:ascii="Arial" w:hAnsi="Arial" w:cs="Arial"/>
        </w:rPr>
      </w:pPr>
    </w:p>
    <w:p w14:paraId="3C7D6B51" w14:textId="77777777" w:rsidR="002A5641" w:rsidRPr="003C75BC" w:rsidRDefault="002A5641" w:rsidP="00903EF4">
      <w:pPr>
        <w:numPr>
          <w:ilvl w:val="0"/>
          <w:numId w:val="2"/>
        </w:numPr>
        <w:tabs>
          <w:tab w:val="clear" w:pos="720"/>
        </w:tabs>
        <w:ind w:left="1400" w:hanging="300"/>
        <w:jc w:val="both"/>
        <w:rPr>
          <w:rFonts w:ascii="Arial" w:hAnsi="Arial" w:cs="Arial"/>
        </w:rPr>
      </w:pPr>
      <w:r w:rsidRPr="003C75BC">
        <w:rPr>
          <w:rFonts w:ascii="Arial" w:hAnsi="Arial" w:cs="Arial"/>
        </w:rPr>
        <w:t>determine interim progress payments in consultation with the respective agents;</w:t>
      </w:r>
    </w:p>
    <w:p w14:paraId="328AD765" w14:textId="77777777" w:rsidR="002A5641" w:rsidRPr="003C75BC" w:rsidRDefault="002A5641" w:rsidP="00AF417D">
      <w:pPr>
        <w:ind w:left="1400" w:hanging="300"/>
        <w:jc w:val="both"/>
        <w:rPr>
          <w:rFonts w:ascii="Arial" w:hAnsi="Arial" w:cs="Arial"/>
        </w:rPr>
      </w:pPr>
    </w:p>
    <w:p w14:paraId="137616C9" w14:textId="77777777" w:rsidR="002A5641" w:rsidRPr="003C75BC" w:rsidRDefault="002A5641" w:rsidP="00903EF4">
      <w:pPr>
        <w:numPr>
          <w:ilvl w:val="0"/>
          <w:numId w:val="2"/>
        </w:numPr>
        <w:tabs>
          <w:tab w:val="clear" w:pos="720"/>
        </w:tabs>
        <w:ind w:left="1400" w:hanging="300"/>
        <w:jc w:val="both"/>
        <w:rPr>
          <w:rFonts w:ascii="Arial" w:hAnsi="Arial" w:cs="Arial"/>
        </w:rPr>
      </w:pPr>
      <w:r w:rsidRPr="003C75BC">
        <w:rPr>
          <w:rFonts w:ascii="Arial" w:hAnsi="Arial" w:cs="Arial"/>
        </w:rPr>
        <w:lastRenderedPageBreak/>
        <w:t xml:space="preserve">include in the </w:t>
      </w:r>
      <w:r>
        <w:rPr>
          <w:rFonts w:ascii="Arial" w:hAnsi="Arial" w:cs="Arial"/>
        </w:rPr>
        <w:t>final a</w:t>
      </w:r>
      <w:r w:rsidRPr="003C75BC">
        <w:rPr>
          <w:rFonts w:ascii="Arial" w:hAnsi="Arial" w:cs="Arial"/>
        </w:rPr>
        <w:t>ccount those portions of the building contract comprising subcontracts, selected subcontracts and nominated subcontracts as drawn up by the respective agents;</w:t>
      </w:r>
    </w:p>
    <w:p w14:paraId="3454CF5F" w14:textId="77777777" w:rsidR="002A5641" w:rsidRPr="003C75BC" w:rsidRDefault="002A5641" w:rsidP="00AF417D">
      <w:pPr>
        <w:ind w:left="1400" w:hanging="300"/>
        <w:jc w:val="both"/>
        <w:rPr>
          <w:rFonts w:ascii="Arial" w:hAnsi="Arial" w:cs="Arial"/>
        </w:rPr>
      </w:pPr>
    </w:p>
    <w:p w14:paraId="34A44BC0" w14:textId="77777777" w:rsidR="002A5641" w:rsidRPr="003C75BC" w:rsidRDefault="002A5641" w:rsidP="00903EF4">
      <w:pPr>
        <w:numPr>
          <w:ilvl w:val="0"/>
          <w:numId w:val="2"/>
        </w:numPr>
        <w:tabs>
          <w:tab w:val="clear" w:pos="720"/>
        </w:tabs>
        <w:ind w:left="1400" w:hanging="300"/>
        <w:jc w:val="both"/>
        <w:rPr>
          <w:rFonts w:ascii="Arial" w:hAnsi="Arial" w:cs="Arial"/>
        </w:rPr>
      </w:pPr>
      <w:r w:rsidRPr="003C75BC">
        <w:rPr>
          <w:rFonts w:ascii="Arial" w:hAnsi="Arial" w:cs="Arial"/>
        </w:rPr>
        <w:t>compiling an updated original written certification of the amount(s) on which other consultants' fees are based for every account they are allowed to submit.  (It is, however, the duty of the other consultants concerned to calculate fees on the appropriate value and according to the correct fee scale, read in conjunction with their letter(s) of invitation.)</w:t>
      </w:r>
    </w:p>
    <w:p w14:paraId="1DFACF3B" w14:textId="77777777" w:rsidR="002A5641" w:rsidRPr="003C75BC" w:rsidRDefault="002A5641" w:rsidP="00E11142">
      <w:pPr>
        <w:ind w:left="1100" w:hanging="1100"/>
        <w:jc w:val="both"/>
        <w:rPr>
          <w:rFonts w:ascii="Arial" w:hAnsi="Arial" w:cs="Arial"/>
        </w:rPr>
      </w:pPr>
    </w:p>
    <w:p w14:paraId="39ECD30A" w14:textId="4AD93DFF" w:rsidR="002A5641" w:rsidRPr="0002117B" w:rsidRDefault="002A5641" w:rsidP="00415AF0">
      <w:pPr>
        <w:keepNext/>
        <w:jc w:val="both"/>
        <w:rPr>
          <w:rFonts w:ascii="Arial" w:hAnsi="Arial" w:cs="Arial"/>
        </w:rPr>
      </w:pPr>
      <w:r w:rsidRPr="003C75BC">
        <w:rPr>
          <w:rFonts w:ascii="Arial" w:hAnsi="Arial" w:cs="Arial"/>
        </w:rPr>
        <w:t>C3.3.</w:t>
      </w:r>
      <w:r>
        <w:rPr>
          <w:rFonts w:ascii="Arial" w:hAnsi="Arial" w:cs="Arial"/>
        </w:rPr>
        <w:t>2</w:t>
      </w:r>
      <w:r>
        <w:rPr>
          <w:rFonts w:ascii="Arial" w:hAnsi="Arial" w:cs="Arial"/>
        </w:rPr>
        <w:tab/>
      </w:r>
      <w:r w:rsidR="00415AF0">
        <w:rPr>
          <w:rFonts w:ascii="Arial" w:hAnsi="Arial" w:cs="Arial"/>
        </w:rPr>
        <w:t xml:space="preserve">       </w:t>
      </w:r>
      <w:r w:rsidRPr="0002117B">
        <w:rPr>
          <w:rFonts w:ascii="Arial" w:hAnsi="Arial" w:cs="Arial"/>
        </w:rPr>
        <w:t>Estimates only</w:t>
      </w:r>
    </w:p>
    <w:p w14:paraId="4D6900D9" w14:textId="77777777" w:rsidR="002A5641" w:rsidRPr="0002117B" w:rsidRDefault="002A5641" w:rsidP="00E11142">
      <w:pPr>
        <w:ind w:left="1100"/>
        <w:jc w:val="both"/>
        <w:rPr>
          <w:rFonts w:ascii="Arial" w:hAnsi="Arial" w:cs="Arial"/>
        </w:rPr>
      </w:pPr>
      <w:r w:rsidRPr="0002117B">
        <w:rPr>
          <w:rFonts w:ascii="Arial" w:hAnsi="Arial" w:cs="Arial"/>
        </w:rPr>
        <w:t>Preparation of estimates in accordance with the Manual for Consultant Quantity Surveyors (QS 001).</w:t>
      </w:r>
    </w:p>
    <w:p w14:paraId="505252FB" w14:textId="77777777" w:rsidR="002A5641" w:rsidRPr="0002117B" w:rsidRDefault="002A5641" w:rsidP="00E11142">
      <w:pPr>
        <w:ind w:left="1100" w:hanging="1100"/>
        <w:jc w:val="both"/>
        <w:rPr>
          <w:rFonts w:ascii="Arial" w:hAnsi="Arial" w:cs="Arial"/>
        </w:rPr>
      </w:pPr>
    </w:p>
    <w:p w14:paraId="01465256" w14:textId="77777777" w:rsidR="002A5641" w:rsidRPr="003C75BC" w:rsidRDefault="002A5641" w:rsidP="005016B7">
      <w:pPr>
        <w:keepNext/>
        <w:ind w:left="1100" w:hanging="1100"/>
        <w:jc w:val="both"/>
        <w:rPr>
          <w:rFonts w:ascii="Arial" w:hAnsi="Arial" w:cs="Arial"/>
        </w:rPr>
      </w:pPr>
      <w:r w:rsidRPr="0002117B">
        <w:rPr>
          <w:rFonts w:ascii="Arial" w:hAnsi="Arial" w:cs="Arial"/>
        </w:rPr>
        <w:t>C3.3.3</w:t>
      </w:r>
      <w:r w:rsidRPr="0002117B">
        <w:rPr>
          <w:rFonts w:ascii="Arial" w:hAnsi="Arial" w:cs="Arial"/>
        </w:rPr>
        <w:tab/>
        <w:t>Principal agent</w:t>
      </w:r>
    </w:p>
    <w:p w14:paraId="01D156FB" w14:textId="77777777" w:rsidR="002A5641" w:rsidRPr="003C75BC" w:rsidRDefault="002A5641" w:rsidP="00E11142">
      <w:pPr>
        <w:ind w:left="1100"/>
        <w:jc w:val="both"/>
        <w:rPr>
          <w:rFonts w:ascii="Arial" w:hAnsi="Arial" w:cs="Arial"/>
        </w:rPr>
      </w:pPr>
      <w:r>
        <w:rPr>
          <w:rFonts w:ascii="Arial" w:hAnsi="Arial" w:cs="Arial"/>
        </w:rPr>
        <w:t>Should</w:t>
      </w:r>
      <w:r w:rsidRPr="003C75BC">
        <w:rPr>
          <w:rFonts w:ascii="Arial" w:hAnsi="Arial" w:cs="Arial"/>
        </w:rPr>
        <w:t xml:space="preserve"> this appointment </w:t>
      </w:r>
      <w:r>
        <w:rPr>
          <w:rFonts w:ascii="Arial" w:hAnsi="Arial" w:cs="Arial"/>
        </w:rPr>
        <w:t>be to also act as p</w:t>
      </w:r>
      <w:r w:rsidRPr="003C75BC">
        <w:rPr>
          <w:rFonts w:ascii="Arial" w:hAnsi="Arial" w:cs="Arial"/>
        </w:rPr>
        <w:t>r</w:t>
      </w:r>
      <w:r>
        <w:rPr>
          <w:rFonts w:ascii="Arial" w:hAnsi="Arial" w:cs="Arial"/>
        </w:rPr>
        <w:t>incipal agent,</w:t>
      </w:r>
      <w:r w:rsidRPr="003C75BC">
        <w:rPr>
          <w:rFonts w:ascii="Arial" w:hAnsi="Arial" w:cs="Arial"/>
        </w:rPr>
        <w:t xml:space="preserve"> over and above those as </w:t>
      </w:r>
      <w:r>
        <w:rPr>
          <w:rFonts w:ascii="Arial" w:hAnsi="Arial" w:cs="Arial"/>
        </w:rPr>
        <w:t>q</w:t>
      </w:r>
      <w:r w:rsidRPr="003C75BC">
        <w:rPr>
          <w:rFonts w:ascii="Arial" w:hAnsi="Arial" w:cs="Arial"/>
        </w:rPr>
        <w:t xml:space="preserve">uantity </w:t>
      </w:r>
      <w:r>
        <w:rPr>
          <w:rFonts w:ascii="Arial" w:hAnsi="Arial" w:cs="Arial"/>
        </w:rPr>
        <w:t>s</w:t>
      </w:r>
      <w:r w:rsidRPr="003C75BC">
        <w:rPr>
          <w:rFonts w:ascii="Arial" w:hAnsi="Arial" w:cs="Arial"/>
        </w:rPr>
        <w:t>urveyor</w:t>
      </w:r>
      <w:r>
        <w:rPr>
          <w:rFonts w:ascii="Arial" w:hAnsi="Arial" w:cs="Arial"/>
        </w:rPr>
        <w:t>, the duties</w:t>
      </w:r>
      <w:r w:rsidRPr="003C75BC">
        <w:rPr>
          <w:rFonts w:ascii="Arial" w:hAnsi="Arial" w:cs="Arial"/>
        </w:rPr>
        <w:t xml:space="preserve"> will </w:t>
      </w:r>
      <w:r w:rsidRPr="003C75BC">
        <w:rPr>
          <w:rFonts w:ascii="Arial" w:hAnsi="Arial" w:cs="Arial"/>
          <w:i/>
        </w:rPr>
        <w:t>inter alia</w:t>
      </w:r>
      <w:r w:rsidRPr="003C75BC">
        <w:rPr>
          <w:rFonts w:ascii="Arial" w:hAnsi="Arial" w:cs="Arial"/>
        </w:rPr>
        <w:t xml:space="preserve"> include:</w:t>
      </w:r>
    </w:p>
    <w:p w14:paraId="57029554" w14:textId="77777777" w:rsidR="002A5641" w:rsidRPr="003C75BC" w:rsidRDefault="002A5641" w:rsidP="00E11142">
      <w:pPr>
        <w:ind w:left="1100" w:hanging="1100"/>
        <w:jc w:val="both"/>
        <w:rPr>
          <w:rFonts w:ascii="Arial" w:hAnsi="Arial" w:cs="Arial"/>
        </w:rPr>
      </w:pPr>
    </w:p>
    <w:p w14:paraId="19279B0F" w14:textId="77777777" w:rsidR="002A5641" w:rsidRPr="003C75BC" w:rsidRDefault="002A5641" w:rsidP="00903EF4">
      <w:pPr>
        <w:numPr>
          <w:ilvl w:val="0"/>
          <w:numId w:val="3"/>
        </w:numPr>
        <w:tabs>
          <w:tab w:val="clear" w:pos="720"/>
        </w:tabs>
        <w:ind w:left="1400" w:hanging="300"/>
        <w:jc w:val="both"/>
        <w:rPr>
          <w:rFonts w:ascii="Arial" w:hAnsi="Arial" w:cs="Arial"/>
        </w:rPr>
      </w:pPr>
      <w:r w:rsidRPr="003C75BC">
        <w:rPr>
          <w:rFonts w:ascii="Arial" w:hAnsi="Arial" w:cs="Arial"/>
        </w:rPr>
        <w:t xml:space="preserve">receiving of instructions from the </w:t>
      </w:r>
      <w:r>
        <w:rPr>
          <w:rFonts w:ascii="Arial" w:hAnsi="Arial" w:cs="Arial"/>
        </w:rPr>
        <w:t>d</w:t>
      </w:r>
      <w:r w:rsidRPr="003C75BC">
        <w:rPr>
          <w:rFonts w:ascii="Arial" w:hAnsi="Arial" w:cs="Arial"/>
        </w:rPr>
        <w:t xml:space="preserve">epartmental </w:t>
      </w:r>
      <w:r>
        <w:rPr>
          <w:rFonts w:ascii="Arial" w:hAnsi="Arial" w:cs="Arial"/>
        </w:rPr>
        <w:t>p</w:t>
      </w:r>
      <w:r w:rsidRPr="003C75BC">
        <w:rPr>
          <w:rFonts w:ascii="Arial" w:hAnsi="Arial" w:cs="Arial"/>
        </w:rPr>
        <w:t xml:space="preserve">roject </w:t>
      </w:r>
      <w:r>
        <w:rPr>
          <w:rFonts w:ascii="Arial" w:hAnsi="Arial" w:cs="Arial"/>
        </w:rPr>
        <w:t>m</w:t>
      </w:r>
      <w:r w:rsidRPr="003C75BC">
        <w:rPr>
          <w:rFonts w:ascii="Arial" w:hAnsi="Arial" w:cs="Arial"/>
        </w:rPr>
        <w:t>anager and distributing to the relevant parties;</w:t>
      </w:r>
    </w:p>
    <w:p w14:paraId="1F744A05" w14:textId="77777777" w:rsidR="002A5641" w:rsidRPr="003C75BC" w:rsidRDefault="002A5641" w:rsidP="00AF417D">
      <w:pPr>
        <w:ind w:left="1400" w:hanging="300"/>
        <w:jc w:val="both"/>
        <w:rPr>
          <w:rFonts w:ascii="Arial" w:hAnsi="Arial" w:cs="Arial"/>
        </w:rPr>
      </w:pPr>
    </w:p>
    <w:p w14:paraId="4B4864CD" w14:textId="77777777" w:rsidR="002A5641" w:rsidRPr="003C75BC" w:rsidRDefault="002A5641" w:rsidP="00903EF4">
      <w:pPr>
        <w:numPr>
          <w:ilvl w:val="0"/>
          <w:numId w:val="3"/>
        </w:numPr>
        <w:tabs>
          <w:tab w:val="clear" w:pos="720"/>
        </w:tabs>
        <w:ind w:left="1400" w:hanging="300"/>
        <w:jc w:val="both"/>
        <w:rPr>
          <w:rFonts w:ascii="Arial" w:hAnsi="Arial" w:cs="Arial"/>
        </w:rPr>
      </w:pPr>
      <w:r w:rsidRPr="003C75BC">
        <w:rPr>
          <w:rFonts w:ascii="Arial" w:hAnsi="Arial" w:cs="Arial"/>
        </w:rPr>
        <w:t xml:space="preserve">co-ordinating of </w:t>
      </w:r>
      <w:r>
        <w:rPr>
          <w:rFonts w:ascii="Arial" w:hAnsi="Arial" w:cs="Arial"/>
        </w:rPr>
        <w:t>c</w:t>
      </w:r>
      <w:r w:rsidRPr="003C75BC">
        <w:rPr>
          <w:rFonts w:ascii="Arial" w:hAnsi="Arial" w:cs="Arial"/>
        </w:rPr>
        <w:t>onsultants;</w:t>
      </w:r>
    </w:p>
    <w:p w14:paraId="334FF526" w14:textId="77777777" w:rsidR="002A5641" w:rsidRPr="003C75BC" w:rsidRDefault="002A5641" w:rsidP="00AF417D">
      <w:pPr>
        <w:ind w:left="1400" w:hanging="300"/>
        <w:jc w:val="both"/>
        <w:rPr>
          <w:rFonts w:ascii="Arial" w:hAnsi="Arial" w:cs="Arial"/>
        </w:rPr>
      </w:pPr>
    </w:p>
    <w:p w14:paraId="1D7C8321" w14:textId="77777777" w:rsidR="002A5641" w:rsidRPr="003C75BC" w:rsidRDefault="002A5641" w:rsidP="00903EF4">
      <w:pPr>
        <w:numPr>
          <w:ilvl w:val="0"/>
          <w:numId w:val="3"/>
        </w:numPr>
        <w:tabs>
          <w:tab w:val="clear" w:pos="720"/>
        </w:tabs>
        <w:ind w:left="1400" w:hanging="300"/>
        <w:jc w:val="both"/>
        <w:rPr>
          <w:rFonts w:ascii="Arial" w:hAnsi="Arial" w:cs="Arial"/>
        </w:rPr>
      </w:pPr>
      <w:r w:rsidRPr="003C75BC">
        <w:rPr>
          <w:rFonts w:ascii="Arial" w:hAnsi="Arial" w:cs="Arial"/>
        </w:rPr>
        <w:t>compiling and updating the planning programme;</w:t>
      </w:r>
    </w:p>
    <w:p w14:paraId="4CBF580A" w14:textId="77777777" w:rsidR="002A5641" w:rsidRPr="003C75BC" w:rsidRDefault="002A5641" w:rsidP="00AF417D">
      <w:pPr>
        <w:ind w:left="1400" w:hanging="300"/>
        <w:jc w:val="both"/>
        <w:rPr>
          <w:rFonts w:ascii="Arial" w:hAnsi="Arial" w:cs="Arial"/>
        </w:rPr>
      </w:pPr>
    </w:p>
    <w:p w14:paraId="63A1434F" w14:textId="77777777" w:rsidR="002A5641" w:rsidRPr="003C75BC" w:rsidRDefault="002A5641" w:rsidP="00903EF4">
      <w:pPr>
        <w:numPr>
          <w:ilvl w:val="0"/>
          <w:numId w:val="3"/>
        </w:numPr>
        <w:tabs>
          <w:tab w:val="clear" w:pos="720"/>
        </w:tabs>
        <w:ind w:left="1400" w:hanging="300"/>
        <w:jc w:val="both"/>
        <w:rPr>
          <w:rFonts w:ascii="Arial" w:hAnsi="Arial" w:cs="Arial"/>
        </w:rPr>
      </w:pPr>
      <w:r w:rsidRPr="003C75BC">
        <w:rPr>
          <w:rFonts w:ascii="Arial" w:hAnsi="Arial" w:cs="Arial"/>
        </w:rPr>
        <w:t>co-ordinating and arranging site meetings and inspections;</w:t>
      </w:r>
    </w:p>
    <w:p w14:paraId="3CA01912" w14:textId="77777777" w:rsidR="002A5641" w:rsidRPr="003C75BC" w:rsidRDefault="002A5641" w:rsidP="00AF417D">
      <w:pPr>
        <w:ind w:left="1400" w:hanging="300"/>
        <w:jc w:val="both"/>
        <w:rPr>
          <w:rFonts w:ascii="Arial" w:hAnsi="Arial" w:cs="Arial"/>
        </w:rPr>
      </w:pPr>
    </w:p>
    <w:p w14:paraId="64EEAC8A" w14:textId="77777777" w:rsidR="002A5641" w:rsidRPr="003C75BC" w:rsidRDefault="002A5641" w:rsidP="00903EF4">
      <w:pPr>
        <w:numPr>
          <w:ilvl w:val="0"/>
          <w:numId w:val="3"/>
        </w:numPr>
        <w:tabs>
          <w:tab w:val="clear" w:pos="720"/>
        </w:tabs>
        <w:ind w:left="1400" w:hanging="300"/>
        <w:jc w:val="both"/>
        <w:rPr>
          <w:rFonts w:ascii="Arial" w:hAnsi="Arial" w:cs="Arial"/>
        </w:rPr>
      </w:pPr>
      <w:r w:rsidRPr="003C75BC">
        <w:rPr>
          <w:rFonts w:ascii="Arial" w:hAnsi="Arial" w:cs="Arial"/>
        </w:rPr>
        <w:t xml:space="preserve">liaising with </w:t>
      </w:r>
      <w:r>
        <w:rPr>
          <w:rFonts w:ascii="Arial" w:hAnsi="Arial" w:cs="Arial"/>
        </w:rPr>
        <w:t>c</w:t>
      </w:r>
      <w:r w:rsidRPr="003C75BC">
        <w:rPr>
          <w:rFonts w:ascii="Arial" w:hAnsi="Arial" w:cs="Arial"/>
        </w:rPr>
        <w:t xml:space="preserve">lient </w:t>
      </w:r>
      <w:r>
        <w:rPr>
          <w:rFonts w:ascii="Arial" w:hAnsi="Arial" w:cs="Arial"/>
        </w:rPr>
        <w:t>d</w:t>
      </w:r>
      <w:r w:rsidRPr="003C75BC">
        <w:rPr>
          <w:rFonts w:ascii="Arial" w:hAnsi="Arial" w:cs="Arial"/>
        </w:rPr>
        <w:t>epartment only if specifically so instructed;</w:t>
      </w:r>
    </w:p>
    <w:p w14:paraId="335E24A4" w14:textId="77777777" w:rsidR="002A5641" w:rsidRPr="003C75BC" w:rsidRDefault="002A5641" w:rsidP="00AF417D">
      <w:pPr>
        <w:ind w:left="1400" w:hanging="300"/>
        <w:jc w:val="both"/>
        <w:rPr>
          <w:rFonts w:ascii="Arial" w:hAnsi="Arial" w:cs="Arial"/>
        </w:rPr>
      </w:pPr>
    </w:p>
    <w:p w14:paraId="3DB080BE" w14:textId="77777777" w:rsidR="002A5641" w:rsidRPr="003C75BC" w:rsidRDefault="002A5641" w:rsidP="00903EF4">
      <w:pPr>
        <w:numPr>
          <w:ilvl w:val="0"/>
          <w:numId w:val="3"/>
        </w:numPr>
        <w:tabs>
          <w:tab w:val="clear" w:pos="720"/>
        </w:tabs>
        <w:ind w:left="1400" w:hanging="300"/>
        <w:jc w:val="both"/>
        <w:rPr>
          <w:rFonts w:ascii="Arial" w:hAnsi="Arial" w:cs="Arial"/>
        </w:rPr>
      </w:pPr>
      <w:r w:rsidRPr="003C75BC">
        <w:rPr>
          <w:rFonts w:ascii="Arial" w:hAnsi="Arial" w:cs="Arial"/>
        </w:rPr>
        <w:t xml:space="preserve">close liaising and co-operating with the </w:t>
      </w:r>
      <w:r>
        <w:rPr>
          <w:rFonts w:ascii="Arial" w:hAnsi="Arial" w:cs="Arial"/>
        </w:rPr>
        <w:t>d</w:t>
      </w:r>
      <w:r w:rsidRPr="003C75BC">
        <w:rPr>
          <w:rFonts w:ascii="Arial" w:hAnsi="Arial" w:cs="Arial"/>
        </w:rPr>
        <w:t xml:space="preserve">epartmental </w:t>
      </w:r>
      <w:r>
        <w:rPr>
          <w:rFonts w:ascii="Arial" w:hAnsi="Arial" w:cs="Arial"/>
        </w:rPr>
        <w:t>p</w:t>
      </w:r>
      <w:r w:rsidRPr="003C75BC">
        <w:rPr>
          <w:rFonts w:ascii="Arial" w:hAnsi="Arial" w:cs="Arial"/>
        </w:rPr>
        <w:t xml:space="preserve">roject </w:t>
      </w:r>
      <w:r>
        <w:rPr>
          <w:rFonts w:ascii="Arial" w:hAnsi="Arial" w:cs="Arial"/>
        </w:rPr>
        <w:t>m</w:t>
      </w:r>
      <w:r w:rsidRPr="003C75BC">
        <w:rPr>
          <w:rFonts w:ascii="Arial" w:hAnsi="Arial" w:cs="Arial"/>
        </w:rPr>
        <w:t>anager;</w:t>
      </w:r>
    </w:p>
    <w:p w14:paraId="3747D8B5" w14:textId="77777777" w:rsidR="002A5641" w:rsidRPr="003C75BC" w:rsidRDefault="002A5641" w:rsidP="00AF417D">
      <w:pPr>
        <w:ind w:left="1400" w:hanging="300"/>
        <w:jc w:val="both"/>
        <w:rPr>
          <w:rFonts w:ascii="Arial" w:hAnsi="Arial" w:cs="Arial"/>
        </w:rPr>
      </w:pPr>
    </w:p>
    <w:p w14:paraId="5A516FDE" w14:textId="77777777" w:rsidR="002A5641" w:rsidRPr="003C75BC" w:rsidRDefault="002A5641" w:rsidP="00903EF4">
      <w:pPr>
        <w:numPr>
          <w:ilvl w:val="0"/>
          <w:numId w:val="3"/>
        </w:numPr>
        <w:tabs>
          <w:tab w:val="clear" w:pos="720"/>
        </w:tabs>
        <w:ind w:left="1400" w:hanging="300"/>
        <w:jc w:val="both"/>
        <w:rPr>
          <w:rFonts w:ascii="Arial" w:hAnsi="Arial" w:cs="Arial"/>
        </w:rPr>
      </w:pPr>
      <w:r w:rsidRPr="003C75BC">
        <w:rPr>
          <w:rFonts w:ascii="Arial" w:hAnsi="Arial" w:cs="Arial"/>
        </w:rPr>
        <w:t>furnishing of monthly project reports;</w:t>
      </w:r>
    </w:p>
    <w:p w14:paraId="013D88DF" w14:textId="77777777" w:rsidR="002A5641" w:rsidRPr="003C75BC" w:rsidRDefault="002A5641" w:rsidP="00AF417D">
      <w:pPr>
        <w:ind w:left="1400" w:hanging="300"/>
        <w:jc w:val="both"/>
        <w:rPr>
          <w:rFonts w:ascii="Arial" w:hAnsi="Arial" w:cs="Arial"/>
        </w:rPr>
      </w:pPr>
    </w:p>
    <w:p w14:paraId="30B871BC" w14:textId="77777777" w:rsidR="002A5641" w:rsidRPr="003C75BC" w:rsidRDefault="002A5641" w:rsidP="00903EF4">
      <w:pPr>
        <w:numPr>
          <w:ilvl w:val="0"/>
          <w:numId w:val="3"/>
        </w:numPr>
        <w:tabs>
          <w:tab w:val="clear" w:pos="720"/>
        </w:tabs>
        <w:ind w:left="1400" w:hanging="300"/>
        <w:jc w:val="both"/>
        <w:rPr>
          <w:rFonts w:ascii="Arial" w:hAnsi="Arial" w:cs="Arial"/>
        </w:rPr>
      </w:pPr>
      <w:r w:rsidRPr="003C75BC">
        <w:rPr>
          <w:rFonts w:ascii="Arial" w:hAnsi="Arial" w:cs="Arial"/>
        </w:rPr>
        <w:t>issui</w:t>
      </w:r>
      <w:r>
        <w:rPr>
          <w:rFonts w:ascii="Arial" w:hAnsi="Arial" w:cs="Arial"/>
        </w:rPr>
        <w:t>ng of</w:t>
      </w:r>
      <w:r w:rsidRPr="003C75BC">
        <w:rPr>
          <w:rFonts w:ascii="Arial" w:hAnsi="Arial" w:cs="Arial"/>
        </w:rPr>
        <w:t xml:space="preserve"> written instructions;</w:t>
      </w:r>
    </w:p>
    <w:p w14:paraId="2EEFFEE8" w14:textId="77777777" w:rsidR="002A5641" w:rsidRPr="003C75BC" w:rsidRDefault="002A5641" w:rsidP="00AF417D">
      <w:pPr>
        <w:ind w:left="1400" w:hanging="300"/>
        <w:jc w:val="both"/>
        <w:rPr>
          <w:rFonts w:ascii="Arial" w:hAnsi="Arial" w:cs="Arial"/>
        </w:rPr>
      </w:pPr>
    </w:p>
    <w:p w14:paraId="4812E5CE" w14:textId="77777777" w:rsidR="002A5641" w:rsidRPr="003C75BC" w:rsidRDefault="002A5641" w:rsidP="00903EF4">
      <w:pPr>
        <w:numPr>
          <w:ilvl w:val="0"/>
          <w:numId w:val="3"/>
        </w:numPr>
        <w:tabs>
          <w:tab w:val="clear" w:pos="720"/>
        </w:tabs>
        <w:ind w:left="1400" w:hanging="300"/>
        <w:jc w:val="both"/>
        <w:rPr>
          <w:rFonts w:ascii="Arial" w:hAnsi="Arial" w:cs="Arial"/>
        </w:rPr>
      </w:pPr>
      <w:r>
        <w:rPr>
          <w:rFonts w:ascii="Arial" w:hAnsi="Arial" w:cs="Arial"/>
        </w:rPr>
        <w:t>receiving</w:t>
      </w:r>
      <w:r w:rsidRPr="003C75BC">
        <w:rPr>
          <w:rFonts w:ascii="Arial" w:hAnsi="Arial" w:cs="Arial"/>
        </w:rPr>
        <w:t xml:space="preserve"> notices according to the building contract;</w:t>
      </w:r>
    </w:p>
    <w:p w14:paraId="1806F807" w14:textId="77777777" w:rsidR="002A5641" w:rsidRPr="003C75BC" w:rsidRDefault="002A5641" w:rsidP="00AF417D">
      <w:pPr>
        <w:ind w:left="1400" w:hanging="300"/>
        <w:jc w:val="both"/>
        <w:rPr>
          <w:rFonts w:ascii="Arial" w:hAnsi="Arial" w:cs="Arial"/>
        </w:rPr>
      </w:pPr>
    </w:p>
    <w:p w14:paraId="5E65DACA" w14:textId="77777777" w:rsidR="002A5641" w:rsidRPr="003C75BC" w:rsidRDefault="002A5641" w:rsidP="00903EF4">
      <w:pPr>
        <w:numPr>
          <w:ilvl w:val="0"/>
          <w:numId w:val="3"/>
        </w:numPr>
        <w:tabs>
          <w:tab w:val="clear" w:pos="720"/>
        </w:tabs>
        <w:ind w:left="1400" w:hanging="300"/>
        <w:jc w:val="both"/>
        <w:rPr>
          <w:rFonts w:ascii="Arial" w:hAnsi="Arial" w:cs="Arial"/>
        </w:rPr>
      </w:pPr>
      <w:r w:rsidRPr="003C75BC">
        <w:rPr>
          <w:rFonts w:ascii="Arial" w:hAnsi="Arial" w:cs="Arial"/>
        </w:rPr>
        <w:t>issuing of monthly interim payment certificates, final payment certificates for practical and final completion;</w:t>
      </w:r>
    </w:p>
    <w:p w14:paraId="048764B5" w14:textId="77777777" w:rsidR="002A5641" w:rsidRPr="003C75BC" w:rsidRDefault="002A5641" w:rsidP="00AF417D">
      <w:pPr>
        <w:ind w:left="1400" w:hanging="300"/>
        <w:jc w:val="both"/>
        <w:rPr>
          <w:rFonts w:ascii="Arial" w:hAnsi="Arial" w:cs="Arial"/>
        </w:rPr>
      </w:pPr>
    </w:p>
    <w:p w14:paraId="592F27C1" w14:textId="77777777" w:rsidR="002A5641" w:rsidRPr="003C75BC" w:rsidRDefault="002A5641" w:rsidP="00903EF4">
      <w:pPr>
        <w:numPr>
          <w:ilvl w:val="0"/>
          <w:numId w:val="3"/>
        </w:numPr>
        <w:tabs>
          <w:tab w:val="clear" w:pos="720"/>
        </w:tabs>
        <w:ind w:left="1400" w:hanging="300"/>
        <w:jc w:val="both"/>
        <w:rPr>
          <w:rFonts w:ascii="Arial" w:hAnsi="Arial" w:cs="Arial"/>
        </w:rPr>
      </w:pPr>
      <w:r w:rsidRPr="003C75BC">
        <w:rPr>
          <w:rFonts w:ascii="Arial" w:hAnsi="Arial" w:cs="Arial"/>
        </w:rPr>
        <w:t>making recommendations in respect of the extension of the building contract period and periods where penalties are applicable;</w:t>
      </w:r>
    </w:p>
    <w:p w14:paraId="0114F334" w14:textId="77777777" w:rsidR="002A5641" w:rsidRPr="003C75BC" w:rsidRDefault="002A5641" w:rsidP="00AF417D">
      <w:pPr>
        <w:ind w:left="1400" w:hanging="300"/>
        <w:jc w:val="both"/>
        <w:rPr>
          <w:rFonts w:ascii="Arial" w:hAnsi="Arial" w:cs="Arial"/>
        </w:rPr>
      </w:pPr>
    </w:p>
    <w:p w14:paraId="1BC2CE6F" w14:textId="77777777" w:rsidR="002A5641" w:rsidRPr="003C75BC" w:rsidRDefault="002A5641" w:rsidP="00903EF4">
      <w:pPr>
        <w:numPr>
          <w:ilvl w:val="0"/>
          <w:numId w:val="3"/>
        </w:numPr>
        <w:tabs>
          <w:tab w:val="clear" w:pos="720"/>
        </w:tabs>
        <w:ind w:left="1400" w:hanging="300"/>
        <w:jc w:val="both"/>
        <w:rPr>
          <w:rFonts w:ascii="Arial" w:hAnsi="Arial" w:cs="Arial"/>
        </w:rPr>
      </w:pPr>
      <w:r w:rsidRPr="003C75BC">
        <w:rPr>
          <w:rFonts w:ascii="Arial" w:hAnsi="Arial" w:cs="Arial"/>
        </w:rPr>
        <w:t xml:space="preserve">ensuring that all </w:t>
      </w:r>
      <w:r>
        <w:rPr>
          <w:rFonts w:ascii="Arial" w:hAnsi="Arial" w:cs="Arial"/>
        </w:rPr>
        <w:t>f</w:t>
      </w:r>
      <w:r w:rsidRPr="003C75BC">
        <w:rPr>
          <w:rFonts w:ascii="Arial" w:hAnsi="Arial" w:cs="Arial"/>
        </w:rPr>
        <w:t xml:space="preserve">inal </w:t>
      </w:r>
      <w:r>
        <w:rPr>
          <w:rFonts w:ascii="Arial" w:hAnsi="Arial" w:cs="Arial"/>
        </w:rPr>
        <w:t>a</w:t>
      </w:r>
      <w:r w:rsidRPr="003C75BC">
        <w:rPr>
          <w:rFonts w:ascii="Arial" w:hAnsi="Arial" w:cs="Arial"/>
        </w:rPr>
        <w:t>ccounts will be corrected and handed in on time;</w:t>
      </w:r>
    </w:p>
    <w:p w14:paraId="1B76492D" w14:textId="77777777" w:rsidR="002A5641" w:rsidRPr="003C75BC" w:rsidRDefault="002A5641" w:rsidP="00AF417D">
      <w:pPr>
        <w:ind w:left="1400" w:hanging="300"/>
        <w:jc w:val="both"/>
        <w:rPr>
          <w:rFonts w:ascii="Arial" w:hAnsi="Arial" w:cs="Arial"/>
        </w:rPr>
      </w:pPr>
    </w:p>
    <w:p w14:paraId="23E201F4" w14:textId="77777777" w:rsidR="002A5641" w:rsidRDefault="002A5641" w:rsidP="00903EF4">
      <w:pPr>
        <w:numPr>
          <w:ilvl w:val="0"/>
          <w:numId w:val="3"/>
        </w:numPr>
        <w:tabs>
          <w:tab w:val="clear" w:pos="720"/>
        </w:tabs>
        <w:ind w:left="1400" w:hanging="300"/>
        <w:jc w:val="both"/>
        <w:rPr>
          <w:rFonts w:ascii="Arial" w:hAnsi="Arial" w:cs="Arial"/>
        </w:rPr>
      </w:pPr>
      <w:r w:rsidRPr="003C75BC">
        <w:rPr>
          <w:rFonts w:ascii="Arial" w:hAnsi="Arial" w:cs="Arial"/>
        </w:rPr>
        <w:t>administrating of and supervising the building contract in accordance with the requirements, where applicable, as set out in Manual for Private Architects</w:t>
      </w:r>
      <w:r>
        <w:rPr>
          <w:rFonts w:ascii="Arial" w:hAnsi="Arial" w:cs="Arial"/>
        </w:rPr>
        <w:t xml:space="preserve"> </w:t>
      </w:r>
      <w:r w:rsidRPr="003C75BC">
        <w:rPr>
          <w:rFonts w:ascii="Arial" w:hAnsi="Arial" w:cs="Arial"/>
        </w:rPr>
        <w:t>PW 147</w:t>
      </w:r>
      <w:r>
        <w:rPr>
          <w:rFonts w:ascii="Arial" w:hAnsi="Arial" w:cs="Arial"/>
        </w:rPr>
        <w:t>,</w:t>
      </w:r>
      <w:r w:rsidRPr="003C75BC">
        <w:rPr>
          <w:rFonts w:ascii="Arial" w:hAnsi="Arial" w:cs="Arial"/>
        </w:rPr>
        <w:t xml:space="preserve"> Section E; and</w:t>
      </w:r>
    </w:p>
    <w:p w14:paraId="3071AB1F" w14:textId="77777777" w:rsidR="002A5641" w:rsidRDefault="002A5641" w:rsidP="00E11142">
      <w:pPr>
        <w:ind w:left="1400" w:hanging="300"/>
        <w:jc w:val="both"/>
        <w:rPr>
          <w:rFonts w:ascii="Arial" w:hAnsi="Arial" w:cs="Arial"/>
        </w:rPr>
      </w:pPr>
    </w:p>
    <w:p w14:paraId="13BE8C4F" w14:textId="5438B3F6" w:rsidR="002A5641" w:rsidRPr="00B829F7" w:rsidRDefault="002A5641" w:rsidP="00903EF4">
      <w:pPr>
        <w:numPr>
          <w:ilvl w:val="0"/>
          <w:numId w:val="3"/>
        </w:numPr>
        <w:tabs>
          <w:tab w:val="clear" w:pos="720"/>
        </w:tabs>
        <w:ind w:left="1400" w:hanging="300"/>
        <w:jc w:val="both"/>
        <w:rPr>
          <w:rFonts w:ascii="Arial" w:hAnsi="Arial" w:cs="Arial"/>
        </w:rPr>
      </w:pPr>
      <w:r w:rsidRPr="00B829F7">
        <w:rPr>
          <w:rFonts w:ascii="Arial" w:hAnsi="Arial" w:cs="Arial"/>
        </w:rPr>
        <w:lastRenderedPageBreak/>
        <w:t xml:space="preserve">other duties not listed above but which could reasonably be expected of a principal agent as well as those listed in the </w:t>
      </w:r>
      <w:r w:rsidR="00660D4B" w:rsidRPr="00B829F7">
        <w:rPr>
          <w:rFonts w:ascii="Arial" w:hAnsi="Arial" w:cs="Arial"/>
        </w:rPr>
        <w:t>2015 Guideline Tariff of Professional Fees</w:t>
      </w:r>
      <w:r w:rsidRPr="00B829F7">
        <w:rPr>
          <w:rFonts w:ascii="Arial" w:hAnsi="Arial" w:cs="Arial"/>
        </w:rPr>
        <w:t>.</w:t>
      </w:r>
    </w:p>
    <w:p w14:paraId="0FE83A24" w14:textId="77777777" w:rsidR="002D3257" w:rsidRPr="00B829F7" w:rsidRDefault="002D3257" w:rsidP="002D3257">
      <w:pPr>
        <w:pStyle w:val="ListParagraph"/>
        <w:rPr>
          <w:rFonts w:ascii="Arial" w:hAnsi="Arial" w:cs="Arial"/>
        </w:rPr>
      </w:pPr>
    </w:p>
    <w:p w14:paraId="004BA777" w14:textId="4D5A3BAE" w:rsidR="002D3257" w:rsidRDefault="002D3257" w:rsidP="002D3257">
      <w:pPr>
        <w:keepNext/>
        <w:ind w:left="1100" w:hanging="1100"/>
        <w:jc w:val="both"/>
        <w:rPr>
          <w:rFonts w:ascii="Arial" w:hAnsi="Arial" w:cs="Arial"/>
        </w:rPr>
      </w:pPr>
      <w:r w:rsidRPr="00B829F7">
        <w:rPr>
          <w:rFonts w:ascii="Arial" w:hAnsi="Arial" w:cs="Arial"/>
        </w:rPr>
        <w:t>C3.3.4</w:t>
      </w:r>
      <w:r w:rsidRPr="00B829F7">
        <w:rPr>
          <w:rFonts w:ascii="Arial" w:hAnsi="Arial" w:cs="Arial"/>
        </w:rPr>
        <w:tab/>
        <w:t>Additional Services carrying additional fees</w:t>
      </w:r>
    </w:p>
    <w:p w14:paraId="4EFAF09D" w14:textId="77777777" w:rsidR="00246888" w:rsidRDefault="00246888" w:rsidP="00246888">
      <w:pPr>
        <w:tabs>
          <w:tab w:val="left" w:pos="540"/>
          <w:tab w:val="left" w:pos="1080"/>
          <w:tab w:val="left" w:pos="1800"/>
        </w:tabs>
        <w:ind w:left="1080"/>
        <w:jc w:val="both"/>
        <w:rPr>
          <w:rFonts w:ascii="Arial" w:hAnsi="Arial" w:cs="Arial"/>
        </w:rPr>
      </w:pPr>
      <w:r w:rsidRPr="002D3257">
        <w:rPr>
          <w:rFonts w:ascii="Arial" w:hAnsi="Arial" w:cs="Arial"/>
          <w:highlight w:val="lightGray"/>
        </w:rPr>
        <w:t>(</w:t>
      </w:r>
      <w:r w:rsidRPr="00246888">
        <w:rPr>
          <w:rFonts w:ascii="Arial" w:hAnsi="Arial" w:cs="Arial"/>
          <w:b/>
          <w:highlight w:val="lightGray"/>
        </w:rPr>
        <w:t>Dept. project manager:</w:t>
      </w:r>
      <w:r w:rsidRPr="00246888">
        <w:rPr>
          <w:rFonts w:ascii="Arial" w:hAnsi="Arial" w:cs="Arial"/>
          <w:highlight w:val="lightGray"/>
        </w:rPr>
        <w:t xml:space="preserve"> Specify additional services required. Refer to Clause 2.3, 2.5, 2.6 and Clause 6 of the 2015 Guideline Tariff of Professional Fees for services additional to the standard services and services for which the fee is time based. Project Managers to specify in the Pricing Data how the Service Provider is to be remunerated for additional Services).</w:t>
      </w:r>
    </w:p>
    <w:p w14:paraId="10196BD6" w14:textId="77777777" w:rsidR="002A5641" w:rsidRDefault="002A5641" w:rsidP="00E11142">
      <w:pPr>
        <w:ind w:left="1400" w:hanging="300"/>
        <w:jc w:val="both"/>
        <w:rPr>
          <w:rFonts w:ascii="Arial" w:hAnsi="Arial" w:cs="Arial"/>
        </w:rPr>
      </w:pPr>
    </w:p>
    <w:p w14:paraId="3A4AA442" w14:textId="77777777" w:rsidR="002A5641" w:rsidRDefault="002A5641" w:rsidP="005016B7">
      <w:pPr>
        <w:keepNext/>
        <w:ind w:left="1100" w:hanging="1100"/>
        <w:jc w:val="both"/>
        <w:rPr>
          <w:rFonts w:ascii="Arial" w:hAnsi="Arial" w:cs="Arial"/>
          <w:b/>
          <w:bCs/>
        </w:rPr>
      </w:pPr>
      <w:r>
        <w:rPr>
          <w:rFonts w:ascii="Arial" w:hAnsi="Arial" w:cs="Arial"/>
          <w:b/>
          <w:bCs/>
        </w:rPr>
        <w:t>C3.4</w:t>
      </w:r>
      <w:r>
        <w:rPr>
          <w:rFonts w:ascii="Arial" w:hAnsi="Arial" w:cs="Arial"/>
          <w:b/>
          <w:bCs/>
        </w:rPr>
        <w:tab/>
      </w:r>
      <w:r w:rsidRPr="005F3F20">
        <w:rPr>
          <w:rFonts w:ascii="Arial" w:hAnsi="Arial" w:cs="Arial"/>
          <w:b/>
          <w:bCs/>
        </w:rPr>
        <w:t>Use of reasonable skill and care</w:t>
      </w:r>
    </w:p>
    <w:p w14:paraId="5C8C39F3" w14:textId="77777777" w:rsidR="002A5641" w:rsidRPr="005F3F20" w:rsidRDefault="002A5641" w:rsidP="005016B7">
      <w:pPr>
        <w:keepNext/>
        <w:ind w:left="1100" w:hanging="1100"/>
        <w:jc w:val="both"/>
        <w:rPr>
          <w:rFonts w:ascii="Arial" w:hAnsi="Arial" w:cs="Arial"/>
          <w:bCs/>
        </w:rPr>
      </w:pPr>
    </w:p>
    <w:p w14:paraId="0A9809D4" w14:textId="77777777" w:rsidR="002A5641" w:rsidRDefault="002A5641" w:rsidP="00AF417D">
      <w:pPr>
        <w:ind w:left="1100"/>
        <w:jc w:val="both"/>
        <w:rPr>
          <w:rFonts w:ascii="Arial" w:hAnsi="Arial" w:cs="Arial"/>
          <w:bCs/>
        </w:rPr>
      </w:pPr>
      <w:r>
        <w:rPr>
          <w:rFonts w:ascii="Arial" w:hAnsi="Arial" w:cs="Arial"/>
          <w:bCs/>
        </w:rPr>
        <w:t xml:space="preserve">It will be expected of the Service Provider to apply reasonable skills and due diligence in the execution of the duties stipulated in this document which shall include </w:t>
      </w:r>
      <w:r w:rsidRPr="00F25482">
        <w:rPr>
          <w:rFonts w:ascii="Arial" w:hAnsi="Arial" w:cs="Arial"/>
          <w:bCs/>
          <w:i/>
        </w:rPr>
        <w:t>inter alia</w:t>
      </w:r>
      <w:r>
        <w:rPr>
          <w:rFonts w:ascii="Arial" w:hAnsi="Arial" w:cs="Arial"/>
          <w:bCs/>
          <w:i/>
        </w:rPr>
        <w:t xml:space="preserve"> </w:t>
      </w:r>
      <w:r>
        <w:rPr>
          <w:rFonts w:ascii="Arial" w:hAnsi="Arial" w:cs="Arial"/>
          <w:bCs/>
        </w:rPr>
        <w:t>the following:</w:t>
      </w:r>
    </w:p>
    <w:p w14:paraId="05BDC8BC" w14:textId="77777777" w:rsidR="002A5641" w:rsidRDefault="002A5641" w:rsidP="00E11142">
      <w:pPr>
        <w:tabs>
          <w:tab w:val="left" w:pos="5954"/>
        </w:tabs>
        <w:ind w:left="1100"/>
        <w:jc w:val="both"/>
        <w:rPr>
          <w:rFonts w:ascii="Arial" w:hAnsi="Arial" w:cs="Arial"/>
          <w:bCs/>
        </w:rPr>
      </w:pPr>
    </w:p>
    <w:p w14:paraId="5CCA890C" w14:textId="3F585391" w:rsidR="002A5641" w:rsidRDefault="002A5641" w:rsidP="00E11142">
      <w:pPr>
        <w:ind w:left="1100"/>
        <w:jc w:val="both"/>
        <w:rPr>
          <w:rFonts w:ascii="Arial" w:hAnsi="Arial" w:cs="Arial"/>
        </w:rPr>
      </w:pPr>
      <w:r w:rsidRPr="00482332">
        <w:rPr>
          <w:rFonts w:ascii="Arial" w:hAnsi="Arial" w:cs="Arial"/>
        </w:rPr>
        <w:t xml:space="preserve">Although </w:t>
      </w:r>
      <w:r>
        <w:rPr>
          <w:rFonts w:ascii="Arial" w:hAnsi="Arial" w:cs="Arial"/>
        </w:rPr>
        <w:t>the Service Provider’s</w:t>
      </w:r>
      <w:r w:rsidRPr="00482332">
        <w:rPr>
          <w:rFonts w:ascii="Arial" w:hAnsi="Arial" w:cs="Arial"/>
        </w:rPr>
        <w:t xml:space="preserve"> documents may be scrutinised by </w:t>
      </w:r>
      <w:r>
        <w:rPr>
          <w:rFonts w:ascii="Arial" w:hAnsi="Arial" w:cs="Arial"/>
        </w:rPr>
        <w:t>the Employer</w:t>
      </w:r>
      <w:r w:rsidRPr="00482332">
        <w:rPr>
          <w:rFonts w:ascii="Arial" w:hAnsi="Arial" w:cs="Arial"/>
        </w:rPr>
        <w:t xml:space="preserve">, this shall in no way relieve </w:t>
      </w:r>
      <w:r>
        <w:rPr>
          <w:rFonts w:ascii="Arial" w:hAnsi="Arial" w:cs="Arial"/>
        </w:rPr>
        <w:t>him</w:t>
      </w:r>
      <w:r w:rsidRPr="00482332">
        <w:rPr>
          <w:rFonts w:ascii="Arial" w:hAnsi="Arial" w:cs="Arial"/>
        </w:rPr>
        <w:t xml:space="preserve"> of </w:t>
      </w:r>
      <w:r>
        <w:rPr>
          <w:rFonts w:ascii="Arial" w:hAnsi="Arial" w:cs="Arial"/>
        </w:rPr>
        <w:t>his</w:t>
      </w:r>
      <w:r w:rsidRPr="00482332">
        <w:rPr>
          <w:rFonts w:ascii="Arial" w:hAnsi="Arial" w:cs="Arial"/>
        </w:rPr>
        <w:t xml:space="preserve"> professional responsibility for the proper and prompt execution of </w:t>
      </w:r>
      <w:r>
        <w:rPr>
          <w:rFonts w:ascii="Arial" w:hAnsi="Arial" w:cs="Arial"/>
        </w:rPr>
        <w:t>his</w:t>
      </w:r>
      <w:r w:rsidRPr="00482332">
        <w:rPr>
          <w:rFonts w:ascii="Arial" w:hAnsi="Arial" w:cs="Arial"/>
        </w:rPr>
        <w:t xml:space="preserve"> duties.  The </w:t>
      </w:r>
      <w:r>
        <w:rPr>
          <w:rFonts w:ascii="Arial" w:hAnsi="Arial" w:cs="Arial"/>
        </w:rPr>
        <w:t>Employer</w:t>
      </w:r>
      <w:r w:rsidRPr="00482332">
        <w:rPr>
          <w:rFonts w:ascii="Arial" w:hAnsi="Arial" w:cs="Arial"/>
        </w:rPr>
        <w:t xml:space="preserve"> shall also be entitled to have any documentation or calculati</w:t>
      </w:r>
      <w:r>
        <w:rPr>
          <w:rFonts w:ascii="Arial" w:hAnsi="Arial" w:cs="Arial"/>
        </w:rPr>
        <w:t xml:space="preserve">ons verified by Others.  </w:t>
      </w:r>
      <w:r w:rsidRPr="00482332">
        <w:rPr>
          <w:rFonts w:ascii="Arial" w:hAnsi="Arial" w:cs="Arial"/>
        </w:rPr>
        <w:t xml:space="preserve">In the event of </w:t>
      </w:r>
      <w:r>
        <w:rPr>
          <w:rFonts w:ascii="Arial" w:hAnsi="Arial" w:cs="Arial"/>
        </w:rPr>
        <w:t>mal</w:t>
      </w:r>
      <w:r w:rsidR="005A39B9">
        <w:rPr>
          <w:rFonts w:ascii="Arial" w:hAnsi="Arial" w:cs="Arial"/>
        </w:rPr>
        <w:t xml:space="preserve"> </w:t>
      </w:r>
      <w:r>
        <w:rPr>
          <w:rFonts w:ascii="Arial" w:hAnsi="Arial" w:cs="Arial"/>
        </w:rPr>
        <w:t>performance,</w:t>
      </w:r>
      <w:r w:rsidRPr="00482332">
        <w:rPr>
          <w:rFonts w:ascii="Arial" w:hAnsi="Arial" w:cs="Arial"/>
        </w:rPr>
        <w:t xml:space="preserve"> default or negligence, the </w:t>
      </w:r>
      <w:r>
        <w:rPr>
          <w:rFonts w:ascii="Arial" w:hAnsi="Arial" w:cs="Arial"/>
        </w:rPr>
        <w:t>Employer</w:t>
      </w:r>
      <w:r w:rsidRPr="00482332">
        <w:rPr>
          <w:rFonts w:ascii="Arial" w:hAnsi="Arial" w:cs="Arial"/>
        </w:rPr>
        <w:t xml:space="preserve"> shall have the right to claim compensation or damages</w:t>
      </w:r>
      <w:r>
        <w:rPr>
          <w:rFonts w:ascii="Arial" w:hAnsi="Arial" w:cs="Arial"/>
        </w:rPr>
        <w:t xml:space="preserve"> and</w:t>
      </w:r>
      <w:r w:rsidRPr="00AD1ECE">
        <w:rPr>
          <w:rFonts w:ascii="Arial" w:hAnsi="Arial" w:cs="Arial"/>
        </w:rPr>
        <w:t xml:space="preserve"> </w:t>
      </w:r>
      <w:r>
        <w:rPr>
          <w:rFonts w:ascii="Arial" w:hAnsi="Arial" w:cs="Arial"/>
        </w:rPr>
        <w:t>set off such against any amount payable</w:t>
      </w:r>
      <w:r w:rsidRPr="00482332">
        <w:rPr>
          <w:rFonts w:ascii="Arial" w:hAnsi="Arial" w:cs="Arial"/>
        </w:rPr>
        <w:t>.</w:t>
      </w:r>
    </w:p>
    <w:p w14:paraId="60F86667" w14:textId="77777777" w:rsidR="002A5641" w:rsidRPr="00482332" w:rsidRDefault="002A5641" w:rsidP="00E11142">
      <w:pPr>
        <w:ind w:left="1100" w:hanging="1100"/>
        <w:jc w:val="both"/>
        <w:rPr>
          <w:rFonts w:ascii="Arial" w:hAnsi="Arial" w:cs="Arial"/>
        </w:rPr>
      </w:pPr>
    </w:p>
    <w:p w14:paraId="347D5D7A" w14:textId="77777777" w:rsidR="002A5641" w:rsidRPr="00482332" w:rsidRDefault="002A5641" w:rsidP="00E11142">
      <w:pPr>
        <w:ind w:left="1100"/>
        <w:jc w:val="both"/>
        <w:rPr>
          <w:rFonts w:ascii="Arial" w:hAnsi="Arial" w:cs="Arial"/>
        </w:rPr>
      </w:pPr>
      <w:r w:rsidRPr="00482332">
        <w:rPr>
          <w:rFonts w:ascii="Arial" w:hAnsi="Arial" w:cs="Arial"/>
        </w:rPr>
        <w:t xml:space="preserve">During assessment of any existing facilities, which may have a direct bearing on the </w:t>
      </w:r>
      <w:r>
        <w:rPr>
          <w:rFonts w:ascii="Arial" w:hAnsi="Arial" w:cs="Arial"/>
        </w:rPr>
        <w:t>Project</w:t>
      </w:r>
      <w:r w:rsidRPr="00482332">
        <w:rPr>
          <w:rFonts w:ascii="Arial" w:hAnsi="Arial" w:cs="Arial"/>
        </w:rPr>
        <w:t xml:space="preserve">, </w:t>
      </w:r>
      <w:r>
        <w:rPr>
          <w:rFonts w:ascii="Arial" w:hAnsi="Arial" w:cs="Arial"/>
        </w:rPr>
        <w:t>the Service Provider</w:t>
      </w:r>
      <w:r w:rsidRPr="00482332">
        <w:rPr>
          <w:rFonts w:ascii="Arial" w:hAnsi="Arial" w:cs="Arial"/>
        </w:rPr>
        <w:t xml:space="preserve"> shall determine deficiencies with such facilities in terms of the Occupational Health and Safety Act, 1993 (Act 85 of 1993), the SA</w:t>
      </w:r>
      <w:r>
        <w:rPr>
          <w:rFonts w:ascii="Arial" w:hAnsi="Arial" w:cs="Arial"/>
        </w:rPr>
        <w:t>N</w:t>
      </w:r>
      <w:r w:rsidRPr="00482332">
        <w:rPr>
          <w:rFonts w:ascii="Arial" w:hAnsi="Arial" w:cs="Arial"/>
        </w:rPr>
        <w:t xml:space="preserve">S </w:t>
      </w:r>
      <w:r>
        <w:rPr>
          <w:rFonts w:ascii="Arial" w:hAnsi="Arial" w:cs="Arial"/>
        </w:rPr>
        <w:t>1</w:t>
      </w:r>
      <w:r w:rsidRPr="00482332">
        <w:rPr>
          <w:rFonts w:ascii="Arial" w:hAnsi="Arial" w:cs="Arial"/>
        </w:rPr>
        <w:t xml:space="preserve">0400, etc. and recommend measures to rectify those during the </w:t>
      </w:r>
      <w:r>
        <w:rPr>
          <w:rFonts w:ascii="Arial" w:hAnsi="Arial" w:cs="Arial"/>
        </w:rPr>
        <w:t>project</w:t>
      </w:r>
      <w:r w:rsidRPr="00482332">
        <w:rPr>
          <w:rFonts w:ascii="Arial" w:hAnsi="Arial" w:cs="Arial"/>
        </w:rPr>
        <w:t xml:space="preserve"> execution phase.</w:t>
      </w:r>
    </w:p>
    <w:p w14:paraId="4877E5EA" w14:textId="77777777" w:rsidR="002A5641" w:rsidRPr="00482332" w:rsidRDefault="002A5641" w:rsidP="00E11142">
      <w:pPr>
        <w:ind w:left="1100" w:hanging="1100"/>
        <w:jc w:val="both"/>
        <w:rPr>
          <w:rFonts w:ascii="Arial" w:hAnsi="Arial" w:cs="Arial"/>
        </w:rPr>
      </w:pPr>
    </w:p>
    <w:p w14:paraId="3ABC1E9F" w14:textId="77777777" w:rsidR="002A5641" w:rsidRDefault="002A5641" w:rsidP="00AF417D">
      <w:pPr>
        <w:ind w:left="1100"/>
        <w:jc w:val="both"/>
        <w:rPr>
          <w:rFonts w:ascii="Arial" w:hAnsi="Arial" w:cs="Arial"/>
        </w:rPr>
      </w:pPr>
      <w:r>
        <w:rPr>
          <w:rFonts w:ascii="Arial" w:hAnsi="Arial" w:cs="Arial"/>
        </w:rPr>
        <w:t>T</w:t>
      </w:r>
      <w:r w:rsidRPr="00482332">
        <w:rPr>
          <w:rFonts w:ascii="Arial" w:hAnsi="Arial" w:cs="Arial"/>
        </w:rPr>
        <w:t xml:space="preserve">he </w:t>
      </w:r>
      <w:r>
        <w:rPr>
          <w:rFonts w:ascii="Arial" w:hAnsi="Arial" w:cs="Arial"/>
        </w:rPr>
        <w:t>d</w:t>
      </w:r>
      <w:r w:rsidRPr="00482332">
        <w:rPr>
          <w:rFonts w:ascii="Arial" w:hAnsi="Arial" w:cs="Arial"/>
        </w:rPr>
        <w:t xml:space="preserve">epartmental </w:t>
      </w:r>
      <w:r>
        <w:rPr>
          <w:rFonts w:ascii="Arial" w:hAnsi="Arial" w:cs="Arial"/>
        </w:rPr>
        <w:t>p</w:t>
      </w:r>
      <w:r w:rsidRPr="00482332">
        <w:rPr>
          <w:rFonts w:ascii="Arial" w:hAnsi="Arial" w:cs="Arial"/>
        </w:rPr>
        <w:t xml:space="preserve">roject </w:t>
      </w:r>
      <w:r>
        <w:rPr>
          <w:rFonts w:ascii="Arial" w:hAnsi="Arial" w:cs="Arial"/>
        </w:rPr>
        <w:t>m</w:t>
      </w:r>
      <w:r w:rsidRPr="00482332">
        <w:rPr>
          <w:rFonts w:ascii="Arial" w:hAnsi="Arial" w:cs="Arial"/>
        </w:rPr>
        <w:t>anager</w:t>
      </w:r>
      <w:r>
        <w:rPr>
          <w:rFonts w:ascii="Arial" w:hAnsi="Arial" w:cs="Arial"/>
        </w:rPr>
        <w:t xml:space="preserve"> shall be notified by the Service Provider and his personnel</w:t>
      </w:r>
      <w:r w:rsidRPr="00482332">
        <w:rPr>
          <w:rFonts w:ascii="Arial" w:hAnsi="Arial" w:cs="Arial"/>
        </w:rPr>
        <w:t xml:space="preserve"> of any transgression of </w:t>
      </w:r>
      <w:r w:rsidRPr="00CB3167">
        <w:rPr>
          <w:rFonts w:ascii="Arial" w:hAnsi="Arial" w:cs="Arial"/>
          <w:i/>
        </w:rPr>
        <w:t>inter alia</w:t>
      </w:r>
      <w:r w:rsidRPr="00482332">
        <w:rPr>
          <w:rFonts w:ascii="Arial" w:hAnsi="Arial" w:cs="Arial"/>
        </w:rPr>
        <w:t xml:space="preserve"> the Occupational Health and Safety Act, 1993 (Act 85 of 1993) and environmental legislation during </w:t>
      </w:r>
      <w:r>
        <w:rPr>
          <w:rFonts w:ascii="Arial" w:hAnsi="Arial" w:cs="Arial"/>
        </w:rPr>
        <w:t>the Service Provider’s</w:t>
      </w:r>
      <w:r w:rsidRPr="00482332">
        <w:rPr>
          <w:rFonts w:ascii="Arial" w:hAnsi="Arial" w:cs="Arial"/>
        </w:rPr>
        <w:t xml:space="preserve"> operation pertaining to the </w:t>
      </w:r>
      <w:r>
        <w:rPr>
          <w:rFonts w:ascii="Arial" w:hAnsi="Arial" w:cs="Arial"/>
        </w:rPr>
        <w:t>Contract</w:t>
      </w:r>
      <w:r w:rsidRPr="00482332">
        <w:rPr>
          <w:rFonts w:ascii="Arial" w:hAnsi="Arial" w:cs="Arial"/>
        </w:rPr>
        <w:t xml:space="preserve"> regardless of who may be involved.</w:t>
      </w:r>
    </w:p>
    <w:p w14:paraId="5DEF80B8" w14:textId="77777777" w:rsidR="002A5641" w:rsidRPr="005F3F20" w:rsidRDefault="002A5641" w:rsidP="00AF417D">
      <w:pPr>
        <w:ind w:left="1100" w:hanging="1100"/>
        <w:jc w:val="both"/>
        <w:rPr>
          <w:rFonts w:ascii="Arial" w:hAnsi="Arial" w:cs="Arial"/>
          <w:bCs/>
        </w:rPr>
      </w:pPr>
    </w:p>
    <w:p w14:paraId="4829ED35" w14:textId="77777777" w:rsidR="002A5641" w:rsidRDefault="002A5641" w:rsidP="005016B7">
      <w:pPr>
        <w:keepNext/>
        <w:tabs>
          <w:tab w:val="left" w:pos="5954"/>
        </w:tabs>
        <w:ind w:left="1100" w:hanging="1100"/>
        <w:jc w:val="both"/>
        <w:rPr>
          <w:rFonts w:ascii="Arial" w:hAnsi="Arial" w:cs="Arial"/>
          <w:bCs/>
        </w:rPr>
      </w:pPr>
      <w:r w:rsidRPr="005F3F20">
        <w:rPr>
          <w:rFonts w:ascii="Arial" w:hAnsi="Arial" w:cs="Arial"/>
          <w:b/>
        </w:rPr>
        <w:t>C3.5</w:t>
      </w:r>
      <w:r>
        <w:rPr>
          <w:rFonts w:ascii="Arial" w:hAnsi="Arial" w:cs="Arial"/>
          <w:b/>
          <w:bCs/>
        </w:rPr>
        <w:tab/>
      </w:r>
      <w:r w:rsidRPr="005F3F20">
        <w:rPr>
          <w:rFonts w:ascii="Arial" w:hAnsi="Arial" w:cs="Arial"/>
          <w:b/>
          <w:bCs/>
        </w:rPr>
        <w:t>Co-operation with other service providers</w:t>
      </w:r>
    </w:p>
    <w:p w14:paraId="0B7DE658" w14:textId="77777777" w:rsidR="002A5641" w:rsidRPr="00886C2C" w:rsidRDefault="002A5641" w:rsidP="005016B7">
      <w:pPr>
        <w:keepNext/>
        <w:ind w:left="1100" w:hanging="1100"/>
        <w:rPr>
          <w:rFonts w:ascii="Arial" w:hAnsi="Arial" w:cs="Arial"/>
        </w:rPr>
      </w:pPr>
    </w:p>
    <w:p w14:paraId="77FA7A82" w14:textId="77777777" w:rsidR="002A5641" w:rsidRDefault="002A5641" w:rsidP="00E11142">
      <w:pPr>
        <w:ind w:left="1100"/>
        <w:jc w:val="both"/>
        <w:rPr>
          <w:rFonts w:ascii="Arial" w:hAnsi="Arial" w:cs="Arial"/>
        </w:rPr>
      </w:pPr>
      <w:r>
        <w:rPr>
          <w:rFonts w:ascii="Arial" w:hAnsi="Arial" w:cs="Arial"/>
        </w:rPr>
        <w:t>It will be required of the Service Provider to co-operate with the following:</w:t>
      </w:r>
    </w:p>
    <w:p w14:paraId="5F3AC470" w14:textId="77777777" w:rsidR="002A5641" w:rsidRDefault="002A5641" w:rsidP="00E11142">
      <w:pPr>
        <w:ind w:left="1100" w:hanging="1100"/>
        <w:jc w:val="both"/>
        <w:rPr>
          <w:rFonts w:ascii="Arial" w:hAnsi="Arial" w:cs="Arial"/>
        </w:rPr>
      </w:pPr>
    </w:p>
    <w:p w14:paraId="6C8ED639" w14:textId="77777777" w:rsidR="002A5641" w:rsidRDefault="002A5641" w:rsidP="005016B7">
      <w:pPr>
        <w:keepNext/>
        <w:ind w:left="1100" w:hanging="1100"/>
        <w:jc w:val="both"/>
        <w:rPr>
          <w:rFonts w:ascii="Arial" w:hAnsi="Arial" w:cs="Arial"/>
        </w:rPr>
      </w:pPr>
      <w:r>
        <w:rPr>
          <w:rFonts w:ascii="Arial" w:hAnsi="Arial" w:cs="Arial"/>
        </w:rPr>
        <w:t>C3.5.1</w:t>
      </w:r>
      <w:r>
        <w:rPr>
          <w:rFonts w:ascii="Arial" w:hAnsi="Arial" w:cs="Arial"/>
        </w:rPr>
        <w:tab/>
        <w:t>Service Providers</w:t>
      </w:r>
    </w:p>
    <w:p w14:paraId="3EBD4B3C" w14:textId="77777777" w:rsidR="002A5641" w:rsidRPr="00886C2C" w:rsidRDefault="002A5641" w:rsidP="00977F9C">
      <w:pPr>
        <w:keepNext/>
        <w:ind w:left="1100"/>
        <w:jc w:val="both"/>
        <w:rPr>
          <w:rFonts w:ascii="Arial" w:hAnsi="Arial" w:cs="Arial"/>
        </w:rPr>
      </w:pPr>
      <w:r>
        <w:rPr>
          <w:rFonts w:ascii="Arial" w:hAnsi="Arial" w:cs="Arial"/>
        </w:rPr>
        <w:t>Service Providers from t</w:t>
      </w:r>
      <w:r w:rsidRPr="00886C2C">
        <w:rPr>
          <w:rFonts w:ascii="Arial" w:hAnsi="Arial" w:cs="Arial"/>
        </w:rPr>
        <w:t xml:space="preserve">he following </w:t>
      </w:r>
      <w:r>
        <w:rPr>
          <w:rFonts w:ascii="Arial" w:hAnsi="Arial" w:cs="Arial"/>
        </w:rPr>
        <w:t>professions</w:t>
      </w:r>
      <w:r w:rsidRPr="00886C2C">
        <w:rPr>
          <w:rFonts w:ascii="Arial" w:hAnsi="Arial" w:cs="Arial"/>
        </w:rPr>
        <w:t xml:space="preserve"> </w:t>
      </w:r>
      <w:r>
        <w:rPr>
          <w:rFonts w:ascii="Arial" w:hAnsi="Arial" w:cs="Arial"/>
        </w:rPr>
        <w:t>are/will</w:t>
      </w:r>
      <w:r w:rsidRPr="00886C2C">
        <w:rPr>
          <w:rFonts w:ascii="Arial" w:hAnsi="Arial" w:cs="Arial"/>
        </w:rPr>
        <w:t xml:space="preserve"> be appointed </w:t>
      </w:r>
      <w:r>
        <w:rPr>
          <w:rFonts w:ascii="Arial" w:hAnsi="Arial" w:cs="Arial"/>
        </w:rPr>
        <w:t>on the</w:t>
      </w:r>
      <w:r w:rsidRPr="00886C2C">
        <w:rPr>
          <w:rFonts w:ascii="Arial" w:hAnsi="Arial" w:cs="Arial"/>
        </w:rPr>
        <w:t xml:space="preserve"> </w:t>
      </w:r>
      <w:r>
        <w:rPr>
          <w:rFonts w:ascii="Arial" w:hAnsi="Arial" w:cs="Arial"/>
        </w:rPr>
        <w:t>Project</w:t>
      </w:r>
      <w:r w:rsidRPr="00886C2C">
        <w:rPr>
          <w:rFonts w:ascii="Arial" w:hAnsi="Arial" w:cs="Arial"/>
        </w:rPr>
        <w:t xml:space="preserve"> to form the </w:t>
      </w:r>
      <w:r>
        <w:rPr>
          <w:rFonts w:ascii="Arial" w:hAnsi="Arial" w:cs="Arial"/>
        </w:rPr>
        <w:t>p</w:t>
      </w:r>
      <w:r w:rsidRPr="00886C2C">
        <w:rPr>
          <w:rFonts w:ascii="Arial" w:hAnsi="Arial" w:cs="Arial"/>
        </w:rPr>
        <w:t xml:space="preserve">rofessional </w:t>
      </w:r>
      <w:r>
        <w:rPr>
          <w:rFonts w:ascii="Arial" w:hAnsi="Arial" w:cs="Arial"/>
        </w:rPr>
        <w:t>te</w:t>
      </w:r>
      <w:r w:rsidRPr="00886C2C">
        <w:rPr>
          <w:rFonts w:ascii="Arial" w:hAnsi="Arial" w:cs="Arial"/>
        </w:rPr>
        <w:t>am:</w:t>
      </w:r>
    </w:p>
    <w:p w14:paraId="7EFC0074" w14:textId="77777777" w:rsidR="002A5641" w:rsidRPr="00886C2C" w:rsidRDefault="002A5641" w:rsidP="005016B7">
      <w:pPr>
        <w:keepNext/>
        <w:ind w:left="1100" w:hanging="1100"/>
        <w:jc w:val="both"/>
        <w:rPr>
          <w:rFonts w:ascii="Arial" w:hAnsi="Arial" w:cs="Arial"/>
        </w:rPr>
      </w:pPr>
    </w:p>
    <w:p w14:paraId="57A7D66E" w14:textId="77777777" w:rsidR="000F3290" w:rsidRDefault="000F3290" w:rsidP="000F3290">
      <w:pPr>
        <w:ind w:left="1100"/>
        <w:rPr>
          <w:rFonts w:ascii="Arial" w:hAnsi="Arial" w:cs="Arial"/>
          <w:b/>
        </w:rPr>
      </w:pPr>
      <w:r>
        <w:rPr>
          <w:rFonts w:ascii="Arial" w:hAnsi="Arial" w:cs="Arial"/>
          <w:b/>
        </w:rPr>
        <w:fldChar w:fldCharType="begin">
          <w:ffData>
            <w:name w:val=""/>
            <w:enabled/>
            <w:calcOnExit w:val="0"/>
            <w:textInput>
              <w:default w:val="Architect"/>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Architect</w:t>
      </w:r>
      <w:r>
        <w:rPr>
          <w:rFonts w:ascii="Arial" w:hAnsi="Arial" w:cs="Arial"/>
          <w:b/>
        </w:rPr>
        <w:fldChar w:fldCharType="end"/>
      </w:r>
    </w:p>
    <w:p w14:paraId="5CDA30F2" w14:textId="77777777" w:rsidR="000F3290" w:rsidRDefault="000F3290" w:rsidP="000F3290">
      <w:pPr>
        <w:ind w:left="1100"/>
        <w:rPr>
          <w:rFonts w:ascii="Arial" w:hAnsi="Arial" w:cs="Arial"/>
          <w:b/>
        </w:rPr>
      </w:pPr>
      <w:r>
        <w:rPr>
          <w:rFonts w:ascii="Arial" w:hAnsi="Arial" w:cs="Arial"/>
          <w:b/>
        </w:rPr>
        <w:t>Quantity Surveyor</w:t>
      </w:r>
    </w:p>
    <w:p w14:paraId="39949ED6" w14:textId="77777777" w:rsidR="000F3290" w:rsidRDefault="000F3290" w:rsidP="000F3290">
      <w:pPr>
        <w:ind w:left="1100"/>
        <w:rPr>
          <w:rFonts w:ascii="Arial" w:hAnsi="Arial" w:cs="Arial"/>
          <w:b/>
        </w:rPr>
      </w:pPr>
      <w:r>
        <w:rPr>
          <w:rFonts w:ascii="Arial" w:hAnsi="Arial" w:cs="Arial"/>
          <w:b/>
        </w:rPr>
        <w:t>Mechanical Engineer</w:t>
      </w:r>
    </w:p>
    <w:p w14:paraId="159E594D" w14:textId="77777777" w:rsidR="000F3290" w:rsidRDefault="000F3290" w:rsidP="000F3290">
      <w:pPr>
        <w:ind w:left="1100"/>
        <w:rPr>
          <w:rFonts w:ascii="Arial" w:hAnsi="Arial" w:cs="Arial"/>
          <w:b/>
        </w:rPr>
      </w:pPr>
      <w:r>
        <w:rPr>
          <w:rFonts w:ascii="Arial" w:hAnsi="Arial" w:cs="Arial"/>
          <w:b/>
        </w:rPr>
        <w:t>Electrical Engineer</w:t>
      </w:r>
    </w:p>
    <w:p w14:paraId="76D4A57A" w14:textId="77777777" w:rsidR="000F3290" w:rsidRDefault="000F3290" w:rsidP="000F3290">
      <w:pPr>
        <w:ind w:left="1100"/>
        <w:rPr>
          <w:rFonts w:ascii="Arial" w:hAnsi="Arial" w:cs="Arial"/>
          <w:b/>
        </w:rPr>
      </w:pPr>
      <w:r>
        <w:rPr>
          <w:rFonts w:ascii="Arial" w:hAnsi="Arial" w:cs="Arial"/>
          <w:b/>
        </w:rPr>
        <w:t>Civil Engineer</w:t>
      </w:r>
    </w:p>
    <w:p w14:paraId="56DD3699" w14:textId="77777777" w:rsidR="000F3290" w:rsidRDefault="000F3290" w:rsidP="000F3290">
      <w:pPr>
        <w:ind w:left="1100"/>
        <w:rPr>
          <w:rFonts w:ascii="Arial" w:hAnsi="Arial" w:cs="Arial"/>
          <w:b/>
        </w:rPr>
      </w:pPr>
      <w:r>
        <w:rPr>
          <w:rFonts w:ascii="Arial" w:hAnsi="Arial" w:cs="Arial"/>
          <w:b/>
        </w:rPr>
        <w:t>Structural Engineer</w:t>
      </w:r>
    </w:p>
    <w:p w14:paraId="650B94F2" w14:textId="29AFC867" w:rsidR="002A5641" w:rsidRPr="00886C2C" w:rsidRDefault="002A5641" w:rsidP="00E11142">
      <w:pPr>
        <w:ind w:left="1100"/>
        <w:rPr>
          <w:rFonts w:ascii="Arial" w:hAnsi="Arial" w:cs="Arial"/>
          <w:b/>
        </w:rPr>
      </w:pPr>
    </w:p>
    <w:p w14:paraId="085E0293" w14:textId="77777777" w:rsidR="002A5641" w:rsidRDefault="002A5641" w:rsidP="00E11142">
      <w:pPr>
        <w:ind w:left="1100"/>
        <w:jc w:val="both"/>
        <w:rPr>
          <w:rFonts w:ascii="Arial" w:hAnsi="Arial" w:cs="Arial"/>
        </w:rPr>
      </w:pPr>
      <w:r>
        <w:rPr>
          <w:rFonts w:ascii="Arial" w:hAnsi="Arial" w:cs="Arial"/>
        </w:rPr>
        <w:t>and other service providers as may from time to time be deemed necessary.</w:t>
      </w:r>
    </w:p>
    <w:p w14:paraId="19958225" w14:textId="77777777" w:rsidR="002A5641" w:rsidRDefault="002A5641" w:rsidP="00E11142">
      <w:pPr>
        <w:ind w:left="1100"/>
        <w:jc w:val="both"/>
        <w:rPr>
          <w:rFonts w:ascii="Arial" w:hAnsi="Arial" w:cs="Arial"/>
        </w:rPr>
      </w:pPr>
    </w:p>
    <w:p w14:paraId="17AE7686" w14:textId="193E835A" w:rsidR="002A5641" w:rsidRDefault="002A5641" w:rsidP="00E11142">
      <w:pPr>
        <w:ind w:left="1100"/>
        <w:jc w:val="both"/>
        <w:rPr>
          <w:rFonts w:ascii="Arial" w:hAnsi="Arial" w:cs="Arial"/>
        </w:rPr>
      </w:pPr>
      <w:r>
        <w:rPr>
          <w:rFonts w:ascii="Arial" w:hAnsi="Arial" w:cs="Arial"/>
        </w:rPr>
        <w:t xml:space="preserve">The above-mentioned </w:t>
      </w:r>
      <w:r w:rsidR="000F3290">
        <w:rPr>
          <w:rFonts w:ascii="Arial" w:hAnsi="Arial" w:cs="Arial"/>
          <w:b/>
        </w:rPr>
        <w:t>architect</w:t>
      </w:r>
      <w:r>
        <w:rPr>
          <w:rFonts w:ascii="Arial" w:hAnsi="Arial" w:cs="Arial"/>
        </w:rPr>
        <w:t xml:space="preserve"> will act as principal agent.</w:t>
      </w:r>
    </w:p>
    <w:p w14:paraId="1B05A52F" w14:textId="77777777" w:rsidR="002A5641" w:rsidRPr="00886C2C" w:rsidRDefault="002A5641" w:rsidP="00E11142">
      <w:pPr>
        <w:ind w:left="1100"/>
        <w:jc w:val="both"/>
        <w:rPr>
          <w:rFonts w:ascii="Arial" w:hAnsi="Arial" w:cs="Arial"/>
        </w:rPr>
      </w:pPr>
    </w:p>
    <w:p w14:paraId="429EBFE2" w14:textId="77777777" w:rsidR="002A5641" w:rsidRPr="00886C2C" w:rsidRDefault="002A5641" w:rsidP="00E11142">
      <w:pPr>
        <w:ind w:left="1100"/>
        <w:jc w:val="both"/>
        <w:rPr>
          <w:rFonts w:ascii="Arial" w:hAnsi="Arial" w:cs="Arial"/>
        </w:rPr>
      </w:pPr>
      <w:r w:rsidRPr="00886C2C">
        <w:rPr>
          <w:rFonts w:ascii="Arial" w:hAnsi="Arial" w:cs="Arial"/>
        </w:rPr>
        <w:t xml:space="preserve">The required professional </w:t>
      </w:r>
      <w:r>
        <w:rPr>
          <w:rFonts w:ascii="Arial" w:hAnsi="Arial" w:cs="Arial"/>
        </w:rPr>
        <w:t>services</w:t>
      </w:r>
      <w:r w:rsidRPr="00886C2C">
        <w:rPr>
          <w:rFonts w:ascii="Arial" w:hAnsi="Arial" w:cs="Arial"/>
        </w:rPr>
        <w:t xml:space="preserve"> will be executed by the </w:t>
      </w:r>
      <w:r>
        <w:rPr>
          <w:rFonts w:ascii="Arial" w:hAnsi="Arial" w:cs="Arial"/>
        </w:rPr>
        <w:t>p</w:t>
      </w:r>
      <w:r w:rsidRPr="00886C2C">
        <w:rPr>
          <w:rFonts w:ascii="Arial" w:hAnsi="Arial" w:cs="Arial"/>
        </w:rPr>
        <w:t xml:space="preserve">rofessional </w:t>
      </w:r>
      <w:r>
        <w:rPr>
          <w:rFonts w:ascii="Arial" w:hAnsi="Arial" w:cs="Arial"/>
        </w:rPr>
        <w:t>t</w:t>
      </w:r>
      <w:r w:rsidRPr="00886C2C">
        <w:rPr>
          <w:rFonts w:ascii="Arial" w:hAnsi="Arial" w:cs="Arial"/>
        </w:rPr>
        <w:t>eam under the control an</w:t>
      </w:r>
      <w:r>
        <w:rPr>
          <w:rFonts w:ascii="Arial" w:hAnsi="Arial" w:cs="Arial"/>
        </w:rPr>
        <w:t>d management of the designated d</w:t>
      </w:r>
      <w:r w:rsidRPr="00886C2C">
        <w:rPr>
          <w:rFonts w:ascii="Arial" w:hAnsi="Arial" w:cs="Arial"/>
        </w:rPr>
        <w:t xml:space="preserve">epartmental </w:t>
      </w:r>
      <w:r>
        <w:rPr>
          <w:rFonts w:ascii="Arial" w:hAnsi="Arial" w:cs="Arial"/>
        </w:rPr>
        <w:t>p</w:t>
      </w:r>
      <w:r w:rsidRPr="00886C2C">
        <w:rPr>
          <w:rFonts w:ascii="Arial" w:hAnsi="Arial" w:cs="Arial"/>
        </w:rPr>
        <w:t xml:space="preserve">roject </w:t>
      </w:r>
      <w:r>
        <w:rPr>
          <w:rFonts w:ascii="Arial" w:hAnsi="Arial" w:cs="Arial"/>
        </w:rPr>
        <w:t>m</w:t>
      </w:r>
      <w:r w:rsidRPr="00886C2C">
        <w:rPr>
          <w:rFonts w:ascii="Arial" w:hAnsi="Arial" w:cs="Arial"/>
        </w:rPr>
        <w:t xml:space="preserve">anager who, at the time of invitation to perform professional </w:t>
      </w:r>
      <w:r>
        <w:rPr>
          <w:rFonts w:ascii="Arial" w:hAnsi="Arial" w:cs="Arial"/>
        </w:rPr>
        <w:t>services</w:t>
      </w:r>
      <w:r w:rsidRPr="00886C2C">
        <w:rPr>
          <w:rFonts w:ascii="Arial" w:hAnsi="Arial" w:cs="Arial"/>
        </w:rPr>
        <w:t>, will be</w:t>
      </w:r>
      <w:r>
        <w:rPr>
          <w:rFonts w:ascii="Arial" w:hAnsi="Arial" w:cs="Arial"/>
        </w:rPr>
        <w:t xml:space="preserve"> the person mentioned in T1.1.6.</w:t>
      </w:r>
      <w:r w:rsidRPr="00886C2C">
        <w:rPr>
          <w:rFonts w:ascii="Arial" w:hAnsi="Arial" w:cs="Arial"/>
        </w:rPr>
        <w:t xml:space="preserve">  The </w:t>
      </w:r>
      <w:r>
        <w:rPr>
          <w:rFonts w:ascii="Arial" w:hAnsi="Arial" w:cs="Arial"/>
        </w:rPr>
        <w:t>Employer</w:t>
      </w:r>
      <w:r w:rsidRPr="00886C2C">
        <w:rPr>
          <w:rFonts w:ascii="Arial" w:hAnsi="Arial" w:cs="Arial"/>
        </w:rPr>
        <w:t xml:space="preserve"> reserves the right to replace the mentioned </w:t>
      </w:r>
      <w:r>
        <w:rPr>
          <w:rFonts w:ascii="Arial" w:hAnsi="Arial" w:cs="Arial"/>
        </w:rPr>
        <w:t>d</w:t>
      </w:r>
      <w:r w:rsidRPr="00886C2C">
        <w:rPr>
          <w:rFonts w:ascii="Arial" w:hAnsi="Arial" w:cs="Arial"/>
        </w:rPr>
        <w:t xml:space="preserve">epartmental </w:t>
      </w:r>
      <w:r>
        <w:rPr>
          <w:rFonts w:ascii="Arial" w:hAnsi="Arial" w:cs="Arial"/>
        </w:rPr>
        <w:t>p</w:t>
      </w:r>
      <w:r w:rsidRPr="00886C2C">
        <w:rPr>
          <w:rFonts w:ascii="Arial" w:hAnsi="Arial" w:cs="Arial"/>
        </w:rPr>
        <w:t xml:space="preserve">roject </w:t>
      </w:r>
      <w:r>
        <w:rPr>
          <w:rFonts w:ascii="Arial" w:hAnsi="Arial" w:cs="Arial"/>
        </w:rPr>
        <w:t>m</w:t>
      </w:r>
      <w:r w:rsidRPr="00886C2C">
        <w:rPr>
          <w:rFonts w:ascii="Arial" w:hAnsi="Arial" w:cs="Arial"/>
        </w:rPr>
        <w:t xml:space="preserve">anager with another member of its staff or any individual/firm from the private sector should it be deemed necessary at any stage during the execution of the </w:t>
      </w:r>
      <w:r>
        <w:rPr>
          <w:rFonts w:ascii="Arial" w:hAnsi="Arial" w:cs="Arial"/>
        </w:rPr>
        <w:t>Project</w:t>
      </w:r>
      <w:r w:rsidRPr="00886C2C">
        <w:rPr>
          <w:rFonts w:ascii="Arial" w:hAnsi="Arial" w:cs="Arial"/>
        </w:rPr>
        <w:t>.</w:t>
      </w:r>
    </w:p>
    <w:p w14:paraId="5F3429B3" w14:textId="77777777" w:rsidR="002A5641" w:rsidRDefault="002A5641" w:rsidP="00E11142">
      <w:pPr>
        <w:ind w:left="1100" w:hanging="1100"/>
        <w:jc w:val="both"/>
        <w:rPr>
          <w:rFonts w:ascii="Arial" w:hAnsi="Arial" w:cs="Arial"/>
        </w:rPr>
      </w:pPr>
    </w:p>
    <w:p w14:paraId="6F30A7BE" w14:textId="77777777" w:rsidR="002A5641" w:rsidRDefault="002A5641" w:rsidP="005016B7">
      <w:pPr>
        <w:keepNext/>
        <w:ind w:left="1100" w:hanging="1100"/>
        <w:jc w:val="both"/>
        <w:rPr>
          <w:rFonts w:ascii="Arial" w:hAnsi="Arial" w:cs="Arial"/>
        </w:rPr>
      </w:pPr>
      <w:r>
        <w:rPr>
          <w:rFonts w:ascii="Arial" w:hAnsi="Arial" w:cs="Arial"/>
        </w:rPr>
        <w:t>C3.5.2</w:t>
      </w:r>
      <w:r>
        <w:rPr>
          <w:rFonts w:ascii="Arial" w:hAnsi="Arial" w:cs="Arial"/>
        </w:rPr>
        <w:tab/>
        <w:t>Occupational Health and Safety Act, 1993 (Act 85 of 1993)</w:t>
      </w:r>
    </w:p>
    <w:p w14:paraId="38A01D8F" w14:textId="77777777" w:rsidR="002A5641" w:rsidRDefault="002A5641" w:rsidP="00E11142">
      <w:pPr>
        <w:ind w:left="1100"/>
        <w:jc w:val="both"/>
        <w:rPr>
          <w:rFonts w:ascii="Arial" w:hAnsi="Arial" w:cs="Arial"/>
        </w:rPr>
      </w:pPr>
      <w:r>
        <w:rPr>
          <w:rFonts w:ascii="Arial" w:hAnsi="Arial" w:cs="Arial"/>
        </w:rPr>
        <w:t>The Employer shall appoint a Service Provider under a separate contract as its “agent” as contemplated in the Construction Regulations in the Occupational Health and Safety Act, 1993 (Act 85 of 1993).</w:t>
      </w:r>
    </w:p>
    <w:p w14:paraId="719AC266" w14:textId="77777777" w:rsidR="002A5641" w:rsidRDefault="002A5641" w:rsidP="00E11142">
      <w:pPr>
        <w:ind w:left="1100"/>
        <w:jc w:val="both"/>
        <w:rPr>
          <w:rFonts w:ascii="Arial" w:hAnsi="Arial" w:cs="Arial"/>
        </w:rPr>
      </w:pPr>
    </w:p>
    <w:p w14:paraId="5920BFE2" w14:textId="77777777" w:rsidR="002A5641" w:rsidRDefault="002A5641" w:rsidP="00E11142">
      <w:pPr>
        <w:ind w:left="1100"/>
        <w:jc w:val="both"/>
        <w:rPr>
          <w:rFonts w:ascii="Arial" w:hAnsi="Arial" w:cs="Arial"/>
        </w:rPr>
      </w:pPr>
      <w:r>
        <w:rPr>
          <w:rFonts w:ascii="Arial" w:hAnsi="Arial" w:cs="Arial"/>
        </w:rPr>
        <w:t>The Service Provider under this Contract shall however make provision for the incorporation of the Occupational Health and Safety specifications, compiled by others, in the tender documentation, if applicable.</w:t>
      </w:r>
    </w:p>
    <w:p w14:paraId="586E329E" w14:textId="77777777" w:rsidR="002A5641" w:rsidRDefault="002A5641" w:rsidP="00E11142">
      <w:pPr>
        <w:ind w:left="1100"/>
        <w:jc w:val="both"/>
        <w:rPr>
          <w:rFonts w:ascii="Arial" w:hAnsi="Arial" w:cs="Arial"/>
        </w:rPr>
      </w:pPr>
    </w:p>
    <w:p w14:paraId="1698B85C" w14:textId="77777777" w:rsidR="002A5641" w:rsidRDefault="002A5641" w:rsidP="008E0CFC">
      <w:pPr>
        <w:ind w:left="1100"/>
        <w:jc w:val="both"/>
        <w:rPr>
          <w:rFonts w:ascii="Arial" w:hAnsi="Arial" w:cs="Arial"/>
        </w:rPr>
      </w:pPr>
      <w:r>
        <w:rPr>
          <w:rFonts w:ascii="Arial" w:hAnsi="Arial" w:cs="Arial"/>
        </w:rPr>
        <w:t>Furthermore, the Service Provider shall be fully responsible for the compliance of his operation, equipment as well as staff and persons under his supervision on site whether by invitation, instruction or otherwise and regardless of the capacity, purpose and relationship of any such persons to the appointment, to all aspects of all applicable regulations and stipulations under the act.</w:t>
      </w:r>
    </w:p>
    <w:p w14:paraId="7BE5568B" w14:textId="77777777" w:rsidR="002A5641" w:rsidRDefault="002A5641" w:rsidP="00E11142">
      <w:pPr>
        <w:ind w:left="1100" w:hanging="1100"/>
        <w:jc w:val="both"/>
        <w:rPr>
          <w:rFonts w:ascii="Arial" w:hAnsi="Arial" w:cs="Arial"/>
        </w:rPr>
      </w:pPr>
    </w:p>
    <w:p w14:paraId="28360A62" w14:textId="77777777" w:rsidR="002A5641" w:rsidRDefault="002A5641" w:rsidP="005016B7">
      <w:pPr>
        <w:keepNext/>
        <w:ind w:left="1100" w:hanging="1100"/>
        <w:jc w:val="both"/>
        <w:rPr>
          <w:rFonts w:ascii="Arial" w:hAnsi="Arial" w:cs="Arial"/>
        </w:rPr>
      </w:pPr>
      <w:r>
        <w:rPr>
          <w:rFonts w:ascii="Arial" w:hAnsi="Arial" w:cs="Arial"/>
        </w:rPr>
        <w:t>C3.5.3</w:t>
      </w:r>
      <w:r>
        <w:rPr>
          <w:rFonts w:ascii="Arial" w:hAnsi="Arial" w:cs="Arial"/>
        </w:rPr>
        <w:tab/>
        <w:t>Other role players</w:t>
      </w:r>
    </w:p>
    <w:p w14:paraId="3C391D0E" w14:textId="77777777" w:rsidR="002A5641" w:rsidRDefault="002A5641" w:rsidP="00E11142">
      <w:pPr>
        <w:ind w:left="1100"/>
        <w:jc w:val="both"/>
        <w:rPr>
          <w:rFonts w:ascii="Arial" w:hAnsi="Arial" w:cs="Arial"/>
        </w:rPr>
      </w:pPr>
      <w:r>
        <w:rPr>
          <w:rFonts w:ascii="Arial" w:hAnsi="Arial" w:cs="Arial"/>
        </w:rPr>
        <w:t>Local, provincial and national authorities, statutory bodies, governmental departments, Others, as may be required from time to time, including the client department/end user(s).</w:t>
      </w:r>
    </w:p>
    <w:p w14:paraId="761C788D" w14:textId="77777777" w:rsidR="002A5641" w:rsidRPr="005F3F20" w:rsidRDefault="002A5641" w:rsidP="00E11142">
      <w:pPr>
        <w:tabs>
          <w:tab w:val="left" w:pos="5954"/>
        </w:tabs>
        <w:ind w:left="1100" w:hanging="1100"/>
        <w:jc w:val="both"/>
        <w:rPr>
          <w:rFonts w:ascii="Arial" w:hAnsi="Arial" w:cs="Arial"/>
          <w:bCs/>
        </w:rPr>
      </w:pPr>
    </w:p>
    <w:p w14:paraId="3D49AA97" w14:textId="77777777" w:rsidR="002A5641" w:rsidRDefault="002A5641" w:rsidP="005016B7">
      <w:pPr>
        <w:keepNext/>
        <w:tabs>
          <w:tab w:val="left" w:pos="5954"/>
        </w:tabs>
        <w:ind w:left="1100" w:hanging="1100"/>
        <w:jc w:val="both"/>
        <w:rPr>
          <w:rFonts w:ascii="Arial" w:hAnsi="Arial" w:cs="Arial"/>
          <w:bCs/>
        </w:rPr>
      </w:pPr>
      <w:r>
        <w:rPr>
          <w:rFonts w:ascii="Arial" w:hAnsi="Arial" w:cs="Arial"/>
          <w:b/>
          <w:bCs/>
        </w:rPr>
        <w:t>C3.6</w:t>
      </w:r>
      <w:r>
        <w:rPr>
          <w:rFonts w:ascii="Arial" w:hAnsi="Arial" w:cs="Arial"/>
          <w:b/>
          <w:bCs/>
        </w:rPr>
        <w:tab/>
      </w:r>
      <w:r w:rsidRPr="005F3F20">
        <w:rPr>
          <w:rFonts w:ascii="Arial" w:hAnsi="Arial" w:cs="Arial"/>
          <w:b/>
          <w:bCs/>
        </w:rPr>
        <w:t>Brief</w:t>
      </w:r>
    </w:p>
    <w:p w14:paraId="4E2235F3" w14:textId="77777777" w:rsidR="002A5641" w:rsidRDefault="002A5641" w:rsidP="005016B7">
      <w:pPr>
        <w:keepNext/>
        <w:tabs>
          <w:tab w:val="left" w:pos="5954"/>
        </w:tabs>
        <w:ind w:left="1100" w:hanging="1100"/>
        <w:jc w:val="both"/>
        <w:rPr>
          <w:rFonts w:ascii="Arial" w:hAnsi="Arial" w:cs="Arial"/>
          <w:bCs/>
        </w:rPr>
      </w:pPr>
    </w:p>
    <w:p w14:paraId="117C95FA" w14:textId="77777777" w:rsidR="002A5641" w:rsidRPr="00482332" w:rsidRDefault="002A5641" w:rsidP="005016B7">
      <w:pPr>
        <w:keepNext/>
        <w:ind w:left="1100" w:hanging="1100"/>
        <w:jc w:val="both"/>
        <w:rPr>
          <w:rFonts w:ascii="Arial" w:hAnsi="Arial" w:cs="Arial"/>
        </w:rPr>
      </w:pPr>
      <w:r>
        <w:rPr>
          <w:rFonts w:ascii="Arial" w:hAnsi="Arial" w:cs="Arial"/>
        </w:rPr>
        <w:t>C3.6.1</w:t>
      </w:r>
      <w:r>
        <w:rPr>
          <w:rFonts w:ascii="Arial" w:hAnsi="Arial" w:cs="Arial"/>
        </w:rPr>
        <w:tab/>
      </w:r>
      <w:r w:rsidRPr="00482332">
        <w:rPr>
          <w:rFonts w:ascii="Arial" w:hAnsi="Arial" w:cs="Arial"/>
        </w:rPr>
        <w:t>T</w:t>
      </w:r>
      <w:r>
        <w:rPr>
          <w:rFonts w:ascii="Arial" w:hAnsi="Arial" w:cs="Arial"/>
        </w:rPr>
        <w:t>arget dates and times</w:t>
      </w:r>
    </w:p>
    <w:p w14:paraId="73926478" w14:textId="77777777" w:rsidR="002A5641" w:rsidRPr="00482332" w:rsidRDefault="002A5641" w:rsidP="00E11142">
      <w:pPr>
        <w:ind w:left="1100"/>
        <w:jc w:val="both"/>
        <w:rPr>
          <w:rFonts w:ascii="Arial" w:hAnsi="Arial" w:cs="Arial"/>
        </w:rPr>
      </w:pPr>
      <w:r>
        <w:rPr>
          <w:rFonts w:ascii="Arial" w:hAnsi="Arial" w:cs="Arial"/>
        </w:rPr>
        <w:t>The Service Provider</w:t>
      </w:r>
      <w:r w:rsidRPr="00482332">
        <w:rPr>
          <w:rFonts w:ascii="Arial" w:hAnsi="Arial" w:cs="Arial"/>
        </w:rPr>
        <w:t xml:space="preserve"> will be expected throughout to give preference to the execution of the work involved in this commission.</w:t>
      </w:r>
    </w:p>
    <w:p w14:paraId="522548D4" w14:textId="77777777" w:rsidR="002A5641" w:rsidRPr="00482332" w:rsidRDefault="002A5641" w:rsidP="00E11142">
      <w:pPr>
        <w:ind w:left="1100"/>
        <w:jc w:val="both"/>
        <w:rPr>
          <w:rFonts w:ascii="Arial" w:hAnsi="Arial" w:cs="Arial"/>
        </w:rPr>
      </w:pPr>
    </w:p>
    <w:p w14:paraId="7B67C2F4" w14:textId="77777777" w:rsidR="002A5641" w:rsidRDefault="002A5641" w:rsidP="00E11142">
      <w:pPr>
        <w:ind w:left="1100"/>
        <w:jc w:val="both"/>
        <w:rPr>
          <w:rFonts w:ascii="Arial" w:hAnsi="Arial" w:cs="Arial"/>
        </w:rPr>
      </w:pPr>
      <w:r>
        <w:rPr>
          <w:rFonts w:ascii="Arial" w:hAnsi="Arial" w:cs="Arial"/>
        </w:rPr>
        <w:t xml:space="preserve">The work of all Service Providers will be co-ordinated by the principal agent.  All work is to be performed by the persons listed as Key Persons and persons </w:t>
      </w:r>
      <w:r w:rsidRPr="00FD2915">
        <w:rPr>
          <w:rFonts w:ascii="Arial" w:hAnsi="Arial" w:cs="Arial"/>
        </w:rPr>
        <w:t>under their supervision</w:t>
      </w:r>
      <w:r>
        <w:rPr>
          <w:rFonts w:ascii="Arial" w:hAnsi="Arial" w:cs="Arial"/>
        </w:rPr>
        <w:t xml:space="preserve"> and further be executed as described in the Programme according to clause 3.15 of the Contract Data (and/or PEP according to the same clause, if applicable).</w:t>
      </w:r>
    </w:p>
    <w:p w14:paraId="56AF17F4" w14:textId="77777777" w:rsidR="002A5641" w:rsidRDefault="002A5641" w:rsidP="00E11142">
      <w:pPr>
        <w:ind w:left="1100" w:hanging="1100"/>
        <w:jc w:val="both"/>
        <w:rPr>
          <w:rFonts w:ascii="Arial" w:hAnsi="Arial" w:cs="Arial"/>
        </w:rPr>
      </w:pPr>
    </w:p>
    <w:p w14:paraId="1636DBA9" w14:textId="77777777" w:rsidR="002A5641" w:rsidRDefault="002A5641" w:rsidP="00E11142">
      <w:pPr>
        <w:ind w:left="1100"/>
        <w:jc w:val="both"/>
        <w:rPr>
          <w:rFonts w:ascii="Arial" w:hAnsi="Arial" w:cs="Arial"/>
        </w:rPr>
      </w:pPr>
      <w:r w:rsidRPr="00482332">
        <w:rPr>
          <w:rFonts w:ascii="Arial" w:hAnsi="Arial" w:cs="Arial"/>
        </w:rPr>
        <w:t xml:space="preserve">During the construction phase of the </w:t>
      </w:r>
      <w:r>
        <w:rPr>
          <w:rFonts w:ascii="Arial" w:hAnsi="Arial" w:cs="Arial"/>
        </w:rPr>
        <w:t>Project</w:t>
      </w:r>
      <w:r w:rsidRPr="00482332">
        <w:rPr>
          <w:rFonts w:ascii="Arial" w:hAnsi="Arial" w:cs="Arial"/>
        </w:rPr>
        <w:t xml:space="preserve"> it will be expected of the </w:t>
      </w:r>
      <w:r>
        <w:rPr>
          <w:rFonts w:ascii="Arial" w:hAnsi="Arial" w:cs="Arial"/>
        </w:rPr>
        <w:t>p</w:t>
      </w:r>
      <w:r w:rsidRPr="00482332">
        <w:rPr>
          <w:rFonts w:ascii="Arial" w:hAnsi="Arial" w:cs="Arial"/>
        </w:rPr>
        <w:t xml:space="preserve">rincipal </w:t>
      </w:r>
      <w:r>
        <w:rPr>
          <w:rFonts w:ascii="Arial" w:hAnsi="Arial" w:cs="Arial"/>
        </w:rPr>
        <w:t>a</w:t>
      </w:r>
      <w:r w:rsidRPr="00482332">
        <w:rPr>
          <w:rFonts w:ascii="Arial" w:hAnsi="Arial" w:cs="Arial"/>
        </w:rPr>
        <w:t xml:space="preserve">gent to obtain a construction programme from the main </w:t>
      </w:r>
      <w:r>
        <w:rPr>
          <w:rFonts w:ascii="Arial" w:hAnsi="Arial" w:cs="Arial"/>
        </w:rPr>
        <w:t>c</w:t>
      </w:r>
      <w:r w:rsidRPr="00482332">
        <w:rPr>
          <w:rFonts w:ascii="Arial" w:hAnsi="Arial" w:cs="Arial"/>
        </w:rPr>
        <w:t>ontrac</w:t>
      </w:r>
      <w:r>
        <w:rPr>
          <w:rFonts w:ascii="Arial" w:hAnsi="Arial" w:cs="Arial"/>
        </w:rPr>
        <w:t>tor, to continuously monitor his</w:t>
      </w:r>
      <w:r w:rsidRPr="00482332">
        <w:rPr>
          <w:rFonts w:ascii="Arial" w:hAnsi="Arial" w:cs="Arial"/>
        </w:rPr>
        <w:t xml:space="preserve"> progress against that programme for compliance and to take whichever steps have been described in the relevant manual and the Working</w:t>
      </w:r>
      <w:r>
        <w:rPr>
          <w:rFonts w:ascii="Arial" w:hAnsi="Arial" w:cs="Arial"/>
        </w:rPr>
        <w:t xml:space="preserve"> Guideline for Project Managers</w:t>
      </w:r>
      <w:r w:rsidRPr="00482332">
        <w:rPr>
          <w:rFonts w:ascii="Arial" w:hAnsi="Arial" w:cs="Arial"/>
        </w:rPr>
        <w:t xml:space="preserve">.  This should be done in collaboration with the rest of the </w:t>
      </w:r>
      <w:r>
        <w:rPr>
          <w:rFonts w:ascii="Arial" w:hAnsi="Arial" w:cs="Arial"/>
        </w:rPr>
        <w:t>p</w:t>
      </w:r>
      <w:r w:rsidRPr="00482332">
        <w:rPr>
          <w:rFonts w:ascii="Arial" w:hAnsi="Arial" w:cs="Arial"/>
        </w:rPr>
        <w:t xml:space="preserve">rofessional </w:t>
      </w:r>
      <w:r>
        <w:rPr>
          <w:rFonts w:ascii="Arial" w:hAnsi="Arial" w:cs="Arial"/>
        </w:rPr>
        <w:t>t</w:t>
      </w:r>
      <w:r w:rsidRPr="00482332">
        <w:rPr>
          <w:rFonts w:ascii="Arial" w:hAnsi="Arial" w:cs="Arial"/>
        </w:rPr>
        <w:t>eam, should the progress not be according to the said programme.</w:t>
      </w:r>
    </w:p>
    <w:p w14:paraId="6E42D0A7" w14:textId="77777777" w:rsidR="00D07C45" w:rsidRDefault="00D07C45" w:rsidP="00E11142">
      <w:pPr>
        <w:ind w:left="1100"/>
        <w:jc w:val="both"/>
        <w:rPr>
          <w:rFonts w:ascii="Arial" w:hAnsi="Arial" w:cs="Arial"/>
        </w:rPr>
      </w:pPr>
    </w:p>
    <w:p w14:paraId="144B803F" w14:textId="67E399DA" w:rsidR="00D07C45" w:rsidRDefault="00D07C45" w:rsidP="00D07C45">
      <w:pPr>
        <w:ind w:left="1100"/>
        <w:jc w:val="both"/>
        <w:rPr>
          <w:rFonts w:ascii="Arial" w:hAnsi="Arial" w:cs="Arial"/>
        </w:rPr>
      </w:pPr>
      <w:r w:rsidRPr="00B829F7">
        <w:rPr>
          <w:rFonts w:ascii="Arial" w:hAnsi="Arial" w:cs="Arial"/>
          <w:color w:val="000000"/>
        </w:rPr>
        <w:t xml:space="preserve">The Quantity Surveyor shall prepare the final account in consultation with the Employer and issue the final account to the contractor within sixty (60) working days from the date of Practical Completion. Late completion of final account will result in penalties being applied per calendar day, as tabled under </w:t>
      </w:r>
      <w:r w:rsidRPr="00B829F7">
        <w:rPr>
          <w:rFonts w:ascii="Arial" w:hAnsi="Arial" w:cs="Arial"/>
          <w:lang w:val="en-ZA"/>
        </w:rPr>
        <w:t>Clause 3.12 of the Contract Data.</w:t>
      </w:r>
    </w:p>
    <w:p w14:paraId="5195AB13" w14:textId="77777777" w:rsidR="002A5641" w:rsidRDefault="002A5641" w:rsidP="00E11142">
      <w:pPr>
        <w:ind w:left="1100" w:hanging="1100"/>
        <w:jc w:val="both"/>
        <w:rPr>
          <w:rFonts w:ascii="Arial" w:hAnsi="Arial" w:cs="Arial"/>
        </w:rPr>
      </w:pPr>
    </w:p>
    <w:p w14:paraId="75D0D915" w14:textId="77777777" w:rsidR="002A5641" w:rsidRDefault="002A5641" w:rsidP="005016B7">
      <w:pPr>
        <w:keepNext/>
        <w:ind w:left="1100" w:hanging="1100"/>
        <w:jc w:val="both"/>
        <w:rPr>
          <w:rFonts w:ascii="Arial" w:hAnsi="Arial" w:cs="Arial"/>
        </w:rPr>
      </w:pPr>
      <w:r>
        <w:rPr>
          <w:rFonts w:ascii="Arial" w:hAnsi="Arial" w:cs="Arial"/>
        </w:rPr>
        <w:lastRenderedPageBreak/>
        <w:t>C3.6.2</w:t>
      </w:r>
      <w:r>
        <w:rPr>
          <w:rFonts w:ascii="Arial" w:hAnsi="Arial" w:cs="Arial"/>
        </w:rPr>
        <w:tab/>
        <w:t>Reporting requirements</w:t>
      </w:r>
    </w:p>
    <w:p w14:paraId="6824EB05" w14:textId="77777777" w:rsidR="002A5641" w:rsidRPr="00482332" w:rsidRDefault="002A5641" w:rsidP="00E11142">
      <w:pPr>
        <w:ind w:left="1100"/>
        <w:jc w:val="both"/>
        <w:rPr>
          <w:rFonts w:ascii="Arial" w:hAnsi="Arial" w:cs="Arial"/>
        </w:rPr>
      </w:pPr>
      <w:r>
        <w:rPr>
          <w:rFonts w:ascii="Arial" w:hAnsi="Arial" w:cs="Arial"/>
        </w:rPr>
        <w:t>Notwithstanding any other requirements as listed elsewhere, the Service Provider shall submit a monthly report indicating progress of the Services.</w:t>
      </w:r>
    </w:p>
    <w:p w14:paraId="6B590A56" w14:textId="77777777" w:rsidR="002A5641" w:rsidRPr="00482332" w:rsidRDefault="002A5641" w:rsidP="00E11142">
      <w:pPr>
        <w:ind w:left="1100" w:hanging="1100"/>
        <w:jc w:val="both"/>
        <w:rPr>
          <w:rFonts w:ascii="Arial" w:hAnsi="Arial" w:cs="Arial"/>
        </w:rPr>
      </w:pPr>
    </w:p>
    <w:p w14:paraId="51EE782E" w14:textId="77777777" w:rsidR="002A5641" w:rsidRPr="00482332" w:rsidRDefault="002A5641" w:rsidP="005016B7">
      <w:pPr>
        <w:keepNext/>
        <w:ind w:left="1100" w:hanging="1100"/>
        <w:jc w:val="both"/>
        <w:rPr>
          <w:rFonts w:ascii="Arial" w:hAnsi="Arial" w:cs="Arial"/>
        </w:rPr>
      </w:pPr>
      <w:r>
        <w:rPr>
          <w:rFonts w:ascii="Arial" w:hAnsi="Arial" w:cs="Arial"/>
        </w:rPr>
        <w:t>C3.6.3</w:t>
      </w:r>
      <w:r>
        <w:rPr>
          <w:rFonts w:ascii="Arial" w:hAnsi="Arial" w:cs="Arial"/>
        </w:rPr>
        <w:tab/>
      </w:r>
      <w:r w:rsidRPr="00482332">
        <w:rPr>
          <w:rFonts w:ascii="Arial" w:hAnsi="Arial" w:cs="Arial"/>
        </w:rPr>
        <w:t>L</w:t>
      </w:r>
      <w:r>
        <w:rPr>
          <w:rFonts w:ascii="Arial" w:hAnsi="Arial" w:cs="Arial"/>
        </w:rPr>
        <w:t>ocal content</w:t>
      </w:r>
    </w:p>
    <w:p w14:paraId="44856F20" w14:textId="77777777" w:rsidR="002A5641" w:rsidRDefault="002A5641" w:rsidP="00E11142">
      <w:pPr>
        <w:ind w:left="1100"/>
        <w:jc w:val="both"/>
        <w:rPr>
          <w:rFonts w:ascii="Arial" w:hAnsi="Arial" w:cs="Arial"/>
        </w:rPr>
      </w:pPr>
      <w:r w:rsidRPr="00482332">
        <w:rPr>
          <w:rFonts w:ascii="Arial" w:hAnsi="Arial" w:cs="Arial"/>
        </w:rPr>
        <w:t xml:space="preserve">It is the policy of the </w:t>
      </w:r>
      <w:r>
        <w:rPr>
          <w:rFonts w:ascii="Arial" w:hAnsi="Arial" w:cs="Arial"/>
        </w:rPr>
        <w:t>Employer</w:t>
      </w:r>
      <w:r w:rsidRPr="00482332">
        <w:rPr>
          <w:rFonts w:ascii="Arial" w:hAnsi="Arial" w:cs="Arial"/>
        </w:rPr>
        <w:t xml:space="preserve"> to give preference to materials and equipment of Sou</w:t>
      </w:r>
      <w:r>
        <w:rPr>
          <w:rFonts w:ascii="Arial" w:hAnsi="Arial" w:cs="Arial"/>
        </w:rPr>
        <w:t>th African manufacture</w:t>
      </w:r>
      <w:r w:rsidRPr="00482332">
        <w:rPr>
          <w:rFonts w:ascii="Arial" w:hAnsi="Arial" w:cs="Arial"/>
        </w:rPr>
        <w:t xml:space="preserve">.  </w:t>
      </w:r>
      <w:r>
        <w:rPr>
          <w:rFonts w:ascii="Arial" w:hAnsi="Arial" w:cs="Arial"/>
        </w:rPr>
        <w:t>The Service Provider</w:t>
      </w:r>
      <w:r w:rsidRPr="00482332">
        <w:rPr>
          <w:rFonts w:ascii="Arial" w:hAnsi="Arial" w:cs="Arial"/>
        </w:rPr>
        <w:t xml:space="preserve"> </w:t>
      </w:r>
      <w:r>
        <w:rPr>
          <w:rFonts w:ascii="Arial" w:hAnsi="Arial" w:cs="Arial"/>
        </w:rPr>
        <w:t>is</w:t>
      </w:r>
      <w:r w:rsidRPr="00482332">
        <w:rPr>
          <w:rFonts w:ascii="Arial" w:hAnsi="Arial" w:cs="Arial"/>
        </w:rPr>
        <w:t xml:space="preserve"> to ensure that, wherever </w:t>
      </w:r>
      <w:r>
        <w:rPr>
          <w:rFonts w:ascii="Arial" w:hAnsi="Arial" w:cs="Arial"/>
        </w:rPr>
        <w:t>feasible</w:t>
      </w:r>
      <w:r w:rsidRPr="00482332">
        <w:rPr>
          <w:rFonts w:ascii="Arial" w:hAnsi="Arial" w:cs="Arial"/>
        </w:rPr>
        <w:t>, designs are based on locally manufactured equipment and materials which can meet requirements at competitive prices.</w:t>
      </w:r>
    </w:p>
    <w:p w14:paraId="626C6B1C" w14:textId="77777777" w:rsidR="00EE58FA" w:rsidRDefault="00EE58FA" w:rsidP="00E11142">
      <w:pPr>
        <w:ind w:left="1100"/>
        <w:jc w:val="both"/>
        <w:rPr>
          <w:rFonts w:ascii="Arial" w:hAnsi="Arial" w:cs="Arial"/>
        </w:rPr>
      </w:pPr>
    </w:p>
    <w:p w14:paraId="4E05067A" w14:textId="77777777" w:rsidR="002A5641" w:rsidRDefault="002A5641" w:rsidP="00946997">
      <w:pPr>
        <w:jc w:val="both"/>
        <w:rPr>
          <w:rFonts w:ascii="Arial" w:hAnsi="Arial" w:cs="Arial"/>
        </w:rPr>
      </w:pPr>
    </w:p>
    <w:p w14:paraId="31D646B8" w14:textId="77777777" w:rsidR="002A5641" w:rsidRDefault="002A5641" w:rsidP="00946997">
      <w:pPr>
        <w:tabs>
          <w:tab w:val="left" w:pos="1100"/>
        </w:tabs>
        <w:jc w:val="both"/>
        <w:rPr>
          <w:rFonts w:ascii="Arial" w:hAnsi="Arial" w:cs="Arial"/>
        </w:rPr>
      </w:pPr>
      <w:r>
        <w:rPr>
          <w:rFonts w:ascii="Arial" w:hAnsi="Arial" w:cs="Arial"/>
        </w:rPr>
        <w:t>C3.6.4</w:t>
      </w:r>
      <w:r>
        <w:rPr>
          <w:rFonts w:ascii="Arial" w:hAnsi="Arial" w:cs="Arial"/>
        </w:rPr>
        <w:tab/>
        <w:t>Design innovation</w:t>
      </w:r>
    </w:p>
    <w:p w14:paraId="0463D6DE" w14:textId="77777777" w:rsidR="002A5641" w:rsidRDefault="002A5641" w:rsidP="00946997">
      <w:pPr>
        <w:tabs>
          <w:tab w:val="left" w:pos="1100"/>
        </w:tabs>
        <w:ind w:left="1100" w:hanging="1100"/>
        <w:jc w:val="both"/>
        <w:rPr>
          <w:rFonts w:ascii="Arial" w:hAnsi="Arial" w:cs="Arial"/>
        </w:rPr>
      </w:pPr>
      <w:r>
        <w:rPr>
          <w:rFonts w:ascii="Arial" w:hAnsi="Arial" w:cs="Arial"/>
        </w:rPr>
        <w:tab/>
        <w:t xml:space="preserve">Given the need for energy efficiency and environmental sustainability in the built environment, each member of the professional team is required, wherever possible and appropriate, to demonstrate design innovation in all aspects of the Service towards “green” design solutions.  Aspects to be considered and incorporated in all new building and/or maintenance designs are, </w:t>
      </w:r>
      <w:r w:rsidRPr="009E2F1B">
        <w:rPr>
          <w:rFonts w:ascii="Arial" w:hAnsi="Arial" w:cs="Arial"/>
          <w:i/>
        </w:rPr>
        <w:t>inter alia</w:t>
      </w:r>
      <w:r>
        <w:rPr>
          <w:rFonts w:ascii="Arial" w:hAnsi="Arial" w:cs="Arial"/>
        </w:rPr>
        <w:t xml:space="preserve"> but not limited to:</w:t>
      </w:r>
    </w:p>
    <w:p w14:paraId="0536A3D8" w14:textId="77777777" w:rsidR="002A5641" w:rsidRDefault="002A5641" w:rsidP="00CC4D06">
      <w:pPr>
        <w:tabs>
          <w:tab w:val="left" w:pos="1500"/>
        </w:tabs>
        <w:ind w:left="1500" w:hanging="400"/>
        <w:jc w:val="both"/>
        <w:rPr>
          <w:rFonts w:ascii="Arial" w:hAnsi="Arial" w:cs="Arial"/>
        </w:rPr>
      </w:pPr>
      <w:r>
        <w:rPr>
          <w:rFonts w:ascii="Arial" w:hAnsi="Arial" w:cs="Arial"/>
        </w:rPr>
        <w:t>(a)</w:t>
      </w:r>
      <w:r>
        <w:rPr>
          <w:rFonts w:ascii="Arial" w:hAnsi="Arial" w:cs="Arial"/>
        </w:rPr>
        <w:tab/>
        <w:t>sustainable development</w:t>
      </w:r>
    </w:p>
    <w:p w14:paraId="1C385ADB" w14:textId="59BB4C4D" w:rsidR="002A5641" w:rsidRDefault="002A5641" w:rsidP="00CC4D06">
      <w:pPr>
        <w:tabs>
          <w:tab w:val="left" w:pos="1500"/>
        </w:tabs>
        <w:ind w:left="1500" w:hanging="400"/>
        <w:jc w:val="both"/>
        <w:rPr>
          <w:rFonts w:ascii="Arial" w:hAnsi="Arial" w:cs="Arial"/>
        </w:rPr>
      </w:pPr>
      <w:r>
        <w:rPr>
          <w:rFonts w:ascii="Arial" w:hAnsi="Arial" w:cs="Arial"/>
        </w:rPr>
        <w:tab/>
        <w:t>e</w:t>
      </w:r>
      <w:r w:rsidR="00EE58FA">
        <w:rPr>
          <w:rFonts w:ascii="Arial" w:hAnsi="Arial" w:cs="Arial"/>
        </w:rPr>
        <w:t>.</w:t>
      </w:r>
      <w:r>
        <w:rPr>
          <w:rFonts w:ascii="Arial" w:hAnsi="Arial" w:cs="Arial"/>
        </w:rPr>
        <w:t>g. in building form, material choice, construction detailing and methods, recycling ability;</w:t>
      </w:r>
    </w:p>
    <w:p w14:paraId="39023EAE" w14:textId="77777777" w:rsidR="002A5641" w:rsidRDefault="002A5641" w:rsidP="00CC4D06">
      <w:pPr>
        <w:tabs>
          <w:tab w:val="left" w:pos="1500"/>
        </w:tabs>
        <w:ind w:left="1500" w:hanging="400"/>
        <w:jc w:val="both"/>
        <w:rPr>
          <w:rFonts w:ascii="Arial" w:hAnsi="Arial" w:cs="Arial"/>
        </w:rPr>
      </w:pPr>
      <w:r>
        <w:rPr>
          <w:rFonts w:ascii="Arial" w:hAnsi="Arial" w:cs="Arial"/>
        </w:rPr>
        <w:t>(b)</w:t>
      </w:r>
      <w:r>
        <w:rPr>
          <w:rFonts w:ascii="Arial" w:hAnsi="Arial" w:cs="Arial"/>
        </w:rPr>
        <w:tab/>
        <w:t>energy efficiency</w:t>
      </w:r>
    </w:p>
    <w:p w14:paraId="262B58C1" w14:textId="016B0D4E" w:rsidR="002A5641" w:rsidRDefault="002A5641" w:rsidP="00CC4D06">
      <w:pPr>
        <w:tabs>
          <w:tab w:val="left" w:pos="1500"/>
        </w:tabs>
        <w:ind w:left="1500" w:hanging="400"/>
        <w:jc w:val="both"/>
        <w:rPr>
          <w:rFonts w:ascii="Arial" w:hAnsi="Arial" w:cs="Arial"/>
        </w:rPr>
      </w:pPr>
      <w:r>
        <w:rPr>
          <w:rFonts w:ascii="Arial" w:hAnsi="Arial" w:cs="Arial"/>
        </w:rPr>
        <w:tab/>
        <w:t>e</w:t>
      </w:r>
      <w:r w:rsidR="00EE58FA">
        <w:rPr>
          <w:rFonts w:ascii="Arial" w:hAnsi="Arial" w:cs="Arial"/>
        </w:rPr>
        <w:t>.</w:t>
      </w:r>
      <w:r>
        <w:rPr>
          <w:rFonts w:ascii="Arial" w:hAnsi="Arial" w:cs="Arial"/>
        </w:rPr>
        <w:t>g.</w:t>
      </w:r>
    </w:p>
    <w:p w14:paraId="67F898C9" w14:textId="77777777" w:rsidR="002A5641" w:rsidRDefault="002A5641" w:rsidP="00CC4D06">
      <w:pPr>
        <w:ind w:left="1900" w:hanging="400"/>
        <w:jc w:val="both"/>
        <w:rPr>
          <w:rFonts w:ascii="Arial" w:hAnsi="Arial" w:cs="Arial"/>
        </w:rPr>
      </w:pPr>
      <w:r>
        <w:rPr>
          <w:rFonts w:ascii="Arial" w:hAnsi="Arial" w:cs="Arial"/>
        </w:rPr>
        <w:t>(i)</w:t>
      </w:r>
      <w:r>
        <w:rPr>
          <w:rFonts w:ascii="Arial" w:hAnsi="Arial" w:cs="Arial"/>
        </w:rPr>
        <w:tab/>
        <w:t>passive design methods towards energy conservation and consumption: building orientation, exploitation of nature’s inherent energy sources);</w:t>
      </w:r>
    </w:p>
    <w:p w14:paraId="470A4B75" w14:textId="02EA08F6" w:rsidR="002A5641" w:rsidRDefault="002A5641" w:rsidP="00CC4D06">
      <w:pPr>
        <w:ind w:left="1900" w:hanging="400"/>
        <w:jc w:val="both"/>
        <w:rPr>
          <w:rFonts w:ascii="Arial" w:hAnsi="Arial" w:cs="Arial"/>
        </w:rPr>
      </w:pPr>
      <w:r>
        <w:rPr>
          <w:rFonts w:ascii="Arial" w:hAnsi="Arial" w:cs="Arial"/>
        </w:rPr>
        <w:lastRenderedPageBreak/>
        <w:t>(ii)</w:t>
      </w:r>
      <w:r>
        <w:rPr>
          <w:rFonts w:ascii="Arial" w:hAnsi="Arial" w:cs="Arial"/>
        </w:rPr>
        <w:tab/>
        <w:t>energy efficient solutions and installations for lighting, ventilation, cooling, heating, etc. (e</w:t>
      </w:r>
      <w:r w:rsidR="00EE58FA">
        <w:rPr>
          <w:rFonts w:ascii="Arial" w:hAnsi="Arial" w:cs="Arial"/>
        </w:rPr>
        <w:t>.</w:t>
      </w:r>
      <w:r>
        <w:rPr>
          <w:rFonts w:ascii="Arial" w:hAnsi="Arial" w:cs="Arial"/>
        </w:rPr>
        <w:t>g. energy efficient light fittings);</w:t>
      </w:r>
    </w:p>
    <w:p w14:paraId="70FDABAE" w14:textId="77777777" w:rsidR="002A5641" w:rsidRDefault="002A5641" w:rsidP="00CC4D06">
      <w:pPr>
        <w:ind w:left="1900" w:hanging="400"/>
        <w:jc w:val="both"/>
        <w:rPr>
          <w:rFonts w:ascii="Arial" w:hAnsi="Arial" w:cs="Arial"/>
        </w:rPr>
      </w:pPr>
      <w:r>
        <w:rPr>
          <w:rFonts w:ascii="Arial" w:hAnsi="Arial" w:cs="Arial"/>
        </w:rPr>
        <w:t>(iii)</w:t>
      </w:r>
      <w:r>
        <w:rPr>
          <w:rFonts w:ascii="Arial" w:hAnsi="Arial" w:cs="Arial"/>
        </w:rPr>
        <w:tab/>
        <w:t xml:space="preserve">alternative or renewable energy sources where practical/feasible/economical; </w:t>
      </w:r>
    </w:p>
    <w:p w14:paraId="4EB02CCB" w14:textId="77777777" w:rsidR="002A5641" w:rsidRDefault="002A5641" w:rsidP="00CC4D06">
      <w:pPr>
        <w:tabs>
          <w:tab w:val="left" w:pos="1500"/>
        </w:tabs>
        <w:ind w:left="1500" w:hanging="400"/>
        <w:jc w:val="both"/>
        <w:rPr>
          <w:rFonts w:ascii="Arial" w:hAnsi="Arial" w:cs="Arial"/>
        </w:rPr>
      </w:pPr>
      <w:r>
        <w:rPr>
          <w:rFonts w:ascii="Arial" w:hAnsi="Arial" w:cs="Arial"/>
        </w:rPr>
        <w:t>(c)</w:t>
      </w:r>
      <w:r>
        <w:rPr>
          <w:rFonts w:ascii="Arial" w:hAnsi="Arial" w:cs="Arial"/>
        </w:rPr>
        <w:tab/>
        <w:t>water conservation/saving/re-use methods and</w:t>
      </w:r>
    </w:p>
    <w:p w14:paraId="57B347E1" w14:textId="5F372AA8" w:rsidR="002A5641" w:rsidRPr="00482332" w:rsidRDefault="002A5641" w:rsidP="00CC4D06">
      <w:pPr>
        <w:tabs>
          <w:tab w:val="left" w:pos="1500"/>
        </w:tabs>
        <w:ind w:left="1500" w:hanging="400"/>
        <w:jc w:val="both"/>
        <w:rPr>
          <w:rFonts w:ascii="Arial" w:hAnsi="Arial" w:cs="Arial"/>
        </w:rPr>
      </w:pPr>
      <w:r>
        <w:rPr>
          <w:rFonts w:ascii="Arial" w:hAnsi="Arial" w:cs="Arial"/>
        </w:rPr>
        <w:t>(d)</w:t>
      </w:r>
      <w:r>
        <w:rPr>
          <w:rFonts w:ascii="Arial" w:hAnsi="Arial" w:cs="Arial"/>
        </w:rPr>
        <w:tab/>
        <w:t>environmental friendliness (e</w:t>
      </w:r>
      <w:r w:rsidR="00EE58FA">
        <w:rPr>
          <w:rFonts w:ascii="Arial" w:hAnsi="Arial" w:cs="Arial"/>
        </w:rPr>
        <w:t>.</w:t>
      </w:r>
      <w:r>
        <w:rPr>
          <w:rFonts w:ascii="Arial" w:hAnsi="Arial" w:cs="Arial"/>
        </w:rPr>
        <w:t>g. respect for natural habitat, blending of building with site/ environment/surrounding fabric, positioning of buildings, consideration of neighbouring sites’ access to sun, wind, view, etc</w:t>
      </w:r>
      <w:r w:rsidR="00EE58FA">
        <w:rPr>
          <w:rFonts w:ascii="Arial" w:hAnsi="Arial" w:cs="Arial"/>
        </w:rPr>
        <w:t>.</w:t>
      </w:r>
      <w:r>
        <w:rPr>
          <w:rFonts w:ascii="Arial" w:hAnsi="Arial" w:cs="Arial"/>
        </w:rPr>
        <w:t>).</w:t>
      </w:r>
    </w:p>
    <w:p w14:paraId="13D95E4E" w14:textId="77777777" w:rsidR="002A5641" w:rsidRPr="00482332" w:rsidRDefault="002A5641" w:rsidP="00CC4D06">
      <w:pPr>
        <w:tabs>
          <w:tab w:val="left" w:pos="1500"/>
        </w:tabs>
        <w:ind w:left="1500" w:hanging="400"/>
        <w:jc w:val="both"/>
        <w:rPr>
          <w:rFonts w:ascii="Arial" w:hAnsi="Arial" w:cs="Arial"/>
        </w:rPr>
      </w:pPr>
    </w:p>
    <w:p w14:paraId="15038877" w14:textId="77777777" w:rsidR="002A5641" w:rsidRPr="00482332" w:rsidRDefault="002A5641" w:rsidP="00946997">
      <w:pPr>
        <w:keepNext/>
        <w:ind w:left="1100" w:hanging="1100"/>
        <w:jc w:val="both"/>
        <w:rPr>
          <w:rFonts w:ascii="Arial" w:hAnsi="Arial" w:cs="Arial"/>
        </w:rPr>
      </w:pPr>
      <w:r>
        <w:rPr>
          <w:rFonts w:ascii="Arial" w:hAnsi="Arial" w:cs="Arial"/>
        </w:rPr>
        <w:t>C3.6.5</w:t>
      </w:r>
      <w:r>
        <w:rPr>
          <w:rFonts w:ascii="Arial" w:hAnsi="Arial" w:cs="Arial"/>
        </w:rPr>
        <w:tab/>
      </w:r>
      <w:r w:rsidRPr="00482332">
        <w:rPr>
          <w:rFonts w:ascii="Arial" w:hAnsi="Arial" w:cs="Arial"/>
        </w:rPr>
        <w:t>F</w:t>
      </w:r>
      <w:r>
        <w:rPr>
          <w:rFonts w:ascii="Arial" w:hAnsi="Arial" w:cs="Arial"/>
        </w:rPr>
        <w:t>inal disposal of documents</w:t>
      </w:r>
    </w:p>
    <w:p w14:paraId="43970490" w14:textId="77777777" w:rsidR="002A5641" w:rsidRPr="00482332" w:rsidRDefault="002A5641" w:rsidP="00E11142">
      <w:pPr>
        <w:ind w:left="1100"/>
        <w:jc w:val="both"/>
        <w:rPr>
          <w:rFonts w:ascii="Arial" w:hAnsi="Arial" w:cs="Arial"/>
        </w:rPr>
      </w:pPr>
      <w:r w:rsidRPr="00482332">
        <w:rPr>
          <w:rFonts w:ascii="Arial" w:hAnsi="Arial" w:cs="Arial"/>
        </w:rPr>
        <w:t xml:space="preserve">Upon approval and finalisation of the </w:t>
      </w:r>
      <w:r>
        <w:rPr>
          <w:rFonts w:ascii="Arial" w:hAnsi="Arial" w:cs="Arial"/>
        </w:rPr>
        <w:t>f</w:t>
      </w:r>
      <w:r w:rsidRPr="00482332">
        <w:rPr>
          <w:rFonts w:ascii="Arial" w:hAnsi="Arial" w:cs="Arial"/>
        </w:rPr>
        <w:t xml:space="preserve">inal </w:t>
      </w:r>
      <w:r>
        <w:rPr>
          <w:rFonts w:ascii="Arial" w:hAnsi="Arial" w:cs="Arial"/>
        </w:rPr>
        <w:t>a</w:t>
      </w:r>
      <w:r w:rsidRPr="00482332">
        <w:rPr>
          <w:rFonts w:ascii="Arial" w:hAnsi="Arial" w:cs="Arial"/>
        </w:rPr>
        <w:t xml:space="preserve">ccount of projects requiring a security clearance, it is a requirement that </w:t>
      </w:r>
      <w:r>
        <w:rPr>
          <w:rFonts w:ascii="Arial" w:hAnsi="Arial" w:cs="Arial"/>
        </w:rPr>
        <w:t>the Service Provider</w:t>
      </w:r>
      <w:r w:rsidRPr="00482332">
        <w:rPr>
          <w:rFonts w:ascii="Arial" w:hAnsi="Arial" w:cs="Arial"/>
        </w:rPr>
        <w:t xml:space="preserve"> forward to the </w:t>
      </w:r>
      <w:r>
        <w:rPr>
          <w:rFonts w:ascii="Arial" w:hAnsi="Arial" w:cs="Arial"/>
        </w:rPr>
        <w:t>Employer</w:t>
      </w:r>
      <w:r w:rsidRPr="00482332">
        <w:rPr>
          <w:rFonts w:ascii="Arial" w:hAnsi="Arial" w:cs="Arial"/>
        </w:rPr>
        <w:t xml:space="preserve"> all documents relating to this </w:t>
      </w:r>
      <w:r>
        <w:rPr>
          <w:rFonts w:ascii="Arial" w:hAnsi="Arial" w:cs="Arial"/>
        </w:rPr>
        <w:t>s</w:t>
      </w:r>
      <w:r w:rsidRPr="00482332">
        <w:rPr>
          <w:rFonts w:ascii="Arial" w:hAnsi="Arial" w:cs="Arial"/>
        </w:rPr>
        <w:t xml:space="preserve">ervice.  The same </w:t>
      </w:r>
      <w:r>
        <w:rPr>
          <w:rFonts w:ascii="Arial" w:hAnsi="Arial" w:cs="Arial"/>
        </w:rPr>
        <w:t xml:space="preserve">also </w:t>
      </w:r>
      <w:r w:rsidRPr="00482332">
        <w:rPr>
          <w:rFonts w:ascii="Arial" w:hAnsi="Arial" w:cs="Arial"/>
        </w:rPr>
        <w:t xml:space="preserve">may be requested on </w:t>
      </w:r>
      <w:r>
        <w:rPr>
          <w:rFonts w:ascii="Arial" w:hAnsi="Arial" w:cs="Arial"/>
        </w:rPr>
        <w:t>projects not requiring a security clearance</w:t>
      </w:r>
      <w:r w:rsidRPr="00482332">
        <w:rPr>
          <w:rFonts w:ascii="Arial" w:hAnsi="Arial" w:cs="Arial"/>
        </w:rPr>
        <w:t>.</w:t>
      </w:r>
    </w:p>
    <w:p w14:paraId="1396DF28" w14:textId="77777777" w:rsidR="002A5641" w:rsidRDefault="002A5641" w:rsidP="00AF417D">
      <w:pPr>
        <w:ind w:left="1100" w:hanging="1100"/>
        <w:jc w:val="both"/>
        <w:rPr>
          <w:rFonts w:ascii="Arial" w:hAnsi="Arial" w:cs="Arial"/>
          <w:bCs/>
        </w:rPr>
      </w:pPr>
    </w:p>
    <w:p w14:paraId="1DFBC904" w14:textId="77777777" w:rsidR="002A5641" w:rsidRDefault="002A5641" w:rsidP="005016B7">
      <w:pPr>
        <w:keepNext/>
        <w:ind w:left="1100" w:hanging="1100"/>
        <w:jc w:val="both"/>
        <w:rPr>
          <w:rFonts w:ascii="Arial" w:hAnsi="Arial" w:cs="Arial"/>
          <w:b/>
          <w:bCs/>
        </w:rPr>
      </w:pPr>
      <w:r>
        <w:rPr>
          <w:rFonts w:ascii="Arial" w:hAnsi="Arial" w:cs="Arial"/>
          <w:b/>
          <w:bCs/>
        </w:rPr>
        <w:t>C3.7</w:t>
      </w:r>
      <w:r>
        <w:rPr>
          <w:rFonts w:ascii="Arial" w:hAnsi="Arial" w:cs="Arial"/>
          <w:b/>
          <w:bCs/>
        </w:rPr>
        <w:tab/>
      </w:r>
      <w:r w:rsidRPr="005F3F20">
        <w:rPr>
          <w:rFonts w:ascii="Arial" w:hAnsi="Arial" w:cs="Arial"/>
          <w:b/>
          <w:bCs/>
        </w:rPr>
        <w:t>Reference data</w:t>
      </w:r>
    </w:p>
    <w:p w14:paraId="5F5B5CDE" w14:textId="77777777" w:rsidR="002A5641" w:rsidRPr="000052F2" w:rsidRDefault="002A5641" w:rsidP="005016B7">
      <w:pPr>
        <w:keepNext/>
        <w:ind w:left="1100" w:hanging="1100"/>
        <w:jc w:val="both"/>
        <w:rPr>
          <w:rFonts w:ascii="Arial" w:hAnsi="Arial" w:cs="Arial"/>
          <w:bCs/>
        </w:rPr>
      </w:pPr>
    </w:p>
    <w:p w14:paraId="4F069640" w14:textId="77777777" w:rsidR="002A5641" w:rsidRPr="000052F2" w:rsidRDefault="002A5641" w:rsidP="005016B7">
      <w:pPr>
        <w:pStyle w:val="NormalArial"/>
        <w:keepNext/>
        <w:tabs>
          <w:tab w:val="clear" w:pos="567"/>
          <w:tab w:val="clear" w:pos="5954"/>
        </w:tabs>
        <w:ind w:left="1100" w:hanging="1100"/>
        <w:rPr>
          <w:b w:val="0"/>
          <w:bCs/>
        </w:rPr>
      </w:pPr>
      <w:r w:rsidRPr="000052F2">
        <w:rPr>
          <w:b w:val="0"/>
          <w:bCs/>
        </w:rPr>
        <w:t>C3.7.1</w:t>
      </w:r>
      <w:r>
        <w:rPr>
          <w:b w:val="0"/>
          <w:bCs/>
        </w:rPr>
        <w:tab/>
        <w:t>Cost control</w:t>
      </w:r>
    </w:p>
    <w:p w14:paraId="4ABEFAC7" w14:textId="77777777" w:rsidR="002A5641" w:rsidRPr="000052F2" w:rsidRDefault="002A5641" w:rsidP="00AF417D">
      <w:pPr>
        <w:pStyle w:val="NormalArial"/>
        <w:tabs>
          <w:tab w:val="clear" w:pos="567"/>
          <w:tab w:val="clear" w:pos="5954"/>
        </w:tabs>
        <w:ind w:left="1100" w:firstLine="0"/>
        <w:rPr>
          <w:b w:val="0"/>
          <w:bCs/>
        </w:rPr>
      </w:pPr>
      <w:r w:rsidRPr="000052F2">
        <w:rPr>
          <w:b w:val="0"/>
          <w:bCs/>
        </w:rPr>
        <w:t xml:space="preserve">The </w:t>
      </w:r>
      <w:r>
        <w:rPr>
          <w:b w:val="0"/>
          <w:bCs/>
        </w:rPr>
        <w:t>p</w:t>
      </w:r>
      <w:r w:rsidRPr="000052F2">
        <w:rPr>
          <w:b w:val="0"/>
          <w:bCs/>
        </w:rPr>
        <w:t xml:space="preserve">rofessional </w:t>
      </w:r>
      <w:r>
        <w:rPr>
          <w:b w:val="0"/>
          <w:bCs/>
        </w:rPr>
        <w:t>t</w:t>
      </w:r>
      <w:r w:rsidRPr="000052F2">
        <w:rPr>
          <w:b w:val="0"/>
          <w:bCs/>
        </w:rPr>
        <w:t xml:space="preserve">eam must apply cost control and submit elemental estimates at each stage, reduced to a common date and compared with the approved limit(s).  </w:t>
      </w:r>
      <w:r>
        <w:rPr>
          <w:b w:val="0"/>
          <w:bCs/>
        </w:rPr>
        <w:t>The Service Provider</w:t>
      </w:r>
      <w:r w:rsidRPr="000052F2">
        <w:rPr>
          <w:b w:val="0"/>
          <w:bCs/>
        </w:rPr>
        <w:t xml:space="preserve"> must set appropriate procedures in place with the other members of the </w:t>
      </w:r>
      <w:r>
        <w:rPr>
          <w:b w:val="0"/>
          <w:bCs/>
        </w:rPr>
        <w:t>p</w:t>
      </w:r>
      <w:r w:rsidRPr="000052F2">
        <w:rPr>
          <w:b w:val="0"/>
          <w:bCs/>
        </w:rPr>
        <w:t xml:space="preserve">rofessional </w:t>
      </w:r>
      <w:r>
        <w:rPr>
          <w:b w:val="0"/>
          <w:bCs/>
        </w:rPr>
        <w:t>t</w:t>
      </w:r>
      <w:r w:rsidRPr="000052F2">
        <w:rPr>
          <w:b w:val="0"/>
          <w:bCs/>
        </w:rPr>
        <w:t>eam to ensure compliance in this regard.</w:t>
      </w:r>
    </w:p>
    <w:p w14:paraId="1BA782DB" w14:textId="77777777" w:rsidR="002A5641" w:rsidRPr="000052F2" w:rsidRDefault="002A5641" w:rsidP="00AF417D">
      <w:pPr>
        <w:pStyle w:val="NormalArial"/>
        <w:tabs>
          <w:tab w:val="clear" w:pos="567"/>
          <w:tab w:val="clear" w:pos="5954"/>
        </w:tabs>
        <w:ind w:left="1100" w:firstLine="0"/>
        <w:rPr>
          <w:b w:val="0"/>
          <w:bCs/>
        </w:rPr>
      </w:pPr>
    </w:p>
    <w:p w14:paraId="0453C7E1" w14:textId="77777777" w:rsidR="002A5641" w:rsidRPr="000052F2" w:rsidRDefault="002A5641" w:rsidP="00D81B2D">
      <w:pPr>
        <w:pStyle w:val="NormalArial"/>
        <w:tabs>
          <w:tab w:val="clear" w:pos="567"/>
          <w:tab w:val="clear" w:pos="5954"/>
        </w:tabs>
        <w:ind w:left="1100" w:firstLine="0"/>
        <w:rPr>
          <w:b w:val="0"/>
          <w:bCs/>
        </w:rPr>
      </w:pPr>
      <w:r w:rsidRPr="000052F2">
        <w:rPr>
          <w:b w:val="0"/>
          <w:bCs/>
        </w:rPr>
        <w:t xml:space="preserve">The </w:t>
      </w:r>
      <w:r>
        <w:rPr>
          <w:b w:val="0"/>
          <w:bCs/>
        </w:rPr>
        <w:t>space</w:t>
      </w:r>
      <w:r w:rsidRPr="000052F2">
        <w:rPr>
          <w:b w:val="0"/>
          <w:bCs/>
        </w:rPr>
        <w:t xml:space="preserve"> </w:t>
      </w:r>
      <w:r>
        <w:rPr>
          <w:b w:val="0"/>
          <w:bCs/>
        </w:rPr>
        <w:t>guidelines</w:t>
      </w:r>
      <w:r w:rsidRPr="000052F2">
        <w:rPr>
          <w:b w:val="0"/>
          <w:bCs/>
        </w:rPr>
        <w:t xml:space="preserve"> of the </w:t>
      </w:r>
      <w:r w:rsidRPr="00907DDF">
        <w:rPr>
          <w:b w:val="0"/>
          <w:bCs/>
        </w:rPr>
        <w:t>Department of Public Works</w:t>
      </w:r>
      <w:r>
        <w:rPr>
          <w:b w:val="0"/>
          <w:bCs/>
        </w:rPr>
        <w:t>, or space guidelines as may be published in the government gazette,</w:t>
      </w:r>
      <w:r w:rsidRPr="000052F2">
        <w:rPr>
          <w:b w:val="0"/>
          <w:bCs/>
        </w:rPr>
        <w:t xml:space="preserve"> or determined by the </w:t>
      </w:r>
      <w:r>
        <w:rPr>
          <w:b w:val="0"/>
          <w:bCs/>
        </w:rPr>
        <w:t>Employer</w:t>
      </w:r>
      <w:r w:rsidRPr="000052F2">
        <w:rPr>
          <w:b w:val="0"/>
          <w:bCs/>
        </w:rPr>
        <w:t xml:space="preserve">, when applicable to this/these </w:t>
      </w:r>
      <w:r>
        <w:rPr>
          <w:b w:val="0"/>
          <w:bCs/>
        </w:rPr>
        <w:t>Project</w:t>
      </w:r>
      <w:r w:rsidRPr="000052F2">
        <w:rPr>
          <w:b w:val="0"/>
          <w:bCs/>
        </w:rPr>
        <w:t>(s)</w:t>
      </w:r>
      <w:r>
        <w:rPr>
          <w:b w:val="0"/>
          <w:bCs/>
        </w:rPr>
        <w:t>,</w:t>
      </w:r>
      <w:r w:rsidRPr="000052F2">
        <w:rPr>
          <w:b w:val="0"/>
          <w:bCs/>
        </w:rPr>
        <w:t xml:space="preserve"> shall not be exceeded </w:t>
      </w:r>
      <w:r w:rsidRPr="00907DDF">
        <w:rPr>
          <w:b w:val="0"/>
          <w:bCs/>
        </w:rPr>
        <w:t xml:space="preserve">without prior </w:t>
      </w:r>
      <w:r w:rsidRPr="00907DDF">
        <w:rPr>
          <w:b w:val="0"/>
          <w:bCs/>
        </w:rPr>
        <w:lastRenderedPageBreak/>
        <w:t>written approval</w:t>
      </w:r>
      <w:r>
        <w:rPr>
          <w:b w:val="0"/>
          <w:bCs/>
        </w:rPr>
        <w:t>.</w:t>
      </w:r>
      <w:r w:rsidRPr="000052F2">
        <w:rPr>
          <w:b w:val="0"/>
          <w:bCs/>
        </w:rPr>
        <w:t xml:space="preserve">  Any re-planning resulting from the </w:t>
      </w:r>
      <w:r>
        <w:rPr>
          <w:b w:val="0"/>
          <w:bCs/>
        </w:rPr>
        <w:t>guidelines</w:t>
      </w:r>
      <w:r w:rsidRPr="000052F2">
        <w:rPr>
          <w:b w:val="0"/>
          <w:bCs/>
        </w:rPr>
        <w:t xml:space="preserve"> </w:t>
      </w:r>
      <w:r>
        <w:rPr>
          <w:b w:val="0"/>
          <w:bCs/>
        </w:rPr>
        <w:t xml:space="preserve">as </w:t>
      </w:r>
      <w:r w:rsidRPr="000052F2">
        <w:rPr>
          <w:b w:val="0"/>
          <w:bCs/>
        </w:rPr>
        <w:t>set being exceeded</w:t>
      </w:r>
      <w:r>
        <w:rPr>
          <w:b w:val="0"/>
          <w:bCs/>
        </w:rPr>
        <w:t>,</w:t>
      </w:r>
      <w:r w:rsidRPr="000052F2">
        <w:rPr>
          <w:b w:val="0"/>
          <w:bCs/>
        </w:rPr>
        <w:t xml:space="preserve"> shall be for </w:t>
      </w:r>
      <w:r>
        <w:rPr>
          <w:b w:val="0"/>
          <w:bCs/>
        </w:rPr>
        <w:t>the Service Provider’s</w:t>
      </w:r>
      <w:r w:rsidRPr="000052F2">
        <w:rPr>
          <w:b w:val="0"/>
          <w:bCs/>
        </w:rPr>
        <w:t xml:space="preserve"> account.</w:t>
      </w:r>
    </w:p>
    <w:p w14:paraId="1D27BEAF" w14:textId="77777777" w:rsidR="002A5641" w:rsidRPr="000052F2" w:rsidRDefault="002A5641" w:rsidP="00D81B2D">
      <w:pPr>
        <w:pStyle w:val="NormalArial"/>
        <w:tabs>
          <w:tab w:val="clear" w:pos="567"/>
          <w:tab w:val="clear" w:pos="5954"/>
        </w:tabs>
        <w:ind w:left="1100" w:firstLine="0"/>
        <w:rPr>
          <w:b w:val="0"/>
          <w:bCs/>
        </w:rPr>
      </w:pPr>
    </w:p>
    <w:p w14:paraId="18CAFF0B" w14:textId="77777777" w:rsidR="002A5641" w:rsidRPr="000052F2" w:rsidRDefault="002A5641" w:rsidP="00AF417D">
      <w:pPr>
        <w:pStyle w:val="NormalArial"/>
        <w:tabs>
          <w:tab w:val="clear" w:pos="567"/>
          <w:tab w:val="clear" w:pos="5954"/>
        </w:tabs>
        <w:ind w:left="1100" w:firstLine="0"/>
        <w:rPr>
          <w:b w:val="0"/>
          <w:bCs/>
        </w:rPr>
      </w:pPr>
      <w:r w:rsidRPr="000052F2">
        <w:rPr>
          <w:b w:val="0"/>
          <w:bCs/>
        </w:rPr>
        <w:t>Space must be controlled and reconciled with the approved</w:t>
      </w:r>
      <w:r>
        <w:rPr>
          <w:b w:val="0"/>
          <w:bCs/>
        </w:rPr>
        <w:t xml:space="preserve"> guidelines</w:t>
      </w:r>
      <w:r w:rsidRPr="000052F2">
        <w:rPr>
          <w:b w:val="0"/>
          <w:bCs/>
        </w:rPr>
        <w:t>.  All planning units are to be provided and if not, this must be pointed out.</w:t>
      </w:r>
    </w:p>
    <w:p w14:paraId="3EA6F6B4" w14:textId="77777777" w:rsidR="002A5641" w:rsidRPr="000052F2" w:rsidRDefault="002A5641" w:rsidP="00AF417D">
      <w:pPr>
        <w:pStyle w:val="NormalArial"/>
        <w:tabs>
          <w:tab w:val="clear" w:pos="567"/>
          <w:tab w:val="clear" w:pos="5954"/>
        </w:tabs>
        <w:ind w:left="1100" w:firstLine="0"/>
        <w:rPr>
          <w:b w:val="0"/>
          <w:bCs/>
        </w:rPr>
      </w:pPr>
    </w:p>
    <w:p w14:paraId="26532997" w14:textId="77777777" w:rsidR="002A5641" w:rsidRPr="000052F2" w:rsidRDefault="002A5641" w:rsidP="00AF417D">
      <w:pPr>
        <w:pStyle w:val="NormalArial"/>
        <w:tabs>
          <w:tab w:val="clear" w:pos="567"/>
          <w:tab w:val="clear" w:pos="5954"/>
        </w:tabs>
        <w:ind w:left="1100" w:firstLine="0"/>
        <w:rPr>
          <w:b w:val="0"/>
          <w:bCs/>
        </w:rPr>
      </w:pPr>
      <w:r w:rsidRPr="000052F2">
        <w:rPr>
          <w:b w:val="0"/>
          <w:bCs/>
        </w:rPr>
        <w:t xml:space="preserve">The </w:t>
      </w:r>
      <w:r>
        <w:rPr>
          <w:b w:val="0"/>
          <w:bCs/>
        </w:rPr>
        <w:t>Employer</w:t>
      </w:r>
      <w:r w:rsidRPr="000052F2">
        <w:rPr>
          <w:b w:val="0"/>
          <w:bCs/>
        </w:rPr>
        <w:t xml:space="preserve"> must, at least at completion of each planning stage, be provided by the </w:t>
      </w:r>
      <w:r>
        <w:rPr>
          <w:b w:val="0"/>
          <w:bCs/>
        </w:rPr>
        <w:t>p</w:t>
      </w:r>
      <w:r w:rsidRPr="000052F2">
        <w:rPr>
          <w:b w:val="0"/>
          <w:bCs/>
        </w:rPr>
        <w:t xml:space="preserve">rincipal </w:t>
      </w:r>
      <w:r>
        <w:rPr>
          <w:b w:val="0"/>
          <w:bCs/>
        </w:rPr>
        <w:t>a</w:t>
      </w:r>
      <w:r w:rsidRPr="000052F2">
        <w:rPr>
          <w:b w:val="0"/>
          <w:bCs/>
        </w:rPr>
        <w:t xml:space="preserve">gent with certificates which specify that the </w:t>
      </w:r>
      <w:r>
        <w:rPr>
          <w:b w:val="0"/>
          <w:bCs/>
        </w:rPr>
        <w:t>space</w:t>
      </w:r>
      <w:r w:rsidRPr="000052F2">
        <w:rPr>
          <w:b w:val="0"/>
          <w:bCs/>
        </w:rPr>
        <w:t xml:space="preserve"> </w:t>
      </w:r>
      <w:r>
        <w:rPr>
          <w:b w:val="0"/>
          <w:bCs/>
        </w:rPr>
        <w:t>guidelines</w:t>
      </w:r>
      <w:r w:rsidRPr="000052F2">
        <w:rPr>
          <w:b w:val="0"/>
          <w:bCs/>
        </w:rPr>
        <w:t xml:space="preserve"> are not being exceeded</w:t>
      </w:r>
      <w:r>
        <w:rPr>
          <w:b w:val="0"/>
          <w:bCs/>
        </w:rPr>
        <w:t>,</w:t>
      </w:r>
      <w:r w:rsidRPr="000052F2">
        <w:rPr>
          <w:b w:val="0"/>
          <w:bCs/>
        </w:rPr>
        <w:t xml:space="preserve"> before the next stage may be proceeded with.</w:t>
      </w:r>
    </w:p>
    <w:p w14:paraId="5F6F434C" w14:textId="77777777" w:rsidR="002A5641" w:rsidRPr="006734AB" w:rsidRDefault="002A5641" w:rsidP="00AF417D">
      <w:pPr>
        <w:jc w:val="both"/>
        <w:rPr>
          <w:rFonts w:ascii="Arial" w:hAnsi="Arial" w:cs="Arial"/>
          <w:bCs/>
        </w:rPr>
      </w:pPr>
    </w:p>
    <w:p w14:paraId="4A75925A" w14:textId="77777777" w:rsidR="002A5641" w:rsidRDefault="002A5641" w:rsidP="005016B7">
      <w:pPr>
        <w:keepNext/>
        <w:ind w:left="1100" w:hanging="1100"/>
        <w:jc w:val="both"/>
        <w:rPr>
          <w:rFonts w:ascii="Arial" w:hAnsi="Arial" w:cs="Arial"/>
          <w:b/>
          <w:bCs/>
        </w:rPr>
      </w:pPr>
      <w:r>
        <w:rPr>
          <w:rFonts w:ascii="Arial" w:hAnsi="Arial" w:cs="Arial"/>
          <w:b/>
          <w:bCs/>
        </w:rPr>
        <w:t>C3.8</w:t>
      </w:r>
      <w:r>
        <w:rPr>
          <w:rFonts w:ascii="Arial" w:hAnsi="Arial" w:cs="Arial"/>
          <w:b/>
          <w:bCs/>
        </w:rPr>
        <w:tab/>
      </w:r>
      <w:r w:rsidRPr="005F3F20">
        <w:rPr>
          <w:rFonts w:ascii="Arial" w:hAnsi="Arial" w:cs="Arial"/>
          <w:b/>
          <w:bCs/>
        </w:rPr>
        <w:t xml:space="preserve">Applicable </w:t>
      </w:r>
      <w:r>
        <w:rPr>
          <w:rFonts w:ascii="Arial" w:hAnsi="Arial" w:cs="Arial"/>
          <w:b/>
          <w:bCs/>
        </w:rPr>
        <w:t>legislation and</w:t>
      </w:r>
      <w:r w:rsidRPr="005F3F20">
        <w:rPr>
          <w:rFonts w:ascii="Arial" w:hAnsi="Arial" w:cs="Arial"/>
          <w:b/>
          <w:bCs/>
        </w:rPr>
        <w:t xml:space="preserve"> standards</w:t>
      </w:r>
    </w:p>
    <w:p w14:paraId="1B7C5513" w14:textId="77777777" w:rsidR="002A5641" w:rsidRPr="00C06687" w:rsidRDefault="002A5641" w:rsidP="005016B7">
      <w:pPr>
        <w:pStyle w:val="NormalArial"/>
        <w:keepNext/>
        <w:tabs>
          <w:tab w:val="clear" w:pos="567"/>
          <w:tab w:val="clear" w:pos="5954"/>
        </w:tabs>
        <w:ind w:left="1100" w:hanging="1100"/>
      </w:pPr>
    </w:p>
    <w:p w14:paraId="0BD86D3B" w14:textId="77777777" w:rsidR="002A5641" w:rsidRPr="00C06687" w:rsidRDefault="002A5641" w:rsidP="00AF417D">
      <w:pPr>
        <w:pStyle w:val="NormalArial"/>
        <w:tabs>
          <w:tab w:val="clear" w:pos="567"/>
          <w:tab w:val="clear" w:pos="5954"/>
        </w:tabs>
        <w:ind w:left="1100" w:firstLine="0"/>
        <w:rPr>
          <w:b w:val="0"/>
        </w:rPr>
      </w:pPr>
      <w:r w:rsidRPr="00C06687">
        <w:rPr>
          <w:b w:val="0"/>
        </w:rPr>
        <w:t>This section applies to legislation emanating from national and provincial governments as well as that of any local authorities in whose area of jurisdiction the subject of the appointment falls and which has a bearing on the activities and facilities under this appointment.</w:t>
      </w:r>
    </w:p>
    <w:p w14:paraId="08E3342C" w14:textId="77777777" w:rsidR="002A5641" w:rsidRPr="00C06687" w:rsidRDefault="002A5641" w:rsidP="00AF417D">
      <w:pPr>
        <w:pStyle w:val="NormalArial"/>
        <w:tabs>
          <w:tab w:val="clear" w:pos="567"/>
          <w:tab w:val="clear" w:pos="5954"/>
        </w:tabs>
        <w:ind w:left="1100" w:firstLine="0"/>
        <w:rPr>
          <w:b w:val="0"/>
        </w:rPr>
      </w:pPr>
    </w:p>
    <w:p w14:paraId="0F553742" w14:textId="77777777" w:rsidR="002A5641" w:rsidRPr="00C06687" w:rsidRDefault="002A5641" w:rsidP="00AF417D">
      <w:pPr>
        <w:pStyle w:val="NormalArial"/>
        <w:tabs>
          <w:tab w:val="clear" w:pos="567"/>
          <w:tab w:val="clear" w:pos="5954"/>
        </w:tabs>
        <w:ind w:left="1100" w:firstLine="0"/>
        <w:rPr>
          <w:b w:val="0"/>
        </w:rPr>
      </w:pPr>
      <w:r w:rsidRPr="00C06687">
        <w:rPr>
          <w:b w:val="0"/>
        </w:rPr>
        <w:t xml:space="preserve">All the applicable legislation, which do not specifically allow discretion in respect of compliance by the State, shall be followed exactly as intended by such legislation regardless of any instructions, verbal or in writing, to the contrary.  (Refer </w:t>
      </w:r>
      <w:r w:rsidRPr="00C06687">
        <w:rPr>
          <w:b w:val="0"/>
          <w:i/>
        </w:rPr>
        <w:t>inter alia</w:t>
      </w:r>
      <w:r w:rsidRPr="00C06687">
        <w:rPr>
          <w:b w:val="0"/>
        </w:rPr>
        <w:t xml:space="preserve"> to Section 41 of the Occupational Health and Safety Act, 1993 (Act 85 of 1993)).</w:t>
      </w:r>
    </w:p>
    <w:p w14:paraId="53358617" w14:textId="77777777" w:rsidR="002A5641" w:rsidRPr="00C06687" w:rsidRDefault="002A5641" w:rsidP="00AF417D">
      <w:pPr>
        <w:pStyle w:val="NormalArial"/>
        <w:tabs>
          <w:tab w:val="clear" w:pos="567"/>
          <w:tab w:val="clear" w:pos="5954"/>
        </w:tabs>
        <w:ind w:left="1100" w:firstLine="0"/>
        <w:rPr>
          <w:b w:val="0"/>
        </w:rPr>
      </w:pPr>
    </w:p>
    <w:p w14:paraId="4765F327" w14:textId="77777777" w:rsidR="002A5641" w:rsidRPr="00C06687" w:rsidRDefault="002A5641" w:rsidP="00AF417D">
      <w:pPr>
        <w:pStyle w:val="NormalArial"/>
        <w:tabs>
          <w:tab w:val="clear" w:pos="567"/>
          <w:tab w:val="clear" w:pos="5954"/>
        </w:tabs>
        <w:ind w:left="1100" w:firstLine="0"/>
        <w:rPr>
          <w:b w:val="0"/>
        </w:rPr>
      </w:pPr>
      <w:r w:rsidRPr="00C06687">
        <w:rPr>
          <w:b w:val="0"/>
        </w:rPr>
        <w:t xml:space="preserve">Should any applicable legislation allow discretion in respect of compliance by the State, it shall be followed exactly as intended by the relevant legislation as if no discretion is allowed until such time as specific instructions in writing are issued to the appointed </w:t>
      </w:r>
      <w:r>
        <w:rPr>
          <w:b w:val="0"/>
        </w:rPr>
        <w:t>p</w:t>
      </w:r>
      <w:r w:rsidRPr="00C06687">
        <w:rPr>
          <w:b w:val="0"/>
        </w:rPr>
        <w:t xml:space="preserve">rofessional </w:t>
      </w:r>
      <w:r>
        <w:rPr>
          <w:b w:val="0"/>
        </w:rPr>
        <w:t>t</w:t>
      </w:r>
      <w:r w:rsidRPr="00C06687">
        <w:rPr>
          <w:b w:val="0"/>
        </w:rPr>
        <w:t xml:space="preserve">eam by the </w:t>
      </w:r>
      <w:r>
        <w:rPr>
          <w:b w:val="0"/>
        </w:rPr>
        <w:t>d</w:t>
      </w:r>
      <w:r w:rsidRPr="00C06687">
        <w:rPr>
          <w:b w:val="0"/>
        </w:rPr>
        <w:t xml:space="preserve">epartmental </w:t>
      </w:r>
      <w:r>
        <w:rPr>
          <w:b w:val="0"/>
        </w:rPr>
        <w:t>p</w:t>
      </w:r>
      <w:r w:rsidRPr="00C06687">
        <w:rPr>
          <w:b w:val="0"/>
        </w:rPr>
        <w:t xml:space="preserve">roject </w:t>
      </w:r>
      <w:r>
        <w:rPr>
          <w:b w:val="0"/>
        </w:rPr>
        <w:t>m</w:t>
      </w:r>
      <w:r w:rsidRPr="00C06687">
        <w:rPr>
          <w:b w:val="0"/>
        </w:rPr>
        <w:t>anager.</w:t>
      </w:r>
    </w:p>
    <w:p w14:paraId="2D2DEDFE" w14:textId="77777777" w:rsidR="002A5641" w:rsidRPr="00C06687" w:rsidRDefault="002A5641" w:rsidP="00AF417D">
      <w:pPr>
        <w:pStyle w:val="NormalArial"/>
        <w:tabs>
          <w:tab w:val="clear" w:pos="567"/>
          <w:tab w:val="clear" w:pos="5954"/>
        </w:tabs>
        <w:ind w:left="1100" w:firstLine="0"/>
        <w:rPr>
          <w:b w:val="0"/>
        </w:rPr>
      </w:pPr>
    </w:p>
    <w:p w14:paraId="56100669" w14:textId="77777777" w:rsidR="002A5641" w:rsidRPr="00C06687" w:rsidRDefault="002A5641" w:rsidP="00AF417D">
      <w:pPr>
        <w:pStyle w:val="NormalArial"/>
        <w:tabs>
          <w:tab w:val="clear" w:pos="567"/>
          <w:tab w:val="clear" w:pos="5954"/>
        </w:tabs>
        <w:ind w:left="1100" w:firstLine="0"/>
        <w:rPr>
          <w:b w:val="0"/>
        </w:rPr>
      </w:pPr>
      <w:r>
        <w:rPr>
          <w:b w:val="0"/>
        </w:rPr>
        <w:t>The Service Provider</w:t>
      </w:r>
      <w:r w:rsidRPr="00C06687">
        <w:rPr>
          <w:b w:val="0"/>
        </w:rPr>
        <w:t xml:space="preserve"> undertake</w:t>
      </w:r>
      <w:r>
        <w:rPr>
          <w:b w:val="0"/>
        </w:rPr>
        <w:t>s</w:t>
      </w:r>
      <w:r w:rsidRPr="00C06687">
        <w:rPr>
          <w:b w:val="0"/>
        </w:rPr>
        <w:t xml:space="preserve"> to ensure that </w:t>
      </w:r>
      <w:r>
        <w:rPr>
          <w:b w:val="0"/>
        </w:rPr>
        <w:t>his</w:t>
      </w:r>
      <w:r w:rsidRPr="00C06687">
        <w:rPr>
          <w:b w:val="0"/>
        </w:rPr>
        <w:t xml:space="preserve"> actions and outcome thereof including</w:t>
      </w:r>
      <w:r>
        <w:rPr>
          <w:b w:val="0"/>
        </w:rPr>
        <w:t>,</w:t>
      </w:r>
      <w:r w:rsidRPr="00C06687">
        <w:rPr>
          <w:b w:val="0"/>
        </w:rPr>
        <w:t xml:space="preserve"> but not limited to, the facilities to be affected by the </w:t>
      </w:r>
      <w:r w:rsidRPr="001B6F29">
        <w:rPr>
          <w:b w:val="0"/>
        </w:rPr>
        <w:t>Service</w:t>
      </w:r>
      <w:r>
        <w:rPr>
          <w:b w:val="0"/>
        </w:rPr>
        <w:t>s</w:t>
      </w:r>
      <w:r w:rsidRPr="00C06687">
        <w:rPr>
          <w:b w:val="0"/>
        </w:rPr>
        <w:t xml:space="preserve"> shall be in accordance with all relevant legislation and upon delivery, will function as required by said relevant legislation.  </w:t>
      </w:r>
      <w:r>
        <w:rPr>
          <w:b w:val="0"/>
        </w:rPr>
        <w:t>The Service Provider’s</w:t>
      </w:r>
      <w:r w:rsidRPr="00C06687">
        <w:rPr>
          <w:b w:val="0"/>
        </w:rPr>
        <w:t xml:space="preserve"> actions and the outcome thereof will in no way be detrimental to the health and safety of the occupants or persons present therein or in the vicinity thereof.  Similarly it </w:t>
      </w:r>
      <w:r>
        <w:rPr>
          <w:b w:val="0"/>
        </w:rPr>
        <w:t>must</w:t>
      </w:r>
      <w:r w:rsidRPr="00C06687">
        <w:rPr>
          <w:b w:val="0"/>
        </w:rPr>
        <w:t xml:space="preserve"> not be detrimental to any aspects of the environment in its structure or operation if operated as specified in operation manua</w:t>
      </w:r>
      <w:r>
        <w:rPr>
          <w:b w:val="0"/>
        </w:rPr>
        <w:t>l(s).  The relevant legislation</w:t>
      </w:r>
      <w:r w:rsidRPr="00C06687">
        <w:rPr>
          <w:b w:val="0"/>
        </w:rPr>
        <w:t xml:space="preserve"> meant herein, as amended, consist of </w:t>
      </w:r>
      <w:r w:rsidRPr="00C06687">
        <w:rPr>
          <w:b w:val="0"/>
          <w:i/>
        </w:rPr>
        <w:t>inter alia</w:t>
      </w:r>
      <w:r w:rsidRPr="00C06687">
        <w:rPr>
          <w:b w:val="0"/>
        </w:rPr>
        <w:t xml:space="preserve"> the following, but not limited to:</w:t>
      </w:r>
    </w:p>
    <w:p w14:paraId="3FD2BB84" w14:textId="77777777" w:rsidR="002A5641" w:rsidRPr="00C06687" w:rsidRDefault="002A5641" w:rsidP="00AF417D">
      <w:pPr>
        <w:pStyle w:val="NormalArial"/>
        <w:tabs>
          <w:tab w:val="clear" w:pos="567"/>
          <w:tab w:val="clear" w:pos="5954"/>
        </w:tabs>
        <w:ind w:left="1100" w:firstLine="0"/>
        <w:rPr>
          <w:b w:val="0"/>
        </w:rPr>
      </w:pPr>
    </w:p>
    <w:p w14:paraId="12709AD6" w14:textId="77777777" w:rsidR="002A5641" w:rsidRDefault="002A5641" w:rsidP="004A3FF8">
      <w:pPr>
        <w:pStyle w:val="NormalArial"/>
        <w:numPr>
          <w:ilvl w:val="0"/>
          <w:numId w:val="13"/>
        </w:numPr>
        <w:tabs>
          <w:tab w:val="clear" w:pos="567"/>
          <w:tab w:val="clear" w:pos="1820"/>
          <w:tab w:val="clear" w:pos="5954"/>
        </w:tabs>
        <w:ind w:left="1400" w:hanging="300"/>
        <w:rPr>
          <w:b w:val="0"/>
        </w:rPr>
      </w:pPr>
      <w:r w:rsidRPr="00C06687">
        <w:rPr>
          <w:b w:val="0"/>
        </w:rPr>
        <w:t>Atmospheric Pollution Prevention Act, 1965 (Act 45 of 1965);</w:t>
      </w:r>
    </w:p>
    <w:p w14:paraId="04F0BC18" w14:textId="77777777" w:rsidR="002A5641" w:rsidRDefault="002A5641" w:rsidP="004A3FF8">
      <w:pPr>
        <w:pStyle w:val="NormalArial"/>
        <w:numPr>
          <w:ilvl w:val="0"/>
          <w:numId w:val="13"/>
        </w:numPr>
        <w:tabs>
          <w:tab w:val="clear" w:pos="567"/>
          <w:tab w:val="clear" w:pos="1820"/>
          <w:tab w:val="clear" w:pos="5954"/>
        </w:tabs>
        <w:ind w:left="1400" w:hanging="300"/>
        <w:rPr>
          <w:b w:val="0"/>
        </w:rPr>
      </w:pPr>
      <w:r>
        <w:rPr>
          <w:b w:val="0"/>
        </w:rPr>
        <w:t>Construction Industry Development Board Act, 2000 (Act 38 of 2000);</w:t>
      </w:r>
    </w:p>
    <w:p w14:paraId="226C889D" w14:textId="77777777" w:rsidR="002A5641" w:rsidRDefault="002A5641" w:rsidP="004A3FF8">
      <w:pPr>
        <w:pStyle w:val="NormalArial"/>
        <w:numPr>
          <w:ilvl w:val="0"/>
          <w:numId w:val="13"/>
        </w:numPr>
        <w:tabs>
          <w:tab w:val="clear" w:pos="567"/>
          <w:tab w:val="clear" w:pos="1820"/>
          <w:tab w:val="clear" w:pos="5954"/>
        </w:tabs>
        <w:ind w:left="1400" w:hanging="300"/>
        <w:rPr>
          <w:b w:val="0"/>
        </w:rPr>
      </w:pPr>
      <w:r>
        <w:rPr>
          <w:b w:val="0"/>
        </w:rPr>
        <w:t>Council for the Built Environment Act, 2000 (Act 43 of 2000);</w:t>
      </w:r>
    </w:p>
    <w:p w14:paraId="38C1A2BD" w14:textId="77777777" w:rsidR="002A5641" w:rsidRPr="00C06687" w:rsidRDefault="002A5641" w:rsidP="004A3FF8">
      <w:pPr>
        <w:pStyle w:val="NormalArial"/>
        <w:numPr>
          <w:ilvl w:val="0"/>
          <w:numId w:val="13"/>
        </w:numPr>
        <w:tabs>
          <w:tab w:val="clear" w:pos="567"/>
          <w:tab w:val="clear" w:pos="1820"/>
          <w:tab w:val="clear" w:pos="5954"/>
        </w:tabs>
        <w:ind w:left="1400" w:hanging="300"/>
        <w:rPr>
          <w:b w:val="0"/>
        </w:rPr>
      </w:pPr>
      <w:r w:rsidRPr="00C06687">
        <w:rPr>
          <w:b w:val="0"/>
        </w:rPr>
        <w:t>Electricity Act, 19</w:t>
      </w:r>
      <w:r>
        <w:rPr>
          <w:b w:val="0"/>
        </w:rPr>
        <w:t>87</w:t>
      </w:r>
      <w:r w:rsidRPr="00C06687">
        <w:rPr>
          <w:b w:val="0"/>
        </w:rPr>
        <w:t xml:space="preserve"> (Act </w:t>
      </w:r>
      <w:r>
        <w:rPr>
          <w:b w:val="0"/>
        </w:rPr>
        <w:t>41</w:t>
      </w:r>
      <w:r w:rsidRPr="00C06687">
        <w:rPr>
          <w:b w:val="0"/>
        </w:rPr>
        <w:t xml:space="preserve"> of 19</w:t>
      </w:r>
      <w:r>
        <w:rPr>
          <w:b w:val="0"/>
        </w:rPr>
        <w:t>87</w:t>
      </w:r>
      <w:r w:rsidRPr="00C06687">
        <w:rPr>
          <w:b w:val="0"/>
        </w:rPr>
        <w:t>);</w:t>
      </w:r>
    </w:p>
    <w:p w14:paraId="778CECDF" w14:textId="77777777" w:rsidR="002A5641" w:rsidRDefault="002A5641" w:rsidP="004A3FF8">
      <w:pPr>
        <w:pStyle w:val="NormalArial"/>
        <w:numPr>
          <w:ilvl w:val="0"/>
          <w:numId w:val="13"/>
        </w:numPr>
        <w:tabs>
          <w:tab w:val="clear" w:pos="567"/>
          <w:tab w:val="clear" w:pos="1820"/>
          <w:tab w:val="clear" w:pos="5954"/>
        </w:tabs>
        <w:ind w:left="1400" w:hanging="300"/>
        <w:rPr>
          <w:b w:val="0"/>
        </w:rPr>
      </w:pPr>
      <w:r w:rsidRPr="00C06687">
        <w:rPr>
          <w:b w:val="0"/>
        </w:rPr>
        <w:t>Environmental Conservation Act, 19</w:t>
      </w:r>
      <w:r w:rsidR="00F327C2">
        <w:rPr>
          <w:b w:val="0"/>
        </w:rPr>
        <w:t>89</w:t>
      </w:r>
      <w:r w:rsidRPr="00C06687">
        <w:rPr>
          <w:b w:val="0"/>
        </w:rPr>
        <w:t xml:space="preserve"> (Act </w:t>
      </w:r>
      <w:r w:rsidR="00F327C2">
        <w:rPr>
          <w:b w:val="0"/>
        </w:rPr>
        <w:t>73</w:t>
      </w:r>
      <w:r w:rsidRPr="00C06687">
        <w:rPr>
          <w:b w:val="0"/>
        </w:rPr>
        <w:t xml:space="preserve"> of 19</w:t>
      </w:r>
      <w:r w:rsidR="00F327C2">
        <w:rPr>
          <w:b w:val="0"/>
        </w:rPr>
        <w:t>89</w:t>
      </w:r>
      <w:r w:rsidRPr="00C06687">
        <w:rPr>
          <w:b w:val="0"/>
        </w:rPr>
        <w:t>);</w:t>
      </w:r>
    </w:p>
    <w:p w14:paraId="74681A66" w14:textId="77777777" w:rsidR="002A5641" w:rsidRDefault="002A5641" w:rsidP="004A3FF8">
      <w:pPr>
        <w:pStyle w:val="NormalArial"/>
        <w:numPr>
          <w:ilvl w:val="0"/>
          <w:numId w:val="13"/>
        </w:numPr>
        <w:tabs>
          <w:tab w:val="clear" w:pos="567"/>
          <w:tab w:val="clear" w:pos="1820"/>
          <w:tab w:val="clear" w:pos="5954"/>
        </w:tabs>
        <w:ind w:left="1400" w:hanging="300"/>
        <w:rPr>
          <w:b w:val="0"/>
        </w:rPr>
      </w:pPr>
      <w:r w:rsidRPr="00C06687">
        <w:rPr>
          <w:b w:val="0"/>
        </w:rPr>
        <w:t>Fire Brigade Servi</w:t>
      </w:r>
      <w:r>
        <w:rPr>
          <w:b w:val="0"/>
        </w:rPr>
        <w:t xml:space="preserve">ces Act, </w:t>
      </w:r>
      <w:r w:rsidR="00F327C2">
        <w:rPr>
          <w:b w:val="0"/>
        </w:rPr>
        <w:t>1987</w:t>
      </w:r>
      <w:r>
        <w:rPr>
          <w:b w:val="0"/>
        </w:rPr>
        <w:t xml:space="preserve"> (Act </w:t>
      </w:r>
      <w:r w:rsidR="00F327C2">
        <w:rPr>
          <w:b w:val="0"/>
        </w:rPr>
        <w:t>99</w:t>
      </w:r>
      <w:r>
        <w:rPr>
          <w:b w:val="0"/>
        </w:rPr>
        <w:t xml:space="preserve"> of </w:t>
      </w:r>
      <w:r w:rsidR="00F327C2">
        <w:rPr>
          <w:b w:val="0"/>
        </w:rPr>
        <w:t>1987</w:t>
      </w:r>
      <w:r>
        <w:rPr>
          <w:b w:val="0"/>
        </w:rPr>
        <w:t>);</w:t>
      </w:r>
    </w:p>
    <w:p w14:paraId="58C9B0C4" w14:textId="77777777" w:rsidR="002A5641" w:rsidRDefault="002A5641" w:rsidP="004A3FF8">
      <w:pPr>
        <w:pStyle w:val="NormalArial"/>
        <w:numPr>
          <w:ilvl w:val="0"/>
          <w:numId w:val="13"/>
        </w:numPr>
        <w:tabs>
          <w:tab w:val="clear" w:pos="567"/>
          <w:tab w:val="clear" w:pos="1820"/>
          <w:tab w:val="clear" w:pos="5954"/>
        </w:tabs>
        <w:ind w:left="1400" w:hanging="300"/>
        <w:rPr>
          <w:b w:val="0"/>
        </w:rPr>
      </w:pPr>
      <w:r w:rsidRPr="00C06687">
        <w:rPr>
          <w:b w:val="0"/>
        </w:rPr>
        <w:t xml:space="preserve">Local Government </w:t>
      </w:r>
      <w:r>
        <w:rPr>
          <w:b w:val="0"/>
        </w:rPr>
        <w:t>Municipal Systems Act, 2000 (Act 32 of 2000), municipal by-laws and any special requirements of the local service supply authority</w:t>
      </w:r>
      <w:r w:rsidRPr="00C06687">
        <w:rPr>
          <w:b w:val="0"/>
        </w:rPr>
        <w:t>;</w:t>
      </w:r>
    </w:p>
    <w:p w14:paraId="4C8F36D4" w14:textId="77777777" w:rsidR="002A5641" w:rsidRPr="00C06687" w:rsidRDefault="002A5641" w:rsidP="004A3FF8">
      <w:pPr>
        <w:pStyle w:val="NormalArial"/>
        <w:numPr>
          <w:ilvl w:val="0"/>
          <w:numId w:val="13"/>
        </w:numPr>
        <w:tabs>
          <w:tab w:val="clear" w:pos="567"/>
          <w:tab w:val="clear" w:pos="1820"/>
          <w:tab w:val="clear" w:pos="5954"/>
        </w:tabs>
        <w:ind w:left="1400" w:hanging="300"/>
        <w:rPr>
          <w:b w:val="0"/>
        </w:rPr>
      </w:pPr>
      <w:smartTag w:uri="urn:schemas-microsoft-com:office:smarttags" w:element="place">
        <w:smartTag w:uri="urn:schemas-microsoft-com:office:smarttags" w:element="PlaceName">
          <w:r w:rsidRPr="00C06687">
            <w:rPr>
              <w:b w:val="0"/>
            </w:rPr>
            <w:t>National</w:t>
          </w:r>
        </w:smartTag>
        <w:r w:rsidRPr="00C06687">
          <w:rPr>
            <w:b w:val="0"/>
          </w:rPr>
          <w:t xml:space="preserve"> </w:t>
        </w:r>
        <w:smartTag w:uri="urn:schemas-microsoft-com:office:smarttags" w:element="PlaceType">
          <w:r w:rsidRPr="00C06687">
            <w:rPr>
              <w:b w:val="0"/>
            </w:rPr>
            <w:t>Building</w:t>
          </w:r>
        </w:smartTag>
      </w:smartTag>
      <w:r w:rsidRPr="00C06687">
        <w:rPr>
          <w:b w:val="0"/>
        </w:rPr>
        <w:t xml:space="preserve"> Regulations and </w:t>
      </w:r>
      <w:r>
        <w:rPr>
          <w:b w:val="0"/>
        </w:rPr>
        <w:t xml:space="preserve">Building </w:t>
      </w:r>
      <w:r w:rsidRPr="00C06687">
        <w:rPr>
          <w:b w:val="0"/>
        </w:rPr>
        <w:t>Standards Act, 1977 (Act 103 of 1977);</w:t>
      </w:r>
    </w:p>
    <w:p w14:paraId="2D3744E0" w14:textId="77777777" w:rsidR="002A5641" w:rsidRPr="00CD03D2" w:rsidRDefault="002A5641" w:rsidP="004A3FF8">
      <w:pPr>
        <w:pStyle w:val="NormalArial"/>
        <w:numPr>
          <w:ilvl w:val="0"/>
          <w:numId w:val="13"/>
        </w:numPr>
        <w:tabs>
          <w:tab w:val="clear" w:pos="567"/>
          <w:tab w:val="clear" w:pos="1820"/>
          <w:tab w:val="clear" w:pos="5954"/>
        </w:tabs>
        <w:ind w:left="1400" w:hanging="300"/>
        <w:rPr>
          <w:b w:val="0"/>
        </w:rPr>
      </w:pPr>
      <w:r w:rsidRPr="00CD03D2">
        <w:rPr>
          <w:b w:val="0"/>
        </w:rPr>
        <w:t>National Environmental Management Act</w:t>
      </w:r>
      <w:r>
        <w:rPr>
          <w:b w:val="0"/>
        </w:rPr>
        <w:t>, 1998 (Act</w:t>
      </w:r>
      <w:r w:rsidRPr="00CD03D2">
        <w:rPr>
          <w:b w:val="0"/>
        </w:rPr>
        <w:t xml:space="preserve"> 107 of 1998</w:t>
      </w:r>
      <w:r>
        <w:rPr>
          <w:b w:val="0"/>
        </w:rPr>
        <w:t>);</w:t>
      </w:r>
    </w:p>
    <w:p w14:paraId="3C5A0165" w14:textId="77777777" w:rsidR="002A5641" w:rsidRDefault="002A5641" w:rsidP="004A3FF8">
      <w:pPr>
        <w:pStyle w:val="NormalArial"/>
        <w:numPr>
          <w:ilvl w:val="0"/>
          <w:numId w:val="13"/>
        </w:numPr>
        <w:tabs>
          <w:tab w:val="clear" w:pos="567"/>
          <w:tab w:val="clear" w:pos="1820"/>
          <w:tab w:val="clear" w:pos="5954"/>
        </w:tabs>
        <w:ind w:left="1400" w:hanging="300"/>
        <w:rPr>
          <w:b w:val="0"/>
        </w:rPr>
      </w:pPr>
      <w:r w:rsidRPr="00C06687">
        <w:rPr>
          <w:b w:val="0"/>
        </w:rPr>
        <w:t>National Heritage Resources Act, 1999 (Act 25 of 1999);</w:t>
      </w:r>
    </w:p>
    <w:p w14:paraId="63F4461F" w14:textId="77777777" w:rsidR="002A5641" w:rsidRPr="00C06687" w:rsidRDefault="002A5641" w:rsidP="004A3FF8">
      <w:pPr>
        <w:pStyle w:val="NormalArial"/>
        <w:numPr>
          <w:ilvl w:val="0"/>
          <w:numId w:val="13"/>
        </w:numPr>
        <w:tabs>
          <w:tab w:val="clear" w:pos="567"/>
          <w:tab w:val="clear" w:pos="1820"/>
          <w:tab w:val="clear" w:pos="5954"/>
        </w:tabs>
        <w:ind w:left="1400" w:hanging="300"/>
        <w:rPr>
          <w:b w:val="0"/>
        </w:rPr>
      </w:pPr>
      <w:r w:rsidRPr="00C06687">
        <w:rPr>
          <w:b w:val="0"/>
        </w:rPr>
        <w:t>National Water Act, 1998 (Act 36 of 1998);</w:t>
      </w:r>
    </w:p>
    <w:p w14:paraId="2D330993" w14:textId="77777777" w:rsidR="002A5641" w:rsidRDefault="002A5641" w:rsidP="004A3FF8">
      <w:pPr>
        <w:pStyle w:val="NormalArial"/>
        <w:numPr>
          <w:ilvl w:val="0"/>
          <w:numId w:val="13"/>
        </w:numPr>
        <w:tabs>
          <w:tab w:val="clear" w:pos="567"/>
          <w:tab w:val="clear" w:pos="1820"/>
          <w:tab w:val="clear" w:pos="5954"/>
        </w:tabs>
        <w:ind w:left="1400" w:hanging="300"/>
        <w:rPr>
          <w:b w:val="0"/>
        </w:rPr>
      </w:pPr>
      <w:r w:rsidRPr="00C06687">
        <w:rPr>
          <w:b w:val="0"/>
        </w:rPr>
        <w:lastRenderedPageBreak/>
        <w:t>Occupational Health and Safety Act, 1993 (Act 85 of 1993);</w:t>
      </w:r>
    </w:p>
    <w:p w14:paraId="1A031EFA" w14:textId="77777777" w:rsidR="002A5641" w:rsidRDefault="002A5641" w:rsidP="004A3FF8">
      <w:pPr>
        <w:pStyle w:val="NormalArial"/>
        <w:numPr>
          <w:ilvl w:val="0"/>
          <w:numId w:val="13"/>
        </w:numPr>
        <w:tabs>
          <w:tab w:val="clear" w:pos="567"/>
          <w:tab w:val="clear" w:pos="1820"/>
          <w:tab w:val="clear" w:pos="5954"/>
        </w:tabs>
        <w:ind w:left="1400" w:hanging="300"/>
        <w:rPr>
          <w:b w:val="0"/>
        </w:rPr>
      </w:pPr>
      <w:r>
        <w:rPr>
          <w:b w:val="0"/>
        </w:rPr>
        <w:t>Quantity Surveying Profession Act, 2000 (Act 49 of 2000);</w:t>
      </w:r>
    </w:p>
    <w:p w14:paraId="04C816BE" w14:textId="77777777" w:rsidR="002A5641" w:rsidRDefault="002A5641" w:rsidP="004A3FF8">
      <w:pPr>
        <w:pStyle w:val="NormalArial"/>
        <w:numPr>
          <w:ilvl w:val="0"/>
          <w:numId w:val="13"/>
        </w:numPr>
        <w:tabs>
          <w:tab w:val="clear" w:pos="567"/>
          <w:tab w:val="clear" w:pos="1820"/>
          <w:tab w:val="clear" w:pos="5954"/>
        </w:tabs>
        <w:ind w:left="1400" w:hanging="300"/>
        <w:rPr>
          <w:b w:val="0"/>
        </w:rPr>
      </w:pPr>
      <w:r>
        <w:rPr>
          <w:b w:val="0"/>
        </w:rPr>
        <w:t>Telecommunications</w:t>
      </w:r>
      <w:r w:rsidRPr="00C06687">
        <w:rPr>
          <w:b w:val="0"/>
        </w:rPr>
        <w:t xml:space="preserve"> Act, 199</w:t>
      </w:r>
      <w:r>
        <w:rPr>
          <w:b w:val="0"/>
        </w:rPr>
        <w:t>6</w:t>
      </w:r>
      <w:r w:rsidRPr="00C06687">
        <w:rPr>
          <w:b w:val="0"/>
        </w:rPr>
        <w:t xml:space="preserve"> (Act 1</w:t>
      </w:r>
      <w:r>
        <w:rPr>
          <w:b w:val="0"/>
        </w:rPr>
        <w:t>03</w:t>
      </w:r>
      <w:r w:rsidRPr="00C06687">
        <w:rPr>
          <w:b w:val="0"/>
        </w:rPr>
        <w:t xml:space="preserve"> of 199</w:t>
      </w:r>
      <w:r>
        <w:rPr>
          <w:b w:val="0"/>
        </w:rPr>
        <w:t>6)</w:t>
      </w:r>
      <w:r w:rsidRPr="00C06687">
        <w:rPr>
          <w:b w:val="0"/>
        </w:rPr>
        <w:t>;</w:t>
      </w:r>
    </w:p>
    <w:p w14:paraId="0B1D3A2A" w14:textId="77777777" w:rsidR="002A5641" w:rsidRPr="00C06687" w:rsidRDefault="002A5641" w:rsidP="004A3FF8">
      <w:pPr>
        <w:pStyle w:val="NormalArial"/>
        <w:numPr>
          <w:ilvl w:val="0"/>
          <w:numId w:val="13"/>
        </w:numPr>
        <w:tabs>
          <w:tab w:val="clear" w:pos="567"/>
          <w:tab w:val="clear" w:pos="1820"/>
          <w:tab w:val="clear" w:pos="5954"/>
        </w:tabs>
        <w:ind w:left="1400" w:hanging="300"/>
        <w:rPr>
          <w:b w:val="0"/>
        </w:rPr>
      </w:pPr>
      <w:r>
        <w:rPr>
          <w:b w:val="0"/>
        </w:rPr>
        <w:t>Water Services Act, 1997 (Act 108 of 1997) and general authorizations;</w:t>
      </w:r>
    </w:p>
    <w:p w14:paraId="7B4D0724" w14:textId="77777777" w:rsidR="002A5641" w:rsidRPr="00C06687" w:rsidRDefault="002A5641" w:rsidP="004A3FF8">
      <w:pPr>
        <w:pStyle w:val="NormalArial"/>
        <w:numPr>
          <w:ilvl w:val="0"/>
          <w:numId w:val="13"/>
        </w:numPr>
        <w:tabs>
          <w:tab w:val="clear" w:pos="567"/>
          <w:tab w:val="clear" w:pos="1820"/>
          <w:tab w:val="clear" w:pos="5954"/>
        </w:tabs>
        <w:ind w:left="1400" w:hanging="300"/>
        <w:rPr>
          <w:b w:val="0"/>
        </w:rPr>
      </w:pPr>
      <w:r w:rsidRPr="00C06687">
        <w:rPr>
          <w:b w:val="0"/>
        </w:rPr>
        <w:t>the latest issue of SA</w:t>
      </w:r>
      <w:r>
        <w:rPr>
          <w:b w:val="0"/>
        </w:rPr>
        <w:t>N</w:t>
      </w:r>
      <w:r w:rsidRPr="00C06687">
        <w:rPr>
          <w:b w:val="0"/>
        </w:rPr>
        <w:t xml:space="preserve">S </w:t>
      </w:r>
      <w:r>
        <w:rPr>
          <w:b w:val="0"/>
        </w:rPr>
        <w:t>1</w:t>
      </w:r>
      <w:r w:rsidRPr="00C06687">
        <w:rPr>
          <w:b w:val="0"/>
        </w:rPr>
        <w:t>0142: "Code of Practice for the Wiring of Premises";</w:t>
      </w:r>
    </w:p>
    <w:p w14:paraId="5517DE85" w14:textId="77777777" w:rsidR="002A5641" w:rsidRPr="00C06687" w:rsidRDefault="002A5641" w:rsidP="004A3FF8">
      <w:pPr>
        <w:pStyle w:val="NormalArial"/>
        <w:numPr>
          <w:ilvl w:val="0"/>
          <w:numId w:val="13"/>
        </w:numPr>
        <w:tabs>
          <w:tab w:val="clear" w:pos="567"/>
          <w:tab w:val="clear" w:pos="1820"/>
          <w:tab w:val="clear" w:pos="5954"/>
        </w:tabs>
        <w:ind w:left="1400" w:hanging="300"/>
        <w:rPr>
          <w:b w:val="0"/>
        </w:rPr>
      </w:pPr>
      <w:r w:rsidRPr="00C06687">
        <w:rPr>
          <w:b w:val="0"/>
        </w:rPr>
        <w:t>the Regulations of the local Gas Board, where applicable and</w:t>
      </w:r>
    </w:p>
    <w:p w14:paraId="0FC08AA2" w14:textId="77777777" w:rsidR="002A5641" w:rsidRPr="00C06687" w:rsidRDefault="002A5641" w:rsidP="004A3FF8">
      <w:pPr>
        <w:pStyle w:val="NormalArial"/>
        <w:numPr>
          <w:ilvl w:val="0"/>
          <w:numId w:val="13"/>
        </w:numPr>
        <w:tabs>
          <w:tab w:val="clear" w:pos="567"/>
          <w:tab w:val="clear" w:pos="1820"/>
          <w:tab w:val="clear" w:pos="5954"/>
        </w:tabs>
        <w:ind w:left="1400" w:hanging="300"/>
        <w:rPr>
          <w:b w:val="0"/>
        </w:rPr>
      </w:pPr>
      <w:r w:rsidRPr="00C06687">
        <w:rPr>
          <w:b w:val="0"/>
        </w:rPr>
        <w:t>all regulations promulgated under the above Acts.</w:t>
      </w:r>
    </w:p>
    <w:p w14:paraId="6893150F" w14:textId="77777777" w:rsidR="002A5641" w:rsidRDefault="002A5641" w:rsidP="00AF417D">
      <w:pPr>
        <w:pStyle w:val="NormalArial"/>
        <w:tabs>
          <w:tab w:val="clear" w:pos="567"/>
          <w:tab w:val="clear" w:pos="5954"/>
        </w:tabs>
        <w:ind w:left="1100" w:firstLine="0"/>
        <w:rPr>
          <w:b w:val="0"/>
        </w:rPr>
      </w:pPr>
    </w:p>
    <w:p w14:paraId="6D9BC0BB" w14:textId="77777777" w:rsidR="00F327C2" w:rsidRDefault="00F327C2" w:rsidP="00AF417D">
      <w:pPr>
        <w:pStyle w:val="NormalArial"/>
        <w:tabs>
          <w:tab w:val="clear" w:pos="567"/>
          <w:tab w:val="clear" w:pos="5954"/>
        </w:tabs>
        <w:ind w:left="1100" w:firstLine="0"/>
        <w:rPr>
          <w:b w:val="0"/>
        </w:rPr>
      </w:pPr>
      <w:r>
        <w:rPr>
          <w:b w:val="0"/>
        </w:rPr>
        <w:t xml:space="preserve">Although the more salient legislation has been referred to above, the </w:t>
      </w:r>
      <w:r w:rsidRPr="00695F67">
        <w:rPr>
          <w:b w:val="0"/>
          <w:i/>
        </w:rPr>
        <w:t>onus</w:t>
      </w:r>
      <w:r>
        <w:rPr>
          <w:b w:val="0"/>
        </w:rPr>
        <w:t xml:space="preserve"> remains on the Service Provider to adhere to, and apply, any and all Acts and/or Regulations not specifically mentioned in the list above but which will have an effect on the Project.</w:t>
      </w:r>
    </w:p>
    <w:p w14:paraId="0B3DAF70" w14:textId="77777777" w:rsidR="00F327C2" w:rsidRPr="00C06687" w:rsidRDefault="00F327C2" w:rsidP="00AF417D">
      <w:pPr>
        <w:pStyle w:val="NormalArial"/>
        <w:tabs>
          <w:tab w:val="clear" w:pos="567"/>
          <w:tab w:val="clear" w:pos="5954"/>
        </w:tabs>
        <w:ind w:left="1100" w:firstLine="0"/>
        <w:rPr>
          <w:b w:val="0"/>
        </w:rPr>
      </w:pPr>
    </w:p>
    <w:p w14:paraId="58800592" w14:textId="77777777" w:rsidR="002A5641" w:rsidRPr="00C06687" w:rsidRDefault="002A5641" w:rsidP="00AF417D">
      <w:pPr>
        <w:pStyle w:val="NormalArial"/>
        <w:tabs>
          <w:tab w:val="clear" w:pos="567"/>
          <w:tab w:val="clear" w:pos="5954"/>
        </w:tabs>
        <w:ind w:left="1100" w:firstLine="0"/>
        <w:rPr>
          <w:b w:val="0"/>
        </w:rPr>
      </w:pPr>
      <w:r w:rsidRPr="00C06687">
        <w:rPr>
          <w:b w:val="0"/>
        </w:rPr>
        <w:t>This will be a continuous process throughout the appointment, which will manifest itself during the following phases:</w:t>
      </w:r>
    </w:p>
    <w:p w14:paraId="4262A07C" w14:textId="77777777" w:rsidR="002A5641" w:rsidRPr="00C06687" w:rsidRDefault="002A5641" w:rsidP="00AF417D">
      <w:pPr>
        <w:pStyle w:val="NormalArial"/>
        <w:tabs>
          <w:tab w:val="clear" w:pos="567"/>
          <w:tab w:val="clear" w:pos="5954"/>
        </w:tabs>
        <w:ind w:left="1400" w:hanging="300"/>
        <w:rPr>
          <w:b w:val="0"/>
        </w:rPr>
      </w:pPr>
    </w:p>
    <w:p w14:paraId="5CB384D8" w14:textId="77777777" w:rsidR="002A5641" w:rsidRPr="00C06687" w:rsidRDefault="002A5641" w:rsidP="00903EF4">
      <w:pPr>
        <w:pStyle w:val="NormalArial"/>
        <w:numPr>
          <w:ilvl w:val="0"/>
          <w:numId w:val="4"/>
        </w:numPr>
        <w:tabs>
          <w:tab w:val="clear" w:pos="360"/>
          <w:tab w:val="clear" w:pos="567"/>
          <w:tab w:val="clear" w:pos="5954"/>
        </w:tabs>
        <w:ind w:left="1400" w:hanging="300"/>
        <w:rPr>
          <w:b w:val="0"/>
        </w:rPr>
      </w:pPr>
      <w:r w:rsidRPr="00C06687">
        <w:rPr>
          <w:b w:val="0"/>
        </w:rPr>
        <w:t>development of plans and documentation;</w:t>
      </w:r>
    </w:p>
    <w:p w14:paraId="6DFC3D77" w14:textId="77777777" w:rsidR="002A5641" w:rsidRPr="00C06687" w:rsidRDefault="002A5641" w:rsidP="00903EF4">
      <w:pPr>
        <w:pStyle w:val="NormalArial"/>
        <w:numPr>
          <w:ilvl w:val="0"/>
          <w:numId w:val="4"/>
        </w:numPr>
        <w:tabs>
          <w:tab w:val="clear" w:pos="360"/>
          <w:tab w:val="clear" w:pos="567"/>
          <w:tab w:val="clear" w:pos="5954"/>
        </w:tabs>
        <w:ind w:left="1400" w:hanging="300"/>
        <w:rPr>
          <w:b w:val="0"/>
        </w:rPr>
      </w:pPr>
      <w:r w:rsidRPr="00C06687">
        <w:rPr>
          <w:b w:val="0"/>
        </w:rPr>
        <w:t xml:space="preserve">supervision of any </w:t>
      </w:r>
      <w:r>
        <w:rPr>
          <w:b w:val="0"/>
        </w:rPr>
        <w:t>Service Provider</w:t>
      </w:r>
      <w:r w:rsidRPr="00C06687">
        <w:rPr>
          <w:b w:val="0"/>
        </w:rPr>
        <w:t xml:space="preserve"> under the appointment;</w:t>
      </w:r>
    </w:p>
    <w:p w14:paraId="00CEE6C2" w14:textId="77777777" w:rsidR="002A5641" w:rsidRPr="00C06687" w:rsidRDefault="002A5641" w:rsidP="00903EF4">
      <w:pPr>
        <w:pStyle w:val="NormalArial"/>
        <w:numPr>
          <w:ilvl w:val="0"/>
          <w:numId w:val="4"/>
        </w:numPr>
        <w:tabs>
          <w:tab w:val="clear" w:pos="360"/>
          <w:tab w:val="clear" w:pos="567"/>
          <w:tab w:val="clear" w:pos="5954"/>
        </w:tabs>
        <w:ind w:left="1400" w:hanging="300"/>
        <w:rPr>
          <w:b w:val="0"/>
        </w:rPr>
      </w:pPr>
      <w:r w:rsidRPr="00C06687">
        <w:rPr>
          <w:b w:val="0"/>
        </w:rPr>
        <w:t>ensuring compliance of the end product;</w:t>
      </w:r>
    </w:p>
    <w:p w14:paraId="1C7762F1" w14:textId="77777777" w:rsidR="002A5641" w:rsidRPr="00C06687" w:rsidRDefault="002A5641" w:rsidP="00903EF4">
      <w:pPr>
        <w:pStyle w:val="NormalArial"/>
        <w:numPr>
          <w:ilvl w:val="0"/>
          <w:numId w:val="4"/>
        </w:numPr>
        <w:tabs>
          <w:tab w:val="clear" w:pos="360"/>
          <w:tab w:val="clear" w:pos="567"/>
          <w:tab w:val="clear" w:pos="5954"/>
        </w:tabs>
        <w:ind w:left="1400" w:hanging="300"/>
        <w:rPr>
          <w:b w:val="0"/>
        </w:rPr>
      </w:pPr>
      <w:r w:rsidRPr="00C06687">
        <w:rPr>
          <w:b w:val="0"/>
        </w:rPr>
        <w:t xml:space="preserve">compiling and issuing of Instruction/Operational Manuals indicating </w:t>
      </w:r>
      <w:r w:rsidRPr="00C06687">
        <w:rPr>
          <w:b w:val="0"/>
          <w:i/>
        </w:rPr>
        <w:t>inter alia</w:t>
      </w:r>
      <w:r w:rsidRPr="00C06687">
        <w:rPr>
          <w:b w:val="0"/>
        </w:rPr>
        <w:t xml:space="preserve"> what the legal and safety requirements entail for the user(s)/operator(s) of the facilities;</w:t>
      </w:r>
    </w:p>
    <w:p w14:paraId="2B1B6F73" w14:textId="77777777" w:rsidR="002A5641" w:rsidRPr="00C06687" w:rsidRDefault="002A5641" w:rsidP="00903EF4">
      <w:pPr>
        <w:pStyle w:val="NormalArial"/>
        <w:numPr>
          <w:ilvl w:val="0"/>
          <w:numId w:val="4"/>
        </w:numPr>
        <w:tabs>
          <w:tab w:val="clear" w:pos="360"/>
          <w:tab w:val="clear" w:pos="567"/>
          <w:tab w:val="clear" w:pos="5954"/>
        </w:tabs>
        <w:ind w:left="1400" w:hanging="300"/>
        <w:rPr>
          <w:b w:val="0"/>
        </w:rPr>
      </w:pPr>
      <w:r w:rsidRPr="00C06687">
        <w:rPr>
          <w:b w:val="0"/>
        </w:rPr>
        <w:t>providing instruction to the intended users/operators.</w:t>
      </w:r>
    </w:p>
    <w:p w14:paraId="568F6116" w14:textId="77777777" w:rsidR="002A5641" w:rsidRPr="00C23C52" w:rsidRDefault="002A5641" w:rsidP="00C23C52">
      <w:pPr>
        <w:pStyle w:val="NormalArial"/>
        <w:tabs>
          <w:tab w:val="clear" w:pos="567"/>
          <w:tab w:val="clear" w:pos="5954"/>
        </w:tabs>
        <w:ind w:left="1100" w:firstLine="0"/>
        <w:rPr>
          <w:b w:val="0"/>
        </w:rPr>
      </w:pPr>
    </w:p>
    <w:p w14:paraId="558C6411" w14:textId="77777777" w:rsidR="002A5641" w:rsidRPr="00C23C52" w:rsidRDefault="002A5641" w:rsidP="00C23C52">
      <w:pPr>
        <w:pStyle w:val="NormalArial"/>
        <w:tabs>
          <w:tab w:val="clear" w:pos="567"/>
        </w:tabs>
        <w:ind w:left="1100" w:firstLine="0"/>
        <w:rPr>
          <w:b w:val="0"/>
        </w:rPr>
      </w:pPr>
      <w:bookmarkStart w:id="20" w:name="OLE_LINK6"/>
      <w:bookmarkStart w:id="21" w:name="OLE_LINK7"/>
      <w:r>
        <w:rPr>
          <w:b w:val="0"/>
        </w:rPr>
        <w:lastRenderedPageBreak/>
        <w:t>The Service Provider</w:t>
      </w:r>
      <w:r w:rsidRPr="00C23C52">
        <w:rPr>
          <w:b w:val="0"/>
        </w:rPr>
        <w:t xml:space="preserve"> accept</w:t>
      </w:r>
      <w:r>
        <w:rPr>
          <w:b w:val="0"/>
        </w:rPr>
        <w:t>s</w:t>
      </w:r>
      <w:r w:rsidRPr="00C23C52">
        <w:rPr>
          <w:b w:val="0"/>
        </w:rPr>
        <w:t xml:space="preserve"> full and complete responsibility (both </w:t>
      </w:r>
      <w:r>
        <w:rPr>
          <w:b w:val="0"/>
        </w:rPr>
        <w:t>contractually</w:t>
      </w:r>
      <w:r w:rsidRPr="00C23C52">
        <w:rPr>
          <w:b w:val="0"/>
        </w:rPr>
        <w:t xml:space="preserve"> and</w:t>
      </w:r>
      <w:r>
        <w:rPr>
          <w:b w:val="0"/>
        </w:rPr>
        <w:t>/or in delict</w:t>
      </w:r>
      <w:r w:rsidRPr="00C23C52">
        <w:rPr>
          <w:b w:val="0"/>
        </w:rPr>
        <w:t xml:space="preserve">) </w:t>
      </w:r>
      <w:r>
        <w:rPr>
          <w:b w:val="0"/>
        </w:rPr>
        <w:t>regarding compliance with the</w:t>
      </w:r>
      <w:r w:rsidRPr="00CD47BB">
        <w:rPr>
          <w:b w:val="0"/>
        </w:rPr>
        <w:t xml:space="preserve"> </w:t>
      </w:r>
      <w:r w:rsidRPr="00C23C52">
        <w:rPr>
          <w:b w:val="0"/>
        </w:rPr>
        <w:t xml:space="preserve">Occupational Health and Safety Act, 1993 </w:t>
      </w:r>
      <w:r>
        <w:rPr>
          <w:b w:val="0"/>
        </w:rPr>
        <w:t xml:space="preserve">(Act 85 of 1993) </w:t>
      </w:r>
      <w:r w:rsidRPr="00C23C52">
        <w:rPr>
          <w:b w:val="0"/>
        </w:rPr>
        <w:t xml:space="preserve">for </w:t>
      </w:r>
      <w:r>
        <w:rPr>
          <w:b w:val="0"/>
        </w:rPr>
        <w:t>his</w:t>
      </w:r>
      <w:r w:rsidRPr="00C23C52">
        <w:rPr>
          <w:b w:val="0"/>
        </w:rPr>
        <w:t xml:space="preserve"> acts and omissions as well as those of </w:t>
      </w:r>
      <w:r>
        <w:rPr>
          <w:b w:val="0"/>
        </w:rPr>
        <w:t>his</w:t>
      </w:r>
      <w:r w:rsidRPr="00C23C52">
        <w:rPr>
          <w:b w:val="0"/>
        </w:rPr>
        <w:t xml:space="preserve"> employees and indemnif</w:t>
      </w:r>
      <w:r>
        <w:rPr>
          <w:b w:val="0"/>
        </w:rPr>
        <w:t>ies</w:t>
      </w:r>
      <w:r w:rsidRPr="00C23C52">
        <w:rPr>
          <w:b w:val="0"/>
        </w:rPr>
        <w:t xml:space="preserve"> the </w:t>
      </w:r>
      <w:r>
        <w:rPr>
          <w:b w:val="0"/>
        </w:rPr>
        <w:t>Employer</w:t>
      </w:r>
      <w:r w:rsidRPr="00C23C52">
        <w:rPr>
          <w:b w:val="0"/>
        </w:rPr>
        <w:t xml:space="preserve"> against any legal action in this regard.</w:t>
      </w:r>
    </w:p>
    <w:p w14:paraId="05E7C4E2" w14:textId="77777777" w:rsidR="002A5641" w:rsidRPr="00C23C52" w:rsidRDefault="002A5641" w:rsidP="00C23C52">
      <w:pPr>
        <w:pStyle w:val="NormalArial"/>
        <w:tabs>
          <w:tab w:val="clear" w:pos="567"/>
        </w:tabs>
        <w:ind w:left="1100" w:firstLine="0"/>
        <w:rPr>
          <w:b w:val="0"/>
        </w:rPr>
      </w:pPr>
    </w:p>
    <w:p w14:paraId="2778CA60" w14:textId="77777777" w:rsidR="002A5641" w:rsidRPr="00C23C52" w:rsidRDefault="002A5641" w:rsidP="00C23C52">
      <w:pPr>
        <w:pStyle w:val="NormalArial"/>
        <w:tabs>
          <w:tab w:val="clear" w:pos="567"/>
        </w:tabs>
        <w:ind w:left="1100" w:firstLine="0"/>
        <w:rPr>
          <w:b w:val="0"/>
        </w:rPr>
      </w:pPr>
      <w:r>
        <w:rPr>
          <w:b w:val="0"/>
        </w:rPr>
        <w:t>The Service Provider</w:t>
      </w:r>
      <w:r w:rsidRPr="00C23C52">
        <w:rPr>
          <w:b w:val="0"/>
        </w:rPr>
        <w:t xml:space="preserve"> undertake</w:t>
      </w:r>
      <w:r>
        <w:rPr>
          <w:b w:val="0"/>
        </w:rPr>
        <w:t>s</w:t>
      </w:r>
      <w:r w:rsidRPr="00C23C52">
        <w:rPr>
          <w:b w:val="0"/>
        </w:rPr>
        <w:t xml:space="preserve"> to ensure that </w:t>
      </w:r>
      <w:r>
        <w:rPr>
          <w:b w:val="0"/>
        </w:rPr>
        <w:t>the requirements of the</w:t>
      </w:r>
      <w:r w:rsidRPr="00CD47BB">
        <w:rPr>
          <w:b w:val="0"/>
        </w:rPr>
        <w:t xml:space="preserve"> </w:t>
      </w:r>
      <w:r w:rsidRPr="00C23C52">
        <w:rPr>
          <w:b w:val="0"/>
        </w:rPr>
        <w:t xml:space="preserve">Occupational Health and Safety Act, 1993 will similarly </w:t>
      </w:r>
      <w:r>
        <w:rPr>
          <w:b w:val="0"/>
        </w:rPr>
        <w:t>apply to the agreement with any</w:t>
      </w:r>
      <w:r w:rsidRPr="00C23C52">
        <w:rPr>
          <w:b w:val="0"/>
        </w:rPr>
        <w:t xml:space="preserve"> </w:t>
      </w:r>
      <w:r>
        <w:rPr>
          <w:b w:val="0"/>
        </w:rPr>
        <w:t>sub service providers</w:t>
      </w:r>
      <w:r w:rsidRPr="00C23C52">
        <w:rPr>
          <w:b w:val="0"/>
        </w:rPr>
        <w:t xml:space="preserve"> inclusive of indemnifying the </w:t>
      </w:r>
      <w:r>
        <w:rPr>
          <w:b w:val="0"/>
        </w:rPr>
        <w:t>Employer</w:t>
      </w:r>
      <w:r w:rsidRPr="00C23C52">
        <w:rPr>
          <w:b w:val="0"/>
        </w:rPr>
        <w:t xml:space="preserve"> against any legal action regarding the actions and/or omissions by </w:t>
      </w:r>
      <w:r>
        <w:rPr>
          <w:b w:val="0"/>
        </w:rPr>
        <w:t>them</w:t>
      </w:r>
      <w:r w:rsidRPr="00C23C52">
        <w:rPr>
          <w:b w:val="0"/>
        </w:rPr>
        <w:t>.</w:t>
      </w:r>
    </w:p>
    <w:bookmarkEnd w:id="20"/>
    <w:bookmarkEnd w:id="21"/>
    <w:p w14:paraId="5FF88829" w14:textId="77777777" w:rsidR="002A5641" w:rsidRPr="00C06687" w:rsidRDefault="002A5641" w:rsidP="00AF417D">
      <w:pPr>
        <w:pStyle w:val="NormalArial"/>
        <w:tabs>
          <w:tab w:val="clear" w:pos="567"/>
          <w:tab w:val="clear" w:pos="5954"/>
        </w:tabs>
        <w:ind w:left="1100" w:hanging="1100"/>
        <w:rPr>
          <w:b w:val="0"/>
        </w:rPr>
      </w:pPr>
    </w:p>
    <w:p w14:paraId="5C8C6B14" w14:textId="77777777" w:rsidR="002A5641" w:rsidRPr="00004394" w:rsidRDefault="002A5641" w:rsidP="005016B7">
      <w:pPr>
        <w:keepNext/>
        <w:ind w:left="1100" w:hanging="1100"/>
        <w:jc w:val="both"/>
        <w:rPr>
          <w:rFonts w:ascii="Arial" w:hAnsi="Arial" w:cs="Arial"/>
          <w:b/>
        </w:rPr>
      </w:pPr>
      <w:r>
        <w:rPr>
          <w:rFonts w:ascii="Arial" w:hAnsi="Arial" w:cs="Arial"/>
          <w:b/>
        </w:rPr>
        <w:t>C3.9</w:t>
      </w:r>
      <w:r>
        <w:rPr>
          <w:rFonts w:ascii="Arial" w:hAnsi="Arial" w:cs="Arial"/>
          <w:b/>
        </w:rPr>
        <w:tab/>
      </w:r>
      <w:r w:rsidRPr="005F3F20">
        <w:rPr>
          <w:rFonts w:ascii="Arial" w:hAnsi="Arial" w:cs="Arial"/>
          <w:b/>
          <w:bCs/>
        </w:rPr>
        <w:t>Access to land/buildings/sites</w:t>
      </w:r>
    </w:p>
    <w:p w14:paraId="11F4C479" w14:textId="77777777" w:rsidR="002A5641" w:rsidRDefault="002A5641" w:rsidP="005016B7">
      <w:pPr>
        <w:keepNext/>
        <w:ind w:left="1100" w:hanging="1100"/>
        <w:jc w:val="both"/>
        <w:rPr>
          <w:rFonts w:ascii="Arial" w:hAnsi="Arial" w:cs="Arial"/>
        </w:rPr>
      </w:pPr>
    </w:p>
    <w:p w14:paraId="76220024" w14:textId="77777777" w:rsidR="002A5641" w:rsidRPr="00006D78" w:rsidRDefault="002A5641" w:rsidP="00AF417D">
      <w:pPr>
        <w:ind w:left="1100"/>
        <w:jc w:val="both"/>
        <w:rPr>
          <w:rFonts w:ascii="Arial" w:hAnsi="Arial" w:cs="Arial"/>
        </w:rPr>
      </w:pPr>
      <w:r>
        <w:rPr>
          <w:rFonts w:ascii="Arial" w:hAnsi="Arial" w:cs="Arial"/>
        </w:rPr>
        <w:t xml:space="preserve">Access to the </w:t>
      </w:r>
      <w:r w:rsidRPr="00006D78">
        <w:rPr>
          <w:rFonts w:ascii="Arial" w:hAnsi="Arial" w:cs="Arial"/>
          <w:bCs/>
        </w:rPr>
        <w:t>land/buildings/sites</w:t>
      </w:r>
      <w:r>
        <w:rPr>
          <w:rFonts w:ascii="Arial" w:hAnsi="Arial" w:cs="Arial"/>
          <w:bCs/>
        </w:rPr>
        <w:t xml:space="preserve"> shall be negotiated in consultation with the departmental project manager.</w:t>
      </w:r>
    </w:p>
    <w:p w14:paraId="116C4909" w14:textId="77777777" w:rsidR="002A5641" w:rsidRDefault="002A5641" w:rsidP="00AF417D">
      <w:pPr>
        <w:ind w:left="1100" w:hanging="1100"/>
        <w:jc w:val="both"/>
        <w:rPr>
          <w:rFonts w:ascii="Arial" w:hAnsi="Arial" w:cs="Arial"/>
        </w:rPr>
      </w:pPr>
    </w:p>
    <w:p w14:paraId="023A9DBD" w14:textId="77777777" w:rsidR="002A5641" w:rsidRDefault="002A5641" w:rsidP="005016B7">
      <w:pPr>
        <w:keepNext/>
        <w:ind w:left="1100" w:hanging="1100"/>
        <w:jc w:val="both"/>
        <w:rPr>
          <w:rFonts w:ascii="Arial" w:hAnsi="Arial" w:cs="Arial"/>
          <w:b/>
          <w:bCs/>
        </w:rPr>
      </w:pPr>
      <w:r>
        <w:rPr>
          <w:rFonts w:ascii="Arial" w:hAnsi="Arial" w:cs="Arial"/>
          <w:b/>
        </w:rPr>
        <w:t>C3.10</w:t>
      </w:r>
      <w:r>
        <w:rPr>
          <w:rFonts w:ascii="Arial" w:hAnsi="Arial" w:cs="Arial"/>
          <w:b/>
        </w:rPr>
        <w:tab/>
      </w:r>
      <w:r w:rsidRPr="005F3F20">
        <w:rPr>
          <w:rFonts w:ascii="Arial" w:hAnsi="Arial" w:cs="Arial"/>
          <w:b/>
          <w:bCs/>
        </w:rPr>
        <w:t>Software application for programming</w:t>
      </w:r>
    </w:p>
    <w:p w14:paraId="1DC2095E" w14:textId="77777777" w:rsidR="002A5641" w:rsidRPr="00FE2F62" w:rsidRDefault="002A5641" w:rsidP="005016B7">
      <w:pPr>
        <w:keepNext/>
        <w:ind w:left="1100" w:hanging="1100"/>
        <w:jc w:val="both"/>
        <w:rPr>
          <w:rFonts w:ascii="Arial" w:hAnsi="Arial" w:cs="Arial"/>
          <w:bCs/>
        </w:rPr>
      </w:pPr>
    </w:p>
    <w:p w14:paraId="37EE2D59" w14:textId="77777777" w:rsidR="002A5641" w:rsidRDefault="002A5641" w:rsidP="00AF417D">
      <w:pPr>
        <w:ind w:left="1100"/>
        <w:jc w:val="both"/>
        <w:rPr>
          <w:rFonts w:ascii="Arial" w:hAnsi="Arial" w:cs="Arial"/>
        </w:rPr>
      </w:pPr>
      <w:r>
        <w:rPr>
          <w:rFonts w:ascii="Arial" w:hAnsi="Arial" w:cs="Arial"/>
        </w:rPr>
        <w:t>The Service Provider must avail himself of software to be used in the Project documentation for compatibility with other Service Providers as well as the Employer.  Specific requirements for compatibility are specified in the relevant manuals.</w:t>
      </w:r>
    </w:p>
    <w:p w14:paraId="474E83C7" w14:textId="77777777" w:rsidR="002A5641" w:rsidRPr="00FE2F62" w:rsidRDefault="002A5641" w:rsidP="00AF417D">
      <w:pPr>
        <w:ind w:left="1100" w:hanging="1100"/>
        <w:jc w:val="both"/>
        <w:rPr>
          <w:rFonts w:ascii="Arial" w:hAnsi="Arial" w:cs="Arial"/>
          <w:bCs/>
        </w:rPr>
      </w:pPr>
    </w:p>
    <w:p w14:paraId="2A2237F8" w14:textId="77777777" w:rsidR="002A5641" w:rsidRPr="00B11EA1" w:rsidRDefault="002A5641" w:rsidP="005016B7">
      <w:pPr>
        <w:keepNext/>
        <w:ind w:left="1100" w:hanging="1100"/>
        <w:jc w:val="both"/>
        <w:rPr>
          <w:rFonts w:ascii="Arial" w:hAnsi="Arial" w:cs="Arial"/>
          <w:b/>
        </w:rPr>
      </w:pPr>
      <w:r w:rsidRPr="00B11EA1">
        <w:rPr>
          <w:rFonts w:ascii="Arial" w:hAnsi="Arial" w:cs="Arial"/>
          <w:b/>
        </w:rPr>
        <w:lastRenderedPageBreak/>
        <w:t>C3.11</w:t>
      </w:r>
      <w:r>
        <w:rPr>
          <w:rFonts w:ascii="Arial" w:hAnsi="Arial" w:cs="Arial"/>
          <w:b/>
        </w:rPr>
        <w:tab/>
      </w:r>
      <w:r w:rsidRPr="00B11EA1">
        <w:rPr>
          <w:rFonts w:ascii="Arial" w:hAnsi="Arial" w:cs="Arial"/>
          <w:b/>
        </w:rPr>
        <w:t>Security clearance</w:t>
      </w:r>
    </w:p>
    <w:p w14:paraId="7DC9F44A" w14:textId="77777777" w:rsidR="002A5641" w:rsidRDefault="002A5641" w:rsidP="005016B7">
      <w:pPr>
        <w:keepNext/>
        <w:ind w:left="1100" w:hanging="1100"/>
        <w:jc w:val="both"/>
        <w:rPr>
          <w:rFonts w:ascii="Arial" w:hAnsi="Arial" w:cs="Arial"/>
        </w:rPr>
      </w:pPr>
    </w:p>
    <w:p w14:paraId="47ADBADC" w14:textId="77777777" w:rsidR="002A5641" w:rsidRPr="00482332" w:rsidRDefault="002A5641" w:rsidP="00AF417D">
      <w:pPr>
        <w:ind w:left="1100"/>
        <w:jc w:val="both"/>
        <w:rPr>
          <w:rFonts w:ascii="Arial" w:hAnsi="Arial" w:cs="Arial"/>
        </w:rPr>
      </w:pPr>
      <w:r w:rsidRPr="00482332">
        <w:rPr>
          <w:rFonts w:ascii="Arial" w:hAnsi="Arial" w:cs="Arial"/>
        </w:rPr>
        <w:t xml:space="preserve">It is an explicit condition of this </w:t>
      </w:r>
      <w:r>
        <w:rPr>
          <w:rFonts w:ascii="Arial" w:hAnsi="Arial" w:cs="Arial"/>
        </w:rPr>
        <w:t>agreement</w:t>
      </w:r>
      <w:r w:rsidRPr="00482332">
        <w:rPr>
          <w:rFonts w:ascii="Arial" w:hAnsi="Arial" w:cs="Arial"/>
        </w:rPr>
        <w:t xml:space="preserve"> that partners, directors and/or the members of staff who will have insight into the planning of projects requiring security clearance, be kept to a minimum and that such persons will not object to be</w:t>
      </w:r>
      <w:r>
        <w:rPr>
          <w:rFonts w:ascii="Arial" w:hAnsi="Arial" w:cs="Arial"/>
        </w:rPr>
        <w:t>ing</w:t>
      </w:r>
      <w:r w:rsidRPr="00482332">
        <w:rPr>
          <w:rFonts w:ascii="Arial" w:hAnsi="Arial" w:cs="Arial"/>
        </w:rPr>
        <w:t xml:space="preserve"> submitted to a security clearance, if the </w:t>
      </w:r>
      <w:r>
        <w:rPr>
          <w:rFonts w:ascii="Arial" w:hAnsi="Arial" w:cs="Arial"/>
        </w:rPr>
        <w:t>Employer</w:t>
      </w:r>
      <w:r w:rsidRPr="00482332">
        <w:rPr>
          <w:rFonts w:ascii="Arial" w:hAnsi="Arial" w:cs="Arial"/>
        </w:rPr>
        <w:t xml:space="preserve"> so requires.</w:t>
      </w:r>
    </w:p>
    <w:p w14:paraId="6EE66D0D" w14:textId="77777777" w:rsidR="002A5641" w:rsidRPr="00482332" w:rsidRDefault="002A5641" w:rsidP="00AF417D">
      <w:pPr>
        <w:ind w:left="1100"/>
        <w:jc w:val="both"/>
        <w:rPr>
          <w:rFonts w:ascii="Arial" w:hAnsi="Arial" w:cs="Arial"/>
        </w:rPr>
      </w:pPr>
    </w:p>
    <w:p w14:paraId="18F2717A" w14:textId="77777777" w:rsidR="002A5641" w:rsidRPr="00482332" w:rsidRDefault="002A5641" w:rsidP="00AF417D">
      <w:pPr>
        <w:ind w:left="1100"/>
        <w:jc w:val="both"/>
        <w:rPr>
          <w:rFonts w:ascii="Arial" w:hAnsi="Arial" w:cs="Arial"/>
        </w:rPr>
      </w:pPr>
      <w:r w:rsidRPr="00482332">
        <w:rPr>
          <w:rFonts w:ascii="Arial" w:hAnsi="Arial" w:cs="Arial"/>
        </w:rPr>
        <w:t xml:space="preserve">If the latter is applicable, the necessary forms will accompany this </w:t>
      </w:r>
      <w:r>
        <w:rPr>
          <w:rFonts w:ascii="Arial" w:hAnsi="Arial" w:cs="Arial"/>
        </w:rPr>
        <w:t>tender or be provided to the Service Provider at any stage thereafter</w:t>
      </w:r>
      <w:r w:rsidRPr="00482332">
        <w:rPr>
          <w:rFonts w:ascii="Arial" w:hAnsi="Arial" w:cs="Arial"/>
        </w:rPr>
        <w:t>.  These forms must be completed</w:t>
      </w:r>
      <w:r>
        <w:rPr>
          <w:rFonts w:ascii="Arial" w:hAnsi="Arial" w:cs="Arial"/>
        </w:rPr>
        <w:t>, if attached,</w:t>
      </w:r>
      <w:r w:rsidRPr="00482332">
        <w:rPr>
          <w:rFonts w:ascii="Arial" w:hAnsi="Arial" w:cs="Arial"/>
        </w:rPr>
        <w:t xml:space="preserve"> and </w:t>
      </w:r>
      <w:r>
        <w:rPr>
          <w:rFonts w:ascii="Arial" w:hAnsi="Arial" w:cs="Arial"/>
        </w:rPr>
        <w:t>returned with the tender.</w:t>
      </w:r>
      <w:r w:rsidRPr="00482332">
        <w:rPr>
          <w:rFonts w:ascii="Arial" w:hAnsi="Arial" w:cs="Arial"/>
        </w:rPr>
        <w:t xml:space="preserve">  It is important to furnish information which is complete in every respect.</w:t>
      </w:r>
    </w:p>
    <w:p w14:paraId="27F82293" w14:textId="77777777" w:rsidR="002A5641" w:rsidRPr="00482332" w:rsidRDefault="002A5641" w:rsidP="00AF417D">
      <w:pPr>
        <w:ind w:left="1100"/>
        <w:jc w:val="both"/>
        <w:rPr>
          <w:rFonts w:ascii="Arial" w:hAnsi="Arial" w:cs="Arial"/>
        </w:rPr>
      </w:pPr>
    </w:p>
    <w:p w14:paraId="75531F4A" w14:textId="77777777" w:rsidR="002A5641" w:rsidRPr="00482332" w:rsidRDefault="002A5641" w:rsidP="00AF417D">
      <w:pPr>
        <w:ind w:left="1100"/>
        <w:jc w:val="both"/>
        <w:rPr>
          <w:rFonts w:ascii="Arial" w:hAnsi="Arial" w:cs="Arial"/>
        </w:rPr>
      </w:pPr>
      <w:r>
        <w:rPr>
          <w:rFonts w:ascii="Arial" w:hAnsi="Arial" w:cs="Arial"/>
        </w:rPr>
        <w:t>Should</w:t>
      </w:r>
      <w:r w:rsidRPr="00482332">
        <w:rPr>
          <w:rFonts w:ascii="Arial" w:hAnsi="Arial" w:cs="Arial"/>
        </w:rPr>
        <w:t xml:space="preserve"> the authority responsible for the clearance, for security reasons not </w:t>
      </w:r>
      <w:r>
        <w:rPr>
          <w:rFonts w:ascii="Arial" w:hAnsi="Arial" w:cs="Arial"/>
        </w:rPr>
        <w:t xml:space="preserve">be </w:t>
      </w:r>
      <w:r w:rsidRPr="00482332">
        <w:rPr>
          <w:rFonts w:ascii="Arial" w:hAnsi="Arial" w:cs="Arial"/>
        </w:rPr>
        <w:t xml:space="preserve">satisfied with the classification obtained </w:t>
      </w:r>
      <w:r>
        <w:rPr>
          <w:rFonts w:ascii="Arial" w:hAnsi="Arial" w:cs="Arial"/>
        </w:rPr>
        <w:t>of</w:t>
      </w:r>
      <w:r w:rsidRPr="00482332">
        <w:rPr>
          <w:rFonts w:ascii="Arial" w:hAnsi="Arial" w:cs="Arial"/>
        </w:rPr>
        <w:t xml:space="preserve"> any of the staff members of </w:t>
      </w:r>
      <w:r>
        <w:rPr>
          <w:rFonts w:ascii="Arial" w:hAnsi="Arial" w:cs="Arial"/>
        </w:rPr>
        <w:t>the</w:t>
      </w:r>
      <w:r w:rsidRPr="00482332">
        <w:rPr>
          <w:rFonts w:ascii="Arial" w:hAnsi="Arial" w:cs="Arial"/>
        </w:rPr>
        <w:t xml:space="preserve"> </w:t>
      </w:r>
      <w:r>
        <w:rPr>
          <w:rFonts w:ascii="Arial" w:hAnsi="Arial" w:cs="Arial"/>
        </w:rPr>
        <w:t>Service Provider</w:t>
      </w:r>
      <w:r w:rsidRPr="00482332">
        <w:rPr>
          <w:rFonts w:ascii="Arial" w:hAnsi="Arial" w:cs="Arial"/>
        </w:rPr>
        <w:t xml:space="preserve">, it will be a further condition of this appointment that none of such staff members be involved with any aspect of the </w:t>
      </w:r>
      <w:r>
        <w:rPr>
          <w:rFonts w:ascii="Arial" w:hAnsi="Arial" w:cs="Arial"/>
        </w:rPr>
        <w:t>Project</w:t>
      </w:r>
      <w:r w:rsidRPr="00482332">
        <w:rPr>
          <w:rFonts w:ascii="Arial" w:hAnsi="Arial" w:cs="Arial"/>
        </w:rPr>
        <w:t>.</w:t>
      </w:r>
    </w:p>
    <w:p w14:paraId="10E45B70" w14:textId="77777777" w:rsidR="002A5641" w:rsidRPr="00482332" w:rsidRDefault="002A5641" w:rsidP="00AF417D">
      <w:pPr>
        <w:ind w:left="1100"/>
        <w:jc w:val="both"/>
        <w:rPr>
          <w:rFonts w:ascii="Arial" w:hAnsi="Arial" w:cs="Arial"/>
        </w:rPr>
      </w:pPr>
    </w:p>
    <w:p w14:paraId="23948D6A" w14:textId="77777777" w:rsidR="002A5641" w:rsidRPr="00482332" w:rsidRDefault="002A5641" w:rsidP="00AF417D">
      <w:pPr>
        <w:ind w:left="1100"/>
        <w:jc w:val="both"/>
        <w:rPr>
          <w:rFonts w:ascii="Arial" w:hAnsi="Arial" w:cs="Arial"/>
        </w:rPr>
      </w:pPr>
      <w:r w:rsidRPr="00482332">
        <w:rPr>
          <w:rFonts w:ascii="Arial" w:hAnsi="Arial" w:cs="Arial"/>
        </w:rPr>
        <w:t>All documents pertaining to these projects must be stored in a safe place when not in use so as to ensure that the level of security of the projects is maintained.</w:t>
      </w:r>
    </w:p>
    <w:p w14:paraId="1501D80E" w14:textId="77777777" w:rsidR="002A5641" w:rsidRPr="00482332" w:rsidRDefault="002A5641" w:rsidP="00AF417D">
      <w:pPr>
        <w:ind w:left="1100"/>
        <w:jc w:val="both"/>
        <w:rPr>
          <w:rFonts w:ascii="Arial" w:hAnsi="Arial" w:cs="Arial"/>
        </w:rPr>
      </w:pPr>
    </w:p>
    <w:p w14:paraId="02CA3B93" w14:textId="77777777" w:rsidR="002A5641" w:rsidRPr="00482332" w:rsidRDefault="002A5641" w:rsidP="00AF417D">
      <w:pPr>
        <w:ind w:left="1100"/>
        <w:jc w:val="both"/>
        <w:rPr>
          <w:rFonts w:ascii="Arial" w:hAnsi="Arial" w:cs="Arial"/>
        </w:rPr>
      </w:pPr>
      <w:r w:rsidRPr="00482332">
        <w:rPr>
          <w:rFonts w:ascii="Arial" w:hAnsi="Arial" w:cs="Arial"/>
        </w:rPr>
        <w:t xml:space="preserve">The </w:t>
      </w:r>
      <w:r>
        <w:rPr>
          <w:rFonts w:ascii="Arial" w:hAnsi="Arial" w:cs="Arial"/>
        </w:rPr>
        <w:t>Employer</w:t>
      </w:r>
      <w:r w:rsidRPr="00482332">
        <w:rPr>
          <w:rFonts w:ascii="Arial" w:hAnsi="Arial" w:cs="Arial"/>
        </w:rPr>
        <w:t xml:space="preserve"> will not accept liability for any costs in this regard.</w:t>
      </w:r>
    </w:p>
    <w:p w14:paraId="235C2981" w14:textId="77777777" w:rsidR="002A5641" w:rsidRPr="00482332" w:rsidRDefault="002A5641" w:rsidP="00AF417D">
      <w:pPr>
        <w:ind w:left="1100" w:hanging="1100"/>
        <w:jc w:val="both"/>
        <w:rPr>
          <w:rFonts w:ascii="Arial" w:hAnsi="Arial" w:cs="Arial"/>
        </w:rPr>
      </w:pPr>
    </w:p>
    <w:p w14:paraId="21B10F10" w14:textId="77777777" w:rsidR="002A5641" w:rsidRPr="00482332" w:rsidRDefault="002A5641" w:rsidP="00AF417D">
      <w:pPr>
        <w:ind w:left="1100"/>
        <w:jc w:val="both"/>
        <w:rPr>
          <w:rFonts w:ascii="Arial" w:hAnsi="Arial" w:cs="Arial"/>
        </w:rPr>
      </w:pPr>
      <w:r w:rsidRPr="00482332">
        <w:rPr>
          <w:rFonts w:ascii="Arial" w:hAnsi="Arial" w:cs="Arial"/>
        </w:rPr>
        <w:t>FINGER PRINTS (except Defence projects)</w:t>
      </w:r>
    </w:p>
    <w:p w14:paraId="209B9116" w14:textId="77777777" w:rsidR="002A5641" w:rsidRPr="00482332" w:rsidRDefault="002A5641" w:rsidP="00AF417D">
      <w:pPr>
        <w:ind w:left="1100"/>
        <w:jc w:val="both"/>
        <w:rPr>
          <w:rFonts w:ascii="Arial" w:hAnsi="Arial" w:cs="Arial"/>
        </w:rPr>
      </w:pPr>
      <w:r w:rsidRPr="00482332">
        <w:rPr>
          <w:rFonts w:ascii="Arial" w:hAnsi="Arial" w:cs="Arial"/>
        </w:rPr>
        <w:lastRenderedPageBreak/>
        <w:t xml:space="preserve">Persons of whom security clearance is required can obtain a finger print form SAP 91(a) from any police station.  Kindly ensure that the police official responsible for taking the finger prints certifies the form since </w:t>
      </w:r>
      <w:r>
        <w:rPr>
          <w:rFonts w:ascii="Arial" w:hAnsi="Arial" w:cs="Arial"/>
        </w:rPr>
        <w:t>non-</w:t>
      </w:r>
      <w:r w:rsidRPr="00482332">
        <w:rPr>
          <w:rFonts w:ascii="Arial" w:hAnsi="Arial" w:cs="Arial"/>
        </w:rPr>
        <w:t>certification will result in the form being unacceptable.</w:t>
      </w:r>
    </w:p>
    <w:p w14:paraId="0B19BC48" w14:textId="77777777" w:rsidR="002A5641" w:rsidRPr="00FE2F62" w:rsidRDefault="002A5641" w:rsidP="00AF417D">
      <w:pPr>
        <w:ind w:left="1100" w:hanging="1100"/>
        <w:jc w:val="both"/>
        <w:rPr>
          <w:rFonts w:ascii="Arial" w:hAnsi="Arial" w:cs="Arial"/>
          <w:bCs/>
        </w:rPr>
      </w:pPr>
    </w:p>
    <w:p w14:paraId="7558CDFA" w14:textId="77777777" w:rsidR="002A5641" w:rsidRPr="005F3F20" w:rsidRDefault="002A5641" w:rsidP="005016B7">
      <w:pPr>
        <w:keepNext/>
        <w:ind w:left="1100" w:hanging="1100"/>
        <w:jc w:val="both"/>
        <w:rPr>
          <w:rFonts w:ascii="Arial" w:hAnsi="Arial" w:cs="Arial"/>
          <w:b/>
        </w:rPr>
      </w:pPr>
      <w:r w:rsidRPr="00FE2F62">
        <w:rPr>
          <w:rFonts w:ascii="Arial" w:hAnsi="Arial" w:cs="Arial"/>
          <w:b/>
        </w:rPr>
        <w:t>C3.1</w:t>
      </w:r>
      <w:r>
        <w:rPr>
          <w:rFonts w:ascii="Arial" w:hAnsi="Arial" w:cs="Arial"/>
          <w:b/>
        </w:rPr>
        <w:t>2</w:t>
      </w:r>
      <w:r>
        <w:rPr>
          <w:rFonts w:ascii="Arial" w:hAnsi="Arial" w:cs="Arial"/>
          <w:b/>
        </w:rPr>
        <w:tab/>
      </w:r>
      <w:r w:rsidRPr="005F3F20">
        <w:rPr>
          <w:rFonts w:ascii="Arial" w:hAnsi="Arial" w:cs="Arial"/>
          <w:b/>
        </w:rPr>
        <w:t>Forms for contract administration</w:t>
      </w:r>
    </w:p>
    <w:p w14:paraId="6AE2D605" w14:textId="77777777" w:rsidR="002A5641" w:rsidRPr="00FE2F62" w:rsidRDefault="002A5641" w:rsidP="005016B7">
      <w:pPr>
        <w:keepNext/>
        <w:tabs>
          <w:tab w:val="left" w:pos="5954"/>
        </w:tabs>
        <w:ind w:left="1100" w:hanging="1100"/>
        <w:jc w:val="both"/>
        <w:rPr>
          <w:rFonts w:ascii="Arial" w:hAnsi="Arial" w:cs="Arial"/>
        </w:rPr>
      </w:pPr>
    </w:p>
    <w:p w14:paraId="1B3974BB" w14:textId="77777777" w:rsidR="002A5641" w:rsidRDefault="002A5641" w:rsidP="00AF417D">
      <w:pPr>
        <w:ind w:left="1100"/>
        <w:jc w:val="both"/>
        <w:rPr>
          <w:rFonts w:ascii="Arial" w:hAnsi="Arial" w:cs="Arial"/>
        </w:rPr>
      </w:pPr>
      <w:r>
        <w:rPr>
          <w:rFonts w:ascii="Arial" w:hAnsi="Arial" w:cs="Arial"/>
        </w:rPr>
        <w:t xml:space="preserve">All </w:t>
      </w:r>
      <w:r w:rsidRPr="007B0458">
        <w:rPr>
          <w:rFonts w:ascii="Arial" w:hAnsi="Arial" w:cs="Arial"/>
          <w:color w:val="000000"/>
        </w:rPr>
        <w:t xml:space="preserve">forms required during contract administration, called PRM forms, are </w:t>
      </w:r>
      <w:r>
        <w:rPr>
          <w:rFonts w:ascii="Arial" w:hAnsi="Arial" w:cs="Arial"/>
          <w:color w:val="000000"/>
        </w:rPr>
        <w:t>obtainable</w:t>
      </w:r>
      <w:r w:rsidRPr="007B0458">
        <w:rPr>
          <w:rFonts w:ascii="Arial" w:hAnsi="Arial" w:cs="Arial"/>
          <w:color w:val="000000"/>
        </w:rPr>
        <w:t xml:space="preserve"> on the </w:t>
      </w:r>
      <w:r>
        <w:rPr>
          <w:rFonts w:ascii="Arial" w:hAnsi="Arial" w:cs="Arial"/>
          <w:color w:val="000000"/>
        </w:rPr>
        <w:t>Employer</w:t>
      </w:r>
      <w:r w:rsidRPr="007B0458">
        <w:rPr>
          <w:rFonts w:ascii="Arial" w:hAnsi="Arial" w:cs="Arial"/>
          <w:color w:val="000000"/>
        </w:rPr>
        <w:t>’s website</w:t>
      </w:r>
      <w:r>
        <w:rPr>
          <w:rFonts w:ascii="Arial" w:hAnsi="Arial" w:cs="Arial"/>
          <w:color w:val="000000"/>
        </w:rPr>
        <w:t xml:space="preserve"> at </w:t>
      </w:r>
      <w:r w:rsidRPr="009F3C39">
        <w:rPr>
          <w:rFonts w:ascii="Arial" w:hAnsi="Arial"/>
          <w:i/>
        </w:rPr>
        <w:t>http://www.publicworks.gov.za/</w:t>
      </w:r>
      <w:r w:rsidRPr="007B0458">
        <w:rPr>
          <w:rFonts w:ascii="Arial" w:hAnsi="Arial" w:cs="Arial"/>
          <w:color w:val="000000"/>
        </w:rPr>
        <w:t xml:space="preserve"> </w:t>
      </w:r>
      <w:r>
        <w:rPr>
          <w:rFonts w:ascii="Arial" w:hAnsi="Arial" w:cs="Arial"/>
          <w:color w:val="000000"/>
        </w:rPr>
        <w:t>under “</w:t>
      </w:r>
      <w:r>
        <w:rPr>
          <w:rFonts w:ascii="Arial" w:hAnsi="Arial" w:cs="Arial"/>
        </w:rPr>
        <w:t xml:space="preserve">Documents”; </w:t>
      </w:r>
      <w:r>
        <w:rPr>
          <w:rFonts w:ascii="Arial" w:hAnsi="Arial" w:cs="Arial"/>
          <w:color w:val="000000"/>
        </w:rPr>
        <w:t xml:space="preserve">“Consultants Guidelines”; item 14.  </w:t>
      </w:r>
      <w:r w:rsidRPr="00A2022F">
        <w:rPr>
          <w:rFonts w:ascii="Arial" w:hAnsi="Arial" w:cs="Arial"/>
          <w:color w:val="000000"/>
        </w:rPr>
        <w:t xml:space="preserve">The agreement and conditions of contract to be entered into with the main contractor shall be the most recent version of the JBCC, if it is a multi-disciplinary contract, or GCC, if it is an engineering contract, </w:t>
      </w:r>
      <w:r w:rsidRPr="000C4DDF">
        <w:rPr>
          <w:rFonts w:ascii="Arial" w:hAnsi="Arial" w:cs="Arial"/>
          <w:b/>
          <w:color w:val="000000"/>
        </w:rPr>
        <w:t>as approved and in use by the National Department of Public Works</w:t>
      </w:r>
      <w:r w:rsidRPr="00A2022F">
        <w:rPr>
          <w:rFonts w:ascii="Arial" w:hAnsi="Arial" w:cs="Arial"/>
          <w:color w:val="000000"/>
        </w:rPr>
        <w:t>.</w:t>
      </w:r>
    </w:p>
    <w:p w14:paraId="063FE79A" w14:textId="77777777" w:rsidR="002A5641" w:rsidRDefault="002A5641" w:rsidP="00014C16">
      <w:pPr>
        <w:tabs>
          <w:tab w:val="left" w:pos="5954"/>
        </w:tabs>
        <w:jc w:val="both"/>
        <w:rPr>
          <w:rFonts w:ascii="Arial" w:hAnsi="Arial" w:cs="Arial"/>
        </w:rPr>
      </w:pPr>
    </w:p>
    <w:p w14:paraId="5CA4C53A" w14:textId="77777777" w:rsidR="002A5641" w:rsidRDefault="002A5641" w:rsidP="00011BE4">
      <w:pPr>
        <w:keepNext/>
        <w:keepLines/>
        <w:tabs>
          <w:tab w:val="left" w:pos="1100"/>
        </w:tabs>
        <w:ind w:left="1100" w:hanging="1100"/>
        <w:jc w:val="both"/>
        <w:rPr>
          <w:rFonts w:ascii="Arial" w:hAnsi="Arial" w:cs="Arial"/>
        </w:rPr>
      </w:pPr>
      <w:r w:rsidRPr="00014C16">
        <w:rPr>
          <w:rFonts w:ascii="Arial" w:hAnsi="Arial" w:cs="Arial"/>
          <w:b/>
        </w:rPr>
        <w:lastRenderedPageBreak/>
        <w:t>C3.13</w:t>
      </w:r>
      <w:r>
        <w:rPr>
          <w:rFonts w:ascii="Arial" w:hAnsi="Arial" w:cs="Arial"/>
        </w:rPr>
        <w:tab/>
      </w:r>
      <w:r w:rsidRPr="00F50166">
        <w:rPr>
          <w:rFonts w:ascii="Arial" w:hAnsi="Arial" w:cs="Arial"/>
          <w:b/>
        </w:rPr>
        <w:t>C</w:t>
      </w:r>
      <w:r>
        <w:rPr>
          <w:rFonts w:ascii="Arial" w:hAnsi="Arial" w:cs="Arial"/>
          <w:b/>
        </w:rPr>
        <w:t>ondition</w:t>
      </w:r>
      <w:r w:rsidRPr="00752399">
        <w:rPr>
          <w:rFonts w:ascii="Arial" w:hAnsi="Arial" w:cs="Arial"/>
          <w:b/>
        </w:rPr>
        <w:t xml:space="preserve"> to accept unregistered persons with suitable built environment qualifications on secondment</w:t>
      </w:r>
    </w:p>
    <w:p w14:paraId="382F2A72" w14:textId="77777777" w:rsidR="002A5641" w:rsidRDefault="002A5641" w:rsidP="00011BE4">
      <w:pPr>
        <w:keepNext/>
        <w:keepLines/>
        <w:tabs>
          <w:tab w:val="left" w:pos="1100"/>
        </w:tabs>
        <w:ind w:left="1100" w:hanging="1100"/>
        <w:jc w:val="both"/>
        <w:rPr>
          <w:rFonts w:ascii="Arial" w:hAnsi="Arial" w:cs="Arial"/>
        </w:rPr>
      </w:pPr>
    </w:p>
    <w:p w14:paraId="047C323B" w14:textId="17BA9ABC" w:rsidR="00F61995" w:rsidRDefault="002A5641" w:rsidP="00011BE4">
      <w:pPr>
        <w:keepNext/>
        <w:keepLines/>
        <w:tabs>
          <w:tab w:val="left" w:pos="1100"/>
        </w:tabs>
        <w:ind w:left="1100" w:hanging="1100"/>
        <w:jc w:val="both"/>
        <w:rPr>
          <w:rFonts w:ascii="Arial" w:hAnsi="Arial" w:cs="Arial"/>
        </w:rPr>
      </w:pPr>
      <w:r>
        <w:rPr>
          <w:rFonts w:ascii="Arial" w:hAnsi="Arial" w:cs="Arial"/>
        </w:rPr>
        <w:tab/>
        <w:t>It is an express term of the contract that the Service Provider, after award of tender, accept unregistered, suitably qualified (built environment) persons in his office for the purpose of exposing the latter to the full extent of professional work, or as may be required according to specific circumstances, in order to gain experience which can be presented to the relevant Council for consideration towards professional registration.  The secondment of such unregistered persons will be negotiated with the Service Provider in terms of numbers, periods of training and extent of professional work opportunity to be afforded.  The conditions of secondment will be the subject of a separate Memorandum of Understanding with the Service Provider which will serve as an annexure hereto.  Any secondment arrangements will cease upon the professional registration of the seconded person or as agreed on and so included in the aforesaid Memorandum of Understanding.  The responsibility for salaries of seconded persons will remain with the Employer, but responsibility for operational expenses, necessary for the execution of the work, will vest with the Service Provider, all of which will be dealt with in the Memorandum of Understanding.</w:t>
      </w:r>
    </w:p>
    <w:p w14:paraId="6CCED990" w14:textId="77777777" w:rsidR="00F61995" w:rsidRDefault="00F61995">
      <w:pPr>
        <w:rPr>
          <w:rFonts w:ascii="Arial" w:hAnsi="Arial" w:cs="Arial"/>
        </w:rPr>
      </w:pPr>
      <w:r>
        <w:rPr>
          <w:rFonts w:ascii="Arial" w:hAnsi="Arial" w:cs="Arial"/>
        </w:rPr>
        <w:br w:type="page"/>
      </w:r>
    </w:p>
    <w:p w14:paraId="6863F55C" w14:textId="77777777" w:rsidR="00D07C45" w:rsidRPr="00B829F7" w:rsidRDefault="00D07C45" w:rsidP="00F61995">
      <w:pPr>
        <w:tabs>
          <w:tab w:val="left" w:pos="1100"/>
        </w:tabs>
        <w:jc w:val="both"/>
        <w:rPr>
          <w:rFonts w:ascii="Arial" w:hAnsi="Arial" w:cs="Arial"/>
          <w:b/>
        </w:rPr>
      </w:pPr>
      <w:r w:rsidRPr="00B829F7">
        <w:rPr>
          <w:rFonts w:ascii="Arial" w:hAnsi="Arial" w:cs="Arial"/>
          <w:b/>
        </w:rPr>
        <w:lastRenderedPageBreak/>
        <w:t>C3.14</w:t>
      </w:r>
      <w:r w:rsidRPr="00B829F7">
        <w:rPr>
          <w:rFonts w:ascii="Arial" w:hAnsi="Arial" w:cs="Arial"/>
          <w:b/>
        </w:rPr>
        <w:tab/>
        <w:t>Submission of Accrual Reports</w:t>
      </w:r>
    </w:p>
    <w:p w14:paraId="5DC8B39F" w14:textId="77777777" w:rsidR="00D07C45" w:rsidRPr="00B829F7" w:rsidRDefault="00D07C45" w:rsidP="00D07C45">
      <w:pPr>
        <w:tabs>
          <w:tab w:val="left" w:pos="1100"/>
        </w:tabs>
        <w:ind w:left="1100" w:hanging="1100"/>
        <w:jc w:val="both"/>
        <w:rPr>
          <w:rFonts w:ascii="Arial" w:hAnsi="Arial" w:cs="Arial"/>
        </w:rPr>
      </w:pPr>
    </w:p>
    <w:p w14:paraId="779FB57F" w14:textId="77777777" w:rsidR="00D07C45" w:rsidRPr="00B829F7" w:rsidRDefault="00D07C45" w:rsidP="00D07C45">
      <w:pPr>
        <w:tabs>
          <w:tab w:val="left" w:pos="1100"/>
        </w:tabs>
        <w:ind w:left="1100" w:hanging="1100"/>
        <w:jc w:val="both"/>
        <w:rPr>
          <w:rFonts w:ascii="Arial" w:hAnsi="Arial" w:cs="Arial"/>
        </w:rPr>
      </w:pPr>
      <w:r w:rsidRPr="00B829F7">
        <w:rPr>
          <w:rFonts w:ascii="Arial" w:hAnsi="Arial" w:cs="Arial"/>
        </w:rPr>
        <w:tab/>
        <w:t>The Service Provider shall submit accrual reports to the client representative at the end of March and September each year for the duration of the Service Contract period from the date of appointment up to and including project closeout. This is to ensure that PMTE complies with the accounting framework GRAP, which requires that PMTE disclose all its accruals as at the end of each reporting date.</w:t>
      </w:r>
    </w:p>
    <w:p w14:paraId="4502C811" w14:textId="77777777" w:rsidR="00D07C45" w:rsidRPr="00B829F7" w:rsidRDefault="00D07C45" w:rsidP="00D07C45">
      <w:pPr>
        <w:tabs>
          <w:tab w:val="left" w:pos="1100"/>
        </w:tabs>
        <w:ind w:left="1100" w:hanging="1100"/>
        <w:jc w:val="both"/>
        <w:rPr>
          <w:rFonts w:ascii="Arial" w:hAnsi="Arial" w:cs="Arial"/>
        </w:rPr>
      </w:pPr>
    </w:p>
    <w:p w14:paraId="16C202A1" w14:textId="77777777" w:rsidR="00D07C45" w:rsidRPr="00B829F7" w:rsidRDefault="00D07C45" w:rsidP="00D07C45">
      <w:pPr>
        <w:tabs>
          <w:tab w:val="left" w:pos="1100"/>
        </w:tabs>
        <w:ind w:left="1100" w:hanging="1100"/>
        <w:jc w:val="both"/>
        <w:rPr>
          <w:rFonts w:ascii="Arial" w:hAnsi="Arial" w:cs="Arial"/>
          <w:b/>
          <w:lang w:val="en-ZA"/>
        </w:rPr>
      </w:pPr>
      <w:r w:rsidRPr="00B829F7">
        <w:rPr>
          <w:rFonts w:ascii="Arial" w:hAnsi="Arial" w:cs="Arial"/>
          <w:b/>
        </w:rPr>
        <w:t>C3.15</w:t>
      </w:r>
      <w:r w:rsidRPr="00B829F7">
        <w:rPr>
          <w:rFonts w:ascii="Arial" w:hAnsi="Arial" w:cs="Arial"/>
          <w:b/>
        </w:rPr>
        <w:tab/>
      </w:r>
      <w:r w:rsidRPr="00B829F7">
        <w:rPr>
          <w:rFonts w:ascii="Arial" w:hAnsi="Arial" w:cs="Arial"/>
          <w:b/>
          <w:lang w:val="en-ZA"/>
        </w:rPr>
        <w:t>Submission of monthly Project Execution Plans (PEP)</w:t>
      </w:r>
    </w:p>
    <w:p w14:paraId="2BEB94C9" w14:textId="77777777" w:rsidR="00D07C45" w:rsidRPr="00B829F7" w:rsidRDefault="00D07C45" w:rsidP="00D07C45">
      <w:pPr>
        <w:tabs>
          <w:tab w:val="left" w:pos="1100"/>
        </w:tabs>
        <w:ind w:left="1100" w:hanging="1100"/>
        <w:jc w:val="both"/>
        <w:rPr>
          <w:rFonts w:ascii="Arial" w:hAnsi="Arial" w:cs="Arial"/>
          <w:lang w:val="en-ZA"/>
        </w:rPr>
      </w:pPr>
    </w:p>
    <w:p w14:paraId="07B7A2A3" w14:textId="77777777" w:rsidR="00D07C45" w:rsidRPr="00B829F7" w:rsidRDefault="00D07C45" w:rsidP="00D07C45">
      <w:pPr>
        <w:ind w:left="1100"/>
        <w:jc w:val="both"/>
        <w:rPr>
          <w:rFonts w:ascii="Arial" w:hAnsi="Arial" w:cs="Arial"/>
          <w:lang w:val="en-ZA"/>
        </w:rPr>
      </w:pPr>
      <w:r w:rsidRPr="00B829F7">
        <w:rPr>
          <w:rFonts w:ascii="Arial" w:hAnsi="Arial" w:cs="Arial"/>
          <w:lang w:val="en-ZA"/>
        </w:rPr>
        <w:t>The Principle Agent will submit monthly an updated Project Execution Plans (PEP) in accordance with DPWI standard proforma, on a date as agreed with the Employer’s Representative.</w:t>
      </w:r>
    </w:p>
    <w:p w14:paraId="2AE702DC" w14:textId="77777777" w:rsidR="00D07C45" w:rsidRPr="00B829F7" w:rsidRDefault="00D07C45" w:rsidP="00D07C45">
      <w:pPr>
        <w:tabs>
          <w:tab w:val="left" w:pos="1100"/>
        </w:tabs>
        <w:jc w:val="both"/>
        <w:rPr>
          <w:rFonts w:ascii="Arial" w:hAnsi="Arial" w:cs="Arial"/>
        </w:rPr>
      </w:pPr>
    </w:p>
    <w:p w14:paraId="7B657BDF" w14:textId="77777777" w:rsidR="00D07C45" w:rsidRPr="00B829F7" w:rsidRDefault="00D07C45" w:rsidP="00D07C45">
      <w:pPr>
        <w:tabs>
          <w:tab w:val="left" w:pos="1100"/>
        </w:tabs>
        <w:ind w:left="1100" w:hanging="1100"/>
        <w:jc w:val="both"/>
        <w:rPr>
          <w:rFonts w:ascii="Arial" w:hAnsi="Arial" w:cs="Arial"/>
        </w:rPr>
      </w:pPr>
      <w:r w:rsidRPr="00B829F7">
        <w:rPr>
          <w:rFonts w:ascii="Arial" w:hAnsi="Arial" w:cs="Arial"/>
          <w:b/>
        </w:rPr>
        <w:t>C3.16</w:t>
      </w:r>
      <w:r w:rsidRPr="00B829F7">
        <w:rPr>
          <w:rFonts w:ascii="Arial" w:hAnsi="Arial" w:cs="Arial"/>
        </w:rPr>
        <w:tab/>
      </w:r>
      <w:r w:rsidRPr="00B829F7">
        <w:rPr>
          <w:rFonts w:ascii="Arial" w:hAnsi="Arial" w:cs="Arial"/>
          <w:b/>
        </w:rPr>
        <w:t>Contract Skills Development Goal</w:t>
      </w:r>
    </w:p>
    <w:p w14:paraId="7F4E24ED" w14:textId="77777777" w:rsidR="00D07C45" w:rsidRPr="00B829F7" w:rsidRDefault="00D07C45" w:rsidP="00D07C45">
      <w:pPr>
        <w:jc w:val="both"/>
        <w:rPr>
          <w:bCs/>
          <w:lang w:val="en-US"/>
        </w:rPr>
      </w:pPr>
    </w:p>
    <w:p w14:paraId="73EB8F4E" w14:textId="77777777" w:rsidR="00D07C45" w:rsidRPr="00B829F7" w:rsidRDefault="00D07C45" w:rsidP="00D07C45">
      <w:pPr>
        <w:ind w:left="1080"/>
        <w:jc w:val="both"/>
        <w:rPr>
          <w:rFonts w:ascii="Arial" w:hAnsi="Arial" w:cs="Arial"/>
          <w:b/>
          <w:lang w:val="en-ZA"/>
        </w:rPr>
      </w:pPr>
      <w:r w:rsidRPr="00B829F7">
        <w:rPr>
          <w:rFonts w:ascii="Arial" w:hAnsi="Arial" w:cs="Arial"/>
          <w:b/>
          <w:lang w:val="en-ZA"/>
        </w:rPr>
        <w:t xml:space="preserve">The </w:t>
      </w:r>
      <w:r w:rsidRPr="00B829F7">
        <w:rPr>
          <w:rFonts w:ascii="Arial" w:hAnsi="Arial" w:cs="Arial"/>
          <w:b/>
        </w:rPr>
        <w:t>Contract Skills Development Goal</w:t>
      </w:r>
      <w:r w:rsidRPr="00B829F7">
        <w:rPr>
          <w:rFonts w:ascii="Arial" w:hAnsi="Arial" w:cs="Arial"/>
          <w:b/>
          <w:lang w:val="en-ZA"/>
        </w:rPr>
        <w:t xml:space="preserve"> is </w:t>
      </w:r>
      <w:r w:rsidRPr="00B829F7">
        <w:rPr>
          <w:rFonts w:ascii="Arial" w:hAnsi="Arial" w:cs="Arial"/>
          <w:b/>
          <w:u w:val="single"/>
        </w:rPr>
        <w:fldChar w:fldCharType="begin">
          <w:ffData>
            <w:name w:val=""/>
            <w:enabled/>
            <w:calcOnExit w:val="0"/>
            <w:textInput>
              <w:default w:val="Type here: &quot;appliable&quot; or &quot;not appliable&quot;"/>
            </w:textInput>
          </w:ffData>
        </w:fldChar>
      </w:r>
      <w:r w:rsidRPr="00B829F7">
        <w:rPr>
          <w:rFonts w:ascii="Arial" w:hAnsi="Arial" w:cs="Arial"/>
          <w:b/>
          <w:u w:val="single"/>
        </w:rPr>
        <w:instrText xml:space="preserve"> FORMTEXT </w:instrText>
      </w:r>
      <w:r w:rsidRPr="00B829F7">
        <w:rPr>
          <w:rFonts w:ascii="Arial" w:hAnsi="Arial" w:cs="Arial"/>
          <w:b/>
          <w:u w:val="single"/>
        </w:rPr>
      </w:r>
      <w:r w:rsidRPr="00B829F7">
        <w:rPr>
          <w:rFonts w:ascii="Arial" w:hAnsi="Arial" w:cs="Arial"/>
          <w:b/>
          <w:u w:val="single"/>
        </w:rPr>
        <w:fldChar w:fldCharType="separate"/>
      </w:r>
      <w:r w:rsidRPr="00B829F7">
        <w:rPr>
          <w:rFonts w:ascii="Arial" w:hAnsi="Arial" w:cs="Arial"/>
          <w:b/>
          <w:noProof/>
          <w:u w:val="single"/>
        </w:rPr>
        <w:t>Type here: "appliable" or "not appliable"</w:t>
      </w:r>
      <w:r w:rsidRPr="00B829F7">
        <w:rPr>
          <w:rFonts w:ascii="Arial" w:hAnsi="Arial" w:cs="Arial"/>
          <w:b/>
          <w:u w:val="single"/>
        </w:rPr>
        <w:fldChar w:fldCharType="end"/>
      </w:r>
      <w:r w:rsidRPr="00B829F7">
        <w:rPr>
          <w:rFonts w:ascii="Arial" w:hAnsi="Arial" w:cs="Arial"/>
          <w:b/>
          <w:lang w:val="en-ZA"/>
        </w:rPr>
        <w:t xml:space="preserve"> to this project.</w:t>
      </w:r>
    </w:p>
    <w:p w14:paraId="2EE5A33D" w14:textId="77777777" w:rsidR="00D07C45" w:rsidRPr="00B829F7" w:rsidRDefault="00D07C45" w:rsidP="00D07C45">
      <w:pPr>
        <w:jc w:val="both"/>
        <w:rPr>
          <w:rFonts w:ascii="Arial" w:hAnsi="Arial" w:cs="Arial"/>
          <w:bCs/>
          <w:lang w:val="en-US"/>
        </w:rPr>
      </w:pPr>
    </w:p>
    <w:p w14:paraId="3AB43766" w14:textId="77777777" w:rsidR="00D07C45" w:rsidRPr="00B829F7" w:rsidRDefault="00D07C45" w:rsidP="00D07C45">
      <w:pPr>
        <w:ind w:left="1100"/>
        <w:jc w:val="both"/>
        <w:rPr>
          <w:rFonts w:ascii="Arial" w:hAnsi="Arial" w:cs="Arial"/>
          <w:bCs/>
          <w:lang w:val="en-US"/>
        </w:rPr>
      </w:pPr>
      <w:r w:rsidRPr="00B829F7">
        <w:rPr>
          <w:rFonts w:ascii="Arial" w:hAnsi="Arial" w:cs="Arial"/>
          <w:bCs/>
          <w:lang w:val="en-US"/>
        </w:rPr>
        <w:t xml:space="preserve">The cidb Standard for Developing Skills through Infrastructure Contracts as published in the Government Gazette Notice, No. 43495 of 3 July 2020 where the Service Contract has a duration of 12 months or more, and the professional fees excluding allowances and including VAT exceeds R5 million. This best practice Standard for developing skills through infrastructure contracts standard establishes a minimum contract skills development goal which is to be achieved in the performance of a contract in relation to the provision of different types of workplace opportunities </w:t>
      </w:r>
      <w:r w:rsidRPr="00B829F7">
        <w:rPr>
          <w:rFonts w:ascii="Arial" w:hAnsi="Arial" w:cs="Arial"/>
          <w:bCs/>
          <w:lang w:val="en-US"/>
        </w:rPr>
        <w:lastRenderedPageBreak/>
        <w:t xml:space="preserve">linked to work associated with a contract which culminate in or lead to registration in a professional category by one of the professional bodies listed in the standard (Table 1). </w:t>
      </w:r>
    </w:p>
    <w:p w14:paraId="02E17F82" w14:textId="39515D01" w:rsidR="00D07C45" w:rsidRPr="00B829F7" w:rsidRDefault="00D07C45" w:rsidP="00D07C45">
      <w:pPr>
        <w:jc w:val="both"/>
        <w:rPr>
          <w:rFonts w:ascii="Arial" w:hAnsi="Arial" w:cs="Arial"/>
          <w:bCs/>
          <w:lang w:val="en-US"/>
        </w:rPr>
      </w:pPr>
      <w:r w:rsidRPr="00B829F7">
        <w:rPr>
          <w:rFonts w:ascii="Arial" w:hAnsi="Arial" w:cs="Arial"/>
          <w:bCs/>
          <w:lang w:val="en-US"/>
        </w:rPr>
        <w:tab/>
      </w:r>
    </w:p>
    <w:p w14:paraId="1FE56303" w14:textId="77777777" w:rsidR="00D07C45" w:rsidRPr="00940A9F" w:rsidRDefault="00D07C45" w:rsidP="00D07C45">
      <w:pPr>
        <w:spacing w:after="120"/>
        <w:ind w:left="389" w:firstLine="706"/>
        <w:jc w:val="both"/>
        <w:rPr>
          <w:rFonts w:ascii="Arial" w:hAnsi="Arial" w:cs="Arial"/>
          <w:b/>
          <w:bCs/>
          <w:lang w:val="en-US"/>
        </w:rPr>
      </w:pPr>
      <w:r w:rsidRPr="00B829F7">
        <w:rPr>
          <w:rFonts w:ascii="Arial" w:hAnsi="Arial" w:cs="Arial"/>
          <w:b/>
          <w:bCs/>
          <w:lang w:val="en-US"/>
        </w:rPr>
        <w:t>Table 1: Categories of registration</w:t>
      </w:r>
    </w:p>
    <w:tbl>
      <w:tblPr>
        <w:tblW w:w="8640"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880"/>
        <w:gridCol w:w="2880"/>
        <w:gridCol w:w="2880"/>
      </w:tblGrid>
      <w:tr w:rsidR="00D07C45" w14:paraId="187EC153" w14:textId="77777777" w:rsidTr="00415AF0">
        <w:trPr>
          <w:trHeight w:hRule="exact" w:val="215"/>
        </w:trPr>
        <w:tc>
          <w:tcPr>
            <w:tcW w:w="2880" w:type="dxa"/>
          </w:tcPr>
          <w:p w14:paraId="3E143A31" w14:textId="77777777" w:rsidR="00D07C45" w:rsidRPr="00D17762" w:rsidRDefault="00D07C45" w:rsidP="00350759">
            <w:pPr>
              <w:pStyle w:val="TableParagraph"/>
              <w:spacing w:before="5"/>
              <w:ind w:left="87"/>
              <w:rPr>
                <w:rFonts w:ascii="Arial" w:eastAsia="Arial" w:hAnsi="Arial" w:cs="Arial"/>
                <w:sz w:val="16"/>
                <w:szCs w:val="16"/>
              </w:rPr>
            </w:pPr>
            <w:r w:rsidRPr="00D17762">
              <w:rPr>
                <w:rFonts w:ascii="Arial"/>
                <w:w w:val="115"/>
                <w:sz w:val="16"/>
              </w:rPr>
              <w:t>Profession</w:t>
            </w:r>
          </w:p>
        </w:tc>
        <w:tc>
          <w:tcPr>
            <w:tcW w:w="2880" w:type="dxa"/>
          </w:tcPr>
          <w:p w14:paraId="29093AF3" w14:textId="77777777" w:rsidR="00D07C45" w:rsidRPr="00D17762" w:rsidRDefault="00D07C45" w:rsidP="00350759">
            <w:pPr>
              <w:pStyle w:val="TableParagraph"/>
              <w:spacing w:before="5"/>
              <w:ind w:left="83"/>
              <w:rPr>
                <w:rFonts w:ascii="Arial" w:eastAsia="Arial" w:hAnsi="Arial" w:cs="Arial"/>
                <w:sz w:val="16"/>
                <w:szCs w:val="16"/>
              </w:rPr>
            </w:pPr>
            <w:r w:rsidRPr="00D17762">
              <w:rPr>
                <w:rFonts w:ascii="Arial"/>
                <w:w w:val="115"/>
                <w:sz w:val="16"/>
              </w:rPr>
              <w:t>Category</w:t>
            </w:r>
            <w:r w:rsidRPr="00D17762">
              <w:rPr>
                <w:rFonts w:ascii="Arial"/>
                <w:spacing w:val="7"/>
                <w:w w:val="115"/>
                <w:sz w:val="16"/>
              </w:rPr>
              <w:t xml:space="preserve"> </w:t>
            </w:r>
            <w:r w:rsidRPr="00D17762">
              <w:rPr>
                <w:rFonts w:ascii="Arial"/>
                <w:w w:val="115"/>
                <w:sz w:val="16"/>
              </w:rPr>
              <w:t>of</w:t>
            </w:r>
            <w:r w:rsidRPr="00D17762">
              <w:rPr>
                <w:rFonts w:ascii="Arial"/>
                <w:spacing w:val="1"/>
                <w:w w:val="115"/>
                <w:sz w:val="16"/>
              </w:rPr>
              <w:t xml:space="preserve"> </w:t>
            </w:r>
            <w:r w:rsidRPr="00D17762">
              <w:rPr>
                <w:rFonts w:ascii="Arial"/>
                <w:spacing w:val="-1"/>
                <w:w w:val="115"/>
                <w:sz w:val="16"/>
              </w:rPr>
              <w:t>registration</w:t>
            </w:r>
          </w:p>
        </w:tc>
        <w:tc>
          <w:tcPr>
            <w:tcW w:w="2880" w:type="dxa"/>
          </w:tcPr>
          <w:p w14:paraId="62274B40" w14:textId="77777777" w:rsidR="00D07C45" w:rsidRPr="00D17762" w:rsidRDefault="00D07C45" w:rsidP="00350759">
            <w:pPr>
              <w:pStyle w:val="TableParagraph"/>
              <w:spacing w:before="10"/>
              <w:ind w:left="76"/>
              <w:rPr>
                <w:rFonts w:ascii="Arial" w:eastAsia="Arial" w:hAnsi="Arial" w:cs="Arial"/>
                <w:sz w:val="16"/>
                <w:szCs w:val="16"/>
              </w:rPr>
            </w:pPr>
            <w:r w:rsidRPr="00D17762">
              <w:rPr>
                <w:rFonts w:ascii="Arial"/>
                <w:w w:val="115"/>
                <w:sz w:val="16"/>
              </w:rPr>
              <w:t>Act</w:t>
            </w:r>
          </w:p>
        </w:tc>
      </w:tr>
      <w:tr w:rsidR="00D07C45" w14:paraId="26780665" w14:textId="77777777" w:rsidTr="00415AF0">
        <w:trPr>
          <w:trHeight w:hRule="exact" w:val="1015"/>
        </w:trPr>
        <w:tc>
          <w:tcPr>
            <w:tcW w:w="2880" w:type="dxa"/>
            <w:vAlign w:val="center"/>
          </w:tcPr>
          <w:p w14:paraId="51CB5648" w14:textId="77777777" w:rsidR="00D07C45" w:rsidRPr="00D17762" w:rsidRDefault="00D07C45" w:rsidP="00350759">
            <w:pPr>
              <w:pStyle w:val="TableParagraph"/>
              <w:ind w:firstLine="142"/>
              <w:rPr>
                <w:rFonts w:ascii="Arial" w:eastAsia="Arial" w:hAnsi="Arial" w:cs="Arial"/>
                <w:sz w:val="16"/>
                <w:szCs w:val="16"/>
              </w:rPr>
            </w:pPr>
            <w:r w:rsidRPr="00D17762">
              <w:rPr>
                <w:rFonts w:ascii="Arial" w:eastAsia="Arial" w:hAnsi="Arial" w:cs="Arial"/>
                <w:sz w:val="16"/>
                <w:szCs w:val="16"/>
              </w:rPr>
              <w:t>Architectural</w:t>
            </w:r>
          </w:p>
        </w:tc>
        <w:tc>
          <w:tcPr>
            <w:tcW w:w="2880" w:type="dxa"/>
            <w:vAlign w:val="center"/>
          </w:tcPr>
          <w:p w14:paraId="00B9ECCA" w14:textId="77777777" w:rsidR="00D07C45" w:rsidRPr="007B1120" w:rsidRDefault="00D07C45" w:rsidP="00350759">
            <w:pPr>
              <w:pStyle w:val="TableParagraph"/>
              <w:spacing w:before="5" w:line="262" w:lineRule="auto"/>
              <w:ind w:left="78" w:right="386" w:firstLine="4"/>
              <w:rPr>
                <w:rFonts w:ascii="Arial" w:hAnsi="Arial" w:cs="Arial"/>
                <w:w w:val="105"/>
                <w:sz w:val="16"/>
                <w:szCs w:val="16"/>
                <w:lang w:val="en-ZA"/>
              </w:rPr>
            </w:pPr>
            <w:r w:rsidRPr="007B1120">
              <w:rPr>
                <w:rFonts w:ascii="Arial" w:hAnsi="Arial" w:cs="Arial"/>
                <w:w w:val="105"/>
                <w:sz w:val="16"/>
                <w:szCs w:val="16"/>
              </w:rPr>
              <w:t>Architect, Senior Architectural Technologist, Architectural Technologist or Architectural Draughts person</w:t>
            </w:r>
          </w:p>
        </w:tc>
        <w:tc>
          <w:tcPr>
            <w:tcW w:w="2880" w:type="dxa"/>
            <w:vAlign w:val="center"/>
          </w:tcPr>
          <w:p w14:paraId="77BDB2AF" w14:textId="77777777" w:rsidR="00D07C45" w:rsidRPr="007B1120" w:rsidRDefault="00D07C45" w:rsidP="00350759">
            <w:pPr>
              <w:pStyle w:val="TableParagraph"/>
              <w:spacing w:before="10" w:line="258" w:lineRule="auto"/>
              <w:ind w:left="85" w:right="264" w:hanging="5"/>
              <w:rPr>
                <w:rFonts w:ascii="Arial" w:hAnsi="Arial" w:cs="Arial"/>
                <w:w w:val="105"/>
                <w:sz w:val="16"/>
                <w:szCs w:val="16"/>
              </w:rPr>
            </w:pPr>
          </w:p>
          <w:p w14:paraId="437CD158" w14:textId="77777777" w:rsidR="00D07C45" w:rsidRPr="007B1120" w:rsidRDefault="00D07C45" w:rsidP="00350759">
            <w:pPr>
              <w:rPr>
                <w:rFonts w:ascii="Arial" w:hAnsi="Arial" w:cs="Arial"/>
                <w:sz w:val="16"/>
                <w:szCs w:val="16"/>
                <w:lang w:val="en-US"/>
              </w:rPr>
            </w:pPr>
            <w:r w:rsidRPr="007B1120">
              <w:rPr>
                <w:rFonts w:ascii="Arial" w:hAnsi="Arial" w:cs="Arial"/>
                <w:sz w:val="16"/>
                <w:szCs w:val="16"/>
                <w:lang w:val="en-US"/>
              </w:rPr>
              <w:t>Architectural Profession Act of 2000 (Act No.44 of 2000</w:t>
            </w:r>
          </w:p>
        </w:tc>
      </w:tr>
      <w:tr w:rsidR="00D07C45" w14:paraId="58A11372" w14:textId="77777777" w:rsidTr="00415AF0">
        <w:trPr>
          <w:trHeight w:hRule="exact" w:val="1015"/>
        </w:trPr>
        <w:tc>
          <w:tcPr>
            <w:tcW w:w="2880" w:type="dxa"/>
            <w:vAlign w:val="center"/>
          </w:tcPr>
          <w:p w14:paraId="659A19F8" w14:textId="77777777" w:rsidR="00D07C45" w:rsidRPr="00D17762" w:rsidRDefault="00D07C45" w:rsidP="00350759">
            <w:pPr>
              <w:pStyle w:val="TableParagraph"/>
              <w:ind w:left="142"/>
              <w:rPr>
                <w:rFonts w:ascii="Arial" w:eastAsia="Arial" w:hAnsi="Arial" w:cs="Arial"/>
                <w:sz w:val="16"/>
                <w:szCs w:val="16"/>
              </w:rPr>
            </w:pPr>
            <w:r w:rsidRPr="007B1120">
              <w:rPr>
                <w:rFonts w:ascii="Arial" w:eastAsia="Arial" w:hAnsi="Arial" w:cs="Arial"/>
                <w:sz w:val="16"/>
                <w:szCs w:val="16"/>
              </w:rPr>
              <w:t xml:space="preserve">Construction </w:t>
            </w:r>
            <w:r>
              <w:rPr>
                <w:rFonts w:ascii="Arial" w:eastAsia="Arial" w:hAnsi="Arial" w:cs="Arial"/>
                <w:sz w:val="16"/>
                <w:szCs w:val="16"/>
              </w:rPr>
              <w:t>P</w:t>
            </w:r>
            <w:r w:rsidRPr="007B1120">
              <w:rPr>
                <w:rFonts w:ascii="Arial" w:eastAsia="Arial" w:hAnsi="Arial" w:cs="Arial"/>
                <w:sz w:val="16"/>
                <w:szCs w:val="16"/>
              </w:rPr>
              <w:t xml:space="preserve">roject </w:t>
            </w:r>
            <w:r>
              <w:rPr>
                <w:rFonts w:ascii="Arial" w:eastAsia="Arial" w:hAnsi="Arial" w:cs="Arial"/>
                <w:sz w:val="16"/>
                <w:szCs w:val="16"/>
              </w:rPr>
              <w:t>M</w:t>
            </w:r>
            <w:r w:rsidRPr="007B1120">
              <w:rPr>
                <w:rFonts w:ascii="Arial" w:eastAsia="Arial" w:hAnsi="Arial" w:cs="Arial"/>
                <w:sz w:val="16"/>
                <w:szCs w:val="16"/>
              </w:rPr>
              <w:t>anagement</w:t>
            </w:r>
            <w:r>
              <w:rPr>
                <w:rFonts w:ascii="Arial" w:eastAsia="Arial" w:hAnsi="Arial" w:cs="Arial"/>
                <w:sz w:val="16"/>
                <w:szCs w:val="16"/>
              </w:rPr>
              <w:t xml:space="preserve"> or Construction Management</w:t>
            </w:r>
          </w:p>
        </w:tc>
        <w:tc>
          <w:tcPr>
            <w:tcW w:w="2880" w:type="dxa"/>
            <w:vAlign w:val="center"/>
          </w:tcPr>
          <w:p w14:paraId="63E331A8" w14:textId="77777777" w:rsidR="00D07C45" w:rsidRPr="00D17762" w:rsidRDefault="00D07C45" w:rsidP="00350759">
            <w:pPr>
              <w:pStyle w:val="TableParagraph"/>
              <w:spacing w:before="5" w:line="262" w:lineRule="auto"/>
              <w:ind w:left="78" w:right="386" w:firstLine="4"/>
              <w:rPr>
                <w:rFonts w:ascii="Arial"/>
                <w:w w:val="105"/>
                <w:sz w:val="16"/>
              </w:rPr>
            </w:pPr>
            <w:r w:rsidRPr="007B1120">
              <w:rPr>
                <w:rFonts w:ascii="Arial"/>
                <w:w w:val="105"/>
                <w:sz w:val="16"/>
              </w:rPr>
              <w:t>Construction Project Manager</w:t>
            </w:r>
            <w:r>
              <w:rPr>
                <w:rFonts w:ascii="Arial"/>
                <w:w w:val="105"/>
                <w:sz w:val="16"/>
              </w:rPr>
              <w:t xml:space="preserve"> or Construction Manager</w:t>
            </w:r>
          </w:p>
        </w:tc>
        <w:tc>
          <w:tcPr>
            <w:tcW w:w="2880" w:type="dxa"/>
            <w:vAlign w:val="center"/>
          </w:tcPr>
          <w:p w14:paraId="1DF4EFD2" w14:textId="77777777" w:rsidR="00D07C45" w:rsidRPr="00D17762" w:rsidRDefault="00D07C45" w:rsidP="00350759">
            <w:pPr>
              <w:pStyle w:val="TableParagraph"/>
              <w:spacing w:before="10" w:line="258" w:lineRule="auto"/>
              <w:ind w:left="85" w:right="264" w:hanging="5"/>
              <w:rPr>
                <w:rFonts w:ascii="Arial"/>
                <w:w w:val="105"/>
                <w:sz w:val="16"/>
              </w:rPr>
            </w:pPr>
            <w:r w:rsidRPr="007B1120">
              <w:rPr>
                <w:rFonts w:ascii="Arial"/>
                <w:w w:val="105"/>
                <w:sz w:val="16"/>
              </w:rPr>
              <w:t>Project and Construction Management Professions Act of 2000 (Act No. 48 of 2000</w:t>
            </w:r>
          </w:p>
        </w:tc>
      </w:tr>
      <w:tr w:rsidR="00D07C45" w14:paraId="20F7E2A3" w14:textId="77777777" w:rsidTr="00415AF0">
        <w:trPr>
          <w:trHeight w:hRule="exact" w:val="1015"/>
        </w:trPr>
        <w:tc>
          <w:tcPr>
            <w:tcW w:w="2880" w:type="dxa"/>
            <w:vAlign w:val="center"/>
          </w:tcPr>
          <w:p w14:paraId="3673D32F" w14:textId="77777777" w:rsidR="00D07C45" w:rsidRPr="00D17762" w:rsidRDefault="00D07C45" w:rsidP="00350759">
            <w:pPr>
              <w:pStyle w:val="TableParagraph"/>
              <w:ind w:firstLine="142"/>
              <w:rPr>
                <w:rFonts w:ascii="Arial" w:eastAsia="Arial" w:hAnsi="Arial" w:cs="Arial"/>
                <w:sz w:val="16"/>
                <w:szCs w:val="16"/>
              </w:rPr>
            </w:pPr>
            <w:r w:rsidRPr="007B1120">
              <w:rPr>
                <w:rFonts w:ascii="Arial" w:eastAsia="Arial" w:hAnsi="Arial" w:cs="Arial"/>
                <w:sz w:val="16"/>
                <w:szCs w:val="16"/>
              </w:rPr>
              <w:t>Engineering</w:t>
            </w:r>
          </w:p>
        </w:tc>
        <w:tc>
          <w:tcPr>
            <w:tcW w:w="2880" w:type="dxa"/>
            <w:vAlign w:val="center"/>
          </w:tcPr>
          <w:p w14:paraId="14797297" w14:textId="77777777" w:rsidR="00D07C45" w:rsidRPr="007B1120" w:rsidRDefault="00D07C45" w:rsidP="00350759">
            <w:pPr>
              <w:pStyle w:val="TableParagraph"/>
              <w:spacing w:before="5" w:line="262" w:lineRule="auto"/>
              <w:ind w:left="78" w:right="386" w:firstLine="4"/>
              <w:rPr>
                <w:rFonts w:ascii="Arial"/>
                <w:w w:val="105"/>
                <w:sz w:val="16"/>
              </w:rPr>
            </w:pPr>
            <w:r w:rsidRPr="007B1120">
              <w:rPr>
                <w:rFonts w:ascii="Arial"/>
                <w:w w:val="105"/>
                <w:sz w:val="16"/>
              </w:rPr>
              <w:t>Engineer, Engineering Technologist, Engineering</w:t>
            </w:r>
          </w:p>
          <w:p w14:paraId="122DCD65" w14:textId="77777777" w:rsidR="00D07C45" w:rsidRPr="00D17762" w:rsidRDefault="00D07C45" w:rsidP="00350759">
            <w:pPr>
              <w:pStyle w:val="TableParagraph"/>
              <w:spacing w:before="5" w:line="262" w:lineRule="auto"/>
              <w:ind w:left="78" w:right="386" w:firstLine="4"/>
              <w:rPr>
                <w:rFonts w:ascii="Arial"/>
                <w:w w:val="105"/>
                <w:sz w:val="16"/>
              </w:rPr>
            </w:pPr>
            <w:r w:rsidRPr="007B1120">
              <w:rPr>
                <w:rFonts w:ascii="Arial"/>
                <w:w w:val="105"/>
                <w:sz w:val="16"/>
              </w:rPr>
              <w:t>Technician or Certificated Engineer</w:t>
            </w:r>
          </w:p>
        </w:tc>
        <w:tc>
          <w:tcPr>
            <w:tcW w:w="2880" w:type="dxa"/>
            <w:vAlign w:val="center"/>
          </w:tcPr>
          <w:p w14:paraId="022D5A8F" w14:textId="77777777" w:rsidR="00D07C45" w:rsidRPr="00D17762" w:rsidRDefault="00D07C45" w:rsidP="00350759">
            <w:pPr>
              <w:pStyle w:val="TableParagraph"/>
              <w:spacing w:before="10" w:line="258" w:lineRule="auto"/>
              <w:ind w:left="85" w:right="264" w:hanging="5"/>
              <w:rPr>
                <w:rFonts w:ascii="Arial"/>
                <w:w w:val="105"/>
                <w:sz w:val="16"/>
              </w:rPr>
            </w:pPr>
            <w:r w:rsidRPr="007B1120">
              <w:rPr>
                <w:rFonts w:ascii="Arial"/>
                <w:w w:val="105"/>
                <w:sz w:val="16"/>
              </w:rPr>
              <w:t>Engineering Profession Act of 2000 (Act No. 46 of 2000)</w:t>
            </w:r>
          </w:p>
        </w:tc>
      </w:tr>
      <w:tr w:rsidR="00D07C45" w14:paraId="2B4C023C" w14:textId="77777777" w:rsidTr="00415AF0">
        <w:trPr>
          <w:trHeight w:hRule="exact" w:val="1015"/>
        </w:trPr>
        <w:tc>
          <w:tcPr>
            <w:tcW w:w="2880" w:type="dxa"/>
          </w:tcPr>
          <w:p w14:paraId="60BE5404" w14:textId="77777777" w:rsidR="00D07C45" w:rsidRPr="00D17762" w:rsidRDefault="00D07C45" w:rsidP="00350759">
            <w:pPr>
              <w:pStyle w:val="TableParagraph"/>
              <w:rPr>
                <w:rFonts w:ascii="Arial" w:eastAsia="Arial" w:hAnsi="Arial" w:cs="Arial"/>
                <w:sz w:val="16"/>
                <w:szCs w:val="16"/>
              </w:rPr>
            </w:pPr>
          </w:p>
          <w:p w14:paraId="00AA1545" w14:textId="77777777" w:rsidR="00D07C45" w:rsidRPr="00D17762" w:rsidRDefault="00D07C45" w:rsidP="00350759">
            <w:pPr>
              <w:pStyle w:val="TableParagraph"/>
              <w:spacing w:before="127" w:line="249" w:lineRule="auto"/>
              <w:ind w:left="91" w:right="970"/>
              <w:rPr>
                <w:rFonts w:ascii="Arial" w:eastAsia="Arial" w:hAnsi="Arial" w:cs="Arial"/>
                <w:sz w:val="16"/>
                <w:szCs w:val="16"/>
              </w:rPr>
            </w:pPr>
            <w:r w:rsidRPr="00D17762">
              <w:rPr>
                <w:rFonts w:ascii="Arial"/>
                <w:w w:val="105"/>
                <w:sz w:val="16"/>
              </w:rPr>
              <w:t>Health</w:t>
            </w:r>
            <w:r w:rsidRPr="00D17762">
              <w:rPr>
                <w:rFonts w:ascii="Arial"/>
                <w:spacing w:val="-7"/>
                <w:w w:val="105"/>
                <w:sz w:val="16"/>
              </w:rPr>
              <w:t xml:space="preserve"> </w:t>
            </w:r>
            <w:r w:rsidRPr="00D17762">
              <w:rPr>
                <w:rFonts w:ascii="Arial"/>
                <w:w w:val="105"/>
                <w:sz w:val="16"/>
              </w:rPr>
              <w:t>and</w:t>
            </w:r>
            <w:r w:rsidRPr="00D17762">
              <w:rPr>
                <w:rFonts w:ascii="Arial"/>
                <w:spacing w:val="-3"/>
                <w:w w:val="105"/>
                <w:sz w:val="16"/>
              </w:rPr>
              <w:t xml:space="preserve"> </w:t>
            </w:r>
            <w:r w:rsidRPr="00D17762">
              <w:rPr>
                <w:rFonts w:ascii="Arial"/>
                <w:w w:val="105"/>
                <w:sz w:val="16"/>
              </w:rPr>
              <w:t>Safety</w:t>
            </w:r>
            <w:r w:rsidRPr="00D17762">
              <w:rPr>
                <w:rFonts w:ascii="Arial"/>
                <w:w w:val="103"/>
                <w:sz w:val="16"/>
              </w:rPr>
              <w:t xml:space="preserve"> </w:t>
            </w:r>
            <w:r w:rsidRPr="00D17762">
              <w:rPr>
                <w:rFonts w:ascii="Arial"/>
                <w:w w:val="105"/>
                <w:sz w:val="16"/>
              </w:rPr>
              <w:t>Practitioners</w:t>
            </w:r>
          </w:p>
        </w:tc>
        <w:tc>
          <w:tcPr>
            <w:tcW w:w="2880" w:type="dxa"/>
          </w:tcPr>
          <w:p w14:paraId="17FE9631" w14:textId="77777777" w:rsidR="00D07C45" w:rsidRPr="00D17762" w:rsidRDefault="00D07C45" w:rsidP="00350759">
            <w:pPr>
              <w:pStyle w:val="TableParagraph"/>
              <w:spacing w:before="5" w:line="262" w:lineRule="auto"/>
              <w:ind w:left="78" w:right="386" w:firstLine="4"/>
              <w:rPr>
                <w:rFonts w:ascii="Arial" w:eastAsia="Arial" w:hAnsi="Arial" w:cs="Arial"/>
                <w:sz w:val="16"/>
                <w:szCs w:val="16"/>
              </w:rPr>
            </w:pPr>
            <w:r w:rsidRPr="00D17762">
              <w:rPr>
                <w:rFonts w:ascii="Arial"/>
                <w:w w:val="105"/>
                <w:sz w:val="16"/>
              </w:rPr>
              <w:t>Construction</w:t>
            </w:r>
            <w:r w:rsidRPr="00D17762">
              <w:rPr>
                <w:rFonts w:ascii="Arial"/>
                <w:spacing w:val="10"/>
                <w:w w:val="105"/>
                <w:sz w:val="16"/>
              </w:rPr>
              <w:t xml:space="preserve"> </w:t>
            </w:r>
            <w:r w:rsidRPr="00D17762">
              <w:rPr>
                <w:rFonts w:ascii="Arial"/>
                <w:w w:val="105"/>
                <w:sz w:val="16"/>
              </w:rPr>
              <w:t>Health</w:t>
            </w:r>
            <w:r w:rsidRPr="00D17762">
              <w:rPr>
                <w:rFonts w:ascii="Arial"/>
                <w:spacing w:val="-7"/>
                <w:w w:val="105"/>
                <w:sz w:val="16"/>
              </w:rPr>
              <w:t xml:space="preserve"> </w:t>
            </w:r>
            <w:r w:rsidRPr="00D17762">
              <w:rPr>
                <w:rFonts w:ascii="Arial"/>
                <w:w w:val="105"/>
                <w:sz w:val="16"/>
              </w:rPr>
              <w:t>and</w:t>
            </w:r>
            <w:r w:rsidRPr="00D17762">
              <w:rPr>
                <w:rFonts w:ascii="Arial"/>
                <w:spacing w:val="1"/>
                <w:w w:val="105"/>
                <w:sz w:val="16"/>
              </w:rPr>
              <w:t xml:space="preserve"> </w:t>
            </w:r>
            <w:r w:rsidRPr="00D17762">
              <w:rPr>
                <w:rFonts w:ascii="Arial"/>
                <w:w w:val="105"/>
                <w:sz w:val="16"/>
              </w:rPr>
              <w:t>Safety</w:t>
            </w:r>
            <w:r w:rsidRPr="00D17762">
              <w:rPr>
                <w:rFonts w:ascii="Arial"/>
                <w:w w:val="102"/>
                <w:sz w:val="16"/>
              </w:rPr>
              <w:t xml:space="preserve"> </w:t>
            </w:r>
            <w:r w:rsidRPr="00D17762">
              <w:rPr>
                <w:rFonts w:ascii="Arial"/>
                <w:w w:val="105"/>
                <w:sz w:val="16"/>
              </w:rPr>
              <w:t>Agent,</w:t>
            </w:r>
            <w:r w:rsidRPr="00D17762">
              <w:rPr>
                <w:rFonts w:ascii="Arial"/>
                <w:spacing w:val="6"/>
                <w:w w:val="105"/>
                <w:sz w:val="16"/>
              </w:rPr>
              <w:t xml:space="preserve"> </w:t>
            </w:r>
            <w:r w:rsidRPr="00D17762">
              <w:rPr>
                <w:rFonts w:ascii="Arial"/>
                <w:w w:val="105"/>
                <w:sz w:val="16"/>
              </w:rPr>
              <w:t>Construction</w:t>
            </w:r>
            <w:r w:rsidRPr="00D17762">
              <w:rPr>
                <w:rFonts w:ascii="Arial"/>
                <w:spacing w:val="13"/>
                <w:w w:val="105"/>
                <w:sz w:val="16"/>
              </w:rPr>
              <w:t xml:space="preserve"> </w:t>
            </w:r>
            <w:r w:rsidRPr="00D17762">
              <w:rPr>
                <w:rFonts w:ascii="Arial"/>
                <w:w w:val="105"/>
                <w:sz w:val="16"/>
              </w:rPr>
              <w:t>Health</w:t>
            </w:r>
            <w:r w:rsidRPr="00D17762">
              <w:rPr>
                <w:rFonts w:ascii="Arial"/>
                <w:spacing w:val="2"/>
                <w:w w:val="105"/>
                <w:sz w:val="16"/>
              </w:rPr>
              <w:t xml:space="preserve"> </w:t>
            </w:r>
            <w:r w:rsidRPr="00D17762">
              <w:rPr>
                <w:rFonts w:ascii="Arial"/>
                <w:w w:val="105"/>
                <w:sz w:val="16"/>
              </w:rPr>
              <w:t>and Safety</w:t>
            </w:r>
            <w:r w:rsidRPr="00D17762">
              <w:rPr>
                <w:rFonts w:ascii="Arial"/>
                <w:spacing w:val="7"/>
                <w:w w:val="105"/>
                <w:sz w:val="16"/>
              </w:rPr>
              <w:t xml:space="preserve"> </w:t>
            </w:r>
            <w:r w:rsidRPr="00D17762">
              <w:rPr>
                <w:rFonts w:ascii="Arial"/>
                <w:w w:val="105"/>
                <w:sz w:val="16"/>
              </w:rPr>
              <w:t>Manager,</w:t>
            </w:r>
            <w:r w:rsidRPr="00D17762">
              <w:rPr>
                <w:rFonts w:ascii="Arial"/>
                <w:spacing w:val="-1"/>
                <w:w w:val="105"/>
                <w:sz w:val="16"/>
              </w:rPr>
              <w:t xml:space="preserve"> </w:t>
            </w:r>
            <w:r w:rsidRPr="00D17762">
              <w:rPr>
                <w:rFonts w:ascii="Arial"/>
                <w:w w:val="105"/>
                <w:sz w:val="16"/>
              </w:rPr>
              <w:t>Construction Health</w:t>
            </w:r>
            <w:r w:rsidRPr="00D17762">
              <w:rPr>
                <w:rFonts w:ascii="Arial"/>
                <w:spacing w:val="-7"/>
                <w:w w:val="105"/>
                <w:sz w:val="16"/>
              </w:rPr>
              <w:t xml:space="preserve"> </w:t>
            </w:r>
            <w:r w:rsidRPr="00D17762">
              <w:rPr>
                <w:rFonts w:ascii="Arial"/>
                <w:w w:val="105"/>
                <w:sz w:val="16"/>
              </w:rPr>
              <w:t>and</w:t>
            </w:r>
            <w:r w:rsidRPr="00D17762">
              <w:rPr>
                <w:rFonts w:ascii="Arial"/>
                <w:spacing w:val="2"/>
                <w:w w:val="105"/>
                <w:sz w:val="16"/>
              </w:rPr>
              <w:t xml:space="preserve"> </w:t>
            </w:r>
            <w:r w:rsidRPr="00D17762">
              <w:rPr>
                <w:rFonts w:ascii="Arial"/>
                <w:w w:val="105"/>
                <w:sz w:val="16"/>
              </w:rPr>
              <w:t>Safety</w:t>
            </w:r>
            <w:r w:rsidRPr="00D17762">
              <w:rPr>
                <w:rFonts w:ascii="Arial"/>
                <w:spacing w:val="7"/>
                <w:w w:val="105"/>
                <w:sz w:val="16"/>
              </w:rPr>
              <w:t xml:space="preserve"> </w:t>
            </w:r>
            <w:r w:rsidRPr="00D17762">
              <w:rPr>
                <w:rFonts w:ascii="Arial"/>
                <w:w w:val="105"/>
                <w:sz w:val="16"/>
              </w:rPr>
              <w:t>Officer</w:t>
            </w:r>
          </w:p>
        </w:tc>
        <w:tc>
          <w:tcPr>
            <w:tcW w:w="2880" w:type="dxa"/>
          </w:tcPr>
          <w:p w14:paraId="1CD48A08" w14:textId="77777777" w:rsidR="00D07C45" w:rsidRDefault="00D07C45" w:rsidP="00350759">
            <w:pPr>
              <w:pStyle w:val="TableParagraph"/>
              <w:spacing w:before="10" w:line="258" w:lineRule="auto"/>
              <w:ind w:left="85" w:right="264" w:hanging="5"/>
              <w:rPr>
                <w:rFonts w:ascii="Arial"/>
                <w:w w:val="105"/>
                <w:sz w:val="16"/>
              </w:rPr>
            </w:pPr>
          </w:p>
          <w:p w14:paraId="20C004AD" w14:textId="77777777" w:rsidR="00D07C45" w:rsidRPr="00D17762" w:rsidRDefault="00D07C45" w:rsidP="00350759">
            <w:pPr>
              <w:pStyle w:val="TableParagraph"/>
              <w:spacing w:before="10" w:line="258" w:lineRule="auto"/>
              <w:ind w:left="85" w:right="264" w:hanging="5"/>
              <w:rPr>
                <w:rFonts w:ascii="Arial" w:eastAsia="Arial" w:hAnsi="Arial" w:cs="Arial"/>
                <w:sz w:val="16"/>
                <w:szCs w:val="16"/>
              </w:rPr>
            </w:pPr>
            <w:r w:rsidRPr="00D17762">
              <w:rPr>
                <w:rFonts w:ascii="Arial"/>
                <w:w w:val="105"/>
                <w:sz w:val="16"/>
              </w:rPr>
              <w:t>Occupational</w:t>
            </w:r>
            <w:r w:rsidRPr="00D17762">
              <w:rPr>
                <w:rFonts w:ascii="Arial"/>
                <w:spacing w:val="16"/>
                <w:w w:val="105"/>
                <w:sz w:val="16"/>
              </w:rPr>
              <w:t xml:space="preserve"> </w:t>
            </w:r>
            <w:r w:rsidRPr="00D17762">
              <w:rPr>
                <w:rFonts w:ascii="Arial"/>
                <w:w w:val="105"/>
                <w:sz w:val="16"/>
              </w:rPr>
              <w:t>Health</w:t>
            </w:r>
            <w:r w:rsidRPr="00D17762">
              <w:rPr>
                <w:rFonts w:ascii="Arial"/>
                <w:spacing w:val="4"/>
                <w:w w:val="105"/>
                <w:sz w:val="16"/>
              </w:rPr>
              <w:t xml:space="preserve"> </w:t>
            </w:r>
            <w:r w:rsidRPr="00D17762">
              <w:rPr>
                <w:rFonts w:ascii="Arial"/>
                <w:w w:val="105"/>
                <w:sz w:val="16"/>
              </w:rPr>
              <w:t>and</w:t>
            </w:r>
            <w:r w:rsidRPr="00D17762">
              <w:rPr>
                <w:rFonts w:ascii="Arial"/>
                <w:w w:val="107"/>
                <w:sz w:val="16"/>
              </w:rPr>
              <w:t xml:space="preserve"> </w:t>
            </w:r>
            <w:r w:rsidRPr="00D17762">
              <w:rPr>
                <w:rFonts w:ascii="Arial"/>
                <w:w w:val="105"/>
                <w:sz w:val="16"/>
              </w:rPr>
              <w:t>Safety</w:t>
            </w:r>
            <w:r w:rsidRPr="00D17762">
              <w:rPr>
                <w:rFonts w:ascii="Arial"/>
                <w:spacing w:val="3"/>
                <w:w w:val="105"/>
                <w:sz w:val="16"/>
              </w:rPr>
              <w:t xml:space="preserve"> </w:t>
            </w:r>
            <w:r w:rsidRPr="00D17762">
              <w:rPr>
                <w:rFonts w:ascii="Arial"/>
                <w:w w:val="105"/>
                <w:sz w:val="16"/>
              </w:rPr>
              <w:t>Act</w:t>
            </w:r>
            <w:r w:rsidRPr="00D17762">
              <w:rPr>
                <w:rFonts w:ascii="Arial"/>
                <w:spacing w:val="6"/>
                <w:w w:val="105"/>
                <w:sz w:val="16"/>
              </w:rPr>
              <w:t xml:space="preserve"> </w:t>
            </w:r>
            <w:r w:rsidRPr="00D17762">
              <w:rPr>
                <w:rFonts w:ascii="Arial"/>
                <w:w w:val="105"/>
                <w:sz w:val="16"/>
              </w:rPr>
              <w:t>of</w:t>
            </w:r>
            <w:r w:rsidRPr="00D17762">
              <w:rPr>
                <w:rFonts w:ascii="Arial"/>
                <w:spacing w:val="18"/>
                <w:w w:val="105"/>
                <w:sz w:val="16"/>
              </w:rPr>
              <w:t xml:space="preserve"> </w:t>
            </w:r>
            <w:r w:rsidRPr="00D17762">
              <w:rPr>
                <w:rFonts w:ascii="Arial"/>
                <w:w w:val="105"/>
                <w:sz w:val="16"/>
              </w:rPr>
              <w:t>1993</w:t>
            </w:r>
            <w:r w:rsidRPr="00D17762">
              <w:rPr>
                <w:rFonts w:ascii="Arial"/>
                <w:spacing w:val="-7"/>
                <w:w w:val="105"/>
                <w:sz w:val="16"/>
              </w:rPr>
              <w:t xml:space="preserve"> </w:t>
            </w:r>
            <w:r w:rsidRPr="00D17762">
              <w:rPr>
                <w:rFonts w:ascii="Arial"/>
                <w:w w:val="105"/>
                <w:sz w:val="16"/>
              </w:rPr>
              <w:t>(Act</w:t>
            </w:r>
            <w:r w:rsidRPr="00D17762">
              <w:rPr>
                <w:rFonts w:ascii="Arial"/>
                <w:spacing w:val="11"/>
                <w:w w:val="105"/>
                <w:sz w:val="16"/>
              </w:rPr>
              <w:t xml:space="preserve"> </w:t>
            </w:r>
            <w:r w:rsidRPr="00D17762">
              <w:rPr>
                <w:rFonts w:ascii="Arial"/>
                <w:w w:val="105"/>
                <w:sz w:val="16"/>
              </w:rPr>
              <w:t>No.</w:t>
            </w:r>
            <w:r w:rsidRPr="00D17762">
              <w:rPr>
                <w:rFonts w:ascii="Arial"/>
                <w:w w:val="106"/>
                <w:sz w:val="16"/>
              </w:rPr>
              <w:t xml:space="preserve"> </w:t>
            </w:r>
            <w:r w:rsidRPr="00D17762">
              <w:rPr>
                <w:rFonts w:ascii="Arial"/>
                <w:w w:val="105"/>
                <w:sz w:val="16"/>
              </w:rPr>
              <w:t>85</w:t>
            </w:r>
            <w:r w:rsidRPr="00D17762">
              <w:rPr>
                <w:rFonts w:ascii="Arial"/>
                <w:spacing w:val="-3"/>
                <w:w w:val="105"/>
                <w:sz w:val="16"/>
              </w:rPr>
              <w:t xml:space="preserve"> </w:t>
            </w:r>
            <w:r w:rsidRPr="00D17762">
              <w:rPr>
                <w:rFonts w:ascii="Arial"/>
                <w:w w:val="105"/>
                <w:sz w:val="16"/>
              </w:rPr>
              <w:t>of</w:t>
            </w:r>
            <w:r w:rsidRPr="00D17762">
              <w:rPr>
                <w:rFonts w:ascii="Arial"/>
                <w:spacing w:val="15"/>
                <w:w w:val="105"/>
                <w:sz w:val="16"/>
              </w:rPr>
              <w:t xml:space="preserve"> </w:t>
            </w:r>
            <w:r w:rsidRPr="00D17762">
              <w:rPr>
                <w:rFonts w:ascii="Arial"/>
                <w:w w:val="105"/>
                <w:sz w:val="16"/>
              </w:rPr>
              <w:t>1993)</w:t>
            </w:r>
          </w:p>
          <w:p w14:paraId="01801FAE" w14:textId="77777777" w:rsidR="00D07C45" w:rsidRPr="00D17762" w:rsidRDefault="00D07C45" w:rsidP="00350759">
            <w:pPr>
              <w:pStyle w:val="TableParagraph"/>
              <w:spacing w:before="3" w:line="262" w:lineRule="auto"/>
              <w:ind w:left="81" w:right="385" w:firstLine="4"/>
              <w:rPr>
                <w:rFonts w:ascii="Arial" w:eastAsia="Arial" w:hAnsi="Arial" w:cs="Arial"/>
                <w:sz w:val="16"/>
                <w:szCs w:val="16"/>
              </w:rPr>
            </w:pPr>
            <w:r w:rsidRPr="00D17762">
              <w:rPr>
                <w:rFonts w:ascii="Arial"/>
                <w:w w:val="105"/>
                <w:sz w:val="16"/>
              </w:rPr>
              <w:t>Construction</w:t>
            </w:r>
            <w:r w:rsidRPr="00D17762">
              <w:rPr>
                <w:rFonts w:ascii="Arial"/>
                <w:spacing w:val="8"/>
                <w:w w:val="105"/>
                <w:sz w:val="16"/>
              </w:rPr>
              <w:t xml:space="preserve"> </w:t>
            </w:r>
            <w:r w:rsidRPr="00D17762">
              <w:rPr>
                <w:rFonts w:ascii="Arial"/>
                <w:w w:val="105"/>
                <w:sz w:val="16"/>
              </w:rPr>
              <w:t>Regulations, 2014</w:t>
            </w:r>
          </w:p>
        </w:tc>
      </w:tr>
      <w:tr w:rsidR="00D07C45" w14:paraId="260142E1" w14:textId="77777777" w:rsidTr="00415AF0">
        <w:trPr>
          <w:trHeight w:hRule="exact" w:val="708"/>
        </w:trPr>
        <w:tc>
          <w:tcPr>
            <w:tcW w:w="2880" w:type="dxa"/>
          </w:tcPr>
          <w:p w14:paraId="1DFE737B" w14:textId="77777777" w:rsidR="00D07C45" w:rsidRPr="00D17762" w:rsidRDefault="00D07C45" w:rsidP="00350759">
            <w:pPr>
              <w:pStyle w:val="TableParagraph"/>
              <w:spacing w:before="1"/>
              <w:rPr>
                <w:rFonts w:ascii="Arial" w:eastAsia="Arial" w:hAnsi="Arial" w:cs="Arial"/>
              </w:rPr>
            </w:pPr>
          </w:p>
          <w:p w14:paraId="45A0FB71" w14:textId="77777777" w:rsidR="00D07C45" w:rsidRPr="00D17762" w:rsidRDefault="00D07C45" w:rsidP="00350759">
            <w:pPr>
              <w:pStyle w:val="TableParagraph"/>
              <w:ind w:left="87"/>
              <w:rPr>
                <w:rFonts w:ascii="Arial" w:eastAsia="Arial" w:hAnsi="Arial" w:cs="Arial"/>
                <w:sz w:val="16"/>
                <w:szCs w:val="16"/>
              </w:rPr>
            </w:pPr>
            <w:r w:rsidRPr="00D17762">
              <w:rPr>
                <w:rFonts w:ascii="Arial"/>
                <w:w w:val="105"/>
                <w:sz w:val="16"/>
              </w:rPr>
              <w:t>Landscape</w:t>
            </w:r>
            <w:r w:rsidRPr="00D17762">
              <w:rPr>
                <w:rFonts w:ascii="Arial"/>
                <w:spacing w:val="-5"/>
                <w:w w:val="105"/>
                <w:sz w:val="16"/>
              </w:rPr>
              <w:t xml:space="preserve"> </w:t>
            </w:r>
            <w:r w:rsidRPr="00D17762">
              <w:rPr>
                <w:rFonts w:ascii="Arial"/>
                <w:w w:val="105"/>
                <w:sz w:val="16"/>
              </w:rPr>
              <w:t>Architectural</w:t>
            </w:r>
          </w:p>
        </w:tc>
        <w:tc>
          <w:tcPr>
            <w:tcW w:w="2880" w:type="dxa"/>
          </w:tcPr>
          <w:p w14:paraId="4BDAFC03" w14:textId="77777777" w:rsidR="00D07C45" w:rsidRPr="00D17762" w:rsidRDefault="00D07C45" w:rsidP="00350759">
            <w:pPr>
              <w:pStyle w:val="TableParagraph"/>
              <w:spacing w:before="53" w:line="265" w:lineRule="auto"/>
              <w:ind w:left="78" w:right="123" w:firstLine="9"/>
              <w:rPr>
                <w:rFonts w:ascii="Arial" w:eastAsia="Arial" w:hAnsi="Arial" w:cs="Arial"/>
                <w:sz w:val="16"/>
                <w:szCs w:val="16"/>
              </w:rPr>
            </w:pPr>
            <w:r w:rsidRPr="00D17762">
              <w:rPr>
                <w:rFonts w:ascii="Arial"/>
                <w:w w:val="105"/>
                <w:sz w:val="16"/>
              </w:rPr>
              <w:t>Landscape</w:t>
            </w:r>
            <w:r w:rsidRPr="00D17762">
              <w:rPr>
                <w:rFonts w:ascii="Arial"/>
                <w:spacing w:val="-1"/>
                <w:w w:val="105"/>
                <w:sz w:val="16"/>
              </w:rPr>
              <w:t xml:space="preserve"> </w:t>
            </w:r>
            <w:r w:rsidRPr="00D17762">
              <w:rPr>
                <w:rFonts w:ascii="Arial"/>
                <w:w w:val="105"/>
                <w:sz w:val="16"/>
              </w:rPr>
              <w:t>Architect,</w:t>
            </w:r>
            <w:r w:rsidRPr="00D17762">
              <w:rPr>
                <w:rFonts w:ascii="Arial"/>
                <w:spacing w:val="20"/>
                <w:w w:val="105"/>
                <w:sz w:val="16"/>
              </w:rPr>
              <w:t xml:space="preserve"> </w:t>
            </w:r>
            <w:r w:rsidRPr="00D17762">
              <w:rPr>
                <w:rFonts w:ascii="Arial"/>
                <w:w w:val="105"/>
                <w:sz w:val="16"/>
              </w:rPr>
              <w:t>Landscape Technologist,</w:t>
            </w:r>
            <w:r w:rsidRPr="00D17762">
              <w:rPr>
                <w:rFonts w:ascii="Arial"/>
                <w:spacing w:val="18"/>
                <w:w w:val="105"/>
                <w:sz w:val="16"/>
              </w:rPr>
              <w:t xml:space="preserve"> </w:t>
            </w:r>
            <w:r w:rsidRPr="00D17762">
              <w:rPr>
                <w:rFonts w:ascii="Arial"/>
                <w:w w:val="105"/>
                <w:sz w:val="16"/>
              </w:rPr>
              <w:t>Landscape Technician</w:t>
            </w:r>
            <w:r w:rsidRPr="00D17762">
              <w:rPr>
                <w:rFonts w:ascii="Arial"/>
                <w:spacing w:val="9"/>
                <w:w w:val="105"/>
                <w:sz w:val="16"/>
              </w:rPr>
              <w:t xml:space="preserve"> </w:t>
            </w:r>
            <w:r w:rsidRPr="00D17762">
              <w:rPr>
                <w:rFonts w:ascii="Arial"/>
                <w:w w:val="105"/>
                <w:sz w:val="16"/>
              </w:rPr>
              <w:t>or</w:t>
            </w:r>
            <w:r w:rsidRPr="00D17762">
              <w:rPr>
                <w:rFonts w:ascii="Arial"/>
                <w:spacing w:val="4"/>
                <w:w w:val="105"/>
                <w:sz w:val="16"/>
              </w:rPr>
              <w:t xml:space="preserve"> </w:t>
            </w:r>
            <w:r w:rsidRPr="00D17762">
              <w:rPr>
                <w:rFonts w:ascii="Arial"/>
                <w:w w:val="105"/>
                <w:sz w:val="16"/>
              </w:rPr>
              <w:t>Landscape Assistant</w:t>
            </w:r>
          </w:p>
        </w:tc>
        <w:tc>
          <w:tcPr>
            <w:tcW w:w="2880" w:type="dxa"/>
          </w:tcPr>
          <w:p w14:paraId="2B02D063" w14:textId="77777777" w:rsidR="00D07C45" w:rsidRPr="00D17762" w:rsidRDefault="00D07C45" w:rsidP="00350759">
            <w:pPr>
              <w:pStyle w:val="TableParagraph"/>
              <w:spacing w:before="58" w:line="262" w:lineRule="auto"/>
              <w:ind w:left="85" w:right="261"/>
              <w:rPr>
                <w:rFonts w:ascii="Arial" w:eastAsia="Arial" w:hAnsi="Arial" w:cs="Arial"/>
                <w:sz w:val="16"/>
                <w:szCs w:val="16"/>
              </w:rPr>
            </w:pPr>
            <w:r w:rsidRPr="00D17762">
              <w:rPr>
                <w:rFonts w:ascii="Arial"/>
                <w:w w:val="105"/>
                <w:sz w:val="16"/>
              </w:rPr>
              <w:t>Landscape</w:t>
            </w:r>
            <w:r w:rsidRPr="00D17762">
              <w:rPr>
                <w:rFonts w:ascii="Arial"/>
                <w:spacing w:val="4"/>
                <w:w w:val="105"/>
                <w:sz w:val="16"/>
              </w:rPr>
              <w:t xml:space="preserve"> </w:t>
            </w:r>
            <w:r w:rsidRPr="00D17762">
              <w:rPr>
                <w:rFonts w:ascii="Arial"/>
                <w:w w:val="105"/>
                <w:sz w:val="16"/>
              </w:rPr>
              <w:t>Architectural Profession</w:t>
            </w:r>
            <w:r w:rsidRPr="00D17762">
              <w:rPr>
                <w:rFonts w:ascii="Arial"/>
                <w:spacing w:val="-3"/>
                <w:w w:val="105"/>
                <w:sz w:val="16"/>
              </w:rPr>
              <w:t xml:space="preserve"> </w:t>
            </w:r>
            <w:r w:rsidRPr="00D17762">
              <w:rPr>
                <w:rFonts w:ascii="Arial"/>
                <w:w w:val="105"/>
                <w:sz w:val="16"/>
              </w:rPr>
              <w:t>Act</w:t>
            </w:r>
            <w:r w:rsidRPr="00D17762">
              <w:rPr>
                <w:rFonts w:ascii="Arial"/>
                <w:spacing w:val="10"/>
                <w:w w:val="105"/>
                <w:sz w:val="16"/>
              </w:rPr>
              <w:t xml:space="preserve"> </w:t>
            </w:r>
            <w:r w:rsidRPr="00D17762">
              <w:rPr>
                <w:rFonts w:ascii="Arial"/>
                <w:w w:val="105"/>
                <w:sz w:val="16"/>
              </w:rPr>
              <w:t>of</w:t>
            </w:r>
            <w:r w:rsidRPr="00D17762">
              <w:rPr>
                <w:rFonts w:ascii="Arial"/>
                <w:spacing w:val="5"/>
                <w:w w:val="105"/>
                <w:sz w:val="16"/>
              </w:rPr>
              <w:t xml:space="preserve"> </w:t>
            </w:r>
            <w:r w:rsidRPr="00D17762">
              <w:rPr>
                <w:rFonts w:ascii="Arial"/>
                <w:w w:val="105"/>
                <w:sz w:val="16"/>
              </w:rPr>
              <w:t>2000</w:t>
            </w:r>
            <w:r w:rsidRPr="00D17762">
              <w:rPr>
                <w:rFonts w:ascii="Arial"/>
                <w:spacing w:val="10"/>
                <w:w w:val="105"/>
                <w:sz w:val="16"/>
              </w:rPr>
              <w:t xml:space="preserve"> </w:t>
            </w:r>
            <w:r w:rsidRPr="00D17762">
              <w:rPr>
                <w:rFonts w:ascii="Arial"/>
                <w:w w:val="105"/>
                <w:sz w:val="16"/>
              </w:rPr>
              <w:t>(Act</w:t>
            </w:r>
            <w:r w:rsidRPr="00D17762">
              <w:rPr>
                <w:rFonts w:ascii="Arial"/>
                <w:w w:val="107"/>
                <w:sz w:val="16"/>
              </w:rPr>
              <w:t xml:space="preserve"> </w:t>
            </w:r>
            <w:r w:rsidRPr="00D17762">
              <w:rPr>
                <w:rFonts w:ascii="Arial"/>
                <w:w w:val="105"/>
                <w:sz w:val="16"/>
              </w:rPr>
              <w:t>No.</w:t>
            </w:r>
            <w:r w:rsidRPr="00D17762">
              <w:rPr>
                <w:rFonts w:ascii="Arial"/>
                <w:spacing w:val="-8"/>
                <w:w w:val="105"/>
                <w:sz w:val="16"/>
              </w:rPr>
              <w:t xml:space="preserve"> </w:t>
            </w:r>
            <w:r w:rsidRPr="00D17762">
              <w:rPr>
                <w:rFonts w:ascii="Arial"/>
                <w:w w:val="105"/>
                <w:sz w:val="16"/>
              </w:rPr>
              <w:t>45</w:t>
            </w:r>
            <w:r w:rsidRPr="00D17762">
              <w:rPr>
                <w:rFonts w:ascii="Arial"/>
                <w:spacing w:val="5"/>
                <w:w w:val="105"/>
                <w:sz w:val="16"/>
              </w:rPr>
              <w:t xml:space="preserve"> </w:t>
            </w:r>
            <w:r w:rsidRPr="00D17762">
              <w:rPr>
                <w:rFonts w:ascii="Arial"/>
                <w:w w:val="105"/>
                <w:sz w:val="16"/>
              </w:rPr>
              <w:t>of</w:t>
            </w:r>
            <w:r w:rsidRPr="00D17762">
              <w:rPr>
                <w:rFonts w:ascii="Arial"/>
                <w:spacing w:val="4"/>
                <w:w w:val="105"/>
                <w:sz w:val="16"/>
              </w:rPr>
              <w:t xml:space="preserve"> </w:t>
            </w:r>
            <w:r w:rsidRPr="00D17762">
              <w:rPr>
                <w:rFonts w:ascii="Arial"/>
                <w:w w:val="105"/>
                <w:sz w:val="16"/>
              </w:rPr>
              <w:t>2000)</w:t>
            </w:r>
          </w:p>
        </w:tc>
      </w:tr>
      <w:tr w:rsidR="00D07C45" w14:paraId="6887C601" w14:textId="77777777" w:rsidTr="00415AF0">
        <w:trPr>
          <w:trHeight w:hRule="exact" w:val="416"/>
        </w:trPr>
        <w:tc>
          <w:tcPr>
            <w:tcW w:w="2880" w:type="dxa"/>
          </w:tcPr>
          <w:p w14:paraId="196F6E35" w14:textId="77777777" w:rsidR="00D07C45" w:rsidRPr="00D17762" w:rsidRDefault="00D07C45" w:rsidP="00350759">
            <w:pPr>
              <w:pStyle w:val="TableParagraph"/>
              <w:spacing w:before="110"/>
              <w:ind w:left="90"/>
              <w:rPr>
                <w:rFonts w:ascii="Arial" w:eastAsia="Arial" w:hAnsi="Arial" w:cs="Arial"/>
                <w:sz w:val="16"/>
                <w:szCs w:val="16"/>
              </w:rPr>
            </w:pPr>
            <w:r w:rsidRPr="00D17762">
              <w:rPr>
                <w:rFonts w:ascii="Arial"/>
                <w:w w:val="105"/>
                <w:sz w:val="16"/>
              </w:rPr>
              <w:t>Planning</w:t>
            </w:r>
          </w:p>
        </w:tc>
        <w:tc>
          <w:tcPr>
            <w:tcW w:w="2880" w:type="dxa"/>
          </w:tcPr>
          <w:p w14:paraId="62E3B122" w14:textId="77777777" w:rsidR="00D07C45" w:rsidRPr="00D17762" w:rsidRDefault="00D07C45" w:rsidP="00350759">
            <w:pPr>
              <w:pStyle w:val="TableParagraph"/>
              <w:spacing w:before="110"/>
              <w:ind w:left="93"/>
              <w:rPr>
                <w:rFonts w:ascii="Arial" w:eastAsia="Arial" w:hAnsi="Arial" w:cs="Arial"/>
                <w:sz w:val="16"/>
                <w:szCs w:val="16"/>
              </w:rPr>
            </w:pPr>
            <w:r w:rsidRPr="00D17762">
              <w:rPr>
                <w:rFonts w:ascii="Arial"/>
                <w:w w:val="105"/>
                <w:sz w:val="16"/>
              </w:rPr>
              <w:t>Planner or</w:t>
            </w:r>
            <w:r w:rsidRPr="00D17762">
              <w:rPr>
                <w:rFonts w:ascii="Arial"/>
                <w:spacing w:val="-4"/>
                <w:w w:val="105"/>
                <w:sz w:val="16"/>
              </w:rPr>
              <w:t xml:space="preserve"> </w:t>
            </w:r>
            <w:r w:rsidRPr="00D17762">
              <w:rPr>
                <w:rFonts w:ascii="Arial"/>
                <w:w w:val="105"/>
                <w:sz w:val="16"/>
              </w:rPr>
              <w:t>Technical</w:t>
            </w:r>
            <w:r w:rsidRPr="00D17762">
              <w:rPr>
                <w:rFonts w:ascii="Arial"/>
                <w:spacing w:val="11"/>
                <w:w w:val="105"/>
                <w:sz w:val="16"/>
              </w:rPr>
              <w:t xml:space="preserve"> </w:t>
            </w:r>
            <w:r w:rsidRPr="00D17762">
              <w:rPr>
                <w:rFonts w:ascii="Arial"/>
                <w:w w:val="105"/>
                <w:sz w:val="16"/>
              </w:rPr>
              <w:t>planner</w:t>
            </w:r>
          </w:p>
        </w:tc>
        <w:tc>
          <w:tcPr>
            <w:tcW w:w="2880" w:type="dxa"/>
          </w:tcPr>
          <w:p w14:paraId="540F42F0" w14:textId="77777777" w:rsidR="00D07C45" w:rsidRPr="00D17762" w:rsidRDefault="00D07C45" w:rsidP="00350759">
            <w:pPr>
              <w:pStyle w:val="TableParagraph"/>
              <w:spacing w:before="15" w:line="255" w:lineRule="auto"/>
              <w:ind w:left="81" w:right="331" w:firstLine="9"/>
              <w:rPr>
                <w:rFonts w:ascii="Arial" w:eastAsia="Arial" w:hAnsi="Arial" w:cs="Arial"/>
                <w:sz w:val="16"/>
                <w:szCs w:val="16"/>
              </w:rPr>
            </w:pPr>
            <w:r w:rsidRPr="00D17762">
              <w:rPr>
                <w:rFonts w:ascii="Arial"/>
                <w:w w:val="105"/>
                <w:sz w:val="16"/>
              </w:rPr>
              <w:t>Planning</w:t>
            </w:r>
            <w:r w:rsidRPr="00D17762">
              <w:rPr>
                <w:rFonts w:ascii="Arial"/>
                <w:spacing w:val="7"/>
                <w:w w:val="105"/>
                <w:sz w:val="16"/>
              </w:rPr>
              <w:t xml:space="preserve"> </w:t>
            </w:r>
            <w:r w:rsidRPr="00D17762">
              <w:rPr>
                <w:rFonts w:ascii="Arial"/>
                <w:w w:val="105"/>
                <w:sz w:val="16"/>
              </w:rPr>
              <w:t>Profession</w:t>
            </w:r>
            <w:r w:rsidRPr="00D17762">
              <w:rPr>
                <w:rFonts w:ascii="Arial"/>
                <w:spacing w:val="-1"/>
                <w:w w:val="105"/>
                <w:sz w:val="16"/>
              </w:rPr>
              <w:t xml:space="preserve"> </w:t>
            </w:r>
            <w:r w:rsidRPr="00D17762">
              <w:rPr>
                <w:rFonts w:ascii="Arial"/>
                <w:w w:val="105"/>
                <w:sz w:val="16"/>
              </w:rPr>
              <w:t>Act,</w:t>
            </w:r>
            <w:r w:rsidRPr="00D17762">
              <w:rPr>
                <w:rFonts w:ascii="Arial"/>
                <w:w w:val="107"/>
                <w:sz w:val="16"/>
              </w:rPr>
              <w:t xml:space="preserve"> </w:t>
            </w:r>
            <w:r w:rsidRPr="00D17762">
              <w:rPr>
                <w:rFonts w:ascii="Arial"/>
                <w:w w:val="105"/>
                <w:sz w:val="16"/>
              </w:rPr>
              <w:t>2002.</w:t>
            </w:r>
            <w:r w:rsidRPr="00D17762">
              <w:rPr>
                <w:rFonts w:ascii="Arial"/>
                <w:spacing w:val="11"/>
                <w:w w:val="105"/>
                <w:sz w:val="16"/>
              </w:rPr>
              <w:t xml:space="preserve"> </w:t>
            </w:r>
            <w:r w:rsidRPr="00D17762">
              <w:rPr>
                <w:rFonts w:ascii="Arial"/>
                <w:w w:val="105"/>
                <w:sz w:val="16"/>
              </w:rPr>
              <w:t>(Act</w:t>
            </w:r>
            <w:r w:rsidRPr="00D17762">
              <w:rPr>
                <w:rFonts w:ascii="Arial"/>
                <w:spacing w:val="4"/>
                <w:w w:val="105"/>
                <w:sz w:val="16"/>
              </w:rPr>
              <w:t xml:space="preserve"> </w:t>
            </w:r>
            <w:r w:rsidRPr="00D17762">
              <w:rPr>
                <w:rFonts w:ascii="Arial"/>
                <w:w w:val="105"/>
                <w:sz w:val="16"/>
              </w:rPr>
              <w:t>No.</w:t>
            </w:r>
            <w:r w:rsidRPr="00D17762">
              <w:rPr>
                <w:rFonts w:ascii="Arial"/>
                <w:spacing w:val="-5"/>
                <w:w w:val="105"/>
                <w:sz w:val="16"/>
              </w:rPr>
              <w:t xml:space="preserve"> </w:t>
            </w:r>
            <w:r w:rsidRPr="00D17762">
              <w:rPr>
                <w:rFonts w:ascii="Arial"/>
                <w:w w:val="105"/>
                <w:sz w:val="16"/>
              </w:rPr>
              <w:t>36</w:t>
            </w:r>
            <w:r w:rsidRPr="00D17762">
              <w:rPr>
                <w:rFonts w:ascii="Arial"/>
                <w:spacing w:val="7"/>
                <w:w w:val="105"/>
                <w:sz w:val="16"/>
              </w:rPr>
              <w:t xml:space="preserve"> </w:t>
            </w:r>
            <w:r w:rsidRPr="00D17762">
              <w:rPr>
                <w:rFonts w:ascii="Arial"/>
                <w:w w:val="105"/>
                <w:sz w:val="16"/>
              </w:rPr>
              <w:t>of</w:t>
            </w:r>
            <w:r w:rsidRPr="00D17762">
              <w:rPr>
                <w:rFonts w:ascii="Arial"/>
                <w:spacing w:val="8"/>
                <w:w w:val="105"/>
                <w:sz w:val="16"/>
              </w:rPr>
              <w:t xml:space="preserve"> </w:t>
            </w:r>
            <w:r w:rsidRPr="00D17762">
              <w:rPr>
                <w:rFonts w:ascii="Arial"/>
                <w:w w:val="105"/>
                <w:sz w:val="16"/>
              </w:rPr>
              <w:t>2002)</w:t>
            </w:r>
          </w:p>
        </w:tc>
      </w:tr>
      <w:tr w:rsidR="00D07C45" w14:paraId="0E404195" w14:textId="77777777" w:rsidTr="00415AF0">
        <w:trPr>
          <w:trHeight w:hRule="exact" w:val="617"/>
        </w:trPr>
        <w:tc>
          <w:tcPr>
            <w:tcW w:w="2880" w:type="dxa"/>
          </w:tcPr>
          <w:p w14:paraId="3BC405E1" w14:textId="77777777" w:rsidR="00D07C45" w:rsidRPr="00D17762" w:rsidRDefault="00D07C45" w:rsidP="00350759">
            <w:pPr>
              <w:pStyle w:val="TableParagraph"/>
              <w:spacing w:before="11"/>
              <w:rPr>
                <w:rFonts w:ascii="Arial" w:eastAsia="Arial" w:hAnsi="Arial" w:cs="Arial"/>
                <w:sz w:val="17"/>
                <w:szCs w:val="17"/>
              </w:rPr>
            </w:pPr>
          </w:p>
          <w:p w14:paraId="6A2269B1" w14:textId="77777777" w:rsidR="00D07C45" w:rsidRPr="00D17762" w:rsidRDefault="00D07C45" w:rsidP="00350759">
            <w:pPr>
              <w:pStyle w:val="TableParagraph"/>
              <w:ind w:left="85"/>
              <w:rPr>
                <w:rFonts w:ascii="Arial" w:eastAsia="Arial" w:hAnsi="Arial" w:cs="Arial"/>
                <w:sz w:val="16"/>
                <w:szCs w:val="16"/>
              </w:rPr>
            </w:pPr>
            <w:r w:rsidRPr="00D17762">
              <w:rPr>
                <w:rFonts w:ascii="Arial"/>
                <w:w w:val="105"/>
                <w:sz w:val="16"/>
              </w:rPr>
              <w:t>Quantity</w:t>
            </w:r>
            <w:r w:rsidRPr="00D17762">
              <w:rPr>
                <w:rFonts w:ascii="Arial"/>
                <w:spacing w:val="10"/>
                <w:w w:val="105"/>
                <w:sz w:val="16"/>
              </w:rPr>
              <w:t xml:space="preserve"> </w:t>
            </w:r>
            <w:r w:rsidRPr="00D17762">
              <w:rPr>
                <w:rFonts w:ascii="Arial"/>
                <w:w w:val="105"/>
                <w:sz w:val="16"/>
              </w:rPr>
              <w:t>surveying</w:t>
            </w:r>
          </w:p>
        </w:tc>
        <w:tc>
          <w:tcPr>
            <w:tcW w:w="2880" w:type="dxa"/>
          </w:tcPr>
          <w:p w14:paraId="453DAD27" w14:textId="77777777" w:rsidR="00D07C45" w:rsidRPr="00D17762" w:rsidRDefault="00D07C45" w:rsidP="00350759">
            <w:pPr>
              <w:pStyle w:val="TableParagraph"/>
              <w:spacing w:before="11"/>
              <w:rPr>
                <w:rFonts w:ascii="Arial" w:eastAsia="Arial" w:hAnsi="Arial" w:cs="Arial"/>
                <w:sz w:val="17"/>
                <w:szCs w:val="17"/>
              </w:rPr>
            </w:pPr>
          </w:p>
          <w:p w14:paraId="6A2882B0" w14:textId="77777777" w:rsidR="00D07C45" w:rsidRPr="00D17762" w:rsidRDefault="00D07C45" w:rsidP="00350759">
            <w:pPr>
              <w:pStyle w:val="TableParagraph"/>
              <w:ind w:left="88"/>
              <w:rPr>
                <w:rFonts w:ascii="Arial" w:eastAsia="Arial" w:hAnsi="Arial" w:cs="Arial"/>
                <w:sz w:val="16"/>
                <w:szCs w:val="16"/>
              </w:rPr>
            </w:pPr>
            <w:r w:rsidRPr="00D17762">
              <w:rPr>
                <w:rFonts w:ascii="Arial"/>
                <w:w w:val="105"/>
                <w:sz w:val="16"/>
              </w:rPr>
              <w:t>Quantity</w:t>
            </w:r>
            <w:r w:rsidRPr="00D17762">
              <w:rPr>
                <w:rFonts w:ascii="Arial"/>
                <w:spacing w:val="-1"/>
                <w:w w:val="105"/>
                <w:sz w:val="16"/>
              </w:rPr>
              <w:t xml:space="preserve"> </w:t>
            </w:r>
            <w:r w:rsidRPr="00D17762">
              <w:rPr>
                <w:rFonts w:ascii="Arial"/>
                <w:w w:val="105"/>
                <w:sz w:val="16"/>
              </w:rPr>
              <w:t>surveyor</w:t>
            </w:r>
          </w:p>
        </w:tc>
        <w:tc>
          <w:tcPr>
            <w:tcW w:w="2880" w:type="dxa"/>
          </w:tcPr>
          <w:p w14:paraId="2F2A8BC1" w14:textId="77777777" w:rsidR="00D07C45" w:rsidRPr="00D17762" w:rsidRDefault="00D07C45" w:rsidP="00350759">
            <w:pPr>
              <w:pStyle w:val="TableParagraph"/>
              <w:spacing w:before="10" w:line="262" w:lineRule="auto"/>
              <w:ind w:left="85" w:right="262" w:hanging="5"/>
              <w:rPr>
                <w:rFonts w:ascii="Arial" w:eastAsia="Arial" w:hAnsi="Arial" w:cs="Arial"/>
                <w:sz w:val="16"/>
                <w:szCs w:val="16"/>
              </w:rPr>
            </w:pPr>
            <w:r w:rsidRPr="00D17762">
              <w:rPr>
                <w:rFonts w:ascii="Arial"/>
                <w:w w:val="105"/>
                <w:sz w:val="16"/>
              </w:rPr>
              <w:t>Quantity</w:t>
            </w:r>
            <w:r w:rsidRPr="00D17762">
              <w:rPr>
                <w:rFonts w:ascii="Arial"/>
                <w:spacing w:val="7"/>
                <w:w w:val="105"/>
                <w:sz w:val="16"/>
              </w:rPr>
              <w:t xml:space="preserve"> </w:t>
            </w:r>
            <w:r w:rsidRPr="00D17762">
              <w:rPr>
                <w:rFonts w:ascii="Arial"/>
                <w:w w:val="105"/>
                <w:sz w:val="16"/>
              </w:rPr>
              <w:t>Surveying</w:t>
            </w:r>
            <w:r w:rsidRPr="00D17762">
              <w:rPr>
                <w:rFonts w:ascii="Arial"/>
                <w:w w:val="104"/>
                <w:sz w:val="16"/>
              </w:rPr>
              <w:t xml:space="preserve"> </w:t>
            </w:r>
            <w:r w:rsidRPr="00D17762">
              <w:rPr>
                <w:rFonts w:ascii="Arial"/>
                <w:w w:val="105"/>
                <w:sz w:val="16"/>
              </w:rPr>
              <w:t>Profession</w:t>
            </w:r>
            <w:r w:rsidRPr="00D17762">
              <w:rPr>
                <w:rFonts w:ascii="Arial"/>
                <w:spacing w:val="-3"/>
                <w:w w:val="105"/>
                <w:sz w:val="16"/>
              </w:rPr>
              <w:t xml:space="preserve"> </w:t>
            </w:r>
            <w:r w:rsidRPr="00D17762">
              <w:rPr>
                <w:rFonts w:ascii="Arial"/>
                <w:w w:val="105"/>
                <w:sz w:val="16"/>
              </w:rPr>
              <w:t>Act</w:t>
            </w:r>
            <w:r w:rsidRPr="00D17762">
              <w:rPr>
                <w:rFonts w:ascii="Arial"/>
                <w:spacing w:val="4"/>
                <w:w w:val="105"/>
                <w:sz w:val="16"/>
              </w:rPr>
              <w:t xml:space="preserve"> </w:t>
            </w:r>
            <w:r w:rsidRPr="00D17762">
              <w:rPr>
                <w:rFonts w:ascii="Arial"/>
                <w:w w:val="105"/>
                <w:sz w:val="16"/>
              </w:rPr>
              <w:t>of</w:t>
            </w:r>
            <w:r w:rsidRPr="00D17762">
              <w:rPr>
                <w:rFonts w:ascii="Arial"/>
                <w:spacing w:val="5"/>
                <w:w w:val="105"/>
                <w:sz w:val="16"/>
              </w:rPr>
              <w:t xml:space="preserve"> </w:t>
            </w:r>
            <w:r w:rsidRPr="00D17762">
              <w:rPr>
                <w:rFonts w:ascii="Arial"/>
                <w:w w:val="105"/>
                <w:sz w:val="16"/>
              </w:rPr>
              <w:t>2000</w:t>
            </w:r>
            <w:r w:rsidRPr="00D17762">
              <w:rPr>
                <w:rFonts w:ascii="Arial"/>
                <w:spacing w:val="15"/>
                <w:w w:val="105"/>
                <w:sz w:val="16"/>
              </w:rPr>
              <w:t xml:space="preserve"> </w:t>
            </w:r>
            <w:r w:rsidRPr="00D17762">
              <w:rPr>
                <w:rFonts w:ascii="Arial"/>
                <w:w w:val="105"/>
                <w:sz w:val="16"/>
              </w:rPr>
              <w:t>(Act No.</w:t>
            </w:r>
            <w:r w:rsidRPr="00D17762">
              <w:rPr>
                <w:rFonts w:ascii="Arial"/>
                <w:spacing w:val="-7"/>
                <w:w w:val="105"/>
                <w:sz w:val="16"/>
              </w:rPr>
              <w:t xml:space="preserve"> </w:t>
            </w:r>
            <w:r w:rsidRPr="00D17762">
              <w:rPr>
                <w:rFonts w:ascii="Arial"/>
                <w:w w:val="105"/>
                <w:sz w:val="16"/>
              </w:rPr>
              <w:t>49</w:t>
            </w:r>
            <w:r w:rsidRPr="00D17762">
              <w:rPr>
                <w:rFonts w:ascii="Arial"/>
                <w:spacing w:val="4"/>
                <w:w w:val="105"/>
                <w:sz w:val="16"/>
              </w:rPr>
              <w:t xml:space="preserve"> </w:t>
            </w:r>
            <w:r w:rsidRPr="00D17762">
              <w:rPr>
                <w:rFonts w:ascii="Arial"/>
                <w:w w:val="105"/>
                <w:sz w:val="16"/>
              </w:rPr>
              <w:t>of</w:t>
            </w:r>
            <w:r w:rsidRPr="00D17762">
              <w:rPr>
                <w:rFonts w:ascii="Arial"/>
                <w:spacing w:val="4"/>
                <w:w w:val="105"/>
                <w:sz w:val="16"/>
              </w:rPr>
              <w:t xml:space="preserve"> </w:t>
            </w:r>
            <w:r w:rsidRPr="00D17762">
              <w:rPr>
                <w:rFonts w:ascii="Arial"/>
                <w:w w:val="105"/>
                <w:sz w:val="16"/>
              </w:rPr>
              <w:t>2000)</w:t>
            </w:r>
          </w:p>
        </w:tc>
      </w:tr>
      <w:tr w:rsidR="00D07C45" w14:paraId="6CC4EA4B" w14:textId="77777777" w:rsidTr="00415AF0">
        <w:trPr>
          <w:trHeight w:hRule="exact" w:val="414"/>
        </w:trPr>
        <w:tc>
          <w:tcPr>
            <w:tcW w:w="2880" w:type="dxa"/>
          </w:tcPr>
          <w:p w14:paraId="5220BC22" w14:textId="77777777" w:rsidR="00D07C45" w:rsidRPr="00D17762" w:rsidRDefault="00D07C45" w:rsidP="00350759">
            <w:pPr>
              <w:pStyle w:val="TableParagraph"/>
              <w:spacing w:before="106"/>
              <w:ind w:left="90"/>
              <w:rPr>
                <w:rFonts w:ascii="Arial" w:eastAsia="Arial" w:hAnsi="Arial" w:cs="Arial"/>
                <w:sz w:val="16"/>
                <w:szCs w:val="16"/>
              </w:rPr>
            </w:pPr>
            <w:r w:rsidRPr="00D17762">
              <w:rPr>
                <w:rFonts w:ascii="Arial"/>
                <w:w w:val="105"/>
                <w:sz w:val="16"/>
              </w:rPr>
              <w:t>Scientists</w:t>
            </w:r>
          </w:p>
        </w:tc>
        <w:tc>
          <w:tcPr>
            <w:tcW w:w="2880" w:type="dxa"/>
          </w:tcPr>
          <w:p w14:paraId="4CDE375F" w14:textId="77777777" w:rsidR="00D07C45" w:rsidRPr="00D17762" w:rsidRDefault="00D07C45" w:rsidP="00350759">
            <w:pPr>
              <w:pStyle w:val="TableParagraph"/>
              <w:spacing w:before="110"/>
              <w:ind w:left="97"/>
              <w:rPr>
                <w:rFonts w:ascii="Arial" w:eastAsia="Arial" w:hAnsi="Arial" w:cs="Arial"/>
                <w:sz w:val="16"/>
                <w:szCs w:val="16"/>
              </w:rPr>
            </w:pPr>
            <w:r w:rsidRPr="00D17762">
              <w:rPr>
                <w:rFonts w:ascii="Arial"/>
                <w:w w:val="105"/>
                <w:sz w:val="16"/>
              </w:rPr>
              <w:t>Natural</w:t>
            </w:r>
            <w:r w:rsidRPr="00D17762">
              <w:rPr>
                <w:rFonts w:ascii="Arial"/>
                <w:spacing w:val="-13"/>
                <w:w w:val="105"/>
                <w:sz w:val="16"/>
              </w:rPr>
              <w:t xml:space="preserve"> </w:t>
            </w:r>
            <w:r w:rsidRPr="00D17762">
              <w:rPr>
                <w:rFonts w:ascii="Arial"/>
                <w:w w:val="105"/>
                <w:sz w:val="16"/>
              </w:rPr>
              <w:t>scientists</w:t>
            </w:r>
          </w:p>
        </w:tc>
        <w:tc>
          <w:tcPr>
            <w:tcW w:w="2880" w:type="dxa"/>
          </w:tcPr>
          <w:p w14:paraId="03FF1B3F" w14:textId="77777777" w:rsidR="00D07C45" w:rsidRPr="00D17762" w:rsidRDefault="00D07C45" w:rsidP="00350759">
            <w:pPr>
              <w:pStyle w:val="TableParagraph"/>
              <w:spacing w:before="10" w:line="262" w:lineRule="auto"/>
              <w:ind w:left="81" w:right="112" w:firstLine="9"/>
              <w:rPr>
                <w:rFonts w:ascii="Arial" w:eastAsia="Arial" w:hAnsi="Arial" w:cs="Arial"/>
                <w:sz w:val="16"/>
                <w:szCs w:val="16"/>
              </w:rPr>
            </w:pPr>
            <w:r w:rsidRPr="00D17762">
              <w:rPr>
                <w:rFonts w:ascii="Arial"/>
                <w:w w:val="105"/>
                <w:sz w:val="16"/>
              </w:rPr>
              <w:t>Natural</w:t>
            </w:r>
            <w:r w:rsidRPr="00D17762">
              <w:rPr>
                <w:rFonts w:ascii="Arial"/>
                <w:spacing w:val="-3"/>
                <w:w w:val="105"/>
                <w:sz w:val="16"/>
              </w:rPr>
              <w:t xml:space="preserve"> </w:t>
            </w:r>
            <w:r w:rsidRPr="00D17762">
              <w:rPr>
                <w:rFonts w:ascii="Arial"/>
                <w:w w:val="105"/>
                <w:sz w:val="16"/>
              </w:rPr>
              <w:t>Scientific</w:t>
            </w:r>
            <w:r w:rsidRPr="00D17762">
              <w:rPr>
                <w:rFonts w:ascii="Arial"/>
                <w:spacing w:val="16"/>
                <w:w w:val="105"/>
                <w:sz w:val="16"/>
              </w:rPr>
              <w:t xml:space="preserve"> </w:t>
            </w:r>
            <w:r w:rsidRPr="00D17762">
              <w:rPr>
                <w:rFonts w:ascii="Arial"/>
                <w:w w:val="105"/>
                <w:sz w:val="16"/>
              </w:rPr>
              <w:t>Professions Act</w:t>
            </w:r>
            <w:r w:rsidRPr="00D17762">
              <w:rPr>
                <w:rFonts w:ascii="Arial"/>
                <w:spacing w:val="17"/>
                <w:w w:val="105"/>
                <w:sz w:val="16"/>
              </w:rPr>
              <w:t xml:space="preserve"> </w:t>
            </w:r>
            <w:r w:rsidRPr="00D17762">
              <w:rPr>
                <w:rFonts w:ascii="Arial"/>
                <w:w w:val="105"/>
                <w:sz w:val="16"/>
              </w:rPr>
              <w:t>(Act</w:t>
            </w:r>
            <w:r w:rsidRPr="00D17762">
              <w:rPr>
                <w:rFonts w:ascii="Arial"/>
                <w:spacing w:val="5"/>
                <w:w w:val="105"/>
                <w:sz w:val="16"/>
              </w:rPr>
              <w:t xml:space="preserve"> </w:t>
            </w:r>
            <w:r w:rsidRPr="00D17762">
              <w:rPr>
                <w:rFonts w:ascii="Arial"/>
                <w:w w:val="105"/>
                <w:sz w:val="16"/>
              </w:rPr>
              <w:t>No.</w:t>
            </w:r>
            <w:r w:rsidRPr="00D17762">
              <w:rPr>
                <w:rFonts w:ascii="Arial"/>
                <w:spacing w:val="-7"/>
                <w:w w:val="105"/>
                <w:sz w:val="16"/>
              </w:rPr>
              <w:t xml:space="preserve"> </w:t>
            </w:r>
            <w:r w:rsidRPr="00D17762">
              <w:rPr>
                <w:rFonts w:ascii="Arial"/>
                <w:w w:val="105"/>
                <w:sz w:val="16"/>
              </w:rPr>
              <w:t>27 of</w:t>
            </w:r>
            <w:r w:rsidRPr="00D17762">
              <w:rPr>
                <w:rFonts w:ascii="Arial"/>
                <w:spacing w:val="9"/>
                <w:w w:val="105"/>
                <w:sz w:val="16"/>
              </w:rPr>
              <w:t xml:space="preserve"> </w:t>
            </w:r>
            <w:r w:rsidRPr="00D17762">
              <w:rPr>
                <w:rFonts w:ascii="Arial"/>
                <w:w w:val="105"/>
                <w:sz w:val="16"/>
              </w:rPr>
              <w:t>2003)</w:t>
            </w:r>
          </w:p>
        </w:tc>
      </w:tr>
      <w:tr w:rsidR="00D07C45" w14:paraId="03963EA1" w14:textId="77777777" w:rsidTr="00415AF0">
        <w:trPr>
          <w:trHeight w:hRule="exact" w:val="615"/>
        </w:trPr>
        <w:tc>
          <w:tcPr>
            <w:tcW w:w="2880" w:type="dxa"/>
          </w:tcPr>
          <w:p w14:paraId="595D381B" w14:textId="77777777" w:rsidR="00D07C45" w:rsidRPr="00D17762" w:rsidRDefault="00D07C45" w:rsidP="00350759">
            <w:pPr>
              <w:pStyle w:val="TableParagraph"/>
              <w:spacing w:before="2"/>
              <w:rPr>
                <w:rFonts w:ascii="Arial" w:eastAsia="Arial" w:hAnsi="Arial" w:cs="Arial"/>
                <w:sz w:val="18"/>
                <w:szCs w:val="18"/>
              </w:rPr>
            </w:pPr>
          </w:p>
          <w:p w14:paraId="683E3D32" w14:textId="77777777" w:rsidR="00D07C45" w:rsidRPr="00D17762" w:rsidRDefault="00D07C45" w:rsidP="00350759">
            <w:pPr>
              <w:pStyle w:val="TableParagraph"/>
              <w:ind w:left="90"/>
              <w:rPr>
                <w:rFonts w:ascii="Arial" w:eastAsia="Arial" w:hAnsi="Arial" w:cs="Arial"/>
                <w:sz w:val="16"/>
                <w:szCs w:val="16"/>
              </w:rPr>
            </w:pPr>
            <w:r w:rsidRPr="00D17762">
              <w:rPr>
                <w:rFonts w:ascii="Arial"/>
                <w:w w:val="105"/>
                <w:sz w:val="16"/>
              </w:rPr>
              <w:t>Surveying</w:t>
            </w:r>
          </w:p>
        </w:tc>
        <w:tc>
          <w:tcPr>
            <w:tcW w:w="2880" w:type="dxa"/>
          </w:tcPr>
          <w:p w14:paraId="36BE9BC1" w14:textId="77777777" w:rsidR="00D07C45" w:rsidRPr="00D17762" w:rsidRDefault="00D07C45" w:rsidP="00350759">
            <w:pPr>
              <w:pStyle w:val="TableParagraph"/>
              <w:spacing w:before="8" w:line="258" w:lineRule="auto"/>
              <w:ind w:left="88" w:right="98" w:firstLine="9"/>
              <w:rPr>
                <w:rFonts w:ascii="Arial" w:eastAsia="Arial" w:hAnsi="Arial" w:cs="Arial"/>
                <w:sz w:val="16"/>
                <w:szCs w:val="16"/>
              </w:rPr>
            </w:pPr>
            <w:r w:rsidRPr="00D17762">
              <w:rPr>
                <w:rFonts w:ascii="Arial"/>
                <w:w w:val="105"/>
                <w:sz w:val="16"/>
              </w:rPr>
              <w:t>Land</w:t>
            </w:r>
            <w:r w:rsidRPr="00D17762">
              <w:rPr>
                <w:rFonts w:ascii="Arial"/>
                <w:spacing w:val="-2"/>
                <w:w w:val="105"/>
                <w:sz w:val="16"/>
              </w:rPr>
              <w:t xml:space="preserve"> </w:t>
            </w:r>
            <w:r w:rsidRPr="00D17762">
              <w:rPr>
                <w:rFonts w:ascii="Arial"/>
                <w:w w:val="105"/>
                <w:sz w:val="16"/>
              </w:rPr>
              <w:t>surveyor,</w:t>
            </w:r>
            <w:r w:rsidRPr="00D17762">
              <w:rPr>
                <w:rFonts w:ascii="Arial"/>
                <w:spacing w:val="11"/>
                <w:w w:val="105"/>
                <w:sz w:val="16"/>
              </w:rPr>
              <w:t xml:space="preserve"> </w:t>
            </w:r>
            <w:r w:rsidRPr="00D17762">
              <w:rPr>
                <w:rFonts w:ascii="Arial"/>
                <w:w w:val="105"/>
                <w:sz w:val="16"/>
              </w:rPr>
              <w:t>Engineering</w:t>
            </w:r>
            <w:r w:rsidRPr="00D17762">
              <w:rPr>
                <w:rFonts w:ascii="Arial"/>
                <w:spacing w:val="24"/>
                <w:w w:val="105"/>
                <w:sz w:val="16"/>
              </w:rPr>
              <w:t xml:space="preserve"> </w:t>
            </w:r>
            <w:r w:rsidRPr="00D17762">
              <w:rPr>
                <w:rFonts w:ascii="Arial"/>
                <w:w w:val="105"/>
                <w:sz w:val="16"/>
              </w:rPr>
              <w:t>surveyor</w:t>
            </w:r>
            <w:r w:rsidRPr="00D17762">
              <w:rPr>
                <w:rFonts w:ascii="Arial"/>
                <w:spacing w:val="9"/>
                <w:w w:val="105"/>
                <w:sz w:val="16"/>
              </w:rPr>
              <w:t xml:space="preserve"> </w:t>
            </w:r>
            <w:r w:rsidRPr="00D17762">
              <w:rPr>
                <w:rFonts w:ascii="Arial"/>
                <w:w w:val="105"/>
                <w:sz w:val="16"/>
              </w:rPr>
              <w:t>or</w:t>
            </w:r>
            <w:r w:rsidRPr="00D17762">
              <w:rPr>
                <w:rFonts w:ascii="Arial"/>
                <w:spacing w:val="-2"/>
                <w:w w:val="105"/>
                <w:sz w:val="16"/>
              </w:rPr>
              <w:t xml:space="preserve"> </w:t>
            </w:r>
            <w:r w:rsidRPr="00D17762">
              <w:rPr>
                <w:rFonts w:ascii="Arial"/>
                <w:w w:val="105"/>
                <w:sz w:val="16"/>
              </w:rPr>
              <w:t>Technician</w:t>
            </w:r>
            <w:r w:rsidRPr="00D17762">
              <w:rPr>
                <w:rFonts w:ascii="Arial"/>
                <w:spacing w:val="9"/>
                <w:w w:val="105"/>
                <w:sz w:val="16"/>
              </w:rPr>
              <w:t xml:space="preserve"> </w:t>
            </w:r>
            <w:r w:rsidRPr="00D17762">
              <w:rPr>
                <w:rFonts w:ascii="Arial"/>
                <w:w w:val="105"/>
                <w:sz w:val="16"/>
              </w:rPr>
              <w:t>engineering surveyor</w:t>
            </w:r>
          </w:p>
        </w:tc>
        <w:tc>
          <w:tcPr>
            <w:tcW w:w="2880" w:type="dxa"/>
          </w:tcPr>
          <w:p w14:paraId="496A06DE" w14:textId="77777777" w:rsidR="00D07C45" w:rsidRPr="00D17762" w:rsidRDefault="00D07C45" w:rsidP="00350759">
            <w:pPr>
              <w:pStyle w:val="TableParagraph"/>
              <w:spacing w:before="12" w:line="255" w:lineRule="auto"/>
              <w:ind w:left="85" w:right="142" w:firstLine="4"/>
              <w:rPr>
                <w:rFonts w:ascii="Arial" w:eastAsia="Arial" w:hAnsi="Arial" w:cs="Arial"/>
                <w:sz w:val="16"/>
                <w:szCs w:val="16"/>
              </w:rPr>
            </w:pPr>
            <w:r w:rsidRPr="00D17762">
              <w:rPr>
                <w:rFonts w:ascii="Arial"/>
                <w:w w:val="105"/>
                <w:sz w:val="16"/>
              </w:rPr>
              <w:t>Professional</w:t>
            </w:r>
            <w:r w:rsidRPr="00D17762">
              <w:rPr>
                <w:rFonts w:ascii="Arial"/>
                <w:spacing w:val="7"/>
                <w:w w:val="105"/>
                <w:sz w:val="16"/>
              </w:rPr>
              <w:t xml:space="preserve"> </w:t>
            </w:r>
            <w:r w:rsidRPr="00D17762">
              <w:rPr>
                <w:rFonts w:ascii="Arial"/>
                <w:w w:val="105"/>
                <w:sz w:val="16"/>
              </w:rPr>
              <w:t>and Technical</w:t>
            </w:r>
            <w:r w:rsidRPr="00D17762">
              <w:rPr>
                <w:rFonts w:ascii="Arial"/>
                <w:w w:val="106"/>
                <w:sz w:val="16"/>
              </w:rPr>
              <w:t xml:space="preserve"> </w:t>
            </w:r>
            <w:r w:rsidRPr="00D17762">
              <w:rPr>
                <w:rFonts w:ascii="Arial"/>
                <w:w w:val="105"/>
                <w:sz w:val="16"/>
              </w:rPr>
              <w:t>Surveyors'</w:t>
            </w:r>
            <w:r w:rsidRPr="00D17762">
              <w:rPr>
                <w:rFonts w:ascii="Arial"/>
                <w:spacing w:val="3"/>
                <w:w w:val="105"/>
                <w:sz w:val="16"/>
              </w:rPr>
              <w:t xml:space="preserve"> </w:t>
            </w:r>
            <w:r w:rsidRPr="00D17762">
              <w:rPr>
                <w:rFonts w:ascii="Arial"/>
                <w:w w:val="105"/>
                <w:sz w:val="16"/>
              </w:rPr>
              <w:t>Act</w:t>
            </w:r>
            <w:r w:rsidRPr="00D17762">
              <w:rPr>
                <w:rFonts w:ascii="Arial"/>
                <w:spacing w:val="15"/>
                <w:w w:val="105"/>
                <w:sz w:val="16"/>
              </w:rPr>
              <w:t xml:space="preserve"> </w:t>
            </w:r>
            <w:r w:rsidRPr="00D17762">
              <w:rPr>
                <w:rFonts w:ascii="Arial"/>
                <w:w w:val="105"/>
                <w:sz w:val="16"/>
              </w:rPr>
              <w:t>(Act</w:t>
            </w:r>
            <w:r w:rsidRPr="00D17762">
              <w:rPr>
                <w:rFonts w:ascii="Arial"/>
                <w:spacing w:val="6"/>
                <w:w w:val="105"/>
                <w:sz w:val="16"/>
              </w:rPr>
              <w:t xml:space="preserve"> </w:t>
            </w:r>
            <w:r w:rsidRPr="00D17762">
              <w:rPr>
                <w:rFonts w:ascii="Arial"/>
                <w:w w:val="105"/>
                <w:sz w:val="16"/>
              </w:rPr>
              <w:t>No.</w:t>
            </w:r>
            <w:r w:rsidRPr="00D17762">
              <w:rPr>
                <w:rFonts w:ascii="Arial"/>
                <w:spacing w:val="-3"/>
                <w:w w:val="105"/>
                <w:sz w:val="16"/>
              </w:rPr>
              <w:t xml:space="preserve"> </w:t>
            </w:r>
            <w:r w:rsidRPr="00D17762">
              <w:rPr>
                <w:rFonts w:ascii="Arial"/>
                <w:w w:val="105"/>
                <w:sz w:val="16"/>
              </w:rPr>
              <w:t>40</w:t>
            </w:r>
            <w:r w:rsidRPr="00D17762">
              <w:rPr>
                <w:rFonts w:ascii="Arial"/>
                <w:spacing w:val="4"/>
                <w:w w:val="105"/>
                <w:sz w:val="16"/>
              </w:rPr>
              <w:t xml:space="preserve"> </w:t>
            </w:r>
            <w:r w:rsidRPr="00D17762">
              <w:rPr>
                <w:rFonts w:ascii="Arial"/>
                <w:w w:val="105"/>
                <w:sz w:val="16"/>
              </w:rPr>
              <w:t>of</w:t>
            </w:r>
            <w:r w:rsidRPr="00D17762">
              <w:rPr>
                <w:rFonts w:ascii="Arial"/>
                <w:w w:val="104"/>
                <w:sz w:val="16"/>
              </w:rPr>
              <w:t xml:space="preserve"> </w:t>
            </w:r>
            <w:r w:rsidRPr="00D17762">
              <w:rPr>
                <w:rFonts w:ascii="Arial"/>
                <w:w w:val="105"/>
                <w:sz w:val="16"/>
              </w:rPr>
              <w:t>1984)</w:t>
            </w:r>
          </w:p>
        </w:tc>
      </w:tr>
      <w:tr w:rsidR="00D07C45" w14:paraId="77BF16E7" w14:textId="77777777" w:rsidTr="00415AF0">
        <w:trPr>
          <w:trHeight w:hRule="exact" w:val="426"/>
        </w:trPr>
        <w:tc>
          <w:tcPr>
            <w:tcW w:w="2880" w:type="dxa"/>
          </w:tcPr>
          <w:p w14:paraId="35ED6102" w14:textId="77777777" w:rsidR="00D07C45" w:rsidRPr="00D17762" w:rsidRDefault="00D07C45" w:rsidP="00350759">
            <w:pPr>
              <w:pStyle w:val="TableParagraph"/>
              <w:spacing w:before="110"/>
              <w:ind w:left="85"/>
              <w:rPr>
                <w:rFonts w:ascii="Arial" w:eastAsia="Arial" w:hAnsi="Arial" w:cs="Arial"/>
                <w:sz w:val="16"/>
                <w:szCs w:val="16"/>
              </w:rPr>
            </w:pPr>
            <w:r w:rsidRPr="00D17762">
              <w:rPr>
                <w:rFonts w:ascii="Arial"/>
                <w:w w:val="105"/>
                <w:sz w:val="16"/>
              </w:rPr>
              <w:t>Valuers</w:t>
            </w:r>
          </w:p>
        </w:tc>
        <w:tc>
          <w:tcPr>
            <w:tcW w:w="2880" w:type="dxa"/>
          </w:tcPr>
          <w:p w14:paraId="6EAF5E3E" w14:textId="77777777" w:rsidR="00D07C45" w:rsidRPr="00D17762" w:rsidRDefault="00D07C45" w:rsidP="00350759">
            <w:pPr>
              <w:pStyle w:val="TableParagraph"/>
              <w:spacing w:before="10"/>
              <w:ind w:left="83"/>
              <w:rPr>
                <w:rFonts w:ascii="Arial" w:eastAsia="Arial" w:hAnsi="Arial" w:cs="Arial"/>
                <w:sz w:val="16"/>
                <w:szCs w:val="16"/>
              </w:rPr>
            </w:pPr>
            <w:r w:rsidRPr="00D17762">
              <w:rPr>
                <w:rFonts w:ascii="Arial"/>
                <w:w w:val="105"/>
                <w:sz w:val="16"/>
              </w:rPr>
              <w:t>Valuer</w:t>
            </w:r>
            <w:r w:rsidRPr="00D17762">
              <w:rPr>
                <w:rFonts w:ascii="Arial"/>
                <w:spacing w:val="6"/>
                <w:w w:val="105"/>
                <w:sz w:val="16"/>
              </w:rPr>
              <w:t xml:space="preserve"> </w:t>
            </w:r>
            <w:r w:rsidRPr="00D17762">
              <w:rPr>
                <w:rFonts w:ascii="Arial"/>
                <w:w w:val="105"/>
                <w:sz w:val="16"/>
              </w:rPr>
              <w:t>or</w:t>
            </w:r>
          </w:p>
          <w:p w14:paraId="58BF6C87" w14:textId="77777777" w:rsidR="00D07C45" w:rsidRPr="00D17762" w:rsidRDefault="00D07C45" w:rsidP="00350759">
            <w:pPr>
              <w:pStyle w:val="TableParagraph"/>
              <w:spacing w:before="26"/>
              <w:ind w:left="88"/>
              <w:rPr>
                <w:rFonts w:ascii="Arial" w:eastAsia="Arial" w:hAnsi="Arial" w:cs="Arial"/>
                <w:sz w:val="15"/>
                <w:szCs w:val="15"/>
              </w:rPr>
            </w:pPr>
            <w:r w:rsidRPr="00D17762">
              <w:rPr>
                <w:rFonts w:ascii="Arial"/>
                <w:sz w:val="15"/>
              </w:rPr>
              <w:t>Associate</w:t>
            </w:r>
            <w:r w:rsidRPr="00D17762">
              <w:rPr>
                <w:rFonts w:ascii="Arial"/>
                <w:spacing w:val="12"/>
                <w:sz w:val="15"/>
              </w:rPr>
              <w:t xml:space="preserve"> </w:t>
            </w:r>
            <w:r w:rsidRPr="00D17762">
              <w:rPr>
                <w:rFonts w:ascii="Arial"/>
                <w:sz w:val="15"/>
              </w:rPr>
              <w:t>Valuer</w:t>
            </w:r>
          </w:p>
        </w:tc>
        <w:tc>
          <w:tcPr>
            <w:tcW w:w="2880" w:type="dxa"/>
          </w:tcPr>
          <w:p w14:paraId="42B3688F" w14:textId="77777777" w:rsidR="00D07C45" w:rsidRPr="00D17762" w:rsidRDefault="00D07C45" w:rsidP="00350759">
            <w:pPr>
              <w:pStyle w:val="TableParagraph"/>
              <w:spacing w:before="15" w:line="255" w:lineRule="auto"/>
              <w:ind w:left="81" w:right="196" w:firstLine="9"/>
              <w:rPr>
                <w:rFonts w:ascii="Arial" w:eastAsia="Arial" w:hAnsi="Arial" w:cs="Arial"/>
                <w:sz w:val="16"/>
                <w:szCs w:val="16"/>
              </w:rPr>
            </w:pPr>
            <w:r w:rsidRPr="00D17762">
              <w:rPr>
                <w:rFonts w:ascii="Arial"/>
                <w:w w:val="105"/>
                <w:sz w:val="16"/>
              </w:rPr>
              <w:t>Property</w:t>
            </w:r>
            <w:r w:rsidRPr="00D17762">
              <w:rPr>
                <w:rFonts w:ascii="Arial"/>
                <w:spacing w:val="9"/>
                <w:w w:val="105"/>
                <w:sz w:val="16"/>
              </w:rPr>
              <w:t xml:space="preserve"> </w:t>
            </w:r>
            <w:r w:rsidRPr="00D17762">
              <w:rPr>
                <w:rFonts w:ascii="Arial"/>
                <w:w w:val="105"/>
                <w:sz w:val="16"/>
              </w:rPr>
              <w:t>Valuers</w:t>
            </w:r>
            <w:r w:rsidRPr="00D17762">
              <w:rPr>
                <w:rFonts w:ascii="Arial"/>
                <w:spacing w:val="16"/>
                <w:w w:val="105"/>
                <w:sz w:val="16"/>
              </w:rPr>
              <w:t xml:space="preserve"> </w:t>
            </w:r>
            <w:r w:rsidRPr="00D17762">
              <w:rPr>
                <w:rFonts w:ascii="Arial"/>
                <w:w w:val="105"/>
                <w:sz w:val="16"/>
              </w:rPr>
              <w:t>Profession</w:t>
            </w:r>
            <w:r w:rsidRPr="00D17762">
              <w:rPr>
                <w:rFonts w:ascii="Arial"/>
                <w:spacing w:val="21"/>
                <w:w w:val="107"/>
                <w:sz w:val="16"/>
              </w:rPr>
              <w:t xml:space="preserve"> </w:t>
            </w:r>
            <w:r w:rsidRPr="00D17762">
              <w:rPr>
                <w:rFonts w:ascii="Arial"/>
                <w:w w:val="105"/>
                <w:sz w:val="16"/>
              </w:rPr>
              <w:t>Act</w:t>
            </w:r>
            <w:r w:rsidRPr="00D17762">
              <w:rPr>
                <w:rFonts w:ascii="Arial"/>
                <w:spacing w:val="16"/>
                <w:w w:val="105"/>
                <w:sz w:val="16"/>
              </w:rPr>
              <w:t xml:space="preserve"> </w:t>
            </w:r>
            <w:r w:rsidRPr="00D17762">
              <w:rPr>
                <w:rFonts w:ascii="Arial"/>
                <w:w w:val="105"/>
                <w:sz w:val="16"/>
              </w:rPr>
              <w:t>(Act</w:t>
            </w:r>
            <w:r w:rsidRPr="00D17762">
              <w:rPr>
                <w:rFonts w:ascii="Arial"/>
                <w:spacing w:val="7"/>
                <w:w w:val="105"/>
                <w:sz w:val="16"/>
              </w:rPr>
              <w:t xml:space="preserve"> </w:t>
            </w:r>
            <w:r w:rsidRPr="00D17762">
              <w:rPr>
                <w:rFonts w:ascii="Arial"/>
                <w:w w:val="105"/>
                <w:sz w:val="16"/>
              </w:rPr>
              <w:t>No.</w:t>
            </w:r>
            <w:r w:rsidRPr="00D17762">
              <w:rPr>
                <w:rFonts w:ascii="Arial"/>
                <w:spacing w:val="-10"/>
                <w:w w:val="105"/>
                <w:sz w:val="16"/>
              </w:rPr>
              <w:t xml:space="preserve"> </w:t>
            </w:r>
            <w:r w:rsidRPr="00D17762">
              <w:rPr>
                <w:rFonts w:ascii="Arial"/>
                <w:w w:val="105"/>
                <w:sz w:val="16"/>
              </w:rPr>
              <w:t>47</w:t>
            </w:r>
            <w:r w:rsidRPr="00D17762">
              <w:rPr>
                <w:rFonts w:ascii="Arial"/>
                <w:spacing w:val="5"/>
                <w:w w:val="105"/>
                <w:sz w:val="16"/>
              </w:rPr>
              <w:t xml:space="preserve"> </w:t>
            </w:r>
            <w:r w:rsidRPr="00D17762">
              <w:rPr>
                <w:rFonts w:ascii="Arial"/>
                <w:w w:val="105"/>
                <w:sz w:val="16"/>
              </w:rPr>
              <w:t>of</w:t>
            </w:r>
            <w:r w:rsidRPr="00D17762">
              <w:rPr>
                <w:rFonts w:ascii="Arial"/>
                <w:spacing w:val="11"/>
                <w:w w:val="105"/>
                <w:sz w:val="16"/>
              </w:rPr>
              <w:t xml:space="preserve"> </w:t>
            </w:r>
            <w:r w:rsidRPr="00D17762">
              <w:rPr>
                <w:rFonts w:ascii="Arial"/>
                <w:w w:val="105"/>
                <w:sz w:val="16"/>
              </w:rPr>
              <w:t>2000)</w:t>
            </w:r>
          </w:p>
        </w:tc>
      </w:tr>
    </w:tbl>
    <w:p w14:paraId="2610FDC1" w14:textId="77777777" w:rsidR="00D07C45" w:rsidRPr="00B829F7" w:rsidRDefault="00D07C45" w:rsidP="00D07C45">
      <w:pPr>
        <w:ind w:left="1080"/>
        <w:jc w:val="both"/>
        <w:rPr>
          <w:rFonts w:ascii="Arial" w:hAnsi="Arial" w:cs="Arial"/>
          <w:bCs/>
          <w:lang w:val="en-US"/>
        </w:rPr>
      </w:pPr>
      <w:bookmarkStart w:id="22" w:name="_Hlk84098930"/>
      <w:r w:rsidRPr="00B829F7">
        <w:rPr>
          <w:rFonts w:ascii="Arial" w:hAnsi="Arial" w:cs="Arial"/>
          <w:bCs/>
          <w:lang w:val="en-US"/>
        </w:rPr>
        <w:t>The Contract Skills Development Goal (CSDG) is the number of hours of skills development opportunities that a Service Provider contracts to provide in relation to work directly related to the Service Contract up to completion the Professional Service Contract.</w:t>
      </w:r>
      <w:r w:rsidRPr="00B829F7">
        <w:rPr>
          <w:rFonts w:ascii="Arial" w:hAnsi="Arial" w:cs="Arial"/>
        </w:rPr>
        <w:t xml:space="preserve"> T</w:t>
      </w:r>
      <w:r w:rsidRPr="00B829F7">
        <w:rPr>
          <w:rFonts w:ascii="Arial" w:hAnsi="Arial" w:cs="Arial"/>
          <w:bCs/>
          <w:lang w:val="en-US"/>
        </w:rPr>
        <w:t>he contract skills development goals, expressed in hours, shall be not less than the professional fees [(1) from the Activity Schedule + VAT] in millions of Rand multiplied by 150 where professional fees is the financial value of a professional service contract at the time of the award of the contract excluding all allowances and expenses, but including value added tax.</w:t>
      </w:r>
    </w:p>
    <w:p w14:paraId="74E3AE6D" w14:textId="77777777" w:rsidR="00D07C45" w:rsidRPr="00B829F7" w:rsidRDefault="00D07C45" w:rsidP="00D07C45">
      <w:pPr>
        <w:ind w:left="1080"/>
        <w:jc w:val="both"/>
        <w:rPr>
          <w:rFonts w:ascii="Arial" w:hAnsi="Arial" w:cs="Arial"/>
          <w:bCs/>
          <w:lang w:val="en-US"/>
        </w:rPr>
      </w:pPr>
    </w:p>
    <w:bookmarkEnd w:id="22"/>
    <w:p w14:paraId="5DA77937" w14:textId="77777777" w:rsidR="00D07C45" w:rsidRPr="00B829F7" w:rsidRDefault="00D07C45" w:rsidP="00D07C45">
      <w:pPr>
        <w:ind w:left="1080"/>
        <w:rPr>
          <w:rFonts w:ascii="Arial" w:hAnsi="Arial" w:cs="Arial"/>
        </w:rPr>
      </w:pPr>
      <w:r w:rsidRPr="00B829F7">
        <w:rPr>
          <w:rFonts w:ascii="Arial" w:hAnsi="Arial" w:cs="Arial"/>
        </w:rPr>
        <w:t>Example:  The contract amount for a professional services contract is R5.6 m. The contract skills development goal in hours is R5.6m x 150 = 840 hours, where the contract amount is the basic fee for services excluding allowances but including VAT.</w:t>
      </w:r>
    </w:p>
    <w:p w14:paraId="7CE2294A" w14:textId="77777777" w:rsidR="00D07C45" w:rsidRPr="00B829F7" w:rsidRDefault="00D07C45" w:rsidP="00D07C45">
      <w:pPr>
        <w:ind w:left="1080"/>
        <w:rPr>
          <w:rFonts w:ascii="Arial" w:hAnsi="Arial" w:cs="Arial"/>
        </w:rPr>
      </w:pPr>
    </w:p>
    <w:p w14:paraId="0B56F4D2" w14:textId="77777777" w:rsidR="00D07C45" w:rsidRPr="00B829F7" w:rsidRDefault="00D07C45" w:rsidP="00D07C45">
      <w:pPr>
        <w:ind w:left="1080"/>
        <w:jc w:val="both"/>
        <w:rPr>
          <w:rFonts w:ascii="Arial" w:hAnsi="Arial" w:cs="Arial"/>
        </w:rPr>
      </w:pPr>
      <w:r w:rsidRPr="00B829F7">
        <w:rPr>
          <w:rFonts w:ascii="Arial" w:hAnsi="Arial" w:cs="Arial"/>
        </w:rPr>
        <w:t>Where required in terms of the service contract, a specified proportion of the learners and candidates shall be selected from persons in the employ of the state who meet the relevant eligibility criteria for the relevant programme.</w:t>
      </w:r>
    </w:p>
    <w:p w14:paraId="21FAD65C" w14:textId="77777777" w:rsidR="00D07C45" w:rsidRPr="00B829F7" w:rsidRDefault="00D07C45" w:rsidP="00D07C45">
      <w:pPr>
        <w:ind w:left="1080"/>
        <w:jc w:val="both"/>
        <w:rPr>
          <w:rFonts w:ascii="Arial" w:hAnsi="Arial" w:cs="Arial"/>
        </w:rPr>
      </w:pPr>
    </w:p>
    <w:p w14:paraId="2EFE587F" w14:textId="77777777" w:rsidR="00D07C45" w:rsidRPr="00B829F7" w:rsidRDefault="00D07C45" w:rsidP="00D07C45">
      <w:pPr>
        <w:ind w:left="1080"/>
        <w:jc w:val="both"/>
        <w:rPr>
          <w:rFonts w:ascii="Arial" w:hAnsi="Arial" w:cs="Arial"/>
        </w:rPr>
      </w:pPr>
      <w:r w:rsidRPr="00B829F7">
        <w:rPr>
          <w:rFonts w:ascii="Arial" w:hAnsi="Arial" w:cs="Arial"/>
        </w:rPr>
        <w:t xml:space="preserve">Where required in terms of the service contract, the Employer shall advise the Service Provider of the types of training to be undertaken by the learners and candidates. The mentor shall be a registered person, designated to guide a </w:t>
      </w:r>
      <w:r w:rsidRPr="00B829F7">
        <w:rPr>
          <w:rFonts w:ascii="Arial" w:hAnsi="Arial" w:cs="Arial"/>
        </w:rPr>
        <w:lastRenderedPageBreak/>
        <w:t>learner of candidate through structured work experience learning component of a learning programme required for the acquisition of a part or full qualification or professional designation.</w:t>
      </w:r>
    </w:p>
    <w:p w14:paraId="0169B9EC" w14:textId="77777777" w:rsidR="00D07C45" w:rsidRPr="00B829F7" w:rsidRDefault="00D07C45" w:rsidP="00D07C45">
      <w:pPr>
        <w:jc w:val="both"/>
        <w:rPr>
          <w:rFonts w:ascii="Arial" w:hAnsi="Arial" w:cs="Arial"/>
          <w:b/>
          <w:bCs/>
        </w:rPr>
      </w:pPr>
    </w:p>
    <w:p w14:paraId="3616B6FB" w14:textId="77777777" w:rsidR="00D07C45" w:rsidRPr="00B829F7" w:rsidRDefault="00D07C45" w:rsidP="00D07C45">
      <w:pPr>
        <w:tabs>
          <w:tab w:val="left" w:pos="1080"/>
        </w:tabs>
        <w:ind w:left="1080"/>
        <w:jc w:val="both"/>
        <w:rPr>
          <w:rFonts w:ascii="Arial" w:hAnsi="Arial" w:cs="Arial"/>
        </w:rPr>
      </w:pPr>
      <w:r w:rsidRPr="00B829F7">
        <w:rPr>
          <w:rFonts w:ascii="Arial" w:hAnsi="Arial" w:cs="Arial"/>
          <w:b/>
          <w:bCs/>
        </w:rPr>
        <w:t>Achieving the Contract Skills Development Goal (CSDG)</w:t>
      </w:r>
    </w:p>
    <w:p w14:paraId="20769E04" w14:textId="77777777" w:rsidR="00D07C45" w:rsidRPr="00B829F7" w:rsidRDefault="00D07C45" w:rsidP="00D07C45">
      <w:pPr>
        <w:tabs>
          <w:tab w:val="left" w:pos="1080"/>
        </w:tabs>
        <w:ind w:left="1080"/>
        <w:jc w:val="both"/>
        <w:rPr>
          <w:rFonts w:ascii="Arial" w:hAnsi="Arial" w:cs="Arial"/>
        </w:rPr>
      </w:pPr>
    </w:p>
    <w:p w14:paraId="0198C956" w14:textId="77777777" w:rsidR="00D07C45" w:rsidRPr="00B829F7" w:rsidRDefault="00D07C45" w:rsidP="00D07C45">
      <w:pPr>
        <w:tabs>
          <w:tab w:val="left" w:pos="1080"/>
        </w:tabs>
        <w:ind w:left="1080"/>
        <w:jc w:val="both"/>
        <w:rPr>
          <w:rFonts w:ascii="Arial" w:hAnsi="Arial" w:cs="Arial"/>
        </w:rPr>
      </w:pPr>
      <w:r w:rsidRPr="00B829F7">
        <w:rPr>
          <w:rFonts w:ascii="Arial" w:hAnsi="Arial" w:cs="Arial"/>
        </w:rPr>
        <w:t>The Service Provider shall achieve the measurable contract skills development goal by providing opportunities to learners requiring structured workplace learning using one or a combination of any of the following in relation to work directly related to the contract or order:</w:t>
      </w:r>
    </w:p>
    <w:p w14:paraId="5D709F76" w14:textId="77777777" w:rsidR="00D07C45" w:rsidRPr="00B829F7" w:rsidRDefault="00D07C45" w:rsidP="00D07C45">
      <w:pPr>
        <w:tabs>
          <w:tab w:val="left" w:pos="1080"/>
        </w:tabs>
        <w:ind w:left="1080"/>
        <w:jc w:val="both"/>
        <w:rPr>
          <w:rFonts w:ascii="Arial" w:hAnsi="Arial" w:cs="Arial"/>
        </w:rPr>
      </w:pPr>
    </w:p>
    <w:p w14:paraId="44A26D0D" w14:textId="77777777" w:rsidR="00D07C45" w:rsidRPr="00B829F7" w:rsidRDefault="00D07C45" w:rsidP="00D07C45">
      <w:pPr>
        <w:tabs>
          <w:tab w:val="left" w:pos="1080"/>
        </w:tabs>
        <w:ind w:left="1080"/>
        <w:jc w:val="both"/>
        <w:rPr>
          <w:rFonts w:ascii="Arial" w:hAnsi="Arial" w:cs="Arial"/>
        </w:rPr>
      </w:pPr>
      <w:r w:rsidRPr="00B829F7">
        <w:rPr>
          <w:rFonts w:ascii="Arial" w:hAnsi="Arial" w:cs="Arial"/>
        </w:rPr>
        <w:t>Method 1: structured workplace learning opportunities for learners towards the attainment of a part or a full occupational qualification;</w:t>
      </w:r>
    </w:p>
    <w:p w14:paraId="263E6257" w14:textId="77777777" w:rsidR="00D07C45" w:rsidRPr="00B829F7" w:rsidRDefault="00D07C45" w:rsidP="00D07C45">
      <w:pPr>
        <w:tabs>
          <w:tab w:val="left" w:pos="1080"/>
        </w:tabs>
        <w:ind w:left="1080"/>
        <w:jc w:val="both"/>
        <w:rPr>
          <w:rFonts w:ascii="Arial" w:hAnsi="Arial" w:cs="Arial"/>
          <w:strike/>
        </w:rPr>
      </w:pPr>
    </w:p>
    <w:p w14:paraId="424F7C8C" w14:textId="77777777" w:rsidR="00D07C45" w:rsidRPr="00B829F7" w:rsidRDefault="00D07C45" w:rsidP="00D07C45">
      <w:pPr>
        <w:tabs>
          <w:tab w:val="left" w:pos="1080"/>
        </w:tabs>
        <w:ind w:left="1080"/>
        <w:jc w:val="both"/>
        <w:rPr>
          <w:rFonts w:ascii="Arial" w:hAnsi="Arial" w:cs="Arial"/>
        </w:rPr>
      </w:pPr>
      <w:r w:rsidRPr="00B829F7">
        <w:rPr>
          <w:rFonts w:ascii="Arial" w:hAnsi="Arial" w:cs="Arial"/>
        </w:rPr>
        <w:t>Method 2: structured workplace learning opportunities for apprentices or other artisan learners towards the attainment of a trade qualification leading to a listed trade (GG No. 35625, 31 August 2012) subject to at least 60% of the artisan learners being holders of public TVET college qualifications;</w:t>
      </w:r>
    </w:p>
    <w:p w14:paraId="7E69D1A2" w14:textId="77777777" w:rsidR="00D07C45" w:rsidRPr="00B829F7" w:rsidRDefault="00D07C45" w:rsidP="00D07C45">
      <w:pPr>
        <w:tabs>
          <w:tab w:val="left" w:pos="1080"/>
        </w:tabs>
        <w:ind w:left="1080"/>
        <w:jc w:val="both"/>
        <w:rPr>
          <w:rFonts w:ascii="Arial" w:hAnsi="Arial" w:cs="Arial"/>
          <w:strike/>
        </w:rPr>
      </w:pPr>
    </w:p>
    <w:p w14:paraId="3C9C3EB2" w14:textId="77777777" w:rsidR="00D07C45" w:rsidRPr="00B829F7" w:rsidRDefault="00D07C45" w:rsidP="00D07C45">
      <w:pPr>
        <w:tabs>
          <w:tab w:val="left" w:pos="1080"/>
        </w:tabs>
        <w:ind w:left="1080"/>
        <w:jc w:val="both"/>
        <w:rPr>
          <w:rFonts w:ascii="Arial" w:hAnsi="Arial" w:cs="Arial"/>
        </w:rPr>
      </w:pPr>
      <w:r w:rsidRPr="00B829F7">
        <w:rPr>
          <w:rFonts w:ascii="Arial" w:hAnsi="Arial" w:cs="Arial"/>
        </w:rPr>
        <w:t>Method 3:  work   integrated   learning opportunities   for   University of Technology   or Comprehensive University students completing their national diplomas; or</w:t>
      </w:r>
    </w:p>
    <w:p w14:paraId="511DFC78" w14:textId="77777777" w:rsidR="00D07C45" w:rsidRPr="00B829F7" w:rsidRDefault="00D07C45" w:rsidP="00D07C45">
      <w:pPr>
        <w:tabs>
          <w:tab w:val="left" w:pos="1080"/>
        </w:tabs>
        <w:ind w:left="1080"/>
        <w:jc w:val="both"/>
        <w:rPr>
          <w:rFonts w:ascii="Arial" w:hAnsi="Arial" w:cs="Arial"/>
        </w:rPr>
      </w:pPr>
    </w:p>
    <w:p w14:paraId="066B5E37" w14:textId="77777777" w:rsidR="00D07C45" w:rsidRPr="00B829F7" w:rsidRDefault="00D07C45" w:rsidP="00D07C45">
      <w:pPr>
        <w:tabs>
          <w:tab w:val="left" w:pos="1080"/>
        </w:tabs>
        <w:ind w:left="1080"/>
        <w:jc w:val="both"/>
        <w:rPr>
          <w:rFonts w:ascii="Arial" w:hAnsi="Arial" w:cs="Arial"/>
        </w:rPr>
      </w:pPr>
      <w:r w:rsidRPr="00B829F7">
        <w:rPr>
          <w:rFonts w:ascii="Arial" w:hAnsi="Arial" w:cs="Arial"/>
        </w:rPr>
        <w:t>Method 4: structured workplace learning opportunities for candidates towards registration in a professional category by a statutory council listed in Table 1 above.</w:t>
      </w:r>
    </w:p>
    <w:p w14:paraId="600A168E" w14:textId="77777777" w:rsidR="00D07C45" w:rsidRPr="00B829F7" w:rsidRDefault="00D07C45" w:rsidP="00D07C45">
      <w:pPr>
        <w:tabs>
          <w:tab w:val="left" w:pos="1080"/>
        </w:tabs>
        <w:ind w:left="1080"/>
        <w:jc w:val="both"/>
        <w:rPr>
          <w:rFonts w:ascii="Arial" w:hAnsi="Arial" w:cs="Arial"/>
        </w:rPr>
      </w:pPr>
    </w:p>
    <w:p w14:paraId="7E1036B9" w14:textId="77777777" w:rsidR="00D07C45" w:rsidRPr="00B829F7" w:rsidRDefault="00D07C45" w:rsidP="00D07C45">
      <w:pPr>
        <w:tabs>
          <w:tab w:val="left" w:pos="1080"/>
        </w:tabs>
        <w:ind w:left="1080"/>
        <w:jc w:val="both"/>
        <w:rPr>
          <w:rFonts w:ascii="Arial" w:hAnsi="Arial" w:cs="Arial"/>
        </w:rPr>
      </w:pPr>
      <w:r w:rsidRPr="00B829F7">
        <w:rPr>
          <w:rFonts w:ascii="Arial" w:hAnsi="Arial" w:cs="Arial"/>
        </w:rPr>
        <w:lastRenderedPageBreak/>
        <w:t>Employed learners may not account for more than 33 percent of the contract skills development goal. Not more than one method may be applied to any individual concurrently in the calculation of the contract skills development goal. The principle is that an individual can only be counted once towards the CSDG.</w:t>
      </w:r>
    </w:p>
    <w:p w14:paraId="4F10620C" w14:textId="77777777" w:rsidR="00D07C45" w:rsidRPr="00B829F7" w:rsidRDefault="00D07C45" w:rsidP="00D07C45">
      <w:pPr>
        <w:tabs>
          <w:tab w:val="left" w:pos="1080"/>
        </w:tabs>
        <w:ind w:left="1080"/>
        <w:jc w:val="both"/>
        <w:rPr>
          <w:rFonts w:ascii="Arial" w:hAnsi="Arial" w:cs="Arial"/>
        </w:rPr>
      </w:pPr>
    </w:p>
    <w:p w14:paraId="428E5687" w14:textId="77777777" w:rsidR="00D07C45" w:rsidRPr="00B829F7" w:rsidRDefault="00D07C45" w:rsidP="00D07C45">
      <w:pPr>
        <w:tabs>
          <w:tab w:val="left" w:pos="1080"/>
        </w:tabs>
        <w:ind w:left="1080"/>
        <w:jc w:val="both"/>
        <w:rPr>
          <w:rFonts w:ascii="Arial" w:hAnsi="Arial" w:cs="Arial"/>
        </w:rPr>
      </w:pPr>
      <w:r w:rsidRPr="00B829F7">
        <w:rPr>
          <w:rFonts w:ascii="Arial" w:hAnsi="Arial" w:cs="Arial"/>
        </w:rPr>
        <w:t>Not more than one method may be applied to any individual concurrently in the calculation of the contract skills development goal.</w:t>
      </w:r>
    </w:p>
    <w:p w14:paraId="5FEEDF55" w14:textId="77777777" w:rsidR="00D07C45" w:rsidRPr="00B829F7" w:rsidRDefault="00D07C45" w:rsidP="00C5532A">
      <w:pPr>
        <w:tabs>
          <w:tab w:val="left" w:pos="1080"/>
        </w:tabs>
        <w:jc w:val="both"/>
      </w:pPr>
    </w:p>
    <w:p w14:paraId="69FAB105" w14:textId="77777777" w:rsidR="00D07C45" w:rsidRPr="00B829F7" w:rsidRDefault="00D07C45" w:rsidP="00D07C45">
      <w:pPr>
        <w:pStyle w:val="Heading7"/>
        <w:keepNext w:val="0"/>
        <w:widowControl w:val="0"/>
        <w:tabs>
          <w:tab w:val="left" w:pos="1080"/>
        </w:tabs>
        <w:ind w:left="1080" w:firstLine="0"/>
      </w:pPr>
      <w:r w:rsidRPr="00B829F7">
        <w:t>Contract Skills Development Goal Credits</w:t>
      </w:r>
    </w:p>
    <w:p w14:paraId="5165F14B" w14:textId="77777777" w:rsidR="00D07C45" w:rsidRPr="00B829F7" w:rsidRDefault="00D07C45" w:rsidP="00D07C45">
      <w:pPr>
        <w:tabs>
          <w:tab w:val="left" w:pos="1080"/>
        </w:tabs>
        <w:ind w:left="1080"/>
        <w:rPr>
          <w:rFonts w:ascii="Arial" w:eastAsia="Arial" w:hAnsi="Arial" w:cs="Arial"/>
        </w:rPr>
      </w:pPr>
    </w:p>
    <w:p w14:paraId="4EE6BA57" w14:textId="77777777" w:rsidR="00D07C45" w:rsidRPr="00B829F7" w:rsidRDefault="00D07C45" w:rsidP="00D07C45">
      <w:pPr>
        <w:pStyle w:val="BodyText"/>
        <w:widowControl w:val="0"/>
        <w:tabs>
          <w:tab w:val="left" w:pos="1080"/>
        </w:tabs>
        <w:ind w:left="1080" w:right="29"/>
        <w:jc w:val="both"/>
        <w:rPr>
          <w:rFonts w:cs="Arial"/>
          <w:sz w:val="20"/>
        </w:rPr>
      </w:pPr>
      <w:r w:rsidRPr="00B829F7">
        <w:rPr>
          <w:rFonts w:cs="Arial"/>
          <w:sz w:val="20"/>
        </w:rPr>
        <w:t>Contract</w:t>
      </w:r>
      <w:r w:rsidRPr="00B829F7">
        <w:rPr>
          <w:rFonts w:cs="Arial"/>
          <w:spacing w:val="41"/>
          <w:sz w:val="20"/>
        </w:rPr>
        <w:t xml:space="preserve"> </w:t>
      </w:r>
      <w:r w:rsidRPr="00B829F7">
        <w:rPr>
          <w:rFonts w:cs="Arial"/>
          <w:sz w:val="20"/>
        </w:rPr>
        <w:t>skills</w:t>
      </w:r>
      <w:r w:rsidRPr="00B829F7">
        <w:rPr>
          <w:rFonts w:cs="Arial"/>
          <w:spacing w:val="41"/>
          <w:sz w:val="20"/>
        </w:rPr>
        <w:t xml:space="preserve"> </w:t>
      </w:r>
      <w:r w:rsidRPr="00B829F7">
        <w:rPr>
          <w:rFonts w:cs="Arial"/>
          <w:sz w:val="20"/>
        </w:rPr>
        <w:t>development</w:t>
      </w:r>
      <w:r w:rsidRPr="00B829F7">
        <w:rPr>
          <w:rFonts w:cs="Arial"/>
          <w:spacing w:val="50"/>
          <w:sz w:val="20"/>
        </w:rPr>
        <w:t xml:space="preserve"> </w:t>
      </w:r>
      <w:r w:rsidRPr="00B829F7">
        <w:rPr>
          <w:rFonts w:cs="Arial"/>
          <w:sz w:val="20"/>
        </w:rPr>
        <w:t>credits</w:t>
      </w:r>
      <w:r w:rsidRPr="00B829F7">
        <w:rPr>
          <w:rFonts w:cs="Arial"/>
          <w:spacing w:val="37"/>
          <w:sz w:val="20"/>
        </w:rPr>
        <w:t xml:space="preserve"> </w:t>
      </w:r>
      <w:r w:rsidRPr="00B829F7">
        <w:rPr>
          <w:rFonts w:cs="Arial"/>
          <w:sz w:val="20"/>
        </w:rPr>
        <w:t>will</w:t>
      </w:r>
      <w:r w:rsidRPr="00B829F7">
        <w:rPr>
          <w:rFonts w:cs="Arial"/>
          <w:spacing w:val="51"/>
          <w:sz w:val="20"/>
        </w:rPr>
        <w:t xml:space="preserve"> </w:t>
      </w:r>
      <w:r w:rsidRPr="00B829F7">
        <w:rPr>
          <w:rFonts w:cs="Arial"/>
          <w:sz w:val="20"/>
        </w:rPr>
        <w:t>not</w:t>
      </w:r>
      <w:r w:rsidRPr="00B829F7">
        <w:rPr>
          <w:rFonts w:cs="Arial"/>
          <w:spacing w:val="34"/>
          <w:sz w:val="20"/>
        </w:rPr>
        <w:t xml:space="preserve"> </w:t>
      </w:r>
      <w:r w:rsidRPr="00B829F7">
        <w:rPr>
          <w:rFonts w:cs="Arial"/>
          <w:sz w:val="20"/>
        </w:rPr>
        <w:t>be</w:t>
      </w:r>
      <w:r w:rsidRPr="00B829F7">
        <w:rPr>
          <w:rFonts w:cs="Arial"/>
          <w:spacing w:val="32"/>
          <w:sz w:val="20"/>
        </w:rPr>
        <w:t xml:space="preserve"> </w:t>
      </w:r>
      <w:r w:rsidRPr="00B829F7">
        <w:rPr>
          <w:rFonts w:cs="Arial"/>
          <w:sz w:val="20"/>
        </w:rPr>
        <w:t>awarded</w:t>
      </w:r>
      <w:r w:rsidRPr="00B829F7">
        <w:rPr>
          <w:rFonts w:cs="Arial"/>
          <w:spacing w:val="38"/>
          <w:sz w:val="20"/>
        </w:rPr>
        <w:t xml:space="preserve"> </w:t>
      </w:r>
      <w:r w:rsidRPr="00B829F7">
        <w:rPr>
          <w:rFonts w:cs="Arial"/>
          <w:sz w:val="20"/>
        </w:rPr>
        <w:t>for learners</w:t>
      </w:r>
      <w:r w:rsidRPr="00B829F7">
        <w:rPr>
          <w:rFonts w:cs="Arial"/>
          <w:spacing w:val="39"/>
          <w:sz w:val="20"/>
        </w:rPr>
        <w:t xml:space="preserve"> </w:t>
      </w:r>
      <w:r w:rsidRPr="00B829F7">
        <w:rPr>
          <w:rFonts w:cs="Arial"/>
          <w:sz w:val="20"/>
        </w:rPr>
        <w:t>enrolled</w:t>
      </w:r>
      <w:r w:rsidRPr="00B829F7">
        <w:rPr>
          <w:rFonts w:cs="Arial"/>
          <w:spacing w:val="42"/>
          <w:sz w:val="20"/>
        </w:rPr>
        <w:t xml:space="preserve"> </w:t>
      </w:r>
      <w:r w:rsidRPr="00B829F7">
        <w:rPr>
          <w:rFonts w:cs="Arial"/>
          <w:sz w:val="20"/>
        </w:rPr>
        <w:t>as</w:t>
      </w:r>
      <w:r w:rsidRPr="00B829F7">
        <w:rPr>
          <w:rFonts w:cs="Arial"/>
          <w:w w:val="101"/>
          <w:sz w:val="20"/>
        </w:rPr>
        <w:t xml:space="preserve"> </w:t>
      </w:r>
      <w:r w:rsidRPr="00B829F7">
        <w:rPr>
          <w:rFonts w:cs="Arial"/>
          <w:sz w:val="20"/>
        </w:rPr>
        <w:t>beneficiaries</w:t>
      </w:r>
      <w:r w:rsidRPr="00B829F7">
        <w:rPr>
          <w:rFonts w:cs="Arial"/>
          <w:spacing w:val="-18"/>
          <w:sz w:val="20"/>
        </w:rPr>
        <w:t xml:space="preserve"> </w:t>
      </w:r>
      <w:r w:rsidRPr="00B829F7">
        <w:rPr>
          <w:rFonts w:cs="Arial"/>
          <w:sz w:val="20"/>
        </w:rPr>
        <w:t>of</w:t>
      </w:r>
      <w:r w:rsidRPr="00B829F7">
        <w:rPr>
          <w:rFonts w:cs="Arial"/>
          <w:spacing w:val="-19"/>
          <w:sz w:val="20"/>
        </w:rPr>
        <w:t xml:space="preserve"> </w:t>
      </w:r>
      <w:r w:rsidRPr="00B829F7">
        <w:rPr>
          <w:rFonts w:cs="Arial"/>
          <w:sz w:val="20"/>
        </w:rPr>
        <w:t>other</w:t>
      </w:r>
      <w:r w:rsidRPr="00B829F7">
        <w:rPr>
          <w:rFonts w:cs="Arial"/>
          <w:spacing w:val="-26"/>
          <w:sz w:val="20"/>
        </w:rPr>
        <w:t xml:space="preserve"> </w:t>
      </w:r>
      <w:r w:rsidRPr="00B829F7">
        <w:rPr>
          <w:rFonts w:cs="Arial"/>
          <w:sz w:val="20"/>
        </w:rPr>
        <w:t>funded</w:t>
      </w:r>
      <w:r w:rsidRPr="00B829F7">
        <w:rPr>
          <w:rFonts w:cs="Arial"/>
          <w:spacing w:val="-13"/>
          <w:sz w:val="20"/>
        </w:rPr>
        <w:t xml:space="preserve"> </w:t>
      </w:r>
      <w:r w:rsidRPr="00B829F7">
        <w:rPr>
          <w:rFonts w:cs="Arial"/>
          <w:sz w:val="20"/>
        </w:rPr>
        <w:t>or</w:t>
      </w:r>
      <w:r w:rsidRPr="00B829F7">
        <w:rPr>
          <w:rFonts w:cs="Arial"/>
          <w:spacing w:val="-22"/>
          <w:sz w:val="20"/>
        </w:rPr>
        <w:t xml:space="preserve"> </w:t>
      </w:r>
      <w:r w:rsidRPr="00B829F7">
        <w:rPr>
          <w:rFonts w:cs="Arial"/>
          <w:sz w:val="20"/>
        </w:rPr>
        <w:t>subsidised</w:t>
      </w:r>
      <w:r w:rsidRPr="00B829F7">
        <w:rPr>
          <w:rFonts w:cs="Arial"/>
          <w:spacing w:val="-9"/>
          <w:sz w:val="20"/>
        </w:rPr>
        <w:t xml:space="preserve"> </w:t>
      </w:r>
      <w:r w:rsidRPr="00B829F7">
        <w:rPr>
          <w:rFonts w:cs="Arial"/>
          <w:sz w:val="20"/>
        </w:rPr>
        <w:t>programmes.</w:t>
      </w:r>
    </w:p>
    <w:p w14:paraId="04876B42" w14:textId="77777777" w:rsidR="00D07C45" w:rsidRPr="00B829F7" w:rsidRDefault="00D07C45" w:rsidP="00D07C45">
      <w:pPr>
        <w:tabs>
          <w:tab w:val="left" w:pos="1080"/>
        </w:tabs>
        <w:spacing w:before="9"/>
        <w:ind w:left="1080" w:right="26"/>
        <w:jc w:val="both"/>
        <w:rPr>
          <w:rFonts w:ascii="Arial" w:eastAsia="Arial" w:hAnsi="Arial" w:cs="Arial"/>
        </w:rPr>
      </w:pPr>
    </w:p>
    <w:p w14:paraId="5A2A79AC" w14:textId="77777777" w:rsidR="00D07C45" w:rsidRPr="00B829F7" w:rsidRDefault="00D07C45" w:rsidP="00D07C45">
      <w:pPr>
        <w:pStyle w:val="BodyText"/>
        <w:widowControl w:val="0"/>
        <w:tabs>
          <w:tab w:val="left" w:pos="1080"/>
        </w:tabs>
        <w:ind w:left="1080" w:right="29"/>
        <w:jc w:val="both"/>
        <w:rPr>
          <w:rFonts w:cs="Arial"/>
          <w:sz w:val="20"/>
        </w:rPr>
      </w:pPr>
      <w:r w:rsidRPr="00B829F7">
        <w:rPr>
          <w:rFonts w:cs="Arial"/>
          <w:sz w:val="20"/>
        </w:rPr>
        <w:t>In</w:t>
      </w:r>
      <w:r w:rsidRPr="00B829F7">
        <w:rPr>
          <w:rFonts w:cs="Arial"/>
          <w:spacing w:val="-2"/>
          <w:sz w:val="20"/>
        </w:rPr>
        <w:t xml:space="preserve"> </w:t>
      </w:r>
      <w:r w:rsidRPr="00B829F7">
        <w:rPr>
          <w:rFonts w:cs="Arial"/>
          <w:sz w:val="20"/>
        </w:rPr>
        <w:t>the</w:t>
      </w:r>
      <w:r w:rsidRPr="00B829F7">
        <w:rPr>
          <w:rFonts w:cs="Arial"/>
          <w:spacing w:val="16"/>
          <w:sz w:val="20"/>
        </w:rPr>
        <w:t xml:space="preserve"> </w:t>
      </w:r>
      <w:r w:rsidRPr="00B829F7">
        <w:rPr>
          <w:rFonts w:cs="Arial"/>
          <w:sz w:val="20"/>
        </w:rPr>
        <w:t>case</w:t>
      </w:r>
      <w:r w:rsidRPr="00B829F7">
        <w:rPr>
          <w:rFonts w:cs="Arial"/>
          <w:spacing w:val="21"/>
          <w:sz w:val="20"/>
        </w:rPr>
        <w:t xml:space="preserve"> </w:t>
      </w:r>
      <w:r w:rsidRPr="00B829F7">
        <w:rPr>
          <w:rFonts w:cs="Arial"/>
          <w:sz w:val="20"/>
        </w:rPr>
        <w:t>of</w:t>
      </w:r>
      <w:r w:rsidRPr="00B829F7">
        <w:rPr>
          <w:rFonts w:cs="Arial"/>
          <w:spacing w:val="22"/>
          <w:sz w:val="20"/>
        </w:rPr>
        <w:t xml:space="preserve"> engineering and construction works, design and build and </w:t>
      </w:r>
      <w:r w:rsidRPr="00B829F7">
        <w:rPr>
          <w:rFonts w:cs="Arial"/>
          <w:sz w:val="20"/>
        </w:rPr>
        <w:t>services</w:t>
      </w:r>
      <w:r w:rsidRPr="00B829F7">
        <w:rPr>
          <w:rFonts w:cs="Arial"/>
          <w:w w:val="97"/>
          <w:sz w:val="20"/>
        </w:rPr>
        <w:t xml:space="preserve"> </w:t>
      </w:r>
      <w:r w:rsidRPr="00B829F7">
        <w:rPr>
          <w:rFonts w:cs="Arial"/>
          <w:sz w:val="20"/>
        </w:rPr>
        <w:t>contracts:</w:t>
      </w:r>
    </w:p>
    <w:p w14:paraId="2A8AAC41" w14:textId="77777777" w:rsidR="00D07C45" w:rsidRPr="00B829F7" w:rsidRDefault="00D07C45" w:rsidP="00D07C45">
      <w:pPr>
        <w:tabs>
          <w:tab w:val="left" w:pos="1080"/>
        </w:tabs>
        <w:spacing w:before="4"/>
        <w:ind w:left="1080" w:right="26"/>
        <w:jc w:val="both"/>
        <w:rPr>
          <w:rFonts w:ascii="Arial" w:eastAsia="Arial" w:hAnsi="Arial" w:cs="Arial"/>
        </w:rPr>
      </w:pPr>
    </w:p>
    <w:p w14:paraId="24FEFB41" w14:textId="77777777" w:rsidR="00D07C45" w:rsidRPr="00B829F7" w:rsidRDefault="00D07C45" w:rsidP="009F2B89">
      <w:pPr>
        <w:pStyle w:val="BodyText"/>
        <w:widowControl w:val="0"/>
        <w:numPr>
          <w:ilvl w:val="0"/>
          <w:numId w:val="44"/>
        </w:numPr>
        <w:tabs>
          <w:tab w:val="left" w:pos="1080"/>
          <w:tab w:val="left" w:pos="1134"/>
        </w:tabs>
        <w:spacing w:before="34"/>
        <w:ind w:left="1080" w:right="29" w:firstLine="0"/>
        <w:jc w:val="both"/>
        <w:rPr>
          <w:rFonts w:cs="Arial"/>
          <w:sz w:val="20"/>
        </w:rPr>
      </w:pPr>
      <w:r w:rsidRPr="00B829F7">
        <w:rPr>
          <w:rFonts w:cs="Arial"/>
          <w:sz w:val="20"/>
        </w:rPr>
        <w:t>The</w:t>
      </w:r>
      <w:r w:rsidRPr="00B829F7">
        <w:rPr>
          <w:rFonts w:cs="Arial"/>
          <w:spacing w:val="31"/>
          <w:sz w:val="20"/>
        </w:rPr>
        <w:t xml:space="preserve"> </w:t>
      </w:r>
      <w:r w:rsidRPr="00B829F7">
        <w:rPr>
          <w:rFonts w:cs="Arial"/>
          <w:sz w:val="20"/>
        </w:rPr>
        <w:t>contract</w:t>
      </w:r>
      <w:r w:rsidRPr="00B829F7">
        <w:rPr>
          <w:rFonts w:cs="Arial"/>
          <w:spacing w:val="39"/>
          <w:sz w:val="20"/>
        </w:rPr>
        <w:t xml:space="preserve"> </w:t>
      </w:r>
      <w:r w:rsidRPr="00B829F7">
        <w:rPr>
          <w:rFonts w:cs="Arial"/>
          <w:sz w:val="20"/>
        </w:rPr>
        <w:t>skills</w:t>
      </w:r>
      <w:r w:rsidRPr="00B829F7">
        <w:rPr>
          <w:rFonts w:cs="Arial"/>
          <w:spacing w:val="34"/>
          <w:sz w:val="20"/>
        </w:rPr>
        <w:t xml:space="preserve"> </w:t>
      </w:r>
      <w:r w:rsidRPr="00B829F7">
        <w:rPr>
          <w:rFonts w:cs="Arial"/>
          <w:sz w:val="20"/>
        </w:rPr>
        <w:t>development</w:t>
      </w:r>
      <w:r w:rsidRPr="00B829F7">
        <w:rPr>
          <w:rFonts w:cs="Arial"/>
          <w:spacing w:val="47"/>
          <w:sz w:val="20"/>
        </w:rPr>
        <w:t xml:space="preserve"> </w:t>
      </w:r>
      <w:r w:rsidRPr="00B829F7">
        <w:rPr>
          <w:rFonts w:cs="Arial"/>
          <w:sz w:val="20"/>
        </w:rPr>
        <w:t>goals</w:t>
      </w:r>
      <w:r w:rsidRPr="00B829F7">
        <w:rPr>
          <w:rFonts w:cs="Arial"/>
          <w:spacing w:val="31"/>
          <w:sz w:val="20"/>
        </w:rPr>
        <w:t xml:space="preserve"> </w:t>
      </w:r>
      <w:r w:rsidRPr="00B829F7">
        <w:rPr>
          <w:rFonts w:cs="Arial"/>
          <w:sz w:val="20"/>
        </w:rPr>
        <w:t>shall</w:t>
      </w:r>
      <w:r w:rsidRPr="00B829F7">
        <w:rPr>
          <w:rFonts w:cs="Arial"/>
          <w:spacing w:val="37"/>
          <w:sz w:val="20"/>
        </w:rPr>
        <w:t xml:space="preserve"> </w:t>
      </w:r>
      <w:r w:rsidRPr="00B829F7">
        <w:rPr>
          <w:rFonts w:cs="Arial"/>
          <w:sz w:val="20"/>
        </w:rPr>
        <w:t>be</w:t>
      </w:r>
      <w:r w:rsidRPr="00B829F7">
        <w:rPr>
          <w:rFonts w:cs="Arial"/>
          <w:spacing w:val="24"/>
          <w:sz w:val="20"/>
        </w:rPr>
        <w:t xml:space="preserve"> </w:t>
      </w:r>
      <w:r w:rsidRPr="00B829F7">
        <w:rPr>
          <w:rFonts w:cs="Arial"/>
          <w:sz w:val="20"/>
        </w:rPr>
        <w:t>granted</w:t>
      </w:r>
      <w:r w:rsidRPr="00B829F7">
        <w:rPr>
          <w:rFonts w:cs="Arial"/>
          <w:spacing w:val="41"/>
          <w:sz w:val="20"/>
        </w:rPr>
        <w:t xml:space="preserve"> </w:t>
      </w:r>
      <w:r w:rsidRPr="00B829F7">
        <w:rPr>
          <w:rFonts w:cs="Arial"/>
          <w:sz w:val="20"/>
        </w:rPr>
        <w:t>by</w:t>
      </w:r>
      <w:r w:rsidRPr="00B829F7">
        <w:rPr>
          <w:rFonts w:cs="Arial"/>
          <w:spacing w:val="26"/>
          <w:sz w:val="20"/>
        </w:rPr>
        <w:t xml:space="preserve"> m</w:t>
      </w:r>
      <w:r w:rsidRPr="00B829F7">
        <w:rPr>
          <w:rFonts w:cs="Arial"/>
          <w:sz w:val="20"/>
        </w:rPr>
        <w:t>ultiplying</w:t>
      </w:r>
      <w:r w:rsidRPr="00B829F7">
        <w:rPr>
          <w:rFonts w:cs="Arial"/>
          <w:spacing w:val="26"/>
          <w:sz w:val="20"/>
        </w:rPr>
        <w:t xml:space="preserve"> </w:t>
      </w:r>
      <w:r w:rsidRPr="00B829F7">
        <w:rPr>
          <w:rFonts w:cs="Arial"/>
          <w:sz w:val="20"/>
        </w:rPr>
        <w:t>the</w:t>
      </w:r>
      <w:r w:rsidRPr="00B829F7">
        <w:rPr>
          <w:rFonts w:cs="Arial"/>
          <w:w w:val="98"/>
          <w:sz w:val="20"/>
        </w:rPr>
        <w:t xml:space="preserve"> </w:t>
      </w:r>
      <w:r w:rsidRPr="00B829F7">
        <w:rPr>
          <w:rFonts w:cs="Arial"/>
          <w:sz w:val="20"/>
        </w:rPr>
        <w:t>number</w:t>
      </w:r>
      <w:r w:rsidRPr="00B829F7">
        <w:rPr>
          <w:rFonts w:cs="Arial"/>
          <w:spacing w:val="30"/>
          <w:sz w:val="20"/>
        </w:rPr>
        <w:t xml:space="preserve"> </w:t>
      </w:r>
      <w:r w:rsidRPr="00B829F7">
        <w:rPr>
          <w:rFonts w:cs="Arial"/>
          <w:sz w:val="20"/>
        </w:rPr>
        <w:t>of</w:t>
      </w:r>
      <w:r w:rsidRPr="00B829F7">
        <w:rPr>
          <w:rFonts w:cs="Arial"/>
          <w:spacing w:val="25"/>
          <w:sz w:val="20"/>
        </w:rPr>
        <w:t xml:space="preserve"> </w:t>
      </w:r>
      <w:r w:rsidRPr="00B829F7">
        <w:rPr>
          <w:rFonts w:cs="Arial"/>
          <w:sz w:val="20"/>
        </w:rPr>
        <w:t>people</w:t>
      </w:r>
    </w:p>
    <w:p w14:paraId="64F9A495" w14:textId="77777777" w:rsidR="00D07C45" w:rsidRPr="00B829F7" w:rsidRDefault="00D07C45" w:rsidP="00D07C45">
      <w:pPr>
        <w:pStyle w:val="BodyText"/>
        <w:widowControl w:val="0"/>
        <w:tabs>
          <w:tab w:val="left" w:pos="1080"/>
          <w:tab w:val="left" w:pos="1134"/>
        </w:tabs>
        <w:spacing w:before="34"/>
        <w:ind w:left="1080" w:right="29"/>
        <w:jc w:val="both"/>
        <w:rPr>
          <w:rFonts w:cs="Arial"/>
          <w:sz w:val="20"/>
        </w:rPr>
      </w:pPr>
      <w:r w:rsidRPr="00B829F7">
        <w:rPr>
          <w:rFonts w:cs="Arial"/>
          <w:sz w:val="20"/>
        </w:rPr>
        <w:tab/>
      </w:r>
      <w:r w:rsidRPr="00B829F7">
        <w:rPr>
          <w:rFonts w:cs="Arial"/>
          <w:sz w:val="20"/>
        </w:rPr>
        <w:tab/>
        <w:t>employed</w:t>
      </w:r>
      <w:r w:rsidRPr="00B829F7">
        <w:rPr>
          <w:rFonts w:cs="Arial"/>
          <w:spacing w:val="41"/>
          <w:sz w:val="20"/>
        </w:rPr>
        <w:t xml:space="preserve"> </w:t>
      </w:r>
      <w:r w:rsidRPr="00B829F7">
        <w:rPr>
          <w:rFonts w:cs="Arial"/>
          <w:sz w:val="20"/>
        </w:rPr>
        <w:t>by</w:t>
      </w:r>
      <w:r w:rsidRPr="00B829F7">
        <w:rPr>
          <w:rFonts w:cs="Arial"/>
          <w:spacing w:val="18"/>
          <w:sz w:val="20"/>
        </w:rPr>
        <w:t xml:space="preserve"> </w:t>
      </w:r>
      <w:r w:rsidRPr="00B829F7">
        <w:rPr>
          <w:rFonts w:cs="Arial"/>
          <w:sz w:val="20"/>
        </w:rPr>
        <w:t>the</w:t>
      </w:r>
      <w:r w:rsidRPr="00B829F7">
        <w:rPr>
          <w:rFonts w:cs="Arial"/>
          <w:spacing w:val="25"/>
          <w:sz w:val="20"/>
        </w:rPr>
        <w:t xml:space="preserve"> </w:t>
      </w:r>
      <w:r w:rsidRPr="00B829F7">
        <w:rPr>
          <w:rFonts w:cs="Arial"/>
          <w:sz w:val="20"/>
        </w:rPr>
        <w:t>Service Providers</w:t>
      </w:r>
      <w:r w:rsidRPr="00B829F7">
        <w:rPr>
          <w:rFonts w:cs="Arial"/>
          <w:spacing w:val="35"/>
          <w:sz w:val="20"/>
        </w:rPr>
        <w:t xml:space="preserve"> </w:t>
      </w:r>
      <w:r w:rsidRPr="00B829F7">
        <w:rPr>
          <w:rFonts w:cs="Arial"/>
          <w:sz w:val="20"/>
        </w:rPr>
        <w:t>and</w:t>
      </w:r>
      <w:r w:rsidRPr="00B829F7">
        <w:rPr>
          <w:rFonts w:cs="Arial"/>
          <w:spacing w:val="30"/>
          <w:sz w:val="20"/>
        </w:rPr>
        <w:t xml:space="preserve"> </w:t>
      </w:r>
      <w:r w:rsidRPr="00B829F7">
        <w:rPr>
          <w:rFonts w:cs="Arial"/>
          <w:sz w:val="20"/>
        </w:rPr>
        <w:t>placed</w:t>
      </w:r>
      <w:r w:rsidRPr="00B829F7">
        <w:rPr>
          <w:rFonts w:cs="Arial"/>
          <w:spacing w:val="14"/>
          <w:sz w:val="20"/>
        </w:rPr>
        <w:t xml:space="preserve"> </w:t>
      </w:r>
      <w:r w:rsidRPr="00B829F7">
        <w:rPr>
          <w:rFonts w:cs="Arial"/>
          <w:sz w:val="20"/>
        </w:rPr>
        <w:t>for</w:t>
      </w:r>
      <w:r w:rsidRPr="00B829F7">
        <w:rPr>
          <w:rFonts w:cs="Arial"/>
          <w:spacing w:val="31"/>
          <w:sz w:val="20"/>
        </w:rPr>
        <w:t xml:space="preserve"> </w:t>
      </w:r>
      <w:r w:rsidRPr="00B829F7">
        <w:rPr>
          <w:rFonts w:cs="Arial"/>
          <w:sz w:val="20"/>
        </w:rPr>
        <w:t>continuous training</w:t>
      </w:r>
      <w:r w:rsidRPr="00B829F7">
        <w:rPr>
          <w:rFonts w:cs="Arial"/>
          <w:spacing w:val="-9"/>
          <w:sz w:val="20"/>
        </w:rPr>
        <w:t xml:space="preserve"> </w:t>
      </w:r>
      <w:r w:rsidRPr="00B829F7">
        <w:rPr>
          <w:rFonts w:cs="Arial"/>
          <w:sz w:val="20"/>
        </w:rPr>
        <w:t>opportunities</w:t>
      </w:r>
      <w:r w:rsidRPr="00B829F7">
        <w:rPr>
          <w:rFonts w:cs="Arial"/>
          <w:spacing w:val="-5"/>
          <w:sz w:val="20"/>
        </w:rPr>
        <w:t xml:space="preserve"> </w:t>
      </w:r>
      <w:r w:rsidRPr="00B829F7">
        <w:rPr>
          <w:rFonts w:cs="Arial"/>
          <w:sz w:val="20"/>
        </w:rPr>
        <w:t>in</w:t>
      </w:r>
      <w:r w:rsidRPr="00B829F7">
        <w:rPr>
          <w:rFonts w:cs="Arial"/>
          <w:spacing w:val="-24"/>
          <w:sz w:val="20"/>
        </w:rPr>
        <w:t xml:space="preserve"> </w:t>
      </w:r>
      <w:r w:rsidRPr="00B829F7">
        <w:rPr>
          <w:rFonts w:cs="Arial"/>
          <w:sz w:val="20"/>
        </w:rPr>
        <w:t>a</w:t>
      </w:r>
      <w:r w:rsidRPr="00B829F7">
        <w:rPr>
          <w:rFonts w:cs="Arial"/>
          <w:spacing w:val="-20"/>
          <w:sz w:val="20"/>
        </w:rPr>
        <w:t xml:space="preserve"> </w:t>
      </w:r>
      <w:r w:rsidRPr="00B829F7">
        <w:rPr>
          <w:rFonts w:cs="Arial"/>
          <w:sz w:val="20"/>
        </w:rPr>
        <w:t>three-</w:t>
      </w:r>
    </w:p>
    <w:p w14:paraId="582BDC44" w14:textId="77777777" w:rsidR="00D07C45" w:rsidRPr="00B829F7" w:rsidRDefault="00D07C45" w:rsidP="00D07C45">
      <w:pPr>
        <w:pStyle w:val="BodyText"/>
        <w:widowControl w:val="0"/>
        <w:tabs>
          <w:tab w:val="left" w:pos="1080"/>
          <w:tab w:val="left" w:pos="1134"/>
        </w:tabs>
        <w:spacing w:before="34"/>
        <w:ind w:left="1080" w:right="29"/>
        <w:jc w:val="both"/>
        <w:rPr>
          <w:rFonts w:cs="Arial"/>
          <w:sz w:val="20"/>
        </w:rPr>
      </w:pPr>
      <w:r w:rsidRPr="00BC3CCA">
        <w:rPr>
          <w:rFonts w:cs="Arial"/>
          <w:sz w:val="20"/>
        </w:rPr>
        <w:tab/>
      </w:r>
      <w:r w:rsidRPr="00B829F7">
        <w:rPr>
          <w:rFonts w:cs="Arial"/>
          <w:sz w:val="20"/>
        </w:rPr>
        <w:tab/>
        <w:t>month</w:t>
      </w:r>
      <w:r w:rsidRPr="00B829F7">
        <w:rPr>
          <w:rFonts w:cs="Arial"/>
          <w:spacing w:val="-2"/>
          <w:sz w:val="20"/>
        </w:rPr>
        <w:t xml:space="preserve"> </w:t>
      </w:r>
      <w:r w:rsidRPr="00B829F7">
        <w:rPr>
          <w:rFonts w:cs="Arial"/>
          <w:sz w:val="20"/>
        </w:rPr>
        <w:t>period</w:t>
      </w:r>
      <w:r w:rsidRPr="00B829F7">
        <w:rPr>
          <w:rFonts w:cs="Arial"/>
          <w:spacing w:val="-17"/>
          <w:sz w:val="20"/>
        </w:rPr>
        <w:t xml:space="preserve"> </w:t>
      </w:r>
      <w:r w:rsidRPr="00B829F7">
        <w:rPr>
          <w:rFonts w:cs="Arial"/>
          <w:sz w:val="20"/>
        </w:rPr>
        <w:t>by</w:t>
      </w:r>
      <w:r w:rsidRPr="00B829F7">
        <w:rPr>
          <w:rFonts w:cs="Arial"/>
          <w:spacing w:val="-26"/>
          <w:sz w:val="20"/>
        </w:rPr>
        <w:t xml:space="preserve"> </w:t>
      </w:r>
      <w:r w:rsidRPr="00B829F7">
        <w:rPr>
          <w:rFonts w:cs="Arial"/>
          <w:sz w:val="20"/>
        </w:rPr>
        <w:t>the</w:t>
      </w:r>
      <w:r w:rsidRPr="00B829F7">
        <w:rPr>
          <w:rFonts w:cs="Arial"/>
          <w:spacing w:val="-9"/>
          <w:sz w:val="20"/>
        </w:rPr>
        <w:t xml:space="preserve"> </w:t>
      </w:r>
      <w:r w:rsidRPr="00B829F7">
        <w:rPr>
          <w:rFonts w:cs="Arial"/>
          <w:sz w:val="20"/>
        </w:rPr>
        <w:t>notional</w:t>
      </w:r>
      <w:r w:rsidRPr="00B829F7">
        <w:rPr>
          <w:rFonts w:cs="Arial"/>
          <w:spacing w:val="-17"/>
          <w:sz w:val="20"/>
        </w:rPr>
        <w:t xml:space="preserve"> </w:t>
      </w:r>
      <w:r w:rsidRPr="00B829F7">
        <w:rPr>
          <w:rFonts w:cs="Arial"/>
          <w:sz w:val="20"/>
        </w:rPr>
        <w:t>values</w:t>
      </w:r>
      <w:r w:rsidRPr="00B829F7">
        <w:rPr>
          <w:rFonts w:cs="Arial"/>
          <w:spacing w:val="-8"/>
          <w:sz w:val="20"/>
        </w:rPr>
        <w:t xml:space="preserve"> </w:t>
      </w:r>
      <w:r w:rsidRPr="00B829F7">
        <w:rPr>
          <w:rFonts w:cs="Arial"/>
          <w:sz w:val="20"/>
        </w:rPr>
        <w:t>contained in</w:t>
      </w:r>
      <w:r w:rsidRPr="00B829F7">
        <w:rPr>
          <w:rFonts w:cs="Arial"/>
          <w:spacing w:val="-20"/>
          <w:sz w:val="20"/>
        </w:rPr>
        <w:t xml:space="preserve"> </w:t>
      </w:r>
      <w:r w:rsidRPr="00B829F7">
        <w:rPr>
          <w:rFonts w:cs="Arial"/>
          <w:sz w:val="20"/>
        </w:rPr>
        <w:t>Table</w:t>
      </w:r>
      <w:r w:rsidRPr="00B829F7">
        <w:rPr>
          <w:rFonts w:cs="Arial"/>
          <w:spacing w:val="2"/>
          <w:sz w:val="20"/>
        </w:rPr>
        <w:t xml:space="preserve"> </w:t>
      </w:r>
      <w:r w:rsidRPr="00B829F7">
        <w:rPr>
          <w:rFonts w:cs="Arial"/>
          <w:sz w:val="20"/>
        </w:rPr>
        <w:t>3,</w:t>
      </w:r>
      <w:r w:rsidRPr="00B829F7">
        <w:rPr>
          <w:rFonts w:cs="Arial"/>
          <w:spacing w:val="-10"/>
          <w:sz w:val="20"/>
        </w:rPr>
        <w:t xml:space="preserve"> </w:t>
      </w:r>
      <w:r w:rsidRPr="00B829F7">
        <w:rPr>
          <w:rFonts w:cs="Arial"/>
          <w:sz w:val="20"/>
        </w:rPr>
        <w:t>or</w:t>
      </w:r>
      <w:r w:rsidRPr="00B829F7">
        <w:rPr>
          <w:rFonts w:cs="Arial"/>
          <w:spacing w:val="1"/>
          <w:sz w:val="20"/>
        </w:rPr>
        <w:t xml:space="preserve"> </w:t>
      </w:r>
      <w:r w:rsidRPr="00B829F7">
        <w:rPr>
          <w:rFonts w:cs="Arial"/>
          <w:sz w:val="20"/>
        </w:rPr>
        <w:t>as</w:t>
      </w:r>
      <w:r w:rsidRPr="00B829F7">
        <w:rPr>
          <w:rFonts w:cs="Arial"/>
          <w:spacing w:val="-3"/>
          <w:sz w:val="20"/>
        </w:rPr>
        <w:t xml:space="preserve"> </w:t>
      </w:r>
      <w:r w:rsidRPr="00B829F7">
        <w:rPr>
          <w:rFonts w:cs="Arial"/>
          <w:sz w:val="20"/>
        </w:rPr>
        <w:t>revised</w:t>
      </w:r>
      <w:r w:rsidRPr="00B829F7">
        <w:rPr>
          <w:rFonts w:cs="Arial"/>
          <w:spacing w:val="-12"/>
          <w:sz w:val="20"/>
        </w:rPr>
        <w:t xml:space="preserve"> </w:t>
      </w:r>
      <w:r w:rsidRPr="00B829F7">
        <w:rPr>
          <w:rFonts w:cs="Arial"/>
          <w:spacing w:val="-8"/>
          <w:sz w:val="20"/>
        </w:rPr>
        <w:t>i</w:t>
      </w:r>
      <w:r w:rsidRPr="00B829F7">
        <w:rPr>
          <w:rFonts w:cs="Arial"/>
          <w:spacing w:val="-12"/>
          <w:sz w:val="20"/>
        </w:rPr>
        <w:t>n</w:t>
      </w:r>
      <w:r w:rsidRPr="00B829F7">
        <w:rPr>
          <w:rFonts w:cs="Arial"/>
          <w:spacing w:val="-17"/>
          <w:sz w:val="20"/>
        </w:rPr>
        <w:t xml:space="preserve"> </w:t>
      </w:r>
      <w:r w:rsidRPr="00B829F7">
        <w:rPr>
          <w:rFonts w:cs="Arial"/>
          <w:sz w:val="20"/>
        </w:rPr>
        <w:t>a</w:t>
      </w:r>
      <w:r w:rsidRPr="00B829F7">
        <w:rPr>
          <w:rFonts w:cs="Arial"/>
          <w:spacing w:val="2"/>
          <w:sz w:val="20"/>
        </w:rPr>
        <w:t xml:space="preserve"> </w:t>
      </w:r>
      <w:r w:rsidRPr="00B829F7">
        <w:rPr>
          <w:rFonts w:cs="Arial"/>
          <w:sz w:val="20"/>
        </w:rPr>
        <w:t>Gazette</w:t>
      </w:r>
      <w:r w:rsidRPr="00B829F7">
        <w:rPr>
          <w:rFonts w:cs="Arial"/>
          <w:spacing w:val="3"/>
          <w:sz w:val="20"/>
        </w:rPr>
        <w:t xml:space="preserve"> </w:t>
      </w:r>
      <w:r w:rsidRPr="00B829F7">
        <w:rPr>
          <w:rFonts w:cs="Arial"/>
          <w:spacing w:val="2"/>
          <w:sz w:val="20"/>
        </w:rPr>
        <w:t>notice.</w:t>
      </w:r>
    </w:p>
    <w:p w14:paraId="25AE0B60" w14:textId="77777777" w:rsidR="00D07C45" w:rsidRPr="00B829F7" w:rsidRDefault="00D07C45" w:rsidP="009F2B89">
      <w:pPr>
        <w:pStyle w:val="BodyText"/>
        <w:widowControl w:val="0"/>
        <w:numPr>
          <w:ilvl w:val="0"/>
          <w:numId w:val="44"/>
        </w:numPr>
        <w:tabs>
          <w:tab w:val="left" w:pos="1080"/>
          <w:tab w:val="left" w:pos="2271"/>
        </w:tabs>
        <w:spacing w:before="34"/>
        <w:ind w:left="1440" w:right="29" w:hanging="360"/>
        <w:jc w:val="both"/>
        <w:rPr>
          <w:rFonts w:cs="Arial"/>
          <w:sz w:val="20"/>
        </w:rPr>
      </w:pPr>
      <w:r w:rsidRPr="00B829F7">
        <w:rPr>
          <w:rFonts w:cs="Arial"/>
          <w:sz w:val="20"/>
        </w:rPr>
        <w:t>The</w:t>
      </w:r>
      <w:r w:rsidRPr="00B829F7">
        <w:rPr>
          <w:rFonts w:cs="Arial"/>
          <w:spacing w:val="-25"/>
          <w:sz w:val="20"/>
        </w:rPr>
        <w:t xml:space="preserve"> </w:t>
      </w:r>
      <w:r w:rsidRPr="00B829F7">
        <w:rPr>
          <w:rFonts w:cs="Arial"/>
          <w:sz w:val="20"/>
        </w:rPr>
        <w:t>Service Provider</w:t>
      </w:r>
      <w:r w:rsidRPr="00B829F7">
        <w:rPr>
          <w:rFonts w:cs="Arial"/>
          <w:spacing w:val="-15"/>
          <w:sz w:val="20"/>
        </w:rPr>
        <w:t xml:space="preserve"> </w:t>
      </w:r>
      <w:r w:rsidRPr="00B829F7">
        <w:rPr>
          <w:rFonts w:cs="Arial"/>
          <w:sz w:val="20"/>
        </w:rPr>
        <w:t>may</w:t>
      </w:r>
      <w:r w:rsidRPr="00B829F7">
        <w:rPr>
          <w:rFonts w:cs="Arial"/>
          <w:spacing w:val="-29"/>
          <w:sz w:val="20"/>
        </w:rPr>
        <w:t xml:space="preserve"> </w:t>
      </w:r>
      <w:r w:rsidRPr="00B829F7">
        <w:rPr>
          <w:rFonts w:cs="Arial"/>
          <w:sz w:val="20"/>
        </w:rPr>
        <w:t>source</w:t>
      </w:r>
      <w:r w:rsidRPr="00B829F7">
        <w:rPr>
          <w:rFonts w:cs="Arial"/>
          <w:spacing w:val="-21"/>
          <w:sz w:val="20"/>
        </w:rPr>
        <w:t xml:space="preserve"> </w:t>
      </w:r>
      <w:r w:rsidRPr="00B829F7">
        <w:rPr>
          <w:rFonts w:cs="Arial"/>
          <w:sz w:val="20"/>
        </w:rPr>
        <w:t>beneficiaries</w:t>
      </w:r>
      <w:r w:rsidRPr="00B829F7">
        <w:rPr>
          <w:rFonts w:cs="Arial"/>
          <w:spacing w:val="-21"/>
          <w:sz w:val="20"/>
        </w:rPr>
        <w:t xml:space="preserve"> </w:t>
      </w:r>
      <w:r w:rsidRPr="00B829F7">
        <w:rPr>
          <w:rFonts w:cs="Arial"/>
          <w:sz w:val="20"/>
        </w:rPr>
        <w:t>of</w:t>
      </w:r>
      <w:r w:rsidRPr="00B829F7">
        <w:rPr>
          <w:rFonts w:cs="Arial"/>
          <w:spacing w:val="-31"/>
          <w:sz w:val="20"/>
        </w:rPr>
        <w:t xml:space="preserve"> </w:t>
      </w:r>
      <w:r w:rsidRPr="00B829F7">
        <w:rPr>
          <w:rFonts w:cs="Arial"/>
          <w:sz w:val="20"/>
        </w:rPr>
        <w:t>the</w:t>
      </w:r>
      <w:r w:rsidRPr="00B829F7">
        <w:rPr>
          <w:rFonts w:cs="Arial"/>
          <w:spacing w:val="-25"/>
          <w:sz w:val="20"/>
        </w:rPr>
        <w:t xml:space="preserve"> </w:t>
      </w:r>
      <w:r w:rsidRPr="00B829F7">
        <w:rPr>
          <w:rFonts w:cs="Arial"/>
          <w:sz w:val="20"/>
        </w:rPr>
        <w:t>contract</w:t>
      </w:r>
      <w:r w:rsidRPr="00B829F7">
        <w:rPr>
          <w:rFonts w:cs="Arial"/>
          <w:spacing w:val="-22"/>
          <w:sz w:val="20"/>
        </w:rPr>
        <w:t xml:space="preserve"> </w:t>
      </w:r>
      <w:r w:rsidRPr="00B829F7">
        <w:rPr>
          <w:rFonts w:cs="Arial"/>
          <w:sz w:val="20"/>
        </w:rPr>
        <w:t>skills</w:t>
      </w:r>
      <w:r w:rsidRPr="00B829F7">
        <w:rPr>
          <w:rFonts w:cs="Arial"/>
          <w:spacing w:val="-26"/>
          <w:sz w:val="20"/>
        </w:rPr>
        <w:t xml:space="preserve"> </w:t>
      </w:r>
      <w:r w:rsidRPr="00B829F7">
        <w:rPr>
          <w:rFonts w:cs="Arial"/>
          <w:sz w:val="20"/>
        </w:rPr>
        <w:t>development</w:t>
      </w:r>
      <w:r w:rsidRPr="00B829F7">
        <w:rPr>
          <w:rFonts w:cs="Arial"/>
          <w:spacing w:val="-20"/>
          <w:sz w:val="20"/>
        </w:rPr>
        <w:t xml:space="preserve"> </w:t>
      </w:r>
      <w:r w:rsidRPr="00B829F7">
        <w:rPr>
          <w:rFonts w:cs="Arial"/>
          <w:sz w:val="20"/>
        </w:rPr>
        <w:t>goal</w:t>
      </w:r>
      <w:r w:rsidRPr="00B829F7">
        <w:rPr>
          <w:rFonts w:cs="Arial"/>
          <w:w w:val="97"/>
          <w:sz w:val="20"/>
        </w:rPr>
        <w:t xml:space="preserve"> </w:t>
      </w:r>
      <w:r w:rsidRPr="00B829F7">
        <w:rPr>
          <w:rFonts w:cs="Arial"/>
          <w:sz w:val="20"/>
        </w:rPr>
        <w:t>from</w:t>
      </w:r>
      <w:r w:rsidRPr="00B829F7">
        <w:rPr>
          <w:rFonts w:cs="Arial"/>
          <w:spacing w:val="-12"/>
          <w:sz w:val="20"/>
        </w:rPr>
        <w:t xml:space="preserve"> </w:t>
      </w:r>
      <w:r w:rsidRPr="00B829F7">
        <w:rPr>
          <w:rFonts w:cs="Arial"/>
          <w:sz w:val="20"/>
        </w:rPr>
        <w:t>the</w:t>
      </w:r>
      <w:r w:rsidRPr="00B829F7">
        <w:rPr>
          <w:rFonts w:cs="Arial"/>
          <w:spacing w:val="-14"/>
          <w:sz w:val="20"/>
        </w:rPr>
        <w:t xml:space="preserve"> </w:t>
      </w:r>
      <w:r w:rsidRPr="00B829F7">
        <w:rPr>
          <w:rFonts w:cs="Arial"/>
          <w:sz w:val="20"/>
        </w:rPr>
        <w:t>cidb</w:t>
      </w:r>
      <w:r w:rsidRPr="00B829F7">
        <w:rPr>
          <w:rFonts w:cs="Arial"/>
          <w:spacing w:val="-17"/>
          <w:sz w:val="20"/>
        </w:rPr>
        <w:t xml:space="preserve"> </w:t>
      </w:r>
      <w:r w:rsidRPr="00B829F7">
        <w:rPr>
          <w:rFonts w:cs="Arial"/>
          <w:spacing w:val="-1"/>
          <w:sz w:val="20"/>
        </w:rPr>
        <w:t>Ski</w:t>
      </w:r>
      <w:r w:rsidRPr="00B829F7">
        <w:rPr>
          <w:rFonts w:cs="Arial"/>
          <w:spacing w:val="-2"/>
          <w:sz w:val="20"/>
        </w:rPr>
        <w:t>lls</w:t>
      </w:r>
      <w:r w:rsidRPr="00B829F7">
        <w:rPr>
          <w:rFonts w:cs="Arial"/>
          <w:spacing w:val="-17"/>
          <w:sz w:val="20"/>
        </w:rPr>
        <w:t xml:space="preserve"> </w:t>
      </w:r>
      <w:r w:rsidRPr="00B829F7">
        <w:rPr>
          <w:rFonts w:cs="Arial"/>
          <w:sz w:val="20"/>
        </w:rPr>
        <w:t>Development</w:t>
      </w:r>
      <w:r w:rsidRPr="00B829F7">
        <w:rPr>
          <w:rFonts w:cs="Arial"/>
          <w:spacing w:val="-13"/>
          <w:sz w:val="20"/>
        </w:rPr>
        <w:t xml:space="preserve"> </w:t>
      </w:r>
      <w:r w:rsidRPr="00B829F7">
        <w:rPr>
          <w:rFonts w:cs="Arial"/>
          <w:sz w:val="20"/>
        </w:rPr>
        <w:t>Agency</w:t>
      </w:r>
      <w:r w:rsidRPr="00B829F7">
        <w:rPr>
          <w:rFonts w:cs="Arial"/>
          <w:spacing w:val="-3"/>
          <w:sz w:val="20"/>
        </w:rPr>
        <w:t xml:space="preserve"> </w:t>
      </w:r>
      <w:r w:rsidRPr="00B829F7">
        <w:rPr>
          <w:rFonts w:cs="Arial"/>
          <w:sz w:val="20"/>
        </w:rPr>
        <w:t>(SDA).</w:t>
      </w:r>
    </w:p>
    <w:p w14:paraId="20F72038" w14:textId="77777777" w:rsidR="00D07C45" w:rsidRPr="00B829F7" w:rsidRDefault="00D07C45" w:rsidP="009F2B89">
      <w:pPr>
        <w:pStyle w:val="BodyText"/>
        <w:widowControl w:val="0"/>
        <w:numPr>
          <w:ilvl w:val="0"/>
          <w:numId w:val="44"/>
        </w:numPr>
        <w:tabs>
          <w:tab w:val="left" w:pos="1080"/>
          <w:tab w:val="left" w:pos="2271"/>
        </w:tabs>
        <w:spacing w:before="34"/>
        <w:ind w:left="1440" w:right="29" w:hanging="360"/>
        <w:jc w:val="both"/>
        <w:rPr>
          <w:rFonts w:cs="Arial"/>
          <w:sz w:val="20"/>
        </w:rPr>
      </w:pPr>
      <w:r w:rsidRPr="00B829F7">
        <w:rPr>
          <w:rFonts w:cs="Arial"/>
          <w:sz w:val="20"/>
        </w:rPr>
        <w:t>All</w:t>
      </w:r>
      <w:r w:rsidRPr="00B829F7">
        <w:rPr>
          <w:rFonts w:cs="Arial"/>
          <w:spacing w:val="-10"/>
          <w:sz w:val="20"/>
        </w:rPr>
        <w:t xml:space="preserve"> </w:t>
      </w:r>
      <w:r w:rsidRPr="00B829F7">
        <w:rPr>
          <w:rFonts w:cs="Arial"/>
          <w:sz w:val="20"/>
        </w:rPr>
        <w:t>beneficiaries</w:t>
      </w:r>
      <w:r w:rsidRPr="00B829F7">
        <w:rPr>
          <w:rFonts w:cs="Arial"/>
          <w:spacing w:val="-4"/>
          <w:sz w:val="20"/>
        </w:rPr>
        <w:t xml:space="preserve"> </w:t>
      </w:r>
      <w:r w:rsidRPr="00B829F7">
        <w:rPr>
          <w:rFonts w:cs="Arial"/>
          <w:sz w:val="20"/>
        </w:rPr>
        <w:t>of</w:t>
      </w:r>
      <w:r w:rsidRPr="00B829F7">
        <w:rPr>
          <w:rFonts w:cs="Arial"/>
          <w:spacing w:val="-17"/>
          <w:sz w:val="20"/>
        </w:rPr>
        <w:t xml:space="preserve"> </w:t>
      </w:r>
      <w:r w:rsidRPr="00B829F7">
        <w:rPr>
          <w:rFonts w:cs="Arial"/>
          <w:sz w:val="20"/>
        </w:rPr>
        <w:t>the</w:t>
      </w:r>
      <w:r w:rsidRPr="00B829F7">
        <w:rPr>
          <w:rFonts w:cs="Arial"/>
          <w:spacing w:val="-12"/>
          <w:sz w:val="20"/>
        </w:rPr>
        <w:t xml:space="preserve"> </w:t>
      </w:r>
      <w:r w:rsidRPr="00B829F7">
        <w:rPr>
          <w:rFonts w:cs="Arial"/>
          <w:sz w:val="20"/>
        </w:rPr>
        <w:t>Standard</w:t>
      </w:r>
      <w:r w:rsidRPr="00B829F7">
        <w:rPr>
          <w:rFonts w:cs="Arial"/>
          <w:spacing w:val="-11"/>
          <w:sz w:val="20"/>
        </w:rPr>
        <w:t xml:space="preserve"> </w:t>
      </w:r>
      <w:r w:rsidRPr="00B829F7">
        <w:rPr>
          <w:rFonts w:cs="Arial"/>
          <w:sz w:val="20"/>
        </w:rPr>
        <w:t>must</w:t>
      </w:r>
      <w:r w:rsidRPr="00B829F7">
        <w:rPr>
          <w:rFonts w:cs="Arial"/>
          <w:spacing w:val="-15"/>
          <w:sz w:val="20"/>
        </w:rPr>
        <w:t xml:space="preserve"> </w:t>
      </w:r>
      <w:r w:rsidRPr="00B829F7">
        <w:rPr>
          <w:rFonts w:cs="Arial"/>
          <w:sz w:val="20"/>
        </w:rPr>
        <w:t>be</w:t>
      </w:r>
      <w:r w:rsidRPr="00B829F7">
        <w:rPr>
          <w:rFonts w:cs="Arial"/>
          <w:spacing w:val="-18"/>
          <w:sz w:val="20"/>
        </w:rPr>
        <w:t xml:space="preserve"> </w:t>
      </w:r>
      <w:r w:rsidRPr="00B829F7">
        <w:rPr>
          <w:rFonts w:cs="Arial"/>
          <w:sz w:val="20"/>
        </w:rPr>
        <w:t>registered</w:t>
      </w:r>
      <w:r w:rsidRPr="00B829F7">
        <w:rPr>
          <w:rFonts w:cs="Arial"/>
          <w:spacing w:val="-14"/>
          <w:sz w:val="20"/>
        </w:rPr>
        <w:t xml:space="preserve"> </w:t>
      </w:r>
      <w:r w:rsidRPr="00B829F7">
        <w:rPr>
          <w:rFonts w:cs="Arial"/>
          <w:sz w:val="20"/>
        </w:rPr>
        <w:t>with</w:t>
      </w:r>
      <w:r w:rsidRPr="00B829F7">
        <w:rPr>
          <w:rFonts w:cs="Arial"/>
          <w:spacing w:val="-11"/>
          <w:sz w:val="20"/>
        </w:rPr>
        <w:t xml:space="preserve"> </w:t>
      </w:r>
      <w:r w:rsidRPr="00B829F7">
        <w:rPr>
          <w:rFonts w:cs="Arial"/>
          <w:sz w:val="20"/>
        </w:rPr>
        <w:t>the</w:t>
      </w:r>
      <w:r w:rsidRPr="00B829F7">
        <w:rPr>
          <w:rFonts w:cs="Arial"/>
          <w:spacing w:val="-8"/>
          <w:sz w:val="20"/>
        </w:rPr>
        <w:t xml:space="preserve"> </w:t>
      </w:r>
      <w:r w:rsidRPr="00B829F7">
        <w:rPr>
          <w:rFonts w:cs="Arial"/>
          <w:sz w:val="20"/>
        </w:rPr>
        <w:t>cidb</w:t>
      </w:r>
      <w:r w:rsidRPr="00B829F7">
        <w:rPr>
          <w:rFonts w:cs="Arial"/>
          <w:spacing w:val="-13"/>
          <w:sz w:val="20"/>
        </w:rPr>
        <w:t xml:space="preserve"> </w:t>
      </w:r>
      <w:r w:rsidRPr="00B829F7">
        <w:rPr>
          <w:rFonts w:cs="Arial"/>
          <w:sz w:val="20"/>
        </w:rPr>
        <w:t>SDA.</w:t>
      </w:r>
    </w:p>
    <w:p w14:paraId="439BBC9D" w14:textId="77777777" w:rsidR="00D07C45" w:rsidRPr="00B829F7" w:rsidRDefault="00D07C45" w:rsidP="00D07C45">
      <w:pPr>
        <w:tabs>
          <w:tab w:val="left" w:pos="1080"/>
        </w:tabs>
        <w:spacing w:before="6"/>
        <w:ind w:left="1080" w:right="26"/>
        <w:jc w:val="both"/>
        <w:rPr>
          <w:rFonts w:ascii="Arial" w:eastAsia="Arial" w:hAnsi="Arial" w:cs="Arial"/>
        </w:rPr>
      </w:pPr>
    </w:p>
    <w:p w14:paraId="489FBCAF" w14:textId="77777777" w:rsidR="00D07C45" w:rsidRPr="00B829F7" w:rsidRDefault="00D07C45" w:rsidP="00D07C45">
      <w:pPr>
        <w:tabs>
          <w:tab w:val="left" w:pos="1080"/>
        </w:tabs>
        <w:ind w:left="1080" w:right="26"/>
        <w:jc w:val="both"/>
        <w:rPr>
          <w:rFonts w:ascii="Arial" w:eastAsia="Arial" w:hAnsi="Arial" w:cs="Arial"/>
        </w:rPr>
      </w:pPr>
      <w:r w:rsidRPr="00B829F7">
        <w:rPr>
          <w:rFonts w:ascii="Arial" w:hAnsi="Arial" w:cs="Arial"/>
        </w:rPr>
        <w:t>NOTE:</w:t>
      </w:r>
      <w:r w:rsidRPr="00B829F7">
        <w:rPr>
          <w:rFonts w:ascii="Arial" w:hAnsi="Arial" w:cs="Arial"/>
          <w:spacing w:val="-5"/>
        </w:rPr>
        <w:t xml:space="preserve"> </w:t>
      </w:r>
      <w:r w:rsidRPr="00B829F7">
        <w:rPr>
          <w:rFonts w:ascii="Arial" w:hAnsi="Arial" w:cs="Arial"/>
        </w:rPr>
        <w:t>The</w:t>
      </w:r>
      <w:r w:rsidRPr="00B829F7">
        <w:rPr>
          <w:rFonts w:ascii="Arial" w:hAnsi="Arial" w:cs="Arial"/>
          <w:spacing w:val="12"/>
        </w:rPr>
        <w:t xml:space="preserve"> </w:t>
      </w:r>
      <w:r w:rsidRPr="00B829F7">
        <w:rPr>
          <w:rFonts w:ascii="Arial" w:hAnsi="Arial" w:cs="Arial"/>
        </w:rPr>
        <w:t>role</w:t>
      </w:r>
      <w:r w:rsidRPr="00B829F7">
        <w:rPr>
          <w:rFonts w:ascii="Arial" w:hAnsi="Arial" w:cs="Arial"/>
          <w:spacing w:val="4"/>
        </w:rPr>
        <w:t xml:space="preserve"> </w:t>
      </w:r>
      <w:r w:rsidRPr="00B829F7">
        <w:rPr>
          <w:rFonts w:ascii="Arial" w:hAnsi="Arial" w:cs="Arial"/>
        </w:rPr>
        <w:t>and</w:t>
      </w:r>
      <w:r w:rsidRPr="00B829F7">
        <w:rPr>
          <w:rFonts w:ascii="Arial" w:hAnsi="Arial" w:cs="Arial"/>
          <w:spacing w:val="3"/>
        </w:rPr>
        <w:t xml:space="preserve"> </w:t>
      </w:r>
      <w:r w:rsidRPr="00B829F7">
        <w:rPr>
          <w:rFonts w:ascii="Arial" w:hAnsi="Arial" w:cs="Arial"/>
        </w:rPr>
        <w:t>function</w:t>
      </w:r>
      <w:r w:rsidRPr="00B829F7">
        <w:rPr>
          <w:rFonts w:ascii="Arial" w:hAnsi="Arial" w:cs="Arial"/>
          <w:spacing w:val="14"/>
        </w:rPr>
        <w:t xml:space="preserve"> </w:t>
      </w:r>
      <w:r w:rsidRPr="00B829F7">
        <w:rPr>
          <w:rFonts w:ascii="Arial" w:hAnsi="Arial" w:cs="Arial"/>
        </w:rPr>
        <w:t>of</w:t>
      </w:r>
      <w:r w:rsidRPr="00B829F7">
        <w:rPr>
          <w:rFonts w:ascii="Arial" w:hAnsi="Arial" w:cs="Arial"/>
          <w:spacing w:val="4"/>
        </w:rPr>
        <w:t xml:space="preserve"> </w:t>
      </w:r>
      <w:r w:rsidRPr="00B829F7">
        <w:rPr>
          <w:rFonts w:ascii="Arial" w:hAnsi="Arial" w:cs="Arial"/>
        </w:rPr>
        <w:t>a</w:t>
      </w:r>
      <w:r w:rsidRPr="00B829F7">
        <w:rPr>
          <w:rFonts w:ascii="Arial" w:hAnsi="Arial" w:cs="Arial"/>
          <w:spacing w:val="6"/>
        </w:rPr>
        <w:t xml:space="preserve"> </w:t>
      </w:r>
      <w:r w:rsidRPr="00B829F7">
        <w:rPr>
          <w:rFonts w:ascii="Arial" w:hAnsi="Arial" w:cs="Arial"/>
        </w:rPr>
        <w:t>cidb</w:t>
      </w:r>
      <w:r w:rsidRPr="00B829F7">
        <w:rPr>
          <w:rFonts w:ascii="Arial" w:hAnsi="Arial" w:cs="Arial"/>
          <w:spacing w:val="9"/>
        </w:rPr>
        <w:t xml:space="preserve"> </w:t>
      </w:r>
      <w:r w:rsidRPr="00B829F7">
        <w:rPr>
          <w:rFonts w:ascii="Arial" w:hAnsi="Arial" w:cs="Arial"/>
        </w:rPr>
        <w:t>SDA is</w:t>
      </w:r>
      <w:r w:rsidRPr="00B829F7">
        <w:rPr>
          <w:rFonts w:ascii="Arial" w:hAnsi="Arial" w:cs="Arial"/>
          <w:spacing w:val="-4"/>
        </w:rPr>
        <w:t xml:space="preserve"> </w:t>
      </w:r>
      <w:r w:rsidRPr="00B829F7">
        <w:rPr>
          <w:rFonts w:ascii="Arial" w:hAnsi="Arial" w:cs="Arial"/>
        </w:rPr>
        <w:t>outlined</w:t>
      </w:r>
      <w:r w:rsidRPr="00B829F7">
        <w:rPr>
          <w:rFonts w:ascii="Arial" w:hAnsi="Arial" w:cs="Arial"/>
          <w:spacing w:val="9"/>
        </w:rPr>
        <w:t xml:space="preserve"> </w:t>
      </w:r>
      <w:r w:rsidRPr="00B829F7">
        <w:rPr>
          <w:rFonts w:ascii="Arial" w:hAnsi="Arial" w:cs="Arial"/>
        </w:rPr>
        <w:t>in</w:t>
      </w:r>
      <w:r w:rsidRPr="00B829F7">
        <w:rPr>
          <w:rFonts w:ascii="Arial" w:hAnsi="Arial" w:cs="Arial"/>
          <w:spacing w:val="-10"/>
        </w:rPr>
        <w:t xml:space="preserve"> the Standard, </w:t>
      </w:r>
      <w:r w:rsidRPr="00B829F7">
        <w:rPr>
          <w:rFonts w:ascii="Arial" w:hAnsi="Arial" w:cs="Arial"/>
        </w:rPr>
        <w:t>Annexure B.</w:t>
      </w:r>
    </w:p>
    <w:p w14:paraId="331663C3" w14:textId="77777777" w:rsidR="00D07C45" w:rsidRPr="00B829F7" w:rsidRDefault="00D07C45" w:rsidP="00D07C45">
      <w:pPr>
        <w:tabs>
          <w:tab w:val="left" w:pos="1080"/>
        </w:tabs>
        <w:ind w:left="1080"/>
        <w:jc w:val="both"/>
        <w:rPr>
          <w:rFonts w:ascii="Arial" w:hAnsi="Arial" w:cs="Arial"/>
        </w:rPr>
      </w:pPr>
    </w:p>
    <w:p w14:paraId="7CFDEFAD" w14:textId="77777777" w:rsidR="00D07C45" w:rsidRPr="00B829F7" w:rsidRDefault="00D07C45" w:rsidP="00D07C45">
      <w:pPr>
        <w:tabs>
          <w:tab w:val="left" w:pos="1080"/>
        </w:tabs>
        <w:ind w:left="1080"/>
        <w:jc w:val="both"/>
        <w:rPr>
          <w:rFonts w:ascii="Arial" w:hAnsi="Arial" w:cs="Arial"/>
        </w:rPr>
      </w:pPr>
      <w:r w:rsidRPr="00B829F7">
        <w:rPr>
          <w:rFonts w:ascii="Arial" w:hAnsi="Arial" w:cs="Arial"/>
        </w:rPr>
        <w:t>Credits towards the contract skills development goal for professional services contracts shall be granted by summating the hours of structured workplace learning opportunities provided to P1 and P2 learners as well as professional candidates in accordance with the Act,  Clause 3.3.</w:t>
      </w:r>
    </w:p>
    <w:p w14:paraId="34E0B6C3" w14:textId="77777777" w:rsidR="00D07C45" w:rsidRPr="00B829F7" w:rsidRDefault="00D07C45" w:rsidP="00D07C45">
      <w:pPr>
        <w:tabs>
          <w:tab w:val="left" w:pos="1080"/>
        </w:tabs>
        <w:ind w:left="1080"/>
        <w:jc w:val="both"/>
        <w:rPr>
          <w:rFonts w:ascii="Arial" w:hAnsi="Arial" w:cs="Arial"/>
        </w:rPr>
      </w:pPr>
    </w:p>
    <w:p w14:paraId="2BD01482" w14:textId="77777777" w:rsidR="00D07C45" w:rsidRPr="00B829F7" w:rsidRDefault="00D07C45" w:rsidP="00D07C45">
      <w:pPr>
        <w:tabs>
          <w:tab w:val="left" w:pos="1080"/>
        </w:tabs>
        <w:ind w:left="1080"/>
        <w:jc w:val="both"/>
        <w:rPr>
          <w:rFonts w:ascii="Arial" w:hAnsi="Arial" w:cs="Arial"/>
        </w:rPr>
      </w:pPr>
      <w:r w:rsidRPr="00B829F7">
        <w:rPr>
          <w:rFonts w:ascii="Arial" w:hAnsi="Arial" w:cs="Arial"/>
        </w:rPr>
        <w:t>No more than 45 hours may be claimed per week for any individual.</w:t>
      </w:r>
    </w:p>
    <w:p w14:paraId="68AF8582" w14:textId="77777777" w:rsidR="00D07C45" w:rsidRPr="00B829F7" w:rsidRDefault="00D07C45" w:rsidP="00D07C45">
      <w:pPr>
        <w:tabs>
          <w:tab w:val="left" w:pos="1080"/>
        </w:tabs>
        <w:ind w:left="1080"/>
        <w:jc w:val="both"/>
        <w:rPr>
          <w:rFonts w:ascii="Arial" w:hAnsi="Arial" w:cs="Arial"/>
        </w:rPr>
      </w:pPr>
    </w:p>
    <w:p w14:paraId="30A1B49A" w14:textId="77777777" w:rsidR="00D07C45" w:rsidRPr="00B829F7" w:rsidRDefault="00D07C45" w:rsidP="00D07C45">
      <w:pPr>
        <w:tabs>
          <w:tab w:val="left" w:pos="1080"/>
        </w:tabs>
        <w:ind w:left="1080"/>
        <w:jc w:val="both"/>
        <w:rPr>
          <w:rFonts w:ascii="Arial" w:hAnsi="Arial" w:cs="Arial"/>
        </w:rPr>
      </w:pPr>
      <w:r w:rsidRPr="00B829F7">
        <w:rPr>
          <w:rFonts w:ascii="Arial" w:hAnsi="Arial" w:cs="Arial"/>
        </w:rPr>
        <w:t>Contract skills development goal credits shall be reduced to the extent that they fail to comply with the requirements of this standard.</w:t>
      </w:r>
    </w:p>
    <w:p w14:paraId="469A52C2" w14:textId="77777777" w:rsidR="00D07C45" w:rsidRPr="00B829F7" w:rsidRDefault="00D07C45" w:rsidP="00D07C45">
      <w:pPr>
        <w:tabs>
          <w:tab w:val="left" w:pos="1080"/>
        </w:tabs>
        <w:ind w:left="1080"/>
        <w:jc w:val="both"/>
        <w:rPr>
          <w:rFonts w:ascii="Arial" w:hAnsi="Arial" w:cs="Arial"/>
        </w:rPr>
      </w:pPr>
    </w:p>
    <w:p w14:paraId="3EEA8945" w14:textId="7FC7DBD5" w:rsidR="00D07C45" w:rsidRPr="00B829F7" w:rsidRDefault="00D07C45" w:rsidP="00C5532A">
      <w:pPr>
        <w:tabs>
          <w:tab w:val="left" w:pos="1080"/>
        </w:tabs>
        <w:ind w:left="1080"/>
        <w:jc w:val="both"/>
        <w:rPr>
          <w:rFonts w:ascii="Arial" w:hAnsi="Arial" w:cs="Arial"/>
        </w:rPr>
      </w:pPr>
      <w:r w:rsidRPr="00B829F7">
        <w:rPr>
          <w:rFonts w:ascii="Arial" w:hAnsi="Arial" w:cs="Arial"/>
        </w:rPr>
        <w:t>The Service Provider shall achieve in the performance of the contract the contract skills development goal established in this Standard for developing skills through infrastructure contracts (March 2020).</w:t>
      </w:r>
    </w:p>
    <w:p w14:paraId="5B18ADDE" w14:textId="77777777" w:rsidR="00D07C45" w:rsidRPr="00B829F7" w:rsidRDefault="00D07C45" w:rsidP="00D07C45">
      <w:pPr>
        <w:ind w:right="26"/>
        <w:jc w:val="both"/>
        <w:rPr>
          <w:rFonts w:ascii="Arial" w:eastAsia="Arial" w:hAnsi="Arial" w:cs="Arial"/>
        </w:rPr>
      </w:pPr>
    </w:p>
    <w:p w14:paraId="5CD316E2" w14:textId="77777777" w:rsidR="00D07C45" w:rsidRPr="00E339B7" w:rsidRDefault="00D07C45" w:rsidP="00D07C45">
      <w:pPr>
        <w:pStyle w:val="BodyText"/>
        <w:spacing w:after="120"/>
        <w:ind w:left="1051" w:right="29"/>
        <w:jc w:val="both"/>
        <w:rPr>
          <w:rFonts w:cs="Arial"/>
          <w:b/>
          <w:sz w:val="20"/>
        </w:rPr>
      </w:pPr>
      <w:r w:rsidRPr="00B829F7">
        <w:rPr>
          <w:rFonts w:cs="Arial"/>
          <w:b/>
          <w:w w:val="105"/>
          <w:sz w:val="20"/>
        </w:rPr>
        <w:t>Table</w:t>
      </w:r>
      <w:r w:rsidRPr="00B829F7">
        <w:rPr>
          <w:rFonts w:cs="Arial"/>
          <w:b/>
          <w:spacing w:val="19"/>
          <w:w w:val="105"/>
          <w:sz w:val="20"/>
        </w:rPr>
        <w:t xml:space="preserve"> </w:t>
      </w:r>
      <w:r w:rsidRPr="00B829F7">
        <w:rPr>
          <w:rFonts w:cs="Arial"/>
          <w:b/>
          <w:w w:val="105"/>
          <w:sz w:val="20"/>
        </w:rPr>
        <w:t>3:</w:t>
      </w:r>
      <w:r w:rsidRPr="00B829F7">
        <w:rPr>
          <w:rFonts w:cs="Arial"/>
          <w:b/>
          <w:spacing w:val="-7"/>
          <w:w w:val="105"/>
          <w:sz w:val="20"/>
        </w:rPr>
        <w:t xml:space="preserve"> </w:t>
      </w:r>
      <w:r w:rsidRPr="00B829F7">
        <w:rPr>
          <w:rFonts w:cs="Arial"/>
          <w:b/>
          <w:w w:val="105"/>
          <w:sz w:val="20"/>
        </w:rPr>
        <w:t>The</w:t>
      </w:r>
      <w:r w:rsidRPr="00B829F7">
        <w:rPr>
          <w:rFonts w:cs="Arial"/>
          <w:b/>
          <w:spacing w:val="16"/>
          <w:w w:val="105"/>
          <w:sz w:val="20"/>
        </w:rPr>
        <w:t xml:space="preserve"> </w:t>
      </w:r>
      <w:r w:rsidRPr="00B829F7">
        <w:rPr>
          <w:rFonts w:cs="Arial"/>
          <w:b/>
          <w:w w:val="105"/>
          <w:sz w:val="20"/>
        </w:rPr>
        <w:t>notional</w:t>
      </w:r>
      <w:r w:rsidRPr="00B829F7">
        <w:rPr>
          <w:rFonts w:cs="Arial"/>
          <w:b/>
          <w:spacing w:val="6"/>
          <w:w w:val="105"/>
          <w:sz w:val="20"/>
        </w:rPr>
        <w:t xml:space="preserve"> </w:t>
      </w:r>
      <w:r w:rsidRPr="00B829F7">
        <w:rPr>
          <w:rFonts w:cs="Arial"/>
          <w:b/>
          <w:w w:val="105"/>
          <w:sz w:val="20"/>
        </w:rPr>
        <w:t>cost</w:t>
      </w:r>
      <w:r w:rsidRPr="00B829F7">
        <w:rPr>
          <w:rFonts w:cs="Arial"/>
          <w:b/>
          <w:spacing w:val="4"/>
          <w:w w:val="105"/>
          <w:sz w:val="20"/>
        </w:rPr>
        <w:t xml:space="preserve"> </w:t>
      </w:r>
      <w:r w:rsidRPr="00B829F7">
        <w:rPr>
          <w:rFonts w:cs="Arial"/>
          <w:b/>
          <w:w w:val="105"/>
          <w:sz w:val="20"/>
        </w:rPr>
        <w:t>of</w:t>
      </w:r>
      <w:r w:rsidRPr="00B829F7">
        <w:rPr>
          <w:rFonts w:cs="Arial"/>
          <w:b/>
          <w:spacing w:val="12"/>
          <w:w w:val="105"/>
          <w:sz w:val="20"/>
        </w:rPr>
        <w:t xml:space="preserve"> </w:t>
      </w:r>
      <w:r w:rsidRPr="00B829F7">
        <w:rPr>
          <w:rFonts w:cs="Arial"/>
          <w:b/>
          <w:w w:val="105"/>
          <w:sz w:val="20"/>
        </w:rPr>
        <w:t>providing</w:t>
      </w:r>
      <w:r w:rsidRPr="00B829F7">
        <w:rPr>
          <w:rFonts w:cs="Arial"/>
          <w:b/>
          <w:spacing w:val="-13"/>
          <w:w w:val="105"/>
          <w:sz w:val="20"/>
        </w:rPr>
        <w:t xml:space="preserve"> </w:t>
      </w:r>
      <w:r w:rsidRPr="00B829F7">
        <w:rPr>
          <w:rFonts w:cs="Arial"/>
          <w:b/>
          <w:w w:val="105"/>
          <w:sz w:val="20"/>
        </w:rPr>
        <w:t>training</w:t>
      </w:r>
      <w:r w:rsidRPr="00B829F7">
        <w:rPr>
          <w:rFonts w:cs="Arial"/>
          <w:b/>
          <w:spacing w:val="-2"/>
          <w:w w:val="105"/>
          <w:sz w:val="20"/>
        </w:rPr>
        <w:t xml:space="preserve"> </w:t>
      </w:r>
      <w:r w:rsidRPr="00B829F7">
        <w:rPr>
          <w:rFonts w:cs="Arial"/>
          <w:b/>
          <w:w w:val="105"/>
          <w:sz w:val="20"/>
        </w:rPr>
        <w:t>opportunities</w:t>
      </w:r>
      <w:r w:rsidRPr="00B829F7">
        <w:rPr>
          <w:rFonts w:cs="Arial"/>
          <w:b/>
          <w:spacing w:val="43"/>
          <w:w w:val="105"/>
          <w:sz w:val="20"/>
        </w:rPr>
        <w:t xml:space="preserve"> </w:t>
      </w:r>
      <w:r w:rsidRPr="00B829F7">
        <w:rPr>
          <w:rFonts w:cs="Arial"/>
          <w:b/>
          <w:w w:val="105"/>
          <w:sz w:val="20"/>
        </w:rPr>
        <w:t>per</w:t>
      </w:r>
      <w:r w:rsidRPr="00B829F7">
        <w:rPr>
          <w:rFonts w:cs="Arial"/>
          <w:b/>
          <w:spacing w:val="10"/>
          <w:w w:val="105"/>
          <w:sz w:val="20"/>
        </w:rPr>
        <w:t xml:space="preserve"> </w:t>
      </w:r>
      <w:r w:rsidRPr="00B829F7">
        <w:rPr>
          <w:rFonts w:cs="Arial"/>
          <w:b/>
          <w:w w:val="105"/>
          <w:sz w:val="20"/>
        </w:rPr>
        <w:t>quarter</w:t>
      </w:r>
    </w:p>
    <w:tbl>
      <w:tblPr>
        <w:tblW w:w="8640"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51"/>
        <w:gridCol w:w="1341"/>
        <w:gridCol w:w="1342"/>
        <w:gridCol w:w="1342"/>
        <w:gridCol w:w="1342"/>
        <w:gridCol w:w="1522"/>
      </w:tblGrid>
      <w:tr w:rsidR="00BC3CCA" w:rsidRPr="00C62A92" w14:paraId="4E2B653E" w14:textId="77777777" w:rsidTr="00BC3CCA">
        <w:trPr>
          <w:trHeight w:hRule="exact" w:val="409"/>
        </w:trPr>
        <w:tc>
          <w:tcPr>
            <w:tcW w:w="1751" w:type="dxa"/>
            <w:vMerge w:val="restart"/>
          </w:tcPr>
          <w:p w14:paraId="38DAC537" w14:textId="77777777" w:rsidR="00BC3CCA" w:rsidRPr="00BC3CCA" w:rsidRDefault="00BC3CCA" w:rsidP="00954EA6">
            <w:pPr>
              <w:pStyle w:val="TableParagraph"/>
              <w:rPr>
                <w:rFonts w:ascii="Arial" w:eastAsia="Arial" w:hAnsi="Arial" w:cs="Arial"/>
                <w:sz w:val="16"/>
                <w:szCs w:val="16"/>
              </w:rPr>
            </w:pPr>
          </w:p>
          <w:p w14:paraId="3BCC9F74" w14:textId="77777777" w:rsidR="00BC3CCA" w:rsidRPr="00BC3CCA" w:rsidRDefault="00BC3CCA" w:rsidP="00954EA6">
            <w:pPr>
              <w:pStyle w:val="TableParagraph"/>
              <w:spacing w:before="136" w:line="261" w:lineRule="auto"/>
              <w:ind w:right="344"/>
              <w:jc w:val="center"/>
              <w:rPr>
                <w:rFonts w:ascii="Arial" w:eastAsia="Arial" w:hAnsi="Arial" w:cs="Arial"/>
                <w:sz w:val="16"/>
                <w:szCs w:val="16"/>
              </w:rPr>
            </w:pPr>
            <w:r w:rsidRPr="00BC3CCA">
              <w:rPr>
                <w:rFonts w:ascii="Arial" w:hAnsi="Arial" w:cs="Arial"/>
                <w:w w:val="115"/>
                <w:sz w:val="16"/>
              </w:rPr>
              <w:t>Type</w:t>
            </w:r>
            <w:r w:rsidRPr="00BC3CCA">
              <w:rPr>
                <w:rFonts w:ascii="Arial" w:hAnsi="Arial" w:cs="Arial"/>
                <w:spacing w:val="-1"/>
                <w:w w:val="115"/>
                <w:sz w:val="16"/>
              </w:rPr>
              <w:t xml:space="preserve"> </w:t>
            </w:r>
            <w:r w:rsidRPr="00BC3CCA">
              <w:rPr>
                <w:rFonts w:ascii="Arial" w:hAnsi="Arial" w:cs="Arial"/>
                <w:w w:val="115"/>
                <w:sz w:val="16"/>
              </w:rPr>
              <w:t>of</w:t>
            </w:r>
            <w:r w:rsidRPr="00BC3CCA">
              <w:rPr>
                <w:rFonts w:ascii="Arial" w:hAnsi="Arial" w:cs="Arial"/>
                <w:spacing w:val="-7"/>
                <w:w w:val="115"/>
                <w:sz w:val="16"/>
              </w:rPr>
              <w:t xml:space="preserve"> </w:t>
            </w:r>
            <w:r w:rsidRPr="00BC3CCA">
              <w:rPr>
                <w:rFonts w:ascii="Arial" w:hAnsi="Arial" w:cs="Arial"/>
                <w:w w:val="115"/>
                <w:sz w:val="16"/>
              </w:rPr>
              <w:t>Training</w:t>
            </w:r>
            <w:r w:rsidRPr="00BC3CCA">
              <w:rPr>
                <w:rFonts w:ascii="Arial" w:hAnsi="Arial" w:cs="Arial"/>
                <w:spacing w:val="21"/>
                <w:w w:val="117"/>
                <w:sz w:val="16"/>
              </w:rPr>
              <w:t xml:space="preserve"> </w:t>
            </w:r>
            <w:r w:rsidRPr="00BC3CCA">
              <w:rPr>
                <w:rFonts w:ascii="Arial" w:hAnsi="Arial" w:cs="Arial"/>
                <w:w w:val="115"/>
                <w:sz w:val="16"/>
              </w:rPr>
              <w:t>Opportunity</w:t>
            </w:r>
          </w:p>
        </w:tc>
        <w:tc>
          <w:tcPr>
            <w:tcW w:w="1341" w:type="dxa"/>
            <w:vMerge w:val="restart"/>
          </w:tcPr>
          <w:p w14:paraId="340E0221" w14:textId="77777777" w:rsidR="00BC3CCA" w:rsidRPr="00C62A92" w:rsidRDefault="00BC3CCA" w:rsidP="00954EA6">
            <w:pPr>
              <w:pStyle w:val="TableParagraph"/>
              <w:spacing w:before="19" w:line="259" w:lineRule="auto"/>
              <w:ind w:left="97" w:right="66" w:hanging="8"/>
              <w:jc w:val="center"/>
              <w:rPr>
                <w:rFonts w:ascii="Arial" w:eastAsia="Arial" w:hAnsi="Arial" w:cs="Arial"/>
                <w:sz w:val="16"/>
                <w:szCs w:val="16"/>
              </w:rPr>
            </w:pPr>
            <w:r w:rsidRPr="00C62A92">
              <w:rPr>
                <w:rFonts w:ascii="Arial" w:hAnsi="Arial" w:cs="Arial"/>
                <w:spacing w:val="-1"/>
                <w:w w:val="115"/>
                <w:sz w:val="16"/>
              </w:rPr>
              <w:t>Provision</w:t>
            </w:r>
            <w:r w:rsidRPr="00C62A92">
              <w:rPr>
                <w:rFonts w:ascii="Arial" w:hAnsi="Arial" w:cs="Arial"/>
                <w:spacing w:val="3"/>
                <w:w w:val="115"/>
                <w:sz w:val="16"/>
              </w:rPr>
              <w:t xml:space="preserve"> </w:t>
            </w:r>
            <w:r w:rsidRPr="00C62A92">
              <w:rPr>
                <w:rFonts w:ascii="Arial" w:hAnsi="Arial" w:cs="Arial"/>
                <w:w w:val="115"/>
                <w:sz w:val="16"/>
              </w:rPr>
              <w:t>for</w:t>
            </w:r>
            <w:r w:rsidRPr="00C62A92">
              <w:rPr>
                <w:rFonts w:ascii="Arial" w:hAnsi="Arial" w:cs="Arial"/>
                <w:spacing w:val="24"/>
                <w:w w:val="119"/>
                <w:sz w:val="16"/>
              </w:rPr>
              <w:t xml:space="preserve"> </w:t>
            </w:r>
            <w:r w:rsidRPr="00C62A92">
              <w:rPr>
                <w:rFonts w:ascii="Arial" w:hAnsi="Arial" w:cs="Arial"/>
                <w:w w:val="115"/>
                <w:sz w:val="16"/>
              </w:rPr>
              <w:t>stipends</w:t>
            </w:r>
            <w:r w:rsidRPr="00C62A92">
              <w:rPr>
                <w:rFonts w:ascii="Arial" w:hAnsi="Arial" w:cs="Arial"/>
                <w:spacing w:val="21"/>
                <w:w w:val="112"/>
                <w:sz w:val="16"/>
              </w:rPr>
              <w:t xml:space="preserve"> </w:t>
            </w:r>
            <w:r w:rsidRPr="00C62A92">
              <w:rPr>
                <w:rFonts w:ascii="Arial" w:hAnsi="Arial" w:cs="Arial"/>
                <w:w w:val="110"/>
                <w:sz w:val="16"/>
              </w:rPr>
              <w:t>(Unemployed</w:t>
            </w:r>
            <w:r w:rsidRPr="00C62A92">
              <w:rPr>
                <w:rFonts w:ascii="Arial" w:hAnsi="Arial" w:cs="Arial"/>
                <w:spacing w:val="25"/>
                <w:w w:val="112"/>
                <w:sz w:val="16"/>
              </w:rPr>
              <w:t xml:space="preserve"> </w:t>
            </w:r>
            <w:r w:rsidRPr="00C62A92">
              <w:rPr>
                <w:rFonts w:ascii="Arial" w:hAnsi="Arial" w:cs="Arial"/>
                <w:spacing w:val="-17"/>
                <w:w w:val="115"/>
                <w:sz w:val="16"/>
              </w:rPr>
              <w:t>l</w:t>
            </w:r>
            <w:r w:rsidRPr="00C62A92">
              <w:rPr>
                <w:rFonts w:ascii="Arial" w:hAnsi="Arial" w:cs="Arial"/>
                <w:w w:val="115"/>
                <w:sz w:val="16"/>
              </w:rPr>
              <w:t>earners</w:t>
            </w:r>
          </w:p>
          <w:p w14:paraId="18746F6D" w14:textId="77777777" w:rsidR="00BC3CCA" w:rsidRPr="00C62A92" w:rsidRDefault="00BC3CCA" w:rsidP="00954EA6">
            <w:pPr>
              <w:pStyle w:val="TableParagraph"/>
              <w:spacing w:line="181" w:lineRule="exact"/>
              <w:ind w:left="22"/>
              <w:jc w:val="center"/>
              <w:rPr>
                <w:rFonts w:ascii="Arial" w:eastAsia="Arial" w:hAnsi="Arial" w:cs="Arial"/>
                <w:sz w:val="16"/>
                <w:szCs w:val="16"/>
              </w:rPr>
            </w:pPr>
            <w:r w:rsidRPr="00C62A92">
              <w:rPr>
                <w:rFonts w:ascii="Arial" w:hAnsi="Arial" w:cs="Arial"/>
                <w:w w:val="115"/>
                <w:sz w:val="16"/>
              </w:rPr>
              <w:t>only)</w:t>
            </w:r>
          </w:p>
        </w:tc>
        <w:tc>
          <w:tcPr>
            <w:tcW w:w="1342" w:type="dxa"/>
            <w:vMerge w:val="restart"/>
          </w:tcPr>
          <w:p w14:paraId="45E36E5B" w14:textId="77777777" w:rsidR="00BC3CCA" w:rsidRPr="00C62A92" w:rsidRDefault="00BC3CCA" w:rsidP="00954EA6">
            <w:pPr>
              <w:pStyle w:val="TableParagraph"/>
              <w:spacing w:before="9"/>
              <w:rPr>
                <w:rFonts w:ascii="Arial" w:eastAsia="Arial" w:hAnsi="Arial" w:cs="Arial"/>
                <w:sz w:val="18"/>
                <w:szCs w:val="18"/>
              </w:rPr>
            </w:pPr>
          </w:p>
          <w:p w14:paraId="410D7705" w14:textId="77777777" w:rsidR="00BC3CCA" w:rsidRPr="00C62A92" w:rsidRDefault="00BC3CCA" w:rsidP="00954EA6">
            <w:pPr>
              <w:pStyle w:val="TableParagraph"/>
              <w:spacing w:line="258" w:lineRule="auto"/>
              <w:ind w:left="92" w:right="55" w:hanging="15"/>
              <w:jc w:val="center"/>
              <w:rPr>
                <w:rFonts w:ascii="Arial" w:eastAsia="Arial" w:hAnsi="Arial" w:cs="Arial"/>
                <w:sz w:val="16"/>
                <w:szCs w:val="16"/>
              </w:rPr>
            </w:pPr>
            <w:r w:rsidRPr="00C62A92">
              <w:rPr>
                <w:rFonts w:ascii="Arial" w:hAnsi="Arial" w:cs="Arial"/>
                <w:spacing w:val="-1"/>
                <w:w w:val="115"/>
                <w:sz w:val="16"/>
              </w:rPr>
              <w:t>Provisions</w:t>
            </w:r>
            <w:r w:rsidRPr="00C62A92">
              <w:rPr>
                <w:rFonts w:ascii="Arial" w:hAnsi="Arial" w:cs="Arial"/>
                <w:spacing w:val="25"/>
                <w:w w:val="114"/>
                <w:sz w:val="16"/>
              </w:rPr>
              <w:t xml:space="preserve"> </w:t>
            </w:r>
            <w:r w:rsidRPr="00C62A92">
              <w:rPr>
                <w:rFonts w:ascii="Arial" w:hAnsi="Arial" w:cs="Arial"/>
                <w:w w:val="115"/>
                <w:sz w:val="16"/>
              </w:rPr>
              <w:t>for</w:t>
            </w:r>
            <w:r w:rsidRPr="00C62A92">
              <w:rPr>
                <w:rFonts w:ascii="Arial" w:hAnsi="Arial" w:cs="Arial"/>
                <w:w w:val="116"/>
                <w:sz w:val="16"/>
              </w:rPr>
              <w:t xml:space="preserve"> </w:t>
            </w:r>
            <w:r w:rsidRPr="00C62A92">
              <w:rPr>
                <w:rFonts w:ascii="Arial" w:hAnsi="Arial" w:cs="Arial"/>
                <w:w w:val="115"/>
                <w:sz w:val="16"/>
              </w:rPr>
              <w:t>mentorship</w:t>
            </w:r>
          </w:p>
        </w:tc>
        <w:tc>
          <w:tcPr>
            <w:tcW w:w="1342" w:type="dxa"/>
            <w:vMerge w:val="restart"/>
          </w:tcPr>
          <w:p w14:paraId="3C9BCC1D" w14:textId="77777777" w:rsidR="00BC3CCA" w:rsidRPr="00C62A92" w:rsidRDefault="00BC3CCA" w:rsidP="00954EA6">
            <w:pPr>
              <w:pStyle w:val="TableParagraph"/>
              <w:spacing w:before="115" w:line="257" w:lineRule="auto"/>
              <w:ind w:left="92" w:right="77"/>
              <w:jc w:val="center"/>
              <w:rPr>
                <w:rFonts w:ascii="Arial" w:eastAsia="Arial" w:hAnsi="Arial" w:cs="Arial"/>
                <w:sz w:val="16"/>
                <w:szCs w:val="16"/>
              </w:rPr>
            </w:pPr>
            <w:r w:rsidRPr="00C62A92">
              <w:rPr>
                <w:rFonts w:ascii="Arial" w:eastAsia="Arial" w:hAnsi="Arial" w:cs="Arial"/>
                <w:w w:val="115"/>
                <w:sz w:val="16"/>
                <w:szCs w:val="16"/>
              </w:rPr>
              <w:t>Provisions for</w:t>
            </w:r>
            <w:r w:rsidRPr="00C62A92">
              <w:rPr>
                <w:rFonts w:ascii="Arial" w:eastAsia="Arial" w:hAnsi="Arial" w:cs="Arial"/>
                <w:w w:val="116"/>
                <w:sz w:val="16"/>
                <w:szCs w:val="16"/>
              </w:rPr>
              <w:t xml:space="preserve"> </w:t>
            </w:r>
            <w:r w:rsidRPr="00C62A92">
              <w:rPr>
                <w:rFonts w:ascii="Arial" w:eastAsia="Arial" w:hAnsi="Arial" w:cs="Arial"/>
                <w:spacing w:val="-1"/>
                <w:w w:val="115"/>
                <w:sz w:val="16"/>
                <w:szCs w:val="16"/>
              </w:rPr>
              <w:t>additional</w:t>
            </w:r>
            <w:r w:rsidRPr="00C62A92">
              <w:rPr>
                <w:rFonts w:ascii="Arial" w:eastAsia="Arial" w:hAnsi="Arial" w:cs="Arial"/>
                <w:spacing w:val="25"/>
                <w:w w:val="117"/>
                <w:sz w:val="16"/>
                <w:szCs w:val="16"/>
              </w:rPr>
              <w:t xml:space="preserve"> </w:t>
            </w:r>
            <w:r w:rsidRPr="00C62A92">
              <w:rPr>
                <w:rFonts w:ascii="Arial" w:eastAsia="Arial" w:hAnsi="Arial" w:cs="Arial"/>
                <w:w w:val="115"/>
                <w:sz w:val="16"/>
                <w:szCs w:val="16"/>
              </w:rPr>
              <w:t>costs*</w:t>
            </w:r>
          </w:p>
        </w:tc>
        <w:tc>
          <w:tcPr>
            <w:tcW w:w="2864" w:type="dxa"/>
            <w:gridSpan w:val="2"/>
            <w:vAlign w:val="center"/>
          </w:tcPr>
          <w:p w14:paraId="3FF25172" w14:textId="77777777" w:rsidR="00BC3CCA" w:rsidRPr="00C62A92" w:rsidRDefault="00BC3CCA" w:rsidP="00954EA6">
            <w:pPr>
              <w:pStyle w:val="TableParagraph"/>
              <w:spacing w:line="184" w:lineRule="exact"/>
              <w:ind w:left="645"/>
              <w:rPr>
                <w:rFonts w:ascii="Arial" w:eastAsia="Arial" w:hAnsi="Arial" w:cs="Arial"/>
                <w:sz w:val="16"/>
                <w:szCs w:val="16"/>
              </w:rPr>
            </w:pPr>
            <w:r w:rsidRPr="00C62A92">
              <w:rPr>
                <w:rFonts w:ascii="Arial" w:hAnsi="Arial" w:cs="Arial"/>
                <w:w w:val="115"/>
                <w:sz w:val="16"/>
              </w:rPr>
              <w:t xml:space="preserve">    Total</w:t>
            </w:r>
            <w:r w:rsidRPr="00C62A92">
              <w:rPr>
                <w:rFonts w:ascii="Arial" w:hAnsi="Arial" w:cs="Arial"/>
                <w:spacing w:val="-8"/>
                <w:w w:val="115"/>
                <w:sz w:val="16"/>
              </w:rPr>
              <w:t xml:space="preserve"> </w:t>
            </w:r>
            <w:r w:rsidRPr="00C62A92">
              <w:rPr>
                <w:rFonts w:ascii="Arial" w:hAnsi="Arial" w:cs="Arial"/>
                <w:w w:val="115"/>
                <w:sz w:val="16"/>
              </w:rPr>
              <w:t>costs</w:t>
            </w:r>
          </w:p>
        </w:tc>
      </w:tr>
      <w:tr w:rsidR="00BC3CCA" w:rsidRPr="00C62A92" w14:paraId="6470B3E1" w14:textId="77777777" w:rsidTr="00BC3CCA">
        <w:trPr>
          <w:trHeight w:hRule="exact" w:val="600"/>
        </w:trPr>
        <w:tc>
          <w:tcPr>
            <w:tcW w:w="1751" w:type="dxa"/>
            <w:vMerge/>
          </w:tcPr>
          <w:p w14:paraId="71D7EBC3" w14:textId="77777777" w:rsidR="00BC3CCA" w:rsidRPr="00BC3CCA" w:rsidRDefault="00BC3CCA" w:rsidP="00954EA6">
            <w:pPr>
              <w:rPr>
                <w:rFonts w:ascii="Arial" w:hAnsi="Arial" w:cs="Arial"/>
              </w:rPr>
            </w:pPr>
          </w:p>
        </w:tc>
        <w:tc>
          <w:tcPr>
            <w:tcW w:w="1341" w:type="dxa"/>
            <w:vMerge/>
          </w:tcPr>
          <w:p w14:paraId="037C9BCB" w14:textId="77777777" w:rsidR="00BC3CCA" w:rsidRPr="00C62A92" w:rsidRDefault="00BC3CCA" w:rsidP="00954EA6">
            <w:pPr>
              <w:rPr>
                <w:rFonts w:ascii="Arial" w:hAnsi="Arial" w:cs="Arial"/>
              </w:rPr>
            </w:pPr>
          </w:p>
        </w:tc>
        <w:tc>
          <w:tcPr>
            <w:tcW w:w="1342" w:type="dxa"/>
            <w:vMerge/>
          </w:tcPr>
          <w:p w14:paraId="5E716946" w14:textId="77777777" w:rsidR="00BC3CCA" w:rsidRPr="00C62A92" w:rsidRDefault="00BC3CCA" w:rsidP="00954EA6">
            <w:pPr>
              <w:rPr>
                <w:rFonts w:ascii="Arial" w:hAnsi="Arial" w:cs="Arial"/>
              </w:rPr>
            </w:pPr>
          </w:p>
        </w:tc>
        <w:tc>
          <w:tcPr>
            <w:tcW w:w="1342" w:type="dxa"/>
            <w:vMerge/>
          </w:tcPr>
          <w:p w14:paraId="3FE09AEA" w14:textId="77777777" w:rsidR="00BC3CCA" w:rsidRPr="00C62A92" w:rsidRDefault="00BC3CCA" w:rsidP="00954EA6">
            <w:pPr>
              <w:rPr>
                <w:rFonts w:ascii="Arial" w:hAnsi="Arial" w:cs="Arial"/>
              </w:rPr>
            </w:pPr>
          </w:p>
        </w:tc>
        <w:tc>
          <w:tcPr>
            <w:tcW w:w="1342" w:type="dxa"/>
          </w:tcPr>
          <w:p w14:paraId="26A3DFD9" w14:textId="77777777" w:rsidR="00BC3CCA" w:rsidRPr="00C62A92" w:rsidRDefault="00BC3CCA" w:rsidP="00954EA6">
            <w:pPr>
              <w:pStyle w:val="TableParagraph"/>
              <w:spacing w:before="108" w:line="255" w:lineRule="auto"/>
              <w:ind w:left="278" w:right="72" w:hanging="181"/>
              <w:rPr>
                <w:rFonts w:ascii="Arial" w:eastAsia="Arial" w:hAnsi="Arial" w:cs="Arial"/>
                <w:sz w:val="16"/>
                <w:szCs w:val="16"/>
              </w:rPr>
            </w:pPr>
            <w:r w:rsidRPr="00C62A92">
              <w:rPr>
                <w:rFonts w:ascii="Arial" w:hAnsi="Arial" w:cs="Arial"/>
                <w:spacing w:val="-1"/>
                <w:w w:val="110"/>
                <w:sz w:val="16"/>
              </w:rPr>
              <w:t>Unemployed</w:t>
            </w:r>
            <w:r w:rsidRPr="00C62A92">
              <w:rPr>
                <w:rFonts w:ascii="Arial" w:hAnsi="Arial" w:cs="Arial"/>
                <w:spacing w:val="26"/>
                <w:w w:val="113"/>
                <w:sz w:val="16"/>
              </w:rPr>
              <w:t xml:space="preserve"> </w:t>
            </w:r>
            <w:r w:rsidRPr="00C62A92">
              <w:rPr>
                <w:rFonts w:ascii="Arial" w:hAnsi="Arial" w:cs="Arial"/>
                <w:w w:val="110"/>
                <w:sz w:val="16"/>
              </w:rPr>
              <w:t>learners</w:t>
            </w:r>
          </w:p>
        </w:tc>
        <w:tc>
          <w:tcPr>
            <w:tcW w:w="1522" w:type="dxa"/>
          </w:tcPr>
          <w:p w14:paraId="77CF3D54" w14:textId="77777777" w:rsidR="00BC3CCA" w:rsidRPr="00C62A92" w:rsidRDefault="00BC3CCA" w:rsidP="00954EA6">
            <w:pPr>
              <w:pStyle w:val="TableParagraph"/>
              <w:spacing w:before="103" w:line="261" w:lineRule="auto"/>
              <w:ind w:left="171" w:right="96" w:hanging="81"/>
              <w:rPr>
                <w:rFonts w:ascii="Arial" w:eastAsia="Arial" w:hAnsi="Arial" w:cs="Arial"/>
                <w:sz w:val="16"/>
                <w:szCs w:val="16"/>
              </w:rPr>
            </w:pPr>
            <w:r w:rsidRPr="00C62A92">
              <w:rPr>
                <w:rFonts w:ascii="Arial" w:hAnsi="Arial" w:cs="Arial"/>
                <w:w w:val="110"/>
                <w:sz w:val="16"/>
              </w:rPr>
              <w:t>Employed</w:t>
            </w:r>
            <w:r w:rsidRPr="00C62A92">
              <w:rPr>
                <w:rFonts w:ascii="Arial" w:hAnsi="Arial" w:cs="Arial"/>
                <w:w w:val="113"/>
                <w:sz w:val="16"/>
              </w:rPr>
              <w:t xml:space="preserve"> </w:t>
            </w:r>
            <w:r w:rsidRPr="00C62A92">
              <w:rPr>
                <w:rFonts w:ascii="Arial" w:hAnsi="Arial" w:cs="Arial"/>
                <w:w w:val="115"/>
                <w:sz w:val="16"/>
              </w:rPr>
              <w:t>learners</w:t>
            </w:r>
          </w:p>
        </w:tc>
      </w:tr>
      <w:tr w:rsidR="00BC3CCA" w:rsidRPr="00C62A92" w14:paraId="02BB717E" w14:textId="77777777" w:rsidTr="00BC3CCA">
        <w:trPr>
          <w:trHeight w:hRule="exact" w:val="303"/>
        </w:trPr>
        <w:tc>
          <w:tcPr>
            <w:tcW w:w="8640" w:type="dxa"/>
            <w:gridSpan w:val="6"/>
          </w:tcPr>
          <w:p w14:paraId="52B19C06" w14:textId="77777777" w:rsidR="00BC3CCA" w:rsidRPr="00BC3CCA" w:rsidRDefault="00BC3CCA" w:rsidP="00954EA6">
            <w:pPr>
              <w:pStyle w:val="TableParagraph"/>
              <w:spacing w:before="69"/>
              <w:ind w:left="140"/>
              <w:rPr>
                <w:rFonts w:ascii="Arial" w:eastAsia="Arial" w:hAnsi="Arial" w:cs="Arial"/>
                <w:sz w:val="16"/>
                <w:szCs w:val="16"/>
              </w:rPr>
            </w:pPr>
            <w:r w:rsidRPr="00BC3CCA">
              <w:rPr>
                <w:rFonts w:ascii="Arial" w:hAnsi="Arial" w:cs="Arial"/>
                <w:w w:val="120"/>
                <w:sz w:val="16"/>
              </w:rPr>
              <w:t>Method</w:t>
            </w:r>
            <w:r w:rsidRPr="00BC3CCA">
              <w:rPr>
                <w:rFonts w:ascii="Arial" w:hAnsi="Arial" w:cs="Arial"/>
                <w:spacing w:val="-26"/>
                <w:w w:val="120"/>
                <w:sz w:val="16"/>
              </w:rPr>
              <w:t xml:space="preserve"> </w:t>
            </w:r>
            <w:r w:rsidRPr="00BC3CCA">
              <w:rPr>
                <w:rFonts w:ascii="Arial" w:hAnsi="Arial" w:cs="Arial"/>
                <w:w w:val="120"/>
                <w:sz w:val="16"/>
              </w:rPr>
              <w:t>1</w:t>
            </w:r>
          </w:p>
        </w:tc>
      </w:tr>
      <w:tr w:rsidR="00BC3CCA" w:rsidRPr="00C62A92" w14:paraId="1D6D520F" w14:textId="77777777" w:rsidTr="00BC3CCA">
        <w:trPr>
          <w:trHeight w:hRule="exact" w:val="576"/>
        </w:trPr>
        <w:tc>
          <w:tcPr>
            <w:tcW w:w="1751" w:type="dxa"/>
          </w:tcPr>
          <w:p w14:paraId="6BFDA40C" w14:textId="77777777" w:rsidR="00BC3CCA" w:rsidRPr="00BC3CCA" w:rsidRDefault="00BC3CCA" w:rsidP="00954EA6">
            <w:pPr>
              <w:pStyle w:val="TableParagraph"/>
              <w:spacing w:before="17" w:line="255" w:lineRule="auto"/>
              <w:ind w:left="140" w:right="131"/>
              <w:rPr>
                <w:rFonts w:ascii="Arial" w:eastAsia="Arial" w:hAnsi="Arial" w:cs="Arial"/>
                <w:sz w:val="16"/>
                <w:szCs w:val="16"/>
              </w:rPr>
            </w:pPr>
            <w:r w:rsidRPr="00BC3CCA">
              <w:rPr>
                <w:rFonts w:ascii="Arial" w:eastAsia="Arial" w:hAnsi="Arial" w:cs="Arial"/>
                <w:sz w:val="16"/>
                <w:szCs w:val="16"/>
              </w:rPr>
              <w:t>Occupational  qualification</w:t>
            </w:r>
          </w:p>
        </w:tc>
        <w:tc>
          <w:tcPr>
            <w:tcW w:w="1341" w:type="dxa"/>
          </w:tcPr>
          <w:p w14:paraId="7C8B3FD1" w14:textId="77777777" w:rsidR="00BC3CCA" w:rsidRPr="00C62A92" w:rsidRDefault="00BC3CCA" w:rsidP="00954EA6">
            <w:pPr>
              <w:pStyle w:val="TableParagraph"/>
              <w:spacing w:before="108"/>
              <w:ind w:left="361"/>
              <w:rPr>
                <w:rFonts w:ascii="Arial" w:eastAsia="Arial" w:hAnsi="Arial" w:cs="Arial"/>
                <w:sz w:val="16"/>
                <w:szCs w:val="16"/>
              </w:rPr>
            </w:pPr>
            <w:r w:rsidRPr="00C62A92">
              <w:rPr>
                <w:rFonts w:ascii="Arial" w:hAnsi="Arial" w:cs="Arial"/>
                <w:w w:val="105"/>
                <w:sz w:val="16"/>
              </w:rPr>
              <w:t>R7</w:t>
            </w:r>
            <w:r w:rsidRPr="00C62A92">
              <w:rPr>
                <w:rFonts w:ascii="Arial" w:hAnsi="Arial" w:cs="Arial"/>
                <w:spacing w:val="-8"/>
                <w:w w:val="105"/>
                <w:sz w:val="16"/>
              </w:rPr>
              <w:t xml:space="preserve"> </w:t>
            </w:r>
            <w:r w:rsidRPr="00C62A92">
              <w:rPr>
                <w:rFonts w:ascii="Arial" w:hAnsi="Arial" w:cs="Arial"/>
                <w:w w:val="105"/>
                <w:sz w:val="16"/>
              </w:rPr>
              <w:t>000</w:t>
            </w:r>
          </w:p>
        </w:tc>
        <w:tc>
          <w:tcPr>
            <w:tcW w:w="1342" w:type="dxa"/>
          </w:tcPr>
          <w:p w14:paraId="051C3595" w14:textId="77777777" w:rsidR="00BC3CCA" w:rsidRPr="00C62A92" w:rsidRDefault="00BC3CCA" w:rsidP="00954EA6">
            <w:pPr>
              <w:pStyle w:val="TableParagraph"/>
              <w:spacing w:before="108"/>
              <w:ind w:left="30"/>
              <w:jc w:val="center"/>
              <w:rPr>
                <w:rFonts w:ascii="Arial" w:eastAsia="Arial" w:hAnsi="Arial" w:cs="Arial"/>
                <w:sz w:val="16"/>
                <w:szCs w:val="16"/>
              </w:rPr>
            </w:pPr>
            <w:r w:rsidRPr="00C62A92">
              <w:rPr>
                <w:rFonts w:ascii="Arial" w:hAnsi="Arial" w:cs="Arial"/>
                <w:sz w:val="16"/>
              </w:rPr>
              <w:t>R0</w:t>
            </w:r>
          </w:p>
        </w:tc>
        <w:tc>
          <w:tcPr>
            <w:tcW w:w="1342" w:type="dxa"/>
          </w:tcPr>
          <w:p w14:paraId="264043F6" w14:textId="77777777" w:rsidR="00BC3CCA" w:rsidRPr="00C62A92" w:rsidRDefault="00BC3CCA" w:rsidP="00954EA6">
            <w:pPr>
              <w:pStyle w:val="TableParagraph"/>
              <w:spacing w:before="103"/>
              <w:ind w:left="254"/>
              <w:rPr>
                <w:rFonts w:ascii="Arial" w:eastAsia="Arial" w:hAnsi="Arial" w:cs="Arial"/>
                <w:sz w:val="16"/>
                <w:szCs w:val="16"/>
              </w:rPr>
            </w:pPr>
            <w:r w:rsidRPr="00C62A92">
              <w:rPr>
                <w:rFonts w:ascii="Arial" w:hAnsi="Arial" w:cs="Arial"/>
                <w:w w:val="105"/>
                <w:sz w:val="16"/>
              </w:rPr>
              <w:t>R9</w:t>
            </w:r>
            <w:r w:rsidRPr="00C62A92">
              <w:rPr>
                <w:rFonts w:ascii="Arial" w:hAnsi="Arial" w:cs="Arial"/>
                <w:spacing w:val="-6"/>
                <w:w w:val="105"/>
                <w:sz w:val="16"/>
              </w:rPr>
              <w:t xml:space="preserve"> </w:t>
            </w:r>
            <w:r w:rsidRPr="00C62A92">
              <w:rPr>
                <w:rFonts w:ascii="Arial" w:hAnsi="Arial" w:cs="Arial"/>
                <w:w w:val="105"/>
                <w:sz w:val="16"/>
              </w:rPr>
              <w:t>000</w:t>
            </w:r>
          </w:p>
        </w:tc>
        <w:tc>
          <w:tcPr>
            <w:tcW w:w="1342" w:type="dxa"/>
          </w:tcPr>
          <w:p w14:paraId="0A7BFC01" w14:textId="77777777" w:rsidR="00BC3CCA" w:rsidRPr="00C62A92" w:rsidRDefault="00BC3CCA" w:rsidP="00954EA6">
            <w:pPr>
              <w:pStyle w:val="TableParagraph"/>
              <w:spacing w:before="108"/>
              <w:ind w:left="285"/>
              <w:rPr>
                <w:rFonts w:ascii="Arial" w:eastAsia="Arial" w:hAnsi="Arial" w:cs="Arial"/>
                <w:sz w:val="16"/>
                <w:szCs w:val="16"/>
              </w:rPr>
            </w:pPr>
            <w:r w:rsidRPr="00C62A92">
              <w:rPr>
                <w:rFonts w:ascii="Arial" w:hAnsi="Arial" w:cs="Arial"/>
                <w:w w:val="105"/>
                <w:sz w:val="16"/>
              </w:rPr>
              <w:t>R16</w:t>
            </w:r>
            <w:r w:rsidRPr="00C62A92">
              <w:rPr>
                <w:rFonts w:ascii="Arial" w:hAnsi="Arial" w:cs="Arial"/>
                <w:spacing w:val="-9"/>
                <w:w w:val="105"/>
                <w:sz w:val="16"/>
              </w:rPr>
              <w:t xml:space="preserve"> </w:t>
            </w:r>
            <w:r w:rsidRPr="00C62A92">
              <w:rPr>
                <w:rFonts w:ascii="Arial" w:hAnsi="Arial" w:cs="Arial"/>
                <w:w w:val="105"/>
                <w:sz w:val="16"/>
              </w:rPr>
              <w:t>000</w:t>
            </w:r>
          </w:p>
        </w:tc>
        <w:tc>
          <w:tcPr>
            <w:tcW w:w="1522" w:type="dxa"/>
          </w:tcPr>
          <w:p w14:paraId="517F585A" w14:textId="77777777" w:rsidR="00BC3CCA" w:rsidRPr="00C62A92" w:rsidRDefault="00BC3CCA" w:rsidP="00954EA6">
            <w:pPr>
              <w:pStyle w:val="TableParagraph"/>
              <w:spacing w:before="108"/>
              <w:ind w:left="228"/>
              <w:rPr>
                <w:rFonts w:ascii="Arial" w:eastAsia="Arial" w:hAnsi="Arial" w:cs="Arial"/>
                <w:sz w:val="16"/>
                <w:szCs w:val="16"/>
              </w:rPr>
            </w:pPr>
            <w:r w:rsidRPr="00C62A92">
              <w:rPr>
                <w:rFonts w:ascii="Arial" w:hAnsi="Arial" w:cs="Arial"/>
                <w:w w:val="105"/>
                <w:sz w:val="16"/>
              </w:rPr>
              <w:t>R9</w:t>
            </w:r>
            <w:r w:rsidRPr="00C62A92">
              <w:rPr>
                <w:rFonts w:ascii="Arial" w:hAnsi="Arial" w:cs="Arial"/>
                <w:spacing w:val="2"/>
                <w:w w:val="105"/>
                <w:sz w:val="16"/>
              </w:rPr>
              <w:t xml:space="preserve"> </w:t>
            </w:r>
            <w:r w:rsidRPr="00C62A92">
              <w:rPr>
                <w:rFonts w:ascii="Arial" w:hAnsi="Arial" w:cs="Arial"/>
                <w:w w:val="105"/>
                <w:sz w:val="16"/>
              </w:rPr>
              <w:t>000</w:t>
            </w:r>
          </w:p>
        </w:tc>
      </w:tr>
      <w:tr w:rsidR="00BC3CCA" w:rsidRPr="00C62A92" w14:paraId="27C6CC4E" w14:textId="77777777" w:rsidTr="00BC3CCA">
        <w:trPr>
          <w:trHeight w:hRule="exact" w:val="301"/>
        </w:trPr>
        <w:tc>
          <w:tcPr>
            <w:tcW w:w="8640" w:type="dxa"/>
            <w:gridSpan w:val="6"/>
          </w:tcPr>
          <w:p w14:paraId="05F1C95E" w14:textId="77777777" w:rsidR="00BC3CCA" w:rsidRPr="00BC3CCA" w:rsidRDefault="00BC3CCA" w:rsidP="00954EA6">
            <w:pPr>
              <w:pStyle w:val="TableParagraph"/>
              <w:spacing w:before="60"/>
              <w:ind w:left="145"/>
              <w:rPr>
                <w:rFonts w:ascii="Arial" w:eastAsia="Arial" w:hAnsi="Arial" w:cs="Arial"/>
                <w:sz w:val="16"/>
                <w:szCs w:val="16"/>
              </w:rPr>
            </w:pPr>
            <w:r w:rsidRPr="00BC3CCA">
              <w:rPr>
                <w:rFonts w:ascii="Arial" w:hAnsi="Arial" w:cs="Arial"/>
                <w:w w:val="110"/>
                <w:sz w:val="16"/>
              </w:rPr>
              <w:t>Method</w:t>
            </w:r>
            <w:r w:rsidRPr="00BC3CCA">
              <w:rPr>
                <w:rFonts w:ascii="Arial" w:hAnsi="Arial" w:cs="Arial"/>
                <w:spacing w:val="1"/>
                <w:w w:val="110"/>
                <w:sz w:val="16"/>
              </w:rPr>
              <w:t xml:space="preserve"> </w:t>
            </w:r>
            <w:r w:rsidRPr="00BC3CCA">
              <w:rPr>
                <w:rFonts w:ascii="Arial" w:hAnsi="Arial" w:cs="Arial"/>
                <w:w w:val="110"/>
                <w:sz w:val="16"/>
              </w:rPr>
              <w:t>2</w:t>
            </w:r>
          </w:p>
        </w:tc>
      </w:tr>
      <w:tr w:rsidR="00BC3CCA" w:rsidRPr="00C62A92" w14:paraId="501F6FDC" w14:textId="77777777" w:rsidTr="00BC3CCA">
        <w:trPr>
          <w:trHeight w:hRule="exact" w:val="576"/>
        </w:trPr>
        <w:tc>
          <w:tcPr>
            <w:tcW w:w="1751" w:type="dxa"/>
          </w:tcPr>
          <w:p w14:paraId="109885CF" w14:textId="77777777" w:rsidR="00BC3CCA" w:rsidRPr="00BC3CCA" w:rsidRDefault="00BC3CCA" w:rsidP="00954EA6">
            <w:pPr>
              <w:pStyle w:val="TableParagraph"/>
              <w:spacing w:before="17" w:line="255" w:lineRule="auto"/>
              <w:ind w:left="140" w:right="131"/>
              <w:rPr>
                <w:rFonts w:ascii="Arial" w:eastAsia="Arial" w:hAnsi="Arial" w:cs="Arial"/>
                <w:sz w:val="16"/>
                <w:szCs w:val="16"/>
              </w:rPr>
            </w:pPr>
            <w:r w:rsidRPr="00BC3CCA">
              <w:rPr>
                <w:rFonts w:ascii="Arial" w:hAnsi="Arial" w:cs="Arial"/>
                <w:w w:val="105"/>
                <w:sz w:val="16"/>
              </w:rPr>
              <w:lastRenderedPageBreak/>
              <w:t>Unemployed  TVET College</w:t>
            </w:r>
            <w:r w:rsidRPr="00BC3CCA">
              <w:rPr>
                <w:rFonts w:ascii="Arial" w:hAnsi="Arial" w:cs="Arial"/>
                <w:w w:val="104"/>
                <w:sz w:val="16"/>
              </w:rPr>
              <w:t xml:space="preserve"> graduates</w:t>
            </w:r>
          </w:p>
        </w:tc>
        <w:tc>
          <w:tcPr>
            <w:tcW w:w="1341" w:type="dxa"/>
          </w:tcPr>
          <w:p w14:paraId="465215E3" w14:textId="77777777" w:rsidR="00BC3CCA" w:rsidRPr="00C62A92" w:rsidRDefault="00BC3CCA" w:rsidP="00954EA6">
            <w:pPr>
              <w:pStyle w:val="TableParagraph"/>
              <w:spacing w:before="108"/>
              <w:ind w:left="309"/>
              <w:rPr>
                <w:rFonts w:ascii="Arial" w:eastAsia="Arial" w:hAnsi="Arial" w:cs="Arial"/>
                <w:sz w:val="16"/>
                <w:szCs w:val="16"/>
              </w:rPr>
            </w:pPr>
            <w:r w:rsidRPr="00C62A92">
              <w:rPr>
                <w:rFonts w:ascii="Arial" w:hAnsi="Arial" w:cs="Arial"/>
                <w:w w:val="105"/>
                <w:sz w:val="16"/>
              </w:rPr>
              <w:t>R14</w:t>
            </w:r>
            <w:r w:rsidRPr="00C62A92">
              <w:rPr>
                <w:rFonts w:ascii="Arial" w:hAnsi="Arial" w:cs="Arial"/>
                <w:spacing w:val="-4"/>
                <w:w w:val="105"/>
                <w:sz w:val="16"/>
              </w:rPr>
              <w:t xml:space="preserve"> </w:t>
            </w:r>
            <w:r w:rsidRPr="00C62A92">
              <w:rPr>
                <w:rFonts w:ascii="Arial" w:hAnsi="Arial" w:cs="Arial"/>
                <w:w w:val="105"/>
                <w:sz w:val="16"/>
              </w:rPr>
              <w:t>000</w:t>
            </w:r>
          </w:p>
        </w:tc>
        <w:tc>
          <w:tcPr>
            <w:tcW w:w="1342" w:type="dxa"/>
          </w:tcPr>
          <w:p w14:paraId="561E8E70" w14:textId="77777777" w:rsidR="00BC3CCA" w:rsidRPr="00C62A92" w:rsidRDefault="00BC3CCA" w:rsidP="00954EA6">
            <w:pPr>
              <w:pStyle w:val="TableParagraph"/>
              <w:spacing w:before="108"/>
              <w:ind w:left="25"/>
              <w:jc w:val="center"/>
              <w:rPr>
                <w:rFonts w:ascii="Arial" w:eastAsia="Arial" w:hAnsi="Arial" w:cs="Arial"/>
                <w:sz w:val="16"/>
                <w:szCs w:val="16"/>
              </w:rPr>
            </w:pPr>
            <w:r w:rsidRPr="00C62A92">
              <w:rPr>
                <w:rFonts w:ascii="Arial" w:hAnsi="Arial" w:cs="Arial"/>
                <w:w w:val="95"/>
                <w:sz w:val="16"/>
              </w:rPr>
              <w:t>R0</w:t>
            </w:r>
          </w:p>
        </w:tc>
        <w:tc>
          <w:tcPr>
            <w:tcW w:w="1342" w:type="dxa"/>
          </w:tcPr>
          <w:p w14:paraId="6D4B4AE2" w14:textId="77777777" w:rsidR="00BC3CCA" w:rsidRPr="00C62A92" w:rsidRDefault="00BC3CCA" w:rsidP="00954EA6">
            <w:pPr>
              <w:pStyle w:val="TableParagraph"/>
              <w:spacing w:before="108"/>
              <w:ind w:left="252"/>
              <w:rPr>
                <w:rFonts w:ascii="Arial" w:eastAsia="Arial" w:hAnsi="Arial" w:cs="Arial"/>
                <w:sz w:val="16"/>
                <w:szCs w:val="16"/>
              </w:rPr>
            </w:pPr>
            <w:r w:rsidRPr="00C62A92">
              <w:rPr>
                <w:rFonts w:ascii="Arial" w:hAnsi="Arial" w:cs="Arial"/>
                <w:w w:val="105"/>
                <w:sz w:val="16"/>
              </w:rPr>
              <w:t>R9</w:t>
            </w:r>
            <w:r w:rsidRPr="00C62A92">
              <w:rPr>
                <w:rFonts w:ascii="Arial" w:hAnsi="Arial" w:cs="Arial"/>
                <w:spacing w:val="-3"/>
                <w:w w:val="105"/>
                <w:sz w:val="16"/>
              </w:rPr>
              <w:t xml:space="preserve"> </w:t>
            </w:r>
            <w:r w:rsidRPr="00C62A92">
              <w:rPr>
                <w:rFonts w:ascii="Arial" w:hAnsi="Arial" w:cs="Arial"/>
                <w:w w:val="105"/>
                <w:sz w:val="16"/>
              </w:rPr>
              <w:t>000</w:t>
            </w:r>
          </w:p>
        </w:tc>
        <w:tc>
          <w:tcPr>
            <w:tcW w:w="1342" w:type="dxa"/>
          </w:tcPr>
          <w:p w14:paraId="7C84A507" w14:textId="77777777" w:rsidR="00BC3CCA" w:rsidRPr="00C62A92" w:rsidRDefault="00BC3CCA" w:rsidP="00954EA6">
            <w:pPr>
              <w:pStyle w:val="TableParagraph"/>
              <w:spacing w:before="108"/>
              <w:ind w:left="285"/>
              <w:rPr>
                <w:rFonts w:ascii="Arial" w:eastAsia="Arial" w:hAnsi="Arial" w:cs="Arial"/>
                <w:sz w:val="16"/>
                <w:szCs w:val="16"/>
              </w:rPr>
            </w:pPr>
            <w:r w:rsidRPr="00C62A92">
              <w:rPr>
                <w:rFonts w:ascii="Arial" w:hAnsi="Arial" w:cs="Arial"/>
                <w:w w:val="105"/>
                <w:sz w:val="16"/>
              </w:rPr>
              <w:t>R23</w:t>
            </w:r>
            <w:r w:rsidRPr="00C62A92">
              <w:rPr>
                <w:rFonts w:ascii="Arial" w:hAnsi="Arial" w:cs="Arial"/>
                <w:spacing w:val="-11"/>
                <w:w w:val="105"/>
                <w:sz w:val="16"/>
              </w:rPr>
              <w:t xml:space="preserve"> </w:t>
            </w:r>
            <w:r w:rsidRPr="00C62A92">
              <w:rPr>
                <w:rFonts w:ascii="Arial" w:hAnsi="Arial" w:cs="Arial"/>
                <w:w w:val="105"/>
                <w:sz w:val="16"/>
              </w:rPr>
              <w:t>000</w:t>
            </w:r>
          </w:p>
        </w:tc>
        <w:tc>
          <w:tcPr>
            <w:tcW w:w="1522" w:type="dxa"/>
          </w:tcPr>
          <w:p w14:paraId="07BBF129" w14:textId="77777777" w:rsidR="00BC3CCA" w:rsidRPr="00C62A92" w:rsidRDefault="00BC3CCA" w:rsidP="00954EA6">
            <w:pPr>
              <w:pStyle w:val="TableParagraph"/>
              <w:spacing w:before="108"/>
              <w:ind w:left="6"/>
              <w:jc w:val="center"/>
              <w:rPr>
                <w:rFonts w:ascii="Arial" w:eastAsia="Arial" w:hAnsi="Arial" w:cs="Arial"/>
                <w:sz w:val="16"/>
                <w:szCs w:val="16"/>
              </w:rPr>
            </w:pPr>
            <w:r w:rsidRPr="00C62A92">
              <w:rPr>
                <w:rFonts w:ascii="Arial" w:hAnsi="Arial" w:cs="Arial"/>
                <w:w w:val="105"/>
                <w:sz w:val="16"/>
              </w:rPr>
              <w:t>N/A</w:t>
            </w:r>
          </w:p>
        </w:tc>
      </w:tr>
      <w:tr w:rsidR="00BC3CCA" w:rsidRPr="00C62A92" w14:paraId="37B53028" w14:textId="77777777" w:rsidTr="00BC3CCA">
        <w:trPr>
          <w:trHeight w:hRule="exact" w:val="299"/>
        </w:trPr>
        <w:tc>
          <w:tcPr>
            <w:tcW w:w="8640" w:type="dxa"/>
            <w:gridSpan w:val="6"/>
          </w:tcPr>
          <w:p w14:paraId="61132D14" w14:textId="77777777" w:rsidR="00BC3CCA" w:rsidRPr="00BC3CCA" w:rsidRDefault="00BC3CCA" w:rsidP="00954EA6">
            <w:pPr>
              <w:pStyle w:val="TableParagraph"/>
              <w:spacing w:before="55"/>
              <w:ind w:left="145"/>
              <w:rPr>
                <w:rFonts w:ascii="Arial" w:eastAsia="Arial" w:hAnsi="Arial" w:cs="Arial"/>
                <w:sz w:val="16"/>
                <w:szCs w:val="16"/>
              </w:rPr>
            </w:pPr>
            <w:r w:rsidRPr="00BC3CCA">
              <w:rPr>
                <w:rFonts w:ascii="Arial" w:hAnsi="Arial" w:cs="Arial"/>
                <w:w w:val="110"/>
                <w:sz w:val="16"/>
              </w:rPr>
              <w:t>Method</w:t>
            </w:r>
            <w:r w:rsidRPr="00BC3CCA">
              <w:rPr>
                <w:rFonts w:ascii="Arial" w:hAnsi="Arial" w:cs="Arial"/>
                <w:spacing w:val="12"/>
                <w:w w:val="110"/>
                <w:sz w:val="16"/>
              </w:rPr>
              <w:t xml:space="preserve"> </w:t>
            </w:r>
            <w:r w:rsidRPr="00BC3CCA">
              <w:rPr>
                <w:rFonts w:ascii="Arial" w:hAnsi="Arial" w:cs="Arial"/>
                <w:w w:val="110"/>
                <w:sz w:val="16"/>
              </w:rPr>
              <w:t>3</w:t>
            </w:r>
          </w:p>
        </w:tc>
      </w:tr>
      <w:tr w:rsidR="00BC3CCA" w:rsidRPr="00C62A92" w14:paraId="172C0E9F" w14:textId="77777777" w:rsidTr="00BC3CCA">
        <w:trPr>
          <w:trHeight w:hRule="exact" w:val="720"/>
        </w:trPr>
        <w:tc>
          <w:tcPr>
            <w:tcW w:w="1751" w:type="dxa"/>
          </w:tcPr>
          <w:p w14:paraId="3D054AD8" w14:textId="77777777" w:rsidR="00BC3CCA" w:rsidRPr="00BC3CCA" w:rsidRDefault="00BC3CCA" w:rsidP="00954EA6">
            <w:pPr>
              <w:pStyle w:val="TableParagraph"/>
              <w:spacing w:before="15" w:line="261" w:lineRule="auto"/>
              <w:ind w:left="145" w:right="78" w:firstLine="4"/>
              <w:rPr>
                <w:rFonts w:ascii="Arial" w:eastAsia="Arial" w:hAnsi="Arial" w:cs="Arial"/>
                <w:sz w:val="16"/>
                <w:szCs w:val="16"/>
              </w:rPr>
            </w:pPr>
            <w:r w:rsidRPr="00BC3CCA">
              <w:rPr>
                <w:rFonts w:ascii="Arial" w:hAnsi="Arial" w:cs="Arial"/>
                <w:w w:val="105"/>
                <w:sz w:val="16"/>
              </w:rPr>
              <w:t>P1 and</w:t>
            </w:r>
            <w:r w:rsidRPr="00BC3CCA">
              <w:rPr>
                <w:rFonts w:ascii="Arial" w:hAnsi="Arial" w:cs="Arial"/>
                <w:spacing w:val="15"/>
                <w:w w:val="105"/>
                <w:sz w:val="16"/>
              </w:rPr>
              <w:t xml:space="preserve"> </w:t>
            </w:r>
            <w:r w:rsidRPr="00BC3CCA">
              <w:rPr>
                <w:rFonts w:ascii="Arial" w:hAnsi="Arial" w:cs="Arial"/>
                <w:w w:val="105"/>
                <w:sz w:val="16"/>
              </w:rPr>
              <w:t>P2</w:t>
            </w:r>
            <w:r w:rsidRPr="00BC3CCA">
              <w:rPr>
                <w:rFonts w:ascii="Arial" w:hAnsi="Arial" w:cs="Arial"/>
                <w:spacing w:val="-2"/>
                <w:w w:val="105"/>
                <w:sz w:val="16"/>
              </w:rPr>
              <w:t xml:space="preserve"> </w:t>
            </w:r>
            <w:r w:rsidRPr="00BC3CCA">
              <w:rPr>
                <w:rFonts w:ascii="Arial" w:hAnsi="Arial" w:cs="Arial"/>
                <w:spacing w:val="-17"/>
                <w:w w:val="105"/>
                <w:sz w:val="16"/>
              </w:rPr>
              <w:t>l</w:t>
            </w:r>
            <w:r w:rsidRPr="00BC3CCA">
              <w:rPr>
                <w:rFonts w:ascii="Arial" w:hAnsi="Arial" w:cs="Arial"/>
                <w:w w:val="105"/>
                <w:sz w:val="16"/>
              </w:rPr>
              <w:t>earners,</w:t>
            </w:r>
            <w:r w:rsidRPr="00BC3CCA">
              <w:rPr>
                <w:rFonts w:ascii="Arial" w:hAnsi="Arial" w:cs="Arial"/>
                <w:spacing w:val="12"/>
                <w:w w:val="105"/>
                <w:sz w:val="16"/>
              </w:rPr>
              <w:t xml:space="preserve"> </w:t>
            </w:r>
            <w:r w:rsidRPr="00BC3CCA">
              <w:rPr>
                <w:rFonts w:ascii="Arial" w:hAnsi="Arial" w:cs="Arial"/>
                <w:w w:val="105"/>
                <w:sz w:val="16"/>
              </w:rPr>
              <w:t>or</w:t>
            </w:r>
            <w:r w:rsidRPr="00BC3CCA">
              <w:rPr>
                <w:rFonts w:ascii="Arial" w:hAnsi="Arial" w:cs="Arial"/>
                <w:spacing w:val="4"/>
                <w:w w:val="105"/>
                <w:sz w:val="16"/>
              </w:rPr>
              <w:t xml:space="preserve"> </w:t>
            </w:r>
            <w:r w:rsidRPr="00BC3CCA">
              <w:rPr>
                <w:rFonts w:ascii="Arial" w:hAnsi="Arial" w:cs="Arial"/>
                <w:w w:val="105"/>
                <w:sz w:val="16"/>
              </w:rPr>
              <w:t>a</w:t>
            </w:r>
            <w:r w:rsidRPr="00BC3CCA">
              <w:rPr>
                <w:rFonts w:ascii="Arial" w:hAnsi="Arial" w:cs="Arial"/>
                <w:w w:val="110"/>
                <w:sz w:val="16"/>
              </w:rPr>
              <w:t xml:space="preserve"> </w:t>
            </w:r>
            <w:r w:rsidRPr="00BC3CCA">
              <w:rPr>
                <w:rFonts w:ascii="Arial" w:hAnsi="Arial" w:cs="Arial"/>
                <w:w w:val="105"/>
                <w:sz w:val="16"/>
              </w:rPr>
              <w:t>240</w:t>
            </w:r>
            <w:r w:rsidRPr="00BC3CCA">
              <w:rPr>
                <w:rFonts w:ascii="Arial" w:hAnsi="Arial" w:cs="Arial"/>
                <w:spacing w:val="-8"/>
                <w:w w:val="105"/>
                <w:sz w:val="16"/>
              </w:rPr>
              <w:t xml:space="preserve"> </w:t>
            </w:r>
            <w:r w:rsidRPr="00BC3CCA">
              <w:rPr>
                <w:rFonts w:ascii="Arial" w:hAnsi="Arial" w:cs="Arial"/>
                <w:w w:val="105"/>
                <w:sz w:val="16"/>
              </w:rPr>
              <w:t>credits</w:t>
            </w:r>
            <w:r w:rsidRPr="00BC3CCA">
              <w:rPr>
                <w:rFonts w:ascii="Arial" w:hAnsi="Arial" w:cs="Arial"/>
                <w:spacing w:val="-3"/>
                <w:w w:val="105"/>
                <w:sz w:val="16"/>
              </w:rPr>
              <w:t xml:space="preserve"> .</w:t>
            </w:r>
            <w:r w:rsidRPr="00BC3CCA">
              <w:rPr>
                <w:rFonts w:ascii="Arial" w:hAnsi="Arial" w:cs="Arial"/>
                <w:w w:val="105"/>
                <w:sz w:val="16"/>
              </w:rPr>
              <w:t>qualification</w:t>
            </w:r>
          </w:p>
        </w:tc>
        <w:tc>
          <w:tcPr>
            <w:tcW w:w="1341" w:type="dxa"/>
          </w:tcPr>
          <w:p w14:paraId="0F1511EB" w14:textId="77777777" w:rsidR="00BC3CCA" w:rsidRPr="00C62A92" w:rsidRDefault="00BC3CCA" w:rsidP="00954EA6">
            <w:pPr>
              <w:pStyle w:val="TableParagraph"/>
              <w:spacing w:before="110"/>
              <w:ind w:left="309"/>
              <w:rPr>
                <w:rFonts w:ascii="Arial" w:eastAsia="Arial" w:hAnsi="Arial" w:cs="Arial"/>
                <w:sz w:val="16"/>
                <w:szCs w:val="16"/>
              </w:rPr>
            </w:pPr>
            <w:r w:rsidRPr="00C62A92">
              <w:rPr>
                <w:rFonts w:ascii="Arial" w:hAnsi="Arial" w:cs="Arial"/>
                <w:w w:val="105"/>
                <w:sz w:val="16"/>
              </w:rPr>
              <w:t>R24</w:t>
            </w:r>
            <w:r w:rsidRPr="00C62A92">
              <w:rPr>
                <w:rFonts w:ascii="Arial" w:hAnsi="Arial" w:cs="Arial"/>
                <w:spacing w:val="-6"/>
                <w:w w:val="105"/>
                <w:sz w:val="16"/>
              </w:rPr>
              <w:t xml:space="preserve"> </w:t>
            </w:r>
            <w:r w:rsidRPr="00C62A92">
              <w:rPr>
                <w:rFonts w:ascii="Arial" w:hAnsi="Arial" w:cs="Arial"/>
                <w:w w:val="105"/>
                <w:sz w:val="16"/>
              </w:rPr>
              <w:t>000</w:t>
            </w:r>
          </w:p>
        </w:tc>
        <w:tc>
          <w:tcPr>
            <w:tcW w:w="1342" w:type="dxa"/>
          </w:tcPr>
          <w:p w14:paraId="365D28DB" w14:textId="77777777" w:rsidR="00BC3CCA" w:rsidRPr="00C62A92" w:rsidRDefault="00BC3CCA" w:rsidP="00954EA6">
            <w:pPr>
              <w:pStyle w:val="TableParagraph"/>
              <w:spacing w:before="110"/>
              <w:ind w:left="238"/>
              <w:rPr>
                <w:rFonts w:ascii="Arial" w:eastAsia="Arial" w:hAnsi="Arial" w:cs="Arial"/>
                <w:sz w:val="16"/>
                <w:szCs w:val="16"/>
              </w:rPr>
            </w:pPr>
            <w:r w:rsidRPr="00C62A92">
              <w:rPr>
                <w:rFonts w:ascii="Arial" w:hAnsi="Arial" w:cs="Arial"/>
                <w:w w:val="105"/>
                <w:sz w:val="16"/>
              </w:rPr>
              <w:t>R20</w:t>
            </w:r>
            <w:r w:rsidRPr="00C62A92">
              <w:rPr>
                <w:rFonts w:ascii="Arial" w:hAnsi="Arial" w:cs="Arial"/>
                <w:spacing w:val="-4"/>
                <w:w w:val="105"/>
                <w:sz w:val="16"/>
              </w:rPr>
              <w:t xml:space="preserve"> </w:t>
            </w:r>
            <w:r w:rsidRPr="00C62A92">
              <w:rPr>
                <w:rFonts w:ascii="Arial" w:hAnsi="Arial" w:cs="Arial"/>
                <w:w w:val="105"/>
                <w:sz w:val="16"/>
              </w:rPr>
              <w:t>000</w:t>
            </w:r>
          </w:p>
        </w:tc>
        <w:tc>
          <w:tcPr>
            <w:tcW w:w="1342" w:type="dxa"/>
          </w:tcPr>
          <w:p w14:paraId="2EF53426" w14:textId="77777777" w:rsidR="00BC3CCA" w:rsidRPr="00C62A92" w:rsidRDefault="00BC3CCA" w:rsidP="00954EA6">
            <w:pPr>
              <w:pStyle w:val="TableParagraph"/>
              <w:spacing w:before="110"/>
              <w:ind w:left="252"/>
              <w:rPr>
                <w:rFonts w:ascii="Arial" w:eastAsia="Arial" w:hAnsi="Arial" w:cs="Arial"/>
                <w:sz w:val="16"/>
                <w:szCs w:val="16"/>
              </w:rPr>
            </w:pPr>
            <w:r w:rsidRPr="00C62A92">
              <w:rPr>
                <w:rFonts w:ascii="Arial" w:hAnsi="Arial" w:cs="Arial"/>
                <w:w w:val="105"/>
                <w:sz w:val="16"/>
              </w:rPr>
              <w:t>R4</w:t>
            </w:r>
            <w:r w:rsidRPr="00C62A92">
              <w:rPr>
                <w:rFonts w:ascii="Arial" w:hAnsi="Arial" w:cs="Arial"/>
                <w:spacing w:val="-6"/>
                <w:w w:val="105"/>
                <w:sz w:val="16"/>
              </w:rPr>
              <w:t xml:space="preserve"> </w:t>
            </w:r>
            <w:r w:rsidRPr="00C62A92">
              <w:rPr>
                <w:rFonts w:ascii="Arial" w:hAnsi="Arial" w:cs="Arial"/>
                <w:w w:val="105"/>
                <w:sz w:val="16"/>
              </w:rPr>
              <w:t>500</w:t>
            </w:r>
          </w:p>
        </w:tc>
        <w:tc>
          <w:tcPr>
            <w:tcW w:w="1342" w:type="dxa"/>
          </w:tcPr>
          <w:p w14:paraId="0FDE6070" w14:textId="77777777" w:rsidR="00BC3CCA" w:rsidRPr="00C62A92" w:rsidRDefault="00BC3CCA" w:rsidP="00954EA6">
            <w:pPr>
              <w:pStyle w:val="TableParagraph"/>
              <w:spacing w:before="110"/>
              <w:ind w:left="285"/>
              <w:rPr>
                <w:rFonts w:ascii="Arial" w:eastAsia="Arial" w:hAnsi="Arial" w:cs="Arial"/>
                <w:sz w:val="16"/>
                <w:szCs w:val="16"/>
              </w:rPr>
            </w:pPr>
            <w:r w:rsidRPr="00C62A92">
              <w:rPr>
                <w:rFonts w:ascii="Arial" w:hAnsi="Arial" w:cs="Arial"/>
                <w:w w:val="105"/>
                <w:sz w:val="16"/>
              </w:rPr>
              <w:t>R48</w:t>
            </w:r>
            <w:r w:rsidRPr="00C62A92">
              <w:rPr>
                <w:rFonts w:ascii="Arial" w:hAnsi="Arial" w:cs="Arial"/>
                <w:spacing w:val="-6"/>
                <w:w w:val="105"/>
                <w:sz w:val="16"/>
              </w:rPr>
              <w:t xml:space="preserve"> </w:t>
            </w:r>
            <w:r w:rsidRPr="00C62A92">
              <w:rPr>
                <w:rFonts w:ascii="Arial" w:hAnsi="Arial" w:cs="Arial"/>
                <w:w w:val="105"/>
                <w:sz w:val="16"/>
              </w:rPr>
              <w:t>500</w:t>
            </w:r>
          </w:p>
        </w:tc>
        <w:tc>
          <w:tcPr>
            <w:tcW w:w="1522" w:type="dxa"/>
          </w:tcPr>
          <w:p w14:paraId="612658DD" w14:textId="77777777" w:rsidR="00BC3CCA" w:rsidRPr="00C62A92" w:rsidRDefault="00BC3CCA" w:rsidP="00954EA6">
            <w:pPr>
              <w:pStyle w:val="TableParagraph"/>
              <w:spacing w:before="110"/>
              <w:ind w:right="7"/>
              <w:jc w:val="center"/>
              <w:rPr>
                <w:rFonts w:ascii="Arial" w:eastAsia="Arial" w:hAnsi="Arial" w:cs="Arial"/>
                <w:sz w:val="16"/>
                <w:szCs w:val="16"/>
              </w:rPr>
            </w:pPr>
            <w:r w:rsidRPr="00C62A92">
              <w:rPr>
                <w:rFonts w:ascii="Arial" w:hAnsi="Arial" w:cs="Arial"/>
                <w:w w:val="105"/>
                <w:sz w:val="16"/>
              </w:rPr>
              <w:t>N/A</w:t>
            </w:r>
          </w:p>
        </w:tc>
      </w:tr>
      <w:tr w:rsidR="00BC3CCA" w:rsidRPr="00C62A92" w14:paraId="116E0F80" w14:textId="77777777" w:rsidTr="00BC3CCA">
        <w:trPr>
          <w:trHeight w:hRule="exact" w:val="303"/>
        </w:trPr>
        <w:tc>
          <w:tcPr>
            <w:tcW w:w="8640" w:type="dxa"/>
            <w:gridSpan w:val="6"/>
          </w:tcPr>
          <w:p w14:paraId="1039B8AA" w14:textId="77777777" w:rsidR="00BC3CCA" w:rsidRPr="00BC3CCA" w:rsidRDefault="00BC3CCA" w:rsidP="00954EA6">
            <w:pPr>
              <w:pStyle w:val="TableParagraph"/>
              <w:spacing w:before="69"/>
              <w:ind w:left="149"/>
              <w:rPr>
                <w:rFonts w:ascii="Arial" w:eastAsia="Arial" w:hAnsi="Arial" w:cs="Arial"/>
                <w:sz w:val="16"/>
                <w:szCs w:val="16"/>
              </w:rPr>
            </w:pPr>
            <w:r w:rsidRPr="00BC3CCA">
              <w:rPr>
                <w:rFonts w:ascii="Arial" w:hAnsi="Arial" w:cs="Arial"/>
                <w:w w:val="110"/>
                <w:sz w:val="16"/>
              </w:rPr>
              <w:t>Method</w:t>
            </w:r>
            <w:r w:rsidRPr="00BC3CCA">
              <w:rPr>
                <w:rFonts w:ascii="Arial" w:hAnsi="Arial" w:cs="Arial"/>
                <w:spacing w:val="3"/>
                <w:w w:val="110"/>
                <w:sz w:val="16"/>
              </w:rPr>
              <w:t xml:space="preserve"> </w:t>
            </w:r>
            <w:r w:rsidRPr="00BC3CCA">
              <w:rPr>
                <w:rFonts w:ascii="Arial" w:hAnsi="Arial" w:cs="Arial"/>
                <w:w w:val="110"/>
                <w:sz w:val="16"/>
              </w:rPr>
              <w:t>4</w:t>
            </w:r>
          </w:p>
        </w:tc>
      </w:tr>
      <w:tr w:rsidR="00BC3CCA" w:rsidRPr="00C62A92" w14:paraId="20F7A9CC" w14:textId="77777777" w:rsidTr="00BC3CCA">
        <w:trPr>
          <w:trHeight w:hRule="exact" w:val="720"/>
        </w:trPr>
        <w:tc>
          <w:tcPr>
            <w:tcW w:w="1751" w:type="dxa"/>
          </w:tcPr>
          <w:p w14:paraId="46556EC0" w14:textId="77777777" w:rsidR="00BC3CCA" w:rsidRPr="00BC3CCA" w:rsidRDefault="00BC3CCA" w:rsidP="00954EA6">
            <w:pPr>
              <w:pStyle w:val="TableParagraph"/>
              <w:spacing w:before="12" w:line="255" w:lineRule="auto"/>
              <w:ind w:left="149" w:right="244"/>
              <w:rPr>
                <w:rFonts w:ascii="Arial" w:eastAsia="Arial" w:hAnsi="Arial" w:cs="Arial"/>
                <w:sz w:val="16"/>
                <w:szCs w:val="16"/>
              </w:rPr>
            </w:pPr>
            <w:r w:rsidRPr="00BC3CCA">
              <w:rPr>
                <w:rFonts w:ascii="Arial" w:hAnsi="Arial" w:cs="Arial"/>
                <w:w w:val="105"/>
                <w:sz w:val="16"/>
              </w:rPr>
              <w:t>Candidates</w:t>
            </w:r>
            <w:r w:rsidRPr="00BC3CCA">
              <w:rPr>
                <w:rFonts w:ascii="Arial" w:hAnsi="Arial" w:cs="Arial"/>
                <w:spacing w:val="2"/>
                <w:w w:val="105"/>
                <w:sz w:val="16"/>
              </w:rPr>
              <w:t xml:space="preserve"> </w:t>
            </w:r>
            <w:r w:rsidRPr="00BC3CCA">
              <w:rPr>
                <w:rFonts w:ascii="Arial" w:hAnsi="Arial" w:cs="Arial"/>
                <w:w w:val="105"/>
                <w:sz w:val="16"/>
              </w:rPr>
              <w:t>with</w:t>
            </w:r>
            <w:r w:rsidRPr="00BC3CCA">
              <w:rPr>
                <w:rFonts w:ascii="Arial" w:hAnsi="Arial" w:cs="Arial"/>
                <w:spacing w:val="3"/>
                <w:w w:val="105"/>
                <w:sz w:val="16"/>
              </w:rPr>
              <w:t xml:space="preserve"> </w:t>
            </w:r>
            <w:r w:rsidRPr="00BC3CCA">
              <w:rPr>
                <w:rFonts w:ascii="Arial" w:hAnsi="Arial" w:cs="Arial"/>
                <w:w w:val="105"/>
                <w:sz w:val="16"/>
              </w:rPr>
              <w:t>a</w:t>
            </w:r>
            <w:r w:rsidRPr="00BC3CCA">
              <w:rPr>
                <w:rFonts w:ascii="Arial" w:hAnsi="Arial" w:cs="Arial"/>
                <w:spacing w:val="3"/>
                <w:w w:val="105"/>
                <w:sz w:val="16"/>
              </w:rPr>
              <w:t xml:space="preserve"> </w:t>
            </w:r>
            <w:r w:rsidRPr="00BC3CCA">
              <w:rPr>
                <w:rFonts w:ascii="Arial" w:hAnsi="Arial" w:cs="Arial"/>
                <w:w w:val="105"/>
                <w:sz w:val="16"/>
              </w:rPr>
              <w:t>360</w:t>
            </w:r>
            <w:r w:rsidRPr="00BC3CCA">
              <w:rPr>
                <w:rFonts w:ascii="Arial" w:hAnsi="Arial" w:cs="Arial"/>
                <w:w w:val="104"/>
                <w:sz w:val="16"/>
              </w:rPr>
              <w:t xml:space="preserve"> </w:t>
            </w:r>
            <w:r w:rsidRPr="00BC3CCA">
              <w:rPr>
                <w:rFonts w:ascii="Arial" w:hAnsi="Arial" w:cs="Arial"/>
                <w:w w:val="105"/>
                <w:sz w:val="16"/>
              </w:rPr>
              <w:t>credits</w:t>
            </w:r>
            <w:r w:rsidRPr="00BC3CCA">
              <w:rPr>
                <w:rFonts w:ascii="Arial" w:hAnsi="Arial" w:cs="Arial"/>
                <w:spacing w:val="-8"/>
                <w:w w:val="105"/>
                <w:sz w:val="16"/>
              </w:rPr>
              <w:t xml:space="preserve"> </w:t>
            </w:r>
            <w:r w:rsidRPr="00BC3CCA">
              <w:rPr>
                <w:rFonts w:ascii="Arial" w:hAnsi="Arial" w:cs="Arial"/>
                <w:w w:val="105"/>
                <w:sz w:val="16"/>
              </w:rPr>
              <w:t>qualification</w:t>
            </w:r>
          </w:p>
        </w:tc>
        <w:tc>
          <w:tcPr>
            <w:tcW w:w="1341" w:type="dxa"/>
            <w:tcBorders>
              <w:bottom w:val="single" w:sz="4" w:space="0" w:color="auto"/>
            </w:tcBorders>
          </w:tcPr>
          <w:p w14:paraId="5686A001" w14:textId="77777777" w:rsidR="00BC3CCA" w:rsidRPr="00C62A92" w:rsidRDefault="00BC3CCA" w:rsidP="00954EA6">
            <w:pPr>
              <w:pStyle w:val="TableParagraph"/>
              <w:spacing w:before="108"/>
              <w:ind w:left="316"/>
              <w:rPr>
                <w:rFonts w:ascii="Arial" w:eastAsia="Arial" w:hAnsi="Arial" w:cs="Arial"/>
                <w:sz w:val="16"/>
                <w:szCs w:val="16"/>
              </w:rPr>
            </w:pPr>
            <w:r w:rsidRPr="00C62A92">
              <w:rPr>
                <w:rFonts w:ascii="Arial" w:hAnsi="Arial" w:cs="Arial"/>
                <w:w w:val="105"/>
                <w:sz w:val="16"/>
              </w:rPr>
              <w:t>R37</w:t>
            </w:r>
            <w:r w:rsidRPr="00C62A92">
              <w:rPr>
                <w:rFonts w:ascii="Arial" w:hAnsi="Arial" w:cs="Arial"/>
                <w:spacing w:val="-9"/>
                <w:w w:val="105"/>
                <w:sz w:val="16"/>
              </w:rPr>
              <w:t xml:space="preserve"> </w:t>
            </w:r>
            <w:r w:rsidRPr="00C62A92">
              <w:rPr>
                <w:rFonts w:ascii="Arial" w:hAnsi="Arial" w:cs="Arial"/>
                <w:w w:val="105"/>
                <w:sz w:val="16"/>
              </w:rPr>
              <w:t>000</w:t>
            </w:r>
          </w:p>
        </w:tc>
        <w:tc>
          <w:tcPr>
            <w:tcW w:w="1342" w:type="dxa"/>
          </w:tcPr>
          <w:p w14:paraId="05B5218E" w14:textId="77777777" w:rsidR="00BC3CCA" w:rsidRPr="00C62A92" w:rsidRDefault="00BC3CCA" w:rsidP="00954EA6">
            <w:pPr>
              <w:pStyle w:val="TableParagraph"/>
              <w:spacing w:before="103"/>
              <w:ind w:left="238"/>
              <w:rPr>
                <w:rFonts w:ascii="Arial" w:eastAsia="Arial" w:hAnsi="Arial" w:cs="Arial"/>
                <w:sz w:val="16"/>
                <w:szCs w:val="16"/>
              </w:rPr>
            </w:pPr>
            <w:r w:rsidRPr="00C62A92">
              <w:rPr>
                <w:rFonts w:ascii="Arial" w:hAnsi="Arial" w:cs="Arial"/>
                <w:w w:val="105"/>
                <w:sz w:val="16"/>
              </w:rPr>
              <w:t>R20</w:t>
            </w:r>
            <w:r w:rsidRPr="00C62A92">
              <w:rPr>
                <w:rFonts w:ascii="Arial" w:hAnsi="Arial" w:cs="Arial"/>
                <w:spacing w:val="-4"/>
                <w:w w:val="105"/>
                <w:sz w:val="16"/>
              </w:rPr>
              <w:t xml:space="preserve"> </w:t>
            </w:r>
            <w:r w:rsidRPr="00C62A92">
              <w:rPr>
                <w:rFonts w:ascii="Arial" w:hAnsi="Arial" w:cs="Arial"/>
                <w:w w:val="105"/>
                <w:sz w:val="16"/>
              </w:rPr>
              <w:t>000</w:t>
            </w:r>
          </w:p>
        </w:tc>
        <w:tc>
          <w:tcPr>
            <w:tcW w:w="1342" w:type="dxa"/>
          </w:tcPr>
          <w:p w14:paraId="10D4FA3D" w14:textId="77777777" w:rsidR="00BC3CCA" w:rsidRPr="00C62A92" w:rsidRDefault="00BC3CCA" w:rsidP="00954EA6">
            <w:pPr>
              <w:pStyle w:val="TableParagraph"/>
              <w:spacing w:before="103"/>
              <w:ind w:left="249"/>
              <w:rPr>
                <w:rFonts w:ascii="Arial" w:eastAsia="Arial" w:hAnsi="Arial" w:cs="Arial"/>
                <w:sz w:val="16"/>
                <w:szCs w:val="16"/>
              </w:rPr>
            </w:pPr>
            <w:r w:rsidRPr="00C62A92">
              <w:rPr>
                <w:rFonts w:ascii="Arial" w:hAnsi="Arial" w:cs="Arial"/>
                <w:w w:val="105"/>
                <w:sz w:val="16"/>
              </w:rPr>
              <w:t>R4</w:t>
            </w:r>
            <w:r w:rsidRPr="00C62A92">
              <w:rPr>
                <w:rFonts w:ascii="Arial" w:hAnsi="Arial" w:cs="Arial"/>
                <w:spacing w:val="-3"/>
                <w:w w:val="105"/>
                <w:sz w:val="16"/>
              </w:rPr>
              <w:t xml:space="preserve"> </w:t>
            </w:r>
            <w:r w:rsidRPr="00C62A92">
              <w:rPr>
                <w:rFonts w:ascii="Arial" w:hAnsi="Arial" w:cs="Arial"/>
                <w:w w:val="105"/>
                <w:sz w:val="16"/>
              </w:rPr>
              <w:t>500</w:t>
            </w:r>
          </w:p>
        </w:tc>
        <w:tc>
          <w:tcPr>
            <w:tcW w:w="1342" w:type="dxa"/>
          </w:tcPr>
          <w:p w14:paraId="5590ABBC" w14:textId="77777777" w:rsidR="00BC3CCA" w:rsidRPr="00C62A92" w:rsidRDefault="00BC3CCA" w:rsidP="00954EA6">
            <w:pPr>
              <w:pStyle w:val="TableParagraph"/>
              <w:spacing w:before="103"/>
              <w:ind w:left="283"/>
              <w:rPr>
                <w:rFonts w:ascii="Arial" w:eastAsia="Arial" w:hAnsi="Arial" w:cs="Arial"/>
                <w:sz w:val="16"/>
                <w:szCs w:val="16"/>
              </w:rPr>
            </w:pPr>
            <w:r w:rsidRPr="00C62A92">
              <w:rPr>
                <w:rFonts w:ascii="Arial" w:hAnsi="Arial" w:cs="Arial"/>
                <w:w w:val="105"/>
                <w:sz w:val="16"/>
              </w:rPr>
              <w:t>R61</w:t>
            </w:r>
            <w:r w:rsidRPr="00C62A92">
              <w:rPr>
                <w:rFonts w:ascii="Arial" w:hAnsi="Arial" w:cs="Arial"/>
                <w:spacing w:val="-6"/>
                <w:w w:val="105"/>
                <w:sz w:val="16"/>
              </w:rPr>
              <w:t xml:space="preserve"> </w:t>
            </w:r>
            <w:r w:rsidRPr="00C62A92">
              <w:rPr>
                <w:rFonts w:ascii="Arial" w:hAnsi="Arial" w:cs="Arial"/>
                <w:w w:val="105"/>
                <w:sz w:val="16"/>
              </w:rPr>
              <w:t>500</w:t>
            </w:r>
          </w:p>
        </w:tc>
        <w:tc>
          <w:tcPr>
            <w:tcW w:w="1522" w:type="dxa"/>
          </w:tcPr>
          <w:p w14:paraId="2A192044" w14:textId="77777777" w:rsidR="00BC3CCA" w:rsidRPr="00C62A92" w:rsidRDefault="00BC3CCA" w:rsidP="00954EA6">
            <w:pPr>
              <w:pStyle w:val="TableParagraph"/>
              <w:spacing w:before="103"/>
              <w:ind w:left="178"/>
              <w:rPr>
                <w:rFonts w:ascii="Arial" w:eastAsia="Arial" w:hAnsi="Arial" w:cs="Arial"/>
                <w:sz w:val="16"/>
                <w:szCs w:val="16"/>
              </w:rPr>
            </w:pPr>
            <w:r w:rsidRPr="00C62A92">
              <w:rPr>
                <w:rFonts w:ascii="Arial" w:hAnsi="Arial" w:cs="Arial"/>
                <w:w w:val="105"/>
                <w:sz w:val="16"/>
              </w:rPr>
              <w:t>R20</w:t>
            </w:r>
            <w:r w:rsidRPr="00C62A92">
              <w:rPr>
                <w:rFonts w:ascii="Arial" w:hAnsi="Arial" w:cs="Arial"/>
                <w:spacing w:val="3"/>
                <w:w w:val="105"/>
                <w:sz w:val="16"/>
              </w:rPr>
              <w:t xml:space="preserve"> </w:t>
            </w:r>
            <w:r w:rsidRPr="00C62A92">
              <w:rPr>
                <w:rFonts w:ascii="Arial" w:hAnsi="Arial" w:cs="Arial"/>
                <w:w w:val="105"/>
                <w:sz w:val="16"/>
              </w:rPr>
              <w:t>000</w:t>
            </w:r>
          </w:p>
        </w:tc>
      </w:tr>
      <w:tr w:rsidR="00BC3CCA" w:rsidRPr="00C62A92" w14:paraId="1D50EAEA" w14:textId="77777777" w:rsidTr="00BC3CCA">
        <w:trPr>
          <w:trHeight w:hRule="exact" w:val="824"/>
        </w:trPr>
        <w:tc>
          <w:tcPr>
            <w:tcW w:w="1751" w:type="dxa"/>
          </w:tcPr>
          <w:p w14:paraId="5839A976" w14:textId="77777777" w:rsidR="00BC3CCA" w:rsidRPr="00BC3CCA" w:rsidRDefault="00BC3CCA" w:rsidP="00954EA6">
            <w:pPr>
              <w:pStyle w:val="TableParagraph"/>
              <w:spacing w:before="17" w:line="255" w:lineRule="auto"/>
              <w:ind w:left="154" w:right="188"/>
              <w:rPr>
                <w:rFonts w:ascii="Arial" w:hAnsi="Arial" w:cs="Arial"/>
                <w:spacing w:val="-1"/>
                <w:w w:val="105"/>
                <w:sz w:val="16"/>
              </w:rPr>
            </w:pPr>
            <w:r w:rsidRPr="00BC3CCA">
              <w:rPr>
                <w:rFonts w:ascii="Arial" w:hAnsi="Arial" w:cs="Arial"/>
                <w:w w:val="105"/>
                <w:sz w:val="16"/>
              </w:rPr>
              <w:t>Candidates</w:t>
            </w:r>
            <w:r w:rsidRPr="00BC3CCA">
              <w:rPr>
                <w:rFonts w:ascii="Arial" w:hAnsi="Arial" w:cs="Arial"/>
                <w:spacing w:val="-2"/>
                <w:w w:val="105"/>
                <w:sz w:val="16"/>
              </w:rPr>
              <w:t xml:space="preserve"> </w:t>
            </w:r>
            <w:r w:rsidRPr="00BC3CCA">
              <w:rPr>
                <w:rFonts w:ascii="Arial" w:hAnsi="Arial" w:cs="Arial"/>
                <w:w w:val="105"/>
                <w:sz w:val="16"/>
              </w:rPr>
              <w:t>with</w:t>
            </w:r>
            <w:r w:rsidRPr="00BC3CCA">
              <w:rPr>
                <w:rFonts w:ascii="Arial" w:hAnsi="Arial" w:cs="Arial"/>
                <w:spacing w:val="-1"/>
                <w:w w:val="105"/>
                <w:sz w:val="16"/>
              </w:rPr>
              <w:t xml:space="preserve"> </w:t>
            </w:r>
            <w:r w:rsidRPr="00BC3CCA">
              <w:rPr>
                <w:rFonts w:ascii="Arial" w:hAnsi="Arial" w:cs="Arial"/>
                <w:w w:val="105"/>
                <w:sz w:val="16"/>
              </w:rPr>
              <w:t>480</w:t>
            </w:r>
            <w:r w:rsidRPr="00BC3CCA">
              <w:rPr>
                <w:rFonts w:ascii="Arial" w:hAnsi="Arial" w:cs="Arial"/>
                <w:spacing w:val="6"/>
                <w:w w:val="105"/>
                <w:sz w:val="16"/>
              </w:rPr>
              <w:t xml:space="preserve"> </w:t>
            </w:r>
            <w:r w:rsidRPr="00BC3CCA">
              <w:rPr>
                <w:rFonts w:ascii="Arial" w:hAnsi="Arial" w:cs="Arial"/>
                <w:w w:val="105"/>
                <w:sz w:val="16"/>
              </w:rPr>
              <w:t>or</w:t>
            </w:r>
            <w:r w:rsidRPr="00BC3CCA">
              <w:rPr>
                <w:rFonts w:ascii="Arial" w:hAnsi="Arial" w:cs="Arial"/>
                <w:w w:val="104"/>
                <w:sz w:val="16"/>
              </w:rPr>
              <w:t xml:space="preserve"> </w:t>
            </w:r>
            <w:r w:rsidRPr="00BC3CCA">
              <w:rPr>
                <w:rFonts w:ascii="Arial" w:hAnsi="Arial" w:cs="Arial"/>
                <w:w w:val="105"/>
                <w:sz w:val="16"/>
              </w:rPr>
              <w:t>more</w:t>
            </w:r>
            <w:r w:rsidRPr="00BC3CCA">
              <w:rPr>
                <w:rFonts w:ascii="Arial" w:hAnsi="Arial" w:cs="Arial"/>
                <w:spacing w:val="11"/>
                <w:w w:val="105"/>
                <w:sz w:val="16"/>
              </w:rPr>
              <w:t xml:space="preserve"> </w:t>
            </w:r>
            <w:r w:rsidRPr="00BC3CCA">
              <w:rPr>
                <w:rFonts w:ascii="Arial" w:hAnsi="Arial" w:cs="Arial"/>
                <w:spacing w:val="-1"/>
                <w:w w:val="105"/>
                <w:sz w:val="16"/>
              </w:rPr>
              <w:t>credits qualification</w:t>
            </w:r>
          </w:p>
          <w:p w14:paraId="3726F01B" w14:textId="77777777" w:rsidR="00BC3CCA" w:rsidRPr="00BC3CCA" w:rsidRDefault="00BC3CCA" w:rsidP="00954EA6">
            <w:pPr>
              <w:pStyle w:val="TableParagraph"/>
              <w:tabs>
                <w:tab w:val="left" w:pos="1964"/>
              </w:tabs>
              <w:spacing w:before="5"/>
              <w:ind w:left="54"/>
              <w:rPr>
                <w:rFonts w:ascii="Arial" w:hAnsi="Arial" w:cs="Arial"/>
                <w:w w:val="99"/>
                <w:sz w:val="16"/>
                <w:u w:val="single" w:color="000000"/>
              </w:rPr>
            </w:pPr>
            <w:r w:rsidRPr="00BC3CCA">
              <w:rPr>
                <w:rFonts w:ascii="Arial" w:hAnsi="Arial" w:cs="Arial"/>
                <w:w w:val="99"/>
                <w:sz w:val="16"/>
                <w:u w:val="single" w:color="000000"/>
              </w:rPr>
              <w:t xml:space="preserve"> </w:t>
            </w:r>
          </w:p>
          <w:p w14:paraId="6BD60649" w14:textId="77777777" w:rsidR="00BC3CCA" w:rsidRPr="00BC3CCA" w:rsidRDefault="00BC3CCA" w:rsidP="00954EA6">
            <w:pPr>
              <w:pStyle w:val="TableParagraph"/>
              <w:tabs>
                <w:tab w:val="left" w:pos="1964"/>
              </w:tabs>
              <w:spacing w:before="5"/>
              <w:ind w:left="54"/>
              <w:rPr>
                <w:rFonts w:ascii="Arial" w:eastAsia="Arial" w:hAnsi="Arial" w:cs="Arial"/>
                <w:sz w:val="16"/>
                <w:szCs w:val="16"/>
              </w:rPr>
            </w:pPr>
            <w:r w:rsidRPr="00BC3CCA">
              <w:rPr>
                <w:rFonts w:ascii="Arial" w:hAnsi="Arial" w:cs="Arial"/>
                <w:sz w:val="16"/>
                <w:u w:val="single" w:color="000000"/>
              </w:rPr>
              <w:tab/>
            </w:r>
          </w:p>
        </w:tc>
        <w:tc>
          <w:tcPr>
            <w:tcW w:w="1341" w:type="dxa"/>
            <w:tcBorders>
              <w:bottom w:val="single" w:sz="4" w:space="0" w:color="auto"/>
            </w:tcBorders>
          </w:tcPr>
          <w:p w14:paraId="0CBC0D7E" w14:textId="77777777" w:rsidR="00BC3CCA" w:rsidRPr="00C62A92" w:rsidRDefault="00BC3CCA" w:rsidP="00954EA6">
            <w:pPr>
              <w:pStyle w:val="TableParagraph"/>
              <w:spacing w:before="4"/>
              <w:rPr>
                <w:rFonts w:ascii="Arial" w:eastAsia="Arial" w:hAnsi="Arial" w:cs="Arial"/>
                <w:sz w:val="18"/>
                <w:szCs w:val="18"/>
              </w:rPr>
            </w:pPr>
          </w:p>
          <w:p w14:paraId="255E4EB3" w14:textId="77777777" w:rsidR="00BC3CCA" w:rsidRPr="00C62A92" w:rsidRDefault="00BC3CCA" w:rsidP="00954EA6">
            <w:pPr>
              <w:pStyle w:val="TableParagraph"/>
              <w:ind w:left="316"/>
              <w:rPr>
                <w:rFonts w:ascii="Arial" w:eastAsia="Arial" w:hAnsi="Arial" w:cs="Arial"/>
                <w:sz w:val="16"/>
                <w:szCs w:val="16"/>
              </w:rPr>
            </w:pPr>
            <w:r w:rsidRPr="00C62A92">
              <w:rPr>
                <w:rFonts w:ascii="Arial" w:hAnsi="Arial" w:cs="Arial"/>
                <w:w w:val="105"/>
                <w:sz w:val="16"/>
              </w:rPr>
              <w:t>R47</w:t>
            </w:r>
            <w:r w:rsidRPr="00C62A92">
              <w:rPr>
                <w:rFonts w:ascii="Arial" w:hAnsi="Arial" w:cs="Arial"/>
                <w:spacing w:val="-9"/>
                <w:w w:val="105"/>
                <w:sz w:val="16"/>
              </w:rPr>
              <w:t xml:space="preserve"> </w:t>
            </w:r>
            <w:r w:rsidRPr="00C62A92">
              <w:rPr>
                <w:rFonts w:ascii="Arial" w:hAnsi="Arial" w:cs="Arial"/>
                <w:w w:val="105"/>
                <w:sz w:val="16"/>
              </w:rPr>
              <w:t>000</w:t>
            </w:r>
          </w:p>
          <w:p w14:paraId="2DFDFE26" w14:textId="77777777" w:rsidR="00BC3CCA" w:rsidRPr="00C62A92" w:rsidRDefault="00BC3CCA" w:rsidP="00954EA6">
            <w:pPr>
              <w:pStyle w:val="TableParagraph"/>
              <w:tabs>
                <w:tab w:val="left" w:pos="669"/>
              </w:tabs>
              <w:spacing w:before="16"/>
              <w:ind w:left="30"/>
              <w:rPr>
                <w:rFonts w:ascii="Arial" w:hAnsi="Arial" w:cs="Arial"/>
                <w:w w:val="99"/>
                <w:sz w:val="16"/>
                <w:u w:val="single" w:color="000000"/>
              </w:rPr>
            </w:pPr>
            <w:r w:rsidRPr="00C62A92">
              <w:rPr>
                <w:rFonts w:ascii="Arial" w:hAnsi="Arial" w:cs="Arial"/>
                <w:w w:val="99"/>
                <w:sz w:val="16"/>
                <w:u w:val="single" w:color="000000"/>
              </w:rPr>
              <w:t xml:space="preserve"> </w:t>
            </w:r>
          </w:p>
          <w:p w14:paraId="040BB879" w14:textId="77777777" w:rsidR="00BC3CCA" w:rsidRPr="00C62A92" w:rsidRDefault="00BC3CCA" w:rsidP="00954EA6">
            <w:pPr>
              <w:pStyle w:val="TableParagraph"/>
              <w:tabs>
                <w:tab w:val="left" w:pos="669"/>
              </w:tabs>
              <w:spacing w:before="16"/>
              <w:rPr>
                <w:rFonts w:ascii="Arial" w:eastAsia="Arial" w:hAnsi="Arial" w:cs="Arial"/>
                <w:sz w:val="16"/>
                <w:szCs w:val="16"/>
              </w:rPr>
            </w:pPr>
          </w:p>
        </w:tc>
        <w:tc>
          <w:tcPr>
            <w:tcW w:w="1342" w:type="dxa"/>
          </w:tcPr>
          <w:p w14:paraId="50B0A411" w14:textId="77777777" w:rsidR="00BC3CCA" w:rsidRPr="00C62A92" w:rsidRDefault="00BC3CCA" w:rsidP="00954EA6">
            <w:pPr>
              <w:pStyle w:val="TableParagraph"/>
              <w:spacing w:before="10"/>
              <w:rPr>
                <w:rFonts w:ascii="Arial" w:eastAsia="Arial" w:hAnsi="Arial" w:cs="Arial"/>
                <w:sz w:val="17"/>
                <w:szCs w:val="17"/>
              </w:rPr>
            </w:pPr>
          </w:p>
          <w:p w14:paraId="2392FD2A" w14:textId="77777777" w:rsidR="00BC3CCA" w:rsidRPr="00C62A92" w:rsidRDefault="00BC3CCA" w:rsidP="00954EA6">
            <w:pPr>
              <w:pStyle w:val="TableParagraph"/>
              <w:ind w:left="238"/>
              <w:rPr>
                <w:rFonts w:ascii="Arial" w:eastAsia="Arial" w:hAnsi="Arial" w:cs="Arial"/>
                <w:sz w:val="16"/>
                <w:szCs w:val="16"/>
              </w:rPr>
            </w:pPr>
            <w:r w:rsidRPr="00C62A92">
              <w:rPr>
                <w:rFonts w:ascii="Arial" w:hAnsi="Arial" w:cs="Arial"/>
                <w:w w:val="105"/>
                <w:sz w:val="16"/>
              </w:rPr>
              <w:t>R20</w:t>
            </w:r>
            <w:r w:rsidRPr="00C62A92">
              <w:rPr>
                <w:rFonts w:ascii="Arial" w:hAnsi="Arial" w:cs="Arial"/>
                <w:spacing w:val="-4"/>
                <w:w w:val="105"/>
                <w:sz w:val="16"/>
              </w:rPr>
              <w:t xml:space="preserve"> </w:t>
            </w:r>
            <w:r w:rsidRPr="00C62A92">
              <w:rPr>
                <w:rFonts w:ascii="Arial" w:hAnsi="Arial" w:cs="Arial"/>
                <w:w w:val="105"/>
                <w:sz w:val="16"/>
              </w:rPr>
              <w:t>000</w:t>
            </w:r>
          </w:p>
        </w:tc>
        <w:tc>
          <w:tcPr>
            <w:tcW w:w="1342" w:type="dxa"/>
          </w:tcPr>
          <w:p w14:paraId="5906F7B1" w14:textId="77777777" w:rsidR="00BC3CCA" w:rsidRPr="00C62A92" w:rsidRDefault="00BC3CCA" w:rsidP="00954EA6">
            <w:pPr>
              <w:pStyle w:val="TableParagraph"/>
              <w:spacing w:before="10"/>
              <w:rPr>
                <w:rFonts w:ascii="Arial" w:eastAsia="Arial" w:hAnsi="Arial" w:cs="Arial"/>
                <w:sz w:val="17"/>
                <w:szCs w:val="17"/>
              </w:rPr>
            </w:pPr>
          </w:p>
          <w:p w14:paraId="7B592D6B" w14:textId="77777777" w:rsidR="00BC3CCA" w:rsidRPr="00C62A92" w:rsidRDefault="00BC3CCA" w:rsidP="00954EA6">
            <w:pPr>
              <w:pStyle w:val="TableParagraph"/>
              <w:ind w:left="249"/>
              <w:rPr>
                <w:rFonts w:ascii="Arial" w:eastAsia="Arial" w:hAnsi="Arial" w:cs="Arial"/>
                <w:sz w:val="16"/>
                <w:szCs w:val="16"/>
              </w:rPr>
            </w:pPr>
            <w:r w:rsidRPr="00C62A92">
              <w:rPr>
                <w:rFonts w:ascii="Arial" w:hAnsi="Arial" w:cs="Arial"/>
                <w:w w:val="105"/>
                <w:sz w:val="16"/>
              </w:rPr>
              <w:t>R4</w:t>
            </w:r>
            <w:r w:rsidRPr="00C62A92">
              <w:rPr>
                <w:rFonts w:ascii="Arial" w:hAnsi="Arial" w:cs="Arial"/>
                <w:spacing w:val="-3"/>
                <w:w w:val="105"/>
                <w:sz w:val="16"/>
              </w:rPr>
              <w:t xml:space="preserve"> </w:t>
            </w:r>
            <w:r w:rsidRPr="00C62A92">
              <w:rPr>
                <w:rFonts w:ascii="Arial" w:hAnsi="Arial" w:cs="Arial"/>
                <w:w w:val="105"/>
                <w:sz w:val="16"/>
              </w:rPr>
              <w:t>500</w:t>
            </w:r>
          </w:p>
        </w:tc>
        <w:tc>
          <w:tcPr>
            <w:tcW w:w="1342" w:type="dxa"/>
          </w:tcPr>
          <w:p w14:paraId="27306632" w14:textId="77777777" w:rsidR="00BC3CCA" w:rsidRPr="00C62A92" w:rsidRDefault="00BC3CCA" w:rsidP="00954EA6">
            <w:pPr>
              <w:pStyle w:val="TableParagraph"/>
              <w:spacing w:before="10"/>
              <w:rPr>
                <w:rFonts w:ascii="Arial" w:eastAsia="Arial" w:hAnsi="Arial" w:cs="Arial"/>
                <w:sz w:val="17"/>
                <w:szCs w:val="17"/>
              </w:rPr>
            </w:pPr>
          </w:p>
          <w:p w14:paraId="06CD5D9D" w14:textId="77777777" w:rsidR="00BC3CCA" w:rsidRPr="00C62A92" w:rsidRDefault="00BC3CCA" w:rsidP="00954EA6">
            <w:pPr>
              <w:pStyle w:val="TableParagraph"/>
              <w:ind w:left="278"/>
              <w:rPr>
                <w:rFonts w:ascii="Arial" w:eastAsia="Arial" w:hAnsi="Arial" w:cs="Arial"/>
                <w:sz w:val="16"/>
                <w:szCs w:val="16"/>
              </w:rPr>
            </w:pPr>
            <w:bookmarkStart w:id="23" w:name="_Hlk84096841"/>
            <w:r w:rsidRPr="00C62A92">
              <w:rPr>
                <w:rFonts w:ascii="Arial" w:hAnsi="Arial" w:cs="Arial"/>
                <w:w w:val="105"/>
                <w:sz w:val="16"/>
              </w:rPr>
              <w:t>R71</w:t>
            </w:r>
            <w:r w:rsidRPr="00C62A92">
              <w:rPr>
                <w:rFonts w:ascii="Arial" w:hAnsi="Arial" w:cs="Arial"/>
                <w:spacing w:val="-2"/>
                <w:w w:val="105"/>
                <w:sz w:val="16"/>
              </w:rPr>
              <w:t xml:space="preserve"> </w:t>
            </w:r>
            <w:r w:rsidRPr="00C62A92">
              <w:rPr>
                <w:rFonts w:ascii="Arial" w:hAnsi="Arial" w:cs="Arial"/>
                <w:w w:val="105"/>
                <w:sz w:val="16"/>
              </w:rPr>
              <w:t>500</w:t>
            </w:r>
            <w:bookmarkEnd w:id="23"/>
          </w:p>
        </w:tc>
        <w:tc>
          <w:tcPr>
            <w:tcW w:w="1522" w:type="dxa"/>
          </w:tcPr>
          <w:p w14:paraId="0F8D1486" w14:textId="77777777" w:rsidR="00BC3CCA" w:rsidRPr="00C62A92" w:rsidRDefault="00BC3CCA" w:rsidP="00954EA6">
            <w:pPr>
              <w:pStyle w:val="TableParagraph"/>
              <w:spacing w:before="10"/>
              <w:rPr>
                <w:rFonts w:ascii="Arial" w:eastAsia="Arial" w:hAnsi="Arial" w:cs="Arial"/>
                <w:sz w:val="17"/>
                <w:szCs w:val="17"/>
              </w:rPr>
            </w:pPr>
          </w:p>
          <w:p w14:paraId="32590CE8" w14:textId="77777777" w:rsidR="00BC3CCA" w:rsidRPr="00C62A92" w:rsidRDefault="00BC3CCA" w:rsidP="00954EA6">
            <w:pPr>
              <w:pStyle w:val="TableParagraph"/>
              <w:ind w:left="173"/>
              <w:rPr>
                <w:rFonts w:ascii="Arial" w:eastAsia="Arial" w:hAnsi="Arial" w:cs="Arial"/>
                <w:sz w:val="16"/>
                <w:szCs w:val="16"/>
              </w:rPr>
            </w:pPr>
            <w:r w:rsidRPr="00C62A92">
              <w:rPr>
                <w:rFonts w:ascii="Arial" w:hAnsi="Arial" w:cs="Arial"/>
                <w:w w:val="110"/>
                <w:sz w:val="16"/>
              </w:rPr>
              <w:t>R20</w:t>
            </w:r>
            <w:r w:rsidRPr="00C62A92">
              <w:rPr>
                <w:rFonts w:ascii="Arial" w:hAnsi="Arial" w:cs="Arial"/>
                <w:spacing w:val="-24"/>
                <w:w w:val="110"/>
                <w:sz w:val="16"/>
              </w:rPr>
              <w:t xml:space="preserve"> </w:t>
            </w:r>
            <w:r w:rsidRPr="00C62A92">
              <w:rPr>
                <w:rFonts w:ascii="Arial" w:hAnsi="Arial" w:cs="Arial"/>
                <w:w w:val="110"/>
                <w:sz w:val="16"/>
              </w:rPr>
              <w:t>000</w:t>
            </w:r>
          </w:p>
        </w:tc>
      </w:tr>
    </w:tbl>
    <w:p w14:paraId="0805E77D" w14:textId="77777777" w:rsidR="00D07C45" w:rsidRPr="005418BC" w:rsidRDefault="00D07C45" w:rsidP="00D07C45">
      <w:pPr>
        <w:spacing w:before="5"/>
        <w:rPr>
          <w:rFonts w:ascii="Arial" w:eastAsia="Arial" w:hAnsi="Arial" w:cs="Arial"/>
          <w:sz w:val="12"/>
          <w:szCs w:val="12"/>
        </w:rPr>
      </w:pPr>
    </w:p>
    <w:p w14:paraId="658E5CF5" w14:textId="77777777" w:rsidR="00D07C45" w:rsidRPr="00B23DFD" w:rsidRDefault="00D07C45" w:rsidP="00D07C45">
      <w:pPr>
        <w:pStyle w:val="ListParagraph"/>
        <w:spacing w:after="160" w:line="291" w:lineRule="auto"/>
        <w:ind w:left="1085"/>
        <w:contextualSpacing/>
        <w:jc w:val="both"/>
        <w:rPr>
          <w:rFonts w:ascii="Arial" w:eastAsia="Arial" w:hAnsi="Arial" w:cs="Arial"/>
          <w:sz w:val="16"/>
          <w:szCs w:val="13"/>
        </w:rPr>
      </w:pPr>
      <w:r w:rsidRPr="00B23DFD">
        <w:rPr>
          <w:rFonts w:ascii="Arial" w:hAnsi="Arial" w:cs="Arial"/>
          <w:w w:val="105"/>
          <w:sz w:val="16"/>
        </w:rPr>
        <w:t>*</w:t>
      </w:r>
      <w:r>
        <w:rPr>
          <w:rFonts w:ascii="Arial" w:hAnsi="Arial" w:cs="Arial"/>
          <w:w w:val="105"/>
          <w:sz w:val="16"/>
        </w:rPr>
        <w:t xml:space="preserve">  </w:t>
      </w:r>
      <w:r w:rsidRPr="00B23DFD">
        <w:rPr>
          <w:rFonts w:ascii="Arial" w:hAnsi="Arial" w:cs="Arial"/>
          <w:w w:val="105"/>
          <w:sz w:val="16"/>
        </w:rPr>
        <w:t>Additional</w:t>
      </w:r>
      <w:r w:rsidRPr="00B23DFD">
        <w:rPr>
          <w:rFonts w:ascii="Arial" w:hAnsi="Arial" w:cs="Arial"/>
          <w:spacing w:val="-1"/>
          <w:w w:val="105"/>
          <w:sz w:val="16"/>
        </w:rPr>
        <w:t xml:space="preserve"> </w:t>
      </w:r>
      <w:r w:rsidRPr="00B23DFD">
        <w:rPr>
          <w:rFonts w:ascii="Arial" w:hAnsi="Arial" w:cs="Arial"/>
          <w:w w:val="105"/>
          <w:sz w:val="16"/>
        </w:rPr>
        <w:t>provisions</w:t>
      </w:r>
      <w:r w:rsidRPr="00B23DFD">
        <w:rPr>
          <w:rFonts w:ascii="Arial" w:hAnsi="Arial" w:cs="Arial"/>
          <w:spacing w:val="-4"/>
          <w:w w:val="105"/>
          <w:sz w:val="16"/>
        </w:rPr>
        <w:t xml:space="preserve"> </w:t>
      </w:r>
      <w:r w:rsidRPr="00B23DFD">
        <w:rPr>
          <w:rFonts w:ascii="Arial" w:hAnsi="Arial" w:cs="Arial"/>
          <w:w w:val="105"/>
          <w:sz w:val="16"/>
        </w:rPr>
        <w:t>include</w:t>
      </w:r>
      <w:r w:rsidRPr="00B23DFD">
        <w:rPr>
          <w:rFonts w:ascii="Arial" w:hAnsi="Arial" w:cs="Arial"/>
          <w:spacing w:val="-4"/>
          <w:w w:val="105"/>
          <w:sz w:val="16"/>
        </w:rPr>
        <w:t xml:space="preserve"> </w:t>
      </w:r>
      <w:r w:rsidRPr="00B23DFD">
        <w:rPr>
          <w:rFonts w:ascii="Arial" w:hAnsi="Arial" w:cs="Arial"/>
          <w:w w:val="105"/>
          <w:sz w:val="16"/>
        </w:rPr>
        <w:t>provisions</w:t>
      </w:r>
      <w:r w:rsidRPr="00B23DFD">
        <w:rPr>
          <w:rFonts w:ascii="Arial" w:hAnsi="Arial" w:cs="Arial"/>
          <w:spacing w:val="-1"/>
          <w:w w:val="105"/>
          <w:sz w:val="16"/>
        </w:rPr>
        <w:t xml:space="preserve"> </w:t>
      </w:r>
      <w:r w:rsidRPr="00B23DFD">
        <w:rPr>
          <w:rFonts w:ascii="Arial" w:hAnsi="Arial" w:cs="Arial"/>
          <w:w w:val="105"/>
          <w:sz w:val="16"/>
        </w:rPr>
        <w:t>for</w:t>
      </w:r>
      <w:r w:rsidRPr="00B23DFD">
        <w:rPr>
          <w:rFonts w:ascii="Arial" w:hAnsi="Arial" w:cs="Arial"/>
          <w:spacing w:val="-2"/>
          <w:w w:val="105"/>
          <w:sz w:val="16"/>
        </w:rPr>
        <w:t xml:space="preserve"> </w:t>
      </w:r>
      <w:r w:rsidRPr="00B23DFD">
        <w:rPr>
          <w:rFonts w:ascii="Arial" w:hAnsi="Arial" w:cs="Arial"/>
          <w:w w:val="105"/>
          <w:sz w:val="16"/>
        </w:rPr>
        <w:t>personal</w:t>
      </w:r>
      <w:r w:rsidRPr="00B23DFD">
        <w:rPr>
          <w:rFonts w:ascii="Arial" w:hAnsi="Arial" w:cs="Arial"/>
          <w:spacing w:val="-5"/>
          <w:w w:val="105"/>
          <w:sz w:val="16"/>
        </w:rPr>
        <w:t xml:space="preserve"> </w:t>
      </w:r>
      <w:r w:rsidRPr="00B23DFD">
        <w:rPr>
          <w:rFonts w:ascii="Arial" w:hAnsi="Arial" w:cs="Arial"/>
          <w:w w:val="105"/>
          <w:sz w:val="16"/>
        </w:rPr>
        <w:t>protective</w:t>
      </w:r>
      <w:r w:rsidRPr="00B23DFD">
        <w:rPr>
          <w:rFonts w:ascii="Arial" w:hAnsi="Arial" w:cs="Arial"/>
          <w:spacing w:val="-5"/>
          <w:w w:val="105"/>
          <w:sz w:val="16"/>
        </w:rPr>
        <w:t xml:space="preserve"> </w:t>
      </w:r>
      <w:r w:rsidRPr="00B23DFD">
        <w:rPr>
          <w:rFonts w:ascii="Arial" w:hAnsi="Arial" w:cs="Arial"/>
          <w:w w:val="105"/>
          <w:sz w:val="16"/>
        </w:rPr>
        <w:t>equipment</w:t>
      </w:r>
      <w:r>
        <w:rPr>
          <w:rFonts w:ascii="Arial" w:hAnsi="Arial" w:cs="Arial"/>
          <w:w w:val="105"/>
          <w:sz w:val="16"/>
        </w:rPr>
        <w:t>,</w:t>
      </w:r>
      <w:r w:rsidRPr="00B23DFD">
        <w:rPr>
          <w:rFonts w:ascii="Arial" w:hAnsi="Arial" w:cs="Arial"/>
          <w:spacing w:val="3"/>
          <w:w w:val="105"/>
          <w:sz w:val="16"/>
        </w:rPr>
        <w:t xml:space="preserve"> </w:t>
      </w:r>
      <w:r w:rsidRPr="00B23DFD">
        <w:rPr>
          <w:rFonts w:ascii="Arial" w:hAnsi="Arial" w:cs="Arial"/>
          <w:w w:val="105"/>
          <w:sz w:val="16"/>
        </w:rPr>
        <w:t>insuranc</w:t>
      </w:r>
      <w:r w:rsidRPr="00B23DFD">
        <w:rPr>
          <w:rFonts w:ascii="Arial" w:hAnsi="Arial" w:cs="Arial"/>
          <w:spacing w:val="10"/>
          <w:w w:val="105"/>
          <w:sz w:val="16"/>
        </w:rPr>
        <w:t>e</w:t>
      </w:r>
      <w:r>
        <w:rPr>
          <w:rFonts w:ascii="Arial" w:hAnsi="Arial" w:cs="Arial"/>
          <w:spacing w:val="10"/>
          <w:w w:val="105"/>
          <w:sz w:val="16"/>
        </w:rPr>
        <w:t>,</w:t>
      </w:r>
      <w:r w:rsidRPr="00B23DFD">
        <w:rPr>
          <w:rFonts w:ascii="Arial" w:hAnsi="Arial" w:cs="Arial"/>
          <w:spacing w:val="-23"/>
          <w:w w:val="105"/>
          <w:sz w:val="16"/>
        </w:rPr>
        <w:t xml:space="preserve"> </w:t>
      </w:r>
      <w:r w:rsidRPr="00B23DFD">
        <w:rPr>
          <w:rFonts w:ascii="Arial" w:hAnsi="Arial" w:cs="Arial"/>
          <w:w w:val="105"/>
          <w:sz w:val="16"/>
        </w:rPr>
        <w:t>medical</w:t>
      </w:r>
      <w:r w:rsidRPr="00B23DFD">
        <w:rPr>
          <w:rFonts w:ascii="Arial" w:hAnsi="Arial" w:cs="Arial"/>
          <w:spacing w:val="-5"/>
          <w:w w:val="105"/>
          <w:sz w:val="16"/>
        </w:rPr>
        <w:t xml:space="preserve"> a</w:t>
      </w:r>
      <w:r w:rsidRPr="00B23DFD">
        <w:rPr>
          <w:rFonts w:ascii="Arial" w:hAnsi="Arial" w:cs="Arial"/>
          <w:w w:val="105"/>
          <w:sz w:val="16"/>
        </w:rPr>
        <w:t>ssessments</w:t>
      </w:r>
      <w:r w:rsidRPr="00B23DFD">
        <w:rPr>
          <w:rFonts w:ascii="Arial" w:hAnsi="Arial" w:cs="Arial"/>
          <w:spacing w:val="-25"/>
          <w:w w:val="105"/>
          <w:sz w:val="16"/>
        </w:rPr>
        <w:t xml:space="preserve">,   </w:t>
      </w:r>
      <w:r w:rsidRPr="00B23DFD">
        <w:rPr>
          <w:rFonts w:ascii="Arial" w:hAnsi="Arial" w:cs="Arial"/>
          <w:spacing w:val="-21"/>
          <w:w w:val="105"/>
          <w:sz w:val="16"/>
        </w:rPr>
        <w:t xml:space="preserve"> </w:t>
      </w:r>
      <w:r w:rsidRPr="00B23DFD">
        <w:rPr>
          <w:rFonts w:ascii="Arial" w:hAnsi="Arial" w:cs="Arial"/>
          <w:w w:val="105"/>
          <w:sz w:val="16"/>
        </w:rPr>
        <w:t>course</w:t>
      </w:r>
      <w:r w:rsidRPr="00B23DFD">
        <w:rPr>
          <w:rFonts w:ascii="Arial" w:hAnsi="Arial" w:cs="Arial"/>
          <w:spacing w:val="-6"/>
          <w:w w:val="105"/>
          <w:sz w:val="16"/>
        </w:rPr>
        <w:t xml:space="preserve"> </w:t>
      </w:r>
      <w:r w:rsidRPr="00B23DFD">
        <w:rPr>
          <w:rFonts w:ascii="Arial" w:hAnsi="Arial" w:cs="Arial"/>
          <w:w w:val="105"/>
          <w:sz w:val="16"/>
        </w:rPr>
        <w:t>fees</w:t>
      </w:r>
      <w:r w:rsidRPr="00B23DFD">
        <w:rPr>
          <w:rFonts w:ascii="Arial" w:hAnsi="Arial" w:cs="Arial"/>
          <w:spacing w:val="1"/>
          <w:w w:val="105"/>
          <w:sz w:val="16"/>
        </w:rPr>
        <w:t xml:space="preserve"> </w:t>
      </w:r>
      <w:r w:rsidRPr="00B23DFD">
        <w:rPr>
          <w:rFonts w:ascii="Arial" w:hAnsi="Arial" w:cs="Arial"/>
          <w:w w:val="105"/>
          <w:sz w:val="16"/>
        </w:rPr>
        <w:t>and</w:t>
      </w:r>
      <w:r w:rsidRPr="00B23DFD">
        <w:rPr>
          <w:rFonts w:ascii="Arial" w:hAnsi="Arial" w:cs="Arial"/>
          <w:w w:val="104"/>
          <w:sz w:val="16"/>
        </w:rPr>
        <w:t xml:space="preserve"> </w:t>
      </w:r>
      <w:r w:rsidRPr="00B23DFD">
        <w:rPr>
          <w:rFonts w:ascii="Arial" w:hAnsi="Arial" w:cs="Arial"/>
          <w:w w:val="105"/>
          <w:sz w:val="16"/>
        </w:rPr>
        <w:t>trade</w:t>
      </w:r>
      <w:r w:rsidRPr="00B23DFD">
        <w:rPr>
          <w:rFonts w:ascii="Arial" w:hAnsi="Arial" w:cs="Arial"/>
          <w:spacing w:val="-1"/>
          <w:w w:val="105"/>
          <w:sz w:val="16"/>
        </w:rPr>
        <w:t xml:space="preserve"> </w:t>
      </w:r>
      <w:r w:rsidRPr="00B23DFD">
        <w:rPr>
          <w:rFonts w:ascii="Arial" w:hAnsi="Arial" w:cs="Arial"/>
          <w:w w:val="105"/>
          <w:sz w:val="16"/>
        </w:rPr>
        <w:t>tools</w:t>
      </w:r>
      <w:r w:rsidRPr="00B23DFD">
        <w:rPr>
          <w:rFonts w:ascii="Arial" w:hAnsi="Arial" w:cs="Arial"/>
          <w:spacing w:val="-1"/>
          <w:w w:val="105"/>
          <w:sz w:val="16"/>
        </w:rPr>
        <w:t xml:space="preserve"> </w:t>
      </w:r>
      <w:r w:rsidRPr="00B23DFD">
        <w:rPr>
          <w:rFonts w:ascii="Arial" w:hAnsi="Arial" w:cs="Arial"/>
          <w:w w:val="105"/>
          <w:sz w:val="16"/>
        </w:rPr>
        <w:t>(where</w:t>
      </w:r>
      <w:r w:rsidRPr="00B23DFD">
        <w:rPr>
          <w:rFonts w:ascii="Arial" w:hAnsi="Arial" w:cs="Arial"/>
          <w:spacing w:val="-6"/>
          <w:w w:val="105"/>
          <w:sz w:val="16"/>
        </w:rPr>
        <w:t xml:space="preserve"> </w:t>
      </w:r>
      <w:r w:rsidRPr="00B23DFD">
        <w:rPr>
          <w:rFonts w:ascii="Arial" w:hAnsi="Arial" w:cs="Arial"/>
          <w:w w:val="105"/>
          <w:sz w:val="16"/>
        </w:rPr>
        <w:t>applicable)</w:t>
      </w:r>
      <w:r w:rsidRPr="00B23DFD">
        <w:rPr>
          <w:rFonts w:ascii="Arial" w:hAnsi="Arial" w:cs="Arial"/>
          <w:spacing w:val="-3"/>
          <w:w w:val="105"/>
          <w:sz w:val="16"/>
        </w:rPr>
        <w:t xml:space="preserve"> </w:t>
      </w:r>
      <w:r w:rsidRPr="00B23DFD">
        <w:rPr>
          <w:rFonts w:ascii="Arial" w:hAnsi="Arial" w:cs="Arial"/>
          <w:w w:val="105"/>
          <w:sz w:val="16"/>
        </w:rPr>
        <w:t>assessment</w:t>
      </w:r>
      <w:r w:rsidRPr="00B23DFD">
        <w:rPr>
          <w:rFonts w:ascii="Arial" w:hAnsi="Arial" w:cs="Arial"/>
          <w:spacing w:val="-26"/>
          <w:w w:val="105"/>
          <w:sz w:val="16"/>
        </w:rPr>
        <w:t xml:space="preserve"> </w:t>
      </w:r>
      <w:r w:rsidRPr="00B23DFD">
        <w:rPr>
          <w:rFonts w:ascii="Arial" w:hAnsi="Arial" w:cs="Arial"/>
          <w:w w:val="105"/>
          <w:sz w:val="16"/>
        </w:rPr>
        <w:t>,</w:t>
      </w:r>
      <w:r w:rsidRPr="00B23DFD">
        <w:rPr>
          <w:rFonts w:ascii="Arial" w:hAnsi="Arial" w:cs="Arial"/>
          <w:spacing w:val="-13"/>
          <w:w w:val="105"/>
          <w:sz w:val="16"/>
        </w:rPr>
        <w:t xml:space="preserve"> </w:t>
      </w:r>
      <w:r w:rsidRPr="00B23DFD">
        <w:rPr>
          <w:rFonts w:ascii="Arial" w:hAnsi="Arial" w:cs="Arial"/>
          <w:w w:val="105"/>
          <w:sz w:val="16"/>
        </w:rPr>
        <w:t>moderation</w:t>
      </w:r>
      <w:r w:rsidRPr="00B23DFD">
        <w:rPr>
          <w:rFonts w:ascii="Arial" w:hAnsi="Arial" w:cs="Arial"/>
          <w:spacing w:val="-9"/>
          <w:w w:val="105"/>
          <w:sz w:val="16"/>
        </w:rPr>
        <w:t xml:space="preserve"> </w:t>
      </w:r>
      <w:r w:rsidRPr="00B23DFD">
        <w:rPr>
          <w:rFonts w:ascii="Arial" w:hAnsi="Arial" w:cs="Arial"/>
          <w:w w:val="105"/>
          <w:sz w:val="16"/>
        </w:rPr>
        <w:t>and</w:t>
      </w:r>
      <w:r w:rsidRPr="00B23DFD">
        <w:rPr>
          <w:rFonts w:ascii="Arial" w:hAnsi="Arial" w:cs="Arial"/>
          <w:spacing w:val="-8"/>
          <w:w w:val="105"/>
          <w:sz w:val="16"/>
        </w:rPr>
        <w:t xml:space="preserve"> </w:t>
      </w:r>
      <w:r w:rsidRPr="00B23DFD">
        <w:rPr>
          <w:rFonts w:ascii="Arial" w:hAnsi="Arial" w:cs="Arial"/>
          <w:w w:val="105"/>
          <w:sz w:val="16"/>
        </w:rPr>
        <w:t>monitoring</w:t>
      </w:r>
      <w:r w:rsidRPr="00B23DFD">
        <w:rPr>
          <w:rFonts w:ascii="Arial" w:hAnsi="Arial" w:cs="Arial"/>
          <w:spacing w:val="-7"/>
          <w:w w:val="105"/>
          <w:sz w:val="16"/>
        </w:rPr>
        <w:t xml:space="preserve"> </w:t>
      </w:r>
      <w:r w:rsidRPr="00B23DFD">
        <w:rPr>
          <w:rFonts w:ascii="Arial" w:hAnsi="Arial" w:cs="Arial"/>
          <w:w w:val="105"/>
          <w:sz w:val="16"/>
        </w:rPr>
        <w:t>of</w:t>
      </w:r>
      <w:r w:rsidRPr="00B23DFD">
        <w:rPr>
          <w:rFonts w:ascii="Arial" w:hAnsi="Arial" w:cs="Arial"/>
          <w:spacing w:val="-9"/>
          <w:w w:val="105"/>
          <w:sz w:val="16"/>
        </w:rPr>
        <w:t xml:space="preserve"> </w:t>
      </w:r>
      <w:r w:rsidRPr="00B23DFD">
        <w:rPr>
          <w:rFonts w:ascii="Arial" w:hAnsi="Arial" w:cs="Arial"/>
          <w:spacing w:val="1"/>
          <w:w w:val="105"/>
          <w:sz w:val="16"/>
        </w:rPr>
        <w:t>learners</w:t>
      </w:r>
      <w:r w:rsidRPr="00B23DFD">
        <w:rPr>
          <w:rFonts w:ascii="Arial" w:hAnsi="Arial" w:cs="Arial"/>
          <w:w w:val="105"/>
          <w:sz w:val="16"/>
        </w:rPr>
        <w:t>.</w:t>
      </w:r>
    </w:p>
    <w:p w14:paraId="219105D6" w14:textId="77777777" w:rsidR="00D07C45" w:rsidRPr="00B23DFD" w:rsidRDefault="00D07C45" w:rsidP="00D07C45">
      <w:pPr>
        <w:spacing w:before="73"/>
        <w:ind w:left="1085"/>
        <w:jc w:val="both"/>
        <w:rPr>
          <w:rFonts w:ascii="Arial" w:eastAsia="Arial" w:hAnsi="Arial" w:cs="Arial"/>
          <w:sz w:val="16"/>
          <w:szCs w:val="16"/>
        </w:rPr>
      </w:pPr>
      <w:r w:rsidRPr="00B23DFD">
        <w:rPr>
          <w:rFonts w:ascii="Arial" w:hAnsi="Arial" w:cs="Arial"/>
          <w:sz w:val="16"/>
          <w:szCs w:val="16"/>
        </w:rPr>
        <w:t>NOTE:</w:t>
      </w:r>
    </w:p>
    <w:p w14:paraId="5399AC9F" w14:textId="77777777" w:rsidR="00D07C45" w:rsidRPr="00B23DFD" w:rsidRDefault="00D07C45" w:rsidP="009F2B89">
      <w:pPr>
        <w:widowControl w:val="0"/>
        <w:numPr>
          <w:ilvl w:val="0"/>
          <w:numId w:val="43"/>
        </w:numPr>
        <w:tabs>
          <w:tab w:val="left" w:pos="1252"/>
        </w:tabs>
        <w:spacing w:before="28" w:line="292" w:lineRule="auto"/>
        <w:ind w:right="95" w:firstLine="4"/>
        <w:jc w:val="both"/>
        <w:rPr>
          <w:rFonts w:ascii="Arial" w:eastAsia="Arial" w:hAnsi="Arial" w:cs="Arial"/>
          <w:sz w:val="16"/>
          <w:szCs w:val="16"/>
        </w:rPr>
      </w:pPr>
      <w:r>
        <w:rPr>
          <w:rFonts w:ascii="Arial" w:hAnsi="Arial" w:cs="Arial"/>
          <w:sz w:val="16"/>
          <w:szCs w:val="16"/>
        </w:rPr>
        <w:t xml:space="preserve">   </w:t>
      </w:r>
      <w:r w:rsidRPr="00B23DFD">
        <w:rPr>
          <w:rFonts w:ascii="Arial" w:hAnsi="Arial" w:cs="Arial"/>
          <w:sz w:val="16"/>
          <w:szCs w:val="16"/>
        </w:rPr>
        <w:t>Where</w:t>
      </w:r>
      <w:r w:rsidRPr="00B23DFD">
        <w:rPr>
          <w:rFonts w:ascii="Arial" w:hAnsi="Arial" w:cs="Arial"/>
          <w:spacing w:val="5"/>
          <w:sz w:val="16"/>
          <w:szCs w:val="16"/>
        </w:rPr>
        <w:t xml:space="preserve"> </w:t>
      </w:r>
      <w:r w:rsidRPr="00B23DFD">
        <w:rPr>
          <w:rFonts w:ascii="Arial" w:hAnsi="Arial" w:cs="Arial"/>
          <w:sz w:val="16"/>
          <w:szCs w:val="16"/>
        </w:rPr>
        <w:t>an</w:t>
      </w:r>
      <w:r w:rsidRPr="00B23DFD">
        <w:rPr>
          <w:rFonts w:ascii="Arial" w:hAnsi="Arial" w:cs="Arial"/>
          <w:spacing w:val="-3"/>
          <w:sz w:val="16"/>
          <w:szCs w:val="16"/>
        </w:rPr>
        <w:t xml:space="preserve"> </w:t>
      </w:r>
      <w:r w:rsidRPr="00B23DFD">
        <w:rPr>
          <w:rFonts w:ascii="Arial" w:hAnsi="Arial" w:cs="Arial"/>
          <w:sz w:val="16"/>
          <w:szCs w:val="16"/>
        </w:rPr>
        <w:t>unemployed</w:t>
      </w:r>
      <w:r w:rsidRPr="00B23DFD">
        <w:rPr>
          <w:rFonts w:ascii="Arial" w:hAnsi="Arial" w:cs="Arial"/>
          <w:spacing w:val="6"/>
          <w:sz w:val="16"/>
          <w:szCs w:val="16"/>
        </w:rPr>
        <w:t xml:space="preserve"> </w:t>
      </w:r>
      <w:r w:rsidRPr="00B23DFD">
        <w:rPr>
          <w:rFonts w:ascii="Arial" w:hAnsi="Arial" w:cs="Arial"/>
          <w:sz w:val="16"/>
          <w:szCs w:val="16"/>
        </w:rPr>
        <w:t>learner</w:t>
      </w:r>
      <w:r w:rsidRPr="00B23DFD">
        <w:rPr>
          <w:rFonts w:ascii="Arial" w:hAnsi="Arial" w:cs="Arial"/>
          <w:spacing w:val="-5"/>
          <w:sz w:val="16"/>
          <w:szCs w:val="16"/>
        </w:rPr>
        <w:t xml:space="preserve"> </w:t>
      </w:r>
      <w:r w:rsidRPr="00B23DFD">
        <w:rPr>
          <w:rFonts w:ascii="Arial" w:hAnsi="Arial" w:cs="Arial"/>
          <w:sz w:val="16"/>
          <w:szCs w:val="16"/>
        </w:rPr>
        <w:t>is</w:t>
      </w:r>
      <w:r w:rsidRPr="00B23DFD">
        <w:rPr>
          <w:rFonts w:ascii="Arial" w:hAnsi="Arial" w:cs="Arial"/>
          <w:spacing w:val="-10"/>
          <w:sz w:val="16"/>
          <w:szCs w:val="16"/>
        </w:rPr>
        <w:t xml:space="preserve"> </w:t>
      </w:r>
      <w:r w:rsidRPr="00B23DFD">
        <w:rPr>
          <w:rFonts w:ascii="Arial" w:hAnsi="Arial" w:cs="Arial"/>
          <w:sz w:val="16"/>
          <w:szCs w:val="16"/>
        </w:rPr>
        <w:t>employed</w:t>
      </w:r>
      <w:r w:rsidRPr="00B23DFD">
        <w:rPr>
          <w:rFonts w:ascii="Arial" w:hAnsi="Arial" w:cs="Arial"/>
          <w:spacing w:val="2"/>
          <w:sz w:val="16"/>
          <w:szCs w:val="16"/>
        </w:rPr>
        <w:t xml:space="preserve"> </w:t>
      </w:r>
      <w:r w:rsidRPr="00B23DFD">
        <w:rPr>
          <w:rFonts w:ascii="Arial" w:hAnsi="Arial" w:cs="Arial"/>
          <w:sz w:val="16"/>
          <w:szCs w:val="16"/>
        </w:rPr>
        <w:t>directly</w:t>
      </w:r>
      <w:r w:rsidRPr="00B23DFD">
        <w:rPr>
          <w:rFonts w:ascii="Arial" w:hAnsi="Arial" w:cs="Arial"/>
          <w:spacing w:val="6"/>
          <w:sz w:val="16"/>
          <w:szCs w:val="16"/>
        </w:rPr>
        <w:t xml:space="preserve"> </w:t>
      </w:r>
      <w:r w:rsidRPr="00B23DFD">
        <w:rPr>
          <w:rFonts w:ascii="Arial" w:hAnsi="Arial" w:cs="Arial"/>
          <w:sz w:val="16"/>
          <w:szCs w:val="16"/>
        </w:rPr>
        <w:t>by</w:t>
      </w:r>
      <w:r w:rsidRPr="00B23DFD">
        <w:rPr>
          <w:rFonts w:ascii="Arial" w:hAnsi="Arial" w:cs="Arial"/>
          <w:spacing w:val="-3"/>
          <w:sz w:val="16"/>
          <w:szCs w:val="16"/>
        </w:rPr>
        <w:t xml:space="preserve"> </w:t>
      </w:r>
      <w:r w:rsidRPr="00B23DFD">
        <w:rPr>
          <w:rFonts w:ascii="Arial" w:hAnsi="Arial" w:cs="Arial"/>
          <w:sz w:val="16"/>
          <w:szCs w:val="16"/>
        </w:rPr>
        <w:t>the Service Provider,</w:t>
      </w:r>
      <w:r w:rsidRPr="00B23DFD">
        <w:rPr>
          <w:rFonts w:ascii="Arial" w:hAnsi="Arial" w:cs="Arial"/>
          <w:spacing w:val="6"/>
          <w:sz w:val="16"/>
          <w:szCs w:val="16"/>
        </w:rPr>
        <w:t xml:space="preserve"> </w:t>
      </w:r>
      <w:r w:rsidRPr="00B23DFD">
        <w:rPr>
          <w:rFonts w:ascii="Arial" w:hAnsi="Arial" w:cs="Arial"/>
          <w:sz w:val="16"/>
          <w:szCs w:val="16"/>
        </w:rPr>
        <w:t>the</w:t>
      </w:r>
      <w:r w:rsidRPr="00B23DFD">
        <w:rPr>
          <w:rFonts w:ascii="Arial" w:hAnsi="Arial" w:cs="Arial"/>
          <w:spacing w:val="-4"/>
          <w:sz w:val="16"/>
          <w:szCs w:val="16"/>
        </w:rPr>
        <w:t xml:space="preserve"> Service Provider </w:t>
      </w:r>
      <w:r w:rsidRPr="00B23DFD">
        <w:rPr>
          <w:rFonts w:ascii="Arial" w:hAnsi="Arial" w:cs="Arial"/>
          <w:sz w:val="16"/>
          <w:szCs w:val="16"/>
        </w:rPr>
        <w:t>shall</w:t>
      </w:r>
      <w:r w:rsidRPr="00B23DFD">
        <w:rPr>
          <w:rFonts w:ascii="Arial" w:hAnsi="Arial" w:cs="Arial"/>
          <w:spacing w:val="-5"/>
          <w:sz w:val="16"/>
          <w:szCs w:val="16"/>
        </w:rPr>
        <w:t xml:space="preserve"> </w:t>
      </w:r>
      <w:r>
        <w:rPr>
          <w:rFonts w:ascii="Arial" w:hAnsi="Arial" w:cs="Arial"/>
          <w:spacing w:val="-5"/>
          <w:sz w:val="16"/>
          <w:szCs w:val="16"/>
        </w:rPr>
        <w:t xml:space="preserve"> </w:t>
      </w:r>
      <w:r w:rsidRPr="00B23DFD">
        <w:rPr>
          <w:rFonts w:ascii="Arial" w:hAnsi="Arial" w:cs="Arial"/>
          <w:sz w:val="16"/>
          <w:szCs w:val="16"/>
        </w:rPr>
        <w:t>pay</w:t>
      </w:r>
      <w:r w:rsidRPr="00B23DFD">
        <w:rPr>
          <w:rFonts w:ascii="Arial" w:hAnsi="Arial" w:cs="Arial"/>
          <w:spacing w:val="-2"/>
          <w:sz w:val="16"/>
          <w:szCs w:val="16"/>
        </w:rPr>
        <w:t xml:space="preserve"> </w:t>
      </w:r>
      <w:r w:rsidRPr="00B23DFD">
        <w:rPr>
          <w:rFonts w:ascii="Arial" w:hAnsi="Arial" w:cs="Arial"/>
          <w:sz w:val="16"/>
          <w:szCs w:val="16"/>
        </w:rPr>
        <w:t>the stipend</w:t>
      </w:r>
    </w:p>
    <w:p w14:paraId="49802D59" w14:textId="77777777" w:rsidR="00D07C45" w:rsidRPr="00B23DFD" w:rsidRDefault="00D07C45" w:rsidP="00D07C45">
      <w:pPr>
        <w:widowControl w:val="0"/>
        <w:tabs>
          <w:tab w:val="left" w:pos="1530"/>
        </w:tabs>
        <w:spacing w:before="28" w:line="292" w:lineRule="auto"/>
        <w:ind w:left="1440" w:right="95" w:hanging="90"/>
        <w:jc w:val="both"/>
        <w:rPr>
          <w:rFonts w:ascii="Arial" w:eastAsia="Arial" w:hAnsi="Arial" w:cs="Arial"/>
          <w:sz w:val="16"/>
          <w:szCs w:val="16"/>
        </w:rPr>
      </w:pPr>
      <w:r w:rsidRPr="00B23DFD">
        <w:rPr>
          <w:rFonts w:ascii="Arial" w:hAnsi="Arial" w:cs="Arial"/>
          <w:sz w:val="16"/>
          <w:szCs w:val="16"/>
        </w:rPr>
        <w:t>directly</w:t>
      </w:r>
      <w:r w:rsidRPr="00B23DFD">
        <w:rPr>
          <w:rFonts w:ascii="Arial" w:hAnsi="Arial" w:cs="Arial"/>
          <w:w w:val="99"/>
          <w:sz w:val="16"/>
          <w:szCs w:val="16"/>
        </w:rPr>
        <w:t xml:space="preserve"> </w:t>
      </w:r>
      <w:r w:rsidRPr="00B23DFD">
        <w:rPr>
          <w:rFonts w:ascii="Arial" w:hAnsi="Arial" w:cs="Arial"/>
          <w:sz w:val="16"/>
          <w:szCs w:val="16"/>
        </w:rPr>
        <w:t>to</w:t>
      </w:r>
      <w:r w:rsidRPr="00B23DFD">
        <w:rPr>
          <w:rFonts w:ascii="Arial" w:hAnsi="Arial" w:cs="Arial"/>
          <w:spacing w:val="8"/>
          <w:sz w:val="16"/>
          <w:szCs w:val="16"/>
        </w:rPr>
        <w:t xml:space="preserve"> </w:t>
      </w:r>
      <w:r w:rsidRPr="00B23DFD">
        <w:rPr>
          <w:rFonts w:ascii="Arial" w:hAnsi="Arial" w:cs="Arial"/>
          <w:sz w:val="16"/>
          <w:szCs w:val="16"/>
        </w:rPr>
        <w:t>the</w:t>
      </w:r>
      <w:r w:rsidRPr="00B23DFD">
        <w:rPr>
          <w:rFonts w:ascii="Arial" w:hAnsi="Arial" w:cs="Arial"/>
          <w:spacing w:val="8"/>
          <w:sz w:val="16"/>
          <w:szCs w:val="16"/>
        </w:rPr>
        <w:t xml:space="preserve"> </w:t>
      </w:r>
      <w:r w:rsidRPr="00B23DFD">
        <w:rPr>
          <w:rFonts w:ascii="Arial" w:hAnsi="Arial" w:cs="Arial"/>
          <w:sz w:val="16"/>
          <w:szCs w:val="16"/>
        </w:rPr>
        <w:t>learner</w:t>
      </w:r>
    </w:p>
    <w:p w14:paraId="55588426" w14:textId="77777777" w:rsidR="00D07C45" w:rsidRPr="00B23DFD" w:rsidRDefault="00D07C45" w:rsidP="009F2B89">
      <w:pPr>
        <w:widowControl w:val="0"/>
        <w:numPr>
          <w:ilvl w:val="0"/>
          <w:numId w:val="43"/>
        </w:numPr>
        <w:tabs>
          <w:tab w:val="left" w:pos="1440"/>
        </w:tabs>
        <w:spacing w:line="289" w:lineRule="auto"/>
        <w:ind w:left="1350" w:right="95" w:hanging="213"/>
        <w:jc w:val="both"/>
        <w:rPr>
          <w:rFonts w:ascii="Arial" w:eastAsia="Arial" w:hAnsi="Arial" w:cs="Arial"/>
          <w:sz w:val="16"/>
          <w:szCs w:val="16"/>
        </w:rPr>
      </w:pPr>
      <w:r w:rsidRPr="00B23DFD">
        <w:rPr>
          <w:rFonts w:ascii="Arial" w:hAnsi="Arial" w:cs="Arial"/>
          <w:sz w:val="16"/>
          <w:szCs w:val="16"/>
        </w:rPr>
        <w:t>Where</w:t>
      </w:r>
      <w:r w:rsidRPr="00B23DFD">
        <w:rPr>
          <w:rFonts w:ascii="Arial" w:hAnsi="Arial" w:cs="Arial"/>
          <w:spacing w:val="6"/>
          <w:sz w:val="16"/>
          <w:szCs w:val="16"/>
        </w:rPr>
        <w:t xml:space="preserve"> </w:t>
      </w:r>
      <w:r w:rsidRPr="00B23DFD">
        <w:rPr>
          <w:rFonts w:ascii="Arial" w:hAnsi="Arial" w:cs="Arial"/>
          <w:sz w:val="16"/>
          <w:szCs w:val="16"/>
        </w:rPr>
        <w:t>an</w:t>
      </w:r>
      <w:r w:rsidRPr="00B23DFD">
        <w:rPr>
          <w:rFonts w:ascii="Arial" w:hAnsi="Arial" w:cs="Arial"/>
          <w:spacing w:val="6"/>
          <w:sz w:val="16"/>
          <w:szCs w:val="16"/>
        </w:rPr>
        <w:t xml:space="preserve"> </w:t>
      </w:r>
      <w:r w:rsidRPr="00B23DFD">
        <w:rPr>
          <w:rFonts w:ascii="Arial" w:hAnsi="Arial" w:cs="Arial"/>
          <w:sz w:val="16"/>
          <w:szCs w:val="16"/>
        </w:rPr>
        <w:t>unemployed</w:t>
      </w:r>
      <w:r w:rsidRPr="00B23DFD">
        <w:rPr>
          <w:rFonts w:ascii="Arial" w:hAnsi="Arial" w:cs="Arial"/>
          <w:spacing w:val="12"/>
          <w:sz w:val="16"/>
          <w:szCs w:val="16"/>
        </w:rPr>
        <w:t xml:space="preserve"> </w:t>
      </w:r>
      <w:r w:rsidRPr="00B23DFD">
        <w:rPr>
          <w:rFonts w:ascii="Arial" w:hAnsi="Arial" w:cs="Arial"/>
          <w:sz w:val="16"/>
          <w:szCs w:val="16"/>
        </w:rPr>
        <w:t>learner</w:t>
      </w:r>
      <w:r w:rsidRPr="00B23DFD">
        <w:rPr>
          <w:rFonts w:ascii="Arial" w:hAnsi="Arial" w:cs="Arial"/>
          <w:spacing w:val="-1"/>
          <w:sz w:val="16"/>
          <w:szCs w:val="16"/>
        </w:rPr>
        <w:t xml:space="preserve"> </w:t>
      </w:r>
      <w:r w:rsidRPr="00B23DFD">
        <w:rPr>
          <w:rFonts w:ascii="Arial" w:hAnsi="Arial" w:cs="Arial"/>
          <w:sz w:val="16"/>
          <w:szCs w:val="16"/>
        </w:rPr>
        <w:t>is</w:t>
      </w:r>
      <w:r w:rsidRPr="00B23DFD">
        <w:rPr>
          <w:rFonts w:ascii="Arial" w:hAnsi="Arial" w:cs="Arial"/>
          <w:spacing w:val="-5"/>
          <w:sz w:val="16"/>
          <w:szCs w:val="16"/>
        </w:rPr>
        <w:t xml:space="preserve"> </w:t>
      </w:r>
      <w:r w:rsidRPr="00B23DFD">
        <w:rPr>
          <w:rFonts w:ascii="Arial" w:hAnsi="Arial" w:cs="Arial"/>
          <w:sz w:val="16"/>
          <w:szCs w:val="16"/>
        </w:rPr>
        <w:t>sourced</w:t>
      </w:r>
      <w:r w:rsidRPr="00B23DFD">
        <w:rPr>
          <w:rFonts w:ascii="Arial" w:hAnsi="Arial" w:cs="Arial"/>
          <w:spacing w:val="6"/>
          <w:sz w:val="16"/>
          <w:szCs w:val="16"/>
        </w:rPr>
        <w:t xml:space="preserve"> </w:t>
      </w:r>
      <w:r w:rsidRPr="00B23DFD">
        <w:rPr>
          <w:rFonts w:ascii="Arial" w:hAnsi="Arial" w:cs="Arial"/>
          <w:sz w:val="16"/>
          <w:szCs w:val="16"/>
        </w:rPr>
        <w:t>through</w:t>
      </w:r>
      <w:r w:rsidRPr="00B23DFD">
        <w:rPr>
          <w:rFonts w:ascii="Arial" w:hAnsi="Arial" w:cs="Arial"/>
          <w:spacing w:val="10"/>
          <w:sz w:val="16"/>
          <w:szCs w:val="16"/>
        </w:rPr>
        <w:t xml:space="preserve"> </w:t>
      </w:r>
      <w:r w:rsidRPr="00B23DFD">
        <w:rPr>
          <w:rFonts w:ascii="Arial" w:hAnsi="Arial" w:cs="Arial"/>
          <w:sz w:val="16"/>
          <w:szCs w:val="16"/>
        </w:rPr>
        <w:t>an</w:t>
      </w:r>
      <w:r w:rsidRPr="00B23DFD">
        <w:rPr>
          <w:rFonts w:ascii="Arial" w:hAnsi="Arial" w:cs="Arial"/>
          <w:spacing w:val="-3"/>
          <w:sz w:val="16"/>
          <w:szCs w:val="16"/>
        </w:rPr>
        <w:t xml:space="preserve"> </w:t>
      </w:r>
      <w:r w:rsidRPr="00B23DFD">
        <w:rPr>
          <w:rFonts w:ascii="Arial" w:hAnsi="Arial" w:cs="Arial"/>
          <w:sz w:val="16"/>
          <w:szCs w:val="16"/>
        </w:rPr>
        <w:t>SDA,</w:t>
      </w:r>
      <w:r w:rsidRPr="00B23DFD">
        <w:rPr>
          <w:rFonts w:ascii="Arial" w:hAnsi="Arial" w:cs="Arial"/>
          <w:spacing w:val="-1"/>
          <w:sz w:val="16"/>
          <w:szCs w:val="16"/>
        </w:rPr>
        <w:t xml:space="preserve"> </w:t>
      </w:r>
      <w:r w:rsidRPr="00B23DFD">
        <w:rPr>
          <w:rFonts w:ascii="Arial" w:hAnsi="Arial" w:cs="Arial"/>
          <w:sz w:val="16"/>
          <w:szCs w:val="16"/>
        </w:rPr>
        <w:t>training</w:t>
      </w:r>
      <w:r w:rsidRPr="00B23DFD">
        <w:rPr>
          <w:rFonts w:ascii="Arial" w:hAnsi="Arial" w:cs="Arial"/>
          <w:spacing w:val="18"/>
          <w:sz w:val="16"/>
          <w:szCs w:val="16"/>
        </w:rPr>
        <w:t xml:space="preserve"> </w:t>
      </w:r>
      <w:r w:rsidRPr="00B23DFD">
        <w:rPr>
          <w:rFonts w:ascii="Arial" w:hAnsi="Arial" w:cs="Arial"/>
          <w:sz w:val="16"/>
          <w:szCs w:val="16"/>
        </w:rPr>
        <w:t>provider</w:t>
      </w:r>
      <w:r w:rsidRPr="00B23DFD">
        <w:rPr>
          <w:rFonts w:ascii="Arial" w:hAnsi="Arial" w:cs="Arial"/>
          <w:spacing w:val="2"/>
          <w:sz w:val="16"/>
          <w:szCs w:val="16"/>
        </w:rPr>
        <w:t xml:space="preserve"> </w:t>
      </w:r>
      <w:r w:rsidRPr="00B23DFD">
        <w:rPr>
          <w:rFonts w:ascii="Arial" w:hAnsi="Arial" w:cs="Arial"/>
          <w:sz w:val="16"/>
          <w:szCs w:val="16"/>
        </w:rPr>
        <w:t>or skills</w:t>
      </w:r>
      <w:r w:rsidRPr="00B23DFD">
        <w:rPr>
          <w:rFonts w:ascii="Arial" w:hAnsi="Arial" w:cs="Arial"/>
          <w:spacing w:val="2"/>
          <w:sz w:val="16"/>
          <w:szCs w:val="16"/>
        </w:rPr>
        <w:t xml:space="preserve"> </w:t>
      </w:r>
      <w:r w:rsidRPr="00B23DFD">
        <w:rPr>
          <w:rFonts w:ascii="Arial" w:hAnsi="Arial" w:cs="Arial"/>
          <w:sz w:val="16"/>
          <w:szCs w:val="16"/>
        </w:rPr>
        <w:t>development</w:t>
      </w:r>
      <w:r w:rsidRPr="00B23DFD">
        <w:rPr>
          <w:rFonts w:ascii="Arial" w:hAnsi="Arial" w:cs="Arial"/>
          <w:spacing w:val="12"/>
          <w:sz w:val="16"/>
          <w:szCs w:val="16"/>
        </w:rPr>
        <w:t xml:space="preserve"> </w:t>
      </w:r>
      <w:r w:rsidRPr="00B23DFD">
        <w:rPr>
          <w:rFonts w:ascii="Arial" w:hAnsi="Arial" w:cs="Arial"/>
          <w:sz w:val="16"/>
          <w:szCs w:val="16"/>
        </w:rPr>
        <w:t>facilitator</w:t>
      </w:r>
      <w:r w:rsidRPr="00B23DFD">
        <w:rPr>
          <w:rFonts w:ascii="Arial" w:hAnsi="Arial" w:cs="Arial"/>
          <w:spacing w:val="19"/>
          <w:sz w:val="16"/>
          <w:szCs w:val="16"/>
        </w:rPr>
        <w:t xml:space="preserve"> </w:t>
      </w:r>
      <w:r w:rsidRPr="00B23DFD">
        <w:rPr>
          <w:rFonts w:ascii="Arial" w:hAnsi="Arial" w:cs="Arial"/>
          <w:sz w:val="16"/>
          <w:szCs w:val="16"/>
        </w:rPr>
        <w:t>the Service Provider</w:t>
      </w:r>
      <w:r w:rsidRPr="00B23DFD">
        <w:rPr>
          <w:rFonts w:ascii="Arial" w:hAnsi="Arial" w:cs="Arial"/>
          <w:spacing w:val="16"/>
          <w:sz w:val="16"/>
          <w:szCs w:val="16"/>
        </w:rPr>
        <w:t xml:space="preserve"> </w:t>
      </w:r>
      <w:r w:rsidRPr="00B23DFD">
        <w:rPr>
          <w:rFonts w:ascii="Arial" w:hAnsi="Arial" w:cs="Arial"/>
          <w:sz w:val="16"/>
          <w:szCs w:val="16"/>
        </w:rPr>
        <w:t>must</w:t>
      </w:r>
      <w:r w:rsidRPr="00B23DFD">
        <w:rPr>
          <w:rFonts w:ascii="Arial" w:hAnsi="Arial" w:cs="Arial"/>
          <w:spacing w:val="4"/>
          <w:sz w:val="16"/>
          <w:szCs w:val="16"/>
        </w:rPr>
        <w:t xml:space="preserve"> </w:t>
      </w:r>
      <w:r w:rsidRPr="00B23DFD">
        <w:rPr>
          <w:rFonts w:ascii="Arial" w:hAnsi="Arial" w:cs="Arial"/>
          <w:sz w:val="16"/>
          <w:szCs w:val="16"/>
        </w:rPr>
        <w:t>pay</w:t>
      </w:r>
      <w:r w:rsidRPr="00B23DFD">
        <w:rPr>
          <w:rFonts w:ascii="Arial" w:hAnsi="Arial" w:cs="Arial"/>
          <w:spacing w:val="3"/>
          <w:sz w:val="16"/>
          <w:szCs w:val="16"/>
        </w:rPr>
        <w:t xml:space="preserve"> </w:t>
      </w:r>
      <w:r w:rsidRPr="00B23DFD">
        <w:rPr>
          <w:rFonts w:ascii="Arial" w:hAnsi="Arial" w:cs="Arial"/>
          <w:sz w:val="16"/>
          <w:szCs w:val="16"/>
        </w:rPr>
        <w:t>the</w:t>
      </w:r>
      <w:r w:rsidRPr="00B23DFD">
        <w:rPr>
          <w:rFonts w:ascii="Arial" w:hAnsi="Arial" w:cs="Arial"/>
          <w:spacing w:val="13"/>
          <w:sz w:val="16"/>
          <w:szCs w:val="16"/>
        </w:rPr>
        <w:t xml:space="preserve"> </w:t>
      </w:r>
      <w:r w:rsidRPr="00B23DFD">
        <w:rPr>
          <w:rFonts w:ascii="Arial" w:hAnsi="Arial" w:cs="Arial"/>
          <w:sz w:val="16"/>
          <w:szCs w:val="16"/>
        </w:rPr>
        <w:t>stipend</w:t>
      </w:r>
      <w:r w:rsidRPr="00B23DFD">
        <w:rPr>
          <w:rFonts w:ascii="Arial" w:hAnsi="Arial" w:cs="Arial"/>
          <w:spacing w:val="10"/>
          <w:sz w:val="16"/>
          <w:szCs w:val="16"/>
        </w:rPr>
        <w:t xml:space="preserve"> </w:t>
      </w:r>
      <w:r w:rsidRPr="00B23DFD">
        <w:rPr>
          <w:rFonts w:ascii="Arial" w:hAnsi="Arial" w:cs="Arial"/>
          <w:sz w:val="16"/>
          <w:szCs w:val="16"/>
        </w:rPr>
        <w:t>to</w:t>
      </w:r>
      <w:r w:rsidRPr="00B23DFD">
        <w:rPr>
          <w:rFonts w:ascii="Arial" w:hAnsi="Arial" w:cs="Arial"/>
          <w:spacing w:val="8"/>
          <w:sz w:val="16"/>
          <w:szCs w:val="16"/>
        </w:rPr>
        <w:t xml:space="preserve"> </w:t>
      </w:r>
      <w:r w:rsidRPr="00B23DFD">
        <w:rPr>
          <w:rFonts w:ascii="Arial" w:hAnsi="Arial" w:cs="Arial"/>
          <w:sz w:val="16"/>
          <w:szCs w:val="16"/>
        </w:rPr>
        <w:t>the</w:t>
      </w:r>
      <w:r w:rsidRPr="00B23DFD">
        <w:rPr>
          <w:rFonts w:ascii="Arial" w:hAnsi="Arial" w:cs="Arial"/>
          <w:spacing w:val="2"/>
          <w:sz w:val="16"/>
          <w:szCs w:val="16"/>
        </w:rPr>
        <w:t xml:space="preserve"> </w:t>
      </w:r>
      <w:r w:rsidRPr="00B23DFD">
        <w:rPr>
          <w:rFonts w:ascii="Arial" w:hAnsi="Arial" w:cs="Arial"/>
          <w:sz w:val="16"/>
          <w:szCs w:val="16"/>
        </w:rPr>
        <w:t>SDA,</w:t>
      </w:r>
      <w:r w:rsidRPr="00B23DFD">
        <w:rPr>
          <w:rFonts w:ascii="Arial" w:hAnsi="Arial" w:cs="Arial"/>
          <w:spacing w:val="10"/>
          <w:sz w:val="16"/>
          <w:szCs w:val="16"/>
        </w:rPr>
        <w:t xml:space="preserve"> </w:t>
      </w:r>
      <w:r w:rsidRPr="00B23DFD">
        <w:rPr>
          <w:rFonts w:ascii="Arial" w:hAnsi="Arial" w:cs="Arial"/>
          <w:sz w:val="16"/>
          <w:szCs w:val="16"/>
        </w:rPr>
        <w:t>training</w:t>
      </w:r>
      <w:r w:rsidRPr="00B23DFD">
        <w:rPr>
          <w:rFonts w:ascii="Arial" w:hAnsi="Arial" w:cs="Arial"/>
          <w:spacing w:val="17"/>
          <w:sz w:val="16"/>
          <w:szCs w:val="16"/>
        </w:rPr>
        <w:t xml:space="preserve"> </w:t>
      </w:r>
      <w:r w:rsidRPr="00B23DFD">
        <w:rPr>
          <w:rFonts w:ascii="Arial" w:hAnsi="Arial" w:cs="Arial"/>
          <w:sz w:val="16"/>
          <w:szCs w:val="16"/>
        </w:rPr>
        <w:t>provider</w:t>
      </w:r>
      <w:r w:rsidRPr="00B23DFD">
        <w:rPr>
          <w:rFonts w:ascii="Arial" w:hAnsi="Arial" w:cs="Arial"/>
          <w:spacing w:val="4"/>
          <w:sz w:val="16"/>
          <w:szCs w:val="16"/>
        </w:rPr>
        <w:t xml:space="preserve"> </w:t>
      </w:r>
      <w:r w:rsidRPr="00B23DFD">
        <w:rPr>
          <w:rFonts w:ascii="Arial" w:hAnsi="Arial" w:cs="Arial"/>
          <w:sz w:val="16"/>
          <w:szCs w:val="16"/>
        </w:rPr>
        <w:t>or</w:t>
      </w:r>
      <w:r w:rsidRPr="00B23DFD">
        <w:rPr>
          <w:rFonts w:ascii="Arial" w:hAnsi="Arial" w:cs="Arial"/>
          <w:spacing w:val="4"/>
          <w:sz w:val="16"/>
          <w:szCs w:val="16"/>
        </w:rPr>
        <w:t xml:space="preserve"> </w:t>
      </w:r>
      <w:r w:rsidRPr="00B23DFD">
        <w:rPr>
          <w:rFonts w:ascii="Arial" w:hAnsi="Arial" w:cs="Arial"/>
          <w:sz w:val="16"/>
          <w:szCs w:val="16"/>
        </w:rPr>
        <w:t>skills</w:t>
      </w:r>
      <w:r w:rsidRPr="00B23DFD">
        <w:rPr>
          <w:rFonts w:ascii="Arial" w:hAnsi="Arial" w:cs="Arial"/>
          <w:spacing w:val="9"/>
          <w:sz w:val="16"/>
          <w:szCs w:val="16"/>
        </w:rPr>
        <w:t xml:space="preserve"> </w:t>
      </w:r>
      <w:r w:rsidRPr="00B23DFD">
        <w:rPr>
          <w:rFonts w:ascii="Arial" w:hAnsi="Arial" w:cs="Arial"/>
          <w:sz w:val="16"/>
          <w:szCs w:val="16"/>
        </w:rPr>
        <w:t>development</w:t>
      </w:r>
      <w:r w:rsidRPr="00B23DFD">
        <w:rPr>
          <w:rFonts w:ascii="Arial" w:hAnsi="Arial" w:cs="Arial"/>
          <w:spacing w:val="25"/>
          <w:sz w:val="16"/>
          <w:szCs w:val="16"/>
        </w:rPr>
        <w:t xml:space="preserve"> </w:t>
      </w:r>
      <w:r w:rsidRPr="00B23DFD">
        <w:rPr>
          <w:rFonts w:ascii="Arial" w:hAnsi="Arial" w:cs="Arial"/>
          <w:sz w:val="16"/>
          <w:szCs w:val="16"/>
        </w:rPr>
        <w:t>facilitator</w:t>
      </w:r>
      <w:r w:rsidRPr="00B23DFD">
        <w:rPr>
          <w:rFonts w:ascii="Arial" w:hAnsi="Arial" w:cs="Arial"/>
          <w:spacing w:val="17"/>
          <w:sz w:val="16"/>
          <w:szCs w:val="16"/>
        </w:rPr>
        <w:t xml:space="preserve"> </w:t>
      </w:r>
      <w:r w:rsidRPr="00B23DFD">
        <w:rPr>
          <w:rFonts w:ascii="Arial" w:hAnsi="Arial" w:cs="Arial"/>
          <w:sz w:val="16"/>
          <w:szCs w:val="16"/>
        </w:rPr>
        <w:t>who</w:t>
      </w:r>
      <w:r w:rsidRPr="00B23DFD">
        <w:rPr>
          <w:rFonts w:ascii="Arial" w:hAnsi="Arial" w:cs="Arial"/>
          <w:spacing w:val="16"/>
          <w:sz w:val="16"/>
          <w:szCs w:val="16"/>
        </w:rPr>
        <w:t xml:space="preserve"> </w:t>
      </w:r>
      <w:r w:rsidRPr="00B23DFD">
        <w:rPr>
          <w:rFonts w:ascii="Arial" w:hAnsi="Arial" w:cs="Arial"/>
          <w:sz w:val="16"/>
          <w:szCs w:val="16"/>
        </w:rPr>
        <w:t>in</w:t>
      </w:r>
      <w:r w:rsidRPr="00B23DFD">
        <w:rPr>
          <w:rFonts w:ascii="Arial" w:hAnsi="Arial" w:cs="Arial"/>
          <w:spacing w:val="-5"/>
          <w:sz w:val="16"/>
          <w:szCs w:val="16"/>
        </w:rPr>
        <w:t xml:space="preserve"> </w:t>
      </w:r>
      <w:r w:rsidRPr="00B23DFD">
        <w:rPr>
          <w:rFonts w:ascii="Arial" w:hAnsi="Arial" w:cs="Arial"/>
          <w:sz w:val="16"/>
          <w:szCs w:val="16"/>
        </w:rPr>
        <w:t>tum</w:t>
      </w:r>
      <w:r w:rsidRPr="00B23DFD">
        <w:rPr>
          <w:rFonts w:ascii="Arial" w:hAnsi="Arial" w:cs="Arial"/>
          <w:spacing w:val="15"/>
          <w:sz w:val="16"/>
          <w:szCs w:val="16"/>
        </w:rPr>
        <w:t xml:space="preserve"> </w:t>
      </w:r>
      <w:r w:rsidRPr="00B23DFD">
        <w:rPr>
          <w:rFonts w:ascii="Arial" w:hAnsi="Arial" w:cs="Arial"/>
          <w:sz w:val="16"/>
          <w:szCs w:val="16"/>
        </w:rPr>
        <w:t>will</w:t>
      </w:r>
      <w:r w:rsidRPr="00B23DFD">
        <w:rPr>
          <w:rFonts w:ascii="Arial" w:hAnsi="Arial" w:cs="Arial"/>
          <w:spacing w:val="7"/>
          <w:sz w:val="16"/>
          <w:szCs w:val="16"/>
        </w:rPr>
        <w:t xml:space="preserve"> </w:t>
      </w:r>
      <w:r w:rsidRPr="00B23DFD">
        <w:rPr>
          <w:rFonts w:ascii="Arial" w:hAnsi="Arial" w:cs="Arial"/>
          <w:sz w:val="16"/>
          <w:szCs w:val="16"/>
        </w:rPr>
        <w:t>pay</w:t>
      </w:r>
      <w:r w:rsidRPr="00B23DFD">
        <w:rPr>
          <w:rFonts w:ascii="Arial" w:hAnsi="Arial" w:cs="Arial"/>
          <w:w w:val="101"/>
          <w:sz w:val="16"/>
          <w:szCs w:val="16"/>
        </w:rPr>
        <w:t xml:space="preserve"> </w:t>
      </w:r>
      <w:r w:rsidRPr="00B23DFD">
        <w:rPr>
          <w:rFonts w:ascii="Arial" w:hAnsi="Arial" w:cs="Arial"/>
          <w:sz w:val="16"/>
          <w:szCs w:val="16"/>
        </w:rPr>
        <w:t>the</w:t>
      </w:r>
      <w:r w:rsidRPr="00B23DFD">
        <w:rPr>
          <w:rFonts w:ascii="Arial" w:hAnsi="Arial" w:cs="Arial"/>
          <w:spacing w:val="14"/>
          <w:sz w:val="16"/>
          <w:szCs w:val="16"/>
        </w:rPr>
        <w:t xml:space="preserve"> </w:t>
      </w:r>
      <w:r w:rsidRPr="00B23DFD">
        <w:rPr>
          <w:rFonts w:ascii="Arial" w:hAnsi="Arial" w:cs="Arial"/>
          <w:sz w:val="16"/>
          <w:szCs w:val="16"/>
        </w:rPr>
        <w:t>learner</w:t>
      </w:r>
    </w:p>
    <w:p w14:paraId="3FD29752" w14:textId="77777777" w:rsidR="00D07C45" w:rsidRPr="00B23DFD" w:rsidRDefault="00D07C45" w:rsidP="009F2B89">
      <w:pPr>
        <w:widowControl w:val="0"/>
        <w:numPr>
          <w:ilvl w:val="0"/>
          <w:numId w:val="43"/>
        </w:numPr>
        <w:tabs>
          <w:tab w:val="left" w:pos="1347"/>
        </w:tabs>
        <w:spacing w:line="282" w:lineRule="auto"/>
        <w:ind w:left="1350" w:right="95" w:hanging="218"/>
        <w:jc w:val="both"/>
        <w:rPr>
          <w:rFonts w:ascii="Arial" w:eastAsia="Arial" w:hAnsi="Arial" w:cs="Arial"/>
          <w:sz w:val="16"/>
          <w:szCs w:val="16"/>
        </w:rPr>
      </w:pPr>
      <w:r w:rsidRPr="00B23DFD">
        <w:rPr>
          <w:rFonts w:ascii="Arial" w:eastAsia="Arial" w:hAnsi="Arial" w:cs="Arial"/>
          <w:sz w:val="16"/>
          <w:szCs w:val="16"/>
        </w:rPr>
        <w:t>The</w:t>
      </w:r>
      <w:r w:rsidRPr="00B23DFD">
        <w:rPr>
          <w:rFonts w:ascii="Arial" w:eastAsia="Arial" w:hAnsi="Arial" w:cs="Arial"/>
          <w:spacing w:val="29"/>
          <w:sz w:val="16"/>
          <w:szCs w:val="16"/>
        </w:rPr>
        <w:t xml:space="preserve"> </w:t>
      </w:r>
      <w:r w:rsidRPr="00B23DFD">
        <w:rPr>
          <w:rFonts w:ascii="Arial" w:eastAsia="Arial" w:hAnsi="Arial" w:cs="Arial"/>
          <w:sz w:val="16"/>
          <w:szCs w:val="16"/>
        </w:rPr>
        <w:t>notional</w:t>
      </w:r>
      <w:r w:rsidRPr="00B23DFD">
        <w:rPr>
          <w:rFonts w:ascii="Arial" w:eastAsia="Arial" w:hAnsi="Arial" w:cs="Arial"/>
          <w:spacing w:val="19"/>
          <w:sz w:val="16"/>
          <w:szCs w:val="16"/>
        </w:rPr>
        <w:t xml:space="preserve"> </w:t>
      </w:r>
      <w:r w:rsidRPr="00B23DFD">
        <w:rPr>
          <w:rFonts w:ascii="Arial" w:eastAsia="Arial" w:hAnsi="Arial" w:cs="Arial"/>
          <w:sz w:val="16"/>
          <w:szCs w:val="16"/>
        </w:rPr>
        <w:t>cost</w:t>
      </w:r>
      <w:r w:rsidRPr="00B23DFD">
        <w:rPr>
          <w:rFonts w:ascii="Arial" w:eastAsia="Arial" w:hAnsi="Arial" w:cs="Arial"/>
          <w:spacing w:val="19"/>
          <w:sz w:val="16"/>
          <w:szCs w:val="16"/>
        </w:rPr>
        <w:t xml:space="preserve"> </w:t>
      </w:r>
      <w:r w:rsidRPr="00B23DFD">
        <w:rPr>
          <w:rFonts w:ascii="Arial" w:eastAsia="Arial" w:hAnsi="Arial" w:cs="Arial"/>
          <w:sz w:val="16"/>
          <w:szCs w:val="16"/>
        </w:rPr>
        <w:t>of</w:t>
      </w:r>
      <w:r w:rsidRPr="00B23DFD">
        <w:rPr>
          <w:rFonts w:ascii="Arial" w:eastAsia="Arial" w:hAnsi="Arial" w:cs="Arial"/>
          <w:spacing w:val="29"/>
          <w:sz w:val="16"/>
          <w:szCs w:val="16"/>
        </w:rPr>
        <w:t xml:space="preserve"> </w:t>
      </w:r>
      <w:r w:rsidRPr="00B23DFD">
        <w:rPr>
          <w:rFonts w:ascii="Arial" w:eastAsia="Arial" w:hAnsi="Arial" w:cs="Arial"/>
          <w:sz w:val="16"/>
          <w:szCs w:val="16"/>
        </w:rPr>
        <w:t>providing</w:t>
      </w:r>
      <w:r w:rsidRPr="00B23DFD">
        <w:rPr>
          <w:rFonts w:ascii="Arial" w:eastAsia="Arial" w:hAnsi="Arial" w:cs="Arial"/>
          <w:spacing w:val="24"/>
          <w:sz w:val="16"/>
          <w:szCs w:val="16"/>
        </w:rPr>
        <w:t xml:space="preserve"> </w:t>
      </w:r>
      <w:r w:rsidRPr="00B23DFD">
        <w:rPr>
          <w:rFonts w:ascii="Arial" w:eastAsia="Arial" w:hAnsi="Arial" w:cs="Arial"/>
          <w:sz w:val="16"/>
          <w:szCs w:val="16"/>
        </w:rPr>
        <w:t>training</w:t>
      </w:r>
      <w:r w:rsidRPr="00B23DFD">
        <w:rPr>
          <w:rFonts w:ascii="Arial" w:eastAsia="Arial" w:hAnsi="Arial" w:cs="Arial"/>
          <w:spacing w:val="30"/>
          <w:sz w:val="16"/>
          <w:szCs w:val="16"/>
        </w:rPr>
        <w:t xml:space="preserve"> </w:t>
      </w:r>
      <w:r w:rsidRPr="00B23DFD">
        <w:rPr>
          <w:rFonts w:ascii="Arial" w:eastAsia="Arial" w:hAnsi="Arial" w:cs="Arial"/>
          <w:sz w:val="16"/>
          <w:szCs w:val="16"/>
        </w:rPr>
        <w:t>opportunities</w:t>
      </w:r>
      <w:r w:rsidRPr="00B23DFD">
        <w:rPr>
          <w:rFonts w:ascii="Arial" w:eastAsia="Arial" w:hAnsi="Arial" w:cs="Arial"/>
          <w:spacing w:val="34"/>
          <w:sz w:val="16"/>
          <w:szCs w:val="16"/>
        </w:rPr>
        <w:t xml:space="preserve"> </w:t>
      </w:r>
      <w:r w:rsidRPr="00B23DFD">
        <w:rPr>
          <w:rFonts w:ascii="Arial" w:eastAsia="Arial" w:hAnsi="Arial" w:cs="Arial"/>
          <w:sz w:val="16"/>
          <w:szCs w:val="16"/>
        </w:rPr>
        <w:t>will</w:t>
      </w:r>
      <w:r w:rsidRPr="00B23DFD">
        <w:rPr>
          <w:rFonts w:ascii="Arial" w:eastAsia="Arial" w:hAnsi="Arial" w:cs="Arial"/>
          <w:spacing w:val="30"/>
          <w:sz w:val="16"/>
          <w:szCs w:val="16"/>
        </w:rPr>
        <w:t xml:space="preserve"> </w:t>
      </w:r>
      <w:r w:rsidRPr="00B23DFD">
        <w:rPr>
          <w:rFonts w:ascii="Arial" w:eastAsia="Arial" w:hAnsi="Arial" w:cs="Arial"/>
          <w:sz w:val="16"/>
          <w:szCs w:val="16"/>
        </w:rPr>
        <w:t>be</w:t>
      </w:r>
      <w:r w:rsidRPr="00B23DFD">
        <w:rPr>
          <w:rFonts w:ascii="Arial" w:eastAsia="Arial" w:hAnsi="Arial" w:cs="Arial"/>
          <w:spacing w:val="22"/>
          <w:sz w:val="16"/>
          <w:szCs w:val="16"/>
        </w:rPr>
        <w:t xml:space="preserve"> </w:t>
      </w:r>
      <w:r w:rsidRPr="00B23DFD">
        <w:rPr>
          <w:rFonts w:ascii="Arial" w:eastAsia="Arial" w:hAnsi="Arial" w:cs="Arial"/>
          <w:sz w:val="16"/>
          <w:szCs w:val="16"/>
        </w:rPr>
        <w:t>increase</w:t>
      </w:r>
      <w:r w:rsidRPr="00B23DFD">
        <w:rPr>
          <w:rFonts w:ascii="Arial" w:eastAsia="Arial" w:hAnsi="Arial" w:cs="Arial"/>
          <w:spacing w:val="21"/>
          <w:sz w:val="16"/>
          <w:szCs w:val="16"/>
        </w:rPr>
        <w:t xml:space="preserve"> </w:t>
      </w:r>
      <w:r w:rsidRPr="00B23DFD">
        <w:rPr>
          <w:rFonts w:ascii="Arial" w:eastAsia="Arial" w:hAnsi="Arial" w:cs="Arial"/>
          <w:sz w:val="16"/>
          <w:szCs w:val="16"/>
        </w:rPr>
        <w:t>by</w:t>
      </w:r>
      <w:r w:rsidRPr="00B23DFD">
        <w:rPr>
          <w:rFonts w:ascii="Arial" w:eastAsia="Arial" w:hAnsi="Arial" w:cs="Arial"/>
          <w:spacing w:val="28"/>
          <w:sz w:val="16"/>
          <w:szCs w:val="16"/>
        </w:rPr>
        <w:t xml:space="preserve"> </w:t>
      </w:r>
      <w:r w:rsidRPr="00B23DFD">
        <w:rPr>
          <w:rFonts w:ascii="Arial" w:eastAsia="Arial" w:hAnsi="Arial" w:cs="Arial"/>
          <w:sz w:val="16"/>
          <w:szCs w:val="16"/>
        </w:rPr>
        <w:t>CPI</w:t>
      </w:r>
      <w:r w:rsidRPr="00B23DFD">
        <w:rPr>
          <w:rFonts w:ascii="Arial" w:eastAsia="Arial" w:hAnsi="Arial" w:cs="Arial"/>
          <w:spacing w:val="19"/>
          <w:sz w:val="16"/>
          <w:szCs w:val="16"/>
        </w:rPr>
        <w:t xml:space="preserve"> </w:t>
      </w:r>
      <w:r w:rsidRPr="00B23DFD">
        <w:rPr>
          <w:rFonts w:ascii="Arial" w:eastAsia="Arial" w:hAnsi="Arial" w:cs="Arial"/>
          <w:sz w:val="16"/>
          <w:szCs w:val="16"/>
        </w:rPr>
        <w:t>on</w:t>
      </w:r>
      <w:r w:rsidRPr="00B23DFD">
        <w:rPr>
          <w:rFonts w:ascii="Arial" w:eastAsia="Arial" w:hAnsi="Arial" w:cs="Arial"/>
          <w:spacing w:val="22"/>
          <w:sz w:val="16"/>
          <w:szCs w:val="16"/>
        </w:rPr>
        <w:t xml:space="preserve"> </w:t>
      </w:r>
      <w:r w:rsidRPr="00B23DFD">
        <w:rPr>
          <w:rFonts w:ascii="Arial" w:eastAsia="Arial" w:hAnsi="Arial" w:cs="Arial"/>
          <w:sz w:val="16"/>
          <w:szCs w:val="16"/>
        </w:rPr>
        <w:t>an</w:t>
      </w:r>
      <w:r w:rsidRPr="00B23DFD">
        <w:rPr>
          <w:rFonts w:ascii="Arial" w:eastAsia="Arial" w:hAnsi="Arial" w:cs="Arial"/>
          <w:spacing w:val="22"/>
          <w:sz w:val="16"/>
          <w:szCs w:val="16"/>
        </w:rPr>
        <w:t xml:space="preserve"> </w:t>
      </w:r>
      <w:r w:rsidRPr="00B23DFD">
        <w:rPr>
          <w:rFonts w:ascii="Arial" w:eastAsia="Arial" w:hAnsi="Arial" w:cs="Arial"/>
          <w:sz w:val="16"/>
          <w:szCs w:val="16"/>
        </w:rPr>
        <w:t>annual</w:t>
      </w:r>
      <w:r w:rsidRPr="00B23DFD">
        <w:rPr>
          <w:rFonts w:ascii="Arial" w:eastAsia="Arial" w:hAnsi="Arial" w:cs="Arial"/>
          <w:spacing w:val="24"/>
          <w:sz w:val="16"/>
          <w:szCs w:val="16"/>
        </w:rPr>
        <w:t xml:space="preserve"> </w:t>
      </w:r>
      <w:r w:rsidRPr="00B23DFD">
        <w:rPr>
          <w:rFonts w:ascii="Arial" w:eastAsia="Arial" w:hAnsi="Arial" w:cs="Arial"/>
          <w:spacing w:val="2"/>
          <w:sz w:val="16"/>
          <w:szCs w:val="16"/>
        </w:rPr>
        <w:t>basis</w:t>
      </w:r>
      <w:r w:rsidRPr="00B23DFD">
        <w:rPr>
          <w:rFonts w:ascii="Arial" w:eastAsia="Arial" w:hAnsi="Arial" w:cs="Arial"/>
          <w:spacing w:val="1"/>
          <w:sz w:val="16"/>
          <w:szCs w:val="16"/>
        </w:rPr>
        <w:t>.</w:t>
      </w:r>
      <w:r w:rsidRPr="00B23DFD">
        <w:rPr>
          <w:rFonts w:ascii="Arial" w:eastAsia="Arial" w:hAnsi="Arial" w:cs="Arial"/>
          <w:spacing w:val="2"/>
          <w:sz w:val="16"/>
          <w:szCs w:val="16"/>
        </w:rPr>
        <w:t xml:space="preserve"> </w:t>
      </w:r>
      <w:r w:rsidRPr="00B23DFD">
        <w:rPr>
          <w:rFonts w:ascii="Arial" w:eastAsia="Arial" w:hAnsi="Arial" w:cs="Arial"/>
          <w:sz w:val="16"/>
          <w:szCs w:val="16"/>
        </w:rPr>
        <w:t>The</w:t>
      </w:r>
      <w:r w:rsidRPr="00B23DFD">
        <w:rPr>
          <w:rFonts w:ascii="Arial" w:eastAsia="Arial" w:hAnsi="Arial" w:cs="Arial"/>
          <w:spacing w:val="26"/>
          <w:sz w:val="16"/>
          <w:szCs w:val="16"/>
        </w:rPr>
        <w:t xml:space="preserve"> </w:t>
      </w:r>
      <w:r w:rsidRPr="00B23DFD">
        <w:rPr>
          <w:rFonts w:ascii="Arial" w:eastAsia="Arial" w:hAnsi="Arial" w:cs="Arial"/>
          <w:spacing w:val="2"/>
          <w:sz w:val="16"/>
          <w:szCs w:val="16"/>
        </w:rPr>
        <w:t>new</w:t>
      </w:r>
      <w:r w:rsidRPr="00B23DFD">
        <w:rPr>
          <w:rFonts w:ascii="Arial" w:eastAsia="Arial" w:hAnsi="Arial" w:cs="Arial"/>
          <w:spacing w:val="3"/>
          <w:sz w:val="16"/>
          <w:szCs w:val="16"/>
        </w:rPr>
        <w:t>,</w:t>
      </w:r>
      <w:r w:rsidRPr="00B23DFD">
        <w:rPr>
          <w:rFonts w:ascii="Arial" w:eastAsia="Arial" w:hAnsi="Arial" w:cs="Arial"/>
          <w:spacing w:val="24"/>
          <w:w w:val="87"/>
          <w:sz w:val="16"/>
          <w:szCs w:val="16"/>
        </w:rPr>
        <w:t xml:space="preserve"> </w:t>
      </w:r>
      <w:r w:rsidRPr="00B23DFD">
        <w:rPr>
          <w:rFonts w:ascii="Arial" w:eastAsia="Arial" w:hAnsi="Arial" w:cs="Arial"/>
          <w:sz w:val="16"/>
          <w:szCs w:val="16"/>
        </w:rPr>
        <w:t>revised</w:t>
      </w:r>
      <w:r w:rsidRPr="00B23DFD">
        <w:rPr>
          <w:rFonts w:ascii="Arial" w:eastAsia="Arial" w:hAnsi="Arial" w:cs="Arial"/>
          <w:spacing w:val="-1"/>
          <w:sz w:val="16"/>
          <w:szCs w:val="16"/>
        </w:rPr>
        <w:t xml:space="preserve"> </w:t>
      </w:r>
      <w:r w:rsidRPr="00B23DFD">
        <w:rPr>
          <w:rFonts w:ascii="Arial" w:eastAsia="Arial" w:hAnsi="Arial" w:cs="Arial"/>
          <w:sz w:val="16"/>
          <w:szCs w:val="16"/>
        </w:rPr>
        <w:t>costs</w:t>
      </w:r>
      <w:r w:rsidRPr="00B23DFD">
        <w:rPr>
          <w:rFonts w:ascii="Arial" w:eastAsia="Arial" w:hAnsi="Arial" w:cs="Arial"/>
          <w:spacing w:val="7"/>
          <w:sz w:val="16"/>
          <w:szCs w:val="16"/>
        </w:rPr>
        <w:t xml:space="preserve"> </w:t>
      </w:r>
      <w:r w:rsidRPr="00B23DFD">
        <w:rPr>
          <w:rFonts w:ascii="Arial" w:eastAsia="Arial" w:hAnsi="Arial" w:cs="Arial"/>
          <w:sz w:val="16"/>
          <w:szCs w:val="16"/>
        </w:rPr>
        <w:t>will</w:t>
      </w:r>
      <w:r w:rsidRPr="00B23DFD">
        <w:rPr>
          <w:rFonts w:ascii="Arial" w:eastAsia="Arial" w:hAnsi="Arial" w:cs="Arial"/>
          <w:spacing w:val="5"/>
          <w:sz w:val="16"/>
          <w:szCs w:val="16"/>
        </w:rPr>
        <w:t xml:space="preserve"> </w:t>
      </w:r>
      <w:r w:rsidRPr="00B23DFD">
        <w:rPr>
          <w:rFonts w:ascii="Arial" w:eastAsia="Arial" w:hAnsi="Arial" w:cs="Arial"/>
          <w:sz w:val="16"/>
          <w:szCs w:val="16"/>
        </w:rPr>
        <w:t>be</w:t>
      </w:r>
      <w:r w:rsidRPr="00B23DFD">
        <w:rPr>
          <w:rFonts w:ascii="Arial" w:eastAsia="Arial" w:hAnsi="Arial" w:cs="Arial"/>
          <w:spacing w:val="9"/>
          <w:sz w:val="16"/>
          <w:szCs w:val="16"/>
        </w:rPr>
        <w:t xml:space="preserve"> </w:t>
      </w:r>
      <w:r w:rsidRPr="00B23DFD">
        <w:rPr>
          <w:rFonts w:ascii="Arial" w:eastAsia="Arial" w:hAnsi="Arial" w:cs="Arial"/>
          <w:sz w:val="16"/>
          <w:szCs w:val="16"/>
        </w:rPr>
        <w:t>published</w:t>
      </w:r>
      <w:r w:rsidRPr="00B23DFD">
        <w:rPr>
          <w:rFonts w:ascii="Arial" w:eastAsia="Arial" w:hAnsi="Arial" w:cs="Arial"/>
          <w:spacing w:val="5"/>
          <w:sz w:val="16"/>
          <w:szCs w:val="16"/>
        </w:rPr>
        <w:t xml:space="preserve"> </w:t>
      </w:r>
      <w:r w:rsidRPr="00B23DFD">
        <w:rPr>
          <w:rFonts w:ascii="Arial" w:eastAsia="Arial" w:hAnsi="Arial" w:cs="Arial"/>
          <w:sz w:val="16"/>
          <w:szCs w:val="16"/>
        </w:rPr>
        <w:t>on</w:t>
      </w:r>
      <w:r w:rsidRPr="00B23DFD">
        <w:rPr>
          <w:rFonts w:ascii="Arial" w:eastAsia="Arial" w:hAnsi="Arial" w:cs="Arial"/>
          <w:spacing w:val="3"/>
          <w:sz w:val="16"/>
          <w:szCs w:val="16"/>
        </w:rPr>
        <w:t xml:space="preserve"> </w:t>
      </w:r>
      <w:r w:rsidRPr="00B23DFD">
        <w:rPr>
          <w:rFonts w:ascii="Arial" w:eastAsia="Arial" w:hAnsi="Arial" w:cs="Arial"/>
          <w:sz w:val="16"/>
          <w:szCs w:val="16"/>
        </w:rPr>
        <w:t>the</w:t>
      </w:r>
      <w:r w:rsidRPr="00B23DFD">
        <w:rPr>
          <w:rFonts w:ascii="Arial" w:eastAsia="Arial" w:hAnsi="Arial" w:cs="Arial"/>
          <w:spacing w:val="5"/>
          <w:sz w:val="16"/>
          <w:szCs w:val="16"/>
        </w:rPr>
        <w:t xml:space="preserve"> </w:t>
      </w:r>
      <w:r w:rsidRPr="00B23DFD">
        <w:rPr>
          <w:rFonts w:ascii="Arial" w:eastAsia="Arial" w:hAnsi="Arial" w:cs="Arial"/>
          <w:sz w:val="16"/>
          <w:szCs w:val="16"/>
        </w:rPr>
        <w:t>cidb</w:t>
      </w:r>
      <w:r w:rsidRPr="00B23DFD">
        <w:rPr>
          <w:rFonts w:ascii="Arial" w:eastAsia="Arial" w:hAnsi="Arial" w:cs="Arial"/>
          <w:spacing w:val="4"/>
          <w:sz w:val="16"/>
          <w:szCs w:val="16"/>
        </w:rPr>
        <w:t xml:space="preserve"> </w:t>
      </w:r>
      <w:r w:rsidRPr="00B23DFD">
        <w:rPr>
          <w:rFonts w:ascii="Arial" w:eastAsia="Arial" w:hAnsi="Arial" w:cs="Arial"/>
          <w:sz w:val="16"/>
          <w:szCs w:val="16"/>
        </w:rPr>
        <w:t>website</w:t>
      </w:r>
      <w:r w:rsidRPr="00B23DFD">
        <w:rPr>
          <w:rFonts w:ascii="Arial" w:eastAsia="Arial" w:hAnsi="Arial" w:cs="Arial"/>
          <w:spacing w:val="12"/>
          <w:sz w:val="16"/>
          <w:szCs w:val="16"/>
        </w:rPr>
        <w:t xml:space="preserve"> </w:t>
      </w:r>
      <w:r w:rsidRPr="00B23DFD">
        <w:rPr>
          <w:rFonts w:ascii="Arial" w:eastAsia="Arial" w:hAnsi="Arial" w:cs="Arial"/>
          <w:sz w:val="16"/>
          <w:szCs w:val="16"/>
        </w:rPr>
        <w:t>on</w:t>
      </w:r>
      <w:r w:rsidRPr="00B23DFD">
        <w:rPr>
          <w:rFonts w:ascii="Arial" w:eastAsia="Arial" w:hAnsi="Arial" w:cs="Arial"/>
          <w:spacing w:val="22"/>
          <w:sz w:val="16"/>
          <w:szCs w:val="16"/>
        </w:rPr>
        <w:t xml:space="preserve"> </w:t>
      </w:r>
      <w:r w:rsidRPr="00B23DFD">
        <w:rPr>
          <w:rFonts w:ascii="Arial" w:eastAsia="Arial" w:hAnsi="Arial" w:cs="Arial"/>
          <w:spacing w:val="-7"/>
          <w:sz w:val="16"/>
          <w:szCs w:val="16"/>
        </w:rPr>
        <w:t>1</w:t>
      </w:r>
      <w:r w:rsidRPr="00B23DFD">
        <w:rPr>
          <w:rFonts w:ascii="Arial" w:hAnsi="Arial" w:cs="Arial"/>
          <w:spacing w:val="-2"/>
          <w:position w:val="5"/>
          <w:sz w:val="16"/>
          <w:szCs w:val="16"/>
        </w:rPr>
        <w:t xml:space="preserve"> </w:t>
      </w:r>
      <w:r w:rsidRPr="00B23DFD">
        <w:rPr>
          <w:rFonts w:ascii="Arial" w:eastAsia="Arial" w:hAnsi="Arial" w:cs="Arial"/>
          <w:sz w:val="16"/>
          <w:szCs w:val="16"/>
        </w:rPr>
        <w:t>April</w:t>
      </w:r>
      <w:r w:rsidRPr="00B23DFD">
        <w:rPr>
          <w:rFonts w:ascii="Arial" w:eastAsia="Arial" w:hAnsi="Arial" w:cs="Arial"/>
          <w:spacing w:val="11"/>
          <w:sz w:val="16"/>
          <w:szCs w:val="16"/>
        </w:rPr>
        <w:t xml:space="preserve"> </w:t>
      </w:r>
      <w:r w:rsidRPr="00B23DFD">
        <w:rPr>
          <w:rFonts w:ascii="Arial" w:eastAsia="Arial" w:hAnsi="Arial" w:cs="Arial"/>
          <w:sz w:val="16"/>
          <w:szCs w:val="16"/>
        </w:rPr>
        <w:t>in</w:t>
      </w:r>
      <w:r w:rsidRPr="00B23DFD">
        <w:rPr>
          <w:rFonts w:ascii="Arial" w:eastAsia="Arial" w:hAnsi="Arial" w:cs="Arial"/>
          <w:spacing w:val="-3"/>
          <w:sz w:val="16"/>
          <w:szCs w:val="16"/>
        </w:rPr>
        <w:t xml:space="preserve"> </w:t>
      </w:r>
      <w:r w:rsidRPr="00B23DFD">
        <w:rPr>
          <w:rFonts w:ascii="Arial" w:eastAsia="Arial" w:hAnsi="Arial" w:cs="Arial"/>
          <w:sz w:val="16"/>
          <w:szCs w:val="16"/>
        </w:rPr>
        <w:t>each</w:t>
      </w:r>
      <w:r w:rsidRPr="00B23DFD">
        <w:rPr>
          <w:rFonts w:ascii="Arial" w:eastAsia="Arial" w:hAnsi="Arial" w:cs="Arial"/>
          <w:spacing w:val="6"/>
          <w:sz w:val="16"/>
          <w:szCs w:val="16"/>
        </w:rPr>
        <w:t xml:space="preserve"> </w:t>
      </w:r>
      <w:r w:rsidRPr="00B23DFD">
        <w:rPr>
          <w:rFonts w:ascii="Arial" w:eastAsia="Arial" w:hAnsi="Arial" w:cs="Arial"/>
          <w:sz w:val="16"/>
          <w:szCs w:val="16"/>
        </w:rPr>
        <w:t>year.</w:t>
      </w:r>
    </w:p>
    <w:p w14:paraId="6E5D4BDF" w14:textId="77777777" w:rsidR="00D07C45" w:rsidRPr="000F025F" w:rsidRDefault="00D07C45" w:rsidP="00C5532A">
      <w:pPr>
        <w:jc w:val="both"/>
        <w:rPr>
          <w:rFonts w:ascii="Arial" w:hAnsi="Arial" w:cs="Arial"/>
          <w:highlight w:val="cyan"/>
        </w:rPr>
      </w:pPr>
    </w:p>
    <w:p w14:paraId="0C34A1E7" w14:textId="5DAB2F50" w:rsidR="00D07C45" w:rsidRPr="00B829F7" w:rsidRDefault="00D07C45" w:rsidP="00D07C45">
      <w:pPr>
        <w:ind w:left="1080"/>
        <w:jc w:val="both"/>
        <w:rPr>
          <w:rFonts w:ascii="Arial" w:hAnsi="Arial" w:cs="Arial"/>
        </w:rPr>
      </w:pPr>
      <w:r w:rsidRPr="00B829F7">
        <w:rPr>
          <w:rFonts w:ascii="Arial" w:hAnsi="Arial" w:cs="Arial"/>
        </w:rPr>
        <w:t xml:space="preserve">The Employer requires that employees of the state be seconded to the Service Provider in order to be provided with structured workplace learning opportunities in accordance with the provisions of this standard. The specified number of employees of the state is </w:t>
      </w:r>
      <w:r w:rsidR="002D1DEF">
        <w:rPr>
          <w:rFonts w:ascii="Arial" w:hAnsi="Arial" w:cs="Arial"/>
          <w:b/>
          <w:snapToGrid w:val="0"/>
        </w:rPr>
        <w:fldChar w:fldCharType="begin">
          <w:ffData>
            <w:name w:val="Text31"/>
            <w:enabled/>
            <w:calcOnExit w:val="0"/>
            <w:textInput>
              <w:default w:val=" not applicable"/>
            </w:textInput>
          </w:ffData>
        </w:fldChar>
      </w:r>
      <w:bookmarkStart w:id="24" w:name="Text31"/>
      <w:r w:rsidR="002D1DEF">
        <w:rPr>
          <w:rFonts w:ascii="Arial" w:hAnsi="Arial" w:cs="Arial"/>
          <w:b/>
          <w:snapToGrid w:val="0"/>
        </w:rPr>
        <w:instrText xml:space="preserve"> FORMTEXT </w:instrText>
      </w:r>
      <w:r w:rsidR="002D1DEF">
        <w:rPr>
          <w:rFonts w:ascii="Arial" w:hAnsi="Arial" w:cs="Arial"/>
          <w:b/>
          <w:snapToGrid w:val="0"/>
        </w:rPr>
      </w:r>
      <w:r w:rsidR="002D1DEF">
        <w:rPr>
          <w:rFonts w:ascii="Arial" w:hAnsi="Arial" w:cs="Arial"/>
          <w:b/>
          <w:snapToGrid w:val="0"/>
        </w:rPr>
        <w:fldChar w:fldCharType="separate"/>
      </w:r>
      <w:r w:rsidR="002D1DEF">
        <w:rPr>
          <w:rFonts w:ascii="Arial" w:hAnsi="Arial" w:cs="Arial"/>
          <w:b/>
          <w:noProof/>
          <w:snapToGrid w:val="0"/>
        </w:rPr>
        <w:t xml:space="preserve"> not applicable</w:t>
      </w:r>
      <w:r w:rsidR="002D1DEF">
        <w:rPr>
          <w:rFonts w:ascii="Arial" w:hAnsi="Arial" w:cs="Arial"/>
          <w:b/>
          <w:snapToGrid w:val="0"/>
        </w:rPr>
        <w:fldChar w:fldCharType="end"/>
      </w:r>
      <w:bookmarkEnd w:id="24"/>
      <w:r w:rsidRPr="00B829F7">
        <w:rPr>
          <w:rFonts w:ascii="Arial" w:hAnsi="Arial" w:cs="Arial"/>
        </w:rPr>
        <w:t>. The Employer shall provide a list of persons for selection by the Service Provider as prescribed in the implementation guidelines. Persons selected by the Service Provider shall be seconded to the Service Provider under the terms and conditions prescribed in the implementation guidelines.</w:t>
      </w:r>
    </w:p>
    <w:p w14:paraId="5A33C002" w14:textId="77777777" w:rsidR="00D07C45" w:rsidRPr="00D07C45" w:rsidRDefault="00D07C45" w:rsidP="00D07C45">
      <w:pPr>
        <w:ind w:left="1080"/>
        <w:jc w:val="both"/>
        <w:rPr>
          <w:rFonts w:ascii="Arial" w:hAnsi="Arial" w:cs="Arial"/>
          <w:highlight w:val="yellow"/>
        </w:rPr>
      </w:pPr>
    </w:p>
    <w:p w14:paraId="727204A4" w14:textId="77777777" w:rsidR="00D07C45" w:rsidRPr="00B829F7" w:rsidRDefault="00D07C45" w:rsidP="00D07C45">
      <w:pPr>
        <w:ind w:left="1080"/>
        <w:jc w:val="both"/>
        <w:rPr>
          <w:rFonts w:ascii="Arial" w:hAnsi="Arial" w:cs="Arial"/>
        </w:rPr>
      </w:pPr>
      <w:r w:rsidRPr="00B829F7">
        <w:rPr>
          <w:rFonts w:ascii="Arial" w:hAnsi="Arial" w:cs="Arial"/>
        </w:rPr>
        <w:t>Credits towards the contract skills development goal shall be denied where the Service Provider fails to comply in terms of Clause 3.4 of the Act. Compliance requirements shall be in terms of Clause 4 of the Act and records to be provided to be in accordance with Clause 5 of the Act.</w:t>
      </w:r>
    </w:p>
    <w:p w14:paraId="1B28EB4F" w14:textId="77777777" w:rsidR="00D07C45" w:rsidRPr="00B829F7" w:rsidRDefault="00D07C45" w:rsidP="00D07C45">
      <w:pPr>
        <w:ind w:left="1080"/>
        <w:jc w:val="both"/>
        <w:rPr>
          <w:rFonts w:ascii="Arial" w:hAnsi="Arial" w:cs="Arial"/>
        </w:rPr>
      </w:pPr>
    </w:p>
    <w:p w14:paraId="0BD8068D" w14:textId="77777777" w:rsidR="00D07C45" w:rsidRPr="00B829F7" w:rsidRDefault="00D07C45" w:rsidP="00D07C45">
      <w:pPr>
        <w:ind w:left="1080"/>
        <w:jc w:val="both"/>
        <w:rPr>
          <w:rFonts w:ascii="Arial" w:hAnsi="Arial" w:cs="Arial"/>
          <w:b/>
        </w:rPr>
      </w:pPr>
      <w:r w:rsidRPr="00B829F7">
        <w:rPr>
          <w:rFonts w:ascii="Arial" w:hAnsi="Arial" w:cs="Arial"/>
          <w:b/>
        </w:rPr>
        <w:t>Role and Functions of the Skills Development Agency</w:t>
      </w:r>
    </w:p>
    <w:p w14:paraId="79800252" w14:textId="77777777" w:rsidR="00D07C45" w:rsidRPr="00B829F7" w:rsidRDefault="00D07C45" w:rsidP="00D07C45">
      <w:pPr>
        <w:ind w:left="1080"/>
        <w:jc w:val="both"/>
        <w:rPr>
          <w:rFonts w:ascii="Arial" w:hAnsi="Arial" w:cs="Arial"/>
        </w:rPr>
      </w:pPr>
    </w:p>
    <w:p w14:paraId="3EE5FF59" w14:textId="77777777" w:rsidR="00D07C45" w:rsidRPr="00B829F7" w:rsidRDefault="00D07C45" w:rsidP="00D07C45">
      <w:pPr>
        <w:ind w:left="1080"/>
        <w:jc w:val="both"/>
        <w:rPr>
          <w:rFonts w:ascii="Arial" w:hAnsi="Arial" w:cs="Arial"/>
        </w:rPr>
      </w:pPr>
      <w:r w:rsidRPr="00B829F7">
        <w:rPr>
          <w:rFonts w:ascii="Arial" w:hAnsi="Arial" w:cs="Arial"/>
        </w:rPr>
        <w:t>The Skills Development Agency (SDA) will provide career management and compliance reporting functions for all learners for CSDG compliance in terms of this Standard. Where the Service Providers provide direct employment to unemployed learners, or enrols own employees for CSDG compliance, the Service Provider shall register them with the cidb SDA. The SDA can also act as an employment intermediary for unemployed learners.</w:t>
      </w:r>
    </w:p>
    <w:p w14:paraId="1881C10B" w14:textId="77777777" w:rsidR="00D07C45" w:rsidRPr="00B829F7" w:rsidRDefault="00D07C45" w:rsidP="00D07C45">
      <w:pPr>
        <w:ind w:left="1080"/>
        <w:jc w:val="both"/>
        <w:rPr>
          <w:rFonts w:ascii="Arial" w:hAnsi="Arial" w:cs="Arial"/>
        </w:rPr>
      </w:pPr>
    </w:p>
    <w:p w14:paraId="44D76FF4" w14:textId="77777777" w:rsidR="00D07C45" w:rsidRPr="00B829F7" w:rsidRDefault="00D07C45" w:rsidP="00D07C45">
      <w:pPr>
        <w:ind w:left="1080"/>
        <w:jc w:val="both"/>
        <w:rPr>
          <w:rFonts w:ascii="Arial" w:hAnsi="Arial" w:cs="Arial"/>
        </w:rPr>
      </w:pPr>
      <w:r w:rsidRPr="00B829F7">
        <w:rPr>
          <w:rFonts w:ascii="Arial" w:hAnsi="Arial" w:cs="Arial"/>
        </w:rPr>
        <w:t>The roles and functions of the Skills Development Agency (SDA) are summarised below.</w:t>
      </w:r>
    </w:p>
    <w:p w14:paraId="17EEBCE2" w14:textId="77777777" w:rsidR="00D07C45" w:rsidRPr="00B829F7" w:rsidRDefault="00D07C45" w:rsidP="00D07C45">
      <w:pPr>
        <w:ind w:left="1080"/>
        <w:jc w:val="both"/>
        <w:rPr>
          <w:rFonts w:ascii="Arial" w:hAnsi="Arial" w:cs="Arial"/>
          <w:b/>
        </w:rPr>
      </w:pPr>
      <w:r w:rsidRPr="00B829F7">
        <w:rPr>
          <w:rFonts w:ascii="Arial" w:hAnsi="Arial" w:cs="Arial"/>
          <w:b/>
        </w:rPr>
        <w:t>Career Management and Compliance Reporting</w:t>
      </w:r>
    </w:p>
    <w:p w14:paraId="3CD0EA64" w14:textId="77777777" w:rsidR="00D07C45" w:rsidRPr="00B829F7" w:rsidRDefault="00D07C45" w:rsidP="00D07C45">
      <w:pPr>
        <w:ind w:left="1080"/>
        <w:jc w:val="both"/>
        <w:rPr>
          <w:rFonts w:ascii="Arial" w:hAnsi="Arial" w:cs="Arial"/>
        </w:rPr>
      </w:pPr>
    </w:p>
    <w:p w14:paraId="35BCD253" w14:textId="77777777" w:rsidR="00D07C45" w:rsidRPr="00B829F7" w:rsidRDefault="00D07C45" w:rsidP="00D07C45">
      <w:pPr>
        <w:ind w:left="1080"/>
        <w:jc w:val="both"/>
        <w:rPr>
          <w:rFonts w:ascii="Arial" w:hAnsi="Arial" w:cs="Arial"/>
        </w:rPr>
      </w:pPr>
      <w:r w:rsidRPr="00B829F7">
        <w:rPr>
          <w:rFonts w:ascii="Arial" w:hAnsi="Arial" w:cs="Arial"/>
        </w:rPr>
        <w:lastRenderedPageBreak/>
        <w:t>The Service Provider shall enter into a contract agreement with the cidb SDA, training provider or skills development facilitator to manage their learners according to the provisions given below:</w:t>
      </w:r>
    </w:p>
    <w:p w14:paraId="27DD8562" w14:textId="77777777" w:rsidR="00D07C45" w:rsidRPr="00B829F7" w:rsidRDefault="00D07C45" w:rsidP="00D07C45">
      <w:pPr>
        <w:ind w:left="1080"/>
        <w:jc w:val="both"/>
        <w:rPr>
          <w:rFonts w:ascii="Arial" w:hAnsi="Arial" w:cs="Arial"/>
        </w:rPr>
      </w:pPr>
    </w:p>
    <w:p w14:paraId="7852C229" w14:textId="77777777" w:rsidR="00D07C45" w:rsidRPr="00B829F7" w:rsidRDefault="00D07C45" w:rsidP="00D07C45">
      <w:pPr>
        <w:ind w:left="1080"/>
        <w:jc w:val="both"/>
        <w:rPr>
          <w:rFonts w:ascii="Arial" w:hAnsi="Arial" w:cs="Arial"/>
        </w:rPr>
      </w:pPr>
      <w:r w:rsidRPr="00B829F7">
        <w:rPr>
          <w:rFonts w:ascii="Arial" w:hAnsi="Arial" w:cs="Arial"/>
        </w:rPr>
        <w:t>a)</w:t>
      </w:r>
      <w:r w:rsidRPr="00B829F7">
        <w:rPr>
          <w:rFonts w:ascii="Arial" w:hAnsi="Arial" w:cs="Arial"/>
        </w:rPr>
        <w:tab/>
        <w:t>preparing training plans for registered learners, including details of the scope of experiential</w:t>
      </w:r>
    </w:p>
    <w:p w14:paraId="19EF9CA0" w14:textId="77777777" w:rsidR="00D07C45" w:rsidRPr="00B829F7" w:rsidRDefault="00D07C45" w:rsidP="00D07C45">
      <w:pPr>
        <w:ind w:left="1080" w:firstLine="360"/>
        <w:jc w:val="both"/>
        <w:rPr>
          <w:rFonts w:ascii="Arial" w:hAnsi="Arial" w:cs="Arial"/>
        </w:rPr>
      </w:pPr>
      <w:r w:rsidRPr="00B829F7">
        <w:rPr>
          <w:rFonts w:ascii="Arial" w:hAnsi="Arial" w:cs="Arial"/>
        </w:rPr>
        <w:t>work to be covered and expected outcomes;</w:t>
      </w:r>
    </w:p>
    <w:p w14:paraId="1858782D" w14:textId="77777777" w:rsidR="00D07C45" w:rsidRPr="00B829F7" w:rsidRDefault="00D07C45" w:rsidP="00D07C45">
      <w:pPr>
        <w:ind w:left="1440" w:hanging="360"/>
        <w:jc w:val="both"/>
        <w:rPr>
          <w:rFonts w:ascii="Arial" w:hAnsi="Arial" w:cs="Arial"/>
        </w:rPr>
      </w:pPr>
      <w:r w:rsidRPr="00B829F7">
        <w:rPr>
          <w:rFonts w:ascii="Arial" w:hAnsi="Arial" w:cs="Arial"/>
        </w:rPr>
        <w:t>b)</w:t>
      </w:r>
      <w:r w:rsidRPr="00B829F7">
        <w:rPr>
          <w:rFonts w:ascii="Arial" w:hAnsi="Arial" w:cs="Arial"/>
        </w:rPr>
        <w:tab/>
        <w:t>registering learners with the appropriate Sector Educational and Training Authority established in terms of the Skills Development Act of 2008 (Act 37 of 2008);</w:t>
      </w:r>
    </w:p>
    <w:p w14:paraId="150705DB" w14:textId="77777777" w:rsidR="00D07C45" w:rsidRPr="00B829F7" w:rsidRDefault="00D07C45" w:rsidP="00D07C45">
      <w:pPr>
        <w:ind w:left="1440" w:hanging="360"/>
        <w:jc w:val="both"/>
        <w:rPr>
          <w:rFonts w:ascii="Arial" w:hAnsi="Arial" w:cs="Arial"/>
        </w:rPr>
      </w:pPr>
      <w:r w:rsidRPr="00B829F7">
        <w:rPr>
          <w:rFonts w:ascii="Arial" w:hAnsi="Arial" w:cs="Arial"/>
        </w:rPr>
        <w:t>c)</w:t>
      </w:r>
      <w:r w:rsidRPr="00B829F7">
        <w:rPr>
          <w:rFonts w:ascii="Arial" w:hAnsi="Arial" w:cs="Arial"/>
        </w:rPr>
        <w:tab/>
        <w:t>conducting entry and exit level medicals for learners at the conclusion of each placement opportunity;</w:t>
      </w:r>
    </w:p>
    <w:p w14:paraId="49785C2E" w14:textId="77777777" w:rsidR="00D07C45" w:rsidRPr="00B829F7" w:rsidRDefault="00D07C45" w:rsidP="00D07C45">
      <w:pPr>
        <w:ind w:left="1080"/>
        <w:jc w:val="both"/>
        <w:rPr>
          <w:rFonts w:ascii="Arial" w:hAnsi="Arial" w:cs="Arial"/>
        </w:rPr>
      </w:pPr>
      <w:r w:rsidRPr="00B829F7">
        <w:rPr>
          <w:rFonts w:ascii="Arial" w:hAnsi="Arial" w:cs="Arial"/>
        </w:rPr>
        <w:t>d)</w:t>
      </w:r>
      <w:r w:rsidRPr="00B829F7">
        <w:rPr>
          <w:rFonts w:ascii="Arial" w:hAnsi="Arial" w:cs="Arial"/>
        </w:rPr>
        <w:tab/>
        <w:t>providing personal protective equipment;</w:t>
      </w:r>
    </w:p>
    <w:p w14:paraId="29751E57" w14:textId="77777777" w:rsidR="00D07C45" w:rsidRPr="00B829F7" w:rsidRDefault="00D07C45" w:rsidP="00D07C45">
      <w:pPr>
        <w:ind w:left="1080"/>
        <w:jc w:val="both"/>
        <w:rPr>
          <w:rFonts w:ascii="Arial" w:hAnsi="Arial" w:cs="Arial"/>
        </w:rPr>
      </w:pPr>
      <w:r w:rsidRPr="00B829F7">
        <w:rPr>
          <w:rFonts w:ascii="Arial" w:hAnsi="Arial" w:cs="Arial"/>
        </w:rPr>
        <w:t>e)</w:t>
      </w:r>
      <w:r w:rsidRPr="00B829F7">
        <w:rPr>
          <w:rFonts w:ascii="Arial" w:hAnsi="Arial" w:cs="Arial"/>
        </w:rPr>
        <w:tab/>
        <w:t>liaising with the supervisor to monitor onsite training progress of learners;</w:t>
      </w:r>
    </w:p>
    <w:p w14:paraId="0D19A9FA" w14:textId="77777777" w:rsidR="00D07C45" w:rsidRPr="00B829F7" w:rsidRDefault="00D07C45" w:rsidP="00D07C45">
      <w:pPr>
        <w:ind w:left="1440" w:hanging="360"/>
        <w:jc w:val="both"/>
        <w:rPr>
          <w:rFonts w:ascii="Arial" w:hAnsi="Arial" w:cs="Arial"/>
        </w:rPr>
      </w:pPr>
      <w:r w:rsidRPr="00B829F7">
        <w:rPr>
          <w:rFonts w:ascii="Arial" w:hAnsi="Arial" w:cs="Arial"/>
        </w:rPr>
        <w:t>f)</w:t>
      </w:r>
      <w:r w:rsidRPr="00B829F7">
        <w:rPr>
          <w:rFonts w:ascii="Arial" w:hAnsi="Arial" w:cs="Arial"/>
        </w:rPr>
        <w:tab/>
        <w:t>liaising with the supervisor to arrange for summative assessments at appropriate stages of the training; and</w:t>
      </w:r>
    </w:p>
    <w:p w14:paraId="2C9AA267" w14:textId="77777777" w:rsidR="00D07C45" w:rsidRPr="00B829F7" w:rsidRDefault="00D07C45" w:rsidP="00D07C45">
      <w:pPr>
        <w:ind w:left="1440" w:hanging="360"/>
        <w:jc w:val="both"/>
        <w:rPr>
          <w:rFonts w:ascii="Arial" w:hAnsi="Arial" w:cs="Arial"/>
        </w:rPr>
      </w:pPr>
      <w:r w:rsidRPr="00B829F7">
        <w:rPr>
          <w:rFonts w:ascii="Arial" w:hAnsi="Arial" w:cs="Arial"/>
        </w:rPr>
        <w:t>g)</w:t>
      </w:r>
      <w:r w:rsidRPr="00B829F7">
        <w:rPr>
          <w:rFonts w:ascii="Arial" w:hAnsi="Arial" w:cs="Arial"/>
        </w:rPr>
        <w:tab/>
        <w:t>liaising with the supervisor to prepare reports for the Employer's representative and cidb at practical completion of the contract.</w:t>
      </w:r>
    </w:p>
    <w:p w14:paraId="4355274E" w14:textId="77777777" w:rsidR="00D07C45" w:rsidRPr="00B829F7" w:rsidRDefault="00D07C45" w:rsidP="00D07C45">
      <w:pPr>
        <w:ind w:left="1080"/>
        <w:jc w:val="both"/>
        <w:rPr>
          <w:rFonts w:ascii="Arial" w:hAnsi="Arial" w:cs="Arial"/>
        </w:rPr>
      </w:pPr>
    </w:p>
    <w:p w14:paraId="34D1A5AA" w14:textId="77777777" w:rsidR="00D07C45" w:rsidRPr="00B829F7" w:rsidRDefault="00D07C45" w:rsidP="00D07C45">
      <w:pPr>
        <w:ind w:left="1080"/>
        <w:jc w:val="both"/>
        <w:rPr>
          <w:rFonts w:ascii="Arial" w:hAnsi="Arial" w:cs="Arial"/>
        </w:rPr>
      </w:pPr>
      <w:r w:rsidRPr="00B829F7">
        <w:rPr>
          <w:rFonts w:ascii="Arial" w:hAnsi="Arial" w:cs="Arial"/>
        </w:rPr>
        <w:t>The relevant training provider or skills development facilitator shall invoice the Service Providers for the provision of these services as per cost schedule in Table 3.</w:t>
      </w:r>
    </w:p>
    <w:p w14:paraId="69CD4BCA" w14:textId="77777777" w:rsidR="00D07C45" w:rsidRPr="00B829F7" w:rsidRDefault="00D07C45" w:rsidP="00D07C45">
      <w:pPr>
        <w:ind w:left="1080"/>
        <w:jc w:val="both"/>
        <w:rPr>
          <w:rFonts w:ascii="Arial" w:hAnsi="Arial" w:cs="Arial"/>
        </w:rPr>
      </w:pPr>
    </w:p>
    <w:p w14:paraId="03E166D8" w14:textId="77777777" w:rsidR="00D07C45" w:rsidRPr="00B829F7" w:rsidRDefault="00D07C45" w:rsidP="00D07C45">
      <w:pPr>
        <w:ind w:left="1080"/>
        <w:jc w:val="both"/>
        <w:rPr>
          <w:rFonts w:ascii="Arial" w:hAnsi="Arial" w:cs="Arial"/>
        </w:rPr>
      </w:pPr>
      <w:r w:rsidRPr="00B829F7">
        <w:rPr>
          <w:rFonts w:ascii="Arial" w:hAnsi="Arial" w:cs="Arial"/>
        </w:rPr>
        <w:t>The cidb SDA shall open a trust fund to ring-fence monies essential for all learner requirements where necessary provided for in this standard such as personal protective equipment, medical assessments, insurance, course fees, monitoring as well as top up training and assessment.</w:t>
      </w:r>
    </w:p>
    <w:p w14:paraId="79331381" w14:textId="77777777" w:rsidR="00D07C45" w:rsidRPr="00B829F7" w:rsidRDefault="00D07C45" w:rsidP="00D07C45">
      <w:pPr>
        <w:ind w:left="1080"/>
        <w:jc w:val="both"/>
        <w:rPr>
          <w:rFonts w:ascii="Arial" w:hAnsi="Arial" w:cs="Arial"/>
        </w:rPr>
      </w:pPr>
    </w:p>
    <w:p w14:paraId="37802E0E" w14:textId="77777777" w:rsidR="00D07C45" w:rsidRPr="00B829F7" w:rsidRDefault="00D07C45" w:rsidP="00D07C45">
      <w:pPr>
        <w:ind w:left="1080"/>
        <w:jc w:val="both"/>
        <w:rPr>
          <w:rFonts w:ascii="Arial" w:hAnsi="Arial" w:cs="Arial"/>
          <w:b/>
        </w:rPr>
      </w:pPr>
      <w:r w:rsidRPr="00B829F7">
        <w:rPr>
          <w:rFonts w:ascii="Arial" w:hAnsi="Arial" w:cs="Arial"/>
          <w:b/>
        </w:rPr>
        <w:t>Employment Intermediary</w:t>
      </w:r>
    </w:p>
    <w:p w14:paraId="4B73A208" w14:textId="77777777" w:rsidR="00D07C45" w:rsidRPr="00B829F7" w:rsidRDefault="00D07C45" w:rsidP="00D07C45">
      <w:pPr>
        <w:ind w:left="1080"/>
        <w:jc w:val="both"/>
        <w:rPr>
          <w:rFonts w:ascii="Arial" w:hAnsi="Arial" w:cs="Arial"/>
        </w:rPr>
      </w:pPr>
    </w:p>
    <w:p w14:paraId="2E1BE9AB" w14:textId="77777777" w:rsidR="00D07C45" w:rsidRPr="00B829F7" w:rsidRDefault="00D07C45" w:rsidP="00D07C45">
      <w:pPr>
        <w:ind w:left="1080"/>
        <w:jc w:val="both"/>
        <w:rPr>
          <w:rFonts w:ascii="Arial" w:hAnsi="Arial" w:cs="Arial"/>
        </w:rPr>
      </w:pPr>
      <w:r w:rsidRPr="00B829F7">
        <w:rPr>
          <w:rFonts w:ascii="Arial" w:hAnsi="Arial" w:cs="Arial"/>
        </w:rPr>
        <w:t>The cidb SDA can act as an employment intermediary for unemployed learners and provide Service Providers with learners qualifying for participation in the CSDG, as well as managing their employment functions such as payment of stipends, workman's compensation, provision of personal protective equipment, trade specific tools, etc.</w:t>
      </w:r>
    </w:p>
    <w:p w14:paraId="7FE01A03" w14:textId="77777777" w:rsidR="00D07C45" w:rsidRPr="00B829F7" w:rsidRDefault="00D07C45" w:rsidP="00D07C45">
      <w:pPr>
        <w:ind w:left="1080"/>
        <w:jc w:val="both"/>
        <w:rPr>
          <w:rFonts w:ascii="Arial" w:hAnsi="Arial" w:cs="Arial"/>
        </w:rPr>
      </w:pPr>
    </w:p>
    <w:p w14:paraId="5352DD93" w14:textId="77777777" w:rsidR="00D07C45" w:rsidRPr="00B829F7" w:rsidRDefault="00D07C45" w:rsidP="00D07C45">
      <w:pPr>
        <w:ind w:left="1080"/>
        <w:jc w:val="both"/>
        <w:rPr>
          <w:rFonts w:ascii="Arial" w:hAnsi="Arial" w:cs="Arial"/>
        </w:rPr>
      </w:pPr>
      <w:r w:rsidRPr="00B829F7">
        <w:rPr>
          <w:rFonts w:ascii="Arial" w:hAnsi="Arial" w:cs="Arial"/>
        </w:rPr>
        <w:t>In such cases, the Service Provider shall contract directly with an SDA, training provider or skills development facilitator of their choice for the recruitment, placement and management of learners. The Service Provider shall pay the SDA, training provider or skills development facilitator in accordance with the notional costs provided for in this standard, or as amended by a Gazette.</w:t>
      </w:r>
    </w:p>
    <w:p w14:paraId="2D0B2D3D" w14:textId="77777777" w:rsidR="00D07C45" w:rsidRPr="00B829F7" w:rsidRDefault="00D07C45" w:rsidP="00D07C45">
      <w:pPr>
        <w:jc w:val="both"/>
        <w:rPr>
          <w:rFonts w:ascii="Arial" w:hAnsi="Arial" w:cs="Arial"/>
        </w:rPr>
      </w:pPr>
    </w:p>
    <w:p w14:paraId="6FFC0EC4" w14:textId="77777777" w:rsidR="00BC3CCA" w:rsidRDefault="00BC3CCA" w:rsidP="00D07C45">
      <w:pPr>
        <w:ind w:left="1080"/>
        <w:jc w:val="both"/>
        <w:rPr>
          <w:rFonts w:ascii="Arial" w:hAnsi="Arial" w:cs="Arial"/>
          <w:b/>
        </w:rPr>
      </w:pPr>
    </w:p>
    <w:p w14:paraId="20D35906" w14:textId="77777777" w:rsidR="00D07C45" w:rsidRPr="00B829F7" w:rsidRDefault="00D07C45" w:rsidP="00D07C45">
      <w:pPr>
        <w:ind w:left="1080"/>
        <w:jc w:val="both"/>
        <w:rPr>
          <w:rFonts w:ascii="Arial" w:hAnsi="Arial" w:cs="Arial"/>
          <w:b/>
        </w:rPr>
      </w:pPr>
      <w:r w:rsidRPr="00B829F7">
        <w:rPr>
          <w:rFonts w:ascii="Arial" w:hAnsi="Arial" w:cs="Arial"/>
          <w:b/>
        </w:rPr>
        <w:t>Sanctions</w:t>
      </w:r>
    </w:p>
    <w:p w14:paraId="670B092E" w14:textId="77777777" w:rsidR="00D07C45" w:rsidRPr="00B829F7" w:rsidRDefault="00D07C45" w:rsidP="00D07C45">
      <w:pPr>
        <w:ind w:left="1080"/>
        <w:jc w:val="both"/>
        <w:rPr>
          <w:rFonts w:ascii="Arial" w:hAnsi="Arial" w:cs="Arial"/>
        </w:rPr>
      </w:pPr>
      <w:r w:rsidRPr="00B829F7">
        <w:rPr>
          <w:rFonts w:ascii="Arial" w:hAnsi="Arial" w:cs="Arial"/>
        </w:rPr>
        <w:tab/>
      </w:r>
    </w:p>
    <w:p w14:paraId="2D6C06EC" w14:textId="77777777" w:rsidR="00D07C45" w:rsidRPr="003B665B" w:rsidRDefault="00D07C45" w:rsidP="00D07C45">
      <w:pPr>
        <w:ind w:left="1080"/>
        <w:jc w:val="both"/>
        <w:rPr>
          <w:rFonts w:ascii="Arial" w:hAnsi="Arial" w:cs="Arial"/>
          <w:lang w:val="en-US"/>
        </w:rPr>
      </w:pPr>
      <w:r w:rsidRPr="00B829F7">
        <w:rPr>
          <w:rFonts w:ascii="Arial" w:hAnsi="Arial" w:cs="Arial"/>
          <w:lang w:val="en-ZA"/>
        </w:rPr>
        <w:t xml:space="preserve">Failure by </w:t>
      </w:r>
      <w:r w:rsidRPr="00B829F7">
        <w:rPr>
          <w:rFonts w:ascii="Arial" w:hAnsi="Arial" w:cs="Arial"/>
        </w:rPr>
        <w:t xml:space="preserve">the Service Provider </w:t>
      </w:r>
      <w:r w:rsidRPr="00B829F7">
        <w:rPr>
          <w:rFonts w:ascii="Arial" w:hAnsi="Arial" w:cs="Arial"/>
          <w:lang w:val="en-ZA"/>
        </w:rPr>
        <w:t>to achieve the</w:t>
      </w:r>
      <w:r w:rsidRPr="00B829F7">
        <w:rPr>
          <w:lang w:val="en-ZA"/>
        </w:rPr>
        <w:t xml:space="preserve"> </w:t>
      </w:r>
      <w:r w:rsidRPr="00B829F7">
        <w:rPr>
          <w:rFonts w:ascii="Arial" w:hAnsi="Arial" w:cs="Arial"/>
          <w:b/>
          <w:bCs/>
          <w:u w:val="single"/>
        </w:rPr>
        <w:t>total</w:t>
      </w:r>
      <w:r w:rsidRPr="00B829F7">
        <w:rPr>
          <w:rFonts w:ascii="Arial" w:hAnsi="Arial" w:cs="Arial"/>
        </w:rPr>
        <w:t xml:space="preserve"> Notional Cost of the Contract Skills Development Goal (Excluding VAT), as indicated in the pricing schedule item, will result in a penalty of 30% of the value of the portion not achieved, unless the Service Provider can prove to the Employer’s satisfaction that the non-achievement was beyond his/her control.</w:t>
      </w:r>
    </w:p>
    <w:p w14:paraId="4055CCFD" w14:textId="36A5CC7E" w:rsidR="00D07C45" w:rsidRDefault="00D07C45" w:rsidP="00D07C45">
      <w:pPr>
        <w:tabs>
          <w:tab w:val="left" w:pos="1100"/>
        </w:tabs>
        <w:jc w:val="both"/>
        <w:rPr>
          <w:rFonts w:ascii="Arial" w:hAnsi="Arial" w:cs="Arial"/>
        </w:rPr>
      </w:pPr>
    </w:p>
    <w:p w14:paraId="19DC163E" w14:textId="77777777" w:rsidR="00D07C45" w:rsidRDefault="00D07C45" w:rsidP="00D07C45">
      <w:pPr>
        <w:tabs>
          <w:tab w:val="left" w:pos="1100"/>
        </w:tabs>
        <w:jc w:val="both"/>
        <w:rPr>
          <w:rFonts w:ascii="Arial" w:hAnsi="Arial" w:cs="Arial"/>
        </w:rPr>
      </w:pPr>
    </w:p>
    <w:p w14:paraId="11A2DBA9" w14:textId="2FD1ACBA" w:rsidR="002A5641" w:rsidRPr="00D07C45" w:rsidRDefault="002A5641" w:rsidP="00D07C45">
      <w:pPr>
        <w:tabs>
          <w:tab w:val="left" w:pos="1100"/>
        </w:tabs>
        <w:jc w:val="both"/>
        <w:rPr>
          <w:rFonts w:ascii="Arial" w:hAnsi="Arial" w:cs="Arial"/>
          <w:b/>
          <w:sz w:val="28"/>
        </w:rPr>
      </w:pPr>
      <w:r w:rsidRPr="00D07C45">
        <w:rPr>
          <w:rFonts w:ascii="Arial" w:hAnsi="Arial" w:cs="Arial"/>
          <w:b/>
          <w:sz w:val="28"/>
        </w:rPr>
        <w:t>C4:</w:t>
      </w:r>
      <w:r w:rsidRPr="00D07C45">
        <w:rPr>
          <w:rFonts w:ascii="Arial" w:hAnsi="Arial" w:cs="Arial"/>
          <w:b/>
          <w:sz w:val="28"/>
        </w:rPr>
        <w:tab/>
        <w:t>SITE INFORMATION</w:t>
      </w:r>
    </w:p>
    <w:p w14:paraId="29C6967D" w14:textId="77777777" w:rsidR="002A5641" w:rsidRDefault="002A5641" w:rsidP="00CE542A">
      <w:pPr>
        <w:tabs>
          <w:tab w:val="left" w:pos="5954"/>
        </w:tabs>
        <w:ind w:left="1100" w:hanging="1100"/>
        <w:jc w:val="both"/>
        <w:rPr>
          <w:rFonts w:ascii="Arial" w:hAnsi="Arial" w:cs="Arial"/>
        </w:rPr>
      </w:pPr>
    </w:p>
    <w:p w14:paraId="42880C81" w14:textId="77777777" w:rsidR="002A5641" w:rsidRPr="005703E0" w:rsidRDefault="002A5641" w:rsidP="00CE542A">
      <w:pPr>
        <w:tabs>
          <w:tab w:val="left" w:pos="5954"/>
        </w:tabs>
        <w:ind w:left="1100" w:hanging="1100"/>
        <w:jc w:val="both"/>
        <w:rPr>
          <w:rFonts w:ascii="Arial" w:hAnsi="Arial" w:cs="Arial"/>
        </w:rPr>
      </w:pPr>
      <w:r>
        <w:rPr>
          <w:rFonts w:ascii="Arial" w:hAnsi="Arial" w:cs="Arial"/>
        </w:rPr>
        <w:tab/>
        <w:t>(Refer to C3.2.2.4 above.)</w:t>
      </w:r>
    </w:p>
    <w:p w14:paraId="78549B8F" w14:textId="77777777" w:rsidR="002A5641" w:rsidRPr="005703E0" w:rsidRDefault="002A5641" w:rsidP="00CE542A">
      <w:pPr>
        <w:ind w:left="1100" w:hanging="1100"/>
        <w:jc w:val="both"/>
        <w:rPr>
          <w:rFonts w:ascii="Arial" w:hAnsi="Arial" w:cs="Arial"/>
          <w:b/>
        </w:rPr>
      </w:pPr>
    </w:p>
    <w:p w14:paraId="60E0AFF6" w14:textId="77777777" w:rsidR="002A5641" w:rsidRDefault="002A5641" w:rsidP="00011BE4"/>
    <w:sectPr w:rsidR="002A5641" w:rsidSect="00B00E07">
      <w:headerReference w:type="even" r:id="rId20"/>
      <w:headerReference w:type="default" r:id="rId21"/>
      <w:footerReference w:type="even" r:id="rId22"/>
      <w:footerReference w:type="default" r:id="rId23"/>
      <w:pgSz w:w="11907" w:h="16840" w:code="9"/>
      <w:pgMar w:top="1440" w:right="1080" w:bottom="1260" w:left="1080" w:header="680" w:footer="68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CFA50C" w14:textId="77777777" w:rsidR="00850B04" w:rsidRDefault="00850B04">
      <w:r>
        <w:separator/>
      </w:r>
    </w:p>
    <w:p w14:paraId="61FB84EA" w14:textId="77777777" w:rsidR="00850B04" w:rsidRDefault="00850B04"/>
  </w:endnote>
  <w:endnote w:type="continuationSeparator" w:id="0">
    <w:p w14:paraId="35EEFD99" w14:textId="77777777" w:rsidR="00850B04" w:rsidRDefault="00850B04">
      <w:r>
        <w:continuationSeparator/>
      </w:r>
    </w:p>
    <w:p w14:paraId="2C83961F" w14:textId="77777777" w:rsidR="00850B04" w:rsidRDefault="00850B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A2C29E" w14:textId="77777777" w:rsidR="00792A93" w:rsidRDefault="00792A93" w:rsidP="00C97E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710FB64" w14:textId="77777777" w:rsidR="00792A93" w:rsidRDefault="00792A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274B4B" w14:textId="77777777" w:rsidR="00792A93" w:rsidRPr="000333F8" w:rsidRDefault="00792A93" w:rsidP="00C97EE0">
    <w:pPr>
      <w:pStyle w:val="Footer"/>
      <w:framePr w:wrap="around" w:vAnchor="text" w:hAnchor="margin" w:xAlign="center" w:y="1"/>
      <w:rPr>
        <w:rStyle w:val="PageNumber"/>
        <w:rFonts w:ascii="Arial" w:hAnsi="Arial" w:cs="Arial"/>
      </w:rPr>
    </w:pPr>
    <w:r>
      <w:rPr>
        <w:rStyle w:val="PageNumber"/>
      </w:rPr>
      <w:fldChar w:fldCharType="begin"/>
    </w:r>
    <w:r>
      <w:rPr>
        <w:rStyle w:val="PageNumber"/>
      </w:rPr>
      <w:instrText xml:space="preserve">PAGE  </w:instrText>
    </w:r>
    <w:r>
      <w:rPr>
        <w:rStyle w:val="PageNumber"/>
      </w:rPr>
      <w:fldChar w:fldCharType="separate"/>
    </w:r>
    <w:r w:rsidR="00212C3B">
      <w:rPr>
        <w:rStyle w:val="PageNumber"/>
        <w:noProof/>
      </w:rPr>
      <w:t>2</w:t>
    </w:r>
    <w:r>
      <w:rPr>
        <w:rStyle w:val="PageNumber"/>
      </w:rPr>
      <w:fldChar w:fldCharType="end"/>
    </w:r>
  </w:p>
  <w:p w14:paraId="528079FA" w14:textId="77777777" w:rsidR="00792A93" w:rsidRDefault="00792A9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8E092F" w14:textId="686B7ECB" w:rsidR="00792A93" w:rsidRDefault="00792A93" w:rsidP="009376C6">
    <w:pPr>
      <w:tabs>
        <w:tab w:val="left" w:pos="0"/>
      </w:tabs>
      <w:jc w:val="right"/>
      <w:rPr>
        <w:rFonts w:ascii="Arial" w:hAnsi="Arial"/>
        <w:sz w:val="14"/>
        <w:szCs w:val="14"/>
      </w:rPr>
    </w:pPr>
    <w:r w:rsidRPr="00FE0030">
      <w:rPr>
        <w:rFonts w:ascii="Arial" w:hAnsi="Arial"/>
        <w:sz w:val="14"/>
        <w:szCs w:val="14"/>
      </w:rPr>
      <w:t xml:space="preserve">Effective date </w:t>
    </w:r>
    <w:r>
      <w:rPr>
        <w:rFonts w:ascii="Arial" w:hAnsi="Arial"/>
        <w:sz w:val="14"/>
        <w:szCs w:val="14"/>
      </w:rPr>
      <w:t>20 April 2023</w:t>
    </w:r>
    <w:r w:rsidRPr="00FE0030">
      <w:rPr>
        <w:rFonts w:ascii="Arial" w:hAnsi="Arial"/>
        <w:sz w:val="14"/>
        <w:szCs w:val="14"/>
      </w:rPr>
      <w:t xml:space="preserve">                                                  </w:t>
    </w:r>
    <w:r>
      <w:rPr>
        <w:rFonts w:ascii="Arial" w:hAnsi="Arial"/>
        <w:sz w:val="14"/>
        <w:szCs w:val="14"/>
      </w:rPr>
      <w:t xml:space="preserve">                     Version 9.2</w:t>
    </w:r>
    <w:r w:rsidRPr="00FE0030">
      <w:rPr>
        <w:rFonts w:ascii="Arial" w:hAnsi="Arial"/>
        <w:sz w:val="14"/>
        <w:szCs w:val="14"/>
      </w:rPr>
      <w:t xml:space="preserve"> QS tender</w:t>
    </w:r>
  </w:p>
  <w:p w14:paraId="78ED366B" w14:textId="77777777" w:rsidR="00792A93" w:rsidRDefault="00792A9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0523" w14:textId="77777777" w:rsidR="00792A93" w:rsidRDefault="00792A93" w:rsidP="00EA710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2105CE" w14:textId="77777777" w:rsidR="00792A93" w:rsidRDefault="00792A93">
    <w:pPr>
      <w:pStyle w:val="Footer"/>
      <w:ind w:right="360"/>
    </w:pPr>
  </w:p>
  <w:p w14:paraId="4EE86D80" w14:textId="77777777" w:rsidR="00792A93" w:rsidRDefault="00792A93"/>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B4D7D2" w14:textId="77777777" w:rsidR="00792A93" w:rsidRDefault="00792A93">
    <w:pPr>
      <w:pStyle w:val="Footer"/>
      <w:jc w:val="center"/>
    </w:pPr>
    <w:r>
      <w:fldChar w:fldCharType="begin"/>
    </w:r>
    <w:r>
      <w:instrText xml:space="preserve"> PAGE   \* MERGEFORMAT </w:instrText>
    </w:r>
    <w:r>
      <w:fldChar w:fldCharType="separate"/>
    </w:r>
    <w:r w:rsidR="002D1DEF">
      <w:rPr>
        <w:noProof/>
      </w:rPr>
      <w:t>85</w:t>
    </w:r>
    <w:r>
      <w:fldChar w:fldCharType="end"/>
    </w:r>
  </w:p>
  <w:p w14:paraId="49C847BD" w14:textId="77777777" w:rsidR="00792A93" w:rsidRPr="00BC70F2" w:rsidRDefault="00792A93" w:rsidP="0015339C">
    <w:pPr>
      <w:numPr>
        <w:ilvl w:val="12"/>
        <w:numId w:val="0"/>
      </w:numPr>
      <w:spacing w:line="289" w:lineRule="auto"/>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4DBF79" w14:textId="77777777" w:rsidR="00850B04" w:rsidRDefault="00850B04">
      <w:r>
        <w:separator/>
      </w:r>
    </w:p>
    <w:p w14:paraId="30B75C40" w14:textId="77777777" w:rsidR="00850B04" w:rsidRDefault="00850B04"/>
  </w:footnote>
  <w:footnote w:type="continuationSeparator" w:id="0">
    <w:p w14:paraId="07A486C4" w14:textId="77777777" w:rsidR="00850B04" w:rsidRDefault="00850B04">
      <w:r>
        <w:continuationSeparator/>
      </w:r>
    </w:p>
    <w:p w14:paraId="4DD2CEB1" w14:textId="77777777" w:rsidR="00850B04" w:rsidRDefault="00850B04"/>
  </w:footnote>
  <w:footnote w:id="1">
    <w:p w14:paraId="661E7581" w14:textId="77777777" w:rsidR="00792A93" w:rsidRPr="00BF1AAD" w:rsidRDefault="00792A93" w:rsidP="00991B0B">
      <w:pPr>
        <w:pStyle w:val="FootnoteText"/>
        <w:rPr>
          <w:rFonts w:cs="Arial"/>
          <w:sz w:val="16"/>
          <w:szCs w:val="16"/>
        </w:rPr>
      </w:pPr>
      <w:r w:rsidRPr="00BF1AAD">
        <w:rPr>
          <w:rStyle w:val="FootnoteReference"/>
          <w:rFonts w:cs="Arial"/>
          <w:sz w:val="16"/>
          <w:szCs w:val="16"/>
        </w:rPr>
        <w:footnoteRef/>
      </w:r>
      <w:r w:rsidRPr="00BF1AAD">
        <w:rPr>
          <w:rFonts w:cs="Arial"/>
          <w:sz w:val="16"/>
          <w:szCs w:val="16"/>
        </w:rPr>
        <w:t xml:space="preserve"> </w:t>
      </w:r>
      <w:r w:rsidRPr="00BF1AAD">
        <w:rPr>
          <w:rFonts w:cs="Arial"/>
          <w:sz w:val="16"/>
          <w:szCs w:val="16"/>
          <w:lang w:val="en-ZA"/>
        </w:rPr>
        <w:t>The points allocated to each functionality criterion should not be generic but should be determined separately for each tender on a case by case basis.</w:t>
      </w:r>
    </w:p>
  </w:footnote>
  <w:footnote w:id="2">
    <w:p w14:paraId="4A26CE3E" w14:textId="77777777" w:rsidR="00792A93" w:rsidRPr="00B42C48" w:rsidRDefault="00792A93" w:rsidP="003F7C54">
      <w:pPr>
        <w:pStyle w:val="FootnoteText"/>
        <w:rPr>
          <w:lang w:val="en-US"/>
        </w:rPr>
      </w:pPr>
      <w:r>
        <w:rPr>
          <w:rStyle w:val="FootnoteReference"/>
        </w:rPr>
        <w:footnoteRef/>
      </w:r>
      <w:r>
        <w:t xml:space="preserve"> EME: Exempted Micro Enterprise</w:t>
      </w:r>
    </w:p>
  </w:footnote>
  <w:footnote w:id="3">
    <w:p w14:paraId="4DC2F365" w14:textId="77777777" w:rsidR="00792A93" w:rsidRPr="00B42C48" w:rsidRDefault="00792A93" w:rsidP="003F7C54">
      <w:pPr>
        <w:pStyle w:val="FootnoteText"/>
        <w:rPr>
          <w:lang w:val="en-US"/>
        </w:rPr>
      </w:pPr>
      <w:r>
        <w:rPr>
          <w:rStyle w:val="FootnoteReference"/>
        </w:rPr>
        <w:footnoteRef/>
      </w:r>
      <w:r>
        <w:t xml:space="preserve"> QSE: Qualifying Small Business Enterprise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D24F7C" w14:textId="45B63297" w:rsidR="00792A93" w:rsidRDefault="00792A93" w:rsidP="00D04BB2">
    <w:pPr>
      <w:pStyle w:val="Header"/>
      <w:jc w:val="right"/>
      <w:rPr>
        <w:rFonts w:ascii="Arial" w:hAnsi="Arial" w:cs="Arial"/>
      </w:rPr>
    </w:pPr>
    <w:r w:rsidRPr="00FE0030">
      <w:rPr>
        <w:rFonts w:ascii="Arial" w:hAnsi="Arial" w:cs="Arial"/>
      </w:rPr>
      <w:t>Tender no.</w:t>
    </w:r>
    <w:r>
      <w:rPr>
        <w:rFonts w:ascii="Arial" w:hAnsi="Arial" w:cs="Arial"/>
      </w:rPr>
      <w:t xml:space="preserve"> </w:t>
    </w:r>
  </w:p>
  <w:p w14:paraId="6A401B5D" w14:textId="5681D16F" w:rsidR="00792A93" w:rsidRPr="002E12CC" w:rsidRDefault="00792A93" w:rsidP="00D04BB2">
    <w:pPr>
      <w:pStyle w:val="Header"/>
      <w:jc w:val="right"/>
      <w:rPr>
        <w:rFonts w:ascii="Arial" w:hAnsi="Arial" w:cs="Arial"/>
      </w:rPr>
    </w:pPr>
    <w:r>
      <w:rPr>
        <w:rFonts w:ascii="Arial" w:hAnsi="Arial" w:cs="Arial"/>
      </w:rPr>
      <w:tab/>
    </w:r>
    <w:r>
      <w:rPr>
        <w:rFonts w:ascii="Arial" w:hAnsi="Arial" w:cs="Arial"/>
      </w:rPr>
      <w:tab/>
      <w:t xml:space="preserve">  WCS no.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706A68" w14:textId="77777777" w:rsidR="00792A93" w:rsidRDefault="00792A9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8EDA62" w14:textId="77777777" w:rsidR="00792A93" w:rsidRDefault="00792A93" w:rsidP="00FA5D84">
    <w:pPr>
      <w:pStyle w:val="Header"/>
      <w:jc w:val="right"/>
      <w:rPr>
        <w:rFonts w:ascii="Arial" w:hAnsi="Arial" w:cs="Arial"/>
      </w:rPr>
    </w:pPr>
    <w:r>
      <w:rPr>
        <w:rFonts w:ascii="Arial" w:hAnsi="Arial" w:cs="Arial"/>
      </w:rPr>
      <w:t>Tender no.</w:t>
    </w:r>
  </w:p>
  <w:p w14:paraId="3C5C9561" w14:textId="77777777" w:rsidR="00792A93" w:rsidRDefault="00792A93" w:rsidP="00FA5D84">
    <w:pPr>
      <w:pStyle w:val="Header"/>
      <w:jc w:val="right"/>
      <w:rPr>
        <w:rFonts w:ascii="Arial" w:hAnsi="Arial" w:cs="Arial"/>
      </w:rPr>
    </w:pPr>
    <w:r>
      <w:rPr>
        <w:rFonts w:ascii="Arial" w:hAnsi="Arial" w:cs="Arial"/>
      </w:rPr>
      <w:t>WCS no.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0716E"/>
    <w:multiLevelType w:val="hybridMultilevel"/>
    <w:tmpl w:val="A148CD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nsid w:val="086D73D9"/>
    <w:multiLevelType w:val="hybridMultilevel"/>
    <w:tmpl w:val="5A1A1862"/>
    <w:lvl w:ilvl="0" w:tplc="F8047E34">
      <w:start w:val="1"/>
      <w:numFmt w:val="decimal"/>
      <w:lvlText w:val="%1."/>
      <w:lvlJc w:val="left"/>
      <w:pPr>
        <w:tabs>
          <w:tab w:val="num" w:pos="720"/>
        </w:tabs>
        <w:ind w:left="72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96B0AEA"/>
    <w:multiLevelType w:val="hybridMultilevel"/>
    <w:tmpl w:val="34E6BB00"/>
    <w:lvl w:ilvl="0" w:tplc="04090001">
      <w:start w:val="1"/>
      <w:numFmt w:val="bullet"/>
      <w:lvlText w:val=""/>
      <w:lvlJc w:val="left"/>
      <w:pPr>
        <w:tabs>
          <w:tab w:val="num" w:pos="720"/>
        </w:tabs>
        <w:ind w:left="720" w:hanging="360"/>
      </w:pPr>
      <w:rPr>
        <w:rFonts w:ascii="Symbol" w:hAnsi="Symbol" w:hint="default"/>
      </w:rPr>
    </w:lvl>
    <w:lvl w:ilvl="1" w:tplc="9A563B10">
      <w:numFmt w:val="bullet"/>
      <w:lvlText w:val="-"/>
      <w:lvlJc w:val="left"/>
      <w:pPr>
        <w:tabs>
          <w:tab w:val="num" w:pos="1800"/>
        </w:tabs>
        <w:ind w:left="1800" w:hanging="720"/>
      </w:pPr>
      <w:rPr>
        <w:rFonts w:ascii="Arial" w:eastAsia="Times New Roman" w:hAnsi="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AFC1140"/>
    <w:multiLevelType w:val="hybridMultilevel"/>
    <w:tmpl w:val="DEF2A88A"/>
    <w:lvl w:ilvl="0" w:tplc="F50C947C">
      <w:start w:val="4"/>
      <w:numFmt w:val="lowerLetter"/>
      <w:lvlText w:val="(%1)"/>
      <w:lvlJc w:val="left"/>
      <w:pPr>
        <w:ind w:left="2160" w:hanging="360"/>
      </w:pPr>
      <w:rPr>
        <w:rFonts w:cs="Times New Roman"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0B38173F"/>
    <w:multiLevelType w:val="hybridMultilevel"/>
    <w:tmpl w:val="154A1BF2"/>
    <w:lvl w:ilvl="0" w:tplc="04090001">
      <w:start w:val="1"/>
      <w:numFmt w:val="bullet"/>
      <w:lvlText w:val=""/>
      <w:lvlJc w:val="left"/>
      <w:pPr>
        <w:tabs>
          <w:tab w:val="num" w:pos="1820"/>
        </w:tabs>
        <w:ind w:left="1820" w:hanging="360"/>
      </w:pPr>
      <w:rPr>
        <w:rFonts w:ascii="Symbol" w:hAnsi="Symbol" w:hint="default"/>
      </w:rPr>
    </w:lvl>
    <w:lvl w:ilvl="1" w:tplc="04090003" w:tentative="1">
      <w:start w:val="1"/>
      <w:numFmt w:val="bullet"/>
      <w:lvlText w:val="o"/>
      <w:lvlJc w:val="left"/>
      <w:pPr>
        <w:tabs>
          <w:tab w:val="num" w:pos="2540"/>
        </w:tabs>
        <w:ind w:left="2540" w:hanging="360"/>
      </w:pPr>
      <w:rPr>
        <w:rFonts w:ascii="Courier New" w:hAnsi="Courier New" w:hint="default"/>
      </w:rPr>
    </w:lvl>
    <w:lvl w:ilvl="2" w:tplc="04090005" w:tentative="1">
      <w:start w:val="1"/>
      <w:numFmt w:val="bullet"/>
      <w:lvlText w:val=""/>
      <w:lvlJc w:val="left"/>
      <w:pPr>
        <w:tabs>
          <w:tab w:val="num" w:pos="3260"/>
        </w:tabs>
        <w:ind w:left="3260" w:hanging="360"/>
      </w:pPr>
      <w:rPr>
        <w:rFonts w:ascii="Wingdings" w:hAnsi="Wingdings" w:hint="default"/>
      </w:rPr>
    </w:lvl>
    <w:lvl w:ilvl="3" w:tplc="04090001" w:tentative="1">
      <w:start w:val="1"/>
      <w:numFmt w:val="bullet"/>
      <w:lvlText w:val=""/>
      <w:lvlJc w:val="left"/>
      <w:pPr>
        <w:tabs>
          <w:tab w:val="num" w:pos="3980"/>
        </w:tabs>
        <w:ind w:left="3980" w:hanging="360"/>
      </w:pPr>
      <w:rPr>
        <w:rFonts w:ascii="Symbol" w:hAnsi="Symbol" w:hint="default"/>
      </w:rPr>
    </w:lvl>
    <w:lvl w:ilvl="4" w:tplc="04090003" w:tentative="1">
      <w:start w:val="1"/>
      <w:numFmt w:val="bullet"/>
      <w:lvlText w:val="o"/>
      <w:lvlJc w:val="left"/>
      <w:pPr>
        <w:tabs>
          <w:tab w:val="num" w:pos="4700"/>
        </w:tabs>
        <w:ind w:left="4700" w:hanging="360"/>
      </w:pPr>
      <w:rPr>
        <w:rFonts w:ascii="Courier New" w:hAnsi="Courier New" w:hint="default"/>
      </w:rPr>
    </w:lvl>
    <w:lvl w:ilvl="5" w:tplc="04090005" w:tentative="1">
      <w:start w:val="1"/>
      <w:numFmt w:val="bullet"/>
      <w:lvlText w:val=""/>
      <w:lvlJc w:val="left"/>
      <w:pPr>
        <w:tabs>
          <w:tab w:val="num" w:pos="5420"/>
        </w:tabs>
        <w:ind w:left="5420" w:hanging="360"/>
      </w:pPr>
      <w:rPr>
        <w:rFonts w:ascii="Wingdings" w:hAnsi="Wingdings" w:hint="default"/>
      </w:rPr>
    </w:lvl>
    <w:lvl w:ilvl="6" w:tplc="04090001" w:tentative="1">
      <w:start w:val="1"/>
      <w:numFmt w:val="bullet"/>
      <w:lvlText w:val=""/>
      <w:lvlJc w:val="left"/>
      <w:pPr>
        <w:tabs>
          <w:tab w:val="num" w:pos="6140"/>
        </w:tabs>
        <w:ind w:left="6140" w:hanging="360"/>
      </w:pPr>
      <w:rPr>
        <w:rFonts w:ascii="Symbol" w:hAnsi="Symbol" w:hint="default"/>
      </w:rPr>
    </w:lvl>
    <w:lvl w:ilvl="7" w:tplc="04090003" w:tentative="1">
      <w:start w:val="1"/>
      <w:numFmt w:val="bullet"/>
      <w:lvlText w:val="o"/>
      <w:lvlJc w:val="left"/>
      <w:pPr>
        <w:tabs>
          <w:tab w:val="num" w:pos="6860"/>
        </w:tabs>
        <w:ind w:left="6860" w:hanging="360"/>
      </w:pPr>
      <w:rPr>
        <w:rFonts w:ascii="Courier New" w:hAnsi="Courier New" w:hint="default"/>
      </w:rPr>
    </w:lvl>
    <w:lvl w:ilvl="8" w:tplc="04090005" w:tentative="1">
      <w:start w:val="1"/>
      <w:numFmt w:val="bullet"/>
      <w:lvlText w:val=""/>
      <w:lvlJc w:val="left"/>
      <w:pPr>
        <w:tabs>
          <w:tab w:val="num" w:pos="7580"/>
        </w:tabs>
        <w:ind w:left="7580" w:hanging="360"/>
      </w:pPr>
      <w:rPr>
        <w:rFonts w:ascii="Wingdings" w:hAnsi="Wingdings" w:hint="default"/>
      </w:rPr>
    </w:lvl>
  </w:abstractNum>
  <w:abstractNum w:abstractNumId="7">
    <w:nsid w:val="0DB57B5D"/>
    <w:multiLevelType w:val="hybridMultilevel"/>
    <w:tmpl w:val="67106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DBE6914"/>
    <w:multiLevelType w:val="multilevel"/>
    <w:tmpl w:val="B5005AE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0E5E61D8"/>
    <w:multiLevelType w:val="multilevel"/>
    <w:tmpl w:val="841E183E"/>
    <w:lvl w:ilvl="0">
      <w:start w:val="7"/>
      <w:numFmt w:val="decimal"/>
      <w:lvlText w:val=""/>
      <w:lvlJc w:val="left"/>
      <w:pPr>
        <w:tabs>
          <w:tab w:val="num" w:pos="360"/>
        </w:tabs>
        <w:ind w:left="360" w:hanging="360"/>
      </w:pPr>
      <w:rPr>
        <w:rFonts w:ascii="Times New Roman" w:hAnsi="Times New Roman" w:hint="default"/>
        <w:b/>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0">
    <w:nsid w:val="0F780F71"/>
    <w:multiLevelType w:val="hybridMultilevel"/>
    <w:tmpl w:val="2618DFD2"/>
    <w:lvl w:ilvl="0" w:tplc="0409000F">
      <w:start w:val="1"/>
      <w:numFmt w:val="decimal"/>
      <w:lvlText w:val="%1."/>
      <w:lvlJc w:val="left"/>
      <w:pPr>
        <w:tabs>
          <w:tab w:val="num" w:pos="540"/>
        </w:tabs>
        <w:ind w:left="5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0FDE62D0"/>
    <w:multiLevelType w:val="multilevel"/>
    <w:tmpl w:val="F1BAFEF6"/>
    <w:lvl w:ilvl="0">
      <w:start w:val="2"/>
      <w:numFmt w:val="decimal"/>
      <w:lvlText w:val="%1."/>
      <w:lvlJc w:val="left"/>
      <w:pPr>
        <w:tabs>
          <w:tab w:val="num" w:pos="1160"/>
        </w:tabs>
        <w:ind w:left="1160" w:hanging="360"/>
      </w:pPr>
      <w:rPr>
        <w:rFonts w:ascii="Arial" w:hAnsi="Arial" w:hint="default"/>
        <w:b w:val="0"/>
        <w:i w:val="0"/>
        <w:sz w:val="20"/>
        <w:szCs w:val="24"/>
      </w:rPr>
    </w:lvl>
    <w:lvl w:ilvl="1">
      <w:start w:val="1"/>
      <w:numFmt w:val="decimal"/>
      <w:lvlText w:val="%1.%2."/>
      <w:lvlJc w:val="left"/>
      <w:pPr>
        <w:tabs>
          <w:tab w:val="num" w:pos="1592"/>
        </w:tabs>
        <w:ind w:left="1592" w:hanging="792"/>
      </w:pPr>
      <w:rPr>
        <w:rFonts w:ascii="Arial Narrow" w:hAnsi="Arial Narrow" w:cs="Times New Roman" w:hint="default"/>
        <w:b/>
        <w:i w:val="0"/>
        <w:sz w:val="20"/>
      </w:rPr>
    </w:lvl>
    <w:lvl w:ilvl="2">
      <w:start w:val="1"/>
      <w:numFmt w:val="decimal"/>
      <w:lvlText w:val="%1.%2.%3."/>
      <w:lvlJc w:val="left"/>
      <w:pPr>
        <w:tabs>
          <w:tab w:val="num" w:pos="2024"/>
        </w:tabs>
        <w:ind w:left="2024" w:hanging="504"/>
      </w:pPr>
      <w:rPr>
        <w:rFonts w:ascii="Arial" w:hAnsi="Arial" w:cs="Times New Roman" w:hint="default"/>
        <w:b/>
        <w:i w:val="0"/>
        <w:sz w:val="20"/>
      </w:rPr>
    </w:lvl>
    <w:lvl w:ilvl="3">
      <w:start w:val="1"/>
      <w:numFmt w:val="decimal"/>
      <w:lvlText w:val="%1.%2.%3.%4."/>
      <w:lvlJc w:val="left"/>
      <w:pPr>
        <w:tabs>
          <w:tab w:val="num" w:pos="2600"/>
        </w:tabs>
        <w:ind w:left="2528" w:hanging="648"/>
      </w:pPr>
      <w:rPr>
        <w:rFonts w:cs="Times New Roman" w:hint="default"/>
      </w:rPr>
    </w:lvl>
    <w:lvl w:ilvl="4">
      <w:start w:val="1"/>
      <w:numFmt w:val="decimal"/>
      <w:lvlText w:val="%1.%2.%3.%4.%5."/>
      <w:lvlJc w:val="left"/>
      <w:pPr>
        <w:tabs>
          <w:tab w:val="num" w:pos="3320"/>
        </w:tabs>
        <w:ind w:left="3032" w:hanging="792"/>
      </w:pPr>
      <w:rPr>
        <w:rFonts w:cs="Times New Roman" w:hint="default"/>
      </w:rPr>
    </w:lvl>
    <w:lvl w:ilvl="5">
      <w:start w:val="1"/>
      <w:numFmt w:val="decimal"/>
      <w:lvlText w:val="%1.%2.%3.%4.%5.%6."/>
      <w:lvlJc w:val="left"/>
      <w:pPr>
        <w:tabs>
          <w:tab w:val="num" w:pos="3680"/>
        </w:tabs>
        <w:ind w:left="3536" w:hanging="936"/>
      </w:pPr>
      <w:rPr>
        <w:rFonts w:cs="Times New Roman" w:hint="default"/>
      </w:rPr>
    </w:lvl>
    <w:lvl w:ilvl="6">
      <w:start w:val="1"/>
      <w:numFmt w:val="decimal"/>
      <w:lvlText w:val="%1.%2.%3.%4.%5.%6.%7."/>
      <w:lvlJc w:val="left"/>
      <w:pPr>
        <w:tabs>
          <w:tab w:val="num" w:pos="4400"/>
        </w:tabs>
        <w:ind w:left="4040" w:hanging="1080"/>
      </w:pPr>
      <w:rPr>
        <w:rFonts w:cs="Times New Roman" w:hint="default"/>
      </w:rPr>
    </w:lvl>
    <w:lvl w:ilvl="7">
      <w:start w:val="1"/>
      <w:numFmt w:val="decimal"/>
      <w:lvlText w:val="%1.%2.%3.%4.%5.%6.%7.%8."/>
      <w:lvlJc w:val="left"/>
      <w:pPr>
        <w:tabs>
          <w:tab w:val="num" w:pos="4760"/>
        </w:tabs>
        <w:ind w:left="4544" w:hanging="1224"/>
      </w:pPr>
      <w:rPr>
        <w:rFonts w:cs="Times New Roman" w:hint="default"/>
      </w:rPr>
    </w:lvl>
    <w:lvl w:ilvl="8">
      <w:start w:val="1"/>
      <w:numFmt w:val="decimal"/>
      <w:lvlText w:val="%1.%2.%3.%4.%5.%6.%7.%8.%9."/>
      <w:lvlJc w:val="left"/>
      <w:pPr>
        <w:tabs>
          <w:tab w:val="num" w:pos="5480"/>
        </w:tabs>
        <w:ind w:left="5120" w:hanging="1440"/>
      </w:pPr>
      <w:rPr>
        <w:rFonts w:cs="Times New Roman" w:hint="default"/>
      </w:rPr>
    </w:lvl>
  </w:abstractNum>
  <w:abstractNum w:abstractNumId="12">
    <w:nsid w:val="0FEC03E1"/>
    <w:multiLevelType w:val="hybridMultilevel"/>
    <w:tmpl w:val="083434EE"/>
    <w:lvl w:ilvl="0" w:tplc="FC2E3B6C">
      <w:start w:val="1"/>
      <w:numFmt w:val="lowerRoman"/>
      <w:lvlText w:val="%1)"/>
      <w:lvlJc w:val="left"/>
      <w:pPr>
        <w:ind w:left="1137" w:hanging="119"/>
      </w:pPr>
      <w:rPr>
        <w:rFonts w:ascii="Arial" w:eastAsia="Arial" w:hAnsi="Arial" w:hint="default"/>
        <w:color w:val="727272"/>
        <w:w w:val="103"/>
        <w:sz w:val="15"/>
        <w:szCs w:val="15"/>
      </w:rPr>
    </w:lvl>
    <w:lvl w:ilvl="1" w:tplc="107E04CC">
      <w:start w:val="1"/>
      <w:numFmt w:val="bullet"/>
      <w:lvlText w:val="•"/>
      <w:lvlJc w:val="left"/>
      <w:pPr>
        <w:ind w:left="2034" w:hanging="119"/>
      </w:pPr>
      <w:rPr>
        <w:rFonts w:hint="default"/>
      </w:rPr>
    </w:lvl>
    <w:lvl w:ilvl="2" w:tplc="531822F6">
      <w:start w:val="1"/>
      <w:numFmt w:val="bullet"/>
      <w:lvlText w:val="•"/>
      <w:lvlJc w:val="left"/>
      <w:pPr>
        <w:ind w:left="2931" w:hanging="119"/>
      </w:pPr>
      <w:rPr>
        <w:rFonts w:hint="default"/>
      </w:rPr>
    </w:lvl>
    <w:lvl w:ilvl="3" w:tplc="8CB2112E">
      <w:start w:val="1"/>
      <w:numFmt w:val="bullet"/>
      <w:lvlText w:val="•"/>
      <w:lvlJc w:val="left"/>
      <w:pPr>
        <w:ind w:left="3828" w:hanging="119"/>
      </w:pPr>
      <w:rPr>
        <w:rFonts w:hint="default"/>
      </w:rPr>
    </w:lvl>
    <w:lvl w:ilvl="4" w:tplc="745A16F4">
      <w:start w:val="1"/>
      <w:numFmt w:val="bullet"/>
      <w:lvlText w:val="•"/>
      <w:lvlJc w:val="left"/>
      <w:pPr>
        <w:ind w:left="4725" w:hanging="119"/>
      </w:pPr>
      <w:rPr>
        <w:rFonts w:hint="default"/>
      </w:rPr>
    </w:lvl>
    <w:lvl w:ilvl="5" w:tplc="F63E34FC">
      <w:start w:val="1"/>
      <w:numFmt w:val="bullet"/>
      <w:lvlText w:val="•"/>
      <w:lvlJc w:val="left"/>
      <w:pPr>
        <w:ind w:left="5623" w:hanging="119"/>
      </w:pPr>
      <w:rPr>
        <w:rFonts w:hint="default"/>
      </w:rPr>
    </w:lvl>
    <w:lvl w:ilvl="6" w:tplc="21D6526C">
      <w:start w:val="1"/>
      <w:numFmt w:val="bullet"/>
      <w:lvlText w:val="•"/>
      <w:lvlJc w:val="left"/>
      <w:pPr>
        <w:ind w:left="6520" w:hanging="119"/>
      </w:pPr>
      <w:rPr>
        <w:rFonts w:hint="default"/>
      </w:rPr>
    </w:lvl>
    <w:lvl w:ilvl="7" w:tplc="5B14A242">
      <w:start w:val="1"/>
      <w:numFmt w:val="bullet"/>
      <w:lvlText w:val="•"/>
      <w:lvlJc w:val="left"/>
      <w:pPr>
        <w:ind w:left="7417" w:hanging="119"/>
      </w:pPr>
      <w:rPr>
        <w:rFonts w:hint="default"/>
      </w:rPr>
    </w:lvl>
    <w:lvl w:ilvl="8" w:tplc="4C861F48">
      <w:start w:val="1"/>
      <w:numFmt w:val="bullet"/>
      <w:lvlText w:val="•"/>
      <w:lvlJc w:val="left"/>
      <w:pPr>
        <w:ind w:left="8314" w:hanging="119"/>
      </w:pPr>
      <w:rPr>
        <w:rFonts w:hint="default"/>
      </w:rPr>
    </w:lvl>
  </w:abstractNum>
  <w:abstractNum w:abstractNumId="13">
    <w:nsid w:val="12BF6014"/>
    <w:multiLevelType w:val="hybridMultilevel"/>
    <w:tmpl w:val="310C24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31E23E1"/>
    <w:multiLevelType w:val="hybridMultilevel"/>
    <w:tmpl w:val="5D96DB10"/>
    <w:lvl w:ilvl="0" w:tplc="F6A84B30">
      <w:start w:val="1"/>
      <w:numFmt w:val="decimal"/>
      <w:lvlText w:val="5.%1"/>
      <w:lvlJc w:val="left"/>
      <w:pPr>
        <w:ind w:left="720" w:hanging="360"/>
      </w:pPr>
      <w:rPr>
        <w:rFonts w:hint="default"/>
      </w:rPr>
    </w:lvl>
    <w:lvl w:ilvl="1" w:tplc="F6A84B30">
      <w:start w:val="1"/>
      <w:numFmt w:val="decimal"/>
      <w:lvlText w:val="5.%2"/>
      <w:lvlJc w:val="left"/>
      <w:pPr>
        <w:ind w:left="502" w:hanging="360"/>
      </w:pPr>
      <w:rPr>
        <w:rFonts w:hint="default"/>
      </w:r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nsid w:val="163514C9"/>
    <w:multiLevelType w:val="singleLevel"/>
    <w:tmpl w:val="3DCC2DD8"/>
    <w:lvl w:ilvl="0">
      <w:start w:val="1"/>
      <w:numFmt w:val="decimal"/>
      <w:lvlText w:val="%1."/>
      <w:lvlJc w:val="left"/>
      <w:pPr>
        <w:tabs>
          <w:tab w:val="num" w:pos="900"/>
        </w:tabs>
        <w:ind w:left="900" w:hanging="900"/>
      </w:pPr>
      <w:rPr>
        <w:rFonts w:hint="default"/>
      </w:rPr>
    </w:lvl>
  </w:abstractNum>
  <w:abstractNum w:abstractNumId="16">
    <w:nsid w:val="171C485F"/>
    <w:multiLevelType w:val="hybridMultilevel"/>
    <w:tmpl w:val="53B6D4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ACF2CEA"/>
    <w:multiLevelType w:val="hybridMultilevel"/>
    <w:tmpl w:val="894CCC9A"/>
    <w:lvl w:ilvl="0" w:tplc="169A82E0">
      <w:start w:val="1"/>
      <w:numFmt w:val="lowerLetter"/>
      <w:lvlText w:val="(%1)"/>
      <w:lvlJc w:val="left"/>
      <w:pPr>
        <w:ind w:left="1980" w:hanging="360"/>
      </w:pPr>
      <w:rPr>
        <w:rFonts w:cs="Times New Roman"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8">
    <w:nsid w:val="1B315305"/>
    <w:multiLevelType w:val="hybridMultilevel"/>
    <w:tmpl w:val="3EEA2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BA71059"/>
    <w:multiLevelType w:val="hybridMultilevel"/>
    <w:tmpl w:val="C3A64EC4"/>
    <w:lvl w:ilvl="0" w:tplc="A276F5E0">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1C674A22"/>
    <w:multiLevelType w:val="multilevel"/>
    <w:tmpl w:val="9E1409CE"/>
    <w:lvl w:ilvl="0">
      <w:start w:val="2"/>
      <w:numFmt w:val="decimal"/>
      <w:lvlText w:val="%1"/>
      <w:lvlJc w:val="left"/>
      <w:pPr>
        <w:ind w:left="360" w:hanging="360"/>
      </w:pPr>
      <w:rPr>
        <w:rFonts w:ascii="Arial" w:hAnsi="Arial" w:hint="default"/>
        <w:b w:val="0"/>
      </w:rPr>
    </w:lvl>
    <w:lvl w:ilvl="1">
      <w:start w:val="1"/>
      <w:numFmt w:val="decimal"/>
      <w:lvlText w:val="%1.%2"/>
      <w:lvlJc w:val="left"/>
      <w:pPr>
        <w:ind w:left="360" w:hanging="360"/>
      </w:pPr>
      <w:rPr>
        <w:rFonts w:ascii="Arial" w:hAnsi="Arial" w:hint="default"/>
        <w:b w:val="0"/>
      </w:rPr>
    </w:lvl>
    <w:lvl w:ilvl="2">
      <w:start w:val="1"/>
      <w:numFmt w:val="decimal"/>
      <w:lvlText w:val="%1.%2.%3"/>
      <w:lvlJc w:val="left"/>
      <w:pPr>
        <w:ind w:left="720" w:hanging="720"/>
      </w:pPr>
      <w:rPr>
        <w:rFonts w:ascii="Arial" w:hAnsi="Arial" w:hint="default"/>
        <w:b w:val="0"/>
      </w:rPr>
    </w:lvl>
    <w:lvl w:ilvl="3">
      <w:start w:val="1"/>
      <w:numFmt w:val="decimal"/>
      <w:lvlText w:val="%1.%2.%3.%4"/>
      <w:lvlJc w:val="left"/>
      <w:pPr>
        <w:ind w:left="720" w:hanging="720"/>
      </w:pPr>
      <w:rPr>
        <w:rFonts w:ascii="Arial" w:hAnsi="Arial" w:hint="default"/>
        <w:b w:val="0"/>
      </w:rPr>
    </w:lvl>
    <w:lvl w:ilvl="4">
      <w:start w:val="1"/>
      <w:numFmt w:val="decimal"/>
      <w:lvlText w:val="%1.%2.%3.%4.%5"/>
      <w:lvlJc w:val="left"/>
      <w:pPr>
        <w:ind w:left="1080" w:hanging="1080"/>
      </w:pPr>
      <w:rPr>
        <w:rFonts w:ascii="Arial" w:hAnsi="Arial" w:hint="default"/>
        <w:b w:val="0"/>
      </w:rPr>
    </w:lvl>
    <w:lvl w:ilvl="5">
      <w:start w:val="1"/>
      <w:numFmt w:val="decimal"/>
      <w:lvlText w:val="%1.%2.%3.%4.%5.%6"/>
      <w:lvlJc w:val="left"/>
      <w:pPr>
        <w:ind w:left="1080" w:hanging="1080"/>
      </w:pPr>
      <w:rPr>
        <w:rFonts w:ascii="Arial" w:hAnsi="Arial" w:hint="default"/>
        <w:b w:val="0"/>
      </w:rPr>
    </w:lvl>
    <w:lvl w:ilvl="6">
      <w:start w:val="1"/>
      <w:numFmt w:val="decimal"/>
      <w:lvlText w:val="%1.%2.%3.%4.%5.%6.%7"/>
      <w:lvlJc w:val="left"/>
      <w:pPr>
        <w:ind w:left="1440" w:hanging="1440"/>
      </w:pPr>
      <w:rPr>
        <w:rFonts w:ascii="Arial" w:hAnsi="Arial" w:hint="default"/>
        <w:b w:val="0"/>
      </w:rPr>
    </w:lvl>
    <w:lvl w:ilvl="7">
      <w:start w:val="1"/>
      <w:numFmt w:val="decimal"/>
      <w:lvlText w:val="%1.%2.%3.%4.%5.%6.%7.%8"/>
      <w:lvlJc w:val="left"/>
      <w:pPr>
        <w:ind w:left="1440" w:hanging="1440"/>
      </w:pPr>
      <w:rPr>
        <w:rFonts w:ascii="Arial" w:hAnsi="Arial" w:hint="default"/>
        <w:b w:val="0"/>
      </w:rPr>
    </w:lvl>
    <w:lvl w:ilvl="8">
      <w:start w:val="1"/>
      <w:numFmt w:val="decimal"/>
      <w:lvlText w:val="%1.%2.%3.%4.%5.%6.%7.%8.%9"/>
      <w:lvlJc w:val="left"/>
      <w:pPr>
        <w:ind w:left="1800" w:hanging="1800"/>
      </w:pPr>
      <w:rPr>
        <w:rFonts w:ascii="Arial" w:hAnsi="Arial" w:hint="default"/>
        <w:b w:val="0"/>
      </w:rPr>
    </w:lvl>
  </w:abstractNum>
  <w:abstractNum w:abstractNumId="21">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22">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23">
    <w:nsid w:val="23176965"/>
    <w:multiLevelType w:val="hybridMultilevel"/>
    <w:tmpl w:val="2CC611C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5">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6">
    <w:nsid w:val="2D4F7202"/>
    <w:multiLevelType w:val="hybridMultilevel"/>
    <w:tmpl w:val="C57EEEB6"/>
    <w:lvl w:ilvl="0" w:tplc="F1DE7612">
      <w:start w:val="1"/>
      <w:numFmt w:val="lowerLetter"/>
      <w:lvlText w:val="%1."/>
      <w:lvlJc w:val="left"/>
      <w:pPr>
        <w:tabs>
          <w:tab w:val="num" w:pos="720"/>
        </w:tabs>
        <w:ind w:left="720" w:hanging="360"/>
      </w:pPr>
      <w:rPr>
        <w:rFonts w:hint="default"/>
      </w:rPr>
    </w:lvl>
    <w:lvl w:ilvl="1" w:tplc="0409001B">
      <w:start w:val="1"/>
      <w:numFmt w:val="lowerRoman"/>
      <w:lvlText w:val="%2."/>
      <w:lvlJc w:val="right"/>
      <w:pPr>
        <w:tabs>
          <w:tab w:val="num" w:pos="1260"/>
        </w:tabs>
        <w:ind w:left="1260" w:hanging="18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8">
    <w:nsid w:val="2E4840C7"/>
    <w:multiLevelType w:val="multilevel"/>
    <w:tmpl w:val="EF567300"/>
    <w:styleLink w:val="Style2"/>
    <w:lvl w:ilvl="0">
      <w:start w:val="7"/>
      <w:numFmt w:val="decimal"/>
      <w:lvlText w:val="%1"/>
      <w:lvlJc w:val="left"/>
      <w:pPr>
        <w:ind w:left="444" w:hanging="444"/>
      </w:pPr>
      <w:rPr>
        <w:rFonts w:hint="default"/>
      </w:rPr>
    </w:lvl>
    <w:lvl w:ilvl="1">
      <w:start w:val="2"/>
      <w:numFmt w:val="decimal"/>
      <w:lvlText w:val="%1.%2"/>
      <w:lvlJc w:val="left"/>
      <w:pPr>
        <w:ind w:left="984" w:hanging="444"/>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9">
    <w:nsid w:val="30B675F4"/>
    <w:multiLevelType w:val="multilevel"/>
    <w:tmpl w:val="3EA22FAC"/>
    <w:lvl w:ilvl="0">
      <w:start w:val="3"/>
      <w:numFmt w:val="decimal"/>
      <w:lvlText w:val="%1."/>
      <w:lvlJc w:val="left"/>
      <w:pPr>
        <w:tabs>
          <w:tab w:val="num" w:pos="1080"/>
        </w:tabs>
        <w:ind w:left="1080" w:hanging="360"/>
      </w:pPr>
      <w:rPr>
        <w:rFonts w:hint="default"/>
      </w:rPr>
    </w:lvl>
    <w:lvl w:ilvl="1">
      <w:start w:val="1"/>
      <w:numFmt w:val="none"/>
      <w:isLgl/>
      <w:lvlText w:val="7.1"/>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nsid w:val="32DB301E"/>
    <w:multiLevelType w:val="hybridMultilevel"/>
    <w:tmpl w:val="2B7802BE"/>
    <w:lvl w:ilvl="0" w:tplc="DE840E48">
      <w:start w:val="1"/>
      <w:numFmt w:val="lowerLetter"/>
      <w:lvlText w:val="%1)"/>
      <w:lvlJc w:val="left"/>
      <w:pPr>
        <w:ind w:left="1464" w:hanging="360"/>
      </w:pPr>
      <w:rPr>
        <w:rFonts w:hint="default"/>
      </w:rPr>
    </w:lvl>
    <w:lvl w:ilvl="1" w:tplc="04090019" w:tentative="1">
      <w:start w:val="1"/>
      <w:numFmt w:val="lowerLetter"/>
      <w:lvlText w:val="%2."/>
      <w:lvlJc w:val="left"/>
      <w:pPr>
        <w:ind w:left="2184" w:hanging="360"/>
      </w:pPr>
    </w:lvl>
    <w:lvl w:ilvl="2" w:tplc="0409001B" w:tentative="1">
      <w:start w:val="1"/>
      <w:numFmt w:val="lowerRoman"/>
      <w:lvlText w:val="%3."/>
      <w:lvlJc w:val="right"/>
      <w:pPr>
        <w:ind w:left="2904" w:hanging="180"/>
      </w:pPr>
    </w:lvl>
    <w:lvl w:ilvl="3" w:tplc="0409000F" w:tentative="1">
      <w:start w:val="1"/>
      <w:numFmt w:val="decimal"/>
      <w:lvlText w:val="%4."/>
      <w:lvlJc w:val="left"/>
      <w:pPr>
        <w:ind w:left="3624" w:hanging="360"/>
      </w:pPr>
    </w:lvl>
    <w:lvl w:ilvl="4" w:tplc="04090019" w:tentative="1">
      <w:start w:val="1"/>
      <w:numFmt w:val="lowerLetter"/>
      <w:lvlText w:val="%5."/>
      <w:lvlJc w:val="left"/>
      <w:pPr>
        <w:ind w:left="4344" w:hanging="360"/>
      </w:pPr>
    </w:lvl>
    <w:lvl w:ilvl="5" w:tplc="0409001B" w:tentative="1">
      <w:start w:val="1"/>
      <w:numFmt w:val="lowerRoman"/>
      <w:lvlText w:val="%6."/>
      <w:lvlJc w:val="right"/>
      <w:pPr>
        <w:ind w:left="5064" w:hanging="180"/>
      </w:pPr>
    </w:lvl>
    <w:lvl w:ilvl="6" w:tplc="0409000F" w:tentative="1">
      <w:start w:val="1"/>
      <w:numFmt w:val="decimal"/>
      <w:lvlText w:val="%7."/>
      <w:lvlJc w:val="left"/>
      <w:pPr>
        <w:ind w:left="5784" w:hanging="360"/>
      </w:pPr>
    </w:lvl>
    <w:lvl w:ilvl="7" w:tplc="04090019" w:tentative="1">
      <w:start w:val="1"/>
      <w:numFmt w:val="lowerLetter"/>
      <w:lvlText w:val="%8."/>
      <w:lvlJc w:val="left"/>
      <w:pPr>
        <w:ind w:left="6504" w:hanging="360"/>
      </w:pPr>
    </w:lvl>
    <w:lvl w:ilvl="8" w:tplc="0409001B" w:tentative="1">
      <w:start w:val="1"/>
      <w:numFmt w:val="lowerRoman"/>
      <w:lvlText w:val="%9."/>
      <w:lvlJc w:val="right"/>
      <w:pPr>
        <w:ind w:left="7224" w:hanging="180"/>
      </w:pPr>
    </w:lvl>
  </w:abstractNum>
  <w:abstractNum w:abstractNumId="31">
    <w:nsid w:val="345B435A"/>
    <w:multiLevelType w:val="hybridMultilevel"/>
    <w:tmpl w:val="4D1A59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592512C"/>
    <w:multiLevelType w:val="hybridMultilevel"/>
    <w:tmpl w:val="9BD483A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nsid w:val="38303D73"/>
    <w:multiLevelType w:val="hybridMultilevel"/>
    <w:tmpl w:val="02860650"/>
    <w:lvl w:ilvl="0" w:tplc="D042EC70">
      <w:start w:val="1"/>
      <w:numFmt w:val="decimal"/>
      <w:lvlText w:val="%1."/>
      <w:lvlJc w:val="left"/>
      <w:pPr>
        <w:ind w:left="502" w:hanging="360"/>
      </w:pPr>
      <w:rPr>
        <w:rFonts w:ascii="Cambria" w:eastAsiaTheme="minorHAnsi" w:hAnsi="Cambria" w:cs="Calibri" w:hint="default"/>
      </w:rPr>
    </w:lvl>
    <w:lvl w:ilvl="1" w:tplc="1C090019" w:tentative="1">
      <w:start w:val="1"/>
      <w:numFmt w:val="lowerLetter"/>
      <w:lvlText w:val="%2."/>
      <w:lvlJc w:val="left"/>
      <w:pPr>
        <w:ind w:left="1222" w:hanging="360"/>
      </w:pPr>
    </w:lvl>
    <w:lvl w:ilvl="2" w:tplc="1C09001B" w:tentative="1">
      <w:start w:val="1"/>
      <w:numFmt w:val="lowerRoman"/>
      <w:lvlText w:val="%3."/>
      <w:lvlJc w:val="right"/>
      <w:pPr>
        <w:ind w:left="1942" w:hanging="180"/>
      </w:pPr>
    </w:lvl>
    <w:lvl w:ilvl="3" w:tplc="1C09000F" w:tentative="1">
      <w:start w:val="1"/>
      <w:numFmt w:val="decimal"/>
      <w:lvlText w:val="%4."/>
      <w:lvlJc w:val="left"/>
      <w:pPr>
        <w:ind w:left="2662" w:hanging="360"/>
      </w:pPr>
    </w:lvl>
    <w:lvl w:ilvl="4" w:tplc="1C090019" w:tentative="1">
      <w:start w:val="1"/>
      <w:numFmt w:val="lowerLetter"/>
      <w:lvlText w:val="%5."/>
      <w:lvlJc w:val="left"/>
      <w:pPr>
        <w:ind w:left="3382" w:hanging="360"/>
      </w:pPr>
    </w:lvl>
    <w:lvl w:ilvl="5" w:tplc="1C09001B" w:tentative="1">
      <w:start w:val="1"/>
      <w:numFmt w:val="lowerRoman"/>
      <w:lvlText w:val="%6."/>
      <w:lvlJc w:val="right"/>
      <w:pPr>
        <w:ind w:left="4102" w:hanging="180"/>
      </w:pPr>
    </w:lvl>
    <w:lvl w:ilvl="6" w:tplc="1C09000F" w:tentative="1">
      <w:start w:val="1"/>
      <w:numFmt w:val="decimal"/>
      <w:lvlText w:val="%7."/>
      <w:lvlJc w:val="left"/>
      <w:pPr>
        <w:ind w:left="4822" w:hanging="360"/>
      </w:pPr>
    </w:lvl>
    <w:lvl w:ilvl="7" w:tplc="1C090019" w:tentative="1">
      <w:start w:val="1"/>
      <w:numFmt w:val="lowerLetter"/>
      <w:lvlText w:val="%8."/>
      <w:lvlJc w:val="left"/>
      <w:pPr>
        <w:ind w:left="5542" w:hanging="360"/>
      </w:pPr>
    </w:lvl>
    <w:lvl w:ilvl="8" w:tplc="1C09001B" w:tentative="1">
      <w:start w:val="1"/>
      <w:numFmt w:val="lowerRoman"/>
      <w:lvlText w:val="%9."/>
      <w:lvlJc w:val="right"/>
      <w:pPr>
        <w:ind w:left="6262" w:hanging="180"/>
      </w:pPr>
    </w:lvl>
  </w:abstractNum>
  <w:abstractNum w:abstractNumId="34">
    <w:nsid w:val="38600282"/>
    <w:multiLevelType w:val="multilevel"/>
    <w:tmpl w:val="1076DEAE"/>
    <w:lvl w:ilvl="0">
      <w:start w:val="1"/>
      <w:numFmt w:val="decimal"/>
      <w:lvlText w:val="%1."/>
      <w:lvlJc w:val="left"/>
      <w:pPr>
        <w:tabs>
          <w:tab w:val="num" w:pos="1146"/>
        </w:tabs>
        <w:ind w:left="1146" w:hanging="360"/>
      </w:pPr>
      <w:rPr>
        <w:rFonts w:cs="Times New Roman"/>
      </w:rPr>
    </w:lvl>
    <w:lvl w:ilvl="1">
      <w:start w:val="1"/>
      <w:numFmt w:val="decimal"/>
      <w:isLgl/>
      <w:lvlText w:val="%1.%2"/>
      <w:lvlJc w:val="left"/>
      <w:pPr>
        <w:ind w:left="1146"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35">
    <w:nsid w:val="3ACE2B3C"/>
    <w:multiLevelType w:val="hybridMultilevel"/>
    <w:tmpl w:val="290E421A"/>
    <w:lvl w:ilvl="0" w:tplc="1C090001">
      <w:start w:val="1"/>
      <w:numFmt w:val="bullet"/>
      <w:lvlText w:val=""/>
      <w:lvlJc w:val="left"/>
      <w:pPr>
        <w:ind w:left="723"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nsid w:val="3B032772"/>
    <w:multiLevelType w:val="hybridMultilevel"/>
    <w:tmpl w:val="EDDE0E5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7">
    <w:nsid w:val="3D274A81"/>
    <w:multiLevelType w:val="hybridMultilevel"/>
    <w:tmpl w:val="12B87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E7F4A2D"/>
    <w:multiLevelType w:val="multilevel"/>
    <w:tmpl w:val="EE70F54E"/>
    <w:lvl w:ilvl="0">
      <w:start w:val="7"/>
      <w:numFmt w:val="decimal"/>
      <w:lvlText w:val="%1."/>
      <w:lvlJc w:val="left"/>
      <w:pPr>
        <w:tabs>
          <w:tab w:val="num" w:pos="1080"/>
        </w:tabs>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9">
    <w:nsid w:val="3E946A7B"/>
    <w:multiLevelType w:val="hybridMultilevel"/>
    <w:tmpl w:val="624EC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182671A"/>
    <w:multiLevelType w:val="multilevel"/>
    <w:tmpl w:val="43740D6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nsid w:val="44175B0F"/>
    <w:multiLevelType w:val="hybridMultilevel"/>
    <w:tmpl w:val="8B629650"/>
    <w:lvl w:ilvl="0" w:tplc="0409000F">
      <w:start w:val="1"/>
      <w:numFmt w:val="decimal"/>
      <w:lvlText w:val="%1."/>
      <w:lvlJc w:val="left"/>
      <w:pPr>
        <w:tabs>
          <w:tab w:val="num" w:pos="720"/>
        </w:tabs>
        <w:ind w:left="720" w:hanging="360"/>
      </w:pPr>
      <w:rPr>
        <w:rFonts w:cs="Times New Roman"/>
      </w:rPr>
    </w:lvl>
    <w:lvl w:ilvl="1" w:tplc="F50C947C">
      <w:start w:val="4"/>
      <w:numFmt w:val="lowerLetter"/>
      <w:lvlText w:val="(%2)"/>
      <w:lvlJc w:val="left"/>
      <w:pPr>
        <w:tabs>
          <w:tab w:val="num" w:pos="1500"/>
        </w:tabs>
        <w:ind w:left="1500" w:hanging="4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nsid w:val="445C3F6E"/>
    <w:multiLevelType w:val="singleLevel"/>
    <w:tmpl w:val="3F8C657A"/>
    <w:lvl w:ilvl="0">
      <w:start w:val="3"/>
      <w:numFmt w:val="lowerRoman"/>
      <w:lvlText w:val="(%1)"/>
      <w:lvlJc w:val="left"/>
      <w:pPr>
        <w:tabs>
          <w:tab w:val="num" w:pos="1287"/>
        </w:tabs>
        <w:ind w:left="1287" w:hanging="720"/>
      </w:pPr>
      <w:rPr>
        <w:rFonts w:cs="Times New Roman" w:hint="default"/>
      </w:rPr>
    </w:lvl>
  </w:abstractNum>
  <w:abstractNum w:abstractNumId="44">
    <w:nsid w:val="44DC7FA0"/>
    <w:multiLevelType w:val="multilevel"/>
    <w:tmpl w:val="70FC0610"/>
    <w:lvl w:ilvl="0">
      <w:start w:val="1"/>
      <w:numFmt w:val="decimal"/>
      <w:pStyle w:val="H1"/>
      <w:lvlText w:val="%1."/>
      <w:lvlJc w:val="left"/>
      <w:pPr>
        <w:tabs>
          <w:tab w:val="num" w:pos="720"/>
        </w:tabs>
        <w:ind w:left="720" w:hanging="720"/>
      </w:pPr>
      <w:rPr>
        <w:rFonts w:cs="Times New Roman" w:hint="default"/>
      </w:rPr>
    </w:lvl>
    <w:lvl w:ilvl="1">
      <w:start w:val="1"/>
      <w:numFmt w:val="decimal"/>
      <w:pStyle w:val="H2"/>
      <w:lvlText w:val="%1.%2"/>
      <w:lvlJc w:val="left"/>
      <w:pPr>
        <w:tabs>
          <w:tab w:val="num" w:pos="0"/>
        </w:tabs>
      </w:pPr>
      <w:rPr>
        <w:rFonts w:cs="Times New Roman" w:hint="default"/>
      </w:rPr>
    </w:lvl>
    <w:lvl w:ilvl="2">
      <w:start w:val="1"/>
      <w:numFmt w:val="decimal"/>
      <w:pStyle w:val="H3"/>
      <w:lvlText w:val="%1.%2.%3"/>
      <w:lvlJc w:val="left"/>
      <w:pPr>
        <w:tabs>
          <w:tab w:val="num" w:pos="0"/>
        </w:tabs>
      </w:pPr>
      <w:rPr>
        <w:rFonts w:ascii="Arial Bold" w:hAnsi="Arial Bold" w:cs="Times New Roman" w:hint="default"/>
        <w:b/>
        <w:i w:val="0"/>
        <w:sz w:val="20"/>
        <w:szCs w:val="20"/>
      </w:rPr>
    </w:lvl>
    <w:lvl w:ilvl="3">
      <w:start w:val="1"/>
      <w:numFmt w:val="decimal"/>
      <w:pStyle w:val="H4"/>
      <w:lvlText w:val="(%4)"/>
      <w:lvlJc w:val="left"/>
      <w:pPr>
        <w:tabs>
          <w:tab w:val="num" w:pos="1598"/>
        </w:tabs>
        <w:ind w:left="1598" w:hanging="698"/>
      </w:pPr>
      <w:rPr>
        <w:rFonts w:ascii="Arial" w:hAnsi="Arial" w:cs="Times New Roman" w:hint="default"/>
        <w:b w:val="0"/>
        <w:i w:val="0"/>
        <w:sz w:val="20"/>
        <w:szCs w:val="20"/>
      </w:rPr>
    </w:lvl>
    <w:lvl w:ilvl="4">
      <w:start w:val="1"/>
      <w:numFmt w:val="lowerRoman"/>
      <w:pStyle w:val="H5"/>
      <w:lvlText w:val="(%5)"/>
      <w:lvlJc w:val="left"/>
      <w:pPr>
        <w:tabs>
          <w:tab w:val="num" w:pos="1418"/>
        </w:tabs>
        <w:ind w:left="1418" w:hanging="698"/>
      </w:pPr>
      <w:rPr>
        <w:rFonts w:ascii="Arial" w:hAnsi="Arial" w:cs="Times New Roman" w:hint="default"/>
        <w:b w:val="0"/>
        <w:i w:val="0"/>
        <w:sz w:val="20"/>
        <w:szCs w:val="20"/>
      </w:rPr>
    </w:lvl>
    <w:lvl w:ilvl="5">
      <w:start w:val="1"/>
      <w:numFmt w:val="lowerLetter"/>
      <w:pStyle w:val="H6"/>
      <w:lvlText w:val="(%6)"/>
      <w:lvlJc w:val="left"/>
      <w:pPr>
        <w:tabs>
          <w:tab w:val="num" w:pos="2160"/>
        </w:tabs>
        <w:ind w:left="2160" w:hanging="652"/>
      </w:pPr>
      <w:rPr>
        <w:rFonts w:ascii="Arial" w:hAnsi="Arial" w:cs="Times New Roman" w:hint="default"/>
        <w:b w:val="0"/>
        <w:i w:val="0"/>
        <w:sz w:val="20"/>
        <w:szCs w:val="20"/>
      </w:rPr>
    </w:lvl>
    <w:lvl w:ilvl="6">
      <w:start w:val="1"/>
      <w:numFmt w:val="lowerRoman"/>
      <w:pStyle w:val="H7"/>
      <w:lvlText w:val="(%7)"/>
      <w:lvlJc w:val="left"/>
      <w:pPr>
        <w:tabs>
          <w:tab w:val="num" w:pos="2892"/>
        </w:tabs>
        <w:ind w:left="2892" w:hanging="732"/>
      </w:pPr>
      <w:rPr>
        <w:rFonts w:ascii="Arial" w:hAnsi="Arial" w:cs="Times New Roman" w:hint="default"/>
        <w:b w:val="0"/>
        <w:i w:val="0"/>
        <w:sz w:val="20"/>
        <w:szCs w:val="20"/>
      </w:rPr>
    </w:lvl>
    <w:lvl w:ilvl="7">
      <w:start w:val="1"/>
      <w:numFmt w:val="lowerLetter"/>
      <w:pStyle w:val="H8"/>
      <w:lvlText w:val="(%8)"/>
      <w:lvlJc w:val="left"/>
      <w:pPr>
        <w:tabs>
          <w:tab w:val="num" w:pos="3572"/>
        </w:tabs>
        <w:ind w:left="3572" w:hanging="692"/>
      </w:pPr>
      <w:rPr>
        <w:rFonts w:ascii="Arial" w:hAnsi="Arial" w:cs="Times New Roman" w:hint="default"/>
        <w:b w:val="0"/>
        <w:i w:val="0"/>
        <w:sz w:val="20"/>
      </w:rPr>
    </w:lvl>
    <w:lvl w:ilvl="8">
      <w:start w:val="1"/>
      <w:numFmt w:val="lowerRoman"/>
      <w:pStyle w:val="Heading9"/>
      <w:lvlText w:val="(%9)"/>
      <w:lvlJc w:val="left"/>
      <w:pPr>
        <w:tabs>
          <w:tab w:val="num" w:pos="2138"/>
        </w:tabs>
        <w:ind w:firstLine="1418"/>
      </w:pPr>
      <w:rPr>
        <w:rFonts w:ascii="Arial" w:hAnsi="Arial" w:cs="Times New Roman" w:hint="default"/>
        <w:b w:val="0"/>
        <w:i w:val="0"/>
        <w:caps w:val="0"/>
        <w:sz w:val="20"/>
      </w:rPr>
    </w:lvl>
  </w:abstractNum>
  <w:abstractNum w:abstractNumId="45">
    <w:nsid w:val="45DD6981"/>
    <w:multiLevelType w:val="hybridMultilevel"/>
    <w:tmpl w:val="A62EE03E"/>
    <w:lvl w:ilvl="0" w:tplc="7CA2E1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6AB5FA6"/>
    <w:multiLevelType w:val="hybridMultilevel"/>
    <w:tmpl w:val="C57EEEB6"/>
    <w:lvl w:ilvl="0" w:tplc="F1DE7612">
      <w:start w:val="1"/>
      <w:numFmt w:val="lowerLetter"/>
      <w:lvlText w:val="%1."/>
      <w:lvlJc w:val="left"/>
      <w:pPr>
        <w:tabs>
          <w:tab w:val="num" w:pos="720"/>
        </w:tabs>
        <w:ind w:left="720" w:hanging="360"/>
      </w:pPr>
    </w:lvl>
    <w:lvl w:ilvl="1" w:tplc="0409001B">
      <w:start w:val="1"/>
      <w:numFmt w:val="lowerRoman"/>
      <w:lvlText w:val="%2."/>
      <w:lvlJc w:val="right"/>
      <w:pPr>
        <w:tabs>
          <w:tab w:val="num" w:pos="1260"/>
        </w:tabs>
        <w:ind w:left="1260" w:hanging="180"/>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7">
    <w:nsid w:val="4B663B67"/>
    <w:multiLevelType w:val="hybridMultilevel"/>
    <w:tmpl w:val="9AD21692"/>
    <w:lvl w:ilvl="0" w:tplc="2AA2E52A">
      <w:start w:val="1"/>
      <w:numFmt w:val="lowerLetter"/>
      <w:lvlText w:val="%1)"/>
      <w:lvlJc w:val="left"/>
      <w:pPr>
        <w:ind w:left="4660" w:hanging="610"/>
      </w:pPr>
      <w:rPr>
        <w:rFonts w:ascii="Arial" w:eastAsia="Times New Roman" w:hAnsi="Arial" w:cs="Arial"/>
        <w:color w:val="565656"/>
        <w:sz w:val="19"/>
        <w:szCs w:val="19"/>
      </w:rPr>
    </w:lvl>
    <w:lvl w:ilvl="1" w:tplc="91447F72">
      <w:start w:val="1"/>
      <w:numFmt w:val="bullet"/>
      <w:lvlText w:val="•"/>
      <w:lvlJc w:val="left"/>
      <w:pPr>
        <w:ind w:left="5443" w:hanging="610"/>
      </w:pPr>
      <w:rPr>
        <w:rFonts w:hint="default"/>
      </w:rPr>
    </w:lvl>
    <w:lvl w:ilvl="2" w:tplc="95847CCC">
      <w:start w:val="1"/>
      <w:numFmt w:val="bullet"/>
      <w:lvlText w:val="•"/>
      <w:lvlJc w:val="left"/>
      <w:pPr>
        <w:ind w:left="6225" w:hanging="610"/>
      </w:pPr>
      <w:rPr>
        <w:rFonts w:hint="default"/>
      </w:rPr>
    </w:lvl>
    <w:lvl w:ilvl="3" w:tplc="3112CD1E">
      <w:start w:val="1"/>
      <w:numFmt w:val="bullet"/>
      <w:lvlText w:val="•"/>
      <w:lvlJc w:val="left"/>
      <w:pPr>
        <w:ind w:left="7007" w:hanging="610"/>
      </w:pPr>
      <w:rPr>
        <w:rFonts w:hint="default"/>
      </w:rPr>
    </w:lvl>
    <w:lvl w:ilvl="4" w:tplc="A3520BDE">
      <w:start w:val="1"/>
      <w:numFmt w:val="bullet"/>
      <w:lvlText w:val="•"/>
      <w:lvlJc w:val="left"/>
      <w:pPr>
        <w:ind w:left="7790" w:hanging="610"/>
      </w:pPr>
      <w:rPr>
        <w:rFonts w:hint="default"/>
      </w:rPr>
    </w:lvl>
    <w:lvl w:ilvl="5" w:tplc="B778FF08">
      <w:start w:val="1"/>
      <w:numFmt w:val="bullet"/>
      <w:lvlText w:val="•"/>
      <w:lvlJc w:val="left"/>
      <w:pPr>
        <w:ind w:left="8572" w:hanging="610"/>
      </w:pPr>
      <w:rPr>
        <w:rFonts w:hint="default"/>
      </w:rPr>
    </w:lvl>
    <w:lvl w:ilvl="6" w:tplc="80D02C20">
      <w:start w:val="1"/>
      <w:numFmt w:val="bullet"/>
      <w:lvlText w:val="•"/>
      <w:lvlJc w:val="left"/>
      <w:pPr>
        <w:ind w:left="9354" w:hanging="610"/>
      </w:pPr>
      <w:rPr>
        <w:rFonts w:hint="default"/>
      </w:rPr>
    </w:lvl>
    <w:lvl w:ilvl="7" w:tplc="20C69DE2">
      <w:start w:val="1"/>
      <w:numFmt w:val="bullet"/>
      <w:lvlText w:val="•"/>
      <w:lvlJc w:val="left"/>
      <w:pPr>
        <w:ind w:left="10137" w:hanging="610"/>
      </w:pPr>
      <w:rPr>
        <w:rFonts w:hint="default"/>
      </w:rPr>
    </w:lvl>
    <w:lvl w:ilvl="8" w:tplc="5A4A3D88">
      <w:start w:val="1"/>
      <w:numFmt w:val="bullet"/>
      <w:lvlText w:val="•"/>
      <w:lvlJc w:val="left"/>
      <w:pPr>
        <w:ind w:left="10919" w:hanging="610"/>
      </w:pPr>
      <w:rPr>
        <w:rFonts w:hint="default"/>
      </w:rPr>
    </w:lvl>
  </w:abstractNum>
  <w:abstractNum w:abstractNumId="48">
    <w:nsid w:val="4D9F1382"/>
    <w:multiLevelType w:val="hybridMultilevel"/>
    <w:tmpl w:val="83C48AC8"/>
    <w:lvl w:ilvl="0" w:tplc="04090017">
      <w:start w:val="1"/>
      <w:numFmt w:val="lowerLetter"/>
      <w:lvlText w:val="%1)"/>
      <w:lvlJc w:val="left"/>
      <w:pPr>
        <w:ind w:left="1460" w:hanging="360"/>
      </w:pPr>
    </w:lvl>
    <w:lvl w:ilvl="1" w:tplc="1C090019">
      <w:start w:val="1"/>
      <w:numFmt w:val="lowerLetter"/>
      <w:lvlText w:val="%2."/>
      <w:lvlJc w:val="left"/>
      <w:pPr>
        <w:ind w:left="2180" w:hanging="360"/>
      </w:pPr>
    </w:lvl>
    <w:lvl w:ilvl="2" w:tplc="1C09001B">
      <w:start w:val="1"/>
      <w:numFmt w:val="lowerRoman"/>
      <w:lvlText w:val="%3."/>
      <w:lvlJc w:val="right"/>
      <w:pPr>
        <w:ind w:left="2900" w:hanging="180"/>
      </w:pPr>
    </w:lvl>
    <w:lvl w:ilvl="3" w:tplc="1C09000F">
      <w:start w:val="1"/>
      <w:numFmt w:val="decimal"/>
      <w:lvlText w:val="%4."/>
      <w:lvlJc w:val="left"/>
      <w:pPr>
        <w:ind w:left="3620" w:hanging="360"/>
      </w:pPr>
    </w:lvl>
    <w:lvl w:ilvl="4" w:tplc="1C090019">
      <w:start w:val="1"/>
      <w:numFmt w:val="lowerLetter"/>
      <w:lvlText w:val="%5."/>
      <w:lvlJc w:val="left"/>
      <w:pPr>
        <w:ind w:left="4340" w:hanging="360"/>
      </w:pPr>
    </w:lvl>
    <w:lvl w:ilvl="5" w:tplc="1C09001B">
      <w:start w:val="1"/>
      <w:numFmt w:val="lowerRoman"/>
      <w:lvlText w:val="%6."/>
      <w:lvlJc w:val="right"/>
      <w:pPr>
        <w:ind w:left="5060" w:hanging="180"/>
      </w:pPr>
    </w:lvl>
    <w:lvl w:ilvl="6" w:tplc="1C09000F">
      <w:start w:val="1"/>
      <w:numFmt w:val="decimal"/>
      <w:lvlText w:val="%7."/>
      <w:lvlJc w:val="left"/>
      <w:pPr>
        <w:ind w:left="5780" w:hanging="360"/>
      </w:pPr>
    </w:lvl>
    <w:lvl w:ilvl="7" w:tplc="1C090019">
      <w:start w:val="1"/>
      <w:numFmt w:val="lowerLetter"/>
      <w:lvlText w:val="%8."/>
      <w:lvlJc w:val="left"/>
      <w:pPr>
        <w:ind w:left="6500" w:hanging="360"/>
      </w:pPr>
    </w:lvl>
    <w:lvl w:ilvl="8" w:tplc="1C09001B">
      <w:start w:val="1"/>
      <w:numFmt w:val="lowerRoman"/>
      <w:lvlText w:val="%9."/>
      <w:lvlJc w:val="right"/>
      <w:pPr>
        <w:ind w:left="7220" w:hanging="180"/>
      </w:pPr>
    </w:lvl>
  </w:abstractNum>
  <w:abstractNum w:abstractNumId="49">
    <w:nsid w:val="50C14745"/>
    <w:multiLevelType w:val="multilevel"/>
    <w:tmpl w:val="BBBEEB5C"/>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0">
    <w:nsid w:val="52DA2C0C"/>
    <w:multiLevelType w:val="multilevel"/>
    <w:tmpl w:val="EE6C6076"/>
    <w:lvl w:ilvl="0">
      <w:start w:val="1"/>
      <w:numFmt w:val="decimal"/>
      <w:lvlText w:val="%1"/>
      <w:lvlJc w:val="left"/>
      <w:pPr>
        <w:ind w:left="465" w:hanging="465"/>
      </w:pPr>
      <w:rPr>
        <w:rFonts w:cs="Times New Roman" w:hint="default"/>
      </w:rPr>
    </w:lvl>
    <w:lvl w:ilvl="1">
      <w:start w:val="1"/>
      <w:numFmt w:val="decimal"/>
      <w:lvlText w:val="%1.%2"/>
      <w:lvlJc w:val="left"/>
      <w:pPr>
        <w:ind w:left="465" w:hanging="46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51">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52">
    <w:nsid w:val="5C097CB8"/>
    <w:multiLevelType w:val="multilevel"/>
    <w:tmpl w:val="2CFAB748"/>
    <w:lvl w:ilvl="0">
      <w:start w:val="1"/>
      <w:numFmt w:val="decimal"/>
      <w:lvlText w:val="%1."/>
      <w:lvlJc w:val="left"/>
      <w:pPr>
        <w:tabs>
          <w:tab w:val="num" w:pos="900"/>
        </w:tabs>
        <w:ind w:left="900" w:hanging="900"/>
      </w:pPr>
      <w:rPr>
        <w:rFonts w:hint="default"/>
      </w:rPr>
    </w:lvl>
    <w:lvl w:ilvl="1">
      <w:start w:val="4"/>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3">
    <w:nsid w:val="5F11512C"/>
    <w:multiLevelType w:val="hybridMultilevel"/>
    <w:tmpl w:val="9BD483A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4">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nsid w:val="6B4C02D3"/>
    <w:multiLevelType w:val="hybridMultilevel"/>
    <w:tmpl w:val="EA824508"/>
    <w:lvl w:ilvl="0" w:tplc="B5DC4F3A">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6">
    <w:nsid w:val="6CCF1817"/>
    <w:multiLevelType w:val="hybridMultilevel"/>
    <w:tmpl w:val="C58659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7">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58">
    <w:nsid w:val="6FBA794D"/>
    <w:multiLevelType w:val="multilevel"/>
    <w:tmpl w:val="99A03AAA"/>
    <w:lvl w:ilvl="0">
      <w:start w:val="1"/>
      <w:numFmt w:val="decimal"/>
      <w:lvlText w:val="%1."/>
      <w:lvlJc w:val="left"/>
      <w:pPr>
        <w:tabs>
          <w:tab w:val="num" w:pos="360"/>
        </w:tabs>
        <w:ind w:left="360" w:hanging="360"/>
      </w:pPr>
      <w:rPr>
        <w:rFonts w:ascii="Arial" w:hAnsi="Arial" w:hint="default"/>
        <w:b w:val="0"/>
        <w:i w:val="0"/>
        <w:sz w:val="20"/>
        <w:szCs w:val="24"/>
      </w:rPr>
    </w:lvl>
    <w:lvl w:ilvl="1">
      <w:start w:val="1"/>
      <w:numFmt w:val="decimal"/>
      <w:lvlText w:val="%1.%2."/>
      <w:lvlJc w:val="left"/>
      <w:pPr>
        <w:tabs>
          <w:tab w:val="num" w:pos="792"/>
        </w:tabs>
        <w:ind w:left="792" w:hanging="792"/>
      </w:pPr>
      <w:rPr>
        <w:rFonts w:ascii="Arial Narrow" w:hAnsi="Arial Narrow" w:cs="Times New Roman" w:hint="default"/>
        <w:b/>
        <w:i w:val="0"/>
        <w:sz w:val="20"/>
      </w:rPr>
    </w:lvl>
    <w:lvl w:ilvl="2">
      <w:start w:val="1"/>
      <w:numFmt w:val="decimal"/>
      <w:lvlText w:val="%1.%2.%3."/>
      <w:lvlJc w:val="left"/>
      <w:pPr>
        <w:tabs>
          <w:tab w:val="num" w:pos="1224"/>
        </w:tabs>
        <w:ind w:left="1224" w:hanging="504"/>
      </w:pPr>
      <w:rPr>
        <w:rFonts w:ascii="Arial" w:hAnsi="Arial" w:cs="Times New Roman" w:hint="default"/>
        <w:b/>
        <w:i w:val="0"/>
        <w:sz w:val="2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9">
    <w:nsid w:val="7F4C4E50"/>
    <w:multiLevelType w:val="singleLevel"/>
    <w:tmpl w:val="0809000F"/>
    <w:lvl w:ilvl="0">
      <w:start w:val="1"/>
      <w:numFmt w:val="decimal"/>
      <w:lvlText w:val="%1."/>
      <w:lvlJc w:val="left"/>
      <w:pPr>
        <w:tabs>
          <w:tab w:val="num" w:pos="360"/>
        </w:tabs>
        <w:ind w:left="360" w:hanging="360"/>
      </w:pPr>
    </w:lvl>
  </w:abstractNum>
  <w:abstractNum w:abstractNumId="60">
    <w:nsid w:val="7F9603E9"/>
    <w:multiLevelType w:val="hybridMultilevel"/>
    <w:tmpl w:val="4F68A83C"/>
    <w:lvl w:ilvl="0" w:tplc="FF96AD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3"/>
  </w:num>
  <w:num w:numId="3">
    <w:abstractNumId w:val="4"/>
  </w:num>
  <w:num w:numId="4">
    <w:abstractNumId w:val="56"/>
  </w:num>
  <w:num w:numId="5">
    <w:abstractNumId w:val="7"/>
  </w:num>
  <w:num w:numId="6">
    <w:abstractNumId w:val="42"/>
  </w:num>
  <w:num w:numId="7">
    <w:abstractNumId w:val="23"/>
  </w:num>
  <w:num w:numId="8">
    <w:abstractNumId w:val="58"/>
  </w:num>
  <w:num w:numId="9">
    <w:abstractNumId w:val="44"/>
  </w:num>
  <w:num w:numId="10">
    <w:abstractNumId w:val="34"/>
  </w:num>
  <w:num w:numId="11">
    <w:abstractNumId w:val="19"/>
  </w:num>
  <w:num w:numId="12">
    <w:abstractNumId w:val="55"/>
  </w:num>
  <w:num w:numId="13">
    <w:abstractNumId w:val="6"/>
  </w:num>
  <w:num w:numId="14">
    <w:abstractNumId w:val="10"/>
  </w:num>
  <w:num w:numId="15">
    <w:abstractNumId w:val="43"/>
  </w:num>
  <w:num w:numId="16">
    <w:abstractNumId w:val="50"/>
  </w:num>
  <w:num w:numId="17">
    <w:abstractNumId w:val="36"/>
  </w:num>
  <w:num w:numId="18">
    <w:abstractNumId w:val="45"/>
  </w:num>
  <w:num w:numId="19">
    <w:abstractNumId w:val="18"/>
  </w:num>
  <w:num w:numId="20">
    <w:abstractNumId w:val="39"/>
  </w:num>
  <w:num w:numId="21">
    <w:abstractNumId w:val="37"/>
  </w:num>
  <w:num w:numId="22">
    <w:abstractNumId w:val="1"/>
  </w:num>
  <w:num w:numId="23">
    <w:abstractNumId w:val="21"/>
  </w:num>
  <w:num w:numId="24">
    <w:abstractNumId w:val="57"/>
  </w:num>
  <w:num w:numId="25">
    <w:abstractNumId w:val="9"/>
  </w:num>
  <w:num w:numId="26">
    <w:abstractNumId w:val="49"/>
  </w:num>
  <w:num w:numId="27">
    <w:abstractNumId w:val="15"/>
  </w:num>
  <w:num w:numId="28">
    <w:abstractNumId w:val="26"/>
    <w:lvlOverride w:ilvl="0">
      <w:startOverride w:val="1"/>
    </w:lvlOverride>
    <w:lvlOverride w:ilvl="1">
      <w:startOverride w:val="1"/>
    </w:lvlOverride>
    <w:lvlOverride w:ilvl="2"/>
    <w:lvlOverride w:ilvl="3"/>
    <w:lvlOverride w:ilvl="4"/>
    <w:lvlOverride w:ilvl="5"/>
    <w:lvlOverride w:ilvl="6"/>
    <w:lvlOverride w:ilvl="7"/>
    <w:lvlOverride w:ilvl="8"/>
  </w:num>
  <w:num w:numId="29">
    <w:abstractNumId w:val="46"/>
    <w:lvlOverride w:ilvl="0">
      <w:startOverride w:val="1"/>
    </w:lvlOverride>
    <w:lvlOverride w:ilvl="1">
      <w:startOverride w:val="1"/>
    </w:lvlOverride>
    <w:lvlOverride w:ilvl="2"/>
    <w:lvlOverride w:ilvl="3"/>
    <w:lvlOverride w:ilvl="4"/>
    <w:lvlOverride w:ilvl="5"/>
    <w:lvlOverride w:ilvl="6"/>
    <w:lvlOverride w:ilvl="7"/>
    <w:lvlOverride w:ilvl="8"/>
  </w:num>
  <w:num w:numId="30">
    <w:abstractNumId w:val="53"/>
  </w:num>
  <w:num w:numId="31">
    <w:abstractNumId w:val="32"/>
  </w:num>
  <w:num w:numId="32">
    <w:abstractNumId w:val="14"/>
  </w:num>
  <w:num w:numId="33">
    <w:abstractNumId w:val="51"/>
  </w:num>
  <w:num w:numId="34">
    <w:abstractNumId w:val="60"/>
  </w:num>
  <w:num w:numId="35">
    <w:abstractNumId w:val="52"/>
  </w:num>
  <w:num w:numId="36">
    <w:abstractNumId w:val="5"/>
  </w:num>
  <w:num w:numId="37">
    <w:abstractNumId w:val="31"/>
  </w:num>
  <w:num w:numId="3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num>
  <w:num w:numId="40">
    <w:abstractNumId w:val="38"/>
  </w:num>
  <w:num w:numId="41">
    <w:abstractNumId w:val="28"/>
  </w:num>
  <w:num w:numId="42">
    <w:abstractNumId w:val="11"/>
  </w:num>
  <w:num w:numId="43">
    <w:abstractNumId w:val="12"/>
  </w:num>
  <w:num w:numId="44">
    <w:abstractNumId w:val="47"/>
  </w:num>
  <w:num w:numId="45">
    <w:abstractNumId w:val="16"/>
  </w:num>
  <w:num w:numId="46">
    <w:abstractNumId w:val="40"/>
  </w:num>
  <w:num w:numId="47">
    <w:abstractNumId w:val="30"/>
  </w:num>
  <w:num w:numId="48">
    <w:abstractNumId w:val="2"/>
  </w:num>
  <w:num w:numId="49">
    <w:abstractNumId w:val="20"/>
  </w:num>
  <w:num w:numId="50">
    <w:abstractNumId w:val="54"/>
  </w:num>
  <w:num w:numId="51">
    <w:abstractNumId w:val="8"/>
  </w:num>
  <w:num w:numId="52">
    <w:abstractNumId w:val="17"/>
  </w:num>
  <w:num w:numId="53">
    <w:abstractNumId w:val="59"/>
  </w:num>
  <w:num w:numId="54">
    <w:abstractNumId w:val="3"/>
  </w:num>
  <w:num w:numId="55">
    <w:abstractNumId w:val="24"/>
  </w:num>
  <w:num w:numId="56">
    <w:abstractNumId w:val="25"/>
  </w:num>
  <w:num w:numId="57">
    <w:abstractNumId w:val="22"/>
  </w:num>
  <w:num w:numId="58">
    <w:abstractNumId w:val="41"/>
  </w:num>
  <w:num w:numId="59">
    <w:abstractNumId w:val="27"/>
  </w:num>
  <w:num w:numId="60">
    <w:abstractNumId w:val="35"/>
  </w:num>
  <w:num w:numId="61">
    <w:abstractNumId w:val="3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E2tLQwMTU3NDc1MTBW0lEKTi0uzszPAykwNKsFAO/YegotAAAA"/>
  </w:docVars>
  <w:rsids>
    <w:rsidRoot w:val="00B96721"/>
    <w:rsid w:val="0000053A"/>
    <w:rsid w:val="00000639"/>
    <w:rsid w:val="0000066E"/>
    <w:rsid w:val="000018C3"/>
    <w:rsid w:val="0000295F"/>
    <w:rsid w:val="0000318E"/>
    <w:rsid w:val="0000328B"/>
    <w:rsid w:val="00003FF8"/>
    <w:rsid w:val="0000417E"/>
    <w:rsid w:val="00004273"/>
    <w:rsid w:val="00004394"/>
    <w:rsid w:val="0000447F"/>
    <w:rsid w:val="00004B2A"/>
    <w:rsid w:val="000052F2"/>
    <w:rsid w:val="00005A0F"/>
    <w:rsid w:val="0000692B"/>
    <w:rsid w:val="00006D78"/>
    <w:rsid w:val="00007396"/>
    <w:rsid w:val="000109F5"/>
    <w:rsid w:val="00010B09"/>
    <w:rsid w:val="00010C44"/>
    <w:rsid w:val="000114D3"/>
    <w:rsid w:val="0001151C"/>
    <w:rsid w:val="00011BE4"/>
    <w:rsid w:val="00012D60"/>
    <w:rsid w:val="00014C16"/>
    <w:rsid w:val="00015F11"/>
    <w:rsid w:val="00016105"/>
    <w:rsid w:val="0001622D"/>
    <w:rsid w:val="0001743C"/>
    <w:rsid w:val="00020545"/>
    <w:rsid w:val="0002090E"/>
    <w:rsid w:val="0002117B"/>
    <w:rsid w:val="00021AF0"/>
    <w:rsid w:val="00022568"/>
    <w:rsid w:val="0002289D"/>
    <w:rsid w:val="00023B40"/>
    <w:rsid w:val="00023D96"/>
    <w:rsid w:val="00024B9F"/>
    <w:rsid w:val="00024C2E"/>
    <w:rsid w:val="00025AC9"/>
    <w:rsid w:val="00026280"/>
    <w:rsid w:val="00026F7F"/>
    <w:rsid w:val="00027443"/>
    <w:rsid w:val="0003022A"/>
    <w:rsid w:val="00030FCC"/>
    <w:rsid w:val="0003163E"/>
    <w:rsid w:val="0003265C"/>
    <w:rsid w:val="00032A73"/>
    <w:rsid w:val="00032AE0"/>
    <w:rsid w:val="00032EF9"/>
    <w:rsid w:val="000333F8"/>
    <w:rsid w:val="0003386A"/>
    <w:rsid w:val="00034603"/>
    <w:rsid w:val="000365F3"/>
    <w:rsid w:val="000368FA"/>
    <w:rsid w:val="000369D4"/>
    <w:rsid w:val="00036FC6"/>
    <w:rsid w:val="000376C5"/>
    <w:rsid w:val="000378E8"/>
    <w:rsid w:val="00037903"/>
    <w:rsid w:val="000402D6"/>
    <w:rsid w:val="0004054B"/>
    <w:rsid w:val="00040DBE"/>
    <w:rsid w:val="00040DF8"/>
    <w:rsid w:val="00040E65"/>
    <w:rsid w:val="00040ED3"/>
    <w:rsid w:val="000428A2"/>
    <w:rsid w:val="00042ADF"/>
    <w:rsid w:val="00043040"/>
    <w:rsid w:val="000442ED"/>
    <w:rsid w:val="00045070"/>
    <w:rsid w:val="0005026E"/>
    <w:rsid w:val="000511B8"/>
    <w:rsid w:val="000515AC"/>
    <w:rsid w:val="00051641"/>
    <w:rsid w:val="0005269A"/>
    <w:rsid w:val="00056789"/>
    <w:rsid w:val="00056F2E"/>
    <w:rsid w:val="00060368"/>
    <w:rsid w:val="000605D9"/>
    <w:rsid w:val="00060849"/>
    <w:rsid w:val="00060D88"/>
    <w:rsid w:val="00061DE8"/>
    <w:rsid w:val="00062151"/>
    <w:rsid w:val="0006299A"/>
    <w:rsid w:val="000631DB"/>
    <w:rsid w:val="000648B6"/>
    <w:rsid w:val="00064BFD"/>
    <w:rsid w:val="00065231"/>
    <w:rsid w:val="00065807"/>
    <w:rsid w:val="00066019"/>
    <w:rsid w:val="00066102"/>
    <w:rsid w:val="00067175"/>
    <w:rsid w:val="00070DB2"/>
    <w:rsid w:val="00072088"/>
    <w:rsid w:val="00072AC6"/>
    <w:rsid w:val="0007342E"/>
    <w:rsid w:val="000735CC"/>
    <w:rsid w:val="00074210"/>
    <w:rsid w:val="0007492D"/>
    <w:rsid w:val="00074DA0"/>
    <w:rsid w:val="00074F4F"/>
    <w:rsid w:val="000752B8"/>
    <w:rsid w:val="000760EE"/>
    <w:rsid w:val="000773F3"/>
    <w:rsid w:val="00077689"/>
    <w:rsid w:val="000778DE"/>
    <w:rsid w:val="00077A10"/>
    <w:rsid w:val="000809E9"/>
    <w:rsid w:val="00080ED5"/>
    <w:rsid w:val="00080F19"/>
    <w:rsid w:val="000819A1"/>
    <w:rsid w:val="00081B7A"/>
    <w:rsid w:val="00081C1C"/>
    <w:rsid w:val="00081D46"/>
    <w:rsid w:val="0008378A"/>
    <w:rsid w:val="00083978"/>
    <w:rsid w:val="00084106"/>
    <w:rsid w:val="00084E43"/>
    <w:rsid w:val="00086549"/>
    <w:rsid w:val="00086AC2"/>
    <w:rsid w:val="00087F41"/>
    <w:rsid w:val="0009036A"/>
    <w:rsid w:val="00090C90"/>
    <w:rsid w:val="00090CEB"/>
    <w:rsid w:val="00090D0F"/>
    <w:rsid w:val="0009166D"/>
    <w:rsid w:val="00091948"/>
    <w:rsid w:val="000919D9"/>
    <w:rsid w:val="00092441"/>
    <w:rsid w:val="000926C3"/>
    <w:rsid w:val="00092700"/>
    <w:rsid w:val="00092793"/>
    <w:rsid w:val="000928B2"/>
    <w:rsid w:val="00092A89"/>
    <w:rsid w:val="00092F7B"/>
    <w:rsid w:val="00093A38"/>
    <w:rsid w:val="00093E31"/>
    <w:rsid w:val="00094CAC"/>
    <w:rsid w:val="00094F2E"/>
    <w:rsid w:val="000951CD"/>
    <w:rsid w:val="00095BBF"/>
    <w:rsid w:val="00096909"/>
    <w:rsid w:val="00097134"/>
    <w:rsid w:val="00097514"/>
    <w:rsid w:val="0009793D"/>
    <w:rsid w:val="000A0199"/>
    <w:rsid w:val="000A0877"/>
    <w:rsid w:val="000A1755"/>
    <w:rsid w:val="000A1991"/>
    <w:rsid w:val="000A29B7"/>
    <w:rsid w:val="000A2CD7"/>
    <w:rsid w:val="000A2D85"/>
    <w:rsid w:val="000A30C6"/>
    <w:rsid w:val="000A379F"/>
    <w:rsid w:val="000A3C72"/>
    <w:rsid w:val="000A4D05"/>
    <w:rsid w:val="000A69BE"/>
    <w:rsid w:val="000A6BA8"/>
    <w:rsid w:val="000A7543"/>
    <w:rsid w:val="000B1823"/>
    <w:rsid w:val="000B1F4D"/>
    <w:rsid w:val="000B1FBE"/>
    <w:rsid w:val="000B39C7"/>
    <w:rsid w:val="000B3EAD"/>
    <w:rsid w:val="000B4138"/>
    <w:rsid w:val="000B4BF4"/>
    <w:rsid w:val="000B4CBA"/>
    <w:rsid w:val="000B5282"/>
    <w:rsid w:val="000B5627"/>
    <w:rsid w:val="000B5B46"/>
    <w:rsid w:val="000B5FF5"/>
    <w:rsid w:val="000B7B3E"/>
    <w:rsid w:val="000B7BEA"/>
    <w:rsid w:val="000C087C"/>
    <w:rsid w:val="000C130A"/>
    <w:rsid w:val="000C18CC"/>
    <w:rsid w:val="000C1911"/>
    <w:rsid w:val="000C27D8"/>
    <w:rsid w:val="000C2F3A"/>
    <w:rsid w:val="000C30BF"/>
    <w:rsid w:val="000C3306"/>
    <w:rsid w:val="000C34C3"/>
    <w:rsid w:val="000C3A32"/>
    <w:rsid w:val="000C3B0B"/>
    <w:rsid w:val="000C3C94"/>
    <w:rsid w:val="000C4C2F"/>
    <w:rsid w:val="000C4DDF"/>
    <w:rsid w:val="000C4FB7"/>
    <w:rsid w:val="000C5E9F"/>
    <w:rsid w:val="000C6273"/>
    <w:rsid w:val="000C6B6C"/>
    <w:rsid w:val="000C7800"/>
    <w:rsid w:val="000D06FF"/>
    <w:rsid w:val="000D0A66"/>
    <w:rsid w:val="000D0A82"/>
    <w:rsid w:val="000D0BFC"/>
    <w:rsid w:val="000D0D40"/>
    <w:rsid w:val="000D10D8"/>
    <w:rsid w:val="000D11E9"/>
    <w:rsid w:val="000D3548"/>
    <w:rsid w:val="000D3F21"/>
    <w:rsid w:val="000D4065"/>
    <w:rsid w:val="000D4AA5"/>
    <w:rsid w:val="000D4CE8"/>
    <w:rsid w:val="000D4F0E"/>
    <w:rsid w:val="000D5D6F"/>
    <w:rsid w:val="000D6014"/>
    <w:rsid w:val="000D6FA2"/>
    <w:rsid w:val="000D76DA"/>
    <w:rsid w:val="000D7920"/>
    <w:rsid w:val="000D7E6E"/>
    <w:rsid w:val="000E1BD0"/>
    <w:rsid w:val="000E2CFC"/>
    <w:rsid w:val="000E327E"/>
    <w:rsid w:val="000E3909"/>
    <w:rsid w:val="000E3EEF"/>
    <w:rsid w:val="000E4156"/>
    <w:rsid w:val="000E6413"/>
    <w:rsid w:val="000E6464"/>
    <w:rsid w:val="000E6691"/>
    <w:rsid w:val="000E6709"/>
    <w:rsid w:val="000E69D0"/>
    <w:rsid w:val="000E760A"/>
    <w:rsid w:val="000E7D92"/>
    <w:rsid w:val="000F1081"/>
    <w:rsid w:val="000F1796"/>
    <w:rsid w:val="000F195D"/>
    <w:rsid w:val="000F1E38"/>
    <w:rsid w:val="000F2623"/>
    <w:rsid w:val="000F3290"/>
    <w:rsid w:val="000F3429"/>
    <w:rsid w:val="000F4722"/>
    <w:rsid w:val="000F47D2"/>
    <w:rsid w:val="000F48D2"/>
    <w:rsid w:val="000F4F29"/>
    <w:rsid w:val="000F5DFC"/>
    <w:rsid w:val="000F631C"/>
    <w:rsid w:val="000F696A"/>
    <w:rsid w:val="000F78F2"/>
    <w:rsid w:val="001019D1"/>
    <w:rsid w:val="00102C47"/>
    <w:rsid w:val="00103848"/>
    <w:rsid w:val="0010480D"/>
    <w:rsid w:val="00105DD0"/>
    <w:rsid w:val="00106113"/>
    <w:rsid w:val="00106E3D"/>
    <w:rsid w:val="0010701A"/>
    <w:rsid w:val="00107885"/>
    <w:rsid w:val="00110253"/>
    <w:rsid w:val="00113D27"/>
    <w:rsid w:val="00114F9A"/>
    <w:rsid w:val="00115367"/>
    <w:rsid w:val="001155BD"/>
    <w:rsid w:val="00115923"/>
    <w:rsid w:val="00115BAB"/>
    <w:rsid w:val="00115E45"/>
    <w:rsid w:val="00115FFA"/>
    <w:rsid w:val="0011618D"/>
    <w:rsid w:val="00116550"/>
    <w:rsid w:val="001177DF"/>
    <w:rsid w:val="001202AC"/>
    <w:rsid w:val="00120B92"/>
    <w:rsid w:val="00120C09"/>
    <w:rsid w:val="00121858"/>
    <w:rsid w:val="00121DDC"/>
    <w:rsid w:val="00123006"/>
    <w:rsid w:val="0012316C"/>
    <w:rsid w:val="00123455"/>
    <w:rsid w:val="0012377D"/>
    <w:rsid w:val="00124AE3"/>
    <w:rsid w:val="00125112"/>
    <w:rsid w:val="00125A34"/>
    <w:rsid w:val="001305CD"/>
    <w:rsid w:val="00130A85"/>
    <w:rsid w:val="00130DBE"/>
    <w:rsid w:val="00131055"/>
    <w:rsid w:val="001312EE"/>
    <w:rsid w:val="00131820"/>
    <w:rsid w:val="00131860"/>
    <w:rsid w:val="00131B0C"/>
    <w:rsid w:val="00132C85"/>
    <w:rsid w:val="0013464A"/>
    <w:rsid w:val="00134BA8"/>
    <w:rsid w:val="001351F1"/>
    <w:rsid w:val="001353A2"/>
    <w:rsid w:val="00135E02"/>
    <w:rsid w:val="00136F8C"/>
    <w:rsid w:val="0013784C"/>
    <w:rsid w:val="00140259"/>
    <w:rsid w:val="00140470"/>
    <w:rsid w:val="0014077A"/>
    <w:rsid w:val="00140E44"/>
    <w:rsid w:val="00141370"/>
    <w:rsid w:val="001414DE"/>
    <w:rsid w:val="00141AE9"/>
    <w:rsid w:val="00142E40"/>
    <w:rsid w:val="00142EEA"/>
    <w:rsid w:val="00143206"/>
    <w:rsid w:val="001446B0"/>
    <w:rsid w:val="0014653B"/>
    <w:rsid w:val="00146988"/>
    <w:rsid w:val="00146FF1"/>
    <w:rsid w:val="00147B50"/>
    <w:rsid w:val="00147FCA"/>
    <w:rsid w:val="00150282"/>
    <w:rsid w:val="00150F89"/>
    <w:rsid w:val="0015112A"/>
    <w:rsid w:val="00152CC3"/>
    <w:rsid w:val="00152DF4"/>
    <w:rsid w:val="0015337F"/>
    <w:rsid w:val="0015339C"/>
    <w:rsid w:val="00153F9A"/>
    <w:rsid w:val="00154278"/>
    <w:rsid w:val="001546A1"/>
    <w:rsid w:val="001548C2"/>
    <w:rsid w:val="00155317"/>
    <w:rsid w:val="001566FB"/>
    <w:rsid w:val="0015679D"/>
    <w:rsid w:val="001608A4"/>
    <w:rsid w:val="00160B34"/>
    <w:rsid w:val="00160E9B"/>
    <w:rsid w:val="001618B7"/>
    <w:rsid w:val="00161C3B"/>
    <w:rsid w:val="00162C80"/>
    <w:rsid w:val="00162E16"/>
    <w:rsid w:val="00163170"/>
    <w:rsid w:val="00163CD6"/>
    <w:rsid w:val="001649FC"/>
    <w:rsid w:val="00164C68"/>
    <w:rsid w:val="001653CC"/>
    <w:rsid w:val="001653D9"/>
    <w:rsid w:val="001655EC"/>
    <w:rsid w:val="00165882"/>
    <w:rsid w:val="0016639B"/>
    <w:rsid w:val="001708E9"/>
    <w:rsid w:val="001716FF"/>
    <w:rsid w:val="00171B64"/>
    <w:rsid w:val="00171CDD"/>
    <w:rsid w:val="001724A2"/>
    <w:rsid w:val="0017296B"/>
    <w:rsid w:val="00172AD3"/>
    <w:rsid w:val="00172F69"/>
    <w:rsid w:val="0017376C"/>
    <w:rsid w:val="00173E8A"/>
    <w:rsid w:val="00174C43"/>
    <w:rsid w:val="00175073"/>
    <w:rsid w:val="0017623E"/>
    <w:rsid w:val="00176757"/>
    <w:rsid w:val="0017796E"/>
    <w:rsid w:val="001808B9"/>
    <w:rsid w:val="00181139"/>
    <w:rsid w:val="0018350E"/>
    <w:rsid w:val="0018394E"/>
    <w:rsid w:val="00183FFD"/>
    <w:rsid w:val="00184B27"/>
    <w:rsid w:val="001851AC"/>
    <w:rsid w:val="0018676B"/>
    <w:rsid w:val="00187110"/>
    <w:rsid w:val="001877DC"/>
    <w:rsid w:val="0019015E"/>
    <w:rsid w:val="001909E5"/>
    <w:rsid w:val="00191120"/>
    <w:rsid w:val="00191AF1"/>
    <w:rsid w:val="00192CDB"/>
    <w:rsid w:val="00192D54"/>
    <w:rsid w:val="00192E72"/>
    <w:rsid w:val="00192F0E"/>
    <w:rsid w:val="0019306F"/>
    <w:rsid w:val="0019319B"/>
    <w:rsid w:val="001936A1"/>
    <w:rsid w:val="001955CE"/>
    <w:rsid w:val="00195F48"/>
    <w:rsid w:val="00196E3F"/>
    <w:rsid w:val="00197415"/>
    <w:rsid w:val="001979A8"/>
    <w:rsid w:val="00197ACD"/>
    <w:rsid w:val="001A01D6"/>
    <w:rsid w:val="001A05CB"/>
    <w:rsid w:val="001A0641"/>
    <w:rsid w:val="001A1124"/>
    <w:rsid w:val="001A1440"/>
    <w:rsid w:val="001A15E6"/>
    <w:rsid w:val="001A16DB"/>
    <w:rsid w:val="001A177B"/>
    <w:rsid w:val="001A1B71"/>
    <w:rsid w:val="001A2D29"/>
    <w:rsid w:val="001A2D33"/>
    <w:rsid w:val="001A3031"/>
    <w:rsid w:val="001A3294"/>
    <w:rsid w:val="001A3A10"/>
    <w:rsid w:val="001A4943"/>
    <w:rsid w:val="001A5CD7"/>
    <w:rsid w:val="001A5FB5"/>
    <w:rsid w:val="001A66C0"/>
    <w:rsid w:val="001B105D"/>
    <w:rsid w:val="001B20B0"/>
    <w:rsid w:val="001B23F5"/>
    <w:rsid w:val="001B2D2B"/>
    <w:rsid w:val="001B5D5F"/>
    <w:rsid w:val="001B636E"/>
    <w:rsid w:val="001B6F29"/>
    <w:rsid w:val="001B7145"/>
    <w:rsid w:val="001B72F9"/>
    <w:rsid w:val="001B7CED"/>
    <w:rsid w:val="001C0F90"/>
    <w:rsid w:val="001C12C6"/>
    <w:rsid w:val="001C1545"/>
    <w:rsid w:val="001C2DBA"/>
    <w:rsid w:val="001C334B"/>
    <w:rsid w:val="001C39EE"/>
    <w:rsid w:val="001C54A0"/>
    <w:rsid w:val="001C588B"/>
    <w:rsid w:val="001C5A82"/>
    <w:rsid w:val="001C5BAB"/>
    <w:rsid w:val="001C60B5"/>
    <w:rsid w:val="001C64EC"/>
    <w:rsid w:val="001C77D9"/>
    <w:rsid w:val="001D015B"/>
    <w:rsid w:val="001D044F"/>
    <w:rsid w:val="001D04C7"/>
    <w:rsid w:val="001D07EA"/>
    <w:rsid w:val="001D1441"/>
    <w:rsid w:val="001D17E6"/>
    <w:rsid w:val="001D1D63"/>
    <w:rsid w:val="001D2B51"/>
    <w:rsid w:val="001D3479"/>
    <w:rsid w:val="001D3501"/>
    <w:rsid w:val="001D5831"/>
    <w:rsid w:val="001D62AE"/>
    <w:rsid w:val="001D67B5"/>
    <w:rsid w:val="001D6E0A"/>
    <w:rsid w:val="001D6FE8"/>
    <w:rsid w:val="001D7209"/>
    <w:rsid w:val="001D7E5F"/>
    <w:rsid w:val="001E083D"/>
    <w:rsid w:val="001E0846"/>
    <w:rsid w:val="001E098C"/>
    <w:rsid w:val="001E0F92"/>
    <w:rsid w:val="001E0FAE"/>
    <w:rsid w:val="001E1DBB"/>
    <w:rsid w:val="001E24ED"/>
    <w:rsid w:val="001E3840"/>
    <w:rsid w:val="001E3F06"/>
    <w:rsid w:val="001E4103"/>
    <w:rsid w:val="001E6C01"/>
    <w:rsid w:val="001E7765"/>
    <w:rsid w:val="001E7D0A"/>
    <w:rsid w:val="001F01A4"/>
    <w:rsid w:val="001F0F6E"/>
    <w:rsid w:val="001F2151"/>
    <w:rsid w:val="001F28A6"/>
    <w:rsid w:val="001F2A24"/>
    <w:rsid w:val="001F2E10"/>
    <w:rsid w:val="001F3B81"/>
    <w:rsid w:val="001F456D"/>
    <w:rsid w:val="001F4589"/>
    <w:rsid w:val="001F4FD3"/>
    <w:rsid w:val="001F67E2"/>
    <w:rsid w:val="001F6EAD"/>
    <w:rsid w:val="0020093D"/>
    <w:rsid w:val="00200C87"/>
    <w:rsid w:val="00202B76"/>
    <w:rsid w:val="00203352"/>
    <w:rsid w:val="00203B85"/>
    <w:rsid w:val="00203C68"/>
    <w:rsid w:val="00205CFC"/>
    <w:rsid w:val="00207570"/>
    <w:rsid w:val="00207F1F"/>
    <w:rsid w:val="002115D3"/>
    <w:rsid w:val="00211C2E"/>
    <w:rsid w:val="00212C3B"/>
    <w:rsid w:val="0021435A"/>
    <w:rsid w:val="002146BE"/>
    <w:rsid w:val="00214806"/>
    <w:rsid w:val="00214B46"/>
    <w:rsid w:val="00214BE8"/>
    <w:rsid w:val="00214C76"/>
    <w:rsid w:val="00215894"/>
    <w:rsid w:val="00216007"/>
    <w:rsid w:val="002167C6"/>
    <w:rsid w:val="002178B1"/>
    <w:rsid w:val="002179EB"/>
    <w:rsid w:val="002201C5"/>
    <w:rsid w:val="002202CB"/>
    <w:rsid w:val="002206E3"/>
    <w:rsid w:val="00221A58"/>
    <w:rsid w:val="00221B66"/>
    <w:rsid w:val="00221D2D"/>
    <w:rsid w:val="0022333A"/>
    <w:rsid w:val="002241A3"/>
    <w:rsid w:val="00224662"/>
    <w:rsid w:val="002248F3"/>
    <w:rsid w:val="002249E5"/>
    <w:rsid w:val="00230614"/>
    <w:rsid w:val="00231AEF"/>
    <w:rsid w:val="002324B6"/>
    <w:rsid w:val="002324D8"/>
    <w:rsid w:val="00232548"/>
    <w:rsid w:val="002337A4"/>
    <w:rsid w:val="00233845"/>
    <w:rsid w:val="00234096"/>
    <w:rsid w:val="002341C3"/>
    <w:rsid w:val="0023437B"/>
    <w:rsid w:val="00234F53"/>
    <w:rsid w:val="00235111"/>
    <w:rsid w:val="00235226"/>
    <w:rsid w:val="002355BA"/>
    <w:rsid w:val="002355F4"/>
    <w:rsid w:val="0023718A"/>
    <w:rsid w:val="00237204"/>
    <w:rsid w:val="002378B0"/>
    <w:rsid w:val="00237B6F"/>
    <w:rsid w:val="002406B4"/>
    <w:rsid w:val="002406D9"/>
    <w:rsid w:val="0024223A"/>
    <w:rsid w:val="002422B3"/>
    <w:rsid w:val="0024245D"/>
    <w:rsid w:val="002425DC"/>
    <w:rsid w:val="00242F66"/>
    <w:rsid w:val="0024314F"/>
    <w:rsid w:val="00243444"/>
    <w:rsid w:val="00244141"/>
    <w:rsid w:val="002441E4"/>
    <w:rsid w:val="0024431B"/>
    <w:rsid w:val="00245278"/>
    <w:rsid w:val="00246562"/>
    <w:rsid w:val="00246888"/>
    <w:rsid w:val="00246C74"/>
    <w:rsid w:val="00250680"/>
    <w:rsid w:val="002507A6"/>
    <w:rsid w:val="002508AF"/>
    <w:rsid w:val="00251112"/>
    <w:rsid w:val="00251917"/>
    <w:rsid w:val="00251F52"/>
    <w:rsid w:val="002522B5"/>
    <w:rsid w:val="002525DC"/>
    <w:rsid w:val="00253528"/>
    <w:rsid w:val="00254383"/>
    <w:rsid w:val="002544AC"/>
    <w:rsid w:val="00254C83"/>
    <w:rsid w:val="00254CFC"/>
    <w:rsid w:val="00255B23"/>
    <w:rsid w:val="00255C69"/>
    <w:rsid w:val="0025619D"/>
    <w:rsid w:val="00256262"/>
    <w:rsid w:val="00257288"/>
    <w:rsid w:val="00260C0F"/>
    <w:rsid w:val="00260E06"/>
    <w:rsid w:val="00262A11"/>
    <w:rsid w:val="00262DDF"/>
    <w:rsid w:val="00263394"/>
    <w:rsid w:val="0026339C"/>
    <w:rsid w:val="0026372B"/>
    <w:rsid w:val="002638E6"/>
    <w:rsid w:val="00263CB4"/>
    <w:rsid w:val="00264C7F"/>
    <w:rsid w:val="00265B8A"/>
    <w:rsid w:val="0026614B"/>
    <w:rsid w:val="00266E4C"/>
    <w:rsid w:val="00267833"/>
    <w:rsid w:val="00267F63"/>
    <w:rsid w:val="00270ABC"/>
    <w:rsid w:val="00270CD9"/>
    <w:rsid w:val="002719C7"/>
    <w:rsid w:val="00273729"/>
    <w:rsid w:val="00273C6F"/>
    <w:rsid w:val="00273FC9"/>
    <w:rsid w:val="00273FE4"/>
    <w:rsid w:val="00274829"/>
    <w:rsid w:val="002753DA"/>
    <w:rsid w:val="002755AB"/>
    <w:rsid w:val="0027751D"/>
    <w:rsid w:val="002778AC"/>
    <w:rsid w:val="0028037F"/>
    <w:rsid w:val="002804C0"/>
    <w:rsid w:val="00280906"/>
    <w:rsid w:val="00280E68"/>
    <w:rsid w:val="00281278"/>
    <w:rsid w:val="00281471"/>
    <w:rsid w:val="00281B67"/>
    <w:rsid w:val="00281C1A"/>
    <w:rsid w:val="00282BAF"/>
    <w:rsid w:val="00283AED"/>
    <w:rsid w:val="00283F59"/>
    <w:rsid w:val="00284182"/>
    <w:rsid w:val="002847D1"/>
    <w:rsid w:val="00284803"/>
    <w:rsid w:val="0028505C"/>
    <w:rsid w:val="002860E8"/>
    <w:rsid w:val="002865F6"/>
    <w:rsid w:val="00286895"/>
    <w:rsid w:val="00286AD5"/>
    <w:rsid w:val="00287222"/>
    <w:rsid w:val="0028776A"/>
    <w:rsid w:val="00290865"/>
    <w:rsid w:val="00290F85"/>
    <w:rsid w:val="002915BB"/>
    <w:rsid w:val="002929F2"/>
    <w:rsid w:val="00293D0D"/>
    <w:rsid w:val="0029538B"/>
    <w:rsid w:val="0029589D"/>
    <w:rsid w:val="00295A75"/>
    <w:rsid w:val="0029608E"/>
    <w:rsid w:val="00296E4A"/>
    <w:rsid w:val="002970C2"/>
    <w:rsid w:val="002A0636"/>
    <w:rsid w:val="002A0696"/>
    <w:rsid w:val="002A0FE5"/>
    <w:rsid w:val="002A133E"/>
    <w:rsid w:val="002A1DBB"/>
    <w:rsid w:val="002A280B"/>
    <w:rsid w:val="002A3AFE"/>
    <w:rsid w:val="002A3B9E"/>
    <w:rsid w:val="002A50BE"/>
    <w:rsid w:val="002A5641"/>
    <w:rsid w:val="002A6067"/>
    <w:rsid w:val="002A6CA1"/>
    <w:rsid w:val="002B01FB"/>
    <w:rsid w:val="002B0586"/>
    <w:rsid w:val="002B07D3"/>
    <w:rsid w:val="002B1547"/>
    <w:rsid w:val="002B1E03"/>
    <w:rsid w:val="002B28EA"/>
    <w:rsid w:val="002B2F70"/>
    <w:rsid w:val="002B4DE9"/>
    <w:rsid w:val="002B4EF1"/>
    <w:rsid w:val="002B5399"/>
    <w:rsid w:val="002B639E"/>
    <w:rsid w:val="002B6C93"/>
    <w:rsid w:val="002C0CCA"/>
    <w:rsid w:val="002C0FD8"/>
    <w:rsid w:val="002C2E83"/>
    <w:rsid w:val="002C3973"/>
    <w:rsid w:val="002C467D"/>
    <w:rsid w:val="002C4687"/>
    <w:rsid w:val="002C4D17"/>
    <w:rsid w:val="002C50B7"/>
    <w:rsid w:val="002C592C"/>
    <w:rsid w:val="002C5B4A"/>
    <w:rsid w:val="002C6572"/>
    <w:rsid w:val="002C6B96"/>
    <w:rsid w:val="002C7553"/>
    <w:rsid w:val="002C7874"/>
    <w:rsid w:val="002C7ABB"/>
    <w:rsid w:val="002D07A4"/>
    <w:rsid w:val="002D090A"/>
    <w:rsid w:val="002D0BAE"/>
    <w:rsid w:val="002D1011"/>
    <w:rsid w:val="002D1755"/>
    <w:rsid w:val="002D17CA"/>
    <w:rsid w:val="002D1943"/>
    <w:rsid w:val="002D1B05"/>
    <w:rsid w:val="002D1DEF"/>
    <w:rsid w:val="002D2AC9"/>
    <w:rsid w:val="002D3257"/>
    <w:rsid w:val="002D35E4"/>
    <w:rsid w:val="002D3A41"/>
    <w:rsid w:val="002D4BA2"/>
    <w:rsid w:val="002D566C"/>
    <w:rsid w:val="002D687C"/>
    <w:rsid w:val="002D695B"/>
    <w:rsid w:val="002D6F43"/>
    <w:rsid w:val="002D7068"/>
    <w:rsid w:val="002D7824"/>
    <w:rsid w:val="002D7A3D"/>
    <w:rsid w:val="002E0271"/>
    <w:rsid w:val="002E12CC"/>
    <w:rsid w:val="002E2838"/>
    <w:rsid w:val="002E489E"/>
    <w:rsid w:val="002E4A3E"/>
    <w:rsid w:val="002E568B"/>
    <w:rsid w:val="002E58D5"/>
    <w:rsid w:val="002E5F30"/>
    <w:rsid w:val="002E63C1"/>
    <w:rsid w:val="002E6671"/>
    <w:rsid w:val="002E67A7"/>
    <w:rsid w:val="002E6806"/>
    <w:rsid w:val="002E7D71"/>
    <w:rsid w:val="002F168D"/>
    <w:rsid w:val="002F2151"/>
    <w:rsid w:val="002F21D4"/>
    <w:rsid w:val="002F2A6B"/>
    <w:rsid w:val="002F2A77"/>
    <w:rsid w:val="002F30E9"/>
    <w:rsid w:val="002F34D1"/>
    <w:rsid w:val="002F3955"/>
    <w:rsid w:val="002F3F84"/>
    <w:rsid w:val="002F4E36"/>
    <w:rsid w:val="002F565C"/>
    <w:rsid w:val="002F5859"/>
    <w:rsid w:val="002F5D20"/>
    <w:rsid w:val="002F62D4"/>
    <w:rsid w:val="002F7453"/>
    <w:rsid w:val="002F7472"/>
    <w:rsid w:val="002F749B"/>
    <w:rsid w:val="002F7598"/>
    <w:rsid w:val="00300146"/>
    <w:rsid w:val="00300E1C"/>
    <w:rsid w:val="00300F70"/>
    <w:rsid w:val="00301C42"/>
    <w:rsid w:val="0030205D"/>
    <w:rsid w:val="0030385C"/>
    <w:rsid w:val="00303B63"/>
    <w:rsid w:val="003043FD"/>
    <w:rsid w:val="00306CB7"/>
    <w:rsid w:val="00306F9C"/>
    <w:rsid w:val="0030735A"/>
    <w:rsid w:val="00307A20"/>
    <w:rsid w:val="00310587"/>
    <w:rsid w:val="00310C16"/>
    <w:rsid w:val="00310D2B"/>
    <w:rsid w:val="00311319"/>
    <w:rsid w:val="00312CC3"/>
    <w:rsid w:val="00312F4D"/>
    <w:rsid w:val="0031362E"/>
    <w:rsid w:val="003137ED"/>
    <w:rsid w:val="003138C1"/>
    <w:rsid w:val="00314822"/>
    <w:rsid w:val="00314CEB"/>
    <w:rsid w:val="0031521B"/>
    <w:rsid w:val="003178EA"/>
    <w:rsid w:val="00320891"/>
    <w:rsid w:val="00320CF3"/>
    <w:rsid w:val="003213E1"/>
    <w:rsid w:val="00322211"/>
    <w:rsid w:val="0032287B"/>
    <w:rsid w:val="00322C21"/>
    <w:rsid w:val="00322CF1"/>
    <w:rsid w:val="0032488D"/>
    <w:rsid w:val="00324BCA"/>
    <w:rsid w:val="003255A3"/>
    <w:rsid w:val="003263FC"/>
    <w:rsid w:val="00326EF3"/>
    <w:rsid w:val="00330536"/>
    <w:rsid w:val="003305C8"/>
    <w:rsid w:val="003310D9"/>
    <w:rsid w:val="00331887"/>
    <w:rsid w:val="00331DE1"/>
    <w:rsid w:val="00333223"/>
    <w:rsid w:val="00333742"/>
    <w:rsid w:val="0033498C"/>
    <w:rsid w:val="00334C37"/>
    <w:rsid w:val="003352C4"/>
    <w:rsid w:val="00335874"/>
    <w:rsid w:val="00335A62"/>
    <w:rsid w:val="00335CAC"/>
    <w:rsid w:val="00336661"/>
    <w:rsid w:val="00336778"/>
    <w:rsid w:val="0033715D"/>
    <w:rsid w:val="003402A5"/>
    <w:rsid w:val="00340673"/>
    <w:rsid w:val="00340B8B"/>
    <w:rsid w:val="00340E4C"/>
    <w:rsid w:val="0034118E"/>
    <w:rsid w:val="0034139E"/>
    <w:rsid w:val="00342F2A"/>
    <w:rsid w:val="00343B53"/>
    <w:rsid w:val="00344392"/>
    <w:rsid w:val="00344874"/>
    <w:rsid w:val="003452B0"/>
    <w:rsid w:val="00345556"/>
    <w:rsid w:val="00347015"/>
    <w:rsid w:val="00347097"/>
    <w:rsid w:val="0034750F"/>
    <w:rsid w:val="00347920"/>
    <w:rsid w:val="0035019F"/>
    <w:rsid w:val="00350213"/>
    <w:rsid w:val="00350576"/>
    <w:rsid w:val="00350759"/>
    <w:rsid w:val="0035086B"/>
    <w:rsid w:val="00350D2E"/>
    <w:rsid w:val="003538B9"/>
    <w:rsid w:val="00353DEE"/>
    <w:rsid w:val="00354BA7"/>
    <w:rsid w:val="00355ECD"/>
    <w:rsid w:val="00356788"/>
    <w:rsid w:val="0036050C"/>
    <w:rsid w:val="00360F44"/>
    <w:rsid w:val="0036128F"/>
    <w:rsid w:val="00362087"/>
    <w:rsid w:val="00362445"/>
    <w:rsid w:val="00362958"/>
    <w:rsid w:val="00362A3C"/>
    <w:rsid w:val="00363B16"/>
    <w:rsid w:val="00363C1D"/>
    <w:rsid w:val="00365016"/>
    <w:rsid w:val="00365596"/>
    <w:rsid w:val="00365CF8"/>
    <w:rsid w:val="0036664F"/>
    <w:rsid w:val="00366B39"/>
    <w:rsid w:val="003673A6"/>
    <w:rsid w:val="00370249"/>
    <w:rsid w:val="0037033E"/>
    <w:rsid w:val="003708D6"/>
    <w:rsid w:val="00370D84"/>
    <w:rsid w:val="00371102"/>
    <w:rsid w:val="0037131B"/>
    <w:rsid w:val="00371747"/>
    <w:rsid w:val="00373238"/>
    <w:rsid w:val="003732F4"/>
    <w:rsid w:val="0037485A"/>
    <w:rsid w:val="00374D43"/>
    <w:rsid w:val="0037510D"/>
    <w:rsid w:val="003762F7"/>
    <w:rsid w:val="00376DD5"/>
    <w:rsid w:val="00377208"/>
    <w:rsid w:val="0038063C"/>
    <w:rsid w:val="003812FD"/>
    <w:rsid w:val="00381633"/>
    <w:rsid w:val="0038167B"/>
    <w:rsid w:val="00383940"/>
    <w:rsid w:val="00383A30"/>
    <w:rsid w:val="00383ABA"/>
    <w:rsid w:val="00383D13"/>
    <w:rsid w:val="003841C2"/>
    <w:rsid w:val="003845FB"/>
    <w:rsid w:val="00384781"/>
    <w:rsid w:val="0038514E"/>
    <w:rsid w:val="003857E4"/>
    <w:rsid w:val="00386041"/>
    <w:rsid w:val="003866FE"/>
    <w:rsid w:val="00387356"/>
    <w:rsid w:val="003876DE"/>
    <w:rsid w:val="0039054E"/>
    <w:rsid w:val="0039100D"/>
    <w:rsid w:val="00391AD8"/>
    <w:rsid w:val="00392192"/>
    <w:rsid w:val="0039298B"/>
    <w:rsid w:val="00392ACE"/>
    <w:rsid w:val="00393580"/>
    <w:rsid w:val="00393C72"/>
    <w:rsid w:val="00394911"/>
    <w:rsid w:val="00394AC8"/>
    <w:rsid w:val="0039501C"/>
    <w:rsid w:val="003964E1"/>
    <w:rsid w:val="00397071"/>
    <w:rsid w:val="00397DD0"/>
    <w:rsid w:val="003A0324"/>
    <w:rsid w:val="003A0821"/>
    <w:rsid w:val="003A128D"/>
    <w:rsid w:val="003A1509"/>
    <w:rsid w:val="003A19BC"/>
    <w:rsid w:val="003A1EFF"/>
    <w:rsid w:val="003A1FAA"/>
    <w:rsid w:val="003A21F0"/>
    <w:rsid w:val="003A25C5"/>
    <w:rsid w:val="003A2B46"/>
    <w:rsid w:val="003A31CE"/>
    <w:rsid w:val="003A32DD"/>
    <w:rsid w:val="003A374D"/>
    <w:rsid w:val="003A4498"/>
    <w:rsid w:val="003A5235"/>
    <w:rsid w:val="003A5259"/>
    <w:rsid w:val="003A6908"/>
    <w:rsid w:val="003A6A1F"/>
    <w:rsid w:val="003A6B0D"/>
    <w:rsid w:val="003A6B28"/>
    <w:rsid w:val="003A72D5"/>
    <w:rsid w:val="003A75F7"/>
    <w:rsid w:val="003A76B2"/>
    <w:rsid w:val="003A79A2"/>
    <w:rsid w:val="003B04CE"/>
    <w:rsid w:val="003B1EBD"/>
    <w:rsid w:val="003B2CA7"/>
    <w:rsid w:val="003B2FFD"/>
    <w:rsid w:val="003B31A6"/>
    <w:rsid w:val="003B3A19"/>
    <w:rsid w:val="003B4750"/>
    <w:rsid w:val="003B6A9F"/>
    <w:rsid w:val="003B708C"/>
    <w:rsid w:val="003B7CBF"/>
    <w:rsid w:val="003C063D"/>
    <w:rsid w:val="003C0D2A"/>
    <w:rsid w:val="003C1494"/>
    <w:rsid w:val="003C161C"/>
    <w:rsid w:val="003C1CCD"/>
    <w:rsid w:val="003C2682"/>
    <w:rsid w:val="003C268E"/>
    <w:rsid w:val="003C2A9F"/>
    <w:rsid w:val="003C2D79"/>
    <w:rsid w:val="003C3EE5"/>
    <w:rsid w:val="003C49B7"/>
    <w:rsid w:val="003C4A61"/>
    <w:rsid w:val="003C5DEA"/>
    <w:rsid w:val="003C61B8"/>
    <w:rsid w:val="003C65E7"/>
    <w:rsid w:val="003C75BC"/>
    <w:rsid w:val="003C7FE7"/>
    <w:rsid w:val="003C7FE9"/>
    <w:rsid w:val="003D025D"/>
    <w:rsid w:val="003D0DED"/>
    <w:rsid w:val="003D0FA0"/>
    <w:rsid w:val="003D25D2"/>
    <w:rsid w:val="003D3674"/>
    <w:rsid w:val="003D3B86"/>
    <w:rsid w:val="003D41C6"/>
    <w:rsid w:val="003D463C"/>
    <w:rsid w:val="003D4AD9"/>
    <w:rsid w:val="003D4CCF"/>
    <w:rsid w:val="003D5BB0"/>
    <w:rsid w:val="003D5BF1"/>
    <w:rsid w:val="003D5C63"/>
    <w:rsid w:val="003D69CD"/>
    <w:rsid w:val="003D6E84"/>
    <w:rsid w:val="003D7D2E"/>
    <w:rsid w:val="003E0002"/>
    <w:rsid w:val="003E06E4"/>
    <w:rsid w:val="003E0803"/>
    <w:rsid w:val="003E0B6B"/>
    <w:rsid w:val="003E19AE"/>
    <w:rsid w:val="003E19EF"/>
    <w:rsid w:val="003E1A6F"/>
    <w:rsid w:val="003E29D3"/>
    <w:rsid w:val="003E29DD"/>
    <w:rsid w:val="003E2E67"/>
    <w:rsid w:val="003E3285"/>
    <w:rsid w:val="003E3329"/>
    <w:rsid w:val="003E4D63"/>
    <w:rsid w:val="003E55F4"/>
    <w:rsid w:val="003E5ABD"/>
    <w:rsid w:val="003E6264"/>
    <w:rsid w:val="003E63AB"/>
    <w:rsid w:val="003E644B"/>
    <w:rsid w:val="003E68B2"/>
    <w:rsid w:val="003E76C5"/>
    <w:rsid w:val="003F11CC"/>
    <w:rsid w:val="003F1729"/>
    <w:rsid w:val="003F18F3"/>
    <w:rsid w:val="003F27C8"/>
    <w:rsid w:val="003F2A3D"/>
    <w:rsid w:val="003F2AEA"/>
    <w:rsid w:val="003F307C"/>
    <w:rsid w:val="003F3340"/>
    <w:rsid w:val="003F3BEF"/>
    <w:rsid w:val="003F3C4B"/>
    <w:rsid w:val="003F4A1C"/>
    <w:rsid w:val="003F56C9"/>
    <w:rsid w:val="003F5929"/>
    <w:rsid w:val="003F6644"/>
    <w:rsid w:val="003F6D86"/>
    <w:rsid w:val="003F7543"/>
    <w:rsid w:val="003F785B"/>
    <w:rsid w:val="003F7C54"/>
    <w:rsid w:val="0040056F"/>
    <w:rsid w:val="00402D85"/>
    <w:rsid w:val="004049BE"/>
    <w:rsid w:val="004050C9"/>
    <w:rsid w:val="00405745"/>
    <w:rsid w:val="00405CCC"/>
    <w:rsid w:val="00406AB8"/>
    <w:rsid w:val="004072EA"/>
    <w:rsid w:val="0041021C"/>
    <w:rsid w:val="00410AEA"/>
    <w:rsid w:val="00414C12"/>
    <w:rsid w:val="004152AF"/>
    <w:rsid w:val="00415A02"/>
    <w:rsid w:val="00415AF0"/>
    <w:rsid w:val="004167EF"/>
    <w:rsid w:val="00416B75"/>
    <w:rsid w:val="00416C60"/>
    <w:rsid w:val="004175BF"/>
    <w:rsid w:val="0041763D"/>
    <w:rsid w:val="0041770E"/>
    <w:rsid w:val="004200E6"/>
    <w:rsid w:val="00420193"/>
    <w:rsid w:val="00420B68"/>
    <w:rsid w:val="00420DA9"/>
    <w:rsid w:val="00420E24"/>
    <w:rsid w:val="00420F52"/>
    <w:rsid w:val="004218E6"/>
    <w:rsid w:val="00421A2F"/>
    <w:rsid w:val="0042228D"/>
    <w:rsid w:val="00422C31"/>
    <w:rsid w:val="00423DFC"/>
    <w:rsid w:val="00423FA7"/>
    <w:rsid w:val="00424118"/>
    <w:rsid w:val="004247A3"/>
    <w:rsid w:val="00425236"/>
    <w:rsid w:val="00425BFF"/>
    <w:rsid w:val="00426DA7"/>
    <w:rsid w:val="0042716F"/>
    <w:rsid w:val="00427914"/>
    <w:rsid w:val="00430F62"/>
    <w:rsid w:val="00432E5C"/>
    <w:rsid w:val="004340FC"/>
    <w:rsid w:val="00434501"/>
    <w:rsid w:val="00434D2E"/>
    <w:rsid w:val="0043564F"/>
    <w:rsid w:val="00435CFD"/>
    <w:rsid w:val="00436243"/>
    <w:rsid w:val="00436A0D"/>
    <w:rsid w:val="00436DE9"/>
    <w:rsid w:val="004406CD"/>
    <w:rsid w:val="00440704"/>
    <w:rsid w:val="004411B2"/>
    <w:rsid w:val="00441605"/>
    <w:rsid w:val="0044163E"/>
    <w:rsid w:val="0044250E"/>
    <w:rsid w:val="00443650"/>
    <w:rsid w:val="00443683"/>
    <w:rsid w:val="004439B5"/>
    <w:rsid w:val="00443AE8"/>
    <w:rsid w:val="00443DE1"/>
    <w:rsid w:val="004446FD"/>
    <w:rsid w:val="00444DCB"/>
    <w:rsid w:val="004455B5"/>
    <w:rsid w:val="004459CC"/>
    <w:rsid w:val="00445D47"/>
    <w:rsid w:val="00445F6C"/>
    <w:rsid w:val="004474E9"/>
    <w:rsid w:val="00447782"/>
    <w:rsid w:val="00447D78"/>
    <w:rsid w:val="00451333"/>
    <w:rsid w:val="00451749"/>
    <w:rsid w:val="00451FDC"/>
    <w:rsid w:val="00452EC6"/>
    <w:rsid w:val="0045408D"/>
    <w:rsid w:val="00454D47"/>
    <w:rsid w:val="00455DF5"/>
    <w:rsid w:val="004568B4"/>
    <w:rsid w:val="004570F7"/>
    <w:rsid w:val="00457C6C"/>
    <w:rsid w:val="00460444"/>
    <w:rsid w:val="004607D8"/>
    <w:rsid w:val="004612EE"/>
    <w:rsid w:val="004617DD"/>
    <w:rsid w:val="0046279F"/>
    <w:rsid w:val="00462E36"/>
    <w:rsid w:val="00462E91"/>
    <w:rsid w:val="00463320"/>
    <w:rsid w:val="00463621"/>
    <w:rsid w:val="0046383E"/>
    <w:rsid w:val="00464148"/>
    <w:rsid w:val="0046548D"/>
    <w:rsid w:val="00465DB3"/>
    <w:rsid w:val="004669C7"/>
    <w:rsid w:val="00467922"/>
    <w:rsid w:val="004703B5"/>
    <w:rsid w:val="00470672"/>
    <w:rsid w:val="0047081B"/>
    <w:rsid w:val="00474D80"/>
    <w:rsid w:val="00475001"/>
    <w:rsid w:val="00475BE3"/>
    <w:rsid w:val="00476446"/>
    <w:rsid w:val="00476858"/>
    <w:rsid w:val="004773AE"/>
    <w:rsid w:val="004778B5"/>
    <w:rsid w:val="00477D79"/>
    <w:rsid w:val="00480115"/>
    <w:rsid w:val="004813D7"/>
    <w:rsid w:val="00481693"/>
    <w:rsid w:val="00482277"/>
    <w:rsid w:val="00482332"/>
    <w:rsid w:val="004824A0"/>
    <w:rsid w:val="0048259B"/>
    <w:rsid w:val="00483250"/>
    <w:rsid w:val="00483346"/>
    <w:rsid w:val="00484170"/>
    <w:rsid w:val="0048432E"/>
    <w:rsid w:val="0048483E"/>
    <w:rsid w:val="00484FEC"/>
    <w:rsid w:val="00485395"/>
    <w:rsid w:val="00485B63"/>
    <w:rsid w:val="00486139"/>
    <w:rsid w:val="00486B6A"/>
    <w:rsid w:val="00486CDC"/>
    <w:rsid w:val="0048701B"/>
    <w:rsid w:val="00487E05"/>
    <w:rsid w:val="004903F3"/>
    <w:rsid w:val="0049066D"/>
    <w:rsid w:val="00490EAE"/>
    <w:rsid w:val="00490FCF"/>
    <w:rsid w:val="0049113D"/>
    <w:rsid w:val="00492345"/>
    <w:rsid w:val="00492F21"/>
    <w:rsid w:val="00493A8E"/>
    <w:rsid w:val="00494070"/>
    <w:rsid w:val="00494E00"/>
    <w:rsid w:val="004951B4"/>
    <w:rsid w:val="004A08B4"/>
    <w:rsid w:val="004A1190"/>
    <w:rsid w:val="004A182C"/>
    <w:rsid w:val="004A1E41"/>
    <w:rsid w:val="004A2093"/>
    <w:rsid w:val="004A2260"/>
    <w:rsid w:val="004A2DF8"/>
    <w:rsid w:val="004A2F29"/>
    <w:rsid w:val="004A3F77"/>
    <w:rsid w:val="004A3F8A"/>
    <w:rsid w:val="004A3FB7"/>
    <w:rsid w:val="004A3FF8"/>
    <w:rsid w:val="004A42AB"/>
    <w:rsid w:val="004A49E3"/>
    <w:rsid w:val="004A4B90"/>
    <w:rsid w:val="004A4DD1"/>
    <w:rsid w:val="004A56F8"/>
    <w:rsid w:val="004A5FCD"/>
    <w:rsid w:val="004A68EB"/>
    <w:rsid w:val="004A6957"/>
    <w:rsid w:val="004A6C26"/>
    <w:rsid w:val="004A74D1"/>
    <w:rsid w:val="004A75F7"/>
    <w:rsid w:val="004A7A40"/>
    <w:rsid w:val="004A7BB0"/>
    <w:rsid w:val="004A7F62"/>
    <w:rsid w:val="004B03CE"/>
    <w:rsid w:val="004B07AA"/>
    <w:rsid w:val="004B0AA5"/>
    <w:rsid w:val="004B1A08"/>
    <w:rsid w:val="004B1BDC"/>
    <w:rsid w:val="004B1E6E"/>
    <w:rsid w:val="004B24E0"/>
    <w:rsid w:val="004B3029"/>
    <w:rsid w:val="004B3870"/>
    <w:rsid w:val="004B3AFE"/>
    <w:rsid w:val="004B53DB"/>
    <w:rsid w:val="004B56F6"/>
    <w:rsid w:val="004B5FF0"/>
    <w:rsid w:val="004B6154"/>
    <w:rsid w:val="004B775D"/>
    <w:rsid w:val="004B7815"/>
    <w:rsid w:val="004C0F39"/>
    <w:rsid w:val="004C1E76"/>
    <w:rsid w:val="004C24AB"/>
    <w:rsid w:val="004C2C98"/>
    <w:rsid w:val="004C33EF"/>
    <w:rsid w:val="004C5392"/>
    <w:rsid w:val="004C544D"/>
    <w:rsid w:val="004C562F"/>
    <w:rsid w:val="004C5928"/>
    <w:rsid w:val="004C5D31"/>
    <w:rsid w:val="004C5E4A"/>
    <w:rsid w:val="004C6A55"/>
    <w:rsid w:val="004C75C4"/>
    <w:rsid w:val="004D09C7"/>
    <w:rsid w:val="004D0CB3"/>
    <w:rsid w:val="004D0D4F"/>
    <w:rsid w:val="004D0E2E"/>
    <w:rsid w:val="004D1B6A"/>
    <w:rsid w:val="004D2041"/>
    <w:rsid w:val="004D2182"/>
    <w:rsid w:val="004D2430"/>
    <w:rsid w:val="004D2A71"/>
    <w:rsid w:val="004D3051"/>
    <w:rsid w:val="004D41B0"/>
    <w:rsid w:val="004D4D45"/>
    <w:rsid w:val="004D6ACD"/>
    <w:rsid w:val="004E0150"/>
    <w:rsid w:val="004E0179"/>
    <w:rsid w:val="004E1B77"/>
    <w:rsid w:val="004E26E9"/>
    <w:rsid w:val="004E2CDA"/>
    <w:rsid w:val="004E2E56"/>
    <w:rsid w:val="004E34A7"/>
    <w:rsid w:val="004E4D8B"/>
    <w:rsid w:val="004E4EE8"/>
    <w:rsid w:val="004E77E8"/>
    <w:rsid w:val="004F0281"/>
    <w:rsid w:val="004F046E"/>
    <w:rsid w:val="004F0836"/>
    <w:rsid w:val="004F0A13"/>
    <w:rsid w:val="004F1301"/>
    <w:rsid w:val="004F3393"/>
    <w:rsid w:val="004F3E9C"/>
    <w:rsid w:val="004F616E"/>
    <w:rsid w:val="004F6A8C"/>
    <w:rsid w:val="004F6B38"/>
    <w:rsid w:val="004F6E23"/>
    <w:rsid w:val="004F6EEC"/>
    <w:rsid w:val="00500DC0"/>
    <w:rsid w:val="00501165"/>
    <w:rsid w:val="005016B7"/>
    <w:rsid w:val="00501788"/>
    <w:rsid w:val="00503E8B"/>
    <w:rsid w:val="00504E05"/>
    <w:rsid w:val="00505576"/>
    <w:rsid w:val="00506970"/>
    <w:rsid w:val="00506C8F"/>
    <w:rsid w:val="0050797E"/>
    <w:rsid w:val="00510768"/>
    <w:rsid w:val="00511C66"/>
    <w:rsid w:val="00512CC6"/>
    <w:rsid w:val="005130B5"/>
    <w:rsid w:val="0051379A"/>
    <w:rsid w:val="00513DF6"/>
    <w:rsid w:val="00513FD9"/>
    <w:rsid w:val="00514C32"/>
    <w:rsid w:val="00514CB2"/>
    <w:rsid w:val="00515B65"/>
    <w:rsid w:val="00515FE3"/>
    <w:rsid w:val="00516A74"/>
    <w:rsid w:val="00516FAC"/>
    <w:rsid w:val="0051709A"/>
    <w:rsid w:val="00517560"/>
    <w:rsid w:val="005179AC"/>
    <w:rsid w:val="00520A01"/>
    <w:rsid w:val="005215BB"/>
    <w:rsid w:val="005215C1"/>
    <w:rsid w:val="00521736"/>
    <w:rsid w:val="0052186A"/>
    <w:rsid w:val="00521A44"/>
    <w:rsid w:val="00521DB8"/>
    <w:rsid w:val="00523008"/>
    <w:rsid w:val="005232A1"/>
    <w:rsid w:val="005247D3"/>
    <w:rsid w:val="00524A37"/>
    <w:rsid w:val="00525E6B"/>
    <w:rsid w:val="00527B6C"/>
    <w:rsid w:val="0053069C"/>
    <w:rsid w:val="00530FA2"/>
    <w:rsid w:val="00531C0B"/>
    <w:rsid w:val="005320D4"/>
    <w:rsid w:val="00532627"/>
    <w:rsid w:val="00532ECC"/>
    <w:rsid w:val="0053379D"/>
    <w:rsid w:val="00533CAC"/>
    <w:rsid w:val="005340C6"/>
    <w:rsid w:val="005347C4"/>
    <w:rsid w:val="00534C61"/>
    <w:rsid w:val="0053568D"/>
    <w:rsid w:val="00535C35"/>
    <w:rsid w:val="00535D63"/>
    <w:rsid w:val="0053642A"/>
    <w:rsid w:val="005370B6"/>
    <w:rsid w:val="005378B4"/>
    <w:rsid w:val="00537A22"/>
    <w:rsid w:val="00537BB6"/>
    <w:rsid w:val="0054375C"/>
    <w:rsid w:val="00546504"/>
    <w:rsid w:val="0054659D"/>
    <w:rsid w:val="005516C2"/>
    <w:rsid w:val="005538F0"/>
    <w:rsid w:val="00554F33"/>
    <w:rsid w:val="0055509B"/>
    <w:rsid w:val="005554C2"/>
    <w:rsid w:val="00555F10"/>
    <w:rsid w:val="00556042"/>
    <w:rsid w:val="005562D7"/>
    <w:rsid w:val="00556900"/>
    <w:rsid w:val="00556BB9"/>
    <w:rsid w:val="00557126"/>
    <w:rsid w:val="005604F1"/>
    <w:rsid w:val="00560594"/>
    <w:rsid w:val="00560916"/>
    <w:rsid w:val="00560E76"/>
    <w:rsid w:val="00561270"/>
    <w:rsid w:val="005617DE"/>
    <w:rsid w:val="00562EFB"/>
    <w:rsid w:val="005631E0"/>
    <w:rsid w:val="005635E8"/>
    <w:rsid w:val="005637F2"/>
    <w:rsid w:val="00566991"/>
    <w:rsid w:val="00566A4B"/>
    <w:rsid w:val="00566BE8"/>
    <w:rsid w:val="005703E0"/>
    <w:rsid w:val="0057063C"/>
    <w:rsid w:val="00570C91"/>
    <w:rsid w:val="00571110"/>
    <w:rsid w:val="0057128C"/>
    <w:rsid w:val="005718A1"/>
    <w:rsid w:val="00572124"/>
    <w:rsid w:val="00572DD2"/>
    <w:rsid w:val="00573125"/>
    <w:rsid w:val="00573DBE"/>
    <w:rsid w:val="005744F6"/>
    <w:rsid w:val="00574698"/>
    <w:rsid w:val="00575BB3"/>
    <w:rsid w:val="00575E4F"/>
    <w:rsid w:val="00576DEE"/>
    <w:rsid w:val="00577732"/>
    <w:rsid w:val="00580CCC"/>
    <w:rsid w:val="0058127D"/>
    <w:rsid w:val="005815B6"/>
    <w:rsid w:val="00581B47"/>
    <w:rsid w:val="00581C0A"/>
    <w:rsid w:val="00583175"/>
    <w:rsid w:val="00584156"/>
    <w:rsid w:val="0058442B"/>
    <w:rsid w:val="00584625"/>
    <w:rsid w:val="005847C9"/>
    <w:rsid w:val="005848CF"/>
    <w:rsid w:val="00585198"/>
    <w:rsid w:val="00585C98"/>
    <w:rsid w:val="00586781"/>
    <w:rsid w:val="00586FDA"/>
    <w:rsid w:val="005908EE"/>
    <w:rsid w:val="00590B19"/>
    <w:rsid w:val="00590FC0"/>
    <w:rsid w:val="00591A2D"/>
    <w:rsid w:val="00592F56"/>
    <w:rsid w:val="005931F0"/>
    <w:rsid w:val="0059363D"/>
    <w:rsid w:val="00593DD5"/>
    <w:rsid w:val="005943DB"/>
    <w:rsid w:val="0059542D"/>
    <w:rsid w:val="00595C43"/>
    <w:rsid w:val="00596160"/>
    <w:rsid w:val="00596776"/>
    <w:rsid w:val="005967D5"/>
    <w:rsid w:val="00596C4D"/>
    <w:rsid w:val="00596E9F"/>
    <w:rsid w:val="005975A2"/>
    <w:rsid w:val="005975E6"/>
    <w:rsid w:val="00597934"/>
    <w:rsid w:val="005A0194"/>
    <w:rsid w:val="005A0658"/>
    <w:rsid w:val="005A0C1E"/>
    <w:rsid w:val="005A16D7"/>
    <w:rsid w:val="005A231C"/>
    <w:rsid w:val="005A2D65"/>
    <w:rsid w:val="005A2FD7"/>
    <w:rsid w:val="005A37F4"/>
    <w:rsid w:val="005A39B9"/>
    <w:rsid w:val="005A4635"/>
    <w:rsid w:val="005A54D7"/>
    <w:rsid w:val="005A65BB"/>
    <w:rsid w:val="005A731C"/>
    <w:rsid w:val="005A7A54"/>
    <w:rsid w:val="005B1450"/>
    <w:rsid w:val="005B2169"/>
    <w:rsid w:val="005B2BE2"/>
    <w:rsid w:val="005B41B4"/>
    <w:rsid w:val="005B47B5"/>
    <w:rsid w:val="005B5E61"/>
    <w:rsid w:val="005B6224"/>
    <w:rsid w:val="005B654E"/>
    <w:rsid w:val="005B6823"/>
    <w:rsid w:val="005B747A"/>
    <w:rsid w:val="005B7D3A"/>
    <w:rsid w:val="005C226C"/>
    <w:rsid w:val="005C25F6"/>
    <w:rsid w:val="005C3478"/>
    <w:rsid w:val="005C37D9"/>
    <w:rsid w:val="005C3951"/>
    <w:rsid w:val="005C61C2"/>
    <w:rsid w:val="005C6687"/>
    <w:rsid w:val="005C70E7"/>
    <w:rsid w:val="005C7153"/>
    <w:rsid w:val="005D07DC"/>
    <w:rsid w:val="005D1668"/>
    <w:rsid w:val="005D3965"/>
    <w:rsid w:val="005D4053"/>
    <w:rsid w:val="005D4326"/>
    <w:rsid w:val="005D4660"/>
    <w:rsid w:val="005D4C4C"/>
    <w:rsid w:val="005D4D6C"/>
    <w:rsid w:val="005D50FF"/>
    <w:rsid w:val="005D5956"/>
    <w:rsid w:val="005D5973"/>
    <w:rsid w:val="005D59BE"/>
    <w:rsid w:val="005D6C85"/>
    <w:rsid w:val="005D7DE7"/>
    <w:rsid w:val="005E08EF"/>
    <w:rsid w:val="005E0AA1"/>
    <w:rsid w:val="005E123E"/>
    <w:rsid w:val="005E15BF"/>
    <w:rsid w:val="005E1C61"/>
    <w:rsid w:val="005E1F78"/>
    <w:rsid w:val="005E2803"/>
    <w:rsid w:val="005E2E5D"/>
    <w:rsid w:val="005E36F4"/>
    <w:rsid w:val="005E36F9"/>
    <w:rsid w:val="005E3709"/>
    <w:rsid w:val="005E3880"/>
    <w:rsid w:val="005E3B15"/>
    <w:rsid w:val="005E5FBC"/>
    <w:rsid w:val="005E67B7"/>
    <w:rsid w:val="005E6E7E"/>
    <w:rsid w:val="005E7CEF"/>
    <w:rsid w:val="005F08B7"/>
    <w:rsid w:val="005F0E0C"/>
    <w:rsid w:val="005F0F56"/>
    <w:rsid w:val="005F13A1"/>
    <w:rsid w:val="005F1B2D"/>
    <w:rsid w:val="005F2609"/>
    <w:rsid w:val="005F265A"/>
    <w:rsid w:val="005F2A2B"/>
    <w:rsid w:val="005F3F20"/>
    <w:rsid w:val="005F4361"/>
    <w:rsid w:val="005F46AF"/>
    <w:rsid w:val="005F4B9B"/>
    <w:rsid w:val="005F4F5E"/>
    <w:rsid w:val="005F5000"/>
    <w:rsid w:val="005F551E"/>
    <w:rsid w:val="005F62BD"/>
    <w:rsid w:val="005F71E3"/>
    <w:rsid w:val="005F77B7"/>
    <w:rsid w:val="005F7D18"/>
    <w:rsid w:val="00602601"/>
    <w:rsid w:val="006027E8"/>
    <w:rsid w:val="006047A3"/>
    <w:rsid w:val="00604933"/>
    <w:rsid w:val="00605D21"/>
    <w:rsid w:val="0060642A"/>
    <w:rsid w:val="006064A7"/>
    <w:rsid w:val="00606C20"/>
    <w:rsid w:val="00606EF1"/>
    <w:rsid w:val="0060724E"/>
    <w:rsid w:val="0060788E"/>
    <w:rsid w:val="00607A7D"/>
    <w:rsid w:val="00607FE0"/>
    <w:rsid w:val="00610097"/>
    <w:rsid w:val="00610CF7"/>
    <w:rsid w:val="00611E97"/>
    <w:rsid w:val="00611FE5"/>
    <w:rsid w:val="00612709"/>
    <w:rsid w:val="00612F06"/>
    <w:rsid w:val="006139D1"/>
    <w:rsid w:val="00614474"/>
    <w:rsid w:val="006146E7"/>
    <w:rsid w:val="00614A02"/>
    <w:rsid w:val="00616031"/>
    <w:rsid w:val="006207D5"/>
    <w:rsid w:val="006207EF"/>
    <w:rsid w:val="006212E3"/>
    <w:rsid w:val="00622247"/>
    <w:rsid w:val="00622A73"/>
    <w:rsid w:val="00622E53"/>
    <w:rsid w:val="00623E5C"/>
    <w:rsid w:val="006242A0"/>
    <w:rsid w:val="0062472B"/>
    <w:rsid w:val="00624EAF"/>
    <w:rsid w:val="00625BC9"/>
    <w:rsid w:val="0062644D"/>
    <w:rsid w:val="006266C1"/>
    <w:rsid w:val="006267EB"/>
    <w:rsid w:val="00626A33"/>
    <w:rsid w:val="00626FCB"/>
    <w:rsid w:val="00630DA1"/>
    <w:rsid w:val="00633E3C"/>
    <w:rsid w:val="00634586"/>
    <w:rsid w:val="0063506C"/>
    <w:rsid w:val="00635313"/>
    <w:rsid w:val="006353D5"/>
    <w:rsid w:val="0063562A"/>
    <w:rsid w:val="0063635D"/>
    <w:rsid w:val="0063733C"/>
    <w:rsid w:val="006377B2"/>
    <w:rsid w:val="00641CF4"/>
    <w:rsid w:val="00641E06"/>
    <w:rsid w:val="00642C47"/>
    <w:rsid w:val="00642F55"/>
    <w:rsid w:val="00643171"/>
    <w:rsid w:val="00643EFF"/>
    <w:rsid w:val="00644024"/>
    <w:rsid w:val="00646013"/>
    <w:rsid w:val="0064641C"/>
    <w:rsid w:val="00650A33"/>
    <w:rsid w:val="0065115F"/>
    <w:rsid w:val="0065136E"/>
    <w:rsid w:val="00652937"/>
    <w:rsid w:val="00652B82"/>
    <w:rsid w:val="00653755"/>
    <w:rsid w:val="00654868"/>
    <w:rsid w:val="00655D38"/>
    <w:rsid w:val="00655FA8"/>
    <w:rsid w:val="00656C43"/>
    <w:rsid w:val="00656D74"/>
    <w:rsid w:val="00656D83"/>
    <w:rsid w:val="0065734F"/>
    <w:rsid w:val="00657E7D"/>
    <w:rsid w:val="0066002B"/>
    <w:rsid w:val="00660505"/>
    <w:rsid w:val="00660D4B"/>
    <w:rsid w:val="00662690"/>
    <w:rsid w:val="00662D0F"/>
    <w:rsid w:val="00663446"/>
    <w:rsid w:val="00663A3E"/>
    <w:rsid w:val="00663F4C"/>
    <w:rsid w:val="006654F5"/>
    <w:rsid w:val="0066555A"/>
    <w:rsid w:val="006659F0"/>
    <w:rsid w:val="006670F4"/>
    <w:rsid w:val="0066728E"/>
    <w:rsid w:val="00667342"/>
    <w:rsid w:val="0066760D"/>
    <w:rsid w:val="00670C96"/>
    <w:rsid w:val="00670F3E"/>
    <w:rsid w:val="00671351"/>
    <w:rsid w:val="006713B3"/>
    <w:rsid w:val="0067163F"/>
    <w:rsid w:val="006716C1"/>
    <w:rsid w:val="00671747"/>
    <w:rsid w:val="006734AB"/>
    <w:rsid w:val="0067410A"/>
    <w:rsid w:val="006748AA"/>
    <w:rsid w:val="00674F27"/>
    <w:rsid w:val="00675607"/>
    <w:rsid w:val="00675B66"/>
    <w:rsid w:val="00675C20"/>
    <w:rsid w:val="00675C92"/>
    <w:rsid w:val="00676B31"/>
    <w:rsid w:val="00677390"/>
    <w:rsid w:val="00677AC2"/>
    <w:rsid w:val="00677BC7"/>
    <w:rsid w:val="00680140"/>
    <w:rsid w:val="00680222"/>
    <w:rsid w:val="0068043A"/>
    <w:rsid w:val="00680EC1"/>
    <w:rsid w:val="00681432"/>
    <w:rsid w:val="00684D5E"/>
    <w:rsid w:val="006853B7"/>
    <w:rsid w:val="00685E1C"/>
    <w:rsid w:val="00685FBC"/>
    <w:rsid w:val="00687339"/>
    <w:rsid w:val="006921FB"/>
    <w:rsid w:val="0069288E"/>
    <w:rsid w:val="00692DB4"/>
    <w:rsid w:val="00693CE0"/>
    <w:rsid w:val="0069432A"/>
    <w:rsid w:val="0069475D"/>
    <w:rsid w:val="006947FF"/>
    <w:rsid w:val="00694F99"/>
    <w:rsid w:val="006959F6"/>
    <w:rsid w:val="00696314"/>
    <w:rsid w:val="006969F5"/>
    <w:rsid w:val="00696EA9"/>
    <w:rsid w:val="0069728C"/>
    <w:rsid w:val="00697A66"/>
    <w:rsid w:val="006A01DD"/>
    <w:rsid w:val="006A0D95"/>
    <w:rsid w:val="006A10BA"/>
    <w:rsid w:val="006A1B3A"/>
    <w:rsid w:val="006A22D9"/>
    <w:rsid w:val="006A2330"/>
    <w:rsid w:val="006A24AD"/>
    <w:rsid w:val="006A2559"/>
    <w:rsid w:val="006A2815"/>
    <w:rsid w:val="006A2D56"/>
    <w:rsid w:val="006A3022"/>
    <w:rsid w:val="006A3254"/>
    <w:rsid w:val="006A504D"/>
    <w:rsid w:val="006A57CF"/>
    <w:rsid w:val="006A6AEF"/>
    <w:rsid w:val="006A6F90"/>
    <w:rsid w:val="006A7C34"/>
    <w:rsid w:val="006B20AF"/>
    <w:rsid w:val="006B264A"/>
    <w:rsid w:val="006B2D09"/>
    <w:rsid w:val="006B3415"/>
    <w:rsid w:val="006B3EB4"/>
    <w:rsid w:val="006B4A6E"/>
    <w:rsid w:val="006B600D"/>
    <w:rsid w:val="006B6233"/>
    <w:rsid w:val="006B6B68"/>
    <w:rsid w:val="006B6C8E"/>
    <w:rsid w:val="006B6E05"/>
    <w:rsid w:val="006B72A5"/>
    <w:rsid w:val="006C098E"/>
    <w:rsid w:val="006C0B76"/>
    <w:rsid w:val="006C102D"/>
    <w:rsid w:val="006C120F"/>
    <w:rsid w:val="006C13E7"/>
    <w:rsid w:val="006C1403"/>
    <w:rsid w:val="006C1B23"/>
    <w:rsid w:val="006C2EBA"/>
    <w:rsid w:val="006C3F3F"/>
    <w:rsid w:val="006C6A14"/>
    <w:rsid w:val="006D04FF"/>
    <w:rsid w:val="006D0548"/>
    <w:rsid w:val="006D209A"/>
    <w:rsid w:val="006D26D5"/>
    <w:rsid w:val="006D3E31"/>
    <w:rsid w:val="006D3EA5"/>
    <w:rsid w:val="006D3FE3"/>
    <w:rsid w:val="006D4119"/>
    <w:rsid w:val="006D5AFB"/>
    <w:rsid w:val="006D5C5E"/>
    <w:rsid w:val="006D6422"/>
    <w:rsid w:val="006D6785"/>
    <w:rsid w:val="006D71FC"/>
    <w:rsid w:val="006D76C5"/>
    <w:rsid w:val="006D78AA"/>
    <w:rsid w:val="006D7D99"/>
    <w:rsid w:val="006E0598"/>
    <w:rsid w:val="006E0F2F"/>
    <w:rsid w:val="006E1AA4"/>
    <w:rsid w:val="006E2B3A"/>
    <w:rsid w:val="006E3519"/>
    <w:rsid w:val="006E389B"/>
    <w:rsid w:val="006E38B3"/>
    <w:rsid w:val="006E3A75"/>
    <w:rsid w:val="006E3B9E"/>
    <w:rsid w:val="006E43AF"/>
    <w:rsid w:val="006E4448"/>
    <w:rsid w:val="006E4563"/>
    <w:rsid w:val="006E4FE1"/>
    <w:rsid w:val="006E53BD"/>
    <w:rsid w:val="006E610D"/>
    <w:rsid w:val="006F0289"/>
    <w:rsid w:val="006F06E6"/>
    <w:rsid w:val="006F1A4A"/>
    <w:rsid w:val="006F20EA"/>
    <w:rsid w:val="006F22EE"/>
    <w:rsid w:val="006F2C18"/>
    <w:rsid w:val="006F2CA8"/>
    <w:rsid w:val="006F2ED6"/>
    <w:rsid w:val="006F3247"/>
    <w:rsid w:val="006F3CFA"/>
    <w:rsid w:val="006F5453"/>
    <w:rsid w:val="006F59AD"/>
    <w:rsid w:val="006F614C"/>
    <w:rsid w:val="006F6A87"/>
    <w:rsid w:val="006F71EF"/>
    <w:rsid w:val="007000A2"/>
    <w:rsid w:val="007002FA"/>
    <w:rsid w:val="00700EAE"/>
    <w:rsid w:val="007011A2"/>
    <w:rsid w:val="00701AB9"/>
    <w:rsid w:val="00702535"/>
    <w:rsid w:val="00703738"/>
    <w:rsid w:val="007058CA"/>
    <w:rsid w:val="00706616"/>
    <w:rsid w:val="007067EC"/>
    <w:rsid w:val="00706F57"/>
    <w:rsid w:val="007078F1"/>
    <w:rsid w:val="00707BD0"/>
    <w:rsid w:val="00710241"/>
    <w:rsid w:val="00710637"/>
    <w:rsid w:val="00710AD3"/>
    <w:rsid w:val="007113A7"/>
    <w:rsid w:val="007118D4"/>
    <w:rsid w:val="00711F24"/>
    <w:rsid w:val="00713042"/>
    <w:rsid w:val="00714556"/>
    <w:rsid w:val="00714BB3"/>
    <w:rsid w:val="007152B6"/>
    <w:rsid w:val="007154F5"/>
    <w:rsid w:val="00715828"/>
    <w:rsid w:val="007164D9"/>
    <w:rsid w:val="00716EDF"/>
    <w:rsid w:val="007171D5"/>
    <w:rsid w:val="00717B64"/>
    <w:rsid w:val="007203F4"/>
    <w:rsid w:val="00720435"/>
    <w:rsid w:val="00720961"/>
    <w:rsid w:val="00720A71"/>
    <w:rsid w:val="007211E6"/>
    <w:rsid w:val="00721469"/>
    <w:rsid w:val="007214C9"/>
    <w:rsid w:val="00722A74"/>
    <w:rsid w:val="00722E00"/>
    <w:rsid w:val="00723DC5"/>
    <w:rsid w:val="00723EB2"/>
    <w:rsid w:val="007242C3"/>
    <w:rsid w:val="00724709"/>
    <w:rsid w:val="00724CC9"/>
    <w:rsid w:val="00725F80"/>
    <w:rsid w:val="00727D1C"/>
    <w:rsid w:val="00727E26"/>
    <w:rsid w:val="00730C57"/>
    <w:rsid w:val="00731A35"/>
    <w:rsid w:val="00731DDC"/>
    <w:rsid w:val="00732218"/>
    <w:rsid w:val="007330A1"/>
    <w:rsid w:val="00733992"/>
    <w:rsid w:val="00734072"/>
    <w:rsid w:val="007342CB"/>
    <w:rsid w:val="00734743"/>
    <w:rsid w:val="00734C41"/>
    <w:rsid w:val="00734D1C"/>
    <w:rsid w:val="007352C0"/>
    <w:rsid w:val="0073530A"/>
    <w:rsid w:val="007353C3"/>
    <w:rsid w:val="00735653"/>
    <w:rsid w:val="00735727"/>
    <w:rsid w:val="007357EA"/>
    <w:rsid w:val="00735D92"/>
    <w:rsid w:val="0073625B"/>
    <w:rsid w:val="00736570"/>
    <w:rsid w:val="007365CF"/>
    <w:rsid w:val="00736924"/>
    <w:rsid w:val="00737064"/>
    <w:rsid w:val="007370A4"/>
    <w:rsid w:val="00737375"/>
    <w:rsid w:val="00737BE6"/>
    <w:rsid w:val="007419F5"/>
    <w:rsid w:val="00742151"/>
    <w:rsid w:val="00742691"/>
    <w:rsid w:val="00742978"/>
    <w:rsid w:val="00742CE7"/>
    <w:rsid w:val="0074396D"/>
    <w:rsid w:val="00745124"/>
    <w:rsid w:val="007463AC"/>
    <w:rsid w:val="00746CC7"/>
    <w:rsid w:val="00747A71"/>
    <w:rsid w:val="00747E5D"/>
    <w:rsid w:val="00750947"/>
    <w:rsid w:val="00751C15"/>
    <w:rsid w:val="00752399"/>
    <w:rsid w:val="007526F8"/>
    <w:rsid w:val="007527C7"/>
    <w:rsid w:val="00753180"/>
    <w:rsid w:val="00753C88"/>
    <w:rsid w:val="007540ED"/>
    <w:rsid w:val="00754706"/>
    <w:rsid w:val="00754E62"/>
    <w:rsid w:val="007555E6"/>
    <w:rsid w:val="0075665C"/>
    <w:rsid w:val="007569B4"/>
    <w:rsid w:val="0075731D"/>
    <w:rsid w:val="00757A04"/>
    <w:rsid w:val="00757A74"/>
    <w:rsid w:val="007600C6"/>
    <w:rsid w:val="00760D0A"/>
    <w:rsid w:val="00761CA4"/>
    <w:rsid w:val="00761D21"/>
    <w:rsid w:val="00761E12"/>
    <w:rsid w:val="00762AEB"/>
    <w:rsid w:val="00762CEA"/>
    <w:rsid w:val="00762D8B"/>
    <w:rsid w:val="00765F11"/>
    <w:rsid w:val="00766DEE"/>
    <w:rsid w:val="00767D5B"/>
    <w:rsid w:val="00770CEE"/>
    <w:rsid w:val="00771BD6"/>
    <w:rsid w:val="00771D37"/>
    <w:rsid w:val="00773019"/>
    <w:rsid w:val="00774991"/>
    <w:rsid w:val="00774AFD"/>
    <w:rsid w:val="00775216"/>
    <w:rsid w:val="007764E0"/>
    <w:rsid w:val="00776B48"/>
    <w:rsid w:val="007770CC"/>
    <w:rsid w:val="007774C9"/>
    <w:rsid w:val="00777698"/>
    <w:rsid w:val="00777F2A"/>
    <w:rsid w:val="00780780"/>
    <w:rsid w:val="00781A58"/>
    <w:rsid w:val="00781E64"/>
    <w:rsid w:val="00782E6B"/>
    <w:rsid w:val="007834A9"/>
    <w:rsid w:val="00783B91"/>
    <w:rsid w:val="00784771"/>
    <w:rsid w:val="00784B40"/>
    <w:rsid w:val="00784CA6"/>
    <w:rsid w:val="0078516B"/>
    <w:rsid w:val="00785F8C"/>
    <w:rsid w:val="00786121"/>
    <w:rsid w:val="007862A7"/>
    <w:rsid w:val="007870C1"/>
    <w:rsid w:val="007901C6"/>
    <w:rsid w:val="00791145"/>
    <w:rsid w:val="00792A93"/>
    <w:rsid w:val="00792D88"/>
    <w:rsid w:val="00793585"/>
    <w:rsid w:val="00794C0B"/>
    <w:rsid w:val="00794D32"/>
    <w:rsid w:val="0079535E"/>
    <w:rsid w:val="007960F0"/>
    <w:rsid w:val="0079646B"/>
    <w:rsid w:val="007967DA"/>
    <w:rsid w:val="00797186"/>
    <w:rsid w:val="00797525"/>
    <w:rsid w:val="007975D3"/>
    <w:rsid w:val="007A03A5"/>
    <w:rsid w:val="007A0443"/>
    <w:rsid w:val="007A0875"/>
    <w:rsid w:val="007A14B9"/>
    <w:rsid w:val="007A208B"/>
    <w:rsid w:val="007A4167"/>
    <w:rsid w:val="007A424B"/>
    <w:rsid w:val="007A42D1"/>
    <w:rsid w:val="007A45B2"/>
    <w:rsid w:val="007A45E5"/>
    <w:rsid w:val="007A4A7E"/>
    <w:rsid w:val="007A4AF1"/>
    <w:rsid w:val="007A698B"/>
    <w:rsid w:val="007A73EE"/>
    <w:rsid w:val="007B0458"/>
    <w:rsid w:val="007B09E1"/>
    <w:rsid w:val="007B2044"/>
    <w:rsid w:val="007B3445"/>
    <w:rsid w:val="007B3B11"/>
    <w:rsid w:val="007B567C"/>
    <w:rsid w:val="007B61D9"/>
    <w:rsid w:val="007B6B7A"/>
    <w:rsid w:val="007C02DB"/>
    <w:rsid w:val="007C0829"/>
    <w:rsid w:val="007C0D62"/>
    <w:rsid w:val="007C1FDE"/>
    <w:rsid w:val="007C2439"/>
    <w:rsid w:val="007C29F1"/>
    <w:rsid w:val="007C3228"/>
    <w:rsid w:val="007C389A"/>
    <w:rsid w:val="007C3D91"/>
    <w:rsid w:val="007C79A9"/>
    <w:rsid w:val="007C7DB4"/>
    <w:rsid w:val="007D0B8F"/>
    <w:rsid w:val="007D0C79"/>
    <w:rsid w:val="007D0F3F"/>
    <w:rsid w:val="007D110E"/>
    <w:rsid w:val="007D1E97"/>
    <w:rsid w:val="007D2D2C"/>
    <w:rsid w:val="007D2D5A"/>
    <w:rsid w:val="007D33F7"/>
    <w:rsid w:val="007D35C5"/>
    <w:rsid w:val="007D3B5D"/>
    <w:rsid w:val="007D3C46"/>
    <w:rsid w:val="007D4E6D"/>
    <w:rsid w:val="007D5E77"/>
    <w:rsid w:val="007D686C"/>
    <w:rsid w:val="007D733F"/>
    <w:rsid w:val="007D7AF5"/>
    <w:rsid w:val="007E0B27"/>
    <w:rsid w:val="007E0F69"/>
    <w:rsid w:val="007E375C"/>
    <w:rsid w:val="007E4BAC"/>
    <w:rsid w:val="007E50DC"/>
    <w:rsid w:val="007E6702"/>
    <w:rsid w:val="007E7849"/>
    <w:rsid w:val="007F0D77"/>
    <w:rsid w:val="007F1126"/>
    <w:rsid w:val="007F159D"/>
    <w:rsid w:val="007F3892"/>
    <w:rsid w:val="007F4243"/>
    <w:rsid w:val="007F56A2"/>
    <w:rsid w:val="007F58AC"/>
    <w:rsid w:val="007F5A58"/>
    <w:rsid w:val="007F6655"/>
    <w:rsid w:val="007F7727"/>
    <w:rsid w:val="007F78A4"/>
    <w:rsid w:val="007F7B05"/>
    <w:rsid w:val="007F7C01"/>
    <w:rsid w:val="00800091"/>
    <w:rsid w:val="008000D4"/>
    <w:rsid w:val="008011A0"/>
    <w:rsid w:val="00801C94"/>
    <w:rsid w:val="0080205B"/>
    <w:rsid w:val="008022E0"/>
    <w:rsid w:val="00803237"/>
    <w:rsid w:val="00803663"/>
    <w:rsid w:val="00803B5E"/>
    <w:rsid w:val="00803F7B"/>
    <w:rsid w:val="00804030"/>
    <w:rsid w:val="00804031"/>
    <w:rsid w:val="00804ED1"/>
    <w:rsid w:val="00805A75"/>
    <w:rsid w:val="008062CB"/>
    <w:rsid w:val="00807D23"/>
    <w:rsid w:val="0081111B"/>
    <w:rsid w:val="00811EC5"/>
    <w:rsid w:val="008124EC"/>
    <w:rsid w:val="00812A03"/>
    <w:rsid w:val="00813DCC"/>
    <w:rsid w:val="00814398"/>
    <w:rsid w:val="008154F7"/>
    <w:rsid w:val="00815ABC"/>
    <w:rsid w:val="008162F8"/>
    <w:rsid w:val="00816D3F"/>
    <w:rsid w:val="00816EF5"/>
    <w:rsid w:val="00817080"/>
    <w:rsid w:val="008176AC"/>
    <w:rsid w:val="008179F3"/>
    <w:rsid w:val="00817B19"/>
    <w:rsid w:val="00820BF7"/>
    <w:rsid w:val="008211DC"/>
    <w:rsid w:val="0082167E"/>
    <w:rsid w:val="0082172A"/>
    <w:rsid w:val="00821D29"/>
    <w:rsid w:val="00824961"/>
    <w:rsid w:val="00825B5D"/>
    <w:rsid w:val="0082658B"/>
    <w:rsid w:val="008267B3"/>
    <w:rsid w:val="008312C4"/>
    <w:rsid w:val="00831C99"/>
    <w:rsid w:val="00831F31"/>
    <w:rsid w:val="00832C09"/>
    <w:rsid w:val="00833EE5"/>
    <w:rsid w:val="0083463E"/>
    <w:rsid w:val="008349B9"/>
    <w:rsid w:val="008365F2"/>
    <w:rsid w:val="00836F84"/>
    <w:rsid w:val="0083728B"/>
    <w:rsid w:val="00837C74"/>
    <w:rsid w:val="008400ED"/>
    <w:rsid w:val="008406C5"/>
    <w:rsid w:val="0084076F"/>
    <w:rsid w:val="00840D66"/>
    <w:rsid w:val="00840F38"/>
    <w:rsid w:val="00841893"/>
    <w:rsid w:val="0084233A"/>
    <w:rsid w:val="008424FD"/>
    <w:rsid w:val="00842B4A"/>
    <w:rsid w:val="00843547"/>
    <w:rsid w:val="00844454"/>
    <w:rsid w:val="008455D3"/>
    <w:rsid w:val="00847AEB"/>
    <w:rsid w:val="0085043F"/>
    <w:rsid w:val="00850B04"/>
    <w:rsid w:val="00851564"/>
    <w:rsid w:val="0085163E"/>
    <w:rsid w:val="00851863"/>
    <w:rsid w:val="00851AAC"/>
    <w:rsid w:val="00851AF4"/>
    <w:rsid w:val="00853175"/>
    <w:rsid w:val="00854672"/>
    <w:rsid w:val="00855C18"/>
    <w:rsid w:val="00856CA8"/>
    <w:rsid w:val="0085789E"/>
    <w:rsid w:val="0086151F"/>
    <w:rsid w:val="008618D7"/>
    <w:rsid w:val="0086219C"/>
    <w:rsid w:val="0086269C"/>
    <w:rsid w:val="00862A83"/>
    <w:rsid w:val="00863633"/>
    <w:rsid w:val="008636A8"/>
    <w:rsid w:val="00863724"/>
    <w:rsid w:val="00864339"/>
    <w:rsid w:val="00864858"/>
    <w:rsid w:val="008662BD"/>
    <w:rsid w:val="00866FD9"/>
    <w:rsid w:val="0086794D"/>
    <w:rsid w:val="00870547"/>
    <w:rsid w:val="008717ED"/>
    <w:rsid w:val="00871841"/>
    <w:rsid w:val="00872705"/>
    <w:rsid w:val="008739DA"/>
    <w:rsid w:val="00873A6F"/>
    <w:rsid w:val="008745B6"/>
    <w:rsid w:val="00874CC8"/>
    <w:rsid w:val="0087540B"/>
    <w:rsid w:val="00875A6D"/>
    <w:rsid w:val="00876140"/>
    <w:rsid w:val="008768FB"/>
    <w:rsid w:val="00876C68"/>
    <w:rsid w:val="00881368"/>
    <w:rsid w:val="008817A8"/>
    <w:rsid w:val="00882135"/>
    <w:rsid w:val="00882737"/>
    <w:rsid w:val="00882D70"/>
    <w:rsid w:val="008834A0"/>
    <w:rsid w:val="0088377F"/>
    <w:rsid w:val="00883CF0"/>
    <w:rsid w:val="008850D9"/>
    <w:rsid w:val="008853FF"/>
    <w:rsid w:val="00886C2C"/>
    <w:rsid w:val="0088703F"/>
    <w:rsid w:val="0089107C"/>
    <w:rsid w:val="00891763"/>
    <w:rsid w:val="00891E6A"/>
    <w:rsid w:val="0089201D"/>
    <w:rsid w:val="00892249"/>
    <w:rsid w:val="008936FE"/>
    <w:rsid w:val="00895775"/>
    <w:rsid w:val="00896783"/>
    <w:rsid w:val="008969B6"/>
    <w:rsid w:val="008A0B91"/>
    <w:rsid w:val="008A0C7F"/>
    <w:rsid w:val="008A0D72"/>
    <w:rsid w:val="008A12FC"/>
    <w:rsid w:val="008A28F0"/>
    <w:rsid w:val="008A2E5F"/>
    <w:rsid w:val="008A2FAD"/>
    <w:rsid w:val="008A36F5"/>
    <w:rsid w:val="008A39B3"/>
    <w:rsid w:val="008A45CB"/>
    <w:rsid w:val="008A6044"/>
    <w:rsid w:val="008A7052"/>
    <w:rsid w:val="008B0068"/>
    <w:rsid w:val="008B1366"/>
    <w:rsid w:val="008B1D09"/>
    <w:rsid w:val="008B20DB"/>
    <w:rsid w:val="008B2105"/>
    <w:rsid w:val="008B2564"/>
    <w:rsid w:val="008B31C2"/>
    <w:rsid w:val="008B5514"/>
    <w:rsid w:val="008B67D2"/>
    <w:rsid w:val="008B6ABB"/>
    <w:rsid w:val="008B73A5"/>
    <w:rsid w:val="008B7570"/>
    <w:rsid w:val="008B7C90"/>
    <w:rsid w:val="008C0235"/>
    <w:rsid w:val="008C032B"/>
    <w:rsid w:val="008C05C6"/>
    <w:rsid w:val="008C0A65"/>
    <w:rsid w:val="008C3296"/>
    <w:rsid w:val="008C3552"/>
    <w:rsid w:val="008C371C"/>
    <w:rsid w:val="008C66A7"/>
    <w:rsid w:val="008C7645"/>
    <w:rsid w:val="008C7982"/>
    <w:rsid w:val="008C7C74"/>
    <w:rsid w:val="008C7F89"/>
    <w:rsid w:val="008D03E0"/>
    <w:rsid w:val="008D0D61"/>
    <w:rsid w:val="008D3C53"/>
    <w:rsid w:val="008D48B0"/>
    <w:rsid w:val="008D559C"/>
    <w:rsid w:val="008D5744"/>
    <w:rsid w:val="008D5971"/>
    <w:rsid w:val="008D5A68"/>
    <w:rsid w:val="008D5F1E"/>
    <w:rsid w:val="008D6167"/>
    <w:rsid w:val="008D66B7"/>
    <w:rsid w:val="008D72BE"/>
    <w:rsid w:val="008D7DDE"/>
    <w:rsid w:val="008E0CFC"/>
    <w:rsid w:val="008E1C7F"/>
    <w:rsid w:val="008E27E4"/>
    <w:rsid w:val="008E2802"/>
    <w:rsid w:val="008E2ED7"/>
    <w:rsid w:val="008E307C"/>
    <w:rsid w:val="008E34B5"/>
    <w:rsid w:val="008E39AC"/>
    <w:rsid w:val="008E3E18"/>
    <w:rsid w:val="008E3E38"/>
    <w:rsid w:val="008E45CB"/>
    <w:rsid w:val="008E48BD"/>
    <w:rsid w:val="008E5344"/>
    <w:rsid w:val="008E5973"/>
    <w:rsid w:val="008E5A7F"/>
    <w:rsid w:val="008E5B2D"/>
    <w:rsid w:val="008E5C4E"/>
    <w:rsid w:val="008E6986"/>
    <w:rsid w:val="008E7D09"/>
    <w:rsid w:val="008E7F89"/>
    <w:rsid w:val="008F0F6A"/>
    <w:rsid w:val="008F1376"/>
    <w:rsid w:val="008F16A6"/>
    <w:rsid w:val="008F1DB5"/>
    <w:rsid w:val="008F2589"/>
    <w:rsid w:val="008F3587"/>
    <w:rsid w:val="008F458C"/>
    <w:rsid w:val="008F66BD"/>
    <w:rsid w:val="008F6F3E"/>
    <w:rsid w:val="008F711B"/>
    <w:rsid w:val="008F7B7E"/>
    <w:rsid w:val="0090189E"/>
    <w:rsid w:val="00901AD6"/>
    <w:rsid w:val="00901B13"/>
    <w:rsid w:val="00901D35"/>
    <w:rsid w:val="00901E0C"/>
    <w:rsid w:val="00901F5D"/>
    <w:rsid w:val="00902999"/>
    <w:rsid w:val="00903368"/>
    <w:rsid w:val="009037EA"/>
    <w:rsid w:val="00903E0C"/>
    <w:rsid w:val="00903EF4"/>
    <w:rsid w:val="0090421C"/>
    <w:rsid w:val="009053E9"/>
    <w:rsid w:val="009069D1"/>
    <w:rsid w:val="009069D5"/>
    <w:rsid w:val="00907513"/>
    <w:rsid w:val="00907683"/>
    <w:rsid w:val="00907DDF"/>
    <w:rsid w:val="00910474"/>
    <w:rsid w:val="009116FE"/>
    <w:rsid w:val="00911B14"/>
    <w:rsid w:val="009130D7"/>
    <w:rsid w:val="00915D39"/>
    <w:rsid w:val="00916BD9"/>
    <w:rsid w:val="00917ECF"/>
    <w:rsid w:val="0092020B"/>
    <w:rsid w:val="00920FC2"/>
    <w:rsid w:val="009210E9"/>
    <w:rsid w:val="00921486"/>
    <w:rsid w:val="0092170E"/>
    <w:rsid w:val="00921A89"/>
    <w:rsid w:val="00922C5C"/>
    <w:rsid w:val="009240A5"/>
    <w:rsid w:val="009249B7"/>
    <w:rsid w:val="009265CB"/>
    <w:rsid w:val="00926AE1"/>
    <w:rsid w:val="00927120"/>
    <w:rsid w:val="009279BB"/>
    <w:rsid w:val="009279E2"/>
    <w:rsid w:val="00930BB6"/>
    <w:rsid w:val="00930F86"/>
    <w:rsid w:val="009310FE"/>
    <w:rsid w:val="00931B58"/>
    <w:rsid w:val="00931E54"/>
    <w:rsid w:val="00931E60"/>
    <w:rsid w:val="009320CC"/>
    <w:rsid w:val="00932396"/>
    <w:rsid w:val="009324B5"/>
    <w:rsid w:val="00932AD3"/>
    <w:rsid w:val="00933367"/>
    <w:rsid w:val="00933BE0"/>
    <w:rsid w:val="00934593"/>
    <w:rsid w:val="0093459D"/>
    <w:rsid w:val="00935271"/>
    <w:rsid w:val="00935AB3"/>
    <w:rsid w:val="00935E18"/>
    <w:rsid w:val="00935F7A"/>
    <w:rsid w:val="00935F89"/>
    <w:rsid w:val="009363E7"/>
    <w:rsid w:val="009364A3"/>
    <w:rsid w:val="00937349"/>
    <w:rsid w:val="009376C6"/>
    <w:rsid w:val="009400FD"/>
    <w:rsid w:val="009405AF"/>
    <w:rsid w:val="00941629"/>
    <w:rsid w:val="0094187C"/>
    <w:rsid w:val="00941CBE"/>
    <w:rsid w:val="00941D3F"/>
    <w:rsid w:val="00943FE2"/>
    <w:rsid w:val="009451F0"/>
    <w:rsid w:val="009454A1"/>
    <w:rsid w:val="0094651E"/>
    <w:rsid w:val="00946997"/>
    <w:rsid w:val="00947355"/>
    <w:rsid w:val="00947F33"/>
    <w:rsid w:val="00951D25"/>
    <w:rsid w:val="00952171"/>
    <w:rsid w:val="00952502"/>
    <w:rsid w:val="009526FB"/>
    <w:rsid w:val="00953F22"/>
    <w:rsid w:val="0095475A"/>
    <w:rsid w:val="00954C58"/>
    <w:rsid w:val="00954EA6"/>
    <w:rsid w:val="0095553E"/>
    <w:rsid w:val="0095586F"/>
    <w:rsid w:val="00955DAD"/>
    <w:rsid w:val="009564F4"/>
    <w:rsid w:val="0095731C"/>
    <w:rsid w:val="009578FE"/>
    <w:rsid w:val="00957BFD"/>
    <w:rsid w:val="00960878"/>
    <w:rsid w:val="00960C48"/>
    <w:rsid w:val="00961490"/>
    <w:rsid w:val="00961FA3"/>
    <w:rsid w:val="00962CE6"/>
    <w:rsid w:val="00962E65"/>
    <w:rsid w:val="009630B6"/>
    <w:rsid w:val="00963B38"/>
    <w:rsid w:val="009644CA"/>
    <w:rsid w:val="00964786"/>
    <w:rsid w:val="00964C5C"/>
    <w:rsid w:val="00964EBB"/>
    <w:rsid w:val="00965AA0"/>
    <w:rsid w:val="00966B19"/>
    <w:rsid w:val="0096737B"/>
    <w:rsid w:val="00967CF6"/>
    <w:rsid w:val="009707DA"/>
    <w:rsid w:val="00970921"/>
    <w:rsid w:val="009709EE"/>
    <w:rsid w:val="00970AB4"/>
    <w:rsid w:val="00971047"/>
    <w:rsid w:val="009729AA"/>
    <w:rsid w:val="00972BF6"/>
    <w:rsid w:val="00972D13"/>
    <w:rsid w:val="009737CD"/>
    <w:rsid w:val="00974588"/>
    <w:rsid w:val="009749A6"/>
    <w:rsid w:val="009750EC"/>
    <w:rsid w:val="00975574"/>
    <w:rsid w:val="00976AFC"/>
    <w:rsid w:val="00976E5D"/>
    <w:rsid w:val="00977F9C"/>
    <w:rsid w:val="00980AF6"/>
    <w:rsid w:val="009811CF"/>
    <w:rsid w:val="009816C6"/>
    <w:rsid w:val="00981ABB"/>
    <w:rsid w:val="00981E0F"/>
    <w:rsid w:val="0098219D"/>
    <w:rsid w:val="009824B9"/>
    <w:rsid w:val="00983B85"/>
    <w:rsid w:val="0098416C"/>
    <w:rsid w:val="009845B2"/>
    <w:rsid w:val="009863E8"/>
    <w:rsid w:val="00986D1A"/>
    <w:rsid w:val="00986E9C"/>
    <w:rsid w:val="0098764E"/>
    <w:rsid w:val="00987E09"/>
    <w:rsid w:val="00987EBE"/>
    <w:rsid w:val="00990157"/>
    <w:rsid w:val="00990662"/>
    <w:rsid w:val="00990E7C"/>
    <w:rsid w:val="009914E9"/>
    <w:rsid w:val="00991B0B"/>
    <w:rsid w:val="00991B70"/>
    <w:rsid w:val="00993E57"/>
    <w:rsid w:val="00994066"/>
    <w:rsid w:val="009946FB"/>
    <w:rsid w:val="00994788"/>
    <w:rsid w:val="0099650D"/>
    <w:rsid w:val="00997127"/>
    <w:rsid w:val="00997AE5"/>
    <w:rsid w:val="00997BB5"/>
    <w:rsid w:val="009A0866"/>
    <w:rsid w:val="009A0C81"/>
    <w:rsid w:val="009A0D23"/>
    <w:rsid w:val="009A1159"/>
    <w:rsid w:val="009A1750"/>
    <w:rsid w:val="009A18A5"/>
    <w:rsid w:val="009A1A21"/>
    <w:rsid w:val="009A1C42"/>
    <w:rsid w:val="009A41A7"/>
    <w:rsid w:val="009A4AD1"/>
    <w:rsid w:val="009A4B93"/>
    <w:rsid w:val="009A5E5E"/>
    <w:rsid w:val="009A726C"/>
    <w:rsid w:val="009B0A10"/>
    <w:rsid w:val="009B348E"/>
    <w:rsid w:val="009B4001"/>
    <w:rsid w:val="009B4C16"/>
    <w:rsid w:val="009B55F0"/>
    <w:rsid w:val="009B5B09"/>
    <w:rsid w:val="009B6276"/>
    <w:rsid w:val="009B6A5C"/>
    <w:rsid w:val="009B7382"/>
    <w:rsid w:val="009B7A5E"/>
    <w:rsid w:val="009B7B16"/>
    <w:rsid w:val="009B7EA5"/>
    <w:rsid w:val="009B7F03"/>
    <w:rsid w:val="009B7F43"/>
    <w:rsid w:val="009C1386"/>
    <w:rsid w:val="009C144A"/>
    <w:rsid w:val="009C1E95"/>
    <w:rsid w:val="009C29CC"/>
    <w:rsid w:val="009C3515"/>
    <w:rsid w:val="009C4BAB"/>
    <w:rsid w:val="009C532F"/>
    <w:rsid w:val="009C53DE"/>
    <w:rsid w:val="009C5A8A"/>
    <w:rsid w:val="009C66E5"/>
    <w:rsid w:val="009C6B35"/>
    <w:rsid w:val="009C710E"/>
    <w:rsid w:val="009C7B92"/>
    <w:rsid w:val="009D1276"/>
    <w:rsid w:val="009D21CF"/>
    <w:rsid w:val="009D2B11"/>
    <w:rsid w:val="009D2EE6"/>
    <w:rsid w:val="009D5266"/>
    <w:rsid w:val="009D54D9"/>
    <w:rsid w:val="009D7AD2"/>
    <w:rsid w:val="009E10BB"/>
    <w:rsid w:val="009E19E9"/>
    <w:rsid w:val="009E2A90"/>
    <w:rsid w:val="009E2E71"/>
    <w:rsid w:val="009E2F1B"/>
    <w:rsid w:val="009E3880"/>
    <w:rsid w:val="009E3F62"/>
    <w:rsid w:val="009E54FD"/>
    <w:rsid w:val="009E5B2A"/>
    <w:rsid w:val="009E6579"/>
    <w:rsid w:val="009E76EA"/>
    <w:rsid w:val="009E77C5"/>
    <w:rsid w:val="009E7B8B"/>
    <w:rsid w:val="009F153A"/>
    <w:rsid w:val="009F180E"/>
    <w:rsid w:val="009F2B89"/>
    <w:rsid w:val="009F2D5B"/>
    <w:rsid w:val="009F3BFE"/>
    <w:rsid w:val="009F3C39"/>
    <w:rsid w:val="009F3E48"/>
    <w:rsid w:val="009F5A5E"/>
    <w:rsid w:val="009F654D"/>
    <w:rsid w:val="009F7150"/>
    <w:rsid w:val="009F7457"/>
    <w:rsid w:val="00A0073F"/>
    <w:rsid w:val="00A00B93"/>
    <w:rsid w:val="00A01591"/>
    <w:rsid w:val="00A01E91"/>
    <w:rsid w:val="00A02039"/>
    <w:rsid w:val="00A03641"/>
    <w:rsid w:val="00A042F8"/>
    <w:rsid w:val="00A04AC1"/>
    <w:rsid w:val="00A04FDE"/>
    <w:rsid w:val="00A05050"/>
    <w:rsid w:val="00A05FEB"/>
    <w:rsid w:val="00A0627B"/>
    <w:rsid w:val="00A06B1A"/>
    <w:rsid w:val="00A07484"/>
    <w:rsid w:val="00A07E90"/>
    <w:rsid w:val="00A10051"/>
    <w:rsid w:val="00A112A7"/>
    <w:rsid w:val="00A11B03"/>
    <w:rsid w:val="00A128C5"/>
    <w:rsid w:val="00A12DBB"/>
    <w:rsid w:val="00A13048"/>
    <w:rsid w:val="00A13895"/>
    <w:rsid w:val="00A13B9E"/>
    <w:rsid w:val="00A13C74"/>
    <w:rsid w:val="00A1434F"/>
    <w:rsid w:val="00A143E6"/>
    <w:rsid w:val="00A150A2"/>
    <w:rsid w:val="00A15548"/>
    <w:rsid w:val="00A1566D"/>
    <w:rsid w:val="00A1586E"/>
    <w:rsid w:val="00A15872"/>
    <w:rsid w:val="00A20190"/>
    <w:rsid w:val="00A201DF"/>
    <w:rsid w:val="00A2022F"/>
    <w:rsid w:val="00A20534"/>
    <w:rsid w:val="00A20684"/>
    <w:rsid w:val="00A20F15"/>
    <w:rsid w:val="00A214B9"/>
    <w:rsid w:val="00A2157C"/>
    <w:rsid w:val="00A21776"/>
    <w:rsid w:val="00A2345B"/>
    <w:rsid w:val="00A2368E"/>
    <w:rsid w:val="00A25022"/>
    <w:rsid w:val="00A26EFA"/>
    <w:rsid w:val="00A27BA5"/>
    <w:rsid w:val="00A31E97"/>
    <w:rsid w:val="00A329E4"/>
    <w:rsid w:val="00A32DD9"/>
    <w:rsid w:val="00A33A90"/>
    <w:rsid w:val="00A357CD"/>
    <w:rsid w:val="00A361BA"/>
    <w:rsid w:val="00A369A8"/>
    <w:rsid w:val="00A36A09"/>
    <w:rsid w:val="00A37690"/>
    <w:rsid w:val="00A404A9"/>
    <w:rsid w:val="00A4076E"/>
    <w:rsid w:val="00A40B2F"/>
    <w:rsid w:val="00A417CC"/>
    <w:rsid w:val="00A42B79"/>
    <w:rsid w:val="00A42EEF"/>
    <w:rsid w:val="00A44772"/>
    <w:rsid w:val="00A45B75"/>
    <w:rsid w:val="00A46210"/>
    <w:rsid w:val="00A46573"/>
    <w:rsid w:val="00A46C40"/>
    <w:rsid w:val="00A508AE"/>
    <w:rsid w:val="00A51E58"/>
    <w:rsid w:val="00A529C5"/>
    <w:rsid w:val="00A54DAA"/>
    <w:rsid w:val="00A550CA"/>
    <w:rsid w:val="00A55302"/>
    <w:rsid w:val="00A5593F"/>
    <w:rsid w:val="00A609D9"/>
    <w:rsid w:val="00A60BAC"/>
    <w:rsid w:val="00A61D34"/>
    <w:rsid w:val="00A62257"/>
    <w:rsid w:val="00A626A8"/>
    <w:rsid w:val="00A628CA"/>
    <w:rsid w:val="00A62EFA"/>
    <w:rsid w:val="00A62EFB"/>
    <w:rsid w:val="00A630B5"/>
    <w:rsid w:val="00A63A86"/>
    <w:rsid w:val="00A63D7E"/>
    <w:rsid w:val="00A64502"/>
    <w:rsid w:val="00A64520"/>
    <w:rsid w:val="00A64F11"/>
    <w:rsid w:val="00A6556E"/>
    <w:rsid w:val="00A65605"/>
    <w:rsid w:val="00A65B91"/>
    <w:rsid w:val="00A666D7"/>
    <w:rsid w:val="00A66851"/>
    <w:rsid w:val="00A673E0"/>
    <w:rsid w:val="00A6786C"/>
    <w:rsid w:val="00A700F5"/>
    <w:rsid w:val="00A70655"/>
    <w:rsid w:val="00A716FF"/>
    <w:rsid w:val="00A71FD6"/>
    <w:rsid w:val="00A72716"/>
    <w:rsid w:val="00A734A6"/>
    <w:rsid w:val="00A7356C"/>
    <w:rsid w:val="00A74838"/>
    <w:rsid w:val="00A748F3"/>
    <w:rsid w:val="00A756A7"/>
    <w:rsid w:val="00A76F49"/>
    <w:rsid w:val="00A77762"/>
    <w:rsid w:val="00A77985"/>
    <w:rsid w:val="00A80174"/>
    <w:rsid w:val="00A80FAC"/>
    <w:rsid w:val="00A816A6"/>
    <w:rsid w:val="00A81E7C"/>
    <w:rsid w:val="00A82255"/>
    <w:rsid w:val="00A83995"/>
    <w:rsid w:val="00A8727F"/>
    <w:rsid w:val="00A8759D"/>
    <w:rsid w:val="00A87E7C"/>
    <w:rsid w:val="00A92D0C"/>
    <w:rsid w:val="00A93062"/>
    <w:rsid w:val="00A9320E"/>
    <w:rsid w:val="00A9391B"/>
    <w:rsid w:val="00A93DBA"/>
    <w:rsid w:val="00A941E5"/>
    <w:rsid w:val="00A94219"/>
    <w:rsid w:val="00A950A1"/>
    <w:rsid w:val="00A9591A"/>
    <w:rsid w:val="00A95B0F"/>
    <w:rsid w:val="00A95CE6"/>
    <w:rsid w:val="00A97434"/>
    <w:rsid w:val="00AA103C"/>
    <w:rsid w:val="00AA2A1F"/>
    <w:rsid w:val="00AA30FD"/>
    <w:rsid w:val="00AA3297"/>
    <w:rsid w:val="00AA3D88"/>
    <w:rsid w:val="00AA4325"/>
    <w:rsid w:val="00AA463C"/>
    <w:rsid w:val="00AA47E9"/>
    <w:rsid w:val="00AA4813"/>
    <w:rsid w:val="00AA5113"/>
    <w:rsid w:val="00AA6D01"/>
    <w:rsid w:val="00AA7A17"/>
    <w:rsid w:val="00AA7AD7"/>
    <w:rsid w:val="00AB0D7C"/>
    <w:rsid w:val="00AB0ED1"/>
    <w:rsid w:val="00AB115A"/>
    <w:rsid w:val="00AB11EF"/>
    <w:rsid w:val="00AB1D96"/>
    <w:rsid w:val="00AB2103"/>
    <w:rsid w:val="00AB2511"/>
    <w:rsid w:val="00AB3F3F"/>
    <w:rsid w:val="00AB4FCA"/>
    <w:rsid w:val="00AB5547"/>
    <w:rsid w:val="00AB6C84"/>
    <w:rsid w:val="00AB773A"/>
    <w:rsid w:val="00AC06F6"/>
    <w:rsid w:val="00AC0802"/>
    <w:rsid w:val="00AC0C53"/>
    <w:rsid w:val="00AC1FB4"/>
    <w:rsid w:val="00AC365A"/>
    <w:rsid w:val="00AC461A"/>
    <w:rsid w:val="00AC4FCA"/>
    <w:rsid w:val="00AC51DA"/>
    <w:rsid w:val="00AC60B4"/>
    <w:rsid w:val="00AC6590"/>
    <w:rsid w:val="00AC6593"/>
    <w:rsid w:val="00AC6802"/>
    <w:rsid w:val="00AC6EE4"/>
    <w:rsid w:val="00AD00C3"/>
    <w:rsid w:val="00AD0E0F"/>
    <w:rsid w:val="00AD10B7"/>
    <w:rsid w:val="00AD1101"/>
    <w:rsid w:val="00AD1ECE"/>
    <w:rsid w:val="00AD1F37"/>
    <w:rsid w:val="00AD2029"/>
    <w:rsid w:val="00AD2589"/>
    <w:rsid w:val="00AD397A"/>
    <w:rsid w:val="00AD41CE"/>
    <w:rsid w:val="00AD4963"/>
    <w:rsid w:val="00AD64B3"/>
    <w:rsid w:val="00AD6B3F"/>
    <w:rsid w:val="00AD7946"/>
    <w:rsid w:val="00AE069E"/>
    <w:rsid w:val="00AE07F3"/>
    <w:rsid w:val="00AE0C5C"/>
    <w:rsid w:val="00AE1364"/>
    <w:rsid w:val="00AE1766"/>
    <w:rsid w:val="00AE1BED"/>
    <w:rsid w:val="00AE2133"/>
    <w:rsid w:val="00AE27A8"/>
    <w:rsid w:val="00AE2A25"/>
    <w:rsid w:val="00AE38F6"/>
    <w:rsid w:val="00AE4803"/>
    <w:rsid w:val="00AE5D10"/>
    <w:rsid w:val="00AE6C77"/>
    <w:rsid w:val="00AE7896"/>
    <w:rsid w:val="00AE796D"/>
    <w:rsid w:val="00AE79A1"/>
    <w:rsid w:val="00AF0A24"/>
    <w:rsid w:val="00AF1186"/>
    <w:rsid w:val="00AF15FF"/>
    <w:rsid w:val="00AF2505"/>
    <w:rsid w:val="00AF3493"/>
    <w:rsid w:val="00AF417D"/>
    <w:rsid w:val="00AF4835"/>
    <w:rsid w:val="00AF4B7D"/>
    <w:rsid w:val="00AF4D9D"/>
    <w:rsid w:val="00AF4ECA"/>
    <w:rsid w:val="00AF5964"/>
    <w:rsid w:val="00AF6113"/>
    <w:rsid w:val="00AF63DE"/>
    <w:rsid w:val="00AF6511"/>
    <w:rsid w:val="00AF6AEA"/>
    <w:rsid w:val="00AF7AD2"/>
    <w:rsid w:val="00B0034F"/>
    <w:rsid w:val="00B0036B"/>
    <w:rsid w:val="00B00425"/>
    <w:rsid w:val="00B00457"/>
    <w:rsid w:val="00B00C8E"/>
    <w:rsid w:val="00B00E07"/>
    <w:rsid w:val="00B0142C"/>
    <w:rsid w:val="00B024C3"/>
    <w:rsid w:val="00B033A3"/>
    <w:rsid w:val="00B037AC"/>
    <w:rsid w:val="00B04048"/>
    <w:rsid w:val="00B04401"/>
    <w:rsid w:val="00B049F9"/>
    <w:rsid w:val="00B04B15"/>
    <w:rsid w:val="00B050B4"/>
    <w:rsid w:val="00B05ABD"/>
    <w:rsid w:val="00B06462"/>
    <w:rsid w:val="00B06844"/>
    <w:rsid w:val="00B11EA1"/>
    <w:rsid w:val="00B12D26"/>
    <w:rsid w:val="00B138B0"/>
    <w:rsid w:val="00B144DF"/>
    <w:rsid w:val="00B14D21"/>
    <w:rsid w:val="00B15403"/>
    <w:rsid w:val="00B155AF"/>
    <w:rsid w:val="00B1570E"/>
    <w:rsid w:val="00B15A35"/>
    <w:rsid w:val="00B15B58"/>
    <w:rsid w:val="00B162EE"/>
    <w:rsid w:val="00B168A0"/>
    <w:rsid w:val="00B20561"/>
    <w:rsid w:val="00B20AA9"/>
    <w:rsid w:val="00B20F38"/>
    <w:rsid w:val="00B21100"/>
    <w:rsid w:val="00B22EF6"/>
    <w:rsid w:val="00B250FB"/>
    <w:rsid w:val="00B2527F"/>
    <w:rsid w:val="00B25533"/>
    <w:rsid w:val="00B257DC"/>
    <w:rsid w:val="00B27361"/>
    <w:rsid w:val="00B3164E"/>
    <w:rsid w:val="00B3238E"/>
    <w:rsid w:val="00B32506"/>
    <w:rsid w:val="00B327F0"/>
    <w:rsid w:val="00B3460B"/>
    <w:rsid w:val="00B34749"/>
    <w:rsid w:val="00B34F38"/>
    <w:rsid w:val="00B351BB"/>
    <w:rsid w:val="00B353FE"/>
    <w:rsid w:val="00B3547B"/>
    <w:rsid w:val="00B359BE"/>
    <w:rsid w:val="00B35BAD"/>
    <w:rsid w:val="00B35FF8"/>
    <w:rsid w:val="00B360FF"/>
    <w:rsid w:val="00B368BD"/>
    <w:rsid w:val="00B36B7B"/>
    <w:rsid w:val="00B40F5D"/>
    <w:rsid w:val="00B41B6B"/>
    <w:rsid w:val="00B41D26"/>
    <w:rsid w:val="00B42758"/>
    <w:rsid w:val="00B42A58"/>
    <w:rsid w:val="00B43EE5"/>
    <w:rsid w:val="00B452F2"/>
    <w:rsid w:val="00B45965"/>
    <w:rsid w:val="00B45B93"/>
    <w:rsid w:val="00B45CA8"/>
    <w:rsid w:val="00B47B32"/>
    <w:rsid w:val="00B47C64"/>
    <w:rsid w:val="00B502AB"/>
    <w:rsid w:val="00B50579"/>
    <w:rsid w:val="00B5098C"/>
    <w:rsid w:val="00B52657"/>
    <w:rsid w:val="00B528C4"/>
    <w:rsid w:val="00B52BB4"/>
    <w:rsid w:val="00B5323D"/>
    <w:rsid w:val="00B5338D"/>
    <w:rsid w:val="00B53EC5"/>
    <w:rsid w:val="00B54033"/>
    <w:rsid w:val="00B5504C"/>
    <w:rsid w:val="00B55DF8"/>
    <w:rsid w:val="00B5606F"/>
    <w:rsid w:val="00B56226"/>
    <w:rsid w:val="00B566E0"/>
    <w:rsid w:val="00B60A16"/>
    <w:rsid w:val="00B60F67"/>
    <w:rsid w:val="00B61880"/>
    <w:rsid w:val="00B61961"/>
    <w:rsid w:val="00B61B49"/>
    <w:rsid w:val="00B61C72"/>
    <w:rsid w:val="00B62CDC"/>
    <w:rsid w:val="00B633DB"/>
    <w:rsid w:val="00B63830"/>
    <w:rsid w:val="00B644EC"/>
    <w:rsid w:val="00B650CD"/>
    <w:rsid w:val="00B659C0"/>
    <w:rsid w:val="00B669D8"/>
    <w:rsid w:val="00B67CA7"/>
    <w:rsid w:val="00B67E5C"/>
    <w:rsid w:val="00B7098F"/>
    <w:rsid w:val="00B7112F"/>
    <w:rsid w:val="00B71DE9"/>
    <w:rsid w:val="00B74DB9"/>
    <w:rsid w:val="00B757BA"/>
    <w:rsid w:val="00B767BF"/>
    <w:rsid w:val="00B7710D"/>
    <w:rsid w:val="00B7745F"/>
    <w:rsid w:val="00B77729"/>
    <w:rsid w:val="00B77AFE"/>
    <w:rsid w:val="00B77B27"/>
    <w:rsid w:val="00B82583"/>
    <w:rsid w:val="00B82644"/>
    <w:rsid w:val="00B829F7"/>
    <w:rsid w:val="00B831A2"/>
    <w:rsid w:val="00B8496F"/>
    <w:rsid w:val="00B84B4F"/>
    <w:rsid w:val="00B84D57"/>
    <w:rsid w:val="00B854FD"/>
    <w:rsid w:val="00B86956"/>
    <w:rsid w:val="00B87359"/>
    <w:rsid w:val="00B9084D"/>
    <w:rsid w:val="00B90853"/>
    <w:rsid w:val="00B90ECA"/>
    <w:rsid w:val="00B91613"/>
    <w:rsid w:val="00B9256C"/>
    <w:rsid w:val="00B92E9B"/>
    <w:rsid w:val="00B93100"/>
    <w:rsid w:val="00B940AB"/>
    <w:rsid w:val="00B94657"/>
    <w:rsid w:val="00B96561"/>
    <w:rsid w:val="00B96721"/>
    <w:rsid w:val="00B97896"/>
    <w:rsid w:val="00BA0222"/>
    <w:rsid w:val="00BA0333"/>
    <w:rsid w:val="00BA18E7"/>
    <w:rsid w:val="00BA2440"/>
    <w:rsid w:val="00BA2659"/>
    <w:rsid w:val="00BA2942"/>
    <w:rsid w:val="00BA4208"/>
    <w:rsid w:val="00BA44E6"/>
    <w:rsid w:val="00BA4524"/>
    <w:rsid w:val="00BA47FF"/>
    <w:rsid w:val="00BA5A6A"/>
    <w:rsid w:val="00BA630B"/>
    <w:rsid w:val="00BA6497"/>
    <w:rsid w:val="00BA7CA3"/>
    <w:rsid w:val="00BB0777"/>
    <w:rsid w:val="00BB0BCB"/>
    <w:rsid w:val="00BB0F64"/>
    <w:rsid w:val="00BB1BA3"/>
    <w:rsid w:val="00BB1C84"/>
    <w:rsid w:val="00BB253B"/>
    <w:rsid w:val="00BB2899"/>
    <w:rsid w:val="00BB343C"/>
    <w:rsid w:val="00BB37AD"/>
    <w:rsid w:val="00BB3A3F"/>
    <w:rsid w:val="00BB3E81"/>
    <w:rsid w:val="00BB4F9C"/>
    <w:rsid w:val="00BB544B"/>
    <w:rsid w:val="00BB61DE"/>
    <w:rsid w:val="00BB6CDB"/>
    <w:rsid w:val="00BB769A"/>
    <w:rsid w:val="00BB7AEB"/>
    <w:rsid w:val="00BB7DD8"/>
    <w:rsid w:val="00BC04E8"/>
    <w:rsid w:val="00BC1079"/>
    <w:rsid w:val="00BC221E"/>
    <w:rsid w:val="00BC2507"/>
    <w:rsid w:val="00BC32DC"/>
    <w:rsid w:val="00BC34DD"/>
    <w:rsid w:val="00BC3CCA"/>
    <w:rsid w:val="00BC55E1"/>
    <w:rsid w:val="00BC564A"/>
    <w:rsid w:val="00BC70F2"/>
    <w:rsid w:val="00BC71D9"/>
    <w:rsid w:val="00BC76E7"/>
    <w:rsid w:val="00BC7BCE"/>
    <w:rsid w:val="00BD0377"/>
    <w:rsid w:val="00BD1911"/>
    <w:rsid w:val="00BD1CCC"/>
    <w:rsid w:val="00BD3181"/>
    <w:rsid w:val="00BD3796"/>
    <w:rsid w:val="00BD3D3C"/>
    <w:rsid w:val="00BD5552"/>
    <w:rsid w:val="00BD613E"/>
    <w:rsid w:val="00BD78C3"/>
    <w:rsid w:val="00BE1730"/>
    <w:rsid w:val="00BE2891"/>
    <w:rsid w:val="00BE34D2"/>
    <w:rsid w:val="00BE3715"/>
    <w:rsid w:val="00BE3F72"/>
    <w:rsid w:val="00BE45E6"/>
    <w:rsid w:val="00BE4A71"/>
    <w:rsid w:val="00BE4BAC"/>
    <w:rsid w:val="00BE4C98"/>
    <w:rsid w:val="00BE4E11"/>
    <w:rsid w:val="00BE5FE8"/>
    <w:rsid w:val="00BE6482"/>
    <w:rsid w:val="00BE6927"/>
    <w:rsid w:val="00BE6A35"/>
    <w:rsid w:val="00BE7354"/>
    <w:rsid w:val="00BE7745"/>
    <w:rsid w:val="00BF060E"/>
    <w:rsid w:val="00BF0617"/>
    <w:rsid w:val="00BF0EF8"/>
    <w:rsid w:val="00BF1E35"/>
    <w:rsid w:val="00BF33F0"/>
    <w:rsid w:val="00BF3474"/>
    <w:rsid w:val="00BF42DE"/>
    <w:rsid w:val="00BF4884"/>
    <w:rsid w:val="00BF5285"/>
    <w:rsid w:val="00BF56AB"/>
    <w:rsid w:val="00BF68F4"/>
    <w:rsid w:val="00BF7821"/>
    <w:rsid w:val="00C01319"/>
    <w:rsid w:val="00C013D0"/>
    <w:rsid w:val="00C01DD3"/>
    <w:rsid w:val="00C0234C"/>
    <w:rsid w:val="00C023B0"/>
    <w:rsid w:val="00C024C9"/>
    <w:rsid w:val="00C03850"/>
    <w:rsid w:val="00C03B4F"/>
    <w:rsid w:val="00C04615"/>
    <w:rsid w:val="00C04990"/>
    <w:rsid w:val="00C04F19"/>
    <w:rsid w:val="00C060BD"/>
    <w:rsid w:val="00C06687"/>
    <w:rsid w:val="00C1023A"/>
    <w:rsid w:val="00C1062B"/>
    <w:rsid w:val="00C10F50"/>
    <w:rsid w:val="00C11650"/>
    <w:rsid w:val="00C125F8"/>
    <w:rsid w:val="00C127A9"/>
    <w:rsid w:val="00C12825"/>
    <w:rsid w:val="00C12AB3"/>
    <w:rsid w:val="00C12BC3"/>
    <w:rsid w:val="00C13AD3"/>
    <w:rsid w:val="00C14893"/>
    <w:rsid w:val="00C14D35"/>
    <w:rsid w:val="00C1567D"/>
    <w:rsid w:val="00C15828"/>
    <w:rsid w:val="00C15CF0"/>
    <w:rsid w:val="00C16DFA"/>
    <w:rsid w:val="00C174C1"/>
    <w:rsid w:val="00C204AE"/>
    <w:rsid w:val="00C20ABB"/>
    <w:rsid w:val="00C2147B"/>
    <w:rsid w:val="00C214A6"/>
    <w:rsid w:val="00C21E51"/>
    <w:rsid w:val="00C22177"/>
    <w:rsid w:val="00C22272"/>
    <w:rsid w:val="00C232CA"/>
    <w:rsid w:val="00C23BE2"/>
    <w:rsid w:val="00C23C52"/>
    <w:rsid w:val="00C2498A"/>
    <w:rsid w:val="00C25936"/>
    <w:rsid w:val="00C2632C"/>
    <w:rsid w:val="00C26362"/>
    <w:rsid w:val="00C26A23"/>
    <w:rsid w:val="00C26AA3"/>
    <w:rsid w:val="00C26B07"/>
    <w:rsid w:val="00C26C9B"/>
    <w:rsid w:val="00C27344"/>
    <w:rsid w:val="00C2785B"/>
    <w:rsid w:val="00C300E0"/>
    <w:rsid w:val="00C300E6"/>
    <w:rsid w:val="00C30340"/>
    <w:rsid w:val="00C3258D"/>
    <w:rsid w:val="00C32B9C"/>
    <w:rsid w:val="00C344D2"/>
    <w:rsid w:val="00C34FA3"/>
    <w:rsid w:val="00C36798"/>
    <w:rsid w:val="00C368F1"/>
    <w:rsid w:val="00C37269"/>
    <w:rsid w:val="00C373B3"/>
    <w:rsid w:val="00C37402"/>
    <w:rsid w:val="00C404A7"/>
    <w:rsid w:val="00C418D8"/>
    <w:rsid w:val="00C41BE3"/>
    <w:rsid w:val="00C41D52"/>
    <w:rsid w:val="00C42CDB"/>
    <w:rsid w:val="00C42E4E"/>
    <w:rsid w:val="00C43CFD"/>
    <w:rsid w:val="00C440FC"/>
    <w:rsid w:val="00C4478A"/>
    <w:rsid w:val="00C45289"/>
    <w:rsid w:val="00C45E18"/>
    <w:rsid w:val="00C47E85"/>
    <w:rsid w:val="00C5058C"/>
    <w:rsid w:val="00C50A33"/>
    <w:rsid w:val="00C50B5B"/>
    <w:rsid w:val="00C512C5"/>
    <w:rsid w:val="00C515D9"/>
    <w:rsid w:val="00C53565"/>
    <w:rsid w:val="00C53A9E"/>
    <w:rsid w:val="00C546F7"/>
    <w:rsid w:val="00C54C7C"/>
    <w:rsid w:val="00C5532A"/>
    <w:rsid w:val="00C567BC"/>
    <w:rsid w:val="00C5688A"/>
    <w:rsid w:val="00C601ED"/>
    <w:rsid w:val="00C61796"/>
    <w:rsid w:val="00C61C61"/>
    <w:rsid w:val="00C62892"/>
    <w:rsid w:val="00C62D17"/>
    <w:rsid w:val="00C6362C"/>
    <w:rsid w:val="00C6490F"/>
    <w:rsid w:val="00C65FEE"/>
    <w:rsid w:val="00C661A6"/>
    <w:rsid w:val="00C66795"/>
    <w:rsid w:val="00C675E9"/>
    <w:rsid w:val="00C679BA"/>
    <w:rsid w:val="00C7116D"/>
    <w:rsid w:val="00C718DB"/>
    <w:rsid w:val="00C71EA1"/>
    <w:rsid w:val="00C728CF"/>
    <w:rsid w:val="00C73C28"/>
    <w:rsid w:val="00C73E95"/>
    <w:rsid w:val="00C741D9"/>
    <w:rsid w:val="00C751C9"/>
    <w:rsid w:val="00C7538E"/>
    <w:rsid w:val="00C75CCC"/>
    <w:rsid w:val="00C75F0C"/>
    <w:rsid w:val="00C76158"/>
    <w:rsid w:val="00C7620A"/>
    <w:rsid w:val="00C76E57"/>
    <w:rsid w:val="00C77739"/>
    <w:rsid w:val="00C7777F"/>
    <w:rsid w:val="00C77DE1"/>
    <w:rsid w:val="00C80831"/>
    <w:rsid w:val="00C8092A"/>
    <w:rsid w:val="00C80D19"/>
    <w:rsid w:val="00C8152A"/>
    <w:rsid w:val="00C815E8"/>
    <w:rsid w:val="00C819AE"/>
    <w:rsid w:val="00C82D41"/>
    <w:rsid w:val="00C83115"/>
    <w:rsid w:val="00C83EE0"/>
    <w:rsid w:val="00C844F4"/>
    <w:rsid w:val="00C845E5"/>
    <w:rsid w:val="00C8479A"/>
    <w:rsid w:val="00C85295"/>
    <w:rsid w:val="00C866A9"/>
    <w:rsid w:val="00C86748"/>
    <w:rsid w:val="00C87668"/>
    <w:rsid w:val="00C93B7E"/>
    <w:rsid w:val="00C94009"/>
    <w:rsid w:val="00C94A3A"/>
    <w:rsid w:val="00C95410"/>
    <w:rsid w:val="00C96142"/>
    <w:rsid w:val="00C96188"/>
    <w:rsid w:val="00C96887"/>
    <w:rsid w:val="00C96B0C"/>
    <w:rsid w:val="00C97EE0"/>
    <w:rsid w:val="00C97F4B"/>
    <w:rsid w:val="00CA062D"/>
    <w:rsid w:val="00CA0726"/>
    <w:rsid w:val="00CA118E"/>
    <w:rsid w:val="00CA1219"/>
    <w:rsid w:val="00CA124D"/>
    <w:rsid w:val="00CA1864"/>
    <w:rsid w:val="00CA2D58"/>
    <w:rsid w:val="00CA40CD"/>
    <w:rsid w:val="00CA4B93"/>
    <w:rsid w:val="00CA4DC1"/>
    <w:rsid w:val="00CA615E"/>
    <w:rsid w:val="00CA7B61"/>
    <w:rsid w:val="00CA7F68"/>
    <w:rsid w:val="00CB016F"/>
    <w:rsid w:val="00CB0F17"/>
    <w:rsid w:val="00CB12AE"/>
    <w:rsid w:val="00CB208A"/>
    <w:rsid w:val="00CB2354"/>
    <w:rsid w:val="00CB3167"/>
    <w:rsid w:val="00CB322A"/>
    <w:rsid w:val="00CB382F"/>
    <w:rsid w:val="00CB3E5C"/>
    <w:rsid w:val="00CB6176"/>
    <w:rsid w:val="00CB61FF"/>
    <w:rsid w:val="00CB6CA2"/>
    <w:rsid w:val="00CC0226"/>
    <w:rsid w:val="00CC027D"/>
    <w:rsid w:val="00CC0A20"/>
    <w:rsid w:val="00CC145D"/>
    <w:rsid w:val="00CC1592"/>
    <w:rsid w:val="00CC1972"/>
    <w:rsid w:val="00CC1E3A"/>
    <w:rsid w:val="00CC311B"/>
    <w:rsid w:val="00CC37B1"/>
    <w:rsid w:val="00CC3A12"/>
    <w:rsid w:val="00CC3BCF"/>
    <w:rsid w:val="00CC3D75"/>
    <w:rsid w:val="00CC49E5"/>
    <w:rsid w:val="00CC4D06"/>
    <w:rsid w:val="00CC567C"/>
    <w:rsid w:val="00CC5D4C"/>
    <w:rsid w:val="00CC7C8A"/>
    <w:rsid w:val="00CD03D2"/>
    <w:rsid w:val="00CD0A0E"/>
    <w:rsid w:val="00CD0BC3"/>
    <w:rsid w:val="00CD0C47"/>
    <w:rsid w:val="00CD0DE2"/>
    <w:rsid w:val="00CD0F8B"/>
    <w:rsid w:val="00CD234F"/>
    <w:rsid w:val="00CD276F"/>
    <w:rsid w:val="00CD3A95"/>
    <w:rsid w:val="00CD41A9"/>
    <w:rsid w:val="00CD46F1"/>
    <w:rsid w:val="00CD47BB"/>
    <w:rsid w:val="00CD657B"/>
    <w:rsid w:val="00CD6A03"/>
    <w:rsid w:val="00CD6A43"/>
    <w:rsid w:val="00CD6A4C"/>
    <w:rsid w:val="00CD6D3A"/>
    <w:rsid w:val="00CD6D98"/>
    <w:rsid w:val="00CD78EF"/>
    <w:rsid w:val="00CD7AD7"/>
    <w:rsid w:val="00CD7BAC"/>
    <w:rsid w:val="00CD7DD1"/>
    <w:rsid w:val="00CE0480"/>
    <w:rsid w:val="00CE1B19"/>
    <w:rsid w:val="00CE1DEC"/>
    <w:rsid w:val="00CE3996"/>
    <w:rsid w:val="00CE39C4"/>
    <w:rsid w:val="00CE3FD2"/>
    <w:rsid w:val="00CE4984"/>
    <w:rsid w:val="00CE4C06"/>
    <w:rsid w:val="00CE542A"/>
    <w:rsid w:val="00CE5711"/>
    <w:rsid w:val="00CE6095"/>
    <w:rsid w:val="00CE61A2"/>
    <w:rsid w:val="00CE65B8"/>
    <w:rsid w:val="00CE73AC"/>
    <w:rsid w:val="00CF0249"/>
    <w:rsid w:val="00CF063E"/>
    <w:rsid w:val="00CF0EAA"/>
    <w:rsid w:val="00CF1AD7"/>
    <w:rsid w:val="00CF1BBC"/>
    <w:rsid w:val="00CF2028"/>
    <w:rsid w:val="00CF2C5C"/>
    <w:rsid w:val="00CF2D2C"/>
    <w:rsid w:val="00CF4039"/>
    <w:rsid w:val="00CF4548"/>
    <w:rsid w:val="00CF5E91"/>
    <w:rsid w:val="00CF5E96"/>
    <w:rsid w:val="00D00086"/>
    <w:rsid w:val="00D00F5A"/>
    <w:rsid w:val="00D01507"/>
    <w:rsid w:val="00D01ECB"/>
    <w:rsid w:val="00D036D2"/>
    <w:rsid w:val="00D04351"/>
    <w:rsid w:val="00D046BD"/>
    <w:rsid w:val="00D04BB2"/>
    <w:rsid w:val="00D04F53"/>
    <w:rsid w:val="00D0588F"/>
    <w:rsid w:val="00D06A29"/>
    <w:rsid w:val="00D07C45"/>
    <w:rsid w:val="00D07C4D"/>
    <w:rsid w:val="00D106A8"/>
    <w:rsid w:val="00D1158C"/>
    <w:rsid w:val="00D122A6"/>
    <w:rsid w:val="00D127A5"/>
    <w:rsid w:val="00D142B3"/>
    <w:rsid w:val="00D1465A"/>
    <w:rsid w:val="00D14E94"/>
    <w:rsid w:val="00D151C5"/>
    <w:rsid w:val="00D15576"/>
    <w:rsid w:val="00D16202"/>
    <w:rsid w:val="00D172B1"/>
    <w:rsid w:val="00D1777E"/>
    <w:rsid w:val="00D17B17"/>
    <w:rsid w:val="00D212F7"/>
    <w:rsid w:val="00D22AB2"/>
    <w:rsid w:val="00D23C8E"/>
    <w:rsid w:val="00D240CE"/>
    <w:rsid w:val="00D25E34"/>
    <w:rsid w:val="00D26E87"/>
    <w:rsid w:val="00D311CA"/>
    <w:rsid w:val="00D3234C"/>
    <w:rsid w:val="00D33197"/>
    <w:rsid w:val="00D352C9"/>
    <w:rsid w:val="00D36B96"/>
    <w:rsid w:val="00D36EC8"/>
    <w:rsid w:val="00D3730B"/>
    <w:rsid w:val="00D37391"/>
    <w:rsid w:val="00D37618"/>
    <w:rsid w:val="00D37F98"/>
    <w:rsid w:val="00D4012F"/>
    <w:rsid w:val="00D41A6A"/>
    <w:rsid w:val="00D42451"/>
    <w:rsid w:val="00D42937"/>
    <w:rsid w:val="00D43E76"/>
    <w:rsid w:val="00D44A14"/>
    <w:rsid w:val="00D45221"/>
    <w:rsid w:val="00D453B1"/>
    <w:rsid w:val="00D45B90"/>
    <w:rsid w:val="00D4656A"/>
    <w:rsid w:val="00D4657C"/>
    <w:rsid w:val="00D469C7"/>
    <w:rsid w:val="00D46C04"/>
    <w:rsid w:val="00D4714D"/>
    <w:rsid w:val="00D5084C"/>
    <w:rsid w:val="00D52157"/>
    <w:rsid w:val="00D52243"/>
    <w:rsid w:val="00D523FE"/>
    <w:rsid w:val="00D52BE3"/>
    <w:rsid w:val="00D52CD5"/>
    <w:rsid w:val="00D53993"/>
    <w:rsid w:val="00D547CD"/>
    <w:rsid w:val="00D558D7"/>
    <w:rsid w:val="00D55FE7"/>
    <w:rsid w:val="00D57292"/>
    <w:rsid w:val="00D573B7"/>
    <w:rsid w:val="00D57679"/>
    <w:rsid w:val="00D60E91"/>
    <w:rsid w:val="00D6160B"/>
    <w:rsid w:val="00D617BA"/>
    <w:rsid w:val="00D621BD"/>
    <w:rsid w:val="00D62F25"/>
    <w:rsid w:val="00D63227"/>
    <w:rsid w:val="00D63CF7"/>
    <w:rsid w:val="00D63D25"/>
    <w:rsid w:val="00D659D0"/>
    <w:rsid w:val="00D6669F"/>
    <w:rsid w:val="00D67021"/>
    <w:rsid w:val="00D67691"/>
    <w:rsid w:val="00D703C7"/>
    <w:rsid w:val="00D70917"/>
    <w:rsid w:val="00D712EA"/>
    <w:rsid w:val="00D72F55"/>
    <w:rsid w:val="00D733C4"/>
    <w:rsid w:val="00D7401D"/>
    <w:rsid w:val="00D74856"/>
    <w:rsid w:val="00D74D17"/>
    <w:rsid w:val="00D75131"/>
    <w:rsid w:val="00D761BA"/>
    <w:rsid w:val="00D76377"/>
    <w:rsid w:val="00D767E0"/>
    <w:rsid w:val="00D76CFD"/>
    <w:rsid w:val="00D8069E"/>
    <w:rsid w:val="00D81B2D"/>
    <w:rsid w:val="00D83408"/>
    <w:rsid w:val="00D836E1"/>
    <w:rsid w:val="00D839A5"/>
    <w:rsid w:val="00D83F45"/>
    <w:rsid w:val="00D84780"/>
    <w:rsid w:val="00D8593D"/>
    <w:rsid w:val="00D87185"/>
    <w:rsid w:val="00D87813"/>
    <w:rsid w:val="00D87E3D"/>
    <w:rsid w:val="00D93747"/>
    <w:rsid w:val="00D946FD"/>
    <w:rsid w:val="00D94CED"/>
    <w:rsid w:val="00D95240"/>
    <w:rsid w:val="00D959C2"/>
    <w:rsid w:val="00D96102"/>
    <w:rsid w:val="00D968F8"/>
    <w:rsid w:val="00D96B3B"/>
    <w:rsid w:val="00D96D29"/>
    <w:rsid w:val="00DA0095"/>
    <w:rsid w:val="00DA051F"/>
    <w:rsid w:val="00DA0E91"/>
    <w:rsid w:val="00DA2A64"/>
    <w:rsid w:val="00DA2AA9"/>
    <w:rsid w:val="00DA4108"/>
    <w:rsid w:val="00DA47A2"/>
    <w:rsid w:val="00DA4DA7"/>
    <w:rsid w:val="00DA52FE"/>
    <w:rsid w:val="00DA56A8"/>
    <w:rsid w:val="00DA5729"/>
    <w:rsid w:val="00DA5C00"/>
    <w:rsid w:val="00DA5F6F"/>
    <w:rsid w:val="00DA70EC"/>
    <w:rsid w:val="00DA74A6"/>
    <w:rsid w:val="00DB0117"/>
    <w:rsid w:val="00DB2B9E"/>
    <w:rsid w:val="00DB3B62"/>
    <w:rsid w:val="00DB421D"/>
    <w:rsid w:val="00DB4271"/>
    <w:rsid w:val="00DB45EA"/>
    <w:rsid w:val="00DB4AB7"/>
    <w:rsid w:val="00DB4EE9"/>
    <w:rsid w:val="00DB5815"/>
    <w:rsid w:val="00DB61DE"/>
    <w:rsid w:val="00DB70BD"/>
    <w:rsid w:val="00DB74A7"/>
    <w:rsid w:val="00DB7A45"/>
    <w:rsid w:val="00DC065A"/>
    <w:rsid w:val="00DC101F"/>
    <w:rsid w:val="00DC1298"/>
    <w:rsid w:val="00DC2976"/>
    <w:rsid w:val="00DC3599"/>
    <w:rsid w:val="00DC3C42"/>
    <w:rsid w:val="00DC439A"/>
    <w:rsid w:val="00DC4EAE"/>
    <w:rsid w:val="00DC5461"/>
    <w:rsid w:val="00DC5B3E"/>
    <w:rsid w:val="00DC7873"/>
    <w:rsid w:val="00DD0F42"/>
    <w:rsid w:val="00DD1906"/>
    <w:rsid w:val="00DD1C4F"/>
    <w:rsid w:val="00DD311D"/>
    <w:rsid w:val="00DD36AD"/>
    <w:rsid w:val="00DD4074"/>
    <w:rsid w:val="00DD4D00"/>
    <w:rsid w:val="00DD4D73"/>
    <w:rsid w:val="00DD65EF"/>
    <w:rsid w:val="00DD749A"/>
    <w:rsid w:val="00DD754B"/>
    <w:rsid w:val="00DE230E"/>
    <w:rsid w:val="00DE23E5"/>
    <w:rsid w:val="00DE2E62"/>
    <w:rsid w:val="00DE370D"/>
    <w:rsid w:val="00DE4258"/>
    <w:rsid w:val="00DE44DD"/>
    <w:rsid w:val="00DE4DDC"/>
    <w:rsid w:val="00DE4EFB"/>
    <w:rsid w:val="00DE4FC0"/>
    <w:rsid w:val="00DE6873"/>
    <w:rsid w:val="00DE6EDE"/>
    <w:rsid w:val="00DE701E"/>
    <w:rsid w:val="00DE790E"/>
    <w:rsid w:val="00DF00A5"/>
    <w:rsid w:val="00DF0A13"/>
    <w:rsid w:val="00DF27E9"/>
    <w:rsid w:val="00DF34BC"/>
    <w:rsid w:val="00DF3549"/>
    <w:rsid w:val="00DF3989"/>
    <w:rsid w:val="00DF3D7B"/>
    <w:rsid w:val="00DF3F8D"/>
    <w:rsid w:val="00DF40F0"/>
    <w:rsid w:val="00DF41D1"/>
    <w:rsid w:val="00DF459B"/>
    <w:rsid w:val="00DF4A8C"/>
    <w:rsid w:val="00DF4EA1"/>
    <w:rsid w:val="00DF5564"/>
    <w:rsid w:val="00DF574E"/>
    <w:rsid w:val="00DF5990"/>
    <w:rsid w:val="00DF7495"/>
    <w:rsid w:val="00DF7EAC"/>
    <w:rsid w:val="00E00113"/>
    <w:rsid w:val="00E00C99"/>
    <w:rsid w:val="00E00DB9"/>
    <w:rsid w:val="00E01675"/>
    <w:rsid w:val="00E02A64"/>
    <w:rsid w:val="00E031E2"/>
    <w:rsid w:val="00E03308"/>
    <w:rsid w:val="00E037A3"/>
    <w:rsid w:val="00E04D55"/>
    <w:rsid w:val="00E04F81"/>
    <w:rsid w:val="00E05158"/>
    <w:rsid w:val="00E05977"/>
    <w:rsid w:val="00E05D09"/>
    <w:rsid w:val="00E07E2B"/>
    <w:rsid w:val="00E10591"/>
    <w:rsid w:val="00E11142"/>
    <w:rsid w:val="00E11173"/>
    <w:rsid w:val="00E113D9"/>
    <w:rsid w:val="00E11F70"/>
    <w:rsid w:val="00E1229F"/>
    <w:rsid w:val="00E125C7"/>
    <w:rsid w:val="00E13A9C"/>
    <w:rsid w:val="00E13E85"/>
    <w:rsid w:val="00E13F7E"/>
    <w:rsid w:val="00E14605"/>
    <w:rsid w:val="00E1516E"/>
    <w:rsid w:val="00E15279"/>
    <w:rsid w:val="00E17029"/>
    <w:rsid w:val="00E170EF"/>
    <w:rsid w:val="00E1721D"/>
    <w:rsid w:val="00E202EC"/>
    <w:rsid w:val="00E2060E"/>
    <w:rsid w:val="00E210B9"/>
    <w:rsid w:val="00E210DA"/>
    <w:rsid w:val="00E218B2"/>
    <w:rsid w:val="00E21AED"/>
    <w:rsid w:val="00E233EA"/>
    <w:rsid w:val="00E234F5"/>
    <w:rsid w:val="00E24897"/>
    <w:rsid w:val="00E24D9A"/>
    <w:rsid w:val="00E25072"/>
    <w:rsid w:val="00E25FB9"/>
    <w:rsid w:val="00E26366"/>
    <w:rsid w:val="00E269F2"/>
    <w:rsid w:val="00E27260"/>
    <w:rsid w:val="00E27ED0"/>
    <w:rsid w:val="00E31485"/>
    <w:rsid w:val="00E325CB"/>
    <w:rsid w:val="00E32CD4"/>
    <w:rsid w:val="00E34657"/>
    <w:rsid w:val="00E347B7"/>
    <w:rsid w:val="00E35723"/>
    <w:rsid w:val="00E365F9"/>
    <w:rsid w:val="00E37923"/>
    <w:rsid w:val="00E37AC7"/>
    <w:rsid w:val="00E37B30"/>
    <w:rsid w:val="00E37C53"/>
    <w:rsid w:val="00E37F4B"/>
    <w:rsid w:val="00E40EC2"/>
    <w:rsid w:val="00E410A7"/>
    <w:rsid w:val="00E417CC"/>
    <w:rsid w:val="00E41977"/>
    <w:rsid w:val="00E41C1D"/>
    <w:rsid w:val="00E4319A"/>
    <w:rsid w:val="00E43889"/>
    <w:rsid w:val="00E44066"/>
    <w:rsid w:val="00E44308"/>
    <w:rsid w:val="00E44B37"/>
    <w:rsid w:val="00E44CB1"/>
    <w:rsid w:val="00E44D99"/>
    <w:rsid w:val="00E46985"/>
    <w:rsid w:val="00E47388"/>
    <w:rsid w:val="00E47902"/>
    <w:rsid w:val="00E47F97"/>
    <w:rsid w:val="00E5062A"/>
    <w:rsid w:val="00E5067D"/>
    <w:rsid w:val="00E506EC"/>
    <w:rsid w:val="00E51306"/>
    <w:rsid w:val="00E5175B"/>
    <w:rsid w:val="00E51954"/>
    <w:rsid w:val="00E51F36"/>
    <w:rsid w:val="00E542A6"/>
    <w:rsid w:val="00E54F78"/>
    <w:rsid w:val="00E552E3"/>
    <w:rsid w:val="00E556FF"/>
    <w:rsid w:val="00E55B76"/>
    <w:rsid w:val="00E56A61"/>
    <w:rsid w:val="00E56BEC"/>
    <w:rsid w:val="00E57322"/>
    <w:rsid w:val="00E57C35"/>
    <w:rsid w:val="00E57CA6"/>
    <w:rsid w:val="00E600E2"/>
    <w:rsid w:val="00E60A7D"/>
    <w:rsid w:val="00E6188B"/>
    <w:rsid w:val="00E61CED"/>
    <w:rsid w:val="00E622DD"/>
    <w:rsid w:val="00E62902"/>
    <w:rsid w:val="00E62B50"/>
    <w:rsid w:val="00E62EB9"/>
    <w:rsid w:val="00E63B29"/>
    <w:rsid w:val="00E64216"/>
    <w:rsid w:val="00E6427C"/>
    <w:rsid w:val="00E64DEA"/>
    <w:rsid w:val="00E65774"/>
    <w:rsid w:val="00E65C42"/>
    <w:rsid w:val="00E65FB7"/>
    <w:rsid w:val="00E666D8"/>
    <w:rsid w:val="00E666E3"/>
    <w:rsid w:val="00E66CDA"/>
    <w:rsid w:val="00E7091D"/>
    <w:rsid w:val="00E71326"/>
    <w:rsid w:val="00E71547"/>
    <w:rsid w:val="00E71D0D"/>
    <w:rsid w:val="00E723BA"/>
    <w:rsid w:val="00E72A9C"/>
    <w:rsid w:val="00E72BEB"/>
    <w:rsid w:val="00E733AA"/>
    <w:rsid w:val="00E73AA4"/>
    <w:rsid w:val="00E73CFB"/>
    <w:rsid w:val="00E74A5F"/>
    <w:rsid w:val="00E74FE8"/>
    <w:rsid w:val="00E75019"/>
    <w:rsid w:val="00E758B7"/>
    <w:rsid w:val="00E75F7C"/>
    <w:rsid w:val="00E76097"/>
    <w:rsid w:val="00E76390"/>
    <w:rsid w:val="00E76956"/>
    <w:rsid w:val="00E774AA"/>
    <w:rsid w:val="00E807BD"/>
    <w:rsid w:val="00E80EAB"/>
    <w:rsid w:val="00E80EB0"/>
    <w:rsid w:val="00E81B7D"/>
    <w:rsid w:val="00E820D9"/>
    <w:rsid w:val="00E825B9"/>
    <w:rsid w:val="00E825C9"/>
    <w:rsid w:val="00E8304D"/>
    <w:rsid w:val="00E830CE"/>
    <w:rsid w:val="00E833CE"/>
    <w:rsid w:val="00E83FD5"/>
    <w:rsid w:val="00E84C0B"/>
    <w:rsid w:val="00E84F43"/>
    <w:rsid w:val="00E85CDC"/>
    <w:rsid w:val="00E86152"/>
    <w:rsid w:val="00E8623B"/>
    <w:rsid w:val="00E87955"/>
    <w:rsid w:val="00E87B61"/>
    <w:rsid w:val="00E902DE"/>
    <w:rsid w:val="00E90446"/>
    <w:rsid w:val="00E91192"/>
    <w:rsid w:val="00E911A4"/>
    <w:rsid w:val="00E9213E"/>
    <w:rsid w:val="00E93B32"/>
    <w:rsid w:val="00E9417A"/>
    <w:rsid w:val="00E945D2"/>
    <w:rsid w:val="00E9467C"/>
    <w:rsid w:val="00E951CE"/>
    <w:rsid w:val="00E9575A"/>
    <w:rsid w:val="00E95E9C"/>
    <w:rsid w:val="00E96345"/>
    <w:rsid w:val="00E9698F"/>
    <w:rsid w:val="00E9717F"/>
    <w:rsid w:val="00E97257"/>
    <w:rsid w:val="00EA059A"/>
    <w:rsid w:val="00EA0AD6"/>
    <w:rsid w:val="00EA10F8"/>
    <w:rsid w:val="00EA2419"/>
    <w:rsid w:val="00EA2771"/>
    <w:rsid w:val="00EA2F56"/>
    <w:rsid w:val="00EA3177"/>
    <w:rsid w:val="00EA364F"/>
    <w:rsid w:val="00EA39F9"/>
    <w:rsid w:val="00EA3C03"/>
    <w:rsid w:val="00EA3DE4"/>
    <w:rsid w:val="00EA41D9"/>
    <w:rsid w:val="00EA469B"/>
    <w:rsid w:val="00EA4E94"/>
    <w:rsid w:val="00EA530E"/>
    <w:rsid w:val="00EA5389"/>
    <w:rsid w:val="00EA5A76"/>
    <w:rsid w:val="00EA5D99"/>
    <w:rsid w:val="00EA64E3"/>
    <w:rsid w:val="00EA710D"/>
    <w:rsid w:val="00EA7B12"/>
    <w:rsid w:val="00EB11B1"/>
    <w:rsid w:val="00EB1244"/>
    <w:rsid w:val="00EB14B5"/>
    <w:rsid w:val="00EB1581"/>
    <w:rsid w:val="00EB1614"/>
    <w:rsid w:val="00EB18BB"/>
    <w:rsid w:val="00EB1F9E"/>
    <w:rsid w:val="00EB2D90"/>
    <w:rsid w:val="00EB340B"/>
    <w:rsid w:val="00EB3783"/>
    <w:rsid w:val="00EB3FD0"/>
    <w:rsid w:val="00EB5362"/>
    <w:rsid w:val="00EB5376"/>
    <w:rsid w:val="00EB61F3"/>
    <w:rsid w:val="00EB6955"/>
    <w:rsid w:val="00EB6B8D"/>
    <w:rsid w:val="00EC0882"/>
    <w:rsid w:val="00EC09EA"/>
    <w:rsid w:val="00EC2072"/>
    <w:rsid w:val="00EC215E"/>
    <w:rsid w:val="00EC2CFB"/>
    <w:rsid w:val="00EC2E04"/>
    <w:rsid w:val="00EC2F5B"/>
    <w:rsid w:val="00EC3467"/>
    <w:rsid w:val="00EC5072"/>
    <w:rsid w:val="00EC54F3"/>
    <w:rsid w:val="00EC589E"/>
    <w:rsid w:val="00EC6CAD"/>
    <w:rsid w:val="00EC7DCF"/>
    <w:rsid w:val="00ED065D"/>
    <w:rsid w:val="00ED0764"/>
    <w:rsid w:val="00ED0A92"/>
    <w:rsid w:val="00ED0F40"/>
    <w:rsid w:val="00ED1312"/>
    <w:rsid w:val="00ED210D"/>
    <w:rsid w:val="00ED215E"/>
    <w:rsid w:val="00ED2E24"/>
    <w:rsid w:val="00ED3902"/>
    <w:rsid w:val="00ED3C9A"/>
    <w:rsid w:val="00ED3E01"/>
    <w:rsid w:val="00ED3FFD"/>
    <w:rsid w:val="00ED4DEF"/>
    <w:rsid w:val="00ED7436"/>
    <w:rsid w:val="00ED76C2"/>
    <w:rsid w:val="00ED7BD9"/>
    <w:rsid w:val="00ED7F3C"/>
    <w:rsid w:val="00EE0565"/>
    <w:rsid w:val="00EE0E4D"/>
    <w:rsid w:val="00EE15D9"/>
    <w:rsid w:val="00EE1F50"/>
    <w:rsid w:val="00EE33D3"/>
    <w:rsid w:val="00EE3453"/>
    <w:rsid w:val="00EE37F6"/>
    <w:rsid w:val="00EE58FA"/>
    <w:rsid w:val="00EE75F8"/>
    <w:rsid w:val="00EE7910"/>
    <w:rsid w:val="00EE7ECE"/>
    <w:rsid w:val="00EF02F3"/>
    <w:rsid w:val="00EF0664"/>
    <w:rsid w:val="00EF0795"/>
    <w:rsid w:val="00EF0B25"/>
    <w:rsid w:val="00EF15EF"/>
    <w:rsid w:val="00EF1640"/>
    <w:rsid w:val="00EF187D"/>
    <w:rsid w:val="00EF3A95"/>
    <w:rsid w:val="00EF42ED"/>
    <w:rsid w:val="00EF4351"/>
    <w:rsid w:val="00EF4399"/>
    <w:rsid w:val="00EF4870"/>
    <w:rsid w:val="00EF4D3D"/>
    <w:rsid w:val="00EF4E51"/>
    <w:rsid w:val="00EF5164"/>
    <w:rsid w:val="00EF530F"/>
    <w:rsid w:val="00EF577B"/>
    <w:rsid w:val="00EF5E7C"/>
    <w:rsid w:val="00EF64B2"/>
    <w:rsid w:val="00EF6688"/>
    <w:rsid w:val="00EF68B0"/>
    <w:rsid w:val="00F00D7D"/>
    <w:rsid w:val="00F02242"/>
    <w:rsid w:val="00F02253"/>
    <w:rsid w:val="00F02598"/>
    <w:rsid w:val="00F02CA7"/>
    <w:rsid w:val="00F03CBC"/>
    <w:rsid w:val="00F03E77"/>
    <w:rsid w:val="00F054E2"/>
    <w:rsid w:val="00F05C6F"/>
    <w:rsid w:val="00F060A4"/>
    <w:rsid w:val="00F10267"/>
    <w:rsid w:val="00F10E03"/>
    <w:rsid w:val="00F11346"/>
    <w:rsid w:val="00F11EB7"/>
    <w:rsid w:val="00F11FF9"/>
    <w:rsid w:val="00F12261"/>
    <w:rsid w:val="00F12743"/>
    <w:rsid w:val="00F135AB"/>
    <w:rsid w:val="00F138A5"/>
    <w:rsid w:val="00F14064"/>
    <w:rsid w:val="00F145F9"/>
    <w:rsid w:val="00F14D56"/>
    <w:rsid w:val="00F170D9"/>
    <w:rsid w:val="00F176DA"/>
    <w:rsid w:val="00F179A9"/>
    <w:rsid w:val="00F20677"/>
    <w:rsid w:val="00F2127E"/>
    <w:rsid w:val="00F21EE3"/>
    <w:rsid w:val="00F229AE"/>
    <w:rsid w:val="00F22B12"/>
    <w:rsid w:val="00F22EDA"/>
    <w:rsid w:val="00F25368"/>
    <w:rsid w:val="00F25482"/>
    <w:rsid w:val="00F305F6"/>
    <w:rsid w:val="00F309C6"/>
    <w:rsid w:val="00F30BDD"/>
    <w:rsid w:val="00F327C2"/>
    <w:rsid w:val="00F32AE4"/>
    <w:rsid w:val="00F32C20"/>
    <w:rsid w:val="00F3344C"/>
    <w:rsid w:val="00F33EB8"/>
    <w:rsid w:val="00F34575"/>
    <w:rsid w:val="00F34D55"/>
    <w:rsid w:val="00F34E37"/>
    <w:rsid w:val="00F35795"/>
    <w:rsid w:val="00F36A97"/>
    <w:rsid w:val="00F36CEF"/>
    <w:rsid w:val="00F37493"/>
    <w:rsid w:val="00F37744"/>
    <w:rsid w:val="00F37E4C"/>
    <w:rsid w:val="00F37E67"/>
    <w:rsid w:val="00F41121"/>
    <w:rsid w:val="00F4116E"/>
    <w:rsid w:val="00F4148F"/>
    <w:rsid w:val="00F4175F"/>
    <w:rsid w:val="00F4218C"/>
    <w:rsid w:val="00F429D9"/>
    <w:rsid w:val="00F435C2"/>
    <w:rsid w:val="00F43B57"/>
    <w:rsid w:val="00F45674"/>
    <w:rsid w:val="00F458DA"/>
    <w:rsid w:val="00F45BBF"/>
    <w:rsid w:val="00F46318"/>
    <w:rsid w:val="00F476AE"/>
    <w:rsid w:val="00F47959"/>
    <w:rsid w:val="00F50166"/>
    <w:rsid w:val="00F50520"/>
    <w:rsid w:val="00F505F0"/>
    <w:rsid w:val="00F52059"/>
    <w:rsid w:val="00F5288F"/>
    <w:rsid w:val="00F5315A"/>
    <w:rsid w:val="00F53E4E"/>
    <w:rsid w:val="00F54198"/>
    <w:rsid w:val="00F54201"/>
    <w:rsid w:val="00F550BD"/>
    <w:rsid w:val="00F5658F"/>
    <w:rsid w:val="00F56831"/>
    <w:rsid w:val="00F572F6"/>
    <w:rsid w:val="00F57DAF"/>
    <w:rsid w:val="00F60B11"/>
    <w:rsid w:val="00F61234"/>
    <w:rsid w:val="00F614A8"/>
    <w:rsid w:val="00F614E9"/>
    <w:rsid w:val="00F61712"/>
    <w:rsid w:val="00F61737"/>
    <w:rsid w:val="00F61995"/>
    <w:rsid w:val="00F61AF3"/>
    <w:rsid w:val="00F62618"/>
    <w:rsid w:val="00F62CFA"/>
    <w:rsid w:val="00F63851"/>
    <w:rsid w:val="00F6396A"/>
    <w:rsid w:val="00F648AC"/>
    <w:rsid w:val="00F64995"/>
    <w:rsid w:val="00F6578A"/>
    <w:rsid w:val="00F7064F"/>
    <w:rsid w:val="00F70963"/>
    <w:rsid w:val="00F710E8"/>
    <w:rsid w:val="00F7139F"/>
    <w:rsid w:val="00F7153A"/>
    <w:rsid w:val="00F71B5F"/>
    <w:rsid w:val="00F71C63"/>
    <w:rsid w:val="00F72292"/>
    <w:rsid w:val="00F727C3"/>
    <w:rsid w:val="00F73B51"/>
    <w:rsid w:val="00F73ECA"/>
    <w:rsid w:val="00F74A4A"/>
    <w:rsid w:val="00F75239"/>
    <w:rsid w:val="00F76073"/>
    <w:rsid w:val="00F779FA"/>
    <w:rsid w:val="00F77FF3"/>
    <w:rsid w:val="00F80F7C"/>
    <w:rsid w:val="00F82491"/>
    <w:rsid w:val="00F82BBB"/>
    <w:rsid w:val="00F8450C"/>
    <w:rsid w:val="00F84A8F"/>
    <w:rsid w:val="00F85833"/>
    <w:rsid w:val="00F86709"/>
    <w:rsid w:val="00F9039E"/>
    <w:rsid w:val="00F91401"/>
    <w:rsid w:val="00F926E2"/>
    <w:rsid w:val="00F92914"/>
    <w:rsid w:val="00F92AD1"/>
    <w:rsid w:val="00F94C2D"/>
    <w:rsid w:val="00F95B11"/>
    <w:rsid w:val="00F95C05"/>
    <w:rsid w:val="00F96626"/>
    <w:rsid w:val="00F9679F"/>
    <w:rsid w:val="00F9706F"/>
    <w:rsid w:val="00F97AD7"/>
    <w:rsid w:val="00FA063A"/>
    <w:rsid w:val="00FA0817"/>
    <w:rsid w:val="00FA0D07"/>
    <w:rsid w:val="00FA1B70"/>
    <w:rsid w:val="00FA1C85"/>
    <w:rsid w:val="00FA28BA"/>
    <w:rsid w:val="00FA2F6D"/>
    <w:rsid w:val="00FA36FD"/>
    <w:rsid w:val="00FA427A"/>
    <w:rsid w:val="00FA5D84"/>
    <w:rsid w:val="00FA668B"/>
    <w:rsid w:val="00FA775D"/>
    <w:rsid w:val="00FB02EE"/>
    <w:rsid w:val="00FB09B1"/>
    <w:rsid w:val="00FB1567"/>
    <w:rsid w:val="00FB2D47"/>
    <w:rsid w:val="00FB3CFC"/>
    <w:rsid w:val="00FB4085"/>
    <w:rsid w:val="00FB4AB7"/>
    <w:rsid w:val="00FB4AD1"/>
    <w:rsid w:val="00FB4EED"/>
    <w:rsid w:val="00FB512C"/>
    <w:rsid w:val="00FB5C12"/>
    <w:rsid w:val="00FB5D58"/>
    <w:rsid w:val="00FB628B"/>
    <w:rsid w:val="00FB7295"/>
    <w:rsid w:val="00FB78F3"/>
    <w:rsid w:val="00FC06A8"/>
    <w:rsid w:val="00FC0D48"/>
    <w:rsid w:val="00FC0D98"/>
    <w:rsid w:val="00FC1E2B"/>
    <w:rsid w:val="00FC23AE"/>
    <w:rsid w:val="00FC263A"/>
    <w:rsid w:val="00FC301C"/>
    <w:rsid w:val="00FC39B4"/>
    <w:rsid w:val="00FC4356"/>
    <w:rsid w:val="00FC43ED"/>
    <w:rsid w:val="00FC4792"/>
    <w:rsid w:val="00FC50FA"/>
    <w:rsid w:val="00FC510A"/>
    <w:rsid w:val="00FC5527"/>
    <w:rsid w:val="00FC5F6A"/>
    <w:rsid w:val="00FC649E"/>
    <w:rsid w:val="00FC6C74"/>
    <w:rsid w:val="00FC70F5"/>
    <w:rsid w:val="00FC7173"/>
    <w:rsid w:val="00FD083B"/>
    <w:rsid w:val="00FD09D1"/>
    <w:rsid w:val="00FD0F04"/>
    <w:rsid w:val="00FD100D"/>
    <w:rsid w:val="00FD1B18"/>
    <w:rsid w:val="00FD2915"/>
    <w:rsid w:val="00FD2CCB"/>
    <w:rsid w:val="00FD2CFD"/>
    <w:rsid w:val="00FD32BD"/>
    <w:rsid w:val="00FD506B"/>
    <w:rsid w:val="00FD5F7A"/>
    <w:rsid w:val="00FD67DF"/>
    <w:rsid w:val="00FD6DDA"/>
    <w:rsid w:val="00FD73E8"/>
    <w:rsid w:val="00FD752D"/>
    <w:rsid w:val="00FE0030"/>
    <w:rsid w:val="00FE0330"/>
    <w:rsid w:val="00FE094B"/>
    <w:rsid w:val="00FE0DBE"/>
    <w:rsid w:val="00FE0EAD"/>
    <w:rsid w:val="00FE0F02"/>
    <w:rsid w:val="00FE2B3F"/>
    <w:rsid w:val="00FE2C04"/>
    <w:rsid w:val="00FE2F62"/>
    <w:rsid w:val="00FE32C1"/>
    <w:rsid w:val="00FE3C02"/>
    <w:rsid w:val="00FE43EE"/>
    <w:rsid w:val="00FE4A3C"/>
    <w:rsid w:val="00FE560F"/>
    <w:rsid w:val="00FE57CA"/>
    <w:rsid w:val="00FE5967"/>
    <w:rsid w:val="00FE5E9D"/>
    <w:rsid w:val="00FE5F44"/>
    <w:rsid w:val="00FE6095"/>
    <w:rsid w:val="00FE6725"/>
    <w:rsid w:val="00FE6B74"/>
    <w:rsid w:val="00FE700C"/>
    <w:rsid w:val="00FF0150"/>
    <w:rsid w:val="00FF1190"/>
    <w:rsid w:val="00FF1908"/>
    <w:rsid w:val="00FF1B0A"/>
    <w:rsid w:val="00FF1C98"/>
    <w:rsid w:val="00FF1D26"/>
    <w:rsid w:val="00FF20A9"/>
    <w:rsid w:val="00FF2D4E"/>
    <w:rsid w:val="00FF31EC"/>
    <w:rsid w:val="00FF325B"/>
    <w:rsid w:val="00FF374F"/>
    <w:rsid w:val="00FF385A"/>
    <w:rsid w:val="00FF4F6E"/>
    <w:rsid w:val="00FF5260"/>
    <w:rsid w:val="00FF5E63"/>
    <w:rsid w:val="00FF5EDB"/>
    <w:rsid w:val="00FF60BC"/>
    <w:rsid w:val="00FF62F8"/>
    <w:rsid w:val="00FF712D"/>
    <w:rsid w:val="00FF77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34FF9830"/>
  <w14:defaultImageDpi w14:val="0"/>
  <w15:docId w15:val="{0025D47D-39CD-4815-AF59-BC4A42A58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Indent 2 + Arial,Left:  0 cm,Hanging:  1.25 cm + Arial"/>
    <w:qFormat/>
    <w:rsid w:val="002A3AFE"/>
    <w:rPr>
      <w:lang w:eastAsia="en-US"/>
    </w:rPr>
  </w:style>
  <w:style w:type="paragraph" w:styleId="Heading1">
    <w:name w:val="heading 1"/>
    <w:basedOn w:val="Normal"/>
    <w:next w:val="Normal"/>
    <w:link w:val="Heading1Char"/>
    <w:uiPriority w:val="9"/>
    <w:qFormat/>
    <w:pPr>
      <w:keepNext/>
      <w:tabs>
        <w:tab w:val="left" w:pos="3119"/>
        <w:tab w:val="left" w:pos="5954"/>
      </w:tabs>
      <w:jc w:val="center"/>
      <w:outlineLvl w:val="0"/>
    </w:pPr>
    <w:rPr>
      <w:rFonts w:ascii="Arial" w:hAnsi="Arial"/>
      <w:kern w:val="20"/>
      <w:position w:val="18"/>
      <w:sz w:val="24"/>
    </w:rPr>
  </w:style>
  <w:style w:type="paragraph" w:styleId="Heading2">
    <w:name w:val="heading 2"/>
    <w:basedOn w:val="Normal"/>
    <w:next w:val="Normal"/>
    <w:link w:val="Heading2Char"/>
    <w:uiPriority w:val="9"/>
    <w:qFormat/>
    <w:pPr>
      <w:keepNext/>
      <w:outlineLvl w:val="1"/>
    </w:pPr>
    <w:rPr>
      <w:rFonts w:ascii="Arial" w:hAnsi="Arial"/>
      <w:sz w:val="24"/>
    </w:rPr>
  </w:style>
  <w:style w:type="paragraph" w:styleId="Heading3">
    <w:name w:val="heading 3"/>
    <w:basedOn w:val="Normal"/>
    <w:next w:val="Normal"/>
    <w:link w:val="Heading3Char"/>
    <w:qFormat/>
    <w:pPr>
      <w:keepNext/>
      <w:outlineLvl w:val="2"/>
    </w:pPr>
    <w:rPr>
      <w:rFonts w:ascii="Arial" w:hAnsi="Arial"/>
      <w:u w:val="single"/>
    </w:rPr>
  </w:style>
  <w:style w:type="paragraph" w:styleId="Heading4">
    <w:name w:val="heading 4"/>
    <w:basedOn w:val="Normal"/>
    <w:next w:val="Normal"/>
    <w:link w:val="Heading4Char"/>
    <w:qFormat/>
    <w:pPr>
      <w:keepNext/>
      <w:outlineLvl w:val="3"/>
    </w:pPr>
    <w:rPr>
      <w:rFonts w:ascii="Arial" w:hAnsi="Arial" w:cs="Arial"/>
      <w:b/>
      <w:bCs/>
    </w:rPr>
  </w:style>
  <w:style w:type="paragraph" w:styleId="Heading5">
    <w:name w:val="heading 5"/>
    <w:basedOn w:val="Normal"/>
    <w:next w:val="Normal"/>
    <w:link w:val="Heading5Char"/>
    <w:qFormat/>
    <w:pPr>
      <w:keepNext/>
      <w:outlineLvl w:val="4"/>
    </w:pPr>
    <w:rPr>
      <w:rFonts w:ascii="Arial" w:hAnsi="Arial"/>
      <w:b/>
      <w:bCs/>
      <w:u w:val="single"/>
    </w:rPr>
  </w:style>
  <w:style w:type="paragraph" w:styleId="Heading6">
    <w:name w:val="heading 6"/>
    <w:basedOn w:val="Normal"/>
    <w:next w:val="Normal"/>
    <w:link w:val="Heading6Char"/>
    <w:uiPriority w:val="9"/>
    <w:qFormat/>
    <w:pPr>
      <w:keepNext/>
      <w:outlineLvl w:val="5"/>
    </w:pPr>
    <w:rPr>
      <w:rFonts w:ascii="Arial" w:hAnsi="Arial"/>
      <w:i/>
      <w:iCs/>
    </w:rPr>
  </w:style>
  <w:style w:type="paragraph" w:styleId="Heading7">
    <w:name w:val="heading 7"/>
    <w:basedOn w:val="Normal"/>
    <w:next w:val="Normal"/>
    <w:link w:val="Heading7Char"/>
    <w:qFormat/>
    <w:pPr>
      <w:keepNext/>
      <w:ind w:firstLine="720"/>
      <w:outlineLvl w:val="6"/>
    </w:pPr>
    <w:rPr>
      <w:rFonts w:ascii="Arial" w:hAnsi="Arial" w:cs="Arial"/>
      <w:b/>
    </w:rPr>
  </w:style>
  <w:style w:type="paragraph" w:styleId="Heading8">
    <w:name w:val="heading 8"/>
    <w:basedOn w:val="Normal"/>
    <w:next w:val="Normal"/>
    <w:link w:val="Heading8Char"/>
    <w:qFormat/>
    <w:pPr>
      <w:keepNext/>
      <w:outlineLvl w:val="7"/>
    </w:pPr>
    <w:rPr>
      <w:rFonts w:ascii="Arial" w:hAnsi="Arial"/>
      <w:b/>
      <w:bCs/>
      <w:sz w:val="24"/>
    </w:rPr>
  </w:style>
  <w:style w:type="paragraph" w:styleId="Heading9">
    <w:name w:val="heading 9"/>
    <w:basedOn w:val="Normal"/>
    <w:next w:val="BodyText2"/>
    <w:link w:val="Heading9Char"/>
    <w:uiPriority w:val="9"/>
    <w:qFormat/>
    <w:rsid w:val="001A2D29"/>
    <w:pPr>
      <w:numPr>
        <w:ilvl w:val="8"/>
        <w:numId w:val="9"/>
      </w:numPr>
      <w:spacing w:before="120" w:after="120"/>
      <w:jc w:val="both"/>
      <w:outlineLvl w:val="8"/>
    </w:pPr>
    <w:rPr>
      <w:rFonts w:ascii="Arial" w:hAnsi="Arial"/>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C7BCE"/>
    <w:rPr>
      <w:rFonts w:ascii="Arial" w:hAnsi="Arial"/>
      <w:kern w:val="20"/>
      <w:position w:val="18"/>
      <w:sz w:val="24"/>
      <w:lang w:val="en-GB" w:eastAsia="en-US"/>
    </w:rPr>
  </w:style>
  <w:style w:type="character" w:customStyle="1" w:styleId="Heading2Char">
    <w:name w:val="Heading 2 Char"/>
    <w:basedOn w:val="DefaultParagraphFont"/>
    <w:link w:val="Heading2"/>
    <w:uiPriority w:val="9"/>
    <w:semiHidden/>
    <w:rsid w:val="006B097F"/>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rsid w:val="006B097F"/>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rsid w:val="006B097F"/>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6B097F"/>
    <w:rPr>
      <w:rFonts w:asciiTheme="minorHAnsi" w:eastAsiaTheme="minorEastAsia" w:hAnsiTheme="minorHAnsi" w:cstheme="minorBidi"/>
      <w:b/>
      <w:bCs/>
      <w:i/>
      <w:iCs/>
      <w:sz w:val="26"/>
      <w:szCs w:val="26"/>
      <w:lang w:eastAsia="en-US"/>
    </w:rPr>
  </w:style>
  <w:style w:type="character" w:customStyle="1" w:styleId="Heading6Char">
    <w:name w:val="Heading 6 Char"/>
    <w:basedOn w:val="DefaultParagraphFont"/>
    <w:link w:val="Heading6"/>
    <w:uiPriority w:val="9"/>
    <w:semiHidden/>
    <w:rsid w:val="006B097F"/>
    <w:rPr>
      <w:rFonts w:asciiTheme="minorHAnsi" w:eastAsiaTheme="minorEastAsia" w:hAnsiTheme="minorHAnsi" w:cstheme="minorBidi"/>
      <w:b/>
      <w:bCs/>
      <w:sz w:val="22"/>
      <w:szCs w:val="22"/>
      <w:lang w:eastAsia="en-US"/>
    </w:rPr>
  </w:style>
  <w:style w:type="character" w:customStyle="1" w:styleId="Heading7Char">
    <w:name w:val="Heading 7 Char"/>
    <w:basedOn w:val="DefaultParagraphFont"/>
    <w:link w:val="Heading7"/>
    <w:uiPriority w:val="9"/>
    <w:semiHidden/>
    <w:rsid w:val="006B097F"/>
    <w:rPr>
      <w:rFonts w:asciiTheme="minorHAnsi" w:eastAsiaTheme="minorEastAsia" w:hAnsiTheme="minorHAnsi" w:cstheme="minorBidi"/>
      <w:sz w:val="24"/>
      <w:szCs w:val="24"/>
      <w:lang w:eastAsia="en-US"/>
    </w:rPr>
  </w:style>
  <w:style w:type="character" w:customStyle="1" w:styleId="Heading8Char">
    <w:name w:val="Heading 8 Char"/>
    <w:basedOn w:val="DefaultParagraphFont"/>
    <w:link w:val="Heading8"/>
    <w:uiPriority w:val="9"/>
    <w:semiHidden/>
    <w:rsid w:val="006B097F"/>
    <w:rPr>
      <w:rFonts w:asciiTheme="minorHAnsi" w:eastAsiaTheme="minorEastAsia" w:hAnsiTheme="minorHAnsi" w:cstheme="minorBidi"/>
      <w:i/>
      <w:iCs/>
      <w:sz w:val="24"/>
      <w:szCs w:val="24"/>
      <w:lang w:eastAsia="en-US"/>
    </w:rPr>
  </w:style>
  <w:style w:type="character" w:customStyle="1" w:styleId="Heading9Char">
    <w:name w:val="Heading 9 Char"/>
    <w:basedOn w:val="DefaultParagraphFont"/>
    <w:link w:val="Heading9"/>
    <w:uiPriority w:val="9"/>
    <w:rsid w:val="006B097F"/>
    <w:rPr>
      <w:rFonts w:ascii="Arial" w:hAnsi="Arial"/>
      <w:lang w:val="en-ZA" w:eastAsia="en-US"/>
    </w:rPr>
  </w:style>
  <w:style w:type="paragraph" w:customStyle="1" w:styleId="Para">
    <w:name w:val="Par(a)"/>
    <w:basedOn w:val="Normal"/>
    <w:pPr>
      <w:spacing w:after="240"/>
      <w:ind w:left="1560" w:hanging="539"/>
      <w:jc w:val="both"/>
    </w:pPr>
    <w:rPr>
      <w:rFonts w:ascii="Arial" w:hAnsi="Arial"/>
      <w:sz w:val="24"/>
    </w:rPr>
  </w:style>
  <w:style w:type="paragraph" w:customStyle="1" w:styleId="Paraa">
    <w:name w:val="Par(aa)"/>
    <w:basedOn w:val="Normal"/>
    <w:next w:val="Normal"/>
    <w:pPr>
      <w:spacing w:after="240"/>
      <w:ind w:left="2694" w:hanging="567"/>
      <w:jc w:val="both"/>
    </w:pPr>
    <w:rPr>
      <w:rFonts w:ascii="Arial" w:hAnsi="Arial"/>
      <w:sz w:val="24"/>
    </w:rPr>
  </w:style>
  <w:style w:type="paragraph" w:customStyle="1" w:styleId="Pari">
    <w:name w:val="Par(i)"/>
    <w:basedOn w:val="Normal"/>
    <w:next w:val="Normal"/>
    <w:pPr>
      <w:spacing w:after="240"/>
      <w:ind w:left="2127" w:hanging="567"/>
      <w:jc w:val="both"/>
    </w:pPr>
    <w:rPr>
      <w:rFonts w:ascii="Arial" w:hAnsi="Arial"/>
      <w:sz w:val="24"/>
    </w:rPr>
  </w:style>
  <w:style w:type="paragraph" w:styleId="BodyText">
    <w:name w:val="Body Text"/>
    <w:basedOn w:val="Normal"/>
    <w:link w:val="BodyTextChar"/>
    <w:qFormat/>
    <w:rPr>
      <w:rFonts w:ascii="Arial" w:hAnsi="Arial"/>
      <w:sz w:val="24"/>
      <w:lang w:val="en-US"/>
    </w:rPr>
  </w:style>
  <w:style w:type="character" w:customStyle="1" w:styleId="BodyTextChar">
    <w:name w:val="Body Text Char"/>
    <w:basedOn w:val="DefaultParagraphFont"/>
    <w:link w:val="BodyText"/>
    <w:uiPriority w:val="99"/>
    <w:rsid w:val="006B097F"/>
    <w:rPr>
      <w:lang w:eastAsia="en-US"/>
    </w:rPr>
  </w:style>
  <w:style w:type="paragraph" w:styleId="BodyText2">
    <w:name w:val="Body Text 2"/>
    <w:basedOn w:val="Normal"/>
    <w:link w:val="BodyText2Char"/>
    <w:rPr>
      <w:rFonts w:ascii="Arial" w:hAnsi="Arial"/>
      <w:b/>
      <w:sz w:val="24"/>
      <w:lang w:val="en-US"/>
    </w:rPr>
  </w:style>
  <w:style w:type="character" w:customStyle="1" w:styleId="BodyText2Char">
    <w:name w:val="Body Text 2 Char"/>
    <w:basedOn w:val="DefaultParagraphFont"/>
    <w:link w:val="BodyText2"/>
    <w:rsid w:val="006B097F"/>
    <w:rPr>
      <w:lang w:eastAsia="en-US"/>
    </w:rPr>
  </w:style>
  <w:style w:type="paragraph" w:styleId="ListBullet">
    <w:name w:val="List Bullet"/>
    <w:basedOn w:val="Normal"/>
    <w:uiPriority w:val="99"/>
    <w:pPr>
      <w:tabs>
        <w:tab w:val="left" w:pos="360"/>
      </w:tabs>
      <w:ind w:left="360" w:hanging="360"/>
    </w:pPr>
  </w:style>
  <w:style w:type="character" w:styleId="CommentReference">
    <w:name w:val="annotation reference"/>
    <w:basedOn w:val="DefaultParagraphFont"/>
    <w:uiPriority w:val="99"/>
    <w:semiHidden/>
    <w:rPr>
      <w:sz w:val="16"/>
    </w:rPr>
  </w:style>
  <w:style w:type="paragraph" w:styleId="CommentText">
    <w:name w:val="annotation text"/>
    <w:basedOn w:val="Normal"/>
    <w:link w:val="CommentTextChar"/>
    <w:semiHidden/>
  </w:style>
  <w:style w:type="character" w:customStyle="1" w:styleId="CommentTextChar">
    <w:name w:val="Comment Text Char"/>
    <w:basedOn w:val="DefaultParagraphFont"/>
    <w:link w:val="CommentText"/>
    <w:semiHidden/>
    <w:rsid w:val="006B097F"/>
    <w:rPr>
      <w:lang w:eastAsia="en-US"/>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character" w:customStyle="1" w:styleId="MessageHeaderChar">
    <w:name w:val="Message Header Char"/>
    <w:basedOn w:val="DefaultParagraphFont"/>
    <w:link w:val="MessageHeader"/>
    <w:uiPriority w:val="99"/>
    <w:semiHidden/>
    <w:rsid w:val="006B097F"/>
    <w:rPr>
      <w:rFonts w:asciiTheme="majorHAnsi" w:eastAsiaTheme="majorEastAsia" w:hAnsiTheme="majorHAnsi" w:cstheme="majorBidi"/>
      <w:sz w:val="24"/>
      <w:szCs w:val="24"/>
      <w:shd w:val="pct20" w:color="auto" w:fill="auto"/>
      <w:lang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sid w:val="002C0FD8"/>
    <w:rPr>
      <w:lang w:val="en-GB" w:eastAsia="en-US"/>
    </w:rPr>
  </w:style>
  <w:style w:type="character" w:styleId="PageNumber">
    <w:name w:val="page number"/>
    <w:basedOn w:val="DefaultParagraphFont"/>
    <w:uiPriority w:val="99"/>
    <w:rPr>
      <w:rFonts w:cs="Times New Roman"/>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sid w:val="006B097F"/>
    <w:rPr>
      <w:sz w:val="0"/>
      <w:szCs w:val="0"/>
      <w:lang w:eastAsia="en-US"/>
    </w:rPr>
  </w:style>
  <w:style w:type="paragraph" w:styleId="BodyText3">
    <w:name w:val="Body Text 3"/>
    <w:basedOn w:val="Normal"/>
    <w:link w:val="BodyText3Char"/>
    <w:uiPriority w:val="99"/>
    <w:pPr>
      <w:jc w:val="both"/>
    </w:pPr>
    <w:rPr>
      <w:rFonts w:ascii="Arial" w:hAnsi="Arial" w:cs="Arial"/>
    </w:rPr>
  </w:style>
  <w:style w:type="character" w:customStyle="1" w:styleId="BodyText3Char">
    <w:name w:val="Body Text 3 Char"/>
    <w:basedOn w:val="DefaultParagraphFont"/>
    <w:link w:val="BodyText3"/>
    <w:uiPriority w:val="99"/>
    <w:semiHidden/>
    <w:rsid w:val="006B097F"/>
    <w:rPr>
      <w:sz w:val="16"/>
      <w:szCs w:val="16"/>
      <w:lang w:eastAsia="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sid w:val="006B097F"/>
    <w:rPr>
      <w:lang w:eastAsia="en-US"/>
    </w:rPr>
  </w:style>
  <w:style w:type="paragraph" w:styleId="BodyTextIndent2">
    <w:name w:val="Body Text Indent 2"/>
    <w:basedOn w:val="Normal"/>
    <w:link w:val="BodyTextIndent2Char"/>
    <w:pPr>
      <w:spacing w:after="120" w:line="480" w:lineRule="auto"/>
      <w:ind w:left="283"/>
    </w:pPr>
  </w:style>
  <w:style w:type="character" w:customStyle="1" w:styleId="BodyTextIndent2Char">
    <w:name w:val="Body Text Indent 2 Char"/>
    <w:basedOn w:val="DefaultParagraphFont"/>
    <w:link w:val="BodyTextIndent2"/>
    <w:semiHidden/>
    <w:rsid w:val="006B097F"/>
    <w:rPr>
      <w:lang w:eastAsia="en-US"/>
    </w:rPr>
  </w:style>
  <w:style w:type="paragraph" w:customStyle="1" w:styleId="NormalArial">
    <w:name w:val="Normal + Arial"/>
    <w:basedOn w:val="Normal"/>
    <w:link w:val="NormalArialChar"/>
    <w:rsid w:val="00C06687"/>
    <w:pPr>
      <w:tabs>
        <w:tab w:val="left" w:pos="567"/>
        <w:tab w:val="left" w:pos="5954"/>
      </w:tabs>
      <w:ind w:left="485" w:hanging="485"/>
      <w:jc w:val="both"/>
    </w:pPr>
    <w:rPr>
      <w:rFonts w:ascii="Arial" w:hAnsi="Arial" w:cs="Arial"/>
      <w:b/>
    </w:rPr>
  </w:style>
  <w:style w:type="character" w:styleId="Hyperlink">
    <w:name w:val="Hyperlink"/>
    <w:basedOn w:val="DefaultParagraphFont"/>
    <w:uiPriority w:val="99"/>
    <w:rsid w:val="00331DE1"/>
    <w:rPr>
      <w:color w:val="0000FF"/>
      <w:u w:val="single"/>
    </w:rPr>
  </w:style>
  <w:style w:type="character" w:styleId="FollowedHyperlink">
    <w:name w:val="FollowedHyperlink"/>
    <w:basedOn w:val="DefaultParagraphFont"/>
    <w:uiPriority w:val="99"/>
    <w:rsid w:val="0004054B"/>
    <w:rPr>
      <w:color w:val="800080"/>
      <w:u w:val="single"/>
    </w:rPr>
  </w:style>
  <w:style w:type="table" w:styleId="TableGrid">
    <w:name w:val="Table Grid"/>
    <w:basedOn w:val="TableNormal"/>
    <w:rsid w:val="002A13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In">
    <w:name w:val="Body Text In"/>
    <w:rsid w:val="00E113D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Pr>
      <w:rFonts w:ascii="Arial" w:hAnsi="Arial"/>
      <w:lang w:eastAsia="en-US"/>
    </w:rPr>
  </w:style>
  <w:style w:type="paragraph" w:styleId="TOC1">
    <w:name w:val="toc 1"/>
    <w:basedOn w:val="Normal"/>
    <w:next w:val="Normal"/>
    <w:autoRedefine/>
    <w:uiPriority w:val="39"/>
    <w:semiHidden/>
    <w:rsid w:val="00E113D9"/>
    <w:pPr>
      <w:tabs>
        <w:tab w:val="left" w:pos="-320"/>
        <w:tab w:val="left" w:pos="426"/>
        <w:tab w:val="left" w:pos="699"/>
        <w:tab w:val="left" w:pos="1039"/>
        <w:tab w:val="left" w:pos="1380"/>
        <w:tab w:val="left" w:pos="1719"/>
        <w:tab w:val="left" w:pos="2059"/>
        <w:tab w:val="left" w:pos="2400"/>
        <w:tab w:val="left" w:pos="2739"/>
        <w:tab w:val="left" w:pos="3079"/>
        <w:tab w:val="left" w:pos="3420"/>
        <w:tab w:val="left" w:pos="3759"/>
        <w:tab w:val="left" w:pos="4099"/>
        <w:tab w:val="left" w:pos="4440"/>
        <w:tab w:val="left" w:pos="4779"/>
        <w:tab w:val="left" w:pos="5119"/>
        <w:tab w:val="left" w:pos="5460"/>
        <w:tab w:val="left" w:pos="5799"/>
        <w:tab w:val="left" w:pos="6139"/>
        <w:tab w:val="left" w:pos="6480"/>
        <w:tab w:val="left" w:pos="6819"/>
        <w:tab w:val="left" w:pos="7159"/>
        <w:tab w:val="left" w:pos="7500"/>
        <w:tab w:val="left" w:pos="7839"/>
        <w:tab w:val="left" w:pos="8179"/>
        <w:tab w:val="left" w:pos="8520"/>
        <w:tab w:val="left" w:pos="8859"/>
      </w:tabs>
      <w:ind w:left="426" w:hanging="426"/>
      <w:jc w:val="both"/>
    </w:pPr>
    <w:rPr>
      <w:rFonts w:ascii="Arial" w:hAnsi="Arial"/>
    </w:rPr>
  </w:style>
  <w:style w:type="paragraph" w:styleId="FootnoteText">
    <w:name w:val="footnote text"/>
    <w:basedOn w:val="Normal"/>
    <w:link w:val="FootnoteTextChar"/>
    <w:uiPriority w:val="99"/>
    <w:rsid w:val="00E113D9"/>
    <w:rPr>
      <w:rFonts w:ascii="Arial" w:hAnsi="Arial"/>
    </w:rPr>
  </w:style>
  <w:style w:type="character" w:customStyle="1" w:styleId="FootnoteTextChar">
    <w:name w:val="Footnote Text Char"/>
    <w:basedOn w:val="DefaultParagraphFont"/>
    <w:link w:val="FootnoteText"/>
    <w:rsid w:val="006B097F"/>
    <w:rPr>
      <w:lang w:eastAsia="en-US"/>
    </w:rPr>
  </w:style>
  <w:style w:type="character" w:styleId="FootnoteReference">
    <w:name w:val="footnote reference"/>
    <w:basedOn w:val="DefaultParagraphFont"/>
    <w:uiPriority w:val="99"/>
    <w:rsid w:val="00E113D9"/>
    <w:rPr>
      <w:vertAlign w:val="superscript"/>
    </w:rPr>
  </w:style>
  <w:style w:type="paragraph" w:customStyle="1" w:styleId="p1">
    <w:name w:val="p1"/>
    <w:basedOn w:val="Normal"/>
    <w:rsid w:val="00E17029"/>
    <w:pPr>
      <w:widowControl w:val="0"/>
      <w:tabs>
        <w:tab w:val="left" w:pos="204"/>
      </w:tabs>
      <w:autoSpaceDE w:val="0"/>
      <w:autoSpaceDN w:val="0"/>
      <w:adjustRightInd w:val="0"/>
    </w:pPr>
    <w:rPr>
      <w:sz w:val="24"/>
      <w:szCs w:val="24"/>
      <w:lang w:val="en-US"/>
    </w:rPr>
  </w:style>
  <w:style w:type="paragraph" w:customStyle="1" w:styleId="t3">
    <w:name w:val="t3"/>
    <w:basedOn w:val="Normal"/>
    <w:rsid w:val="00E17029"/>
    <w:pPr>
      <w:widowControl w:val="0"/>
      <w:autoSpaceDE w:val="0"/>
      <w:autoSpaceDN w:val="0"/>
      <w:adjustRightInd w:val="0"/>
    </w:pPr>
    <w:rPr>
      <w:sz w:val="24"/>
      <w:szCs w:val="24"/>
      <w:lang w:val="en-US"/>
    </w:rPr>
  </w:style>
  <w:style w:type="paragraph" w:customStyle="1" w:styleId="p4">
    <w:name w:val="p4"/>
    <w:basedOn w:val="Normal"/>
    <w:rsid w:val="00E17029"/>
    <w:pPr>
      <w:widowControl w:val="0"/>
      <w:tabs>
        <w:tab w:val="left" w:pos="2211"/>
      </w:tabs>
      <w:autoSpaceDE w:val="0"/>
      <w:autoSpaceDN w:val="0"/>
      <w:adjustRightInd w:val="0"/>
      <w:ind w:left="771"/>
    </w:pPr>
    <w:rPr>
      <w:sz w:val="24"/>
      <w:szCs w:val="24"/>
      <w:lang w:val="en-US"/>
    </w:rPr>
  </w:style>
  <w:style w:type="paragraph" w:customStyle="1" w:styleId="p5">
    <w:name w:val="p5"/>
    <w:basedOn w:val="Normal"/>
    <w:rsid w:val="00E17029"/>
    <w:pPr>
      <w:widowControl w:val="0"/>
      <w:tabs>
        <w:tab w:val="left" w:pos="2766"/>
      </w:tabs>
      <w:autoSpaceDE w:val="0"/>
      <w:autoSpaceDN w:val="0"/>
      <w:adjustRightInd w:val="0"/>
      <w:ind w:left="1326"/>
    </w:pPr>
    <w:rPr>
      <w:sz w:val="24"/>
      <w:szCs w:val="24"/>
      <w:lang w:val="en-US"/>
    </w:rPr>
  </w:style>
  <w:style w:type="paragraph" w:customStyle="1" w:styleId="c6">
    <w:name w:val="c6"/>
    <w:basedOn w:val="Normal"/>
    <w:rsid w:val="00E17029"/>
    <w:pPr>
      <w:widowControl w:val="0"/>
      <w:autoSpaceDE w:val="0"/>
      <w:autoSpaceDN w:val="0"/>
      <w:adjustRightInd w:val="0"/>
      <w:jc w:val="center"/>
    </w:pPr>
    <w:rPr>
      <w:sz w:val="24"/>
      <w:szCs w:val="24"/>
      <w:lang w:val="en-US"/>
    </w:rPr>
  </w:style>
  <w:style w:type="paragraph" w:customStyle="1" w:styleId="p7">
    <w:name w:val="p7"/>
    <w:basedOn w:val="Normal"/>
    <w:rsid w:val="00E17029"/>
    <w:pPr>
      <w:widowControl w:val="0"/>
      <w:tabs>
        <w:tab w:val="left" w:pos="2211"/>
      </w:tabs>
      <w:autoSpaceDE w:val="0"/>
      <w:autoSpaceDN w:val="0"/>
      <w:adjustRightInd w:val="0"/>
      <w:ind w:left="2766" w:hanging="555"/>
    </w:pPr>
    <w:rPr>
      <w:sz w:val="24"/>
      <w:szCs w:val="24"/>
      <w:lang w:val="en-US"/>
    </w:rPr>
  </w:style>
  <w:style w:type="paragraph" w:customStyle="1" w:styleId="p8">
    <w:name w:val="p8"/>
    <w:basedOn w:val="Normal"/>
    <w:rsid w:val="00E17029"/>
    <w:pPr>
      <w:widowControl w:val="0"/>
      <w:tabs>
        <w:tab w:val="left" w:pos="204"/>
      </w:tabs>
      <w:autoSpaceDE w:val="0"/>
      <w:autoSpaceDN w:val="0"/>
      <w:adjustRightInd w:val="0"/>
    </w:pPr>
    <w:rPr>
      <w:sz w:val="24"/>
      <w:szCs w:val="24"/>
      <w:lang w:val="en-US"/>
    </w:rPr>
  </w:style>
  <w:style w:type="paragraph" w:customStyle="1" w:styleId="p9">
    <w:name w:val="p9"/>
    <w:basedOn w:val="Normal"/>
    <w:rsid w:val="00E17029"/>
    <w:pPr>
      <w:widowControl w:val="0"/>
      <w:tabs>
        <w:tab w:val="left" w:pos="260"/>
      </w:tabs>
      <w:autoSpaceDE w:val="0"/>
      <w:autoSpaceDN w:val="0"/>
      <w:adjustRightInd w:val="0"/>
      <w:ind w:left="1180" w:hanging="260"/>
    </w:pPr>
    <w:rPr>
      <w:sz w:val="24"/>
      <w:szCs w:val="24"/>
      <w:lang w:val="en-US"/>
    </w:rPr>
  </w:style>
  <w:style w:type="paragraph" w:styleId="BodyTextIndent3">
    <w:name w:val="Body Text Indent 3"/>
    <w:basedOn w:val="Normal"/>
    <w:link w:val="BodyTextIndent3Char"/>
    <w:rsid w:val="00310D2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B097F"/>
    <w:rPr>
      <w:sz w:val="16"/>
      <w:szCs w:val="16"/>
      <w:lang w:eastAsia="en-US"/>
    </w:rPr>
  </w:style>
  <w:style w:type="paragraph" w:customStyle="1" w:styleId="t1">
    <w:name w:val="t1"/>
    <w:basedOn w:val="Normal"/>
    <w:rsid w:val="005B47B5"/>
    <w:pPr>
      <w:widowControl w:val="0"/>
      <w:autoSpaceDE w:val="0"/>
      <w:autoSpaceDN w:val="0"/>
      <w:adjustRightInd w:val="0"/>
    </w:pPr>
    <w:rPr>
      <w:sz w:val="24"/>
      <w:szCs w:val="24"/>
      <w:lang w:val="en-US"/>
    </w:rPr>
  </w:style>
  <w:style w:type="paragraph" w:customStyle="1" w:styleId="t2">
    <w:name w:val="t2"/>
    <w:basedOn w:val="Normal"/>
    <w:rsid w:val="005B47B5"/>
    <w:pPr>
      <w:widowControl w:val="0"/>
      <w:autoSpaceDE w:val="0"/>
      <w:autoSpaceDN w:val="0"/>
      <w:adjustRightInd w:val="0"/>
    </w:pPr>
    <w:rPr>
      <w:sz w:val="24"/>
      <w:szCs w:val="24"/>
      <w:lang w:val="en-US"/>
    </w:rPr>
  </w:style>
  <w:style w:type="paragraph" w:customStyle="1" w:styleId="c4">
    <w:name w:val="c4"/>
    <w:basedOn w:val="Normal"/>
    <w:rsid w:val="005B47B5"/>
    <w:pPr>
      <w:widowControl w:val="0"/>
      <w:autoSpaceDE w:val="0"/>
      <w:autoSpaceDN w:val="0"/>
      <w:adjustRightInd w:val="0"/>
      <w:jc w:val="center"/>
    </w:pPr>
    <w:rPr>
      <w:sz w:val="24"/>
      <w:szCs w:val="24"/>
      <w:lang w:val="en-US"/>
    </w:rPr>
  </w:style>
  <w:style w:type="paragraph" w:customStyle="1" w:styleId="c5">
    <w:name w:val="c5"/>
    <w:basedOn w:val="Normal"/>
    <w:rsid w:val="005B47B5"/>
    <w:pPr>
      <w:widowControl w:val="0"/>
      <w:autoSpaceDE w:val="0"/>
      <w:autoSpaceDN w:val="0"/>
      <w:adjustRightInd w:val="0"/>
      <w:jc w:val="center"/>
    </w:pPr>
    <w:rPr>
      <w:sz w:val="24"/>
      <w:szCs w:val="24"/>
      <w:lang w:val="en-US"/>
    </w:rPr>
  </w:style>
  <w:style w:type="paragraph" w:customStyle="1" w:styleId="p6">
    <w:name w:val="p6"/>
    <w:basedOn w:val="Normal"/>
    <w:rsid w:val="005B47B5"/>
    <w:pPr>
      <w:widowControl w:val="0"/>
      <w:tabs>
        <w:tab w:val="left" w:pos="300"/>
        <w:tab w:val="left" w:pos="1167"/>
      </w:tabs>
      <w:autoSpaceDE w:val="0"/>
      <w:autoSpaceDN w:val="0"/>
      <w:adjustRightInd w:val="0"/>
      <w:ind w:left="1167" w:hanging="867"/>
    </w:pPr>
    <w:rPr>
      <w:sz w:val="24"/>
      <w:szCs w:val="24"/>
      <w:lang w:val="en-US"/>
    </w:rPr>
  </w:style>
  <w:style w:type="paragraph" w:customStyle="1" w:styleId="p10">
    <w:name w:val="p10"/>
    <w:basedOn w:val="Normal"/>
    <w:rsid w:val="005B47B5"/>
    <w:pPr>
      <w:widowControl w:val="0"/>
      <w:tabs>
        <w:tab w:val="left" w:pos="963"/>
      </w:tabs>
      <w:autoSpaceDE w:val="0"/>
      <w:autoSpaceDN w:val="0"/>
      <w:adjustRightInd w:val="0"/>
      <w:ind w:left="963" w:hanging="663"/>
    </w:pPr>
    <w:rPr>
      <w:sz w:val="24"/>
      <w:szCs w:val="24"/>
      <w:lang w:val="en-US"/>
    </w:rPr>
  </w:style>
  <w:style w:type="paragraph" w:customStyle="1" w:styleId="p11">
    <w:name w:val="p11"/>
    <w:basedOn w:val="Normal"/>
    <w:rsid w:val="005B47B5"/>
    <w:pPr>
      <w:widowControl w:val="0"/>
      <w:tabs>
        <w:tab w:val="left" w:pos="300"/>
        <w:tab w:val="left" w:pos="963"/>
      </w:tabs>
      <w:autoSpaceDE w:val="0"/>
      <w:autoSpaceDN w:val="0"/>
      <w:adjustRightInd w:val="0"/>
      <w:ind w:left="1140"/>
    </w:pPr>
    <w:rPr>
      <w:sz w:val="24"/>
      <w:szCs w:val="24"/>
      <w:lang w:val="en-US"/>
    </w:rPr>
  </w:style>
  <w:style w:type="paragraph" w:customStyle="1" w:styleId="p2">
    <w:name w:val="p2"/>
    <w:basedOn w:val="Normal"/>
    <w:rsid w:val="005B47B5"/>
    <w:pPr>
      <w:widowControl w:val="0"/>
      <w:tabs>
        <w:tab w:val="left" w:pos="720"/>
      </w:tabs>
      <w:autoSpaceDE w:val="0"/>
      <w:autoSpaceDN w:val="0"/>
      <w:adjustRightInd w:val="0"/>
      <w:ind w:left="720" w:hanging="720"/>
    </w:pPr>
    <w:rPr>
      <w:sz w:val="24"/>
      <w:szCs w:val="24"/>
      <w:lang w:val="en-US"/>
    </w:rPr>
  </w:style>
  <w:style w:type="paragraph" w:customStyle="1" w:styleId="p3">
    <w:name w:val="p3"/>
    <w:basedOn w:val="Normal"/>
    <w:rsid w:val="005B47B5"/>
    <w:pPr>
      <w:widowControl w:val="0"/>
      <w:autoSpaceDE w:val="0"/>
      <w:autoSpaceDN w:val="0"/>
      <w:adjustRightInd w:val="0"/>
    </w:pPr>
    <w:rPr>
      <w:sz w:val="24"/>
      <w:szCs w:val="24"/>
      <w:lang w:val="en-US"/>
    </w:rPr>
  </w:style>
  <w:style w:type="paragraph" w:customStyle="1" w:styleId="p12">
    <w:name w:val="p12"/>
    <w:basedOn w:val="Normal"/>
    <w:rsid w:val="005B47B5"/>
    <w:pPr>
      <w:widowControl w:val="0"/>
      <w:tabs>
        <w:tab w:val="left" w:pos="1252"/>
      </w:tabs>
      <w:autoSpaceDE w:val="0"/>
      <w:autoSpaceDN w:val="0"/>
      <w:adjustRightInd w:val="0"/>
      <w:ind w:left="953"/>
    </w:pPr>
    <w:rPr>
      <w:sz w:val="24"/>
      <w:szCs w:val="24"/>
      <w:lang w:val="en-US"/>
    </w:rPr>
  </w:style>
  <w:style w:type="paragraph" w:customStyle="1" w:styleId="p13">
    <w:name w:val="p13"/>
    <w:basedOn w:val="Normal"/>
    <w:rsid w:val="005B47B5"/>
    <w:pPr>
      <w:widowControl w:val="0"/>
      <w:tabs>
        <w:tab w:val="left" w:pos="515"/>
        <w:tab w:val="left" w:pos="1173"/>
      </w:tabs>
      <w:autoSpaceDE w:val="0"/>
      <w:autoSpaceDN w:val="0"/>
      <w:adjustRightInd w:val="0"/>
      <w:ind w:left="1173" w:hanging="658"/>
    </w:pPr>
    <w:rPr>
      <w:sz w:val="24"/>
      <w:szCs w:val="24"/>
      <w:lang w:val="en-US"/>
    </w:rPr>
  </w:style>
  <w:style w:type="paragraph" w:customStyle="1" w:styleId="p14">
    <w:name w:val="p14"/>
    <w:basedOn w:val="Normal"/>
    <w:rsid w:val="005B47B5"/>
    <w:pPr>
      <w:widowControl w:val="0"/>
      <w:autoSpaceDE w:val="0"/>
      <w:autoSpaceDN w:val="0"/>
      <w:adjustRightInd w:val="0"/>
    </w:pPr>
    <w:rPr>
      <w:sz w:val="24"/>
      <w:szCs w:val="24"/>
      <w:lang w:val="en-US"/>
    </w:rPr>
  </w:style>
  <w:style w:type="paragraph" w:customStyle="1" w:styleId="p15">
    <w:name w:val="p15"/>
    <w:basedOn w:val="Normal"/>
    <w:rsid w:val="005B47B5"/>
    <w:pPr>
      <w:widowControl w:val="0"/>
      <w:autoSpaceDE w:val="0"/>
      <w:autoSpaceDN w:val="0"/>
      <w:adjustRightInd w:val="0"/>
    </w:pPr>
    <w:rPr>
      <w:sz w:val="24"/>
      <w:szCs w:val="24"/>
      <w:lang w:val="en-US"/>
    </w:rPr>
  </w:style>
  <w:style w:type="paragraph" w:customStyle="1" w:styleId="t10">
    <w:name w:val="t10"/>
    <w:basedOn w:val="Normal"/>
    <w:rsid w:val="005B47B5"/>
    <w:pPr>
      <w:widowControl w:val="0"/>
      <w:autoSpaceDE w:val="0"/>
      <w:autoSpaceDN w:val="0"/>
      <w:adjustRightInd w:val="0"/>
    </w:pPr>
    <w:rPr>
      <w:sz w:val="24"/>
      <w:szCs w:val="24"/>
      <w:lang w:val="en-US"/>
    </w:rPr>
  </w:style>
  <w:style w:type="paragraph" w:customStyle="1" w:styleId="c14">
    <w:name w:val="c14"/>
    <w:basedOn w:val="Normal"/>
    <w:rsid w:val="005B47B5"/>
    <w:pPr>
      <w:widowControl w:val="0"/>
      <w:autoSpaceDE w:val="0"/>
      <w:autoSpaceDN w:val="0"/>
      <w:adjustRightInd w:val="0"/>
      <w:jc w:val="center"/>
    </w:pPr>
    <w:rPr>
      <w:sz w:val="24"/>
      <w:szCs w:val="24"/>
      <w:lang w:val="en-US"/>
    </w:rPr>
  </w:style>
  <w:style w:type="paragraph" w:customStyle="1" w:styleId="t20">
    <w:name w:val="t20"/>
    <w:basedOn w:val="Normal"/>
    <w:rsid w:val="005B47B5"/>
    <w:pPr>
      <w:widowControl w:val="0"/>
      <w:autoSpaceDE w:val="0"/>
      <w:autoSpaceDN w:val="0"/>
      <w:adjustRightInd w:val="0"/>
    </w:pPr>
    <w:rPr>
      <w:sz w:val="24"/>
      <w:szCs w:val="24"/>
      <w:lang w:val="en-US"/>
    </w:rPr>
  </w:style>
  <w:style w:type="paragraph" w:customStyle="1" w:styleId="H1">
    <w:name w:val="H1"/>
    <w:basedOn w:val="Heading1"/>
    <w:rsid w:val="001A2D29"/>
    <w:pPr>
      <w:numPr>
        <w:numId w:val="9"/>
      </w:numPr>
      <w:shd w:val="clear" w:color="auto" w:fill="F3F3F3"/>
      <w:tabs>
        <w:tab w:val="clear" w:pos="3119"/>
        <w:tab w:val="clear" w:pos="5954"/>
      </w:tabs>
      <w:spacing w:before="480" w:after="120"/>
      <w:jc w:val="both"/>
    </w:pPr>
    <w:rPr>
      <w:b/>
      <w:caps/>
      <w:kern w:val="28"/>
      <w:position w:val="0"/>
      <w:sz w:val="32"/>
      <w:lang w:val="en-ZA"/>
    </w:rPr>
  </w:style>
  <w:style w:type="paragraph" w:customStyle="1" w:styleId="H2">
    <w:name w:val="H2"/>
    <w:basedOn w:val="Heading2"/>
    <w:rsid w:val="001A2D29"/>
    <w:pPr>
      <w:numPr>
        <w:ilvl w:val="1"/>
        <w:numId w:val="9"/>
      </w:numPr>
      <w:spacing w:before="360" w:after="240"/>
      <w:jc w:val="both"/>
    </w:pPr>
    <w:rPr>
      <w:rFonts w:ascii="Arial Bold" w:hAnsi="Arial Bold"/>
      <w:b/>
      <w:szCs w:val="22"/>
      <w:lang w:val="en-ZA"/>
    </w:rPr>
  </w:style>
  <w:style w:type="paragraph" w:customStyle="1" w:styleId="H3">
    <w:name w:val="H3"/>
    <w:basedOn w:val="Heading3"/>
    <w:rsid w:val="001A2D29"/>
    <w:pPr>
      <w:numPr>
        <w:ilvl w:val="2"/>
        <w:numId w:val="9"/>
      </w:numPr>
      <w:spacing w:before="240" w:after="240"/>
      <w:jc w:val="both"/>
    </w:pPr>
    <w:rPr>
      <w:rFonts w:ascii="Arial Bold" w:hAnsi="Arial Bold"/>
      <w:b/>
      <w:u w:val="none"/>
      <w:lang w:val="en-ZA"/>
    </w:rPr>
  </w:style>
  <w:style w:type="paragraph" w:customStyle="1" w:styleId="H4">
    <w:name w:val="H4"/>
    <w:basedOn w:val="Heading4"/>
    <w:rsid w:val="001A2D29"/>
    <w:pPr>
      <w:keepNext w:val="0"/>
      <w:numPr>
        <w:ilvl w:val="3"/>
        <w:numId w:val="9"/>
      </w:numPr>
      <w:spacing w:before="240" w:after="240"/>
      <w:jc w:val="both"/>
    </w:pPr>
    <w:rPr>
      <w:rFonts w:cs="Times New Roman"/>
      <w:b w:val="0"/>
      <w:bCs w:val="0"/>
      <w:lang w:val="en-ZA"/>
    </w:rPr>
  </w:style>
  <w:style w:type="paragraph" w:customStyle="1" w:styleId="H5">
    <w:name w:val="H5"/>
    <w:basedOn w:val="Heading5"/>
    <w:rsid w:val="001A2D29"/>
    <w:pPr>
      <w:keepNext w:val="0"/>
      <w:numPr>
        <w:ilvl w:val="4"/>
        <w:numId w:val="9"/>
      </w:numPr>
      <w:spacing w:before="240" w:after="240"/>
      <w:jc w:val="both"/>
    </w:pPr>
    <w:rPr>
      <w:b w:val="0"/>
      <w:bCs w:val="0"/>
      <w:u w:val="none"/>
      <w:lang w:val="en-ZA"/>
    </w:rPr>
  </w:style>
  <w:style w:type="paragraph" w:customStyle="1" w:styleId="H6">
    <w:name w:val="H6"/>
    <w:basedOn w:val="Heading6"/>
    <w:rsid w:val="001A2D29"/>
    <w:pPr>
      <w:keepNext w:val="0"/>
      <w:numPr>
        <w:ilvl w:val="5"/>
        <w:numId w:val="9"/>
      </w:numPr>
      <w:spacing w:before="240" w:after="240"/>
      <w:jc w:val="both"/>
    </w:pPr>
    <w:rPr>
      <w:b/>
      <w:i w:val="0"/>
      <w:iCs w:val="0"/>
      <w:lang w:val="en-ZA"/>
    </w:rPr>
  </w:style>
  <w:style w:type="paragraph" w:customStyle="1" w:styleId="H7">
    <w:name w:val="H7"/>
    <w:basedOn w:val="Heading7"/>
    <w:rsid w:val="001A2D29"/>
    <w:pPr>
      <w:keepNext w:val="0"/>
      <w:numPr>
        <w:ilvl w:val="6"/>
        <w:numId w:val="9"/>
      </w:numPr>
      <w:spacing w:before="240" w:after="240"/>
      <w:jc w:val="both"/>
    </w:pPr>
    <w:rPr>
      <w:rFonts w:cs="Times New Roman"/>
      <w:b w:val="0"/>
      <w:lang w:val="en-ZA"/>
    </w:rPr>
  </w:style>
  <w:style w:type="paragraph" w:customStyle="1" w:styleId="H8">
    <w:name w:val="H8"/>
    <w:basedOn w:val="Heading8"/>
    <w:rsid w:val="001A2D29"/>
    <w:pPr>
      <w:keepNext w:val="0"/>
      <w:numPr>
        <w:ilvl w:val="7"/>
        <w:numId w:val="9"/>
      </w:numPr>
      <w:jc w:val="both"/>
    </w:pPr>
    <w:rPr>
      <w:b w:val="0"/>
      <w:bCs w:val="0"/>
      <w:sz w:val="20"/>
      <w:lang w:val="en-ZA"/>
    </w:rPr>
  </w:style>
  <w:style w:type="paragraph" w:styleId="Title">
    <w:name w:val="Title"/>
    <w:basedOn w:val="Normal"/>
    <w:link w:val="TitleChar"/>
    <w:uiPriority w:val="10"/>
    <w:qFormat/>
    <w:rsid w:val="008A7052"/>
    <w:pPr>
      <w:jc w:val="center"/>
    </w:pPr>
    <w:rPr>
      <w:rFonts w:ascii="Arial" w:hAnsi="Arial" w:cs="Arial"/>
      <w:b/>
      <w:bCs/>
      <w:sz w:val="24"/>
      <w:szCs w:val="24"/>
      <w:u w:val="single"/>
      <w:lang w:val="en-US"/>
    </w:rPr>
  </w:style>
  <w:style w:type="character" w:customStyle="1" w:styleId="TitleChar">
    <w:name w:val="Title Char"/>
    <w:basedOn w:val="DefaultParagraphFont"/>
    <w:link w:val="Title"/>
    <w:uiPriority w:val="10"/>
    <w:rsid w:val="006B097F"/>
    <w:rPr>
      <w:rFonts w:asciiTheme="majorHAnsi" w:eastAsiaTheme="majorEastAsia" w:hAnsiTheme="majorHAnsi" w:cstheme="majorBidi"/>
      <w:b/>
      <w:bCs/>
      <w:kern w:val="28"/>
      <w:sz w:val="32"/>
      <w:szCs w:val="32"/>
      <w:lang w:eastAsia="en-US"/>
    </w:rPr>
  </w:style>
  <w:style w:type="paragraph" w:styleId="BodyTextIndent">
    <w:name w:val="Body Text Indent"/>
    <w:basedOn w:val="Normal"/>
    <w:link w:val="BodyTextIndentChar"/>
    <w:rsid w:val="00C53565"/>
    <w:pPr>
      <w:spacing w:after="120"/>
      <w:ind w:left="283"/>
    </w:pPr>
  </w:style>
  <w:style w:type="character" w:customStyle="1" w:styleId="BodyTextIndentChar">
    <w:name w:val="Body Text Indent Char"/>
    <w:basedOn w:val="DefaultParagraphFont"/>
    <w:link w:val="BodyTextIndent"/>
    <w:rsid w:val="006B097F"/>
    <w:rPr>
      <w:lang w:eastAsia="en-US"/>
    </w:rPr>
  </w:style>
  <w:style w:type="character" w:customStyle="1" w:styleId="NormalArialChar">
    <w:name w:val="Normal + Arial Char"/>
    <w:link w:val="NormalArial"/>
    <w:locked/>
    <w:rsid w:val="00A941E5"/>
    <w:rPr>
      <w:rFonts w:ascii="Arial" w:hAnsi="Arial"/>
      <w:b/>
      <w:lang w:val="en-GB" w:eastAsia="en-US"/>
    </w:rPr>
  </w:style>
  <w:style w:type="paragraph" w:styleId="ListParagraph">
    <w:name w:val="List Paragraph"/>
    <w:aliases w:val="normal,Bullet 1"/>
    <w:basedOn w:val="Normal"/>
    <w:link w:val="ListParagraphChar"/>
    <w:uiPriority w:val="34"/>
    <w:qFormat/>
    <w:rsid w:val="00F37E4C"/>
    <w:pPr>
      <w:ind w:left="720"/>
    </w:pPr>
  </w:style>
  <w:style w:type="paragraph" w:customStyle="1" w:styleId="CM45">
    <w:name w:val="CM45"/>
    <w:basedOn w:val="Normal"/>
    <w:next w:val="Normal"/>
    <w:uiPriority w:val="99"/>
    <w:rsid w:val="00962CE6"/>
    <w:pPr>
      <w:widowControl w:val="0"/>
      <w:autoSpaceDE w:val="0"/>
      <w:autoSpaceDN w:val="0"/>
      <w:adjustRightInd w:val="0"/>
      <w:spacing w:after="228"/>
    </w:pPr>
    <w:rPr>
      <w:rFonts w:ascii="Arial" w:hAnsi="Arial" w:cs="Arial"/>
      <w:sz w:val="24"/>
      <w:szCs w:val="24"/>
      <w:lang w:val="en-ZA" w:eastAsia="en-ZA"/>
    </w:rPr>
  </w:style>
  <w:style w:type="paragraph" w:styleId="DocumentMap">
    <w:name w:val="Document Map"/>
    <w:basedOn w:val="Normal"/>
    <w:link w:val="DocumentMapChar"/>
    <w:uiPriority w:val="99"/>
    <w:rsid w:val="00BC7BCE"/>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sid w:val="00BC7BCE"/>
    <w:rPr>
      <w:rFonts w:ascii="Tahoma" w:hAnsi="Tahoma"/>
      <w:shd w:val="clear" w:color="auto" w:fill="000080"/>
      <w:lang w:val="en-GB" w:eastAsia="en-US"/>
    </w:rPr>
  </w:style>
  <w:style w:type="paragraph" w:styleId="Revision">
    <w:name w:val="Revision"/>
    <w:hidden/>
    <w:uiPriority w:val="99"/>
    <w:semiHidden/>
    <w:rsid w:val="0019319B"/>
    <w:rPr>
      <w:lang w:eastAsia="en-US"/>
    </w:rPr>
  </w:style>
  <w:style w:type="character" w:customStyle="1" w:styleId="BodyTextIndentChar1">
    <w:name w:val="Body Text Indent Char1"/>
    <w:locked/>
    <w:rsid w:val="005A0C1E"/>
    <w:rPr>
      <w:lang w:val="en-GB" w:eastAsia="en-US"/>
    </w:rPr>
  </w:style>
  <w:style w:type="paragraph" w:styleId="NormalWeb">
    <w:name w:val="Normal (Web)"/>
    <w:basedOn w:val="Normal"/>
    <w:rsid w:val="005A0C1E"/>
    <w:pPr>
      <w:spacing w:before="100" w:beforeAutospacing="1" w:after="100" w:afterAutospacing="1"/>
    </w:pPr>
    <w:rPr>
      <w:sz w:val="24"/>
      <w:szCs w:val="24"/>
      <w:lang w:eastAsia="en-GB"/>
    </w:rPr>
  </w:style>
  <w:style w:type="paragraph" w:styleId="CommentSubject">
    <w:name w:val="annotation subject"/>
    <w:basedOn w:val="CommentText"/>
    <w:next w:val="CommentText"/>
    <w:link w:val="CommentSubjectChar"/>
    <w:semiHidden/>
    <w:unhideWhenUsed/>
    <w:rsid w:val="002F3F84"/>
    <w:rPr>
      <w:b/>
      <w:bCs/>
    </w:rPr>
  </w:style>
  <w:style w:type="character" w:customStyle="1" w:styleId="CommentSubjectChar">
    <w:name w:val="Comment Subject Char"/>
    <w:basedOn w:val="CommentTextChar"/>
    <w:link w:val="CommentSubject"/>
    <w:semiHidden/>
    <w:rsid w:val="002F3F84"/>
    <w:rPr>
      <w:b/>
      <w:bCs/>
      <w:lang w:eastAsia="en-US"/>
    </w:rPr>
  </w:style>
  <w:style w:type="character" w:customStyle="1" w:styleId="ListParagraphChar">
    <w:name w:val="List Paragraph Char"/>
    <w:aliases w:val="normal Char,Bullet 1 Char"/>
    <w:link w:val="ListParagraph"/>
    <w:uiPriority w:val="34"/>
    <w:locked/>
    <w:rsid w:val="004A3F8A"/>
    <w:rPr>
      <w:lang w:eastAsia="en-US"/>
    </w:rPr>
  </w:style>
  <w:style w:type="numbering" w:customStyle="1" w:styleId="Style2">
    <w:name w:val="Style2"/>
    <w:uiPriority w:val="99"/>
    <w:rsid w:val="00CD0A0E"/>
    <w:pPr>
      <w:numPr>
        <w:numId w:val="41"/>
      </w:numPr>
    </w:pPr>
  </w:style>
  <w:style w:type="paragraph" w:customStyle="1" w:styleId="TableParagraph">
    <w:name w:val="Table Paragraph"/>
    <w:basedOn w:val="Normal"/>
    <w:uiPriority w:val="1"/>
    <w:qFormat/>
    <w:rsid w:val="00D07C45"/>
    <w:pPr>
      <w:widowControl w:val="0"/>
    </w:pPr>
    <w:rPr>
      <w:rFonts w:asciiTheme="minorHAnsi" w:eastAsiaTheme="minorHAnsi" w:hAnsiTheme="minorHAnsi" w:cstheme="minorBidi"/>
      <w:sz w:val="22"/>
      <w:szCs w:val="22"/>
      <w:lang w:val="en-US"/>
    </w:rPr>
  </w:style>
  <w:style w:type="table" w:customStyle="1" w:styleId="TableGrid1">
    <w:name w:val="Table Grid1"/>
    <w:basedOn w:val="TableNormal"/>
    <w:next w:val="TableGrid"/>
    <w:rsid w:val="008E45CB"/>
    <w:rPr>
      <w:lang w:val="en-ZA"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27261">
      <w:marLeft w:val="0"/>
      <w:marRight w:val="0"/>
      <w:marTop w:val="0"/>
      <w:marBottom w:val="0"/>
      <w:divBdr>
        <w:top w:val="none" w:sz="0" w:space="0" w:color="auto"/>
        <w:left w:val="none" w:sz="0" w:space="0" w:color="auto"/>
        <w:bottom w:val="none" w:sz="0" w:space="0" w:color="auto"/>
        <w:right w:val="none" w:sz="0" w:space="0" w:color="auto"/>
      </w:divBdr>
    </w:div>
    <w:div w:id="110327262">
      <w:marLeft w:val="0"/>
      <w:marRight w:val="0"/>
      <w:marTop w:val="0"/>
      <w:marBottom w:val="0"/>
      <w:divBdr>
        <w:top w:val="none" w:sz="0" w:space="0" w:color="auto"/>
        <w:left w:val="none" w:sz="0" w:space="0" w:color="auto"/>
        <w:bottom w:val="none" w:sz="0" w:space="0" w:color="auto"/>
        <w:right w:val="none" w:sz="0" w:space="0" w:color="auto"/>
      </w:divBdr>
    </w:div>
    <w:div w:id="631443787">
      <w:bodyDiv w:val="1"/>
      <w:marLeft w:val="0"/>
      <w:marRight w:val="0"/>
      <w:marTop w:val="0"/>
      <w:marBottom w:val="0"/>
      <w:divBdr>
        <w:top w:val="none" w:sz="0" w:space="0" w:color="auto"/>
        <w:left w:val="none" w:sz="0" w:space="0" w:color="auto"/>
        <w:bottom w:val="none" w:sz="0" w:space="0" w:color="auto"/>
        <w:right w:val="none" w:sz="0" w:space="0" w:color="auto"/>
      </w:divBdr>
    </w:div>
    <w:div w:id="1891384350">
      <w:bodyDiv w:val="1"/>
      <w:marLeft w:val="0"/>
      <w:marRight w:val="0"/>
      <w:marTop w:val="0"/>
      <w:marBottom w:val="0"/>
      <w:divBdr>
        <w:top w:val="none" w:sz="0" w:space="0" w:color="auto"/>
        <w:left w:val="none" w:sz="0" w:space="0" w:color="auto"/>
        <w:bottom w:val="none" w:sz="0" w:space="0" w:color="auto"/>
        <w:right w:val="none" w:sz="0" w:space="0" w:color="auto"/>
      </w:divBdr>
    </w:div>
    <w:div w:id="1935824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18" Type="http://schemas.openxmlformats.org/officeDocument/2006/relationships/hyperlink" Target="http://www.publicworks.gov.za/Consultants.asp"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publicworks.gov.z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publicworks.gov.z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statssa.gov.za/Publications/statsdownload.asp?PPN=P0141" TargetMode="External"/><Relationship Id="rId23" Type="http://schemas.openxmlformats.org/officeDocument/2006/relationships/footer" Target="footer5.xml"/><Relationship Id="rId10" Type="http://schemas.openxmlformats.org/officeDocument/2006/relationships/header" Target="header1.xml"/><Relationship Id="rId19" Type="http://schemas.openxmlformats.org/officeDocument/2006/relationships/hyperlink" Target="http://www.epwp.gov.za" TargetMode="External"/><Relationship Id="rId4" Type="http://schemas.openxmlformats.org/officeDocument/2006/relationships/settings" Target="settings.xml"/><Relationship Id="rId9" Type="http://schemas.openxmlformats.org/officeDocument/2006/relationships/hyperlink" Target="http://www.etenders.gov.za" TargetMode="External"/><Relationship Id="rId14" Type="http://schemas.openxmlformats.org/officeDocument/2006/relationships/image" Target="media/image2.jpeg"/><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Profiles\Dimitri%20Georgeades@client%20services@pwd%20hq%20kayla\Application%20Data\Microsoft\Templates\newletter%20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596BB-5C3B-405A-B3D1-3D2E5256A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newletter head</Template>
  <TotalTime>0</TotalTime>
  <Pages>196</Pages>
  <Words>30912</Words>
  <Characters>176199</Characters>
  <Application>Microsoft Office Word</Application>
  <DocSecurity>0</DocSecurity>
  <Lines>1468</Lines>
  <Paragraphs>413</Paragraphs>
  <ScaleCrop>false</ScaleCrop>
  <HeadingPairs>
    <vt:vector size="2" baseType="variant">
      <vt:variant>
        <vt:lpstr>Title</vt:lpstr>
      </vt:variant>
      <vt:variant>
        <vt:i4>1</vt:i4>
      </vt:variant>
    </vt:vector>
  </HeadingPairs>
  <TitlesOfParts>
    <vt:vector size="1" baseType="lpstr">
      <vt:lpstr>Fax:</vt:lpstr>
    </vt:vector>
  </TitlesOfParts>
  <Company>.</Company>
  <LinksUpToDate>false</LinksUpToDate>
  <CharactersWithSpaces>206698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c:title>
  <dc:subject>JOÃO JARDIM x8?! PORRA! DIA 8 VOTA NÃO!</dc:subject>
  <dc:creator>Francois Pretorius</dc:creator>
  <dc:description>A REGIONALIZAÇÃO É UM ERRO COLOSSAL!</dc:description>
  <cp:lastModifiedBy>Ayanda Mkonza</cp:lastModifiedBy>
  <cp:revision>2</cp:revision>
  <cp:lastPrinted>2022-08-26T13:48:00Z</cp:lastPrinted>
  <dcterms:created xsi:type="dcterms:W3CDTF">2023-06-14T10:05:00Z</dcterms:created>
  <dcterms:modified xsi:type="dcterms:W3CDTF">2023-06-14T10:05:00Z</dcterms:modified>
</cp:coreProperties>
</file>