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8D5A" w14:textId="081BB9F9" w:rsidR="00A73290" w:rsidRPr="007777B3" w:rsidRDefault="00A73290" w:rsidP="00A73290">
      <w:pPr>
        <w:tabs>
          <w:tab w:val="left" w:pos="1740"/>
        </w:tabs>
        <w:rPr>
          <w:b/>
          <w:sz w:val="24"/>
          <w:szCs w:val="24"/>
        </w:rPr>
      </w:pPr>
      <w:r w:rsidRPr="007777B3">
        <w:rPr>
          <w:b/>
          <w:sz w:val="24"/>
          <w:szCs w:val="24"/>
        </w:rPr>
        <w:t xml:space="preserve">Form of Offer and Acceptance </w:t>
      </w:r>
    </w:p>
    <w:p w14:paraId="0A9C8EF0" w14:textId="77777777" w:rsidR="00A73290" w:rsidRPr="00B346E4" w:rsidRDefault="00A73290" w:rsidP="00A73290">
      <w:pPr>
        <w:tabs>
          <w:tab w:val="left" w:pos="1740"/>
        </w:tabs>
        <w:rPr>
          <w:b/>
          <w:sz w:val="28"/>
          <w:szCs w:val="28"/>
        </w:rPr>
      </w:pPr>
    </w:p>
    <w:tbl>
      <w:tblPr>
        <w:tblW w:w="9464" w:type="dxa"/>
        <w:tblBorders>
          <w:insideH w:val="single" w:sz="4" w:space="0" w:color="auto"/>
        </w:tblBorders>
        <w:tblLook w:val="01E0" w:firstRow="1" w:lastRow="1" w:firstColumn="1" w:lastColumn="1" w:noHBand="0" w:noVBand="0"/>
      </w:tblPr>
      <w:tblGrid>
        <w:gridCol w:w="9464"/>
      </w:tblGrid>
      <w:tr w:rsidR="00A73290" w:rsidRPr="007777B3" w14:paraId="1986654C" w14:textId="77777777" w:rsidTr="00817EAE">
        <w:tc>
          <w:tcPr>
            <w:tcW w:w="9464" w:type="dxa"/>
          </w:tcPr>
          <w:p w14:paraId="33244D7A" w14:textId="77777777" w:rsidR="00A73290" w:rsidRPr="007777B3" w:rsidRDefault="00A73290" w:rsidP="00817EAE">
            <w:pPr>
              <w:adjustRightInd w:val="0"/>
              <w:rPr>
                <w:b/>
                <w:i/>
                <w:iCs/>
              </w:rPr>
            </w:pPr>
            <w:r w:rsidRPr="007777B3">
              <w:rPr>
                <w:b/>
                <w:i/>
                <w:iCs/>
              </w:rPr>
              <w:t>Offer</w:t>
            </w:r>
          </w:p>
          <w:p w14:paraId="12BD1551" w14:textId="77777777" w:rsidR="00A73290" w:rsidRPr="007777B3" w:rsidRDefault="00A73290" w:rsidP="00817EAE">
            <w:pPr>
              <w:adjustRightInd w:val="0"/>
              <w:rPr>
                <w:i/>
                <w:iCs/>
              </w:rPr>
            </w:pPr>
          </w:p>
          <w:p w14:paraId="7AE78FA7" w14:textId="77777777" w:rsidR="00A73290" w:rsidRPr="007777B3" w:rsidRDefault="00A73290" w:rsidP="00817EAE">
            <w:pPr>
              <w:adjustRightInd w:val="0"/>
              <w:jc w:val="both"/>
              <w:rPr>
                <w:i/>
                <w:iCs/>
              </w:rPr>
            </w:pPr>
            <w:r w:rsidRPr="007777B3">
              <w:rPr>
                <w:i/>
                <w:iCs/>
              </w:rPr>
              <w:t>The employer, identified in the acceptance signature block, has solicited offers to enter into a contract for the procurement of:</w:t>
            </w:r>
          </w:p>
          <w:p w14:paraId="207EE199" w14:textId="77777777" w:rsidR="00A73290" w:rsidRPr="007777B3" w:rsidRDefault="00A73290" w:rsidP="00817EAE">
            <w:pPr>
              <w:adjustRightInd w:val="0"/>
              <w:jc w:val="both"/>
              <w:rPr>
                <w:b/>
                <w:i/>
                <w:iCs/>
              </w:rPr>
            </w:pPr>
          </w:p>
          <w:p w14:paraId="3EA15BA9" w14:textId="77777777" w:rsidR="00A73290" w:rsidRPr="007777B3" w:rsidRDefault="00A73290" w:rsidP="00817EAE">
            <w:pPr>
              <w:tabs>
                <w:tab w:val="left" w:pos="0"/>
              </w:tabs>
              <w:rPr>
                <w:b/>
                <w:i/>
                <w:iCs/>
              </w:rPr>
            </w:pPr>
            <w:r w:rsidRPr="007777B3">
              <w:rPr>
                <w:b/>
                <w:i/>
                <w:iCs/>
              </w:rPr>
              <w:t xml:space="preserve">TENDER DOCUMENT </w:t>
            </w:r>
          </w:p>
          <w:p w14:paraId="4F463B42" w14:textId="77777777" w:rsidR="00A73290" w:rsidRPr="007777B3" w:rsidRDefault="00A73290" w:rsidP="00817EAE">
            <w:pPr>
              <w:adjustRightInd w:val="0"/>
              <w:jc w:val="both"/>
              <w:rPr>
                <w:i/>
                <w:iCs/>
              </w:rPr>
            </w:pPr>
          </w:p>
          <w:p w14:paraId="545C3D26" w14:textId="77777777" w:rsidR="00A73290" w:rsidRPr="007777B3" w:rsidRDefault="00A73290" w:rsidP="00817EAE">
            <w:pPr>
              <w:adjustRightInd w:val="0"/>
              <w:jc w:val="both"/>
              <w:rPr>
                <w:i/>
                <w:iCs/>
              </w:rPr>
            </w:pPr>
            <w:r w:rsidRPr="007777B3">
              <w:rPr>
                <w:i/>
                <w:iCs/>
              </w:rPr>
              <w:t>The tenderer, identified in the offer signature block, has examined the documents listed in the tender data and addenda thereto as listed in the returnable schedules, and by submitting this offer has accepted the conditions of tender.</w:t>
            </w:r>
          </w:p>
          <w:p w14:paraId="71A2C367" w14:textId="77777777" w:rsidR="00A73290" w:rsidRPr="007777B3" w:rsidRDefault="00A73290" w:rsidP="00817EAE">
            <w:pPr>
              <w:adjustRightInd w:val="0"/>
              <w:jc w:val="both"/>
              <w:rPr>
                <w:i/>
                <w:iCs/>
              </w:rPr>
            </w:pPr>
          </w:p>
          <w:p w14:paraId="0C2F3624" w14:textId="77777777" w:rsidR="00A73290" w:rsidRPr="007777B3" w:rsidRDefault="00A73290" w:rsidP="00817EAE">
            <w:pPr>
              <w:adjustRightInd w:val="0"/>
              <w:jc w:val="both"/>
              <w:rPr>
                <w:i/>
                <w:iCs/>
              </w:rPr>
            </w:pPr>
            <w:r w:rsidRPr="007777B3">
              <w:rPr>
                <w:i/>
                <w:iC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0A3CAFF7" w14:textId="77777777" w:rsidR="00A73290" w:rsidRPr="007777B3" w:rsidRDefault="00A73290" w:rsidP="00817EAE">
            <w:pPr>
              <w:adjustRightInd w:val="0"/>
              <w:rPr>
                <w:i/>
                <w:iCs/>
              </w:rPr>
            </w:pPr>
          </w:p>
          <w:p w14:paraId="553742A3" w14:textId="77777777" w:rsidR="00A73290" w:rsidRPr="007777B3" w:rsidRDefault="00A73290" w:rsidP="00817EAE">
            <w:pPr>
              <w:adjustRightInd w:val="0"/>
              <w:rPr>
                <w:b/>
                <w:i/>
                <w:iCs/>
              </w:rPr>
            </w:pPr>
            <w:r w:rsidRPr="007777B3">
              <w:rPr>
                <w:b/>
                <w:i/>
                <w:iCs/>
              </w:rPr>
              <w:t>THE OFFERED TOTAL OF THE PRICES INCLUSIVE OF VALUE ADDED TAX IS:</w:t>
            </w:r>
          </w:p>
          <w:p w14:paraId="440451FD" w14:textId="77777777" w:rsidR="00A73290" w:rsidRPr="007777B3" w:rsidRDefault="00A73290" w:rsidP="00817EAE">
            <w:pPr>
              <w:adjustRightInd w:val="0"/>
              <w:spacing w:line="360" w:lineRule="auto"/>
              <w:rPr>
                <w:i/>
                <w:iCs/>
              </w:rPr>
            </w:pPr>
          </w:p>
          <w:p w14:paraId="74CA2A87"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Rand (in words); R . . . . . . . . . . . . . . . . . . . . . . . . . . . . . . . . (in figures) </w:t>
            </w:r>
          </w:p>
          <w:p w14:paraId="0ACE7229" w14:textId="77777777" w:rsidR="00A73290" w:rsidRPr="007777B3" w:rsidRDefault="00A73290" w:rsidP="00817EAE">
            <w:pPr>
              <w:adjustRightInd w:val="0"/>
              <w:jc w:val="both"/>
              <w:rPr>
                <w:i/>
                <w:iCs/>
              </w:rPr>
            </w:pPr>
          </w:p>
          <w:p w14:paraId="2CFE3EC6" w14:textId="77777777" w:rsidR="00A73290" w:rsidRPr="007777B3" w:rsidRDefault="00A73290" w:rsidP="00817EAE">
            <w:pPr>
              <w:adjustRightInd w:val="0"/>
              <w:jc w:val="both"/>
              <w:rPr>
                <w:i/>
                <w:iCs/>
              </w:rPr>
            </w:pPr>
            <w:r w:rsidRPr="007777B3">
              <w:rPr>
                <w:i/>
                <w:iCs/>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30BB0E64" w14:textId="77777777" w:rsidR="00A73290" w:rsidRPr="007777B3" w:rsidRDefault="00A73290" w:rsidP="00817EAE">
            <w:pPr>
              <w:tabs>
                <w:tab w:val="left" w:pos="6096"/>
              </w:tabs>
              <w:adjustRightInd w:val="0"/>
              <w:spacing w:line="360" w:lineRule="auto"/>
              <w:rPr>
                <w:i/>
                <w:iCs/>
              </w:rPr>
            </w:pPr>
            <w:r w:rsidRPr="007777B3">
              <w:rPr>
                <w:i/>
                <w:iCs/>
              </w:rPr>
              <w:t xml:space="preserve">Signature       . . . . . . . . . . . . . . . . . . . . . . . . . . . . . . . .            Date                      . . . . . . . . . . . .    </w:t>
            </w:r>
          </w:p>
          <w:p w14:paraId="1323F1B7" w14:textId="77777777" w:rsidR="00A73290" w:rsidRPr="007777B3" w:rsidRDefault="00A73290" w:rsidP="00817EAE">
            <w:pPr>
              <w:adjustRightInd w:val="0"/>
              <w:spacing w:line="360" w:lineRule="auto"/>
              <w:rPr>
                <w:i/>
                <w:iCs/>
              </w:rPr>
            </w:pPr>
            <w:r w:rsidRPr="007777B3">
              <w:rPr>
                <w:i/>
                <w:iCs/>
              </w:rPr>
              <w:t xml:space="preserve">Name             . . . . . . . . . . . . . . . . . . . . . . . . . . . . . . . .            Identity number    . . . . . . . . . . . . </w:t>
            </w:r>
          </w:p>
          <w:p w14:paraId="64FCB5B9" w14:textId="77777777" w:rsidR="00A73290" w:rsidRPr="007777B3" w:rsidRDefault="00A73290" w:rsidP="00817EAE">
            <w:pPr>
              <w:adjustRightInd w:val="0"/>
              <w:spacing w:line="360" w:lineRule="auto"/>
              <w:rPr>
                <w:i/>
                <w:iCs/>
              </w:rPr>
            </w:pPr>
            <w:r w:rsidRPr="007777B3">
              <w:rPr>
                <w:i/>
                <w:iCs/>
              </w:rPr>
              <w:t>Capacity         . . . . . . . . . . . . . . . . . . . . . . . . . . . . . . . .</w:t>
            </w:r>
          </w:p>
          <w:p w14:paraId="4DD4558B" w14:textId="77777777" w:rsidR="00A73290" w:rsidRPr="007777B3" w:rsidRDefault="00A73290" w:rsidP="00817EAE">
            <w:pPr>
              <w:adjustRightInd w:val="0"/>
              <w:rPr>
                <w:b/>
                <w:i/>
                <w:iCs/>
              </w:rPr>
            </w:pPr>
            <w:r w:rsidRPr="007777B3">
              <w:rPr>
                <w:b/>
                <w:i/>
                <w:iCs/>
              </w:rPr>
              <w:t>for the tenderer</w:t>
            </w:r>
          </w:p>
          <w:p w14:paraId="65E29F71" w14:textId="77777777" w:rsidR="00A73290" w:rsidRPr="007777B3" w:rsidRDefault="00A73290" w:rsidP="00817EAE">
            <w:pPr>
              <w:adjustRightInd w:val="0"/>
              <w:rPr>
                <w:i/>
                <w:iCs/>
              </w:rPr>
            </w:pPr>
            <w:r w:rsidRPr="007777B3">
              <w:rPr>
                <w:i/>
                <w:iCs/>
              </w:rPr>
              <w:t xml:space="preserve"> (Name and           . . . . . . . . . . . . . . . . . . . . . . . . . . . . . . . . . . . . . . . . . . . . . . . . . . . . . . . . . . . . . </w:t>
            </w:r>
          </w:p>
          <w:p w14:paraId="420BAC1C" w14:textId="77777777" w:rsidR="00A73290" w:rsidRPr="007777B3" w:rsidRDefault="00A73290" w:rsidP="00817EAE">
            <w:pPr>
              <w:adjustRightInd w:val="0"/>
              <w:rPr>
                <w:i/>
                <w:iCs/>
              </w:rPr>
            </w:pPr>
            <w:r w:rsidRPr="007777B3">
              <w:rPr>
                <w:i/>
                <w:iCs/>
              </w:rPr>
              <w:t xml:space="preserve">address of </w:t>
            </w:r>
          </w:p>
          <w:p w14:paraId="54D683E4" w14:textId="77777777" w:rsidR="00A73290" w:rsidRPr="007777B3" w:rsidRDefault="00A73290" w:rsidP="00817EAE">
            <w:pPr>
              <w:adjustRightInd w:val="0"/>
              <w:rPr>
                <w:i/>
                <w:iCs/>
              </w:rPr>
            </w:pPr>
            <w:r w:rsidRPr="007777B3">
              <w:rPr>
                <w:i/>
                <w:iCs/>
              </w:rPr>
              <w:t xml:space="preserve">organization)         . . . . . . . . . . . . . . . . . . . . . . . . . . . . . . . . . . . . . . . . . . . . . . . . . . . . . . . . . . . . . </w:t>
            </w:r>
          </w:p>
          <w:p w14:paraId="448E93E0" w14:textId="77777777" w:rsidR="00A73290" w:rsidRPr="007777B3" w:rsidRDefault="00A73290" w:rsidP="00817EAE">
            <w:pPr>
              <w:adjustRightInd w:val="0"/>
              <w:jc w:val="both"/>
              <w:rPr>
                <w:i/>
                <w:iCs/>
              </w:rPr>
            </w:pPr>
          </w:p>
          <w:p w14:paraId="2CCBCE3F" w14:textId="77777777" w:rsidR="00A73290" w:rsidRPr="007777B3" w:rsidRDefault="00A73290" w:rsidP="00817EAE">
            <w:pPr>
              <w:adjustRightInd w:val="0"/>
              <w:jc w:val="both"/>
              <w:rPr>
                <w:i/>
                <w:iCs/>
              </w:rPr>
            </w:pPr>
            <w:r w:rsidRPr="007777B3">
              <w:rPr>
                <w:i/>
                <w:iCs/>
              </w:rPr>
              <w:t xml:space="preserve">Name and               </w:t>
            </w:r>
          </w:p>
          <w:p w14:paraId="21B40082" w14:textId="77777777" w:rsidR="00A73290" w:rsidRPr="007777B3" w:rsidRDefault="00A73290" w:rsidP="00817EAE">
            <w:pPr>
              <w:adjustRightInd w:val="0"/>
              <w:jc w:val="both"/>
              <w:rPr>
                <w:i/>
                <w:iCs/>
              </w:rPr>
            </w:pPr>
            <w:r w:rsidRPr="007777B3">
              <w:rPr>
                <w:i/>
                <w:iCs/>
              </w:rPr>
              <w:t xml:space="preserve">signature </w:t>
            </w:r>
          </w:p>
          <w:p w14:paraId="118448DB" w14:textId="77777777" w:rsidR="00A73290" w:rsidRPr="007777B3" w:rsidRDefault="00A73290" w:rsidP="00817EAE">
            <w:pPr>
              <w:adjustRightInd w:val="0"/>
              <w:jc w:val="both"/>
              <w:rPr>
                <w:i/>
                <w:iCs/>
              </w:rPr>
            </w:pPr>
            <w:r w:rsidRPr="007777B3">
              <w:rPr>
                <w:i/>
                <w:iCs/>
              </w:rPr>
              <w:t xml:space="preserve">of witness     . . . . . . . . . . . . . . . . . . . . . . . . . . . . . .                          </w:t>
            </w:r>
            <w:r w:rsidRPr="007777B3">
              <w:rPr>
                <w:b/>
                <w:i/>
                <w:iCs/>
              </w:rPr>
              <w:t xml:space="preserve"> </w:t>
            </w:r>
            <w:r w:rsidRPr="007777B3">
              <w:rPr>
                <w:i/>
                <w:iCs/>
              </w:rPr>
              <w:t xml:space="preserve">. . . . . . . . . . . . . . . . . . . . . . . </w:t>
            </w:r>
          </w:p>
          <w:p w14:paraId="1AEBB3EE" w14:textId="77777777" w:rsidR="00A73290" w:rsidRPr="007777B3" w:rsidRDefault="00A73290" w:rsidP="00817EAE">
            <w:pPr>
              <w:adjustRightInd w:val="0"/>
              <w:jc w:val="both"/>
              <w:rPr>
                <w:i/>
                <w:iCs/>
              </w:rPr>
            </w:pPr>
          </w:p>
          <w:p w14:paraId="5F62780B" w14:textId="77777777" w:rsidR="00A73290" w:rsidRPr="007777B3" w:rsidRDefault="00A73290" w:rsidP="00817EAE">
            <w:pPr>
              <w:adjustRightInd w:val="0"/>
              <w:jc w:val="both"/>
              <w:rPr>
                <w:i/>
                <w:iCs/>
              </w:rPr>
            </w:pPr>
            <w:r>
              <w:rPr>
                <w:noProof/>
              </w:rPr>
              <mc:AlternateContent>
                <mc:Choice Requires="wps">
                  <w:drawing>
                    <wp:anchor distT="0" distB="0" distL="114300" distR="114300" simplePos="0" relativeHeight="251659264" behindDoc="0" locked="0" layoutInCell="1" allowOverlap="1" wp14:anchorId="53E8E6BB" wp14:editId="28E870C5">
                      <wp:simplePos x="0" y="0"/>
                      <wp:positionH relativeFrom="column">
                        <wp:posOffset>12065</wp:posOffset>
                      </wp:positionH>
                      <wp:positionV relativeFrom="paragraph">
                        <wp:posOffset>17145</wp:posOffset>
                      </wp:positionV>
                      <wp:extent cx="5934075" cy="2190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19075"/>
                              </a:xfrm>
                              <a:prstGeom prst="rect">
                                <a:avLst/>
                              </a:prstGeom>
                              <a:solidFill>
                                <a:srgbClr val="FFFFFF"/>
                              </a:solidFill>
                              <a:ln w="9525">
                                <a:solidFill>
                                  <a:srgbClr val="000000"/>
                                </a:solidFill>
                                <a:miter lim="800000"/>
                                <a:headEnd/>
                                <a:tailEnd/>
                              </a:ln>
                            </wps:spPr>
                            <wps:txbx>
                              <w:txbxContent>
                                <w:p w14:paraId="0677EC90" w14:textId="77777777" w:rsidR="00A73290" w:rsidRPr="00A9614F" w:rsidRDefault="00A73290" w:rsidP="00A73290">
                                  <w:pPr>
                                    <w:rPr>
                                      <w:b/>
                                      <w:sz w:val="18"/>
                                    </w:rPr>
                                  </w:pPr>
                                  <w:r w:rsidRPr="00A9614F">
                                    <w:rPr>
                                      <w:b/>
                                      <w:sz w:val="18"/>
                                    </w:rPr>
                                    <w:t>NOTE:  Failure of a tenderer to sign this part of the tender form (offer) will invalidate the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8E6BB" id="_x0000_t202" coordsize="21600,21600" o:spt="202" path="m,l,21600r21600,l21600,xe">
                      <v:stroke joinstyle="miter"/>
                      <v:path gradientshapeok="t" o:connecttype="rect"/>
                    </v:shapetype>
                    <v:shape id="Text Box 2" o:spid="_x0000_s1026" type="#_x0000_t202" style="position:absolute;left:0;text-align:left;margin-left:.95pt;margin-top:1.35pt;width:467.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isFAIAACs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">
                      <v:textbox>
                        <w:txbxContent>
                          <w:p w14:paraId="0677EC90" w14:textId="77777777" w:rsidR="00A73290" w:rsidRPr="00A9614F" w:rsidRDefault="00A73290" w:rsidP="00A73290">
                            <w:pPr>
                              <w:rPr>
                                <w:b/>
                                <w:sz w:val="18"/>
                              </w:rPr>
                            </w:pPr>
                            <w:r w:rsidRPr="00A9614F">
                              <w:rPr>
                                <w:b/>
                                <w:sz w:val="18"/>
                              </w:rPr>
                              <w:t>NOTE:  Failure of a tenderer to sign this part of the tender form (offer) will invalidate the tender</w:t>
                            </w:r>
                          </w:p>
                        </w:txbxContent>
                      </v:textbox>
                    </v:shape>
                  </w:pict>
                </mc:Fallback>
              </mc:AlternateContent>
            </w:r>
          </w:p>
          <w:p w14:paraId="5FA41BE1" w14:textId="77777777" w:rsidR="00A73290" w:rsidRDefault="00A73290" w:rsidP="00817EAE">
            <w:pPr>
              <w:adjustRightInd w:val="0"/>
              <w:rPr>
                <w:b/>
                <w:i/>
                <w:iCs/>
              </w:rPr>
            </w:pPr>
          </w:p>
          <w:p w14:paraId="35CE776E" w14:textId="77777777" w:rsidR="00A73290" w:rsidRPr="007777B3" w:rsidRDefault="00A73290" w:rsidP="00817EAE">
            <w:pPr>
              <w:adjustRightInd w:val="0"/>
              <w:rPr>
                <w:b/>
                <w:i/>
                <w:iCs/>
              </w:rPr>
            </w:pPr>
            <w:r w:rsidRPr="007777B3">
              <w:rPr>
                <w:b/>
                <w:i/>
                <w:iCs/>
              </w:rPr>
              <w:t>Acceptance</w:t>
            </w:r>
          </w:p>
          <w:p w14:paraId="4CC897FE" w14:textId="77777777" w:rsidR="00A73290" w:rsidRPr="007777B3" w:rsidRDefault="00A73290" w:rsidP="00817EAE">
            <w:pPr>
              <w:adjustRightInd w:val="0"/>
              <w:rPr>
                <w:i/>
                <w:iCs/>
              </w:rPr>
            </w:pPr>
          </w:p>
          <w:p w14:paraId="467BCDBB" w14:textId="77777777" w:rsidR="00A73290" w:rsidRPr="007777B3" w:rsidRDefault="00A73290" w:rsidP="00817EAE">
            <w:pPr>
              <w:pStyle w:val="BodyText3"/>
              <w:jc w:val="both"/>
              <w:rPr>
                <w:rFonts w:cs="Arial"/>
                <w:i/>
                <w:iCs/>
                <w:sz w:val="22"/>
                <w:szCs w:val="22"/>
              </w:rPr>
            </w:pPr>
            <w:r w:rsidRPr="007777B3">
              <w:rPr>
                <w:rFonts w:cs="Arial"/>
                <w:i/>
                <w:iCs/>
                <w:sz w:val="22"/>
                <w:szCs w:val="22"/>
              </w:rPr>
              <w:lastRenderedPageBreak/>
              <w:t xml:space="preserve">By signing this part of this form of offer and acceptance, the employer </w:t>
            </w:r>
            <w:r w:rsidRPr="007777B3">
              <w:rPr>
                <w:rFonts w:cs="Arial"/>
                <w:bCs/>
                <w:i/>
                <w:iCs/>
                <w:sz w:val="22"/>
                <w:szCs w:val="22"/>
              </w:rPr>
              <w:t>identified below</w:t>
            </w:r>
            <w:r w:rsidRPr="007777B3">
              <w:rPr>
                <w:rFonts w:cs="Arial"/>
                <w:b/>
                <w:bCs/>
                <w:i/>
                <w:iCs/>
                <w:sz w:val="22"/>
                <w:szCs w:val="22"/>
              </w:rPr>
              <w:t xml:space="preserve"> </w:t>
            </w:r>
            <w:r w:rsidRPr="007777B3">
              <w:rPr>
                <w:rFonts w:cs="Arial"/>
                <w:i/>
                <w:iCs/>
                <w:sz w:val="22"/>
                <w:szCs w:val="22"/>
              </w:rPr>
              <w:t>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16904C56" w14:textId="77777777" w:rsidR="00A73290" w:rsidRPr="007777B3" w:rsidRDefault="00A73290" w:rsidP="00817EAE">
            <w:pPr>
              <w:jc w:val="both"/>
              <w:rPr>
                <w:i/>
                <w:iCs/>
              </w:rPr>
            </w:pPr>
          </w:p>
          <w:p w14:paraId="74558660" w14:textId="4D0437C9" w:rsidR="00A73290" w:rsidRPr="007777B3" w:rsidRDefault="00A73290" w:rsidP="00817EAE">
            <w:pPr>
              <w:jc w:val="both"/>
              <w:rPr>
                <w:i/>
                <w:iCs/>
              </w:rPr>
            </w:pPr>
            <w:r w:rsidRPr="007777B3">
              <w:rPr>
                <w:i/>
                <w:iCs/>
              </w:rPr>
              <w:t>The terms of the contract</w:t>
            </w:r>
            <w:r w:rsidR="00CD0455">
              <w:rPr>
                <w:i/>
                <w:iCs/>
              </w:rPr>
              <w:t xml:space="preserve">, </w:t>
            </w:r>
            <w:r w:rsidRPr="007777B3">
              <w:rPr>
                <w:i/>
                <w:iCs/>
              </w:rPr>
              <w:t xml:space="preserve">and drawings and documents or parts thereof, which may be incorporated by reference into Parts 1 to 4 above. </w:t>
            </w:r>
          </w:p>
          <w:p w14:paraId="10111055" w14:textId="77777777" w:rsidR="00A73290" w:rsidRPr="007777B3" w:rsidRDefault="00A73290" w:rsidP="00817EAE">
            <w:pPr>
              <w:jc w:val="both"/>
              <w:rPr>
                <w:i/>
                <w:iCs/>
              </w:rPr>
            </w:pPr>
          </w:p>
          <w:p w14:paraId="79AC3F4D" w14:textId="77777777" w:rsidR="00A73290" w:rsidRPr="007777B3" w:rsidRDefault="00A73290" w:rsidP="00817EAE">
            <w:pPr>
              <w:jc w:val="both"/>
              <w:rPr>
                <w:i/>
                <w:iCs/>
              </w:rPr>
            </w:pPr>
            <w:r w:rsidRPr="007777B3">
              <w:rPr>
                <w:i/>
                <w:iCs/>
              </w:rPr>
              <w:t xml:space="preserve">Deviations from and amendments to the documents listed in the tender data and </w:t>
            </w:r>
            <w:r w:rsidRPr="007777B3">
              <w:rPr>
                <w:bCs/>
                <w:i/>
                <w:iCs/>
              </w:rPr>
              <w:t xml:space="preserve">any </w:t>
            </w:r>
            <w:r w:rsidRPr="007777B3">
              <w:rPr>
                <w:i/>
                <w:iCs/>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7777B3">
              <w:rPr>
                <w:bCs/>
                <w:i/>
                <w:iCs/>
              </w:rPr>
              <w:t>greement.</w:t>
            </w:r>
            <w:r w:rsidRPr="007777B3">
              <w:rPr>
                <w:i/>
                <w:iCs/>
              </w:rPr>
              <w:t xml:space="preserve">  No amendments to or deviations from said documents are valid unless contained in this schedule.</w:t>
            </w:r>
          </w:p>
          <w:p w14:paraId="6005768A" w14:textId="77777777" w:rsidR="00A73290" w:rsidRPr="007777B3" w:rsidRDefault="00A73290" w:rsidP="00817EAE">
            <w:pPr>
              <w:jc w:val="both"/>
              <w:rPr>
                <w:i/>
                <w:iCs/>
              </w:rPr>
            </w:pPr>
          </w:p>
          <w:p w14:paraId="4CA178DA" w14:textId="77777777" w:rsidR="00A73290" w:rsidRPr="007777B3" w:rsidRDefault="00A73290" w:rsidP="00817EAE">
            <w:pPr>
              <w:jc w:val="both"/>
              <w:rPr>
                <w:i/>
                <w:iCs/>
              </w:rPr>
            </w:pPr>
            <w:r w:rsidRPr="007777B3">
              <w:rPr>
                <w:i/>
                <w:iCs/>
              </w:rPr>
              <w:t xml:space="preserve">The tenderer shall within </w:t>
            </w:r>
            <w:r w:rsidRPr="007777B3">
              <w:rPr>
                <w:bCs/>
                <w:i/>
                <w:iCs/>
              </w:rPr>
              <w:t>two</w:t>
            </w:r>
            <w:r w:rsidRPr="007777B3">
              <w:rPr>
                <w:i/>
                <w:iCs/>
              </w:rPr>
              <w:t xml:space="preserve"> week</w:t>
            </w:r>
            <w:r w:rsidRPr="007777B3">
              <w:rPr>
                <w:bCs/>
                <w:i/>
                <w:iCs/>
              </w:rPr>
              <w:t>s</w:t>
            </w:r>
            <w:r w:rsidRPr="007777B3">
              <w:rPr>
                <w:i/>
                <w:iCs/>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69A63289" w14:textId="77777777" w:rsidR="00A73290" w:rsidRPr="007777B3" w:rsidRDefault="00A73290" w:rsidP="00817EAE">
            <w:pPr>
              <w:jc w:val="both"/>
              <w:rPr>
                <w:i/>
                <w:iCs/>
              </w:rPr>
            </w:pPr>
          </w:p>
          <w:p w14:paraId="27EDAED4" w14:textId="77777777" w:rsidR="00A73290" w:rsidRPr="007777B3" w:rsidRDefault="00A73290" w:rsidP="00817EAE">
            <w:pPr>
              <w:adjustRightInd w:val="0"/>
              <w:jc w:val="both"/>
              <w:rPr>
                <w:i/>
                <w:iCs/>
              </w:rPr>
            </w:pPr>
            <w:r w:rsidRPr="007777B3">
              <w:rPr>
                <w:i/>
                <w:iCs/>
              </w:rPr>
              <w:t xml:space="preserve">Notwithstanding anything contained herein, this agreement comes into effect on the date when the tenderer receives one </w:t>
            </w:r>
            <w:r w:rsidRPr="007777B3">
              <w:rPr>
                <w:bCs/>
                <w:i/>
                <w:iCs/>
              </w:rPr>
              <w:t>fully completed</w:t>
            </w:r>
            <w:r w:rsidRPr="007777B3">
              <w:rPr>
                <w:i/>
                <w:iCs/>
              </w:rPr>
              <w:t xml:space="preserve"> </w:t>
            </w:r>
            <w:r w:rsidRPr="007777B3">
              <w:rPr>
                <w:bCs/>
                <w:i/>
                <w:iCs/>
              </w:rPr>
              <w:t>original</w:t>
            </w:r>
            <w:r w:rsidRPr="007777B3">
              <w:rPr>
                <w:i/>
                <w:iCs/>
              </w:rPr>
              <w:t xml:space="preserve"> copy of this document, including the schedule of deviations (if any).  Unless the </w:t>
            </w:r>
            <w:r w:rsidRPr="007777B3">
              <w:rPr>
                <w:bCs/>
                <w:i/>
                <w:iCs/>
              </w:rPr>
              <w:t>tenderer (now</w:t>
            </w:r>
            <w:r w:rsidRPr="007777B3">
              <w:rPr>
                <w:i/>
                <w:iCs/>
              </w:rPr>
              <w:t xml:space="preserve"> contractor</w:t>
            </w:r>
            <w:r w:rsidRPr="007777B3">
              <w:rPr>
                <w:b/>
                <w:bCs/>
                <w:i/>
                <w:iCs/>
              </w:rPr>
              <w:t>)</w:t>
            </w:r>
            <w:r w:rsidRPr="007777B3">
              <w:rPr>
                <w:i/>
                <w:iCs/>
              </w:rPr>
              <w:t xml:space="preserve"> within five working days of the date of such receipt notifies the employer in writing of any reason why he cannot accept the contents of this </w:t>
            </w:r>
            <w:r w:rsidRPr="007777B3">
              <w:rPr>
                <w:bCs/>
                <w:i/>
                <w:iCs/>
              </w:rPr>
              <w:t>agreement</w:t>
            </w:r>
            <w:r w:rsidRPr="007777B3">
              <w:rPr>
                <w:i/>
                <w:iCs/>
              </w:rPr>
              <w:t>, this agreement shall constitute a binding contract between the parties.</w:t>
            </w:r>
          </w:p>
          <w:p w14:paraId="6458B48F" w14:textId="77777777" w:rsidR="00A73290" w:rsidRPr="007777B3" w:rsidRDefault="00A73290" w:rsidP="00817EAE">
            <w:pPr>
              <w:adjustRightInd w:val="0"/>
              <w:jc w:val="both"/>
              <w:rPr>
                <w:i/>
                <w:iCs/>
              </w:rPr>
            </w:pPr>
          </w:p>
          <w:p w14:paraId="3A13BEF8" w14:textId="77777777" w:rsidR="00A73290" w:rsidRPr="007777B3" w:rsidRDefault="00A73290" w:rsidP="00817EAE">
            <w:pPr>
              <w:adjustRightInd w:val="0"/>
              <w:jc w:val="both"/>
              <w:rPr>
                <w:i/>
                <w:iCs/>
              </w:rPr>
            </w:pPr>
          </w:p>
          <w:p w14:paraId="229214F3" w14:textId="77777777" w:rsidR="00A73290" w:rsidRPr="007777B3" w:rsidRDefault="00A73290" w:rsidP="00817EAE">
            <w:pPr>
              <w:adjustRightInd w:val="0"/>
              <w:spacing w:line="360" w:lineRule="auto"/>
              <w:jc w:val="both"/>
              <w:rPr>
                <w:i/>
                <w:iCs/>
              </w:rPr>
            </w:pPr>
            <w:r w:rsidRPr="007777B3">
              <w:rPr>
                <w:i/>
                <w:iCs/>
              </w:rPr>
              <w:t>Signature         . . . . . . . . . . . . . . . . . . . . . . . . . . . . .              Date      . . . . . . . . . . . . . . . . . . . . .</w:t>
            </w:r>
          </w:p>
          <w:p w14:paraId="593A747C" w14:textId="77777777" w:rsidR="00A73290" w:rsidRDefault="00A73290" w:rsidP="00817EAE">
            <w:pPr>
              <w:pStyle w:val="BulletText2"/>
              <w:rPr>
                <w:i/>
                <w:iCs/>
                <w:sz w:val="22"/>
                <w:szCs w:val="22"/>
              </w:rPr>
            </w:pPr>
          </w:p>
          <w:p w14:paraId="32939A74" w14:textId="77777777" w:rsidR="00A73290" w:rsidRPr="007777B3" w:rsidRDefault="00A73290" w:rsidP="00817EAE">
            <w:pPr>
              <w:pStyle w:val="BulletText2"/>
              <w:rPr>
                <w:i/>
                <w:iCs/>
                <w:sz w:val="22"/>
                <w:szCs w:val="22"/>
              </w:rPr>
            </w:pPr>
            <w:r w:rsidRPr="007777B3">
              <w:rPr>
                <w:i/>
                <w:iCs/>
                <w:sz w:val="22"/>
                <w:szCs w:val="22"/>
              </w:rPr>
              <w:t>Name            . . . . . . . . . . . . . . . . . . . . . . . . . . . . .              Identity number . . . . . . . . . . . . . . . . .</w:t>
            </w:r>
          </w:p>
          <w:p w14:paraId="63993313" w14:textId="77777777" w:rsidR="00A73290" w:rsidRDefault="00A73290" w:rsidP="00817EAE">
            <w:pPr>
              <w:adjustRightInd w:val="0"/>
              <w:spacing w:line="360" w:lineRule="auto"/>
              <w:jc w:val="both"/>
              <w:rPr>
                <w:i/>
                <w:iCs/>
              </w:rPr>
            </w:pPr>
          </w:p>
          <w:p w14:paraId="07493F11" w14:textId="77777777" w:rsidR="00A73290" w:rsidRPr="007777B3" w:rsidRDefault="00A73290" w:rsidP="00817EAE">
            <w:pPr>
              <w:adjustRightInd w:val="0"/>
              <w:spacing w:line="360" w:lineRule="auto"/>
              <w:jc w:val="both"/>
              <w:rPr>
                <w:i/>
                <w:iCs/>
              </w:rPr>
            </w:pPr>
            <w:r w:rsidRPr="007777B3">
              <w:rPr>
                <w:i/>
                <w:iCs/>
              </w:rPr>
              <w:t xml:space="preserve">Capacity           . . . . . . . . . . . . . . . . . . . . . . . . . . . . </w:t>
            </w:r>
          </w:p>
          <w:p w14:paraId="20051684" w14:textId="77777777" w:rsidR="00A73290" w:rsidRDefault="00A73290" w:rsidP="00817EAE">
            <w:pPr>
              <w:adjustRightInd w:val="0"/>
              <w:jc w:val="both"/>
              <w:rPr>
                <w:b/>
                <w:i/>
                <w:iCs/>
              </w:rPr>
            </w:pPr>
          </w:p>
          <w:p w14:paraId="7E3D874A" w14:textId="77777777" w:rsidR="00A73290" w:rsidRDefault="00A73290" w:rsidP="00817EAE">
            <w:pPr>
              <w:adjustRightInd w:val="0"/>
              <w:jc w:val="both"/>
              <w:rPr>
                <w:b/>
                <w:i/>
                <w:iCs/>
              </w:rPr>
            </w:pPr>
          </w:p>
          <w:p w14:paraId="197C0AB6" w14:textId="77777777" w:rsidR="00A73290" w:rsidRPr="007777B3" w:rsidRDefault="00A73290" w:rsidP="00817EAE">
            <w:pPr>
              <w:adjustRightInd w:val="0"/>
              <w:jc w:val="both"/>
              <w:rPr>
                <w:b/>
                <w:i/>
                <w:iCs/>
              </w:rPr>
            </w:pPr>
            <w:r w:rsidRPr="007777B3">
              <w:rPr>
                <w:b/>
                <w:i/>
                <w:iCs/>
              </w:rPr>
              <w:t>for the</w:t>
            </w:r>
          </w:p>
          <w:p w14:paraId="46B3A017" w14:textId="77777777" w:rsidR="00A73290" w:rsidRPr="007777B3" w:rsidRDefault="00A73290" w:rsidP="00817EAE">
            <w:pPr>
              <w:pStyle w:val="Header"/>
              <w:widowControl/>
              <w:tabs>
                <w:tab w:val="left" w:pos="0"/>
              </w:tabs>
              <w:autoSpaceDE/>
              <w:autoSpaceDN/>
              <w:rPr>
                <w:b/>
                <w:i/>
                <w:iCs/>
              </w:rPr>
            </w:pPr>
            <w:r w:rsidRPr="007777B3">
              <w:rPr>
                <w:b/>
                <w:i/>
                <w:iCs/>
              </w:rPr>
              <w:t xml:space="preserve">Employer: </w:t>
            </w:r>
            <w:r>
              <w:rPr>
                <w:b/>
                <w:i/>
                <w:iCs/>
              </w:rPr>
              <w:t>CONSTRUCTION EDUCATION AND TRAINING AUTHORITY</w:t>
            </w:r>
            <w:r w:rsidRPr="007777B3">
              <w:rPr>
                <w:b/>
                <w:i/>
                <w:iCs/>
              </w:rPr>
              <w:t xml:space="preserve">  </w:t>
            </w:r>
          </w:p>
          <w:p w14:paraId="74116021" w14:textId="77777777" w:rsidR="00A73290" w:rsidRPr="007777B3" w:rsidRDefault="00A73290" w:rsidP="00817EAE">
            <w:pPr>
              <w:pStyle w:val="Header"/>
              <w:widowControl/>
              <w:tabs>
                <w:tab w:val="left" w:pos="0"/>
              </w:tabs>
              <w:autoSpaceDE/>
              <w:autoSpaceDN/>
              <w:rPr>
                <w:b/>
                <w:i/>
                <w:iCs/>
              </w:rPr>
            </w:pPr>
          </w:p>
          <w:p w14:paraId="59A1C0A8" w14:textId="77777777" w:rsidR="00A73290" w:rsidRPr="00B156BD" w:rsidRDefault="00A73290" w:rsidP="00817EAE">
            <w:pPr>
              <w:pStyle w:val="Header"/>
              <w:tabs>
                <w:tab w:val="left" w:pos="0"/>
              </w:tabs>
              <w:rPr>
                <w:i/>
                <w:iCs/>
                <w:lang w:val="en-ZA"/>
              </w:rPr>
            </w:pPr>
            <w:r w:rsidRPr="00B156BD">
              <w:rPr>
                <w:i/>
                <w:iCs/>
                <w:lang w:val="en-ZA"/>
              </w:rPr>
              <w:t>52 14th Road</w:t>
            </w:r>
          </w:p>
          <w:p w14:paraId="2D68D1D0" w14:textId="77777777" w:rsidR="00A73290" w:rsidRPr="00B156BD" w:rsidRDefault="00A73290" w:rsidP="00817EAE">
            <w:pPr>
              <w:pStyle w:val="Header"/>
              <w:tabs>
                <w:tab w:val="left" w:pos="0"/>
              </w:tabs>
              <w:rPr>
                <w:i/>
                <w:iCs/>
                <w:lang w:val="en-ZA"/>
              </w:rPr>
            </w:pPr>
            <w:r w:rsidRPr="00B156BD">
              <w:rPr>
                <w:i/>
                <w:iCs/>
                <w:lang w:val="en-ZA"/>
              </w:rPr>
              <w:t>Noordwyk</w:t>
            </w:r>
          </w:p>
          <w:p w14:paraId="2945D7CE" w14:textId="77777777" w:rsidR="00A73290" w:rsidRPr="00B156BD" w:rsidRDefault="00A73290" w:rsidP="00817EAE">
            <w:pPr>
              <w:pStyle w:val="Header"/>
              <w:tabs>
                <w:tab w:val="left" w:pos="0"/>
              </w:tabs>
              <w:rPr>
                <w:i/>
                <w:iCs/>
                <w:lang w:val="en-ZA"/>
              </w:rPr>
            </w:pPr>
            <w:r w:rsidRPr="00B156BD">
              <w:rPr>
                <w:i/>
                <w:iCs/>
                <w:lang w:val="en-ZA"/>
              </w:rPr>
              <w:t>Midrand</w:t>
            </w:r>
          </w:p>
          <w:p w14:paraId="7774B8FF" w14:textId="77777777" w:rsidR="00A73290" w:rsidRPr="00B156BD" w:rsidRDefault="00A73290" w:rsidP="00817EAE">
            <w:pPr>
              <w:pStyle w:val="Header"/>
              <w:tabs>
                <w:tab w:val="left" w:pos="0"/>
              </w:tabs>
              <w:rPr>
                <w:i/>
                <w:iCs/>
                <w:lang w:val="en-ZA"/>
              </w:rPr>
            </w:pPr>
            <w:r w:rsidRPr="00B156BD">
              <w:rPr>
                <w:i/>
                <w:iCs/>
                <w:lang w:val="en-ZA"/>
              </w:rPr>
              <w:t>1687</w:t>
            </w:r>
          </w:p>
          <w:p w14:paraId="53EA138F" w14:textId="77777777" w:rsidR="00A73290" w:rsidRPr="007777B3" w:rsidRDefault="00A73290" w:rsidP="00817EAE">
            <w:pPr>
              <w:rPr>
                <w:i/>
                <w:iCs/>
              </w:rPr>
            </w:pPr>
          </w:p>
          <w:p w14:paraId="55FD37C7" w14:textId="77777777" w:rsidR="00A73290" w:rsidRPr="007777B3" w:rsidRDefault="00A73290" w:rsidP="00817EAE">
            <w:pPr>
              <w:rPr>
                <w:i/>
                <w:iCs/>
              </w:rPr>
            </w:pPr>
          </w:p>
          <w:p w14:paraId="6E51BD88" w14:textId="77777777" w:rsidR="00A73290" w:rsidRPr="007777B3" w:rsidRDefault="00A73290" w:rsidP="00817EAE">
            <w:pPr>
              <w:adjustRightInd w:val="0"/>
              <w:jc w:val="both"/>
              <w:rPr>
                <w:i/>
                <w:iCs/>
              </w:rPr>
            </w:pPr>
            <w:r w:rsidRPr="007777B3">
              <w:rPr>
                <w:i/>
                <w:iCs/>
              </w:rPr>
              <w:t xml:space="preserve">Name and           . . . . . . . . . . . . . . . . . . . . . . . . . . . . . .    </w:t>
            </w:r>
          </w:p>
          <w:p w14:paraId="50E10E5B" w14:textId="77777777" w:rsidR="00A73290" w:rsidRPr="007777B3" w:rsidRDefault="00A73290" w:rsidP="00817EAE">
            <w:pPr>
              <w:adjustRightInd w:val="0"/>
              <w:jc w:val="both"/>
              <w:rPr>
                <w:i/>
                <w:iCs/>
              </w:rPr>
            </w:pPr>
            <w:r w:rsidRPr="007777B3">
              <w:rPr>
                <w:i/>
                <w:iCs/>
              </w:rPr>
              <w:lastRenderedPageBreak/>
              <w:t xml:space="preserve">signature </w:t>
            </w:r>
          </w:p>
          <w:p w14:paraId="64F08DF3" w14:textId="77777777" w:rsidR="00A73290" w:rsidRPr="007777B3" w:rsidRDefault="00A73290" w:rsidP="00817EAE">
            <w:pPr>
              <w:adjustRightInd w:val="0"/>
              <w:jc w:val="both"/>
              <w:rPr>
                <w:i/>
                <w:iCs/>
              </w:rPr>
            </w:pPr>
            <w:r w:rsidRPr="007777B3">
              <w:rPr>
                <w:i/>
                <w:iCs/>
              </w:rPr>
              <w:t xml:space="preserve">of witness                                                                                             Date . . . . . . . . . . . . . . . .   </w:t>
            </w:r>
          </w:p>
          <w:p w14:paraId="7B829BC2" w14:textId="77777777" w:rsidR="00A73290" w:rsidRPr="007777B3" w:rsidRDefault="00A73290" w:rsidP="00817EAE">
            <w:pPr>
              <w:tabs>
                <w:tab w:val="left" w:pos="6030"/>
              </w:tabs>
              <w:adjustRightInd w:val="0"/>
              <w:jc w:val="both"/>
              <w:rPr>
                <w:b/>
                <w:i/>
                <w:iCs/>
              </w:rPr>
            </w:pPr>
            <w:r w:rsidRPr="007777B3">
              <w:rPr>
                <w:b/>
                <w:i/>
                <w:iCs/>
              </w:rPr>
              <w:tab/>
            </w:r>
          </w:p>
          <w:p w14:paraId="5C9E64AD" w14:textId="77777777" w:rsidR="00A73290" w:rsidRPr="007777B3" w:rsidRDefault="00A73290" w:rsidP="00817EAE">
            <w:pPr>
              <w:adjustRightInd w:val="0"/>
              <w:jc w:val="both"/>
              <w:rPr>
                <w:b/>
                <w:i/>
                <w:iCs/>
              </w:rPr>
            </w:pPr>
          </w:p>
          <w:p w14:paraId="43891CC9" w14:textId="77777777" w:rsidR="00A73290" w:rsidRPr="007777B3" w:rsidRDefault="00A73290" w:rsidP="00817EAE">
            <w:pPr>
              <w:adjustRightInd w:val="0"/>
              <w:jc w:val="both"/>
              <w:rPr>
                <w:b/>
                <w:i/>
                <w:iCs/>
              </w:rPr>
            </w:pPr>
            <w:r w:rsidRPr="007777B3">
              <w:rPr>
                <w:b/>
                <w:i/>
                <w:iCs/>
              </w:rPr>
              <w:t>Schedule of Deviations</w:t>
            </w:r>
          </w:p>
          <w:p w14:paraId="7E221FFC" w14:textId="77777777" w:rsidR="00A73290" w:rsidRPr="007777B3" w:rsidRDefault="00A73290" w:rsidP="00817EAE">
            <w:pPr>
              <w:adjustRightInd w:val="0"/>
              <w:rPr>
                <w:i/>
                <w:iCs/>
              </w:rPr>
            </w:pPr>
          </w:p>
          <w:p w14:paraId="7E3205FF" w14:textId="77777777" w:rsidR="00A73290" w:rsidRPr="007777B3" w:rsidRDefault="00A73290" w:rsidP="00817EAE">
            <w:pPr>
              <w:adjustRightInd w:val="0"/>
              <w:spacing w:line="360" w:lineRule="auto"/>
              <w:rPr>
                <w:i/>
                <w:iCs/>
              </w:rPr>
            </w:pPr>
            <w:r w:rsidRPr="007777B3">
              <w:rPr>
                <w:i/>
                <w:iCs/>
              </w:rPr>
              <w:t xml:space="preserve">1 Subject . . . . . . . . . . . . . . . . . . . . . . . . . . . . . . . . . . . . . . . . . . . . . . . . . . . . . . . . . . . . . . . . . ... </w:t>
            </w:r>
          </w:p>
          <w:p w14:paraId="601D06CA" w14:textId="77777777" w:rsidR="00A73290" w:rsidRPr="007777B3" w:rsidRDefault="00A73290" w:rsidP="00817EAE">
            <w:pPr>
              <w:adjustRightInd w:val="0"/>
              <w:spacing w:line="360" w:lineRule="auto"/>
              <w:rPr>
                <w:i/>
                <w:iCs/>
              </w:rPr>
            </w:pPr>
            <w:r w:rsidRPr="007777B3">
              <w:rPr>
                <w:i/>
                <w:iCs/>
              </w:rPr>
              <w:t xml:space="preserve">    Details  . . . . . . . . . . . . . . . . . . . . . . . . . . . . . . . . . . . . . . . . . . . . . . . . . . . . . . . . . . . . . . . . . . . </w:t>
            </w:r>
          </w:p>
          <w:p w14:paraId="549A56A9"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3FFB8516"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2F2D61DA"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7B0FBF42" w14:textId="77777777" w:rsidR="00A73290" w:rsidRPr="007777B3" w:rsidRDefault="00A73290" w:rsidP="00817EAE">
            <w:pPr>
              <w:adjustRightInd w:val="0"/>
              <w:spacing w:line="360" w:lineRule="auto"/>
              <w:rPr>
                <w:i/>
                <w:iCs/>
              </w:rPr>
            </w:pPr>
            <w:r w:rsidRPr="007777B3">
              <w:rPr>
                <w:i/>
                <w:iCs/>
              </w:rPr>
              <w:t xml:space="preserve">2 Subject . . . . . . . . . . . . . . . . . . . . . . . . . . . . . . . . . . . . . . . . . . . . . . . . . . . . . . . . . . . . . . . . . . . . </w:t>
            </w:r>
          </w:p>
          <w:p w14:paraId="262949BA" w14:textId="77777777" w:rsidR="00A73290" w:rsidRPr="007777B3" w:rsidRDefault="00A73290" w:rsidP="00817EAE">
            <w:pPr>
              <w:adjustRightInd w:val="0"/>
              <w:spacing w:line="360" w:lineRule="auto"/>
              <w:rPr>
                <w:i/>
                <w:iCs/>
              </w:rPr>
            </w:pPr>
            <w:r w:rsidRPr="007777B3">
              <w:rPr>
                <w:i/>
                <w:iCs/>
              </w:rPr>
              <w:t xml:space="preserve">    Details  . . . . . . . . . . . . . . . . . . . . . . . . . . . . . . . . . . . . . . . . . . . . . . . . . . . . . . . . . . . . . . . . . . . </w:t>
            </w:r>
          </w:p>
          <w:p w14:paraId="18FE3D10"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6C795624"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05EAA04A"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1513D814" w14:textId="77777777" w:rsidR="00A73290" w:rsidRPr="007777B3" w:rsidRDefault="00A73290" w:rsidP="00817EAE">
            <w:pPr>
              <w:adjustRightInd w:val="0"/>
              <w:spacing w:line="360" w:lineRule="auto"/>
              <w:rPr>
                <w:i/>
                <w:iCs/>
              </w:rPr>
            </w:pPr>
            <w:r w:rsidRPr="007777B3">
              <w:rPr>
                <w:i/>
                <w:iCs/>
              </w:rPr>
              <w:t xml:space="preserve">3 Subject . . . . . . . . . . . . . . . . . . . . . . . . . . . . . . . . . . . . . . . . . . . . . . . . . . . . . . . . . . . . . . . . . . . . </w:t>
            </w:r>
          </w:p>
          <w:p w14:paraId="35553CA6" w14:textId="77777777" w:rsidR="00A73290" w:rsidRPr="007777B3" w:rsidRDefault="00A73290" w:rsidP="00817EAE">
            <w:pPr>
              <w:adjustRightInd w:val="0"/>
              <w:spacing w:line="360" w:lineRule="auto"/>
              <w:rPr>
                <w:i/>
                <w:iCs/>
              </w:rPr>
            </w:pPr>
            <w:r w:rsidRPr="007777B3">
              <w:rPr>
                <w:i/>
                <w:iCs/>
              </w:rPr>
              <w:t xml:space="preserve">    Details  . . . . . . . . . . . . . . . . . . . . . . . . . . . . . . . . . . . . . . . . . . . . . . . . . . . . . . . . . . . . . . . . . . . </w:t>
            </w:r>
          </w:p>
          <w:p w14:paraId="22048DCA"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23C03DED"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211461C6"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25F7B702" w14:textId="77777777" w:rsidR="00A73290" w:rsidRPr="007777B3" w:rsidRDefault="00A73290" w:rsidP="00817EAE">
            <w:pPr>
              <w:adjustRightInd w:val="0"/>
              <w:spacing w:line="360" w:lineRule="auto"/>
              <w:rPr>
                <w:i/>
                <w:iCs/>
              </w:rPr>
            </w:pPr>
            <w:r w:rsidRPr="007777B3">
              <w:rPr>
                <w:i/>
                <w:iCs/>
              </w:rPr>
              <w:t xml:space="preserve">4 Subject . . . . . . . . . . . . . . . . . . . . . . . . . . . . . . . . . . . . . . . . . . . . . . . . . . . . . . . . . . . . . . . . . . . . </w:t>
            </w:r>
          </w:p>
          <w:p w14:paraId="2B34858B" w14:textId="77777777" w:rsidR="00A73290" w:rsidRPr="007777B3" w:rsidRDefault="00A73290" w:rsidP="00817EAE">
            <w:pPr>
              <w:adjustRightInd w:val="0"/>
              <w:spacing w:line="360" w:lineRule="auto"/>
              <w:rPr>
                <w:i/>
                <w:iCs/>
              </w:rPr>
            </w:pPr>
            <w:r w:rsidRPr="007777B3">
              <w:rPr>
                <w:i/>
                <w:iCs/>
              </w:rPr>
              <w:t xml:space="preserve">    Details  . . . . . . . . . . . . . . . . . . . . . . . . . . . . . . . . . . . . . . . . . . . . . . . . . . . . . . . . . . . . . . . . . . . </w:t>
            </w:r>
          </w:p>
          <w:p w14:paraId="18F3F9B8"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62BFC19D"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71737F98"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76F2E912" w14:textId="77777777" w:rsidR="00A73290" w:rsidRPr="007777B3" w:rsidRDefault="00A73290" w:rsidP="00817EAE">
            <w:pPr>
              <w:adjustRightInd w:val="0"/>
              <w:spacing w:line="360" w:lineRule="auto"/>
              <w:rPr>
                <w:i/>
                <w:iCs/>
              </w:rPr>
            </w:pPr>
            <w:r w:rsidRPr="007777B3">
              <w:rPr>
                <w:i/>
                <w:iCs/>
              </w:rPr>
              <w:t xml:space="preserve">5 Subject . . . . . . . . . . . . . . . . . . . . . . . . . . . . . . . . . . . . . . . . . . . . . . . . . . . . . . . . . . . . . . . . . . . . </w:t>
            </w:r>
          </w:p>
          <w:p w14:paraId="5FE4454F" w14:textId="77777777" w:rsidR="00A73290" w:rsidRPr="007777B3" w:rsidRDefault="00A73290" w:rsidP="00817EAE">
            <w:pPr>
              <w:adjustRightInd w:val="0"/>
              <w:spacing w:line="360" w:lineRule="auto"/>
              <w:rPr>
                <w:i/>
                <w:iCs/>
              </w:rPr>
            </w:pPr>
            <w:r w:rsidRPr="007777B3">
              <w:rPr>
                <w:i/>
                <w:iCs/>
              </w:rPr>
              <w:t xml:space="preserve">    Details  . . . . . . . . . . . . . . . . . . . . . . . . . . . . . . . . . . . . . . . . . . . . . . . . . . . . . . . . . . . . . . . . . . . </w:t>
            </w:r>
          </w:p>
          <w:p w14:paraId="5343C595"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69FFD5D2"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16BABA53" w14:textId="77777777" w:rsidR="00A73290" w:rsidRPr="007777B3" w:rsidRDefault="00A73290" w:rsidP="00817EAE">
            <w:pPr>
              <w:adjustRightInd w:val="0"/>
              <w:spacing w:line="360" w:lineRule="auto"/>
              <w:rPr>
                <w:i/>
                <w:iCs/>
              </w:rPr>
            </w:pPr>
            <w:r w:rsidRPr="007777B3">
              <w:rPr>
                <w:i/>
                <w:iCs/>
              </w:rPr>
              <w:t xml:space="preserve">                . . . . . . . . . . . . . . . . . . . . . . . . . . . . . . . . . . . . . . . . . . . . . . . . . . . . . . . . . . . . . . . . . . . . </w:t>
            </w:r>
          </w:p>
          <w:p w14:paraId="148ABE3F" w14:textId="77777777" w:rsidR="00A73290" w:rsidRPr="007777B3" w:rsidRDefault="00A73290" w:rsidP="00817EAE">
            <w:pPr>
              <w:adjustRightInd w:val="0"/>
              <w:rPr>
                <w:i/>
                <w:iCs/>
              </w:rPr>
            </w:pPr>
          </w:p>
          <w:p w14:paraId="29B1444A" w14:textId="77777777" w:rsidR="00A73290" w:rsidRPr="007777B3" w:rsidRDefault="00A73290" w:rsidP="00817EAE">
            <w:pPr>
              <w:adjustRightInd w:val="0"/>
              <w:jc w:val="both"/>
              <w:rPr>
                <w:i/>
                <w:iCs/>
              </w:rPr>
            </w:pPr>
            <w:r w:rsidRPr="007777B3">
              <w:rPr>
                <w:i/>
                <w:iCs/>
              </w:rPr>
              <w:t xml:space="preserve">By the duly authorised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w:t>
            </w:r>
            <w:r w:rsidRPr="007777B3">
              <w:rPr>
                <w:i/>
                <w:iCs/>
              </w:rPr>
              <w:lastRenderedPageBreak/>
              <w:t>agreed by the tenderer and the employer during this process of offer and acceptance.</w:t>
            </w:r>
          </w:p>
          <w:p w14:paraId="109596B7" w14:textId="77777777" w:rsidR="00A73290" w:rsidRPr="007777B3" w:rsidRDefault="00A73290" w:rsidP="00817EAE">
            <w:pPr>
              <w:adjustRightInd w:val="0"/>
              <w:jc w:val="both"/>
              <w:rPr>
                <w:i/>
                <w:iCs/>
              </w:rPr>
            </w:pPr>
          </w:p>
          <w:p w14:paraId="55C39710" w14:textId="77777777" w:rsidR="00A73290" w:rsidRPr="007777B3" w:rsidRDefault="00A73290" w:rsidP="00817EAE">
            <w:pPr>
              <w:adjustRightInd w:val="0"/>
              <w:jc w:val="both"/>
              <w:rPr>
                <w:i/>
                <w:iCs/>
              </w:rPr>
            </w:pPr>
            <w:r w:rsidRPr="007777B3">
              <w:rPr>
                <w:i/>
                <w:iCs/>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4B871D93" w14:textId="77777777" w:rsidR="00A73290" w:rsidRPr="007777B3" w:rsidRDefault="00A73290" w:rsidP="00817EAE">
            <w:pPr>
              <w:adjustRightInd w:val="0"/>
              <w:jc w:val="both"/>
              <w:rPr>
                <w:i/>
                <w:iCs/>
              </w:rPr>
            </w:pPr>
          </w:p>
        </w:tc>
      </w:tr>
    </w:tbl>
    <w:p w14:paraId="05CFDAC9" w14:textId="77777777" w:rsidR="00E83346" w:rsidRPr="00A73290" w:rsidRDefault="00E83346" w:rsidP="00A73290"/>
    <w:sectPr w:rsidR="00E83346" w:rsidRPr="00A73290" w:rsidSect="00566F3C">
      <w:headerReference w:type="default" r:id="rId8"/>
      <w:footerReference w:type="default" r:id="rId9"/>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DE73" w14:textId="77777777" w:rsidR="00566F3C" w:rsidRDefault="00566F3C" w:rsidP="00AA458B">
      <w:r>
        <w:separator/>
      </w:r>
    </w:p>
  </w:endnote>
  <w:endnote w:type="continuationSeparator" w:id="0">
    <w:p w14:paraId="28EC7659" w14:textId="77777777" w:rsidR="00566F3C" w:rsidRDefault="00566F3C"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1" w:name="_Hlk114218086"/>
    <w:bookmarkStart w:id="2" w:name="_Hlk114218087"/>
    <w:bookmarkStart w:id="3" w:name="_Hlk114218217"/>
    <w:bookmarkStart w:id="4" w:name="_Hlk114218218"/>
    <w:bookmarkStart w:id="5" w:name="_Hlk114218599"/>
    <w:bookmarkStart w:id="6"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52 14th Road, Noordwyk, Midrand,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1"/>
    <w:bookmarkEnd w:id="2"/>
    <w:bookmarkEnd w:id="3"/>
    <w:bookmarkEnd w:id="4"/>
    <w:bookmarkEnd w:id="5"/>
    <w:bookmarkEnd w:id="6"/>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Content>
      <w:sdt>
        <w:sdtPr>
          <w:rPr>
            <w:color w:val="8A002E"/>
            <w:sz w:val="16"/>
            <w:szCs w:val="16"/>
          </w:rPr>
          <w:id w:val="-1705238520"/>
          <w:docPartObj>
            <w:docPartGallery w:val="Page Numbers (Top of Page)"/>
            <w:docPartUnique/>
          </w:docPartObj>
        </w:sdt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8C70" w14:textId="77777777" w:rsidR="00566F3C" w:rsidRDefault="00566F3C" w:rsidP="00AA458B">
      <w:r>
        <w:separator/>
      </w:r>
    </w:p>
  </w:footnote>
  <w:footnote w:type="continuationSeparator" w:id="0">
    <w:p w14:paraId="24575B83" w14:textId="77777777" w:rsidR="00566F3C" w:rsidRDefault="00566F3C" w:rsidP="00AA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p w14:paraId="1E05C5E2" w14:textId="77777777" w:rsidR="00003CAF" w:rsidRDefault="00003CAF" w:rsidP="00003CAF">
          <w:pPr>
            <w:pStyle w:val="Header"/>
            <w:tabs>
              <w:tab w:val="clear" w:pos="9026"/>
              <w:tab w:val="right" w:pos="9639"/>
            </w:tabs>
            <w:ind w:left="-246" w:right="-164"/>
            <w:rPr>
              <w:noProof/>
            </w:rPr>
          </w:pPr>
          <w:bookmarkStart w:id="0" w:name="_Hlk114197673"/>
          <w:r w:rsidRPr="001C39EE">
            <w:rPr>
              <w:noProof/>
              <w:color w:val="990033"/>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DF5F"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75752"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0"/>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15:restartNumberingAfterBreak="0">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15:restartNumberingAfterBreak="0">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15:restartNumberingAfterBreak="0">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15:restartNumberingAfterBreak="0">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15:restartNumberingAfterBreak="0">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15:restartNumberingAfterBreak="0">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15:restartNumberingAfterBreak="0">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039D4C2B"/>
    <w:multiLevelType w:val="hybridMultilevel"/>
    <w:tmpl w:val="C7022C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07207B2E"/>
    <w:multiLevelType w:val="hybridMultilevel"/>
    <w:tmpl w:val="E0EEB8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25" w15:restartNumberingAfterBreak="0">
    <w:nsid w:val="0AA1714B"/>
    <w:multiLevelType w:val="hybridMultilevel"/>
    <w:tmpl w:val="4B60F3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B1376A9"/>
    <w:multiLevelType w:val="hybridMultilevel"/>
    <w:tmpl w:val="FB70C190"/>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7" w15:restartNumberingAfterBreak="0">
    <w:nsid w:val="0B2404E7"/>
    <w:multiLevelType w:val="hybridMultilevel"/>
    <w:tmpl w:val="7C02BA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0B27760D"/>
    <w:multiLevelType w:val="hybridMultilevel"/>
    <w:tmpl w:val="23D2A4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31" w15:restartNumberingAfterBreak="0">
    <w:nsid w:val="0EA20A6D"/>
    <w:multiLevelType w:val="hybridMultilevel"/>
    <w:tmpl w:val="4D762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10D61C6"/>
    <w:multiLevelType w:val="hybridMultilevel"/>
    <w:tmpl w:val="41B405F8"/>
    <w:lvl w:ilvl="0" w:tplc="D49E6530">
      <w:numFmt w:val="bullet"/>
      <w:lvlText w:val="-"/>
      <w:lvlJc w:val="left"/>
      <w:pPr>
        <w:ind w:left="360" w:hanging="360"/>
      </w:pPr>
      <w:rPr>
        <w:rFonts w:ascii="Times" w:eastAsia="Times" w:hAnsi="Times" w:cs="Time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1BC32D48"/>
    <w:multiLevelType w:val="hybridMultilevel"/>
    <w:tmpl w:val="D39A3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15:restartNumberingAfterBreak="0">
    <w:nsid w:val="1E084A8C"/>
    <w:multiLevelType w:val="hybridMultilevel"/>
    <w:tmpl w:val="38766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0EE75A6"/>
    <w:multiLevelType w:val="hybridMultilevel"/>
    <w:tmpl w:val="6A26A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38" w15:restartNumberingAfterBreak="0">
    <w:nsid w:val="25CE0D92"/>
    <w:multiLevelType w:val="hybridMultilevel"/>
    <w:tmpl w:val="79AC3D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4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2"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3" w15:restartNumberingAfterBreak="0">
    <w:nsid w:val="2E6E7A68"/>
    <w:multiLevelType w:val="hybridMultilevel"/>
    <w:tmpl w:val="69C63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F9F17DA"/>
    <w:multiLevelType w:val="multilevel"/>
    <w:tmpl w:val="76EE277A"/>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FD3B48"/>
    <w:multiLevelType w:val="hybridMultilevel"/>
    <w:tmpl w:val="F914FE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7" w15:restartNumberingAfterBreak="0">
    <w:nsid w:val="352B7EB6"/>
    <w:multiLevelType w:val="hybridMultilevel"/>
    <w:tmpl w:val="F1921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0" w15:restartNumberingAfterBreak="0">
    <w:nsid w:val="3999567A"/>
    <w:multiLevelType w:val="hybridMultilevel"/>
    <w:tmpl w:val="8EB89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BB26574"/>
    <w:multiLevelType w:val="hybridMultilevel"/>
    <w:tmpl w:val="D83A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787FF5"/>
    <w:multiLevelType w:val="hybridMultilevel"/>
    <w:tmpl w:val="61E85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C7E5CC7"/>
    <w:multiLevelType w:val="hybridMultilevel"/>
    <w:tmpl w:val="9B70B818"/>
    <w:lvl w:ilvl="0" w:tplc="DA06D8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3D843641"/>
    <w:multiLevelType w:val="hybridMultilevel"/>
    <w:tmpl w:val="25ACBF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3E41759F"/>
    <w:multiLevelType w:val="hybridMultilevel"/>
    <w:tmpl w:val="5776A5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E58643D"/>
    <w:multiLevelType w:val="hybridMultilevel"/>
    <w:tmpl w:val="A6A47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3F902C37"/>
    <w:multiLevelType w:val="hybridMultilevel"/>
    <w:tmpl w:val="75B885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45CF4E8B"/>
    <w:multiLevelType w:val="hybridMultilevel"/>
    <w:tmpl w:val="BDAC0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492E3C71"/>
    <w:multiLevelType w:val="hybridMultilevel"/>
    <w:tmpl w:val="F724A9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4CA063C4"/>
    <w:multiLevelType w:val="hybridMultilevel"/>
    <w:tmpl w:val="5F8862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E9E5456"/>
    <w:multiLevelType w:val="hybridMultilevel"/>
    <w:tmpl w:val="56987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01907EC"/>
    <w:multiLevelType w:val="hybridMultilevel"/>
    <w:tmpl w:val="2098B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06E608C"/>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abstractNum w:abstractNumId="64" w15:restartNumberingAfterBreak="0">
    <w:nsid w:val="517B3530"/>
    <w:multiLevelType w:val="hybridMultilevel"/>
    <w:tmpl w:val="201AD168"/>
    <w:lvl w:ilvl="0" w:tplc="7F5A36A0">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5" w15:restartNumberingAfterBreak="0">
    <w:nsid w:val="52DE42A8"/>
    <w:multiLevelType w:val="hybridMultilevel"/>
    <w:tmpl w:val="CD18C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39F3153"/>
    <w:multiLevelType w:val="hybridMultilevel"/>
    <w:tmpl w:val="E7AC4C0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7" w15:restartNumberingAfterBreak="0">
    <w:nsid w:val="53C6155C"/>
    <w:multiLevelType w:val="hybridMultilevel"/>
    <w:tmpl w:val="60F2A00A"/>
    <w:lvl w:ilvl="0" w:tplc="7480BDFA">
      <w:start w:val="1"/>
      <w:numFmt w:val="bullet"/>
      <w:lvlText w:val=""/>
      <w:lvlJc w:val="left"/>
      <w:pPr>
        <w:tabs>
          <w:tab w:val="num" w:pos="717"/>
        </w:tabs>
        <w:ind w:left="714"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8" w15:restartNumberingAfterBreak="0">
    <w:nsid w:val="58A0497B"/>
    <w:multiLevelType w:val="hybridMultilevel"/>
    <w:tmpl w:val="83BE8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5F200DC0"/>
    <w:multiLevelType w:val="hybridMultilevel"/>
    <w:tmpl w:val="906059EA"/>
    <w:lvl w:ilvl="0" w:tplc="0409000F">
      <w:start w:val="1"/>
      <w:numFmt w:val="decimal"/>
      <w:lvlText w:val="%1."/>
      <w:lvlJc w:val="left"/>
      <w:pPr>
        <w:ind w:left="360" w:hanging="360"/>
      </w:pPr>
      <w:rPr>
        <w:rFonts w:hint="default"/>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7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03766EB"/>
    <w:multiLevelType w:val="hybridMultilevel"/>
    <w:tmpl w:val="12C0A2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06E2736"/>
    <w:multiLevelType w:val="hybridMultilevel"/>
    <w:tmpl w:val="EDBE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4846F3"/>
    <w:multiLevelType w:val="hybridMultilevel"/>
    <w:tmpl w:val="32A42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41F4B6C"/>
    <w:multiLevelType w:val="hybridMultilevel"/>
    <w:tmpl w:val="7400C0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65DF719A"/>
    <w:multiLevelType w:val="hybridMultilevel"/>
    <w:tmpl w:val="EFDA32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67A151C2"/>
    <w:multiLevelType w:val="hybridMultilevel"/>
    <w:tmpl w:val="7EA04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90956AB"/>
    <w:multiLevelType w:val="hybridMultilevel"/>
    <w:tmpl w:val="38F22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9DC7BD0"/>
    <w:multiLevelType w:val="multilevel"/>
    <w:tmpl w:val="273EC8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8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2" w15:restartNumberingAfterBreak="0">
    <w:nsid w:val="6E0517B1"/>
    <w:multiLevelType w:val="hybridMultilevel"/>
    <w:tmpl w:val="13B0A2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4" w15:restartNumberingAfterBreak="0">
    <w:nsid w:val="73623F2E"/>
    <w:multiLevelType w:val="hybridMultilevel"/>
    <w:tmpl w:val="F37433F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C092A8D"/>
    <w:multiLevelType w:val="hybridMultilevel"/>
    <w:tmpl w:val="534029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7" w15:restartNumberingAfterBreak="0">
    <w:nsid w:val="7C4544F7"/>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num w:numId="1" w16cid:durableId="1446072911">
    <w:abstractNumId w:val="69"/>
  </w:num>
  <w:num w:numId="2" w16cid:durableId="1771469275">
    <w:abstractNumId w:val="24"/>
  </w:num>
  <w:num w:numId="3" w16cid:durableId="655108035">
    <w:abstractNumId w:val="32"/>
  </w:num>
  <w:num w:numId="4" w16cid:durableId="615260312">
    <w:abstractNumId w:val="29"/>
  </w:num>
  <w:num w:numId="5" w16cid:durableId="664818874">
    <w:abstractNumId w:val="21"/>
  </w:num>
  <w:num w:numId="6" w16cid:durableId="194463474">
    <w:abstractNumId w:val="83"/>
  </w:num>
  <w:num w:numId="7" w16cid:durableId="2008244132">
    <w:abstractNumId w:val="46"/>
  </w:num>
  <w:num w:numId="8" w16cid:durableId="1890722016">
    <w:abstractNumId w:val="39"/>
  </w:num>
  <w:num w:numId="9" w16cid:durableId="1768694618">
    <w:abstractNumId w:val="86"/>
  </w:num>
  <w:num w:numId="10" w16cid:durableId="1931350833">
    <w:abstractNumId w:val="22"/>
  </w:num>
  <w:num w:numId="11" w16cid:durableId="2060857041">
    <w:abstractNumId w:val="70"/>
  </w:num>
  <w:num w:numId="12" w16cid:durableId="1325428600">
    <w:abstractNumId w:val="80"/>
  </w:num>
  <w:num w:numId="13" w16cid:durableId="2117941768">
    <w:abstractNumId w:val="34"/>
  </w:num>
  <w:num w:numId="14" w16cid:durableId="2025745505">
    <w:abstractNumId w:val="1"/>
  </w:num>
  <w:num w:numId="15" w16cid:durableId="17240142">
    <w:abstractNumId w:val="2"/>
  </w:num>
  <w:num w:numId="16" w16cid:durableId="793789769">
    <w:abstractNumId w:val="3"/>
  </w:num>
  <w:num w:numId="17" w16cid:durableId="1317950900">
    <w:abstractNumId w:val="4"/>
  </w:num>
  <w:num w:numId="18" w16cid:durableId="727916671">
    <w:abstractNumId w:val="5"/>
  </w:num>
  <w:num w:numId="19" w16cid:durableId="1369183099">
    <w:abstractNumId w:val="6"/>
  </w:num>
  <w:num w:numId="20" w16cid:durableId="107091495">
    <w:abstractNumId w:val="7"/>
  </w:num>
  <w:num w:numId="21" w16cid:durableId="279387182">
    <w:abstractNumId w:val="8"/>
  </w:num>
  <w:num w:numId="22" w16cid:durableId="971131955">
    <w:abstractNumId w:val="9"/>
  </w:num>
  <w:num w:numId="23" w16cid:durableId="217782871">
    <w:abstractNumId w:val="10"/>
  </w:num>
  <w:num w:numId="24" w16cid:durableId="975571805">
    <w:abstractNumId w:val="11"/>
  </w:num>
  <w:num w:numId="25" w16cid:durableId="304629007">
    <w:abstractNumId w:val="12"/>
  </w:num>
  <w:num w:numId="26" w16cid:durableId="612785247">
    <w:abstractNumId w:val="13"/>
  </w:num>
  <w:num w:numId="27" w16cid:durableId="1728456760">
    <w:abstractNumId w:val="14"/>
  </w:num>
  <w:num w:numId="28" w16cid:durableId="496305853">
    <w:abstractNumId w:val="15"/>
  </w:num>
  <w:num w:numId="29" w16cid:durableId="660815772">
    <w:abstractNumId w:val="16"/>
  </w:num>
  <w:num w:numId="30" w16cid:durableId="2079130631">
    <w:abstractNumId w:val="17"/>
  </w:num>
  <w:num w:numId="31" w16cid:durableId="558055994">
    <w:abstractNumId w:val="18"/>
  </w:num>
  <w:num w:numId="32" w16cid:durableId="1666319510">
    <w:abstractNumId w:val="64"/>
  </w:num>
  <w:num w:numId="33" w16cid:durableId="454374627">
    <w:abstractNumId w:val="0"/>
  </w:num>
  <w:num w:numId="34" w16cid:durableId="807551392">
    <w:abstractNumId w:val="38"/>
  </w:num>
  <w:num w:numId="35" w16cid:durableId="1769082383">
    <w:abstractNumId w:val="67"/>
  </w:num>
  <w:num w:numId="36" w16cid:durableId="35280469">
    <w:abstractNumId w:val="78"/>
  </w:num>
  <w:num w:numId="37" w16cid:durableId="1188788987">
    <w:abstractNumId w:val="61"/>
  </w:num>
  <w:num w:numId="38" w16cid:durableId="914970056">
    <w:abstractNumId w:val="74"/>
  </w:num>
  <w:num w:numId="39" w16cid:durableId="474571608">
    <w:abstractNumId w:val="60"/>
  </w:num>
  <w:num w:numId="40" w16cid:durableId="2062512048">
    <w:abstractNumId w:val="57"/>
  </w:num>
  <w:num w:numId="41" w16cid:durableId="1948658315">
    <w:abstractNumId w:val="62"/>
  </w:num>
  <w:num w:numId="42" w16cid:durableId="1326399193">
    <w:abstractNumId w:val="20"/>
  </w:num>
  <w:num w:numId="43" w16cid:durableId="956061782">
    <w:abstractNumId w:val="59"/>
  </w:num>
  <w:num w:numId="44" w16cid:durableId="305547409">
    <w:abstractNumId w:val="68"/>
  </w:num>
  <w:num w:numId="45" w16cid:durableId="533929020">
    <w:abstractNumId w:val="23"/>
  </w:num>
  <w:num w:numId="46" w16cid:durableId="1303804660">
    <w:abstractNumId w:val="33"/>
  </w:num>
  <w:num w:numId="47" w16cid:durableId="1154638963">
    <w:abstractNumId w:val="35"/>
  </w:num>
  <w:num w:numId="48" w16cid:durableId="1472819083">
    <w:abstractNumId w:val="71"/>
  </w:num>
  <w:num w:numId="49" w16cid:durableId="2105032348">
    <w:abstractNumId w:val="82"/>
  </w:num>
  <w:num w:numId="50" w16cid:durableId="827938659">
    <w:abstractNumId w:val="43"/>
  </w:num>
  <w:num w:numId="51" w16cid:durableId="943539047">
    <w:abstractNumId w:val="58"/>
  </w:num>
  <w:num w:numId="52" w16cid:durableId="376929876">
    <w:abstractNumId w:val="27"/>
  </w:num>
  <w:num w:numId="53" w16cid:durableId="1024792712">
    <w:abstractNumId w:val="75"/>
  </w:num>
  <w:num w:numId="54" w16cid:durableId="1486626758">
    <w:abstractNumId w:val="50"/>
  </w:num>
  <w:num w:numId="55" w16cid:durableId="759058656">
    <w:abstractNumId w:val="47"/>
  </w:num>
  <w:num w:numId="56" w16cid:durableId="1885556854">
    <w:abstractNumId w:val="84"/>
  </w:num>
  <w:num w:numId="57" w16cid:durableId="109862261">
    <w:abstractNumId w:val="66"/>
  </w:num>
  <w:num w:numId="58" w16cid:durableId="617764160">
    <w:abstractNumId w:val="26"/>
  </w:num>
  <w:num w:numId="59" w16cid:durableId="1328170559">
    <w:abstractNumId w:val="31"/>
  </w:num>
  <w:num w:numId="60" w16cid:durableId="356977728">
    <w:abstractNumId w:val="73"/>
  </w:num>
  <w:num w:numId="61" w16cid:durableId="319580085">
    <w:abstractNumId w:val="36"/>
  </w:num>
  <w:num w:numId="62" w16cid:durableId="1207252531">
    <w:abstractNumId w:val="77"/>
  </w:num>
  <w:num w:numId="63" w16cid:durableId="294145200">
    <w:abstractNumId w:val="45"/>
  </w:num>
  <w:num w:numId="64" w16cid:durableId="1215852280">
    <w:abstractNumId w:val="65"/>
  </w:num>
  <w:num w:numId="65" w16cid:durableId="1639645940">
    <w:abstractNumId w:val="56"/>
  </w:num>
  <w:num w:numId="66" w16cid:durableId="316347294">
    <w:abstractNumId w:val="52"/>
  </w:num>
  <w:num w:numId="67" w16cid:durableId="802162574">
    <w:abstractNumId w:val="63"/>
  </w:num>
  <w:num w:numId="68" w16cid:durableId="161625599">
    <w:abstractNumId w:val="87"/>
  </w:num>
  <w:num w:numId="69" w16cid:durableId="1694188809">
    <w:abstractNumId w:val="51"/>
  </w:num>
  <w:num w:numId="70" w16cid:durableId="1089227993">
    <w:abstractNumId w:val="72"/>
  </w:num>
  <w:num w:numId="71" w16cid:durableId="2084986637">
    <w:abstractNumId w:val="85"/>
  </w:num>
  <w:num w:numId="72" w16cid:durableId="798382310">
    <w:abstractNumId w:val="48"/>
  </w:num>
  <w:num w:numId="73" w16cid:durableId="1241334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83233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0339864">
    <w:abstractNumId w:val="81"/>
    <w:lvlOverride w:ilvl="0">
      <w:startOverride w:val="1"/>
    </w:lvlOverride>
  </w:num>
  <w:num w:numId="76" w16cid:durableId="16211815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46088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797359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18942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45311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7541367">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76951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224733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051843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62898185">
    <w:abstractNumId w:val="44"/>
  </w:num>
  <w:num w:numId="86" w16cid:durableId="370768763">
    <w:abstractNumId w:val="79"/>
  </w:num>
  <w:num w:numId="87" w16cid:durableId="1253248079">
    <w:abstractNumId w:val="49"/>
  </w:num>
  <w:num w:numId="88" w16cid:durableId="1607273097">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79"/>
    <w:rsid w:val="000019EF"/>
    <w:rsid w:val="00003CAF"/>
    <w:rsid w:val="00006C0E"/>
    <w:rsid w:val="000226E2"/>
    <w:rsid w:val="00033064"/>
    <w:rsid w:val="000414ED"/>
    <w:rsid w:val="00051326"/>
    <w:rsid w:val="00065143"/>
    <w:rsid w:val="00071CBB"/>
    <w:rsid w:val="000725F2"/>
    <w:rsid w:val="00084A3D"/>
    <w:rsid w:val="000B733B"/>
    <w:rsid w:val="000C69DA"/>
    <w:rsid w:val="000D2106"/>
    <w:rsid w:val="000D6C99"/>
    <w:rsid w:val="000E1DA3"/>
    <w:rsid w:val="000F0B69"/>
    <w:rsid w:val="00101858"/>
    <w:rsid w:val="00106934"/>
    <w:rsid w:val="00107E65"/>
    <w:rsid w:val="00113FBD"/>
    <w:rsid w:val="00114245"/>
    <w:rsid w:val="001178C6"/>
    <w:rsid w:val="001273FD"/>
    <w:rsid w:val="0015122B"/>
    <w:rsid w:val="00154E2B"/>
    <w:rsid w:val="00155B0A"/>
    <w:rsid w:val="00161E11"/>
    <w:rsid w:val="0016415B"/>
    <w:rsid w:val="00166BFE"/>
    <w:rsid w:val="00197059"/>
    <w:rsid w:val="001B4C7B"/>
    <w:rsid w:val="001C0E65"/>
    <w:rsid w:val="001C39EE"/>
    <w:rsid w:val="001C65B5"/>
    <w:rsid w:val="001D2B9F"/>
    <w:rsid w:val="001D4D39"/>
    <w:rsid w:val="001F136D"/>
    <w:rsid w:val="001F79EA"/>
    <w:rsid w:val="00201394"/>
    <w:rsid w:val="00202E13"/>
    <w:rsid w:val="00213A08"/>
    <w:rsid w:val="00215E0C"/>
    <w:rsid w:val="00222622"/>
    <w:rsid w:val="00227F89"/>
    <w:rsid w:val="002328D1"/>
    <w:rsid w:val="002367B4"/>
    <w:rsid w:val="0024494B"/>
    <w:rsid w:val="00245AFD"/>
    <w:rsid w:val="00253B4E"/>
    <w:rsid w:val="0025739D"/>
    <w:rsid w:val="002604A6"/>
    <w:rsid w:val="00283440"/>
    <w:rsid w:val="00287EFD"/>
    <w:rsid w:val="00287F09"/>
    <w:rsid w:val="002A1234"/>
    <w:rsid w:val="002A3729"/>
    <w:rsid w:val="002A7282"/>
    <w:rsid w:val="002D75BF"/>
    <w:rsid w:val="002E00C7"/>
    <w:rsid w:val="002E21EC"/>
    <w:rsid w:val="002E656A"/>
    <w:rsid w:val="002F1F8B"/>
    <w:rsid w:val="00313EA0"/>
    <w:rsid w:val="00314703"/>
    <w:rsid w:val="00315DD7"/>
    <w:rsid w:val="00325DAF"/>
    <w:rsid w:val="00330BD7"/>
    <w:rsid w:val="003317A3"/>
    <w:rsid w:val="00331CD5"/>
    <w:rsid w:val="00364792"/>
    <w:rsid w:val="0037548F"/>
    <w:rsid w:val="00392947"/>
    <w:rsid w:val="00395174"/>
    <w:rsid w:val="00397072"/>
    <w:rsid w:val="003A34CB"/>
    <w:rsid w:val="003A47AA"/>
    <w:rsid w:val="003A5F43"/>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D63D6"/>
    <w:rsid w:val="004F54E3"/>
    <w:rsid w:val="004F7FFC"/>
    <w:rsid w:val="005002A0"/>
    <w:rsid w:val="0051235A"/>
    <w:rsid w:val="00515BB2"/>
    <w:rsid w:val="005161BA"/>
    <w:rsid w:val="00531888"/>
    <w:rsid w:val="00540ADA"/>
    <w:rsid w:val="00551B0F"/>
    <w:rsid w:val="00552216"/>
    <w:rsid w:val="0056016D"/>
    <w:rsid w:val="0056344F"/>
    <w:rsid w:val="00566F3C"/>
    <w:rsid w:val="00567D57"/>
    <w:rsid w:val="00570EEF"/>
    <w:rsid w:val="00581C96"/>
    <w:rsid w:val="005A4EF1"/>
    <w:rsid w:val="005B2F67"/>
    <w:rsid w:val="005C5579"/>
    <w:rsid w:val="005D4B2C"/>
    <w:rsid w:val="005D7912"/>
    <w:rsid w:val="005F1139"/>
    <w:rsid w:val="00606DEA"/>
    <w:rsid w:val="00616169"/>
    <w:rsid w:val="00623737"/>
    <w:rsid w:val="006464C5"/>
    <w:rsid w:val="00656DAD"/>
    <w:rsid w:val="006817D6"/>
    <w:rsid w:val="00684C18"/>
    <w:rsid w:val="00687D9D"/>
    <w:rsid w:val="006954D7"/>
    <w:rsid w:val="006A6221"/>
    <w:rsid w:val="006B4FCE"/>
    <w:rsid w:val="006B648E"/>
    <w:rsid w:val="006C7D1A"/>
    <w:rsid w:val="006E2B9C"/>
    <w:rsid w:val="007022AE"/>
    <w:rsid w:val="00717397"/>
    <w:rsid w:val="007270E1"/>
    <w:rsid w:val="00731792"/>
    <w:rsid w:val="0073458D"/>
    <w:rsid w:val="00751873"/>
    <w:rsid w:val="0076766E"/>
    <w:rsid w:val="007678DE"/>
    <w:rsid w:val="00771003"/>
    <w:rsid w:val="007A1A0F"/>
    <w:rsid w:val="007C1E1D"/>
    <w:rsid w:val="007D35F7"/>
    <w:rsid w:val="00815469"/>
    <w:rsid w:val="008241DC"/>
    <w:rsid w:val="0083221D"/>
    <w:rsid w:val="00837587"/>
    <w:rsid w:val="00843E79"/>
    <w:rsid w:val="00845C1E"/>
    <w:rsid w:val="00847AC9"/>
    <w:rsid w:val="00851962"/>
    <w:rsid w:val="00852D8D"/>
    <w:rsid w:val="00857CCC"/>
    <w:rsid w:val="00861504"/>
    <w:rsid w:val="00866055"/>
    <w:rsid w:val="0087126B"/>
    <w:rsid w:val="008810C6"/>
    <w:rsid w:val="008A0EFB"/>
    <w:rsid w:val="008A3DBC"/>
    <w:rsid w:val="008A58F0"/>
    <w:rsid w:val="008B53E1"/>
    <w:rsid w:val="008B5AD6"/>
    <w:rsid w:val="008D4127"/>
    <w:rsid w:val="008E5931"/>
    <w:rsid w:val="008F1B89"/>
    <w:rsid w:val="008F7A64"/>
    <w:rsid w:val="00900646"/>
    <w:rsid w:val="009124EE"/>
    <w:rsid w:val="009257BE"/>
    <w:rsid w:val="009273C7"/>
    <w:rsid w:val="0094028C"/>
    <w:rsid w:val="009454B6"/>
    <w:rsid w:val="009474B6"/>
    <w:rsid w:val="009532CC"/>
    <w:rsid w:val="0095785E"/>
    <w:rsid w:val="00965FA0"/>
    <w:rsid w:val="00980687"/>
    <w:rsid w:val="00991570"/>
    <w:rsid w:val="00996170"/>
    <w:rsid w:val="00997C53"/>
    <w:rsid w:val="009A7B0A"/>
    <w:rsid w:val="00A01880"/>
    <w:rsid w:val="00A12F97"/>
    <w:rsid w:val="00A178CC"/>
    <w:rsid w:val="00A20178"/>
    <w:rsid w:val="00A26631"/>
    <w:rsid w:val="00A3552D"/>
    <w:rsid w:val="00A40F35"/>
    <w:rsid w:val="00A42AE5"/>
    <w:rsid w:val="00A50A2C"/>
    <w:rsid w:val="00A53F4A"/>
    <w:rsid w:val="00A54433"/>
    <w:rsid w:val="00A55E3B"/>
    <w:rsid w:val="00A659EE"/>
    <w:rsid w:val="00A73290"/>
    <w:rsid w:val="00A76E7B"/>
    <w:rsid w:val="00A8044F"/>
    <w:rsid w:val="00A8113D"/>
    <w:rsid w:val="00A95731"/>
    <w:rsid w:val="00A97FD2"/>
    <w:rsid w:val="00AA458B"/>
    <w:rsid w:val="00AA7563"/>
    <w:rsid w:val="00AB30F1"/>
    <w:rsid w:val="00AB59BA"/>
    <w:rsid w:val="00AC5E60"/>
    <w:rsid w:val="00AD0E96"/>
    <w:rsid w:val="00AD6D67"/>
    <w:rsid w:val="00AE027F"/>
    <w:rsid w:val="00AE15EF"/>
    <w:rsid w:val="00AE2DC0"/>
    <w:rsid w:val="00AE78F1"/>
    <w:rsid w:val="00AF6593"/>
    <w:rsid w:val="00B0000D"/>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D7E"/>
    <w:rsid w:val="00BD3FDF"/>
    <w:rsid w:val="00BE610F"/>
    <w:rsid w:val="00C067AE"/>
    <w:rsid w:val="00C25F72"/>
    <w:rsid w:val="00C318EB"/>
    <w:rsid w:val="00C349D0"/>
    <w:rsid w:val="00C457D0"/>
    <w:rsid w:val="00C60133"/>
    <w:rsid w:val="00C61DC1"/>
    <w:rsid w:val="00C72128"/>
    <w:rsid w:val="00CB1F2F"/>
    <w:rsid w:val="00CC6443"/>
    <w:rsid w:val="00CC7595"/>
    <w:rsid w:val="00CC788C"/>
    <w:rsid w:val="00CD0455"/>
    <w:rsid w:val="00CD6800"/>
    <w:rsid w:val="00CD6F57"/>
    <w:rsid w:val="00CE10CE"/>
    <w:rsid w:val="00CE4626"/>
    <w:rsid w:val="00D07790"/>
    <w:rsid w:val="00D2442C"/>
    <w:rsid w:val="00D366A7"/>
    <w:rsid w:val="00D37240"/>
    <w:rsid w:val="00D4639D"/>
    <w:rsid w:val="00D659BF"/>
    <w:rsid w:val="00D66FC5"/>
    <w:rsid w:val="00D705AC"/>
    <w:rsid w:val="00D906D6"/>
    <w:rsid w:val="00D95DAC"/>
    <w:rsid w:val="00DA7253"/>
    <w:rsid w:val="00DC64A9"/>
    <w:rsid w:val="00DD2270"/>
    <w:rsid w:val="00DF4B40"/>
    <w:rsid w:val="00E021C7"/>
    <w:rsid w:val="00E169A5"/>
    <w:rsid w:val="00E470CE"/>
    <w:rsid w:val="00E72C8C"/>
    <w:rsid w:val="00E80E0A"/>
    <w:rsid w:val="00E83346"/>
    <w:rsid w:val="00E86A7D"/>
    <w:rsid w:val="00E92EC9"/>
    <w:rsid w:val="00E96BB0"/>
    <w:rsid w:val="00EA1B96"/>
    <w:rsid w:val="00EB42C3"/>
    <w:rsid w:val="00EB45E7"/>
    <w:rsid w:val="00EC45D3"/>
    <w:rsid w:val="00ED44CE"/>
    <w:rsid w:val="00EE5809"/>
    <w:rsid w:val="00EF75FD"/>
    <w:rsid w:val="00F029A9"/>
    <w:rsid w:val="00F039F2"/>
    <w:rsid w:val="00F0457C"/>
    <w:rsid w:val="00F04D2D"/>
    <w:rsid w:val="00F07F02"/>
    <w:rsid w:val="00F2256A"/>
    <w:rsid w:val="00F26744"/>
    <w:rsid w:val="00F26EB7"/>
    <w:rsid w:val="00F359D7"/>
    <w:rsid w:val="00F37021"/>
    <w:rsid w:val="00F50F43"/>
    <w:rsid w:val="00F6487F"/>
    <w:rsid w:val="00F65353"/>
    <w:rsid w:val="00F7606C"/>
    <w:rsid w:val="00F8601C"/>
    <w:rsid w:val="00F9065A"/>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9"/>
    <w:qFormat/>
    <w:rsid w:val="00451A79"/>
    <w:pPr>
      <w:spacing w:before="79"/>
      <w:ind w:left="1479" w:hanging="593"/>
      <w:outlineLvl w:val="0"/>
    </w:pPr>
    <w:rPr>
      <w:b/>
      <w:bCs/>
      <w:sz w:val="28"/>
      <w:szCs w:val="28"/>
    </w:rPr>
  </w:style>
  <w:style w:type="paragraph" w:styleId="Heading2">
    <w:name w:val="heading 2"/>
    <w:basedOn w:val="Normal"/>
    <w:next w:val="Normal"/>
    <w:link w:val="Heading2Char"/>
    <w:uiPriority w:val="9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basedOn w:val="Normal"/>
    <w:next w:val="Normal"/>
    <w:link w:val="Heading3Char"/>
    <w:uiPriority w:val="9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1"/>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1"/>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 Char Char Char Char,Char,Char Char, Char, Char Char Char Char Char Char, Char Char Char"/>
    <w:basedOn w:val="Normal"/>
    <w:link w:val="HeaderChar"/>
    <w:uiPriority w:val="99"/>
    <w:unhideWhenUsed/>
    <w:rsid w:val="00AA458B"/>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 Char Char Char Char,Char Char1,Char Char Char, Char Char, Char Char Cha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basedOn w:val="Normal"/>
    <w:link w:val="BodyTextChar"/>
    <w:unhideWhenUsed/>
    <w:rsid w:val="005C5579"/>
    <w:pPr>
      <w:spacing w:after="120"/>
    </w:pPr>
  </w:style>
  <w:style w:type="character" w:customStyle="1" w:styleId="BodyTextChar">
    <w:name w:val="Body Text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uiPriority w:val="99"/>
    <w:semiHidden/>
    <w:rsid w:val="00E83346"/>
    <w:rPr>
      <w:rFonts w:ascii="Arial" w:eastAsia="Arial" w:hAnsi="Arial" w:cs="Arial"/>
      <w:lang w:bidi="en-US"/>
    </w:rPr>
  </w:style>
  <w:style w:type="character" w:customStyle="1" w:styleId="Heading2Char">
    <w:name w:val="Heading 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basedOn w:val="DefaultParagraphFont"/>
    <w:link w:val="Heading3"/>
    <w:uiPriority w:val="9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33"/>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4"/>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 w:type="paragraph" w:customStyle="1" w:styleId="BulletText2">
    <w:name w:val="Bullet Text 2"/>
    <w:basedOn w:val="Normal"/>
    <w:autoRedefine/>
    <w:rsid w:val="00A73290"/>
    <w:pPr>
      <w:widowControl/>
      <w:adjustRightInd w:val="0"/>
      <w:spacing w:line="360" w:lineRule="auto"/>
      <w:jc w:val="both"/>
    </w:pPr>
    <w:rPr>
      <w:rFonts w:eastAsia="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6FC931-1CDB-41C8-8C63-4CF95C34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Sifiso Halalisani Mhlongo</cp:lastModifiedBy>
  <cp:revision>5</cp:revision>
  <cp:lastPrinted>2024-02-14T08:16:00Z</cp:lastPrinted>
  <dcterms:created xsi:type="dcterms:W3CDTF">2024-02-28T13:18:00Z</dcterms:created>
  <dcterms:modified xsi:type="dcterms:W3CDTF">2024-02-28T13:22:00Z</dcterms:modified>
</cp:coreProperties>
</file>