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BA6E9" w14:textId="77777777" w:rsidR="00C45C21" w:rsidRPr="00001E9B" w:rsidRDefault="00C45C21" w:rsidP="00816F3A">
      <w:pPr>
        <w:jc w:val="center"/>
        <w:rPr>
          <w:rStyle w:val="BookTitle"/>
          <w:rFonts w:ascii="Century Gothic" w:hAnsi="Century Gothic"/>
          <w:sz w:val="20"/>
          <w:szCs w:val="20"/>
        </w:rPr>
      </w:pPr>
    </w:p>
    <w:p w14:paraId="3BBF3999" w14:textId="77777777" w:rsidR="004F3FC0" w:rsidRPr="00001E9B" w:rsidRDefault="004F3FC0" w:rsidP="00816F3A">
      <w:pPr>
        <w:jc w:val="center"/>
        <w:rPr>
          <w:rStyle w:val="BookTitle"/>
          <w:rFonts w:ascii="Century Gothic" w:hAnsi="Century Gothic"/>
        </w:rPr>
      </w:pPr>
    </w:p>
    <w:p w14:paraId="32116D49" w14:textId="7D79E039" w:rsidR="00281BC5" w:rsidRPr="00001E9B" w:rsidRDefault="00E7785C" w:rsidP="00862517">
      <w:pPr>
        <w:jc w:val="center"/>
        <w:rPr>
          <w:rStyle w:val="BookTitle"/>
          <w:rFonts w:ascii="Century Gothic" w:hAnsi="Century Gothic"/>
        </w:rPr>
      </w:pPr>
      <w:r w:rsidRPr="00001E9B">
        <w:rPr>
          <w:rStyle w:val="BookTitle"/>
          <w:rFonts w:ascii="Century Gothic" w:hAnsi="Century Gothic"/>
        </w:rPr>
        <w:t xml:space="preserve">PERFORMANCE BASED </w:t>
      </w:r>
      <w:r w:rsidR="00940C9E" w:rsidRPr="00001E9B">
        <w:rPr>
          <w:rStyle w:val="BookTitle"/>
          <w:rFonts w:ascii="Century Gothic" w:hAnsi="Century Gothic"/>
        </w:rPr>
        <w:t>PROV</w:t>
      </w:r>
      <w:r w:rsidR="00785F67" w:rsidRPr="00001E9B">
        <w:rPr>
          <w:rStyle w:val="BookTitle"/>
          <w:rFonts w:ascii="Century Gothic" w:hAnsi="Century Gothic"/>
        </w:rPr>
        <w:t>ISION</w:t>
      </w:r>
      <w:r w:rsidR="00917457" w:rsidRPr="00001E9B">
        <w:rPr>
          <w:rStyle w:val="BookTitle"/>
          <w:rFonts w:ascii="Century Gothic" w:hAnsi="Century Gothic"/>
        </w:rPr>
        <w:t xml:space="preserve"> OF </w:t>
      </w:r>
      <w:r w:rsidR="00714F58">
        <w:rPr>
          <w:rStyle w:val="BookTitle"/>
          <w:rFonts w:ascii="Century Gothic" w:hAnsi="Century Gothic"/>
        </w:rPr>
        <w:t xml:space="preserve">UTILITIES MANAGEMENT </w:t>
      </w:r>
      <w:r w:rsidR="007A72CB">
        <w:rPr>
          <w:rStyle w:val="BookTitle"/>
          <w:rFonts w:ascii="Century Gothic" w:hAnsi="Century Gothic"/>
        </w:rPr>
        <w:t xml:space="preserve">and </w:t>
      </w:r>
      <w:r w:rsidR="00714F58">
        <w:rPr>
          <w:rStyle w:val="BookTitle"/>
          <w:rFonts w:ascii="Century Gothic" w:hAnsi="Century Gothic"/>
        </w:rPr>
        <w:t xml:space="preserve">ADMINISTRATION </w:t>
      </w:r>
      <w:r w:rsidR="007A72CB">
        <w:rPr>
          <w:rStyle w:val="BookTitle"/>
          <w:rFonts w:ascii="Century Gothic" w:hAnsi="Century Gothic"/>
        </w:rPr>
        <w:t>SERVICES</w:t>
      </w:r>
      <w:r w:rsidR="00917457" w:rsidRPr="00001E9B">
        <w:rPr>
          <w:rStyle w:val="BookTitle"/>
          <w:rFonts w:ascii="Century Gothic" w:hAnsi="Century Gothic"/>
        </w:rPr>
        <w:t xml:space="preserve"> </w:t>
      </w:r>
      <w:r w:rsidR="00714F58">
        <w:rPr>
          <w:rStyle w:val="BookTitle"/>
          <w:rFonts w:ascii="Century Gothic" w:hAnsi="Century Gothic"/>
        </w:rPr>
        <w:t xml:space="preserve">NATIONALLY </w:t>
      </w:r>
      <w:r w:rsidR="00917457" w:rsidRPr="00001E9B">
        <w:rPr>
          <w:rStyle w:val="BookTitle"/>
          <w:rFonts w:ascii="Century Gothic" w:hAnsi="Century Gothic"/>
        </w:rPr>
        <w:t xml:space="preserve"> </w:t>
      </w:r>
    </w:p>
    <w:p w14:paraId="619A6707" w14:textId="77777777" w:rsidR="008B519D" w:rsidRPr="00001E9B" w:rsidRDefault="00D8361F" w:rsidP="006752BC">
      <w:pPr>
        <w:jc w:val="center"/>
        <w:rPr>
          <w:rStyle w:val="Emphasis"/>
          <w:rFonts w:ascii="Century Gothic" w:hAnsi="Century Gothic"/>
          <w:b/>
          <w:bCs/>
          <w:i w:val="0"/>
          <w:iCs w:val="0"/>
          <w:smallCaps/>
          <w:spacing w:val="5"/>
          <w:sz w:val="32"/>
          <w:szCs w:val="32"/>
        </w:rPr>
      </w:pPr>
      <w:r w:rsidRPr="00001E9B">
        <w:rPr>
          <w:rStyle w:val="BookTitle"/>
          <w:rFonts w:ascii="Century Gothic" w:hAnsi="Century Gothic"/>
          <w:sz w:val="32"/>
          <w:szCs w:val="32"/>
        </w:rPr>
        <w:t xml:space="preserve"> CONTRACT</w:t>
      </w:r>
    </w:p>
    <w:p w14:paraId="7B6F6BC1" w14:textId="77777777" w:rsidR="00A24E1A" w:rsidRPr="00001E9B" w:rsidRDefault="006752BC" w:rsidP="006752BC">
      <w:pPr>
        <w:jc w:val="center"/>
        <w:rPr>
          <w:rStyle w:val="Emphasis"/>
          <w:rFonts w:ascii="Century Gothic" w:hAnsi="Century Gothic"/>
          <w:b/>
          <w:i w:val="0"/>
        </w:rPr>
      </w:pPr>
      <w:r w:rsidRPr="00001E9B">
        <w:rPr>
          <w:rStyle w:val="Emphasis"/>
          <w:rFonts w:ascii="Century Gothic" w:hAnsi="Century Gothic"/>
          <w:b/>
          <w:i w:val="0"/>
        </w:rPr>
        <w:t>Between</w:t>
      </w:r>
    </w:p>
    <w:p w14:paraId="7C85C0BF" w14:textId="77777777" w:rsidR="006752BC" w:rsidRPr="00001E9B" w:rsidRDefault="006752BC" w:rsidP="006752BC">
      <w:pPr>
        <w:jc w:val="center"/>
        <w:rPr>
          <w:rStyle w:val="Emphasis"/>
          <w:rFonts w:ascii="Century Gothic" w:hAnsi="Century Gothic"/>
          <w:b/>
          <w:i w:val="0"/>
        </w:rPr>
      </w:pPr>
    </w:p>
    <w:p w14:paraId="3240667C" w14:textId="77777777" w:rsidR="00A24E1A" w:rsidRPr="00001E9B" w:rsidRDefault="00816F3A" w:rsidP="00A24E1A">
      <w:pPr>
        <w:jc w:val="center"/>
        <w:rPr>
          <w:rFonts w:ascii="Century Gothic" w:hAnsi="Century Gothic"/>
          <w:b/>
          <w:bCs/>
          <w:smallCaps/>
          <w:spacing w:val="5"/>
        </w:rPr>
      </w:pPr>
      <w:r w:rsidRPr="00001E9B">
        <w:rPr>
          <w:rFonts w:ascii="Century Gothic" w:hAnsi="Century Gothic"/>
          <w:b/>
          <w:bCs/>
          <w:smallCaps/>
          <w:spacing w:val="5"/>
        </w:rPr>
        <w:t xml:space="preserve">PRASA </w:t>
      </w:r>
      <w:r w:rsidR="00A24E1A" w:rsidRPr="00001E9B">
        <w:rPr>
          <w:rFonts w:ascii="Century Gothic" w:hAnsi="Century Gothic"/>
          <w:b/>
          <w:bCs/>
          <w:smallCaps/>
          <w:spacing w:val="5"/>
        </w:rPr>
        <w:t>CORPORATE REAL ESTATE SOLUTIONS (“</w:t>
      </w:r>
      <w:r w:rsidRPr="00001E9B">
        <w:rPr>
          <w:rFonts w:ascii="Century Gothic" w:hAnsi="Century Gothic"/>
          <w:b/>
          <w:bCs/>
          <w:smallCaps/>
          <w:spacing w:val="5"/>
        </w:rPr>
        <w:t>PRASA</w:t>
      </w:r>
      <w:r w:rsidR="00A24E1A" w:rsidRPr="00001E9B">
        <w:rPr>
          <w:rFonts w:ascii="Century Gothic" w:hAnsi="Century Gothic"/>
          <w:b/>
          <w:bCs/>
          <w:smallCaps/>
          <w:spacing w:val="5"/>
        </w:rPr>
        <w:t xml:space="preserve"> CRES”)</w:t>
      </w:r>
    </w:p>
    <w:p w14:paraId="6BA869B4" w14:textId="77777777" w:rsidR="00A24E1A" w:rsidRPr="00001E9B" w:rsidRDefault="00A24E1A" w:rsidP="00A24E1A">
      <w:pPr>
        <w:jc w:val="center"/>
        <w:rPr>
          <w:rFonts w:ascii="Century Gothic" w:hAnsi="Century Gothic"/>
          <w:b/>
          <w:bCs/>
          <w:smallCaps/>
          <w:spacing w:val="5"/>
        </w:rPr>
      </w:pPr>
      <w:r w:rsidRPr="00001E9B">
        <w:rPr>
          <w:rFonts w:ascii="Century Gothic" w:hAnsi="Century Gothic"/>
          <w:b/>
          <w:bCs/>
          <w:smallCaps/>
          <w:spacing w:val="5"/>
        </w:rPr>
        <w:t>(A division of P</w:t>
      </w:r>
      <w:r w:rsidR="006752BC" w:rsidRPr="00001E9B">
        <w:rPr>
          <w:rFonts w:ascii="Century Gothic" w:hAnsi="Century Gothic"/>
          <w:b/>
          <w:bCs/>
          <w:smallCaps/>
          <w:spacing w:val="5"/>
        </w:rPr>
        <w:t>assenger Rail Agency of South Af</w:t>
      </w:r>
      <w:r w:rsidRPr="00001E9B">
        <w:rPr>
          <w:rFonts w:ascii="Century Gothic" w:hAnsi="Century Gothic"/>
          <w:b/>
          <w:bCs/>
          <w:smallCaps/>
          <w:spacing w:val="5"/>
        </w:rPr>
        <w:t>rica (</w:t>
      </w:r>
      <w:r w:rsidR="00F82644" w:rsidRPr="00001E9B">
        <w:rPr>
          <w:rFonts w:ascii="Century Gothic" w:hAnsi="Century Gothic"/>
          <w:b/>
          <w:bCs/>
          <w:smallCaps/>
          <w:spacing w:val="5"/>
        </w:rPr>
        <w:t>PRASA)</w:t>
      </w:r>
      <w:r w:rsidR="00886CB0" w:rsidRPr="00001E9B">
        <w:rPr>
          <w:rFonts w:ascii="Century Gothic" w:hAnsi="Century Gothic"/>
          <w:b/>
          <w:bCs/>
          <w:smallCaps/>
          <w:spacing w:val="5"/>
        </w:rPr>
        <w:t>)</w:t>
      </w:r>
    </w:p>
    <w:p w14:paraId="36EC033F" w14:textId="77777777" w:rsidR="008B519D" w:rsidRPr="00001E9B" w:rsidRDefault="00876530" w:rsidP="007041F5">
      <w:pPr>
        <w:ind w:left="1440" w:firstLine="720"/>
        <w:rPr>
          <w:rStyle w:val="Emphasis"/>
          <w:rFonts w:ascii="Century Gothic" w:hAnsi="Century Gothic"/>
          <w:b/>
          <w:i w:val="0"/>
        </w:rPr>
      </w:pPr>
      <w:r w:rsidRPr="00001E9B">
        <w:rPr>
          <w:rStyle w:val="Emphasis"/>
          <w:rFonts w:ascii="Century Gothic" w:hAnsi="Century Gothic"/>
          <w:b/>
          <w:i w:val="0"/>
        </w:rPr>
        <w:t>(</w:t>
      </w:r>
      <w:r w:rsidR="00CC43E5" w:rsidRPr="00001E9B">
        <w:rPr>
          <w:rStyle w:val="Emphasis"/>
          <w:rFonts w:ascii="Century Gothic" w:hAnsi="Century Gothic"/>
          <w:b/>
          <w:i w:val="0"/>
        </w:rPr>
        <w:t>Herein</w:t>
      </w:r>
      <w:r w:rsidRPr="00001E9B">
        <w:rPr>
          <w:rStyle w:val="Emphasis"/>
          <w:rFonts w:ascii="Century Gothic" w:hAnsi="Century Gothic"/>
          <w:b/>
          <w:i w:val="0"/>
        </w:rPr>
        <w:t xml:space="preserve"> referred to as </w:t>
      </w:r>
      <w:r w:rsidR="00816F3A" w:rsidRPr="00001E9B">
        <w:rPr>
          <w:rStyle w:val="Emphasis"/>
          <w:rFonts w:ascii="Century Gothic" w:hAnsi="Century Gothic"/>
          <w:b/>
          <w:i w:val="0"/>
        </w:rPr>
        <w:t>PRASA CRES</w:t>
      </w:r>
      <w:r w:rsidR="008B519D" w:rsidRPr="00001E9B">
        <w:rPr>
          <w:rStyle w:val="Emphasis"/>
          <w:rFonts w:ascii="Century Gothic" w:hAnsi="Century Gothic"/>
          <w:b/>
          <w:i w:val="0"/>
        </w:rPr>
        <w:t>)</w:t>
      </w:r>
    </w:p>
    <w:p w14:paraId="17454E3F" w14:textId="77777777" w:rsidR="007041F5" w:rsidRPr="00001E9B" w:rsidRDefault="007041F5" w:rsidP="006752BC">
      <w:pPr>
        <w:rPr>
          <w:rStyle w:val="BookTitle"/>
          <w:rFonts w:ascii="Century Gothic" w:hAnsi="Century Gothic"/>
        </w:rPr>
      </w:pPr>
    </w:p>
    <w:p w14:paraId="58D78FDE" w14:textId="77777777" w:rsidR="008B519D" w:rsidRPr="00001E9B" w:rsidRDefault="00C92858" w:rsidP="00C92858">
      <w:pPr>
        <w:ind w:left="2880" w:firstLine="720"/>
        <w:rPr>
          <w:rStyle w:val="Emphasis"/>
          <w:rFonts w:ascii="Century Gothic" w:hAnsi="Century Gothic"/>
          <w:b/>
          <w:i w:val="0"/>
        </w:rPr>
      </w:pPr>
      <w:r w:rsidRPr="00001E9B">
        <w:rPr>
          <w:rStyle w:val="Emphasis"/>
          <w:rFonts w:ascii="Century Gothic" w:hAnsi="Century Gothic"/>
          <w:b/>
          <w:i w:val="0"/>
        </w:rPr>
        <w:t xml:space="preserve">   </w:t>
      </w:r>
      <w:r w:rsidR="006752BC" w:rsidRPr="00001E9B">
        <w:rPr>
          <w:rStyle w:val="Emphasis"/>
          <w:rFonts w:ascii="Century Gothic" w:hAnsi="Century Gothic"/>
          <w:b/>
          <w:i w:val="0"/>
        </w:rPr>
        <w:t xml:space="preserve">      </w:t>
      </w:r>
      <w:r w:rsidR="008B519D" w:rsidRPr="00001E9B">
        <w:rPr>
          <w:rStyle w:val="Emphasis"/>
          <w:rFonts w:ascii="Century Gothic" w:hAnsi="Century Gothic"/>
          <w:b/>
          <w:i w:val="0"/>
        </w:rPr>
        <w:t>And</w:t>
      </w:r>
    </w:p>
    <w:p w14:paraId="60B70E57" w14:textId="77777777" w:rsidR="007041F5" w:rsidRPr="00001E9B" w:rsidRDefault="007041F5" w:rsidP="00876530">
      <w:pPr>
        <w:jc w:val="center"/>
        <w:rPr>
          <w:rStyle w:val="Emphasis"/>
          <w:rFonts w:ascii="Century Gothic" w:hAnsi="Century Gothic"/>
          <w:b/>
          <w:i w:val="0"/>
        </w:rPr>
      </w:pPr>
    </w:p>
    <w:p w14:paraId="69ADFF83" w14:textId="77777777" w:rsidR="00730455" w:rsidRPr="00001E9B" w:rsidRDefault="007D779F" w:rsidP="00730455">
      <w:pPr>
        <w:jc w:val="center"/>
        <w:rPr>
          <w:rFonts w:ascii="Century Gothic" w:hAnsi="Century Gothic"/>
          <w:b/>
          <w:bCs/>
        </w:rPr>
      </w:pPr>
      <w:r>
        <w:rPr>
          <w:rFonts w:ascii="Century Gothic" w:hAnsi="Century Gothic"/>
          <w:b/>
          <w:bCs/>
        </w:rPr>
        <w:t>[</w:t>
      </w:r>
      <w:r w:rsidRPr="0035361C">
        <w:rPr>
          <w:rFonts w:ascii="Century Gothic" w:hAnsi="Century Gothic"/>
          <w:b/>
          <w:bCs/>
          <w:highlight w:val="yellow"/>
        </w:rPr>
        <w:t>INSERT FULL NAME OF SERVICE PROVIDER</w:t>
      </w:r>
      <w:r>
        <w:rPr>
          <w:rFonts w:ascii="Century Gothic" w:hAnsi="Century Gothic"/>
          <w:b/>
          <w:bCs/>
        </w:rPr>
        <w:t>]</w:t>
      </w:r>
    </w:p>
    <w:p w14:paraId="5330319C" w14:textId="77777777" w:rsidR="00876530" w:rsidRPr="00001E9B" w:rsidRDefault="00990D1C" w:rsidP="00990D1C">
      <w:pPr>
        <w:rPr>
          <w:rStyle w:val="Emphasis"/>
          <w:rFonts w:ascii="Century Gothic" w:hAnsi="Century Gothic"/>
          <w:b/>
          <w:i w:val="0"/>
          <w:color w:val="FF0000"/>
        </w:rPr>
      </w:pPr>
      <w:r w:rsidRPr="00001E9B">
        <w:rPr>
          <w:rStyle w:val="Emphasis"/>
          <w:rFonts w:ascii="Century Gothic" w:hAnsi="Century Gothic"/>
          <w:b/>
          <w:i w:val="0"/>
        </w:rPr>
        <w:tab/>
      </w:r>
      <w:r w:rsidRPr="00001E9B">
        <w:rPr>
          <w:rStyle w:val="Emphasis"/>
          <w:rFonts w:ascii="Century Gothic" w:hAnsi="Century Gothic"/>
          <w:b/>
          <w:i w:val="0"/>
        </w:rPr>
        <w:tab/>
      </w:r>
      <w:r w:rsidRPr="00001E9B">
        <w:rPr>
          <w:rStyle w:val="Emphasis"/>
          <w:rFonts w:ascii="Century Gothic" w:hAnsi="Century Gothic"/>
          <w:b/>
          <w:i w:val="0"/>
        </w:rPr>
        <w:tab/>
      </w:r>
      <w:r w:rsidR="008B519D" w:rsidRPr="00001E9B">
        <w:rPr>
          <w:rStyle w:val="Emphasis"/>
          <w:rFonts w:ascii="Century Gothic" w:hAnsi="Century Gothic"/>
          <w:b/>
          <w:i w:val="0"/>
        </w:rPr>
        <w:t xml:space="preserve">Registration </w:t>
      </w:r>
      <w:r w:rsidR="00563181" w:rsidRPr="00001E9B">
        <w:rPr>
          <w:rStyle w:val="Emphasis"/>
          <w:rFonts w:ascii="Century Gothic" w:hAnsi="Century Gothic"/>
          <w:b/>
          <w:i w:val="0"/>
        </w:rPr>
        <w:t>number</w:t>
      </w:r>
      <w:r w:rsidR="00EE7FA5" w:rsidRPr="00001E9B">
        <w:rPr>
          <w:rStyle w:val="Emphasis"/>
          <w:rFonts w:ascii="Century Gothic" w:hAnsi="Century Gothic"/>
          <w:b/>
          <w:i w:val="0"/>
          <w:color w:val="000000" w:themeColor="text1"/>
        </w:rPr>
        <w:t xml:space="preserve">: </w:t>
      </w:r>
      <w:r w:rsidR="00974C70" w:rsidRPr="00001E9B">
        <w:rPr>
          <w:rStyle w:val="Emphasis"/>
          <w:rFonts w:ascii="Century Gothic" w:hAnsi="Century Gothic"/>
          <w:b/>
          <w:i w:val="0"/>
          <w:color w:val="000000" w:themeColor="text1"/>
        </w:rPr>
        <w:t xml:space="preserve"> </w:t>
      </w:r>
      <w:r w:rsidR="007D779F">
        <w:rPr>
          <w:rStyle w:val="Emphasis"/>
          <w:rFonts w:ascii="Century Gothic" w:hAnsi="Century Gothic"/>
          <w:b/>
          <w:i w:val="0"/>
          <w:color w:val="000000" w:themeColor="text1"/>
        </w:rPr>
        <w:t>[</w:t>
      </w:r>
      <w:r w:rsidR="007D779F" w:rsidRPr="0035361C">
        <w:rPr>
          <w:rStyle w:val="Emphasis"/>
          <w:rFonts w:ascii="Century Gothic" w:hAnsi="Century Gothic"/>
          <w:b/>
          <w:i w:val="0"/>
          <w:color w:val="000000" w:themeColor="text1"/>
          <w:highlight w:val="yellow"/>
        </w:rPr>
        <w:t>INSERT REGISTRATION NUMBER</w:t>
      </w:r>
      <w:r w:rsidR="007D779F">
        <w:rPr>
          <w:rStyle w:val="Emphasis"/>
          <w:rFonts w:ascii="Century Gothic" w:hAnsi="Century Gothic"/>
          <w:b/>
          <w:i w:val="0"/>
          <w:color w:val="000000" w:themeColor="text1"/>
        </w:rPr>
        <w:t>]</w:t>
      </w:r>
    </w:p>
    <w:p w14:paraId="7AEC1286" w14:textId="77777777" w:rsidR="00876530" w:rsidRPr="00001E9B" w:rsidRDefault="00876530" w:rsidP="00730455">
      <w:pPr>
        <w:jc w:val="center"/>
        <w:rPr>
          <w:rStyle w:val="Emphasis"/>
          <w:rFonts w:ascii="Century Gothic" w:hAnsi="Century Gothic"/>
          <w:b/>
          <w:bCs/>
          <w:i w:val="0"/>
          <w:iCs w:val="0"/>
        </w:rPr>
      </w:pPr>
      <w:r w:rsidRPr="00001E9B">
        <w:rPr>
          <w:rStyle w:val="Emphasis"/>
          <w:rFonts w:ascii="Century Gothic" w:hAnsi="Century Gothic"/>
          <w:b/>
          <w:i w:val="0"/>
        </w:rPr>
        <w:t>(</w:t>
      </w:r>
      <w:r w:rsidR="00CC43E5" w:rsidRPr="00001E9B">
        <w:rPr>
          <w:rStyle w:val="Emphasis"/>
          <w:rFonts w:ascii="Century Gothic" w:hAnsi="Century Gothic"/>
          <w:b/>
          <w:i w:val="0"/>
        </w:rPr>
        <w:t>Herein</w:t>
      </w:r>
      <w:r w:rsidRPr="00001E9B">
        <w:rPr>
          <w:rStyle w:val="Emphasis"/>
          <w:rFonts w:ascii="Century Gothic" w:hAnsi="Century Gothic"/>
          <w:b/>
          <w:i w:val="0"/>
        </w:rPr>
        <w:t xml:space="preserve"> referred to as the</w:t>
      </w:r>
      <w:r w:rsidR="00730455" w:rsidRPr="00001E9B">
        <w:rPr>
          <w:rFonts w:ascii="Century Gothic" w:hAnsi="Century Gothic"/>
          <w:b/>
          <w:bCs/>
        </w:rPr>
        <w:t xml:space="preserve"> </w:t>
      </w:r>
      <w:r w:rsidR="007D779F">
        <w:rPr>
          <w:rFonts w:ascii="Century Gothic" w:hAnsi="Century Gothic"/>
          <w:b/>
          <w:bCs/>
        </w:rPr>
        <w:t>[</w:t>
      </w:r>
      <w:r w:rsidR="007D779F" w:rsidRPr="0035361C">
        <w:rPr>
          <w:rFonts w:ascii="Century Gothic" w:hAnsi="Century Gothic"/>
          <w:b/>
          <w:bCs/>
          <w:highlight w:val="yellow"/>
        </w:rPr>
        <w:t>INSERT NAME OF SERVICE PROVIDER AS REFERRED TO IN REMAINDER OF CONTRACT</w:t>
      </w:r>
      <w:r w:rsidR="007D779F">
        <w:rPr>
          <w:rFonts w:ascii="Century Gothic" w:hAnsi="Century Gothic"/>
          <w:b/>
          <w:bCs/>
        </w:rPr>
        <w:t>]</w:t>
      </w:r>
      <w:r w:rsidR="00730455" w:rsidRPr="00001E9B">
        <w:rPr>
          <w:rStyle w:val="Emphasis"/>
          <w:rFonts w:ascii="Century Gothic" w:hAnsi="Century Gothic"/>
          <w:b/>
          <w:i w:val="0"/>
        </w:rPr>
        <w:t>)</w:t>
      </w:r>
    </w:p>
    <w:p w14:paraId="4D8F8B40" w14:textId="77777777" w:rsidR="00876530" w:rsidRPr="00001E9B" w:rsidRDefault="00876530" w:rsidP="00876530">
      <w:pPr>
        <w:pStyle w:val="NoSpacing"/>
        <w:jc w:val="center"/>
        <w:rPr>
          <w:rStyle w:val="Emphasis"/>
          <w:rFonts w:ascii="Century Gothic" w:hAnsi="Century Gothic"/>
          <w:b/>
          <w:i w:val="0"/>
        </w:rPr>
      </w:pPr>
    </w:p>
    <w:p w14:paraId="16DDF7BC" w14:textId="77777777" w:rsidR="00EE581E" w:rsidRPr="00001E9B" w:rsidRDefault="00EE581E" w:rsidP="00876530">
      <w:pPr>
        <w:pStyle w:val="NoSpacing"/>
        <w:jc w:val="center"/>
        <w:rPr>
          <w:rStyle w:val="Emphasis"/>
          <w:rFonts w:ascii="Century Gothic" w:hAnsi="Century Gothic"/>
          <w:b/>
          <w:i w:val="0"/>
        </w:rPr>
      </w:pPr>
    </w:p>
    <w:p w14:paraId="5C75A6D6" w14:textId="77777777" w:rsidR="00EE581E" w:rsidRPr="00001E9B" w:rsidRDefault="00EE581E" w:rsidP="00876530">
      <w:pPr>
        <w:pStyle w:val="NoSpacing"/>
        <w:jc w:val="center"/>
        <w:rPr>
          <w:rStyle w:val="Emphasis"/>
          <w:rFonts w:ascii="Century Gothic" w:hAnsi="Century Gothic"/>
          <w:i w:val="0"/>
        </w:rPr>
      </w:pPr>
    </w:p>
    <w:p w14:paraId="288E3AC8" w14:textId="77777777" w:rsidR="007E3CCE" w:rsidRPr="00001E9B" w:rsidRDefault="007E3CCE" w:rsidP="00876530">
      <w:pPr>
        <w:pStyle w:val="NoSpacing"/>
        <w:jc w:val="center"/>
        <w:rPr>
          <w:rStyle w:val="Emphasis"/>
          <w:rFonts w:ascii="Century Gothic" w:hAnsi="Century Gothic"/>
          <w:i w:val="0"/>
        </w:rPr>
      </w:pPr>
    </w:p>
    <w:p w14:paraId="7371D8BB" w14:textId="77777777" w:rsidR="00EE581E" w:rsidRPr="00001E9B" w:rsidRDefault="00EE581E" w:rsidP="00876530">
      <w:pPr>
        <w:pStyle w:val="NoSpacing"/>
        <w:jc w:val="center"/>
        <w:rPr>
          <w:rStyle w:val="Emphasis"/>
          <w:rFonts w:ascii="Century Gothic" w:hAnsi="Century Gothic"/>
          <w:i w:val="0"/>
        </w:rPr>
      </w:pPr>
    </w:p>
    <w:p w14:paraId="7194621C" w14:textId="77777777" w:rsidR="00EE581E" w:rsidRPr="00001E9B" w:rsidRDefault="00EE581E" w:rsidP="00876530">
      <w:pPr>
        <w:pStyle w:val="NoSpacing"/>
        <w:jc w:val="center"/>
        <w:rPr>
          <w:rStyle w:val="Emphasis"/>
          <w:rFonts w:ascii="Century Gothic" w:hAnsi="Century Gothic"/>
          <w:i w:val="0"/>
        </w:rPr>
      </w:pPr>
    </w:p>
    <w:p w14:paraId="6484C6D4" w14:textId="77777777" w:rsidR="007041F5" w:rsidRPr="00001E9B" w:rsidRDefault="007041F5" w:rsidP="00876530">
      <w:pPr>
        <w:pStyle w:val="NoSpacing"/>
        <w:jc w:val="center"/>
        <w:rPr>
          <w:rStyle w:val="Emphasis"/>
          <w:rFonts w:ascii="Century Gothic" w:hAnsi="Century Gothic"/>
          <w:i w:val="0"/>
          <w:sz w:val="20"/>
          <w:szCs w:val="20"/>
        </w:rPr>
      </w:pPr>
    </w:p>
    <w:p w14:paraId="54CC9A31" w14:textId="77777777" w:rsidR="007041F5" w:rsidRPr="00001E9B" w:rsidRDefault="007041F5" w:rsidP="00876530">
      <w:pPr>
        <w:pStyle w:val="NoSpacing"/>
        <w:jc w:val="center"/>
        <w:rPr>
          <w:rStyle w:val="Emphasis"/>
          <w:rFonts w:ascii="Century Gothic" w:hAnsi="Century Gothic"/>
          <w:i w:val="0"/>
          <w:sz w:val="20"/>
          <w:szCs w:val="20"/>
        </w:rPr>
      </w:pPr>
    </w:p>
    <w:p w14:paraId="48442836" w14:textId="77777777" w:rsidR="007E3CCE" w:rsidRPr="00001E9B" w:rsidRDefault="007E3CCE" w:rsidP="00876530">
      <w:pPr>
        <w:pStyle w:val="NoSpacing"/>
        <w:jc w:val="center"/>
        <w:rPr>
          <w:rStyle w:val="Emphasis"/>
          <w:rFonts w:ascii="Century Gothic" w:hAnsi="Century Gothic"/>
          <w:i w:val="0"/>
          <w:sz w:val="20"/>
          <w:szCs w:val="20"/>
        </w:rPr>
      </w:pPr>
    </w:p>
    <w:p w14:paraId="79C7745C" w14:textId="77777777" w:rsidR="008B519D" w:rsidRPr="00001E9B" w:rsidRDefault="008B519D" w:rsidP="00685704">
      <w:pPr>
        <w:jc w:val="both"/>
        <w:rPr>
          <w:rFonts w:ascii="Century Gothic" w:hAnsi="Century Gothic"/>
          <w:sz w:val="20"/>
          <w:szCs w:val="20"/>
        </w:rPr>
      </w:pPr>
    </w:p>
    <w:p w14:paraId="73C7D7F8" w14:textId="77777777" w:rsidR="00E7785C" w:rsidRPr="00001E9B" w:rsidRDefault="00E7785C" w:rsidP="00685704">
      <w:pPr>
        <w:jc w:val="both"/>
        <w:rPr>
          <w:rFonts w:ascii="Century Gothic" w:hAnsi="Century Gothic"/>
          <w:sz w:val="20"/>
          <w:szCs w:val="20"/>
        </w:rPr>
      </w:pPr>
    </w:p>
    <w:p w14:paraId="54B52A52" w14:textId="77777777" w:rsidR="00876DE8" w:rsidRPr="00001E9B" w:rsidRDefault="00876DE8" w:rsidP="00685704">
      <w:pPr>
        <w:jc w:val="both"/>
        <w:rPr>
          <w:rFonts w:ascii="Century Gothic" w:hAnsi="Century Gothic"/>
          <w:sz w:val="20"/>
          <w:szCs w:val="20"/>
        </w:rPr>
      </w:pPr>
    </w:p>
    <w:p w14:paraId="452574EA" w14:textId="77777777" w:rsidR="00DC0C23" w:rsidRPr="00001E9B" w:rsidRDefault="00DC0C23" w:rsidP="00685704">
      <w:pPr>
        <w:jc w:val="both"/>
        <w:rPr>
          <w:rStyle w:val="BookTitle"/>
          <w:rFonts w:ascii="Century Gothic" w:hAnsi="Century Gothic"/>
          <w:sz w:val="20"/>
          <w:szCs w:val="20"/>
        </w:rPr>
      </w:pPr>
    </w:p>
    <w:p w14:paraId="490308C7" w14:textId="77777777" w:rsidR="00DC0C23" w:rsidRPr="00001E9B" w:rsidRDefault="00DC0C23" w:rsidP="00685704">
      <w:pPr>
        <w:jc w:val="both"/>
        <w:rPr>
          <w:rStyle w:val="BookTitle"/>
          <w:rFonts w:ascii="Century Gothic" w:hAnsi="Century Gothic"/>
          <w:sz w:val="20"/>
          <w:szCs w:val="20"/>
        </w:rPr>
      </w:pPr>
    </w:p>
    <w:p w14:paraId="147496FB" w14:textId="77777777" w:rsidR="008B519D" w:rsidRPr="00001E9B" w:rsidRDefault="00B700FE" w:rsidP="00685704">
      <w:pPr>
        <w:ind w:left="2160" w:firstLine="720"/>
        <w:jc w:val="both"/>
        <w:rPr>
          <w:rStyle w:val="BookTitle"/>
          <w:rFonts w:ascii="Century Gothic" w:hAnsi="Century Gothic"/>
          <w:sz w:val="28"/>
          <w:szCs w:val="28"/>
        </w:rPr>
      </w:pPr>
      <w:r w:rsidRPr="00001E9B">
        <w:rPr>
          <w:rStyle w:val="BookTitle"/>
          <w:rFonts w:ascii="Century Gothic" w:hAnsi="Century Gothic"/>
          <w:sz w:val="28"/>
          <w:szCs w:val="28"/>
        </w:rPr>
        <w:t>INDEX</w:t>
      </w:r>
    </w:p>
    <w:p w14:paraId="57D0E91C" w14:textId="77777777" w:rsidR="00F80681" w:rsidRPr="00001E9B" w:rsidRDefault="00F80681" w:rsidP="007041F5">
      <w:pPr>
        <w:spacing w:line="360" w:lineRule="auto"/>
        <w:ind w:left="3600" w:firstLine="720"/>
        <w:jc w:val="both"/>
        <w:rPr>
          <w:rStyle w:val="BookTitle"/>
          <w:rFonts w:ascii="Century Gothic" w:hAnsi="Century Gothic"/>
          <w:sz w:val="20"/>
          <w:szCs w:val="20"/>
        </w:rPr>
      </w:pPr>
    </w:p>
    <w:tbl>
      <w:tblPr>
        <w:tblW w:w="0" w:type="auto"/>
        <w:tblInd w:w="14" w:type="dxa"/>
        <w:tblBorders>
          <w:top w:val="single" w:sz="4" w:space="0" w:color="auto"/>
        </w:tblBorders>
        <w:tblLook w:val="0000" w:firstRow="0" w:lastRow="0" w:firstColumn="0" w:lastColumn="0" w:noHBand="0" w:noVBand="0"/>
      </w:tblPr>
      <w:tblGrid>
        <w:gridCol w:w="7062"/>
      </w:tblGrid>
      <w:tr w:rsidR="00A47FC2" w:rsidRPr="00001E9B" w14:paraId="7D8897F7" w14:textId="77777777" w:rsidTr="00814D95">
        <w:trPr>
          <w:trHeight w:val="100"/>
        </w:trPr>
        <w:tc>
          <w:tcPr>
            <w:tcW w:w="7062" w:type="dxa"/>
            <w:tcBorders>
              <w:top w:val="single" w:sz="4" w:space="0" w:color="auto"/>
              <w:bottom w:val="single" w:sz="4" w:space="0" w:color="auto"/>
            </w:tcBorders>
          </w:tcPr>
          <w:p w14:paraId="048BAD6B" w14:textId="77777777" w:rsidR="00A47FC2" w:rsidRPr="00001E9B" w:rsidRDefault="00814D95" w:rsidP="00814D95">
            <w:pPr>
              <w:tabs>
                <w:tab w:val="left" w:pos="1080"/>
                <w:tab w:val="left" w:pos="5926"/>
              </w:tabs>
              <w:spacing w:line="360" w:lineRule="auto"/>
              <w:rPr>
                <w:rStyle w:val="BookTitle"/>
                <w:rFonts w:ascii="Century Gothic" w:hAnsi="Century Gothic"/>
                <w:sz w:val="20"/>
                <w:szCs w:val="20"/>
              </w:rPr>
            </w:pPr>
            <w:r w:rsidRPr="00001E9B">
              <w:rPr>
                <w:rStyle w:val="BookTitle"/>
                <w:rFonts w:ascii="Century Gothic" w:hAnsi="Century Gothic"/>
                <w:sz w:val="20"/>
                <w:szCs w:val="20"/>
              </w:rPr>
              <w:t>NO</w:t>
            </w:r>
            <w:r w:rsidRPr="00001E9B">
              <w:rPr>
                <w:rStyle w:val="BookTitle"/>
                <w:rFonts w:ascii="Century Gothic" w:hAnsi="Century Gothic"/>
                <w:sz w:val="20"/>
                <w:szCs w:val="20"/>
              </w:rPr>
              <w:tab/>
              <w:t>CLAUSES CONTENT</w:t>
            </w:r>
            <w:r w:rsidRPr="00001E9B">
              <w:rPr>
                <w:rStyle w:val="BookTitle"/>
                <w:rFonts w:ascii="Century Gothic" w:hAnsi="Century Gothic"/>
                <w:sz w:val="20"/>
                <w:szCs w:val="20"/>
              </w:rPr>
              <w:tab/>
              <w:t>PAGES</w:t>
            </w:r>
          </w:p>
        </w:tc>
      </w:tr>
      <w:tr w:rsidR="00814D95" w:rsidRPr="00001E9B" w14:paraId="7A5BFEFF" w14:textId="77777777" w:rsidTr="00814D95">
        <w:trPr>
          <w:trHeight w:val="100"/>
        </w:trPr>
        <w:tc>
          <w:tcPr>
            <w:tcW w:w="7062" w:type="dxa"/>
            <w:tcBorders>
              <w:top w:val="single" w:sz="4" w:space="0" w:color="auto"/>
            </w:tcBorders>
          </w:tcPr>
          <w:p w14:paraId="7C3AE479" w14:textId="77777777" w:rsidR="00814D95" w:rsidRPr="00001E9B" w:rsidRDefault="00814D95" w:rsidP="00814D95">
            <w:pPr>
              <w:spacing w:line="360" w:lineRule="auto"/>
              <w:jc w:val="both"/>
              <w:rPr>
                <w:rStyle w:val="BookTitle"/>
                <w:rFonts w:ascii="Century Gothic" w:hAnsi="Century Gothic"/>
                <w:sz w:val="20"/>
                <w:szCs w:val="20"/>
              </w:rPr>
            </w:pPr>
          </w:p>
        </w:tc>
      </w:tr>
    </w:tbl>
    <w:p w14:paraId="36528562" w14:textId="77777777" w:rsidR="007041F5" w:rsidRPr="00001E9B" w:rsidRDefault="00752095"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Interpretation</w:t>
      </w:r>
      <w:r w:rsidR="00E55E09" w:rsidRPr="00001E9B">
        <w:rPr>
          <w:rFonts w:ascii="Century Gothic" w:hAnsi="Century Gothic"/>
          <w:b/>
          <w:sz w:val="20"/>
          <w:szCs w:val="20"/>
        </w:rPr>
        <w:t>.</w:t>
      </w:r>
      <w:r w:rsidR="008616F5" w:rsidRPr="00001E9B">
        <w:rPr>
          <w:rFonts w:ascii="Century Gothic" w:hAnsi="Century Gothic"/>
          <w:b/>
          <w:sz w:val="20"/>
          <w:szCs w:val="20"/>
        </w:rPr>
        <w:tab/>
        <w:t>………………………………………………………</w:t>
      </w:r>
      <w:r w:rsidR="008616F5" w:rsidRPr="00001E9B">
        <w:rPr>
          <w:rFonts w:ascii="Century Gothic" w:hAnsi="Century Gothic"/>
          <w:b/>
          <w:sz w:val="20"/>
          <w:szCs w:val="20"/>
        </w:rPr>
        <w:tab/>
        <w:t>3</w:t>
      </w:r>
    </w:p>
    <w:p w14:paraId="16D3C71D" w14:textId="77777777" w:rsidR="008B519D"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General description</w:t>
      </w:r>
      <w:r w:rsidR="00E55E09" w:rsidRPr="00001E9B">
        <w:rPr>
          <w:rFonts w:ascii="Century Gothic" w:hAnsi="Century Gothic"/>
          <w:b/>
          <w:sz w:val="20"/>
          <w:szCs w:val="20"/>
        </w:rPr>
        <w:t>…</w:t>
      </w:r>
      <w:r w:rsidR="008616F5" w:rsidRPr="00001E9B">
        <w:rPr>
          <w:rFonts w:ascii="Century Gothic" w:hAnsi="Century Gothic"/>
          <w:b/>
          <w:sz w:val="20"/>
          <w:szCs w:val="20"/>
        </w:rPr>
        <w:t>…………………………………………....</w:t>
      </w:r>
      <w:r w:rsidR="00563181" w:rsidRPr="00001E9B">
        <w:rPr>
          <w:rFonts w:ascii="Century Gothic" w:hAnsi="Century Gothic"/>
          <w:b/>
          <w:sz w:val="20"/>
          <w:szCs w:val="20"/>
        </w:rPr>
        <w:tab/>
      </w:r>
      <w:r w:rsidR="00752095" w:rsidRPr="00001E9B">
        <w:rPr>
          <w:rFonts w:ascii="Century Gothic" w:hAnsi="Century Gothic"/>
          <w:b/>
          <w:sz w:val="20"/>
          <w:szCs w:val="20"/>
        </w:rPr>
        <w:t>4</w:t>
      </w:r>
    </w:p>
    <w:p w14:paraId="558A5416" w14:textId="77777777" w:rsidR="008B519D" w:rsidRPr="00001E9B" w:rsidRDefault="00E55E09"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Appointment...</w:t>
      </w:r>
      <w:r w:rsidR="008616F5" w:rsidRPr="00001E9B">
        <w:rPr>
          <w:rFonts w:ascii="Century Gothic" w:hAnsi="Century Gothic"/>
          <w:b/>
          <w:sz w:val="20"/>
          <w:szCs w:val="20"/>
        </w:rPr>
        <w:t>………………………………………………………</w:t>
      </w:r>
      <w:r w:rsidR="00563181" w:rsidRPr="00001E9B">
        <w:rPr>
          <w:rFonts w:ascii="Century Gothic" w:hAnsi="Century Gothic"/>
          <w:b/>
          <w:sz w:val="20"/>
          <w:szCs w:val="20"/>
        </w:rPr>
        <w:tab/>
      </w:r>
      <w:r w:rsidR="00752095" w:rsidRPr="00001E9B">
        <w:rPr>
          <w:rFonts w:ascii="Century Gothic" w:hAnsi="Century Gothic"/>
          <w:b/>
          <w:sz w:val="20"/>
          <w:szCs w:val="20"/>
        </w:rPr>
        <w:t>4</w:t>
      </w:r>
    </w:p>
    <w:p w14:paraId="36C8C4CE"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Contract term </w:t>
      </w:r>
      <w:r w:rsidR="008616F5" w:rsidRPr="00001E9B">
        <w:rPr>
          <w:rFonts w:ascii="Century Gothic" w:hAnsi="Century Gothic"/>
          <w:b/>
          <w:sz w:val="20"/>
          <w:szCs w:val="20"/>
        </w:rPr>
        <w:t>………………………………………………………</w:t>
      </w:r>
      <w:r w:rsidR="00E141FA" w:rsidRPr="00001E9B">
        <w:rPr>
          <w:rFonts w:ascii="Century Gothic" w:hAnsi="Century Gothic"/>
          <w:b/>
          <w:sz w:val="20"/>
          <w:szCs w:val="20"/>
        </w:rPr>
        <w:tab/>
      </w:r>
      <w:r w:rsidR="00752095" w:rsidRPr="00001E9B">
        <w:rPr>
          <w:rFonts w:ascii="Century Gothic" w:hAnsi="Century Gothic"/>
          <w:b/>
          <w:sz w:val="20"/>
          <w:szCs w:val="20"/>
        </w:rPr>
        <w:t>5</w:t>
      </w:r>
    </w:p>
    <w:p w14:paraId="4F32F37E" w14:textId="77777777" w:rsidR="00752095" w:rsidRPr="00001E9B" w:rsidRDefault="005377BF"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Fixed Contract Price</w:t>
      </w:r>
      <w:r w:rsidR="00271B67" w:rsidRPr="00001E9B">
        <w:rPr>
          <w:rFonts w:ascii="Century Gothic" w:hAnsi="Century Gothic"/>
          <w:b/>
          <w:sz w:val="20"/>
          <w:szCs w:val="20"/>
        </w:rPr>
        <w:t xml:space="preserve"> &amp; Invoice</w:t>
      </w:r>
      <w:r w:rsidR="008616F5" w:rsidRPr="00001E9B">
        <w:rPr>
          <w:rFonts w:ascii="Century Gothic" w:hAnsi="Century Gothic"/>
          <w:b/>
          <w:sz w:val="20"/>
          <w:szCs w:val="20"/>
        </w:rPr>
        <w:t>………………………………….</w:t>
      </w:r>
      <w:r w:rsidR="00752095" w:rsidRPr="00001E9B">
        <w:rPr>
          <w:rFonts w:ascii="Century Gothic" w:hAnsi="Century Gothic"/>
          <w:b/>
          <w:sz w:val="20"/>
          <w:szCs w:val="20"/>
        </w:rPr>
        <w:tab/>
        <w:t>5</w:t>
      </w:r>
    </w:p>
    <w:p w14:paraId="70B40EC0" w14:textId="77777777" w:rsidR="00F80681" w:rsidRPr="00001E9B" w:rsidRDefault="00E55E09"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Equipment W</w:t>
      </w:r>
      <w:r w:rsidR="00F80681" w:rsidRPr="00001E9B">
        <w:rPr>
          <w:rFonts w:ascii="Century Gothic" w:hAnsi="Century Gothic"/>
          <w:b/>
          <w:sz w:val="20"/>
          <w:szCs w:val="20"/>
        </w:rPr>
        <w:t>ater</w:t>
      </w:r>
      <w:r w:rsidRPr="00001E9B">
        <w:rPr>
          <w:rFonts w:ascii="Century Gothic" w:hAnsi="Century Gothic"/>
          <w:b/>
          <w:sz w:val="20"/>
          <w:szCs w:val="20"/>
        </w:rPr>
        <w:t>, Telephone and E</w:t>
      </w:r>
      <w:r w:rsidR="00F80681" w:rsidRPr="00001E9B">
        <w:rPr>
          <w:rFonts w:ascii="Century Gothic" w:hAnsi="Century Gothic"/>
          <w:b/>
          <w:sz w:val="20"/>
          <w:szCs w:val="20"/>
        </w:rPr>
        <w:t>lectricity</w:t>
      </w:r>
      <w:r w:rsidR="008616F5" w:rsidRPr="00001E9B">
        <w:rPr>
          <w:rFonts w:ascii="Century Gothic" w:hAnsi="Century Gothic"/>
          <w:b/>
          <w:sz w:val="20"/>
          <w:szCs w:val="20"/>
        </w:rPr>
        <w:t>…………………</w:t>
      </w:r>
      <w:r w:rsidR="00752095" w:rsidRPr="00001E9B">
        <w:rPr>
          <w:rFonts w:ascii="Century Gothic" w:hAnsi="Century Gothic"/>
          <w:b/>
          <w:sz w:val="20"/>
          <w:szCs w:val="20"/>
        </w:rPr>
        <w:tab/>
        <w:t>6</w:t>
      </w:r>
    </w:p>
    <w:p w14:paraId="46A6BDC2" w14:textId="77777777" w:rsidR="00F80681" w:rsidRPr="00001E9B" w:rsidRDefault="00752095"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Limitation on </w:t>
      </w:r>
      <w:r w:rsidR="00F80681" w:rsidRPr="00001E9B">
        <w:rPr>
          <w:rFonts w:ascii="Century Gothic" w:hAnsi="Century Gothic"/>
          <w:b/>
          <w:sz w:val="20"/>
          <w:szCs w:val="20"/>
        </w:rPr>
        <w:t>Liability</w:t>
      </w:r>
      <w:r w:rsidR="008616F5" w:rsidRPr="00001E9B">
        <w:rPr>
          <w:rFonts w:ascii="Century Gothic" w:hAnsi="Century Gothic"/>
          <w:b/>
          <w:sz w:val="20"/>
          <w:szCs w:val="20"/>
        </w:rPr>
        <w:t>………………………………………………</w:t>
      </w:r>
      <w:r w:rsidRPr="00001E9B">
        <w:rPr>
          <w:rFonts w:ascii="Century Gothic" w:hAnsi="Century Gothic"/>
          <w:b/>
          <w:sz w:val="20"/>
          <w:szCs w:val="20"/>
        </w:rPr>
        <w:tab/>
        <w:t>6</w:t>
      </w:r>
    </w:p>
    <w:p w14:paraId="05CA856F"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Undertaking and warranties</w:t>
      </w:r>
      <w:r w:rsidR="008616F5" w:rsidRPr="00001E9B">
        <w:rPr>
          <w:rFonts w:ascii="Century Gothic" w:hAnsi="Century Gothic"/>
          <w:b/>
          <w:sz w:val="20"/>
          <w:szCs w:val="20"/>
        </w:rPr>
        <w:t>……………………………………...</w:t>
      </w:r>
      <w:r w:rsidR="00752095" w:rsidRPr="00001E9B">
        <w:rPr>
          <w:rFonts w:ascii="Century Gothic" w:hAnsi="Century Gothic"/>
          <w:b/>
          <w:sz w:val="20"/>
          <w:szCs w:val="20"/>
        </w:rPr>
        <w:tab/>
        <w:t>7</w:t>
      </w:r>
    </w:p>
    <w:p w14:paraId="456DB184"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Public liability insurance</w:t>
      </w:r>
      <w:r w:rsidR="008616F5" w:rsidRPr="00001E9B">
        <w:rPr>
          <w:rFonts w:ascii="Century Gothic" w:hAnsi="Century Gothic"/>
          <w:b/>
          <w:sz w:val="20"/>
          <w:szCs w:val="20"/>
        </w:rPr>
        <w:t>………………………………………….</w:t>
      </w:r>
      <w:r w:rsidR="00813B7C" w:rsidRPr="00001E9B">
        <w:rPr>
          <w:rFonts w:ascii="Century Gothic" w:hAnsi="Century Gothic"/>
          <w:b/>
          <w:sz w:val="20"/>
          <w:szCs w:val="20"/>
        </w:rPr>
        <w:tab/>
        <w:t>9</w:t>
      </w:r>
    </w:p>
    <w:p w14:paraId="1C3FE5A7"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Obligations of </w:t>
      </w:r>
      <w:r w:rsidR="0035361C" w:rsidRPr="0035361C">
        <w:rPr>
          <w:rFonts w:ascii="Century Gothic" w:hAnsi="Century Gothic"/>
          <w:b/>
          <w:bCs/>
          <w:sz w:val="20"/>
          <w:szCs w:val="20"/>
        </w:rPr>
        <w:t>Service Provider</w:t>
      </w:r>
      <w:r w:rsidR="0035361C" w:rsidRPr="00001E9B" w:rsidDel="0035361C">
        <w:rPr>
          <w:rFonts w:ascii="Century Gothic" w:hAnsi="Century Gothic"/>
          <w:b/>
          <w:sz w:val="20"/>
          <w:szCs w:val="20"/>
        </w:rPr>
        <w:t xml:space="preserve"> </w:t>
      </w:r>
      <w:r w:rsidR="008616F5" w:rsidRPr="00001E9B">
        <w:rPr>
          <w:rFonts w:ascii="Century Gothic" w:hAnsi="Century Gothic"/>
          <w:b/>
          <w:sz w:val="20"/>
          <w:szCs w:val="20"/>
        </w:rPr>
        <w:t>…………………………………</w:t>
      </w:r>
      <w:r w:rsidR="0035361C">
        <w:rPr>
          <w:rFonts w:ascii="Century Gothic" w:hAnsi="Century Gothic"/>
          <w:b/>
          <w:sz w:val="20"/>
          <w:szCs w:val="20"/>
        </w:rPr>
        <w:t>..</w:t>
      </w:r>
      <w:r w:rsidR="00D26A01" w:rsidRPr="00001E9B">
        <w:rPr>
          <w:rFonts w:ascii="Century Gothic" w:hAnsi="Century Gothic"/>
          <w:b/>
          <w:sz w:val="20"/>
          <w:szCs w:val="20"/>
        </w:rPr>
        <w:t>9</w:t>
      </w:r>
    </w:p>
    <w:p w14:paraId="5A5A0332"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Obligations of </w:t>
      </w:r>
      <w:r w:rsidR="00816F3A" w:rsidRPr="00001E9B">
        <w:rPr>
          <w:rFonts w:ascii="Century Gothic" w:hAnsi="Century Gothic"/>
          <w:b/>
          <w:sz w:val="20"/>
          <w:szCs w:val="20"/>
        </w:rPr>
        <w:t>PRASA CRES</w:t>
      </w:r>
      <w:r w:rsidR="008616F5" w:rsidRPr="00001E9B">
        <w:rPr>
          <w:rFonts w:ascii="Century Gothic" w:hAnsi="Century Gothic"/>
          <w:b/>
          <w:sz w:val="20"/>
          <w:szCs w:val="20"/>
        </w:rPr>
        <w:t>……………………………………….</w:t>
      </w:r>
      <w:r w:rsidR="00696E39" w:rsidRPr="00001E9B">
        <w:rPr>
          <w:rFonts w:ascii="Century Gothic" w:hAnsi="Century Gothic"/>
          <w:b/>
          <w:sz w:val="20"/>
          <w:szCs w:val="20"/>
        </w:rPr>
        <w:tab/>
      </w:r>
      <w:r w:rsidR="0064137A" w:rsidRPr="00001E9B">
        <w:rPr>
          <w:rFonts w:ascii="Century Gothic" w:hAnsi="Century Gothic"/>
          <w:b/>
          <w:sz w:val="20"/>
          <w:szCs w:val="20"/>
        </w:rPr>
        <w:t>11</w:t>
      </w:r>
    </w:p>
    <w:p w14:paraId="4A397299"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Disputes</w:t>
      </w:r>
      <w:r w:rsidR="000A2158" w:rsidRPr="00001E9B">
        <w:rPr>
          <w:rFonts w:ascii="Century Gothic" w:hAnsi="Century Gothic"/>
          <w:b/>
          <w:sz w:val="20"/>
          <w:szCs w:val="20"/>
        </w:rPr>
        <w:t>………………………………………………………………</w:t>
      </w:r>
      <w:r w:rsidR="00E141FA" w:rsidRPr="00001E9B">
        <w:rPr>
          <w:rFonts w:ascii="Century Gothic" w:hAnsi="Century Gothic"/>
          <w:b/>
          <w:sz w:val="20"/>
          <w:szCs w:val="20"/>
        </w:rPr>
        <w:tab/>
      </w:r>
      <w:r w:rsidR="0064137A" w:rsidRPr="00001E9B">
        <w:rPr>
          <w:rFonts w:ascii="Century Gothic" w:hAnsi="Century Gothic"/>
          <w:b/>
          <w:sz w:val="20"/>
          <w:szCs w:val="20"/>
        </w:rPr>
        <w:t>11</w:t>
      </w:r>
    </w:p>
    <w:p w14:paraId="18EE44D5"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Breach of agreement</w:t>
      </w:r>
      <w:r w:rsidR="000A2158" w:rsidRPr="00001E9B">
        <w:rPr>
          <w:rFonts w:ascii="Century Gothic" w:hAnsi="Century Gothic"/>
          <w:b/>
          <w:sz w:val="20"/>
          <w:szCs w:val="20"/>
        </w:rPr>
        <w:t>………………………………………………</w:t>
      </w:r>
      <w:r w:rsidR="00E141FA" w:rsidRPr="00001E9B">
        <w:rPr>
          <w:rFonts w:ascii="Century Gothic" w:hAnsi="Century Gothic"/>
          <w:b/>
          <w:sz w:val="20"/>
          <w:szCs w:val="20"/>
        </w:rPr>
        <w:tab/>
      </w:r>
      <w:r w:rsidR="0064137A" w:rsidRPr="00001E9B">
        <w:rPr>
          <w:rFonts w:ascii="Century Gothic" w:hAnsi="Century Gothic"/>
          <w:b/>
          <w:sz w:val="20"/>
          <w:szCs w:val="20"/>
        </w:rPr>
        <w:t>11</w:t>
      </w:r>
    </w:p>
    <w:p w14:paraId="07D34C6A"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Jurisdiction</w:t>
      </w:r>
      <w:r w:rsidR="000A2158" w:rsidRPr="00001E9B">
        <w:rPr>
          <w:rFonts w:ascii="Century Gothic" w:hAnsi="Century Gothic"/>
          <w:b/>
          <w:sz w:val="20"/>
          <w:szCs w:val="20"/>
        </w:rPr>
        <w:t>…………………………………………………………...</w:t>
      </w:r>
      <w:r w:rsidR="00E141FA" w:rsidRPr="00001E9B">
        <w:rPr>
          <w:rFonts w:ascii="Century Gothic" w:hAnsi="Century Gothic"/>
          <w:b/>
          <w:sz w:val="20"/>
          <w:szCs w:val="20"/>
        </w:rPr>
        <w:tab/>
      </w:r>
      <w:r w:rsidR="00752095" w:rsidRPr="00001E9B">
        <w:rPr>
          <w:rFonts w:ascii="Century Gothic" w:hAnsi="Century Gothic"/>
          <w:b/>
          <w:sz w:val="20"/>
          <w:szCs w:val="20"/>
        </w:rPr>
        <w:t>1</w:t>
      </w:r>
      <w:r w:rsidR="00BF443F" w:rsidRPr="00001E9B">
        <w:rPr>
          <w:rFonts w:ascii="Century Gothic" w:hAnsi="Century Gothic"/>
          <w:b/>
          <w:sz w:val="20"/>
          <w:szCs w:val="20"/>
        </w:rPr>
        <w:t>2</w:t>
      </w:r>
    </w:p>
    <w:p w14:paraId="5027385A" w14:textId="77777777" w:rsidR="00632252"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Confidentiality</w:t>
      </w:r>
      <w:r w:rsidR="000A2158" w:rsidRPr="00001E9B">
        <w:rPr>
          <w:rFonts w:ascii="Century Gothic" w:hAnsi="Century Gothic"/>
          <w:b/>
          <w:sz w:val="20"/>
          <w:szCs w:val="20"/>
        </w:rPr>
        <w:t>……………………………………………………….</w:t>
      </w:r>
      <w:r w:rsidR="00863058" w:rsidRPr="00001E9B">
        <w:rPr>
          <w:rFonts w:ascii="Century Gothic" w:hAnsi="Century Gothic"/>
          <w:b/>
          <w:sz w:val="20"/>
          <w:szCs w:val="20"/>
        </w:rPr>
        <w:tab/>
        <w:t>12</w:t>
      </w:r>
    </w:p>
    <w:p w14:paraId="0BA9B73B" w14:textId="77777777" w:rsidR="00F80681" w:rsidRPr="00001E9B" w:rsidRDefault="00632252"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Variation</w:t>
      </w:r>
      <w:r w:rsidR="000A2158" w:rsidRPr="00001E9B">
        <w:rPr>
          <w:rFonts w:ascii="Century Gothic" w:hAnsi="Century Gothic"/>
          <w:b/>
          <w:sz w:val="20"/>
          <w:szCs w:val="20"/>
        </w:rPr>
        <w:t>………………………………………………………………</w:t>
      </w:r>
      <w:r w:rsidR="00E141FA" w:rsidRPr="00001E9B">
        <w:rPr>
          <w:rFonts w:ascii="Century Gothic" w:hAnsi="Century Gothic"/>
          <w:b/>
          <w:sz w:val="20"/>
          <w:szCs w:val="20"/>
        </w:rPr>
        <w:tab/>
      </w:r>
      <w:r w:rsidR="00752095" w:rsidRPr="00001E9B">
        <w:rPr>
          <w:rFonts w:ascii="Century Gothic" w:hAnsi="Century Gothic"/>
          <w:b/>
          <w:sz w:val="20"/>
          <w:szCs w:val="20"/>
        </w:rPr>
        <w:t>1</w:t>
      </w:r>
      <w:r w:rsidR="00863058" w:rsidRPr="00001E9B">
        <w:rPr>
          <w:rFonts w:ascii="Century Gothic" w:hAnsi="Century Gothic"/>
          <w:b/>
          <w:sz w:val="20"/>
          <w:szCs w:val="20"/>
        </w:rPr>
        <w:t>2</w:t>
      </w:r>
    </w:p>
    <w:p w14:paraId="08E70071"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Force majeure</w:t>
      </w:r>
      <w:r w:rsidR="000A2158" w:rsidRPr="00001E9B">
        <w:rPr>
          <w:rFonts w:ascii="Century Gothic" w:hAnsi="Century Gothic"/>
          <w:b/>
          <w:sz w:val="20"/>
          <w:szCs w:val="20"/>
        </w:rPr>
        <w:t>……………………………………………………….</w:t>
      </w:r>
      <w:r w:rsidR="00E141FA" w:rsidRPr="00001E9B">
        <w:rPr>
          <w:rFonts w:ascii="Century Gothic" w:hAnsi="Century Gothic"/>
          <w:b/>
          <w:sz w:val="20"/>
          <w:szCs w:val="20"/>
        </w:rPr>
        <w:tab/>
      </w:r>
      <w:r w:rsidR="00F72484" w:rsidRPr="00001E9B">
        <w:rPr>
          <w:rFonts w:ascii="Century Gothic" w:hAnsi="Century Gothic"/>
          <w:b/>
          <w:sz w:val="20"/>
          <w:szCs w:val="20"/>
        </w:rPr>
        <w:t>13</w:t>
      </w:r>
    </w:p>
    <w:p w14:paraId="2108B6C2"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Ces</w:t>
      </w:r>
      <w:r w:rsidR="00E141FA" w:rsidRPr="00001E9B">
        <w:rPr>
          <w:rFonts w:ascii="Century Gothic" w:hAnsi="Century Gothic"/>
          <w:b/>
          <w:sz w:val="20"/>
          <w:szCs w:val="20"/>
        </w:rPr>
        <w:t>sion</w:t>
      </w:r>
      <w:r w:rsidR="000A2158" w:rsidRPr="00001E9B">
        <w:rPr>
          <w:rFonts w:ascii="Century Gothic" w:hAnsi="Century Gothic"/>
          <w:b/>
          <w:sz w:val="20"/>
          <w:szCs w:val="20"/>
        </w:rPr>
        <w:t>……………………………………………………………….</w:t>
      </w:r>
      <w:r w:rsidR="000A2158" w:rsidRPr="00001E9B">
        <w:rPr>
          <w:rFonts w:ascii="Century Gothic" w:hAnsi="Century Gothic"/>
          <w:b/>
          <w:sz w:val="20"/>
          <w:szCs w:val="20"/>
        </w:rPr>
        <w:tab/>
      </w:r>
      <w:r w:rsidR="00752095" w:rsidRPr="00001E9B">
        <w:rPr>
          <w:rFonts w:ascii="Century Gothic" w:hAnsi="Century Gothic"/>
          <w:b/>
          <w:sz w:val="20"/>
          <w:szCs w:val="20"/>
        </w:rPr>
        <w:t>1</w:t>
      </w:r>
      <w:r w:rsidR="00C57534" w:rsidRPr="00001E9B">
        <w:rPr>
          <w:rFonts w:ascii="Century Gothic" w:hAnsi="Century Gothic"/>
          <w:b/>
          <w:sz w:val="20"/>
          <w:szCs w:val="20"/>
        </w:rPr>
        <w:t>4</w:t>
      </w:r>
    </w:p>
    <w:p w14:paraId="665803CB"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Indemnification</w:t>
      </w:r>
      <w:r w:rsidR="000A2158" w:rsidRPr="00001E9B">
        <w:rPr>
          <w:rFonts w:ascii="Century Gothic" w:hAnsi="Century Gothic"/>
          <w:b/>
          <w:sz w:val="20"/>
          <w:szCs w:val="20"/>
        </w:rPr>
        <w:t>…………………………………………………….</w:t>
      </w:r>
      <w:r w:rsidR="000A2158" w:rsidRPr="00001E9B">
        <w:rPr>
          <w:rFonts w:ascii="Century Gothic" w:hAnsi="Century Gothic"/>
          <w:b/>
          <w:sz w:val="20"/>
          <w:szCs w:val="20"/>
        </w:rPr>
        <w:tab/>
      </w:r>
      <w:r w:rsidR="00C57534" w:rsidRPr="00001E9B">
        <w:rPr>
          <w:rFonts w:ascii="Century Gothic" w:hAnsi="Century Gothic"/>
          <w:b/>
          <w:sz w:val="20"/>
          <w:szCs w:val="20"/>
        </w:rPr>
        <w:t>14</w:t>
      </w:r>
    </w:p>
    <w:p w14:paraId="59968259" w14:textId="77777777" w:rsidR="00752095" w:rsidRPr="00001E9B" w:rsidRDefault="00E141FA"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Insolvency</w:t>
      </w:r>
      <w:r w:rsidR="000A2158" w:rsidRPr="00001E9B">
        <w:rPr>
          <w:rFonts w:ascii="Century Gothic" w:hAnsi="Century Gothic"/>
          <w:b/>
          <w:sz w:val="20"/>
          <w:szCs w:val="20"/>
        </w:rPr>
        <w:t>………………………………………………………….</w:t>
      </w:r>
      <w:r w:rsidRPr="00001E9B">
        <w:rPr>
          <w:rFonts w:ascii="Century Gothic" w:hAnsi="Century Gothic"/>
          <w:b/>
          <w:sz w:val="20"/>
          <w:szCs w:val="20"/>
        </w:rPr>
        <w:tab/>
      </w:r>
      <w:r w:rsidR="00C57534" w:rsidRPr="00001E9B">
        <w:rPr>
          <w:rFonts w:ascii="Century Gothic" w:hAnsi="Century Gothic"/>
          <w:b/>
          <w:sz w:val="20"/>
          <w:szCs w:val="20"/>
        </w:rPr>
        <w:t>14</w:t>
      </w:r>
    </w:p>
    <w:p w14:paraId="7E1376FB"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General</w:t>
      </w:r>
      <w:r w:rsidR="000A2158" w:rsidRPr="00001E9B">
        <w:rPr>
          <w:rFonts w:ascii="Century Gothic" w:hAnsi="Century Gothic"/>
          <w:b/>
          <w:sz w:val="20"/>
          <w:szCs w:val="20"/>
        </w:rPr>
        <w:t>………………………………………………………………</w:t>
      </w:r>
      <w:r w:rsidR="00E141FA" w:rsidRPr="00001E9B">
        <w:rPr>
          <w:rFonts w:ascii="Century Gothic" w:hAnsi="Century Gothic"/>
          <w:b/>
          <w:sz w:val="20"/>
          <w:szCs w:val="20"/>
        </w:rPr>
        <w:tab/>
      </w:r>
      <w:r w:rsidR="00752095" w:rsidRPr="00001E9B">
        <w:rPr>
          <w:rFonts w:ascii="Century Gothic" w:hAnsi="Century Gothic"/>
          <w:b/>
          <w:sz w:val="20"/>
          <w:szCs w:val="20"/>
        </w:rPr>
        <w:t>1</w:t>
      </w:r>
      <w:r w:rsidR="007B5BC4" w:rsidRPr="00001E9B">
        <w:rPr>
          <w:rFonts w:ascii="Century Gothic" w:hAnsi="Century Gothic"/>
          <w:b/>
          <w:sz w:val="20"/>
          <w:szCs w:val="20"/>
        </w:rPr>
        <w:t>5</w:t>
      </w:r>
    </w:p>
    <w:p w14:paraId="4BC8758B" w14:textId="77777777" w:rsidR="00F80681" w:rsidRPr="007D779F" w:rsidRDefault="00F80681" w:rsidP="007D779F">
      <w:pPr>
        <w:pStyle w:val="ListParagraph"/>
        <w:numPr>
          <w:ilvl w:val="0"/>
          <w:numId w:val="1"/>
        </w:numPr>
        <w:spacing w:line="360" w:lineRule="auto"/>
        <w:ind w:hanging="786"/>
        <w:jc w:val="both"/>
        <w:rPr>
          <w:rFonts w:ascii="Century Gothic" w:hAnsi="Century Gothic"/>
          <w:b/>
          <w:sz w:val="20"/>
          <w:szCs w:val="20"/>
        </w:rPr>
      </w:pPr>
      <w:proofErr w:type="spellStart"/>
      <w:r w:rsidRPr="00001E9B">
        <w:rPr>
          <w:rFonts w:ascii="Century Gothic" w:hAnsi="Century Gothic"/>
          <w:b/>
          <w:sz w:val="20"/>
          <w:szCs w:val="20"/>
        </w:rPr>
        <w:lastRenderedPageBreak/>
        <w:t>Domicilliu</w:t>
      </w:r>
      <w:r w:rsidRPr="007D779F">
        <w:rPr>
          <w:rFonts w:ascii="Century Gothic" w:hAnsi="Century Gothic"/>
          <w:b/>
          <w:sz w:val="20"/>
          <w:szCs w:val="20"/>
        </w:rPr>
        <w:t>m</w:t>
      </w:r>
      <w:proofErr w:type="spellEnd"/>
      <w:r w:rsidRPr="007D779F">
        <w:rPr>
          <w:rFonts w:ascii="Century Gothic" w:hAnsi="Century Gothic"/>
          <w:b/>
          <w:sz w:val="20"/>
          <w:szCs w:val="20"/>
        </w:rPr>
        <w:t xml:space="preserve"> and notices</w:t>
      </w:r>
      <w:r w:rsidR="000A2158" w:rsidRPr="007D779F">
        <w:rPr>
          <w:rFonts w:ascii="Century Gothic" w:hAnsi="Century Gothic"/>
          <w:b/>
          <w:sz w:val="20"/>
          <w:szCs w:val="20"/>
        </w:rPr>
        <w:t>………………………………………….</w:t>
      </w:r>
      <w:r w:rsidR="00E141FA" w:rsidRPr="007D779F">
        <w:rPr>
          <w:rFonts w:ascii="Century Gothic" w:hAnsi="Century Gothic"/>
          <w:b/>
          <w:sz w:val="20"/>
          <w:szCs w:val="20"/>
        </w:rPr>
        <w:tab/>
      </w:r>
      <w:r w:rsidR="00FD055C" w:rsidRPr="007D779F">
        <w:rPr>
          <w:rFonts w:ascii="Century Gothic" w:hAnsi="Century Gothic"/>
          <w:b/>
          <w:sz w:val="20"/>
          <w:szCs w:val="20"/>
        </w:rPr>
        <w:t>15</w:t>
      </w:r>
    </w:p>
    <w:p w14:paraId="645220CC"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Signature</w:t>
      </w:r>
      <w:r w:rsidR="000A2158" w:rsidRPr="00001E9B">
        <w:rPr>
          <w:rFonts w:ascii="Century Gothic" w:hAnsi="Century Gothic"/>
          <w:b/>
          <w:sz w:val="20"/>
          <w:szCs w:val="20"/>
        </w:rPr>
        <w:t>…………………………………………………………….</w:t>
      </w:r>
      <w:r w:rsidR="00E141FA" w:rsidRPr="00001E9B">
        <w:rPr>
          <w:rFonts w:ascii="Century Gothic" w:hAnsi="Century Gothic"/>
          <w:b/>
          <w:sz w:val="20"/>
          <w:szCs w:val="20"/>
        </w:rPr>
        <w:tab/>
      </w:r>
      <w:r w:rsidR="00BD6BAD" w:rsidRPr="00001E9B">
        <w:rPr>
          <w:rFonts w:ascii="Century Gothic" w:hAnsi="Century Gothic"/>
          <w:b/>
          <w:sz w:val="20"/>
          <w:szCs w:val="20"/>
        </w:rPr>
        <w:t>17</w:t>
      </w:r>
    </w:p>
    <w:p w14:paraId="3DC12101" w14:textId="77777777" w:rsidR="0093625B" w:rsidRPr="00001E9B" w:rsidRDefault="0093625B" w:rsidP="00685704">
      <w:pPr>
        <w:jc w:val="both"/>
        <w:rPr>
          <w:rStyle w:val="BookTitle"/>
          <w:rFonts w:ascii="Century Gothic" w:hAnsi="Century Gothic" w:cstheme="minorHAnsi"/>
          <w:sz w:val="20"/>
          <w:szCs w:val="20"/>
        </w:rPr>
      </w:pPr>
    </w:p>
    <w:p w14:paraId="351BF69C" w14:textId="77777777" w:rsidR="00316027" w:rsidRPr="00001E9B" w:rsidRDefault="00316027" w:rsidP="00685704">
      <w:pPr>
        <w:jc w:val="both"/>
        <w:rPr>
          <w:rStyle w:val="BookTitle"/>
          <w:rFonts w:ascii="Century Gothic" w:hAnsi="Century Gothic" w:cstheme="minorHAnsi"/>
          <w:sz w:val="20"/>
          <w:szCs w:val="20"/>
        </w:rPr>
      </w:pPr>
      <w:r w:rsidRPr="00001E9B">
        <w:rPr>
          <w:rStyle w:val="BookTitle"/>
          <w:rFonts w:ascii="Century Gothic" w:hAnsi="Century Gothic" w:cstheme="minorHAnsi"/>
          <w:sz w:val="20"/>
          <w:szCs w:val="20"/>
        </w:rPr>
        <w:t>1</w:t>
      </w:r>
      <w:r w:rsidRPr="00001E9B">
        <w:rPr>
          <w:rStyle w:val="BookTitle"/>
          <w:rFonts w:ascii="Century Gothic" w:hAnsi="Century Gothic" w:cstheme="minorHAnsi"/>
          <w:sz w:val="20"/>
          <w:szCs w:val="20"/>
        </w:rPr>
        <w:tab/>
        <w:t>INTERPRETATION</w:t>
      </w:r>
    </w:p>
    <w:p w14:paraId="0CD090F2" w14:textId="221B9BC2" w:rsidR="00316027" w:rsidRPr="00001E9B" w:rsidRDefault="00B4689B" w:rsidP="00685704">
      <w:pPr>
        <w:jc w:val="both"/>
        <w:rPr>
          <w:rFonts w:ascii="Century Gothic" w:hAnsi="Century Gothic"/>
          <w:sz w:val="20"/>
          <w:szCs w:val="20"/>
        </w:rPr>
      </w:pPr>
      <w:r w:rsidRPr="00001E9B">
        <w:rPr>
          <w:rFonts w:ascii="Century Gothic" w:hAnsi="Century Gothic"/>
          <w:sz w:val="20"/>
          <w:szCs w:val="20"/>
        </w:rPr>
        <w:t>1.1</w:t>
      </w:r>
      <w:r w:rsidR="007D779F">
        <w:rPr>
          <w:rFonts w:ascii="Century Gothic" w:hAnsi="Century Gothic"/>
          <w:sz w:val="20"/>
          <w:szCs w:val="20"/>
        </w:rPr>
        <w:t xml:space="preserve"> </w:t>
      </w:r>
      <w:r w:rsidR="00316027" w:rsidRPr="00001E9B">
        <w:rPr>
          <w:rFonts w:ascii="Century Gothic" w:hAnsi="Century Gothic"/>
          <w:sz w:val="20"/>
          <w:szCs w:val="20"/>
        </w:rPr>
        <w:t>Unless inconsistent with the context, the words and expressions set forth below sh</w:t>
      </w:r>
      <w:r w:rsidR="00696E39" w:rsidRPr="00001E9B">
        <w:rPr>
          <w:rFonts w:ascii="Century Gothic" w:hAnsi="Century Gothic"/>
          <w:sz w:val="20"/>
          <w:szCs w:val="20"/>
        </w:rPr>
        <w:t xml:space="preserve">all bear the following </w:t>
      </w:r>
      <w:proofErr w:type="gramStart"/>
      <w:r w:rsidR="00696E39" w:rsidRPr="00001E9B">
        <w:rPr>
          <w:rFonts w:ascii="Century Gothic" w:hAnsi="Century Gothic"/>
          <w:sz w:val="20"/>
          <w:szCs w:val="20"/>
        </w:rPr>
        <w:t>meaning;</w:t>
      </w:r>
      <w:proofErr w:type="gramEnd"/>
    </w:p>
    <w:p w14:paraId="38555853" w14:textId="77777777" w:rsidR="00395E3F" w:rsidRPr="00001E9B" w:rsidRDefault="00B4689B" w:rsidP="00876530">
      <w:pPr>
        <w:ind w:left="4320" w:hanging="4320"/>
        <w:jc w:val="both"/>
        <w:rPr>
          <w:rFonts w:ascii="Century Gothic" w:hAnsi="Century Gothic"/>
          <w:sz w:val="20"/>
          <w:szCs w:val="20"/>
        </w:rPr>
      </w:pPr>
      <w:r w:rsidRPr="00001E9B">
        <w:rPr>
          <w:rFonts w:ascii="Century Gothic" w:hAnsi="Century Gothic"/>
          <w:b/>
          <w:sz w:val="20"/>
          <w:szCs w:val="20"/>
        </w:rPr>
        <w:t xml:space="preserve">1.1.1 </w:t>
      </w:r>
      <w:r w:rsidR="00395E3F" w:rsidRPr="00001E9B">
        <w:rPr>
          <w:rFonts w:ascii="Century Gothic" w:hAnsi="Century Gothic"/>
          <w:b/>
          <w:sz w:val="20"/>
          <w:szCs w:val="20"/>
        </w:rPr>
        <w:t>“Commencement Date”</w:t>
      </w:r>
      <w:r w:rsidR="00876530" w:rsidRPr="00001E9B">
        <w:rPr>
          <w:rFonts w:ascii="Century Gothic" w:hAnsi="Century Gothic"/>
          <w:sz w:val="20"/>
          <w:szCs w:val="20"/>
        </w:rPr>
        <w:tab/>
      </w:r>
      <w:r w:rsidR="00696E39" w:rsidRPr="00001E9B">
        <w:rPr>
          <w:rFonts w:ascii="Century Gothic" w:hAnsi="Century Gothic"/>
          <w:sz w:val="20"/>
          <w:szCs w:val="20"/>
        </w:rPr>
        <w:t>shall mean</w:t>
      </w:r>
      <w:r w:rsidR="00395E3F" w:rsidRPr="00001E9B">
        <w:rPr>
          <w:rFonts w:ascii="Century Gothic" w:hAnsi="Century Gothic"/>
          <w:sz w:val="20"/>
          <w:szCs w:val="20"/>
        </w:rPr>
        <w:t xml:space="preserve"> the date</w:t>
      </w:r>
      <w:r w:rsidR="00752095" w:rsidRPr="00001E9B">
        <w:rPr>
          <w:rFonts w:ascii="Century Gothic" w:hAnsi="Century Gothic"/>
          <w:sz w:val="20"/>
          <w:szCs w:val="20"/>
        </w:rPr>
        <w:t xml:space="preserve"> specified in </w:t>
      </w:r>
      <w:r w:rsidR="007D779F">
        <w:rPr>
          <w:rFonts w:ascii="Century Gothic" w:hAnsi="Century Gothic"/>
          <w:sz w:val="20"/>
          <w:szCs w:val="20"/>
        </w:rPr>
        <w:t>this Contract</w:t>
      </w:r>
      <w:r w:rsidR="00752095" w:rsidRPr="00001E9B">
        <w:rPr>
          <w:rFonts w:ascii="Century Gothic" w:hAnsi="Century Gothic"/>
          <w:sz w:val="20"/>
          <w:szCs w:val="20"/>
        </w:rPr>
        <w:t xml:space="preserve"> as the commencement date</w:t>
      </w:r>
      <w:r w:rsidR="00395E3F" w:rsidRPr="00001E9B">
        <w:rPr>
          <w:rFonts w:ascii="Century Gothic" w:hAnsi="Century Gothic"/>
          <w:sz w:val="20"/>
          <w:szCs w:val="20"/>
        </w:rPr>
        <w:t>.</w:t>
      </w:r>
    </w:p>
    <w:p w14:paraId="3D2A3BC6" w14:textId="77777777" w:rsidR="00395E3F" w:rsidRPr="00001E9B" w:rsidRDefault="00B4689B" w:rsidP="00876530">
      <w:pPr>
        <w:ind w:left="4320" w:hanging="4320"/>
        <w:jc w:val="both"/>
        <w:rPr>
          <w:rFonts w:ascii="Century Gothic" w:hAnsi="Century Gothic"/>
          <w:sz w:val="20"/>
          <w:szCs w:val="20"/>
        </w:rPr>
      </w:pPr>
      <w:r w:rsidRPr="00001E9B">
        <w:rPr>
          <w:rFonts w:ascii="Century Gothic" w:hAnsi="Century Gothic"/>
          <w:b/>
          <w:sz w:val="20"/>
          <w:szCs w:val="20"/>
        </w:rPr>
        <w:t xml:space="preserve">1.1.2 </w:t>
      </w:r>
      <w:r w:rsidR="001340A2" w:rsidRPr="00001E9B">
        <w:rPr>
          <w:rFonts w:ascii="Century Gothic" w:hAnsi="Century Gothic"/>
          <w:b/>
          <w:sz w:val="20"/>
          <w:szCs w:val="20"/>
        </w:rPr>
        <w:t>“</w:t>
      </w:r>
      <w:r w:rsidR="00A24E1A" w:rsidRPr="00001E9B">
        <w:rPr>
          <w:rFonts w:ascii="Century Gothic" w:hAnsi="Century Gothic"/>
          <w:b/>
          <w:sz w:val="20"/>
          <w:szCs w:val="20"/>
        </w:rPr>
        <w:t>Contract</w:t>
      </w:r>
      <w:r w:rsidR="00876530" w:rsidRPr="00001E9B">
        <w:rPr>
          <w:rFonts w:ascii="Century Gothic" w:hAnsi="Century Gothic"/>
          <w:b/>
          <w:sz w:val="20"/>
          <w:szCs w:val="20"/>
        </w:rPr>
        <w:t>”</w:t>
      </w:r>
      <w:r w:rsidR="00876530" w:rsidRPr="00001E9B">
        <w:rPr>
          <w:rFonts w:ascii="Century Gothic" w:hAnsi="Century Gothic"/>
          <w:sz w:val="20"/>
          <w:szCs w:val="20"/>
        </w:rPr>
        <w:tab/>
      </w:r>
      <w:r w:rsidR="00696E39" w:rsidRPr="00001E9B">
        <w:rPr>
          <w:rFonts w:ascii="Century Gothic" w:hAnsi="Century Gothic"/>
          <w:sz w:val="20"/>
          <w:szCs w:val="20"/>
        </w:rPr>
        <w:t xml:space="preserve">shall </w:t>
      </w:r>
      <w:r w:rsidR="00395E3F" w:rsidRPr="00001E9B">
        <w:rPr>
          <w:rFonts w:ascii="Century Gothic" w:hAnsi="Century Gothic"/>
          <w:sz w:val="20"/>
          <w:szCs w:val="20"/>
        </w:rPr>
        <w:t xml:space="preserve">mean this </w:t>
      </w:r>
      <w:r w:rsidR="00281BC5" w:rsidRPr="00001E9B">
        <w:rPr>
          <w:rFonts w:ascii="Century Gothic" w:hAnsi="Century Gothic"/>
          <w:sz w:val="20"/>
          <w:szCs w:val="20"/>
        </w:rPr>
        <w:t>contract;</w:t>
      </w:r>
      <w:r w:rsidR="00395E3F" w:rsidRPr="00001E9B">
        <w:rPr>
          <w:rFonts w:ascii="Century Gothic" w:hAnsi="Century Gothic"/>
          <w:sz w:val="20"/>
          <w:szCs w:val="20"/>
        </w:rPr>
        <w:t xml:space="preserve"> the tender and all schedules attached hereto,</w:t>
      </w:r>
      <w:r w:rsidR="00E7785C" w:rsidRPr="00001E9B">
        <w:rPr>
          <w:rFonts w:ascii="Century Gothic" w:hAnsi="Century Gothic"/>
          <w:sz w:val="20"/>
          <w:szCs w:val="20"/>
        </w:rPr>
        <w:t xml:space="preserve"> THE PERFOMANCE BASED ATTACHMENT DOCUMENT,</w:t>
      </w:r>
      <w:r w:rsidR="00395E3F" w:rsidRPr="00001E9B">
        <w:rPr>
          <w:rFonts w:ascii="Century Gothic" w:hAnsi="Century Gothic"/>
          <w:sz w:val="20"/>
          <w:szCs w:val="20"/>
        </w:rPr>
        <w:t xml:space="preserve"> the letter of acceptance together with all other documents which the parties have agreed in writing that s</w:t>
      </w:r>
      <w:r w:rsidR="00E7785C" w:rsidRPr="00001E9B">
        <w:rPr>
          <w:rFonts w:ascii="Century Gothic" w:hAnsi="Century Gothic"/>
          <w:sz w:val="20"/>
          <w:szCs w:val="20"/>
        </w:rPr>
        <w:t>hall form part of this contract.</w:t>
      </w:r>
      <w:r w:rsidR="007D779F">
        <w:rPr>
          <w:rFonts w:ascii="Century Gothic" w:hAnsi="Century Gothic"/>
          <w:sz w:val="20"/>
          <w:szCs w:val="20"/>
        </w:rPr>
        <w:t xml:space="preserve"> The terms “Contract” and “Agreement” may be used interchangeably but shall have the same meaning.</w:t>
      </w:r>
    </w:p>
    <w:p w14:paraId="1843E9AF" w14:textId="77777777" w:rsidR="00395E3F" w:rsidRPr="00001E9B" w:rsidRDefault="00B4689B" w:rsidP="00876530">
      <w:pPr>
        <w:ind w:left="4320" w:hanging="4320"/>
        <w:jc w:val="both"/>
        <w:rPr>
          <w:rFonts w:ascii="Century Gothic" w:hAnsi="Century Gothic"/>
          <w:sz w:val="20"/>
          <w:szCs w:val="20"/>
        </w:rPr>
      </w:pPr>
      <w:r w:rsidRPr="00001E9B">
        <w:rPr>
          <w:rFonts w:ascii="Century Gothic" w:hAnsi="Century Gothic"/>
          <w:b/>
          <w:sz w:val="20"/>
          <w:szCs w:val="20"/>
        </w:rPr>
        <w:t xml:space="preserve">1.1.3 </w:t>
      </w:r>
      <w:r w:rsidR="00395E3F" w:rsidRPr="00001E9B">
        <w:rPr>
          <w:rFonts w:ascii="Century Gothic" w:hAnsi="Century Gothic"/>
          <w:b/>
          <w:sz w:val="20"/>
          <w:szCs w:val="20"/>
        </w:rPr>
        <w:t>“Contract Price”</w:t>
      </w:r>
      <w:r w:rsidR="00395E3F" w:rsidRPr="00001E9B">
        <w:rPr>
          <w:rFonts w:ascii="Century Gothic" w:hAnsi="Century Gothic"/>
          <w:sz w:val="20"/>
          <w:szCs w:val="20"/>
        </w:rPr>
        <w:t xml:space="preserve"> </w:t>
      </w:r>
      <w:r w:rsidR="00395E3F" w:rsidRPr="00001E9B">
        <w:rPr>
          <w:rFonts w:ascii="Century Gothic" w:hAnsi="Century Gothic"/>
          <w:sz w:val="20"/>
          <w:szCs w:val="20"/>
        </w:rPr>
        <w:tab/>
      </w:r>
      <w:r w:rsidR="00E7785C" w:rsidRPr="00932FD1">
        <w:rPr>
          <w:rFonts w:ascii="Century Gothic" w:hAnsi="Century Gothic"/>
          <w:sz w:val="20"/>
          <w:szCs w:val="20"/>
          <w:highlight w:val="yellow"/>
        </w:rPr>
        <w:t>The price</w:t>
      </w:r>
      <w:r w:rsidR="00696E39" w:rsidRPr="00932FD1">
        <w:rPr>
          <w:rFonts w:ascii="Century Gothic" w:hAnsi="Century Gothic"/>
          <w:sz w:val="20"/>
          <w:szCs w:val="20"/>
          <w:highlight w:val="yellow"/>
        </w:rPr>
        <w:t xml:space="preserve"> shall </w:t>
      </w:r>
      <w:r w:rsidR="00395E3F" w:rsidRPr="00932FD1">
        <w:rPr>
          <w:rFonts w:ascii="Century Gothic" w:hAnsi="Century Gothic"/>
          <w:sz w:val="20"/>
          <w:szCs w:val="20"/>
          <w:highlight w:val="yellow"/>
        </w:rPr>
        <w:t xml:space="preserve">mean the </w:t>
      </w:r>
      <w:r w:rsidR="00E7785C" w:rsidRPr="00932FD1">
        <w:rPr>
          <w:rFonts w:ascii="Century Gothic" w:hAnsi="Century Gothic"/>
          <w:sz w:val="20"/>
          <w:szCs w:val="20"/>
          <w:highlight w:val="yellow"/>
        </w:rPr>
        <w:t>fixed amount</w:t>
      </w:r>
      <w:r w:rsidR="006F4100" w:rsidRPr="00932FD1">
        <w:rPr>
          <w:rFonts w:ascii="Century Gothic" w:hAnsi="Century Gothic"/>
          <w:sz w:val="20"/>
          <w:szCs w:val="20"/>
          <w:highlight w:val="yellow"/>
        </w:rPr>
        <w:t xml:space="preserve"> contained</w:t>
      </w:r>
      <w:r w:rsidR="00C622DC" w:rsidRPr="00932FD1">
        <w:rPr>
          <w:rFonts w:ascii="Century Gothic" w:hAnsi="Century Gothic"/>
          <w:sz w:val="20"/>
          <w:szCs w:val="20"/>
          <w:highlight w:val="yellow"/>
        </w:rPr>
        <w:t xml:space="preserve"> </w:t>
      </w:r>
      <w:r w:rsidR="006F4100" w:rsidRPr="00932FD1">
        <w:rPr>
          <w:rFonts w:ascii="Century Gothic" w:hAnsi="Century Gothic"/>
          <w:sz w:val="20"/>
          <w:szCs w:val="20"/>
          <w:highlight w:val="yellow"/>
        </w:rPr>
        <w:t>in</w:t>
      </w:r>
      <w:r w:rsidR="00E7785C" w:rsidRPr="00932FD1">
        <w:rPr>
          <w:rFonts w:ascii="Century Gothic" w:hAnsi="Century Gothic"/>
          <w:sz w:val="20"/>
          <w:szCs w:val="20"/>
          <w:highlight w:val="yellow"/>
        </w:rPr>
        <w:t xml:space="preserve"> the notice to proceed</w:t>
      </w:r>
      <w:r w:rsidR="006F4100" w:rsidRPr="00932FD1">
        <w:rPr>
          <w:rFonts w:ascii="Century Gothic" w:hAnsi="Century Gothic"/>
          <w:sz w:val="20"/>
          <w:szCs w:val="20"/>
          <w:highlight w:val="yellow"/>
        </w:rPr>
        <w:t xml:space="preserve"> letter</w:t>
      </w:r>
      <w:r w:rsidR="00E7785C" w:rsidRPr="00932FD1">
        <w:rPr>
          <w:rFonts w:ascii="Century Gothic" w:hAnsi="Century Gothic"/>
          <w:sz w:val="20"/>
          <w:szCs w:val="20"/>
          <w:highlight w:val="yellow"/>
        </w:rPr>
        <w:t xml:space="preserve"> issued by PRASA CRES to the </w:t>
      </w:r>
      <w:r w:rsidR="0035361C" w:rsidRPr="00932FD1">
        <w:rPr>
          <w:rFonts w:ascii="Century Gothic" w:hAnsi="Century Gothic"/>
          <w:sz w:val="20"/>
          <w:szCs w:val="20"/>
          <w:highlight w:val="yellow"/>
        </w:rPr>
        <w:t>Service Provider</w:t>
      </w:r>
      <w:r w:rsidR="00E7785C" w:rsidRPr="00932FD1">
        <w:rPr>
          <w:rFonts w:ascii="Century Gothic" w:hAnsi="Century Gothic"/>
          <w:sz w:val="20"/>
          <w:szCs w:val="20"/>
          <w:highlight w:val="yellow"/>
        </w:rPr>
        <w:t>.</w:t>
      </w:r>
    </w:p>
    <w:p w14:paraId="00688E62" w14:textId="77777777" w:rsidR="00A26D9E" w:rsidRPr="00001E9B" w:rsidRDefault="00B4689B" w:rsidP="00AF1C12">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4</w:t>
      </w:r>
      <w:r w:rsidRPr="00001E9B">
        <w:rPr>
          <w:rFonts w:ascii="Century Gothic" w:hAnsi="Century Gothic"/>
          <w:b/>
          <w:sz w:val="20"/>
          <w:szCs w:val="20"/>
        </w:rPr>
        <w:t xml:space="preserve"> </w:t>
      </w:r>
      <w:r w:rsidR="00685704" w:rsidRPr="00001E9B">
        <w:rPr>
          <w:rFonts w:ascii="Century Gothic" w:hAnsi="Century Gothic"/>
          <w:b/>
          <w:sz w:val="20"/>
          <w:szCs w:val="20"/>
        </w:rPr>
        <w:t>“</w:t>
      </w:r>
      <w:r w:rsidR="00CC43E5" w:rsidRPr="00001E9B">
        <w:rPr>
          <w:rFonts w:ascii="Century Gothic" w:hAnsi="Century Gothic"/>
          <w:b/>
          <w:sz w:val="20"/>
          <w:szCs w:val="20"/>
        </w:rPr>
        <w:t>Site</w:t>
      </w:r>
      <w:r w:rsidR="00A26D9E" w:rsidRPr="00001E9B">
        <w:rPr>
          <w:rFonts w:ascii="Century Gothic" w:hAnsi="Century Gothic"/>
          <w:b/>
          <w:sz w:val="20"/>
          <w:szCs w:val="20"/>
        </w:rPr>
        <w:t>”</w:t>
      </w:r>
      <w:r w:rsidR="00956527" w:rsidRPr="00001E9B">
        <w:rPr>
          <w:rFonts w:ascii="Century Gothic" w:hAnsi="Century Gothic"/>
          <w:sz w:val="20"/>
          <w:szCs w:val="20"/>
        </w:rPr>
        <w:tab/>
      </w:r>
      <w:r w:rsidR="00696E39" w:rsidRPr="00001E9B">
        <w:rPr>
          <w:rFonts w:ascii="Century Gothic" w:hAnsi="Century Gothic"/>
          <w:sz w:val="20"/>
          <w:szCs w:val="20"/>
        </w:rPr>
        <w:t>shall mean</w:t>
      </w:r>
      <w:r w:rsidR="00A26D9E" w:rsidRPr="00001E9B">
        <w:rPr>
          <w:rFonts w:ascii="Century Gothic" w:hAnsi="Century Gothic"/>
          <w:sz w:val="20"/>
          <w:szCs w:val="20"/>
        </w:rPr>
        <w:t xml:space="preserve"> the area where the </w:t>
      </w:r>
      <w:r w:rsidR="0035361C">
        <w:rPr>
          <w:rFonts w:ascii="Century Gothic" w:hAnsi="Century Gothic"/>
          <w:sz w:val="20"/>
          <w:szCs w:val="20"/>
        </w:rPr>
        <w:t>Service Provider</w:t>
      </w:r>
      <w:r w:rsidR="00A26D9E" w:rsidRPr="00001E9B">
        <w:rPr>
          <w:rFonts w:ascii="Century Gothic" w:hAnsi="Century Gothic"/>
          <w:sz w:val="20"/>
          <w:szCs w:val="20"/>
        </w:rPr>
        <w:t xml:space="preserve"> is contracted to pe</w:t>
      </w:r>
      <w:r w:rsidR="006F4100" w:rsidRPr="00001E9B">
        <w:rPr>
          <w:rFonts w:ascii="Century Gothic" w:hAnsi="Century Gothic"/>
          <w:sz w:val="20"/>
          <w:szCs w:val="20"/>
        </w:rPr>
        <w:t xml:space="preserve">rform </w:t>
      </w:r>
      <w:r w:rsidR="007D779F">
        <w:rPr>
          <w:rFonts w:ascii="Century Gothic" w:hAnsi="Century Gothic"/>
          <w:sz w:val="20"/>
          <w:szCs w:val="20"/>
        </w:rPr>
        <w:t>the</w:t>
      </w:r>
      <w:r w:rsidR="007D779F" w:rsidRPr="00001E9B">
        <w:rPr>
          <w:rFonts w:ascii="Century Gothic" w:hAnsi="Century Gothic"/>
          <w:sz w:val="20"/>
          <w:szCs w:val="20"/>
        </w:rPr>
        <w:t xml:space="preserve"> </w:t>
      </w:r>
      <w:r w:rsidR="006F4100" w:rsidRPr="00001E9B">
        <w:rPr>
          <w:rFonts w:ascii="Century Gothic" w:hAnsi="Century Gothic"/>
          <w:sz w:val="20"/>
          <w:szCs w:val="20"/>
        </w:rPr>
        <w:t>services</w:t>
      </w:r>
      <w:r w:rsidR="007D779F">
        <w:rPr>
          <w:rFonts w:ascii="Century Gothic" w:hAnsi="Century Gothic"/>
          <w:sz w:val="20"/>
          <w:szCs w:val="20"/>
        </w:rPr>
        <w:t xml:space="preserve"> as contained in this Contract</w:t>
      </w:r>
      <w:r w:rsidR="006F4100" w:rsidRPr="00001E9B">
        <w:rPr>
          <w:rFonts w:ascii="Century Gothic" w:hAnsi="Century Gothic"/>
          <w:sz w:val="20"/>
          <w:szCs w:val="20"/>
        </w:rPr>
        <w:t>.</w:t>
      </w:r>
    </w:p>
    <w:p w14:paraId="462AF4BB" w14:textId="77777777" w:rsidR="00AF1C12" w:rsidRPr="00001E9B" w:rsidRDefault="00B4689B" w:rsidP="00AF1C12">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5</w:t>
      </w:r>
      <w:r w:rsidRPr="00001E9B">
        <w:rPr>
          <w:rFonts w:ascii="Century Gothic" w:hAnsi="Century Gothic"/>
          <w:b/>
          <w:sz w:val="20"/>
          <w:szCs w:val="20"/>
        </w:rPr>
        <w:t xml:space="preserve"> </w:t>
      </w:r>
      <w:r w:rsidR="00AF1C12" w:rsidRPr="00001E9B">
        <w:rPr>
          <w:rFonts w:ascii="Century Gothic" w:hAnsi="Century Gothic"/>
          <w:b/>
          <w:sz w:val="20"/>
          <w:szCs w:val="20"/>
        </w:rPr>
        <w:t>“</w:t>
      </w:r>
      <w:r w:rsidR="00816F3A" w:rsidRPr="00001E9B">
        <w:rPr>
          <w:rFonts w:ascii="Century Gothic" w:hAnsi="Century Gothic"/>
          <w:b/>
          <w:sz w:val="20"/>
          <w:szCs w:val="20"/>
        </w:rPr>
        <w:t>PRASA CRES</w:t>
      </w:r>
      <w:r w:rsidR="00316027" w:rsidRPr="00001E9B">
        <w:rPr>
          <w:rFonts w:ascii="Century Gothic" w:hAnsi="Century Gothic"/>
          <w:b/>
          <w:sz w:val="20"/>
          <w:szCs w:val="20"/>
        </w:rPr>
        <w:t>”</w:t>
      </w:r>
      <w:r w:rsidR="00316027" w:rsidRPr="00001E9B">
        <w:rPr>
          <w:rFonts w:ascii="Century Gothic" w:hAnsi="Century Gothic"/>
          <w:sz w:val="20"/>
          <w:szCs w:val="20"/>
        </w:rPr>
        <w:t xml:space="preserve"> </w:t>
      </w:r>
      <w:r w:rsidR="00AF1C12" w:rsidRPr="00001E9B">
        <w:rPr>
          <w:rFonts w:ascii="Century Gothic" w:hAnsi="Century Gothic"/>
          <w:sz w:val="20"/>
          <w:szCs w:val="20"/>
        </w:rPr>
        <w:tab/>
      </w:r>
      <w:r w:rsidR="00696E39" w:rsidRPr="00001E9B">
        <w:rPr>
          <w:rFonts w:ascii="Century Gothic" w:hAnsi="Century Gothic"/>
          <w:sz w:val="20"/>
          <w:szCs w:val="20"/>
        </w:rPr>
        <w:t xml:space="preserve">shall </w:t>
      </w:r>
      <w:r w:rsidR="00316027" w:rsidRPr="00001E9B">
        <w:rPr>
          <w:rFonts w:ascii="Century Gothic" w:hAnsi="Century Gothic"/>
          <w:sz w:val="20"/>
          <w:szCs w:val="20"/>
        </w:rPr>
        <w:t>mean</w:t>
      </w:r>
      <w:r w:rsidR="007D779F">
        <w:rPr>
          <w:rFonts w:ascii="Century Gothic" w:hAnsi="Century Gothic"/>
          <w:sz w:val="20"/>
          <w:szCs w:val="20"/>
        </w:rPr>
        <w:t xml:space="preserve"> the Corporate Real Estate Solutions division of</w:t>
      </w:r>
      <w:r w:rsidR="00C622DC" w:rsidRPr="00001E9B">
        <w:rPr>
          <w:rFonts w:ascii="Century Gothic" w:hAnsi="Century Gothic"/>
          <w:sz w:val="20"/>
          <w:szCs w:val="20"/>
        </w:rPr>
        <w:t xml:space="preserve"> </w:t>
      </w:r>
      <w:r w:rsidR="00956527" w:rsidRPr="00001E9B">
        <w:rPr>
          <w:rFonts w:ascii="Century Gothic" w:hAnsi="Century Gothic"/>
          <w:sz w:val="20"/>
          <w:szCs w:val="20"/>
        </w:rPr>
        <w:t>P</w:t>
      </w:r>
      <w:r w:rsidR="00696E39" w:rsidRPr="00001E9B">
        <w:rPr>
          <w:rFonts w:ascii="Century Gothic" w:hAnsi="Century Gothic"/>
          <w:sz w:val="20"/>
          <w:szCs w:val="20"/>
        </w:rPr>
        <w:t>assenger R</w:t>
      </w:r>
      <w:r w:rsidR="00EB2461" w:rsidRPr="00001E9B">
        <w:rPr>
          <w:rFonts w:ascii="Century Gothic" w:hAnsi="Century Gothic"/>
          <w:sz w:val="20"/>
          <w:szCs w:val="20"/>
        </w:rPr>
        <w:t xml:space="preserve">ail Agency of South </w:t>
      </w:r>
      <w:r w:rsidR="000C16A1" w:rsidRPr="00001E9B">
        <w:rPr>
          <w:rFonts w:ascii="Century Gothic" w:hAnsi="Century Gothic"/>
          <w:sz w:val="20"/>
          <w:szCs w:val="20"/>
        </w:rPr>
        <w:t>Africa</w:t>
      </w:r>
      <w:r w:rsidR="00DC0C23" w:rsidRPr="00001E9B">
        <w:rPr>
          <w:rFonts w:ascii="Century Gothic" w:hAnsi="Century Gothic"/>
          <w:sz w:val="20"/>
          <w:szCs w:val="20"/>
        </w:rPr>
        <w:t>.</w:t>
      </w:r>
    </w:p>
    <w:p w14:paraId="78FB8D70" w14:textId="77777777" w:rsidR="00395E3F" w:rsidRPr="00001E9B" w:rsidRDefault="00B4689B" w:rsidP="00222CB8">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6</w:t>
      </w:r>
      <w:r w:rsidRPr="00001E9B">
        <w:rPr>
          <w:rFonts w:ascii="Century Gothic" w:hAnsi="Century Gothic"/>
          <w:b/>
          <w:sz w:val="20"/>
          <w:szCs w:val="20"/>
        </w:rPr>
        <w:t xml:space="preserve"> </w:t>
      </w:r>
      <w:r w:rsidR="000C16A1" w:rsidRPr="00001E9B">
        <w:rPr>
          <w:rFonts w:ascii="Century Gothic" w:hAnsi="Century Gothic"/>
          <w:b/>
          <w:sz w:val="20"/>
          <w:szCs w:val="20"/>
        </w:rPr>
        <w:t>“</w:t>
      </w:r>
      <w:r w:rsidR="00816F3A" w:rsidRPr="00001E9B">
        <w:rPr>
          <w:rFonts w:ascii="Century Gothic" w:hAnsi="Century Gothic"/>
          <w:b/>
          <w:sz w:val="20"/>
          <w:szCs w:val="20"/>
        </w:rPr>
        <w:t>PRASA CRES</w:t>
      </w:r>
      <w:r w:rsidR="000C16A1" w:rsidRPr="00001E9B">
        <w:rPr>
          <w:rFonts w:ascii="Century Gothic" w:hAnsi="Century Gothic"/>
          <w:b/>
          <w:sz w:val="20"/>
          <w:szCs w:val="20"/>
        </w:rPr>
        <w:t>’s</w:t>
      </w:r>
      <w:r w:rsidR="00C622DC" w:rsidRPr="00001E9B">
        <w:rPr>
          <w:rFonts w:ascii="Century Gothic" w:hAnsi="Century Gothic"/>
          <w:b/>
          <w:sz w:val="20"/>
          <w:szCs w:val="20"/>
        </w:rPr>
        <w:t xml:space="preserve"> </w:t>
      </w:r>
      <w:r w:rsidR="00316027" w:rsidRPr="00001E9B">
        <w:rPr>
          <w:rFonts w:ascii="Century Gothic" w:hAnsi="Century Gothic"/>
          <w:b/>
          <w:sz w:val="20"/>
          <w:szCs w:val="20"/>
        </w:rPr>
        <w:t>Representative”</w:t>
      </w:r>
      <w:r w:rsidR="00956527" w:rsidRPr="00001E9B">
        <w:rPr>
          <w:rFonts w:ascii="Century Gothic" w:hAnsi="Century Gothic"/>
          <w:sz w:val="20"/>
          <w:szCs w:val="20"/>
        </w:rPr>
        <w:tab/>
      </w:r>
      <w:r w:rsidR="00696E39" w:rsidRPr="00001E9B">
        <w:rPr>
          <w:rFonts w:ascii="Century Gothic" w:hAnsi="Century Gothic"/>
          <w:sz w:val="20"/>
          <w:szCs w:val="20"/>
        </w:rPr>
        <w:t>shall mean</w:t>
      </w:r>
      <w:r w:rsidR="006F4100" w:rsidRPr="00001E9B">
        <w:rPr>
          <w:rFonts w:ascii="Century Gothic" w:hAnsi="Century Gothic"/>
          <w:sz w:val="20"/>
          <w:szCs w:val="20"/>
        </w:rPr>
        <w:t xml:space="preserve"> PRASA CRES </w:t>
      </w:r>
      <w:r w:rsidR="00D8361F" w:rsidRPr="00001E9B">
        <w:rPr>
          <w:rFonts w:ascii="Century Gothic" w:hAnsi="Century Gothic"/>
          <w:sz w:val="20"/>
          <w:szCs w:val="20"/>
        </w:rPr>
        <w:t xml:space="preserve">Supply Chain Manager </w:t>
      </w:r>
      <w:r w:rsidR="00816F3A" w:rsidRPr="00001E9B">
        <w:rPr>
          <w:rFonts w:ascii="Century Gothic" w:hAnsi="Century Gothic"/>
          <w:sz w:val="20"/>
          <w:szCs w:val="20"/>
        </w:rPr>
        <w:t>or s</w:t>
      </w:r>
      <w:r w:rsidR="00316027" w:rsidRPr="00001E9B">
        <w:rPr>
          <w:rFonts w:ascii="Century Gothic" w:hAnsi="Century Gothic"/>
          <w:sz w:val="20"/>
          <w:szCs w:val="20"/>
        </w:rPr>
        <w:t>uch other person as may be appointed f</w:t>
      </w:r>
      <w:r w:rsidR="00A24E1A" w:rsidRPr="00001E9B">
        <w:rPr>
          <w:rFonts w:ascii="Century Gothic" w:hAnsi="Century Gothic"/>
          <w:sz w:val="20"/>
          <w:szCs w:val="20"/>
        </w:rPr>
        <w:t xml:space="preserve">rom time to time by </w:t>
      </w:r>
      <w:r w:rsidR="00816F3A" w:rsidRPr="00001E9B">
        <w:rPr>
          <w:rFonts w:ascii="Century Gothic" w:hAnsi="Century Gothic"/>
          <w:sz w:val="20"/>
          <w:szCs w:val="20"/>
        </w:rPr>
        <w:t>PRASA CRES</w:t>
      </w:r>
      <w:r w:rsidR="00316027" w:rsidRPr="00001E9B">
        <w:rPr>
          <w:rFonts w:ascii="Century Gothic" w:hAnsi="Century Gothic"/>
          <w:sz w:val="20"/>
          <w:szCs w:val="20"/>
        </w:rPr>
        <w:t xml:space="preserve"> and who has the necessary aut</w:t>
      </w:r>
      <w:r w:rsidR="00A24E1A" w:rsidRPr="00001E9B">
        <w:rPr>
          <w:rFonts w:ascii="Century Gothic" w:hAnsi="Century Gothic"/>
          <w:sz w:val="20"/>
          <w:szCs w:val="20"/>
        </w:rPr>
        <w:t xml:space="preserve">hority to represent </w:t>
      </w:r>
      <w:r w:rsidR="00816F3A" w:rsidRPr="00001E9B">
        <w:rPr>
          <w:rFonts w:ascii="Century Gothic" w:hAnsi="Century Gothic"/>
          <w:sz w:val="20"/>
          <w:szCs w:val="20"/>
        </w:rPr>
        <w:t>PRASA CRES</w:t>
      </w:r>
      <w:r w:rsidR="00316027" w:rsidRPr="00001E9B">
        <w:rPr>
          <w:rFonts w:ascii="Century Gothic" w:hAnsi="Century Gothic"/>
          <w:sz w:val="20"/>
          <w:szCs w:val="20"/>
        </w:rPr>
        <w:t>;</w:t>
      </w:r>
    </w:p>
    <w:p w14:paraId="656DF24E" w14:textId="77777777" w:rsidR="00395E3F" w:rsidRPr="00001E9B" w:rsidRDefault="00701E13" w:rsidP="00222CB8">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7</w:t>
      </w:r>
      <w:r w:rsidRPr="00001E9B">
        <w:rPr>
          <w:rFonts w:ascii="Century Gothic" w:hAnsi="Century Gothic"/>
          <w:b/>
          <w:sz w:val="20"/>
          <w:szCs w:val="20"/>
        </w:rPr>
        <w:t>” Parties</w:t>
      </w:r>
      <w:r w:rsidR="00316027" w:rsidRPr="00001E9B">
        <w:rPr>
          <w:rFonts w:ascii="Century Gothic" w:hAnsi="Century Gothic"/>
          <w:b/>
          <w:sz w:val="20"/>
          <w:szCs w:val="20"/>
        </w:rPr>
        <w:t>”</w:t>
      </w:r>
      <w:r w:rsidR="00316027" w:rsidRPr="00001E9B">
        <w:rPr>
          <w:rFonts w:ascii="Century Gothic" w:hAnsi="Century Gothic"/>
          <w:sz w:val="20"/>
          <w:szCs w:val="20"/>
        </w:rPr>
        <w:t xml:space="preserve"> </w:t>
      </w:r>
      <w:r w:rsidR="00956527" w:rsidRPr="00001E9B">
        <w:rPr>
          <w:rFonts w:ascii="Century Gothic" w:hAnsi="Century Gothic"/>
          <w:sz w:val="20"/>
          <w:szCs w:val="20"/>
        </w:rPr>
        <w:tab/>
      </w:r>
      <w:r w:rsidR="00696E39" w:rsidRPr="00001E9B">
        <w:rPr>
          <w:rFonts w:ascii="Century Gothic" w:hAnsi="Century Gothic"/>
          <w:sz w:val="20"/>
          <w:szCs w:val="20"/>
        </w:rPr>
        <w:t xml:space="preserve">shall </w:t>
      </w:r>
      <w:r w:rsidR="00316027" w:rsidRPr="00001E9B">
        <w:rPr>
          <w:rFonts w:ascii="Century Gothic" w:hAnsi="Century Gothic"/>
          <w:sz w:val="20"/>
          <w:szCs w:val="20"/>
        </w:rPr>
        <w:t>mean the parties to this Agreement, being</w:t>
      </w:r>
      <w:r w:rsidR="00C622DC" w:rsidRPr="00001E9B">
        <w:rPr>
          <w:rFonts w:ascii="Century Gothic" w:hAnsi="Century Gothic"/>
          <w:sz w:val="20"/>
          <w:szCs w:val="20"/>
        </w:rPr>
        <w:t xml:space="preserve"> </w:t>
      </w:r>
      <w:r w:rsidR="007D779F">
        <w:rPr>
          <w:rFonts w:ascii="Century Gothic" w:hAnsi="Century Gothic"/>
          <w:sz w:val="20"/>
          <w:szCs w:val="20"/>
        </w:rPr>
        <w:t>[</w:t>
      </w:r>
      <w:r w:rsidR="007D779F" w:rsidRPr="0035361C">
        <w:rPr>
          <w:rFonts w:ascii="Century Gothic" w:hAnsi="Century Gothic"/>
          <w:sz w:val="20"/>
          <w:szCs w:val="20"/>
          <w:highlight w:val="yellow"/>
        </w:rPr>
        <w:t>INSERT NAME OF SERVICE PROVIDER</w:t>
      </w:r>
      <w:r w:rsidR="007D779F">
        <w:rPr>
          <w:rFonts w:ascii="Century Gothic" w:hAnsi="Century Gothic"/>
          <w:sz w:val="20"/>
          <w:szCs w:val="20"/>
        </w:rPr>
        <w:t xml:space="preserve">] </w:t>
      </w:r>
      <w:r w:rsidR="000C16A1" w:rsidRPr="00001E9B">
        <w:rPr>
          <w:rFonts w:ascii="Century Gothic" w:hAnsi="Century Gothic"/>
          <w:sz w:val="20"/>
          <w:szCs w:val="20"/>
        </w:rPr>
        <w:t>a</w:t>
      </w:r>
      <w:r w:rsidR="00AF1C12" w:rsidRPr="00001E9B">
        <w:rPr>
          <w:rFonts w:ascii="Century Gothic" w:hAnsi="Century Gothic"/>
          <w:sz w:val="20"/>
          <w:szCs w:val="20"/>
        </w:rPr>
        <w:t>nd</w:t>
      </w:r>
      <w:r w:rsidR="00C622DC" w:rsidRPr="00001E9B">
        <w:rPr>
          <w:rFonts w:ascii="Century Gothic" w:hAnsi="Century Gothic"/>
          <w:sz w:val="20"/>
          <w:szCs w:val="20"/>
        </w:rPr>
        <w:t xml:space="preserve"> </w:t>
      </w:r>
      <w:r w:rsidR="00816F3A" w:rsidRPr="00001E9B">
        <w:rPr>
          <w:rFonts w:ascii="Century Gothic" w:hAnsi="Century Gothic"/>
          <w:sz w:val="20"/>
          <w:szCs w:val="20"/>
        </w:rPr>
        <w:t>PRASA CRES</w:t>
      </w:r>
      <w:r w:rsidR="00316027" w:rsidRPr="00001E9B">
        <w:rPr>
          <w:rFonts w:ascii="Century Gothic" w:hAnsi="Century Gothic"/>
          <w:sz w:val="20"/>
          <w:szCs w:val="20"/>
        </w:rPr>
        <w:t>.</w:t>
      </w:r>
    </w:p>
    <w:p w14:paraId="45F5747A" w14:textId="77777777" w:rsidR="00316027" w:rsidRPr="00001E9B" w:rsidRDefault="00B4689B" w:rsidP="00AF1C12">
      <w:pPr>
        <w:ind w:left="4320" w:hanging="4320"/>
        <w:jc w:val="both"/>
        <w:rPr>
          <w:rFonts w:ascii="Century Gothic" w:hAnsi="Century Gothic"/>
          <w:sz w:val="20"/>
          <w:szCs w:val="20"/>
        </w:rPr>
      </w:pPr>
      <w:r w:rsidRPr="00001E9B">
        <w:rPr>
          <w:rFonts w:ascii="Century Gothic" w:hAnsi="Century Gothic"/>
          <w:b/>
          <w:sz w:val="20"/>
          <w:szCs w:val="20"/>
        </w:rPr>
        <w:lastRenderedPageBreak/>
        <w:t>1.1.</w:t>
      </w:r>
      <w:r w:rsidR="0035361C">
        <w:rPr>
          <w:rFonts w:ascii="Century Gothic" w:hAnsi="Century Gothic"/>
          <w:b/>
          <w:sz w:val="20"/>
          <w:szCs w:val="20"/>
        </w:rPr>
        <w:t>8</w:t>
      </w:r>
      <w:r w:rsidRPr="00001E9B">
        <w:rPr>
          <w:rFonts w:ascii="Century Gothic" w:hAnsi="Century Gothic"/>
          <w:b/>
          <w:sz w:val="20"/>
          <w:szCs w:val="20"/>
        </w:rPr>
        <w:t xml:space="preserve"> </w:t>
      </w:r>
      <w:r w:rsidR="00316027" w:rsidRPr="00001E9B">
        <w:rPr>
          <w:rFonts w:ascii="Century Gothic" w:hAnsi="Century Gothic"/>
          <w:b/>
          <w:sz w:val="20"/>
          <w:szCs w:val="20"/>
        </w:rPr>
        <w:t>“Personnel</w:t>
      </w:r>
      <w:r w:rsidR="00D029C3" w:rsidRPr="00001E9B">
        <w:rPr>
          <w:rFonts w:ascii="Century Gothic" w:hAnsi="Century Gothic"/>
          <w:b/>
          <w:sz w:val="20"/>
          <w:szCs w:val="20"/>
        </w:rPr>
        <w:t>/ employee</w:t>
      </w:r>
      <w:r w:rsidR="00316027" w:rsidRPr="00001E9B">
        <w:rPr>
          <w:rFonts w:ascii="Century Gothic" w:hAnsi="Century Gothic"/>
          <w:b/>
          <w:sz w:val="20"/>
          <w:szCs w:val="20"/>
        </w:rPr>
        <w:t>”</w:t>
      </w:r>
      <w:r w:rsidR="00316027" w:rsidRPr="00001E9B">
        <w:rPr>
          <w:rFonts w:ascii="Century Gothic" w:hAnsi="Century Gothic"/>
          <w:sz w:val="20"/>
          <w:szCs w:val="20"/>
        </w:rPr>
        <w:t xml:space="preserve"> </w:t>
      </w:r>
      <w:r w:rsidR="00AF1C12" w:rsidRPr="00001E9B">
        <w:rPr>
          <w:rFonts w:ascii="Century Gothic" w:hAnsi="Century Gothic"/>
          <w:sz w:val="20"/>
          <w:szCs w:val="20"/>
        </w:rPr>
        <w:tab/>
      </w:r>
      <w:r w:rsidR="00696E39" w:rsidRPr="00001E9B">
        <w:rPr>
          <w:rFonts w:ascii="Century Gothic" w:hAnsi="Century Gothic"/>
          <w:sz w:val="20"/>
          <w:szCs w:val="20"/>
        </w:rPr>
        <w:t xml:space="preserve">shall </w:t>
      </w:r>
      <w:r w:rsidR="00DB2828" w:rsidRPr="00001E9B">
        <w:rPr>
          <w:rFonts w:ascii="Century Gothic" w:hAnsi="Century Gothic"/>
          <w:sz w:val="20"/>
          <w:szCs w:val="20"/>
        </w:rPr>
        <w:t>mean any employee of</w:t>
      </w:r>
      <w:r w:rsidR="00877C19" w:rsidRPr="00001E9B">
        <w:rPr>
          <w:rFonts w:ascii="Century Gothic" w:hAnsi="Century Gothic"/>
          <w:b/>
          <w:sz w:val="20"/>
          <w:szCs w:val="20"/>
        </w:rPr>
        <w:t xml:space="preserve"> </w:t>
      </w:r>
      <w:r w:rsidR="007D779F">
        <w:rPr>
          <w:rFonts w:ascii="Century Gothic" w:hAnsi="Century Gothic"/>
          <w:b/>
          <w:sz w:val="20"/>
          <w:szCs w:val="20"/>
        </w:rPr>
        <w:t>[</w:t>
      </w:r>
      <w:r w:rsidR="007D779F" w:rsidRPr="0035361C">
        <w:rPr>
          <w:rFonts w:ascii="Century Gothic" w:hAnsi="Century Gothic"/>
          <w:b/>
          <w:sz w:val="20"/>
          <w:szCs w:val="20"/>
          <w:highlight w:val="yellow"/>
        </w:rPr>
        <w:t>INSERT NAME OF SERVICE PROVIDER</w:t>
      </w:r>
      <w:r w:rsidR="007D779F">
        <w:rPr>
          <w:rFonts w:ascii="Century Gothic" w:hAnsi="Century Gothic"/>
          <w:b/>
          <w:sz w:val="20"/>
          <w:szCs w:val="20"/>
        </w:rPr>
        <w:t>]</w:t>
      </w:r>
      <w:r w:rsidR="00DB2828" w:rsidRPr="00001E9B">
        <w:rPr>
          <w:rFonts w:ascii="Century Gothic" w:hAnsi="Century Gothic"/>
          <w:sz w:val="20"/>
          <w:szCs w:val="20"/>
        </w:rPr>
        <w:t xml:space="preserve"> </w:t>
      </w:r>
      <w:r w:rsidR="00316027" w:rsidRPr="00001E9B">
        <w:rPr>
          <w:rFonts w:ascii="Century Gothic" w:hAnsi="Century Gothic"/>
          <w:sz w:val="20"/>
          <w:szCs w:val="20"/>
        </w:rPr>
        <w:t xml:space="preserve">carrying out duties at the Site on behalf of the </w:t>
      </w:r>
      <w:r w:rsidR="0035361C">
        <w:rPr>
          <w:rFonts w:ascii="Century Gothic" w:hAnsi="Century Gothic"/>
          <w:sz w:val="20"/>
          <w:szCs w:val="20"/>
        </w:rPr>
        <w:t>Service Provider</w:t>
      </w:r>
      <w:r w:rsidR="00316027" w:rsidRPr="00001E9B">
        <w:rPr>
          <w:rFonts w:ascii="Century Gothic" w:hAnsi="Century Gothic"/>
          <w:sz w:val="20"/>
          <w:szCs w:val="20"/>
        </w:rPr>
        <w:t xml:space="preserve"> in terms of this </w:t>
      </w:r>
      <w:r w:rsidR="007D779F">
        <w:rPr>
          <w:rFonts w:ascii="Century Gothic" w:hAnsi="Century Gothic"/>
          <w:sz w:val="20"/>
          <w:szCs w:val="20"/>
        </w:rPr>
        <w:t>Contract</w:t>
      </w:r>
      <w:r w:rsidR="00316027" w:rsidRPr="00001E9B">
        <w:rPr>
          <w:rFonts w:ascii="Century Gothic" w:hAnsi="Century Gothic"/>
          <w:sz w:val="20"/>
          <w:szCs w:val="20"/>
        </w:rPr>
        <w:t>;</w:t>
      </w:r>
    </w:p>
    <w:p w14:paraId="74823380" w14:textId="77777777" w:rsidR="0035361C" w:rsidRDefault="0035361C" w:rsidP="00CE0AA6">
      <w:pPr>
        <w:ind w:left="4320" w:hanging="4320"/>
        <w:jc w:val="both"/>
        <w:rPr>
          <w:rFonts w:ascii="Century Gothic" w:hAnsi="Century Gothic"/>
          <w:b/>
          <w:sz w:val="20"/>
          <w:szCs w:val="20"/>
        </w:rPr>
      </w:pPr>
      <w:r>
        <w:rPr>
          <w:rFonts w:ascii="Century Gothic" w:hAnsi="Century Gothic"/>
          <w:b/>
          <w:sz w:val="20"/>
          <w:szCs w:val="20"/>
        </w:rPr>
        <w:t>1.1.9 “Service Provider”</w:t>
      </w:r>
      <w:r>
        <w:rPr>
          <w:rFonts w:ascii="Century Gothic" w:hAnsi="Century Gothic"/>
          <w:b/>
          <w:sz w:val="20"/>
          <w:szCs w:val="20"/>
        </w:rPr>
        <w:tab/>
      </w:r>
      <w:r w:rsidRPr="00001E9B">
        <w:rPr>
          <w:rFonts w:ascii="Century Gothic" w:hAnsi="Century Gothic"/>
          <w:sz w:val="20"/>
          <w:szCs w:val="20"/>
        </w:rPr>
        <w:t xml:space="preserve">shall mean </w:t>
      </w:r>
      <w:r>
        <w:rPr>
          <w:rFonts w:ascii="Century Gothic" w:hAnsi="Century Gothic"/>
          <w:b/>
          <w:sz w:val="20"/>
          <w:szCs w:val="20"/>
        </w:rPr>
        <w:t>[</w:t>
      </w:r>
      <w:r w:rsidRPr="0035361C">
        <w:rPr>
          <w:rFonts w:ascii="Century Gothic" w:hAnsi="Century Gothic"/>
          <w:b/>
          <w:sz w:val="20"/>
          <w:szCs w:val="20"/>
          <w:highlight w:val="yellow"/>
        </w:rPr>
        <w:t>INSERT NAME OF SERVICE PROVIDER</w:t>
      </w:r>
      <w:r>
        <w:rPr>
          <w:rFonts w:ascii="Century Gothic" w:hAnsi="Century Gothic"/>
          <w:b/>
          <w:sz w:val="20"/>
          <w:szCs w:val="20"/>
        </w:rPr>
        <w:t>]</w:t>
      </w:r>
      <w:r w:rsidRPr="00001E9B">
        <w:rPr>
          <w:rFonts w:ascii="Century Gothic" w:hAnsi="Century Gothic"/>
          <w:sz w:val="20"/>
          <w:szCs w:val="20"/>
        </w:rPr>
        <w:t>.</w:t>
      </w:r>
    </w:p>
    <w:p w14:paraId="41FEA4C5" w14:textId="77777777" w:rsidR="00395E3F" w:rsidRPr="00CE0AA6" w:rsidRDefault="00B4689B" w:rsidP="00CE0AA6">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10</w:t>
      </w:r>
      <w:r w:rsidRPr="00001E9B">
        <w:rPr>
          <w:rFonts w:ascii="Century Gothic" w:hAnsi="Century Gothic"/>
          <w:b/>
          <w:sz w:val="20"/>
          <w:szCs w:val="20"/>
        </w:rPr>
        <w:t xml:space="preserve"> </w:t>
      </w:r>
      <w:r w:rsidR="00D029C3" w:rsidRPr="00001E9B">
        <w:rPr>
          <w:rFonts w:ascii="Century Gothic" w:hAnsi="Century Gothic"/>
          <w:b/>
          <w:sz w:val="20"/>
          <w:szCs w:val="20"/>
        </w:rPr>
        <w:t>“</w:t>
      </w:r>
      <w:r w:rsidR="000C16A1" w:rsidRPr="00001E9B">
        <w:rPr>
          <w:rFonts w:ascii="Century Gothic" w:hAnsi="Century Gothic"/>
          <w:b/>
          <w:sz w:val="20"/>
          <w:szCs w:val="20"/>
        </w:rPr>
        <w:t>Tender</w:t>
      </w:r>
      <w:r w:rsidR="00696E39" w:rsidRPr="00001E9B">
        <w:rPr>
          <w:rFonts w:ascii="Century Gothic" w:hAnsi="Century Gothic"/>
          <w:b/>
          <w:sz w:val="20"/>
          <w:szCs w:val="20"/>
        </w:rPr>
        <w:t>”</w:t>
      </w:r>
      <w:r w:rsidR="00696E39" w:rsidRPr="00001E9B">
        <w:rPr>
          <w:rFonts w:ascii="Century Gothic" w:hAnsi="Century Gothic"/>
          <w:sz w:val="20"/>
          <w:szCs w:val="20"/>
        </w:rPr>
        <w:tab/>
        <w:t>shall mean</w:t>
      </w:r>
      <w:r w:rsidR="00D029C3" w:rsidRPr="00001E9B">
        <w:rPr>
          <w:rFonts w:ascii="Century Gothic" w:hAnsi="Century Gothic"/>
          <w:sz w:val="20"/>
          <w:szCs w:val="20"/>
        </w:rPr>
        <w:t xml:space="preserve"> the </w:t>
      </w:r>
      <w:r w:rsidR="0035361C">
        <w:rPr>
          <w:rFonts w:ascii="Century Gothic" w:hAnsi="Century Gothic"/>
          <w:sz w:val="20"/>
          <w:szCs w:val="20"/>
        </w:rPr>
        <w:t>Service Provider’</w:t>
      </w:r>
      <w:r w:rsidR="0035361C" w:rsidRPr="00001E9B">
        <w:rPr>
          <w:rFonts w:ascii="Century Gothic" w:hAnsi="Century Gothic"/>
          <w:sz w:val="20"/>
          <w:szCs w:val="20"/>
        </w:rPr>
        <w:t xml:space="preserve">s </w:t>
      </w:r>
      <w:r w:rsidR="00D029C3" w:rsidRPr="00001E9B">
        <w:rPr>
          <w:rFonts w:ascii="Century Gothic" w:hAnsi="Century Gothic"/>
          <w:sz w:val="20"/>
          <w:szCs w:val="20"/>
        </w:rPr>
        <w:t xml:space="preserve">priced and detailed offer to </w:t>
      </w:r>
      <w:r w:rsidR="0093625B" w:rsidRPr="00001E9B">
        <w:rPr>
          <w:rFonts w:ascii="Century Gothic" w:hAnsi="Century Gothic"/>
          <w:sz w:val="20"/>
          <w:szCs w:val="20"/>
        </w:rPr>
        <w:t>PRASA CRES</w:t>
      </w:r>
      <w:r w:rsidR="007D779F">
        <w:rPr>
          <w:rFonts w:ascii="Century Gothic" w:hAnsi="Century Gothic"/>
          <w:sz w:val="20"/>
          <w:szCs w:val="20"/>
        </w:rPr>
        <w:t xml:space="preserve"> and as duly accepted by PRASA CRES for provision of the services detailed in this Contract</w:t>
      </w:r>
      <w:r w:rsidR="0093625B" w:rsidRPr="00001E9B">
        <w:rPr>
          <w:rFonts w:ascii="Century Gothic" w:hAnsi="Century Gothic"/>
          <w:sz w:val="20"/>
          <w:szCs w:val="20"/>
        </w:rPr>
        <w:t>.</w:t>
      </w:r>
    </w:p>
    <w:p w14:paraId="6103E95D" w14:textId="77777777" w:rsidR="009B0DDC" w:rsidRPr="00001E9B" w:rsidRDefault="00316027" w:rsidP="00EB298F">
      <w:pPr>
        <w:pStyle w:val="ListParagraph"/>
        <w:numPr>
          <w:ilvl w:val="1"/>
          <w:numId w:val="7"/>
        </w:numPr>
        <w:jc w:val="both"/>
        <w:rPr>
          <w:rFonts w:ascii="Century Gothic" w:hAnsi="Century Gothic"/>
          <w:sz w:val="20"/>
          <w:szCs w:val="20"/>
        </w:rPr>
      </w:pPr>
      <w:r w:rsidRPr="00001E9B">
        <w:rPr>
          <w:rFonts w:ascii="Century Gothic" w:hAnsi="Century Gothic"/>
          <w:sz w:val="20"/>
          <w:szCs w:val="20"/>
        </w:rPr>
        <w:t xml:space="preserve">Words importing the singular shall include the plural and vice versa and words importing one gender shall include the other gender, any reference to a natural person shall include a body corporate, firm or association and vice versa.  </w:t>
      </w:r>
    </w:p>
    <w:p w14:paraId="6E1C7FC8" w14:textId="77777777" w:rsidR="00395E3F" w:rsidRPr="00001E9B" w:rsidRDefault="00395E3F" w:rsidP="00685704">
      <w:pPr>
        <w:pStyle w:val="ListParagraph"/>
        <w:jc w:val="both"/>
        <w:rPr>
          <w:rFonts w:ascii="Century Gothic" w:hAnsi="Century Gothic"/>
          <w:sz w:val="20"/>
          <w:szCs w:val="20"/>
        </w:rPr>
      </w:pPr>
    </w:p>
    <w:p w14:paraId="565F042E" w14:textId="77777777" w:rsidR="00C45C21" w:rsidRDefault="00EB2461" w:rsidP="00685704">
      <w:pPr>
        <w:pStyle w:val="ListParagraph"/>
        <w:numPr>
          <w:ilvl w:val="1"/>
          <w:numId w:val="7"/>
        </w:numPr>
        <w:jc w:val="both"/>
        <w:rPr>
          <w:rFonts w:ascii="Century Gothic" w:hAnsi="Century Gothic"/>
          <w:sz w:val="20"/>
          <w:szCs w:val="20"/>
        </w:rPr>
      </w:pPr>
      <w:r w:rsidRPr="00001E9B">
        <w:rPr>
          <w:rFonts w:ascii="Century Gothic" w:hAnsi="Century Gothic"/>
          <w:sz w:val="20"/>
          <w:szCs w:val="20"/>
        </w:rPr>
        <w:t>The headnotes</w:t>
      </w:r>
      <w:r w:rsidR="00222CB8" w:rsidRPr="00001E9B">
        <w:rPr>
          <w:rFonts w:ascii="Century Gothic" w:hAnsi="Century Gothic"/>
          <w:sz w:val="20"/>
          <w:szCs w:val="20"/>
        </w:rPr>
        <w:t xml:space="preserve"> / clause headings</w:t>
      </w:r>
      <w:r w:rsidRPr="00001E9B">
        <w:rPr>
          <w:rFonts w:ascii="Century Gothic" w:hAnsi="Century Gothic"/>
          <w:sz w:val="20"/>
          <w:szCs w:val="20"/>
        </w:rPr>
        <w:t xml:space="preserve"> to the paragraphs in this Agreement are for reference purposes only and shall not affect the interpretation of any part of this Agreement.</w:t>
      </w:r>
    </w:p>
    <w:p w14:paraId="1630418A" w14:textId="77777777" w:rsidR="00CE0AA6" w:rsidRPr="00CE0AA6" w:rsidRDefault="00CE0AA6" w:rsidP="00CE0AA6">
      <w:pPr>
        <w:pStyle w:val="ListParagraph"/>
        <w:rPr>
          <w:rStyle w:val="BookTitle"/>
          <w:rFonts w:ascii="Century Gothic" w:hAnsi="Century Gothic"/>
          <w:b w:val="0"/>
          <w:bCs w:val="0"/>
          <w:smallCaps w:val="0"/>
          <w:spacing w:val="0"/>
          <w:sz w:val="20"/>
          <w:szCs w:val="20"/>
        </w:rPr>
      </w:pPr>
    </w:p>
    <w:p w14:paraId="544F0307" w14:textId="77777777" w:rsidR="00CE0AA6" w:rsidRPr="00CE0AA6" w:rsidRDefault="00CE0AA6" w:rsidP="00CE0AA6">
      <w:pPr>
        <w:pStyle w:val="ListParagraph"/>
        <w:jc w:val="both"/>
        <w:rPr>
          <w:rStyle w:val="BookTitle"/>
          <w:rFonts w:ascii="Century Gothic" w:hAnsi="Century Gothic"/>
          <w:b w:val="0"/>
          <w:bCs w:val="0"/>
          <w:smallCaps w:val="0"/>
          <w:spacing w:val="0"/>
          <w:sz w:val="20"/>
          <w:szCs w:val="20"/>
        </w:rPr>
      </w:pPr>
    </w:p>
    <w:p w14:paraId="763410B6" w14:textId="77777777" w:rsidR="00F25C84" w:rsidRPr="002B5134" w:rsidRDefault="002B5134" w:rsidP="002B5134">
      <w:pPr>
        <w:jc w:val="both"/>
        <w:rPr>
          <w:rStyle w:val="BookTitle"/>
          <w:rFonts w:ascii="Century Gothic" w:hAnsi="Century Gothic"/>
          <w:sz w:val="20"/>
          <w:szCs w:val="20"/>
        </w:rPr>
      </w:pPr>
      <w:r>
        <w:rPr>
          <w:rStyle w:val="BookTitle"/>
          <w:rFonts w:ascii="Century Gothic" w:hAnsi="Century Gothic"/>
          <w:sz w:val="20"/>
          <w:szCs w:val="20"/>
        </w:rPr>
        <w:t>2</w:t>
      </w:r>
      <w:r>
        <w:rPr>
          <w:rStyle w:val="BookTitle"/>
          <w:rFonts w:ascii="Century Gothic" w:hAnsi="Century Gothic"/>
          <w:sz w:val="20"/>
          <w:szCs w:val="20"/>
        </w:rPr>
        <w:tab/>
      </w:r>
      <w:r w:rsidR="00C45C21" w:rsidRPr="002B5134">
        <w:rPr>
          <w:rStyle w:val="BookTitle"/>
          <w:rFonts w:ascii="Century Gothic" w:hAnsi="Century Gothic"/>
          <w:sz w:val="20"/>
          <w:szCs w:val="20"/>
        </w:rPr>
        <w:t>GENERAL DESCRIPTION</w:t>
      </w:r>
    </w:p>
    <w:p w14:paraId="467208E8" w14:textId="6D774D4F" w:rsidR="00AA6874" w:rsidRPr="00001E9B" w:rsidRDefault="00C45C21" w:rsidP="00685704">
      <w:pPr>
        <w:jc w:val="both"/>
        <w:rPr>
          <w:rFonts w:ascii="Century Gothic" w:hAnsi="Century Gothic"/>
          <w:sz w:val="20"/>
          <w:szCs w:val="20"/>
        </w:rPr>
      </w:pPr>
      <w:r w:rsidRPr="00001E9B">
        <w:rPr>
          <w:rFonts w:ascii="Century Gothic" w:hAnsi="Century Gothic"/>
          <w:sz w:val="20"/>
          <w:szCs w:val="20"/>
        </w:rPr>
        <w:t>This Agreement shall be for</w:t>
      </w:r>
      <w:r w:rsidR="00CC7C3D" w:rsidRPr="00001E9B">
        <w:rPr>
          <w:rFonts w:ascii="Century Gothic" w:hAnsi="Century Gothic"/>
          <w:sz w:val="20"/>
          <w:szCs w:val="20"/>
        </w:rPr>
        <w:t xml:space="preserve"> “</w:t>
      </w:r>
      <w:r w:rsidR="00AA3C3C" w:rsidRPr="00001E9B">
        <w:rPr>
          <w:rFonts w:ascii="Century Gothic" w:hAnsi="Century Gothic"/>
          <w:sz w:val="20"/>
          <w:szCs w:val="20"/>
        </w:rPr>
        <w:t xml:space="preserve">Provision </w:t>
      </w:r>
      <w:r w:rsidR="008B4A83" w:rsidRPr="00001E9B">
        <w:rPr>
          <w:rFonts w:ascii="Century Gothic" w:hAnsi="Century Gothic"/>
          <w:sz w:val="20"/>
          <w:szCs w:val="20"/>
        </w:rPr>
        <w:t>of</w:t>
      </w:r>
      <w:r w:rsidR="00BD54E9">
        <w:rPr>
          <w:rFonts w:ascii="Century Gothic" w:hAnsi="Century Gothic"/>
          <w:sz w:val="20"/>
          <w:szCs w:val="20"/>
        </w:rPr>
        <w:t xml:space="preserve"> UTILITIES AND ADMINISTRATION </w:t>
      </w:r>
      <w:r w:rsidR="009E25BE" w:rsidRPr="00001E9B">
        <w:rPr>
          <w:rFonts w:ascii="Century Gothic" w:hAnsi="Century Gothic"/>
          <w:sz w:val="20"/>
          <w:szCs w:val="20"/>
        </w:rPr>
        <w:t>services</w:t>
      </w:r>
      <w:r w:rsidR="002F5F68">
        <w:rPr>
          <w:rFonts w:ascii="Century Gothic" w:hAnsi="Century Gothic"/>
          <w:sz w:val="20"/>
          <w:szCs w:val="20"/>
        </w:rPr>
        <w:t>, including auto</w:t>
      </w:r>
      <w:r w:rsidR="00142558">
        <w:rPr>
          <w:rFonts w:ascii="Century Gothic" w:hAnsi="Century Gothic"/>
          <w:sz w:val="20"/>
          <w:szCs w:val="20"/>
        </w:rPr>
        <w:t xml:space="preserve">mated metering services, NATIONALLY, </w:t>
      </w:r>
      <w:r w:rsidRPr="00001E9B">
        <w:rPr>
          <w:rFonts w:ascii="Century Gothic" w:hAnsi="Century Gothic"/>
          <w:sz w:val="20"/>
          <w:szCs w:val="20"/>
        </w:rPr>
        <w:t>in accordance</w:t>
      </w:r>
      <w:r w:rsidR="00A26D9E" w:rsidRPr="00001E9B">
        <w:rPr>
          <w:rFonts w:ascii="Century Gothic" w:hAnsi="Century Gothic"/>
          <w:sz w:val="20"/>
          <w:szCs w:val="20"/>
        </w:rPr>
        <w:t xml:space="preserve"> with the requirements of this </w:t>
      </w:r>
      <w:r w:rsidR="007D779F">
        <w:rPr>
          <w:rFonts w:ascii="Century Gothic" w:hAnsi="Century Gothic"/>
          <w:sz w:val="20"/>
          <w:szCs w:val="20"/>
        </w:rPr>
        <w:t>Contract (“</w:t>
      </w:r>
      <w:r w:rsidR="007D779F" w:rsidRPr="0035361C">
        <w:rPr>
          <w:rFonts w:ascii="Century Gothic" w:hAnsi="Century Gothic"/>
          <w:b/>
          <w:bCs/>
          <w:sz w:val="20"/>
          <w:szCs w:val="20"/>
        </w:rPr>
        <w:t>Services</w:t>
      </w:r>
      <w:r w:rsidR="007D779F">
        <w:rPr>
          <w:rFonts w:ascii="Century Gothic" w:hAnsi="Century Gothic"/>
          <w:sz w:val="20"/>
          <w:szCs w:val="20"/>
        </w:rPr>
        <w:t>”)</w:t>
      </w:r>
      <w:r w:rsidRPr="00001E9B">
        <w:rPr>
          <w:rFonts w:ascii="Century Gothic" w:hAnsi="Century Gothic"/>
          <w:sz w:val="20"/>
          <w:szCs w:val="20"/>
        </w:rPr>
        <w:t>.</w:t>
      </w:r>
      <w:r w:rsidR="006F4100" w:rsidRPr="00001E9B">
        <w:rPr>
          <w:rFonts w:ascii="Century Gothic" w:hAnsi="Century Gothic"/>
          <w:sz w:val="20"/>
          <w:szCs w:val="20"/>
        </w:rPr>
        <w:t xml:space="preserve"> </w:t>
      </w:r>
    </w:p>
    <w:p w14:paraId="1FCC909D" w14:textId="77777777" w:rsidR="00EB2461" w:rsidRPr="00001E9B" w:rsidRDefault="00575695" w:rsidP="00685704">
      <w:pPr>
        <w:jc w:val="both"/>
        <w:rPr>
          <w:rStyle w:val="BookTitle"/>
          <w:rFonts w:ascii="Century Gothic" w:hAnsi="Century Gothic"/>
          <w:sz w:val="20"/>
          <w:szCs w:val="20"/>
        </w:rPr>
      </w:pPr>
      <w:r w:rsidRPr="00001E9B">
        <w:rPr>
          <w:rStyle w:val="BookTitle"/>
          <w:rFonts w:ascii="Century Gothic" w:hAnsi="Century Gothic"/>
          <w:sz w:val="20"/>
          <w:szCs w:val="20"/>
        </w:rPr>
        <w:t>3</w:t>
      </w:r>
      <w:r w:rsidRPr="00001E9B">
        <w:rPr>
          <w:rStyle w:val="BookTitle"/>
          <w:rFonts w:ascii="Century Gothic" w:hAnsi="Century Gothic"/>
          <w:sz w:val="20"/>
          <w:szCs w:val="20"/>
        </w:rPr>
        <w:tab/>
        <w:t>APPOINTMENT</w:t>
      </w:r>
    </w:p>
    <w:p w14:paraId="05D492D5" w14:textId="77777777" w:rsidR="009B0DDC" w:rsidRPr="00001E9B" w:rsidRDefault="001445E7" w:rsidP="003A3198">
      <w:pPr>
        <w:ind w:left="1134" w:hanging="708"/>
        <w:jc w:val="both"/>
        <w:rPr>
          <w:rFonts w:ascii="Century Gothic" w:hAnsi="Century Gothic"/>
          <w:sz w:val="20"/>
          <w:szCs w:val="20"/>
        </w:rPr>
      </w:pPr>
      <w:r w:rsidRPr="00001E9B">
        <w:rPr>
          <w:rFonts w:ascii="Century Gothic" w:hAnsi="Century Gothic"/>
          <w:sz w:val="20"/>
          <w:szCs w:val="20"/>
        </w:rPr>
        <w:t>3.1</w:t>
      </w:r>
      <w:r w:rsidRPr="00001E9B">
        <w:rPr>
          <w:rFonts w:ascii="Century Gothic" w:hAnsi="Century Gothic"/>
          <w:sz w:val="20"/>
          <w:szCs w:val="20"/>
        </w:rPr>
        <w:tab/>
      </w:r>
      <w:r w:rsidR="00816F3A" w:rsidRPr="00001E9B">
        <w:rPr>
          <w:rFonts w:ascii="Century Gothic" w:hAnsi="Century Gothic"/>
          <w:sz w:val="20"/>
          <w:szCs w:val="20"/>
        </w:rPr>
        <w:t>PRASA CRES</w:t>
      </w:r>
      <w:r w:rsidR="00EB2461" w:rsidRPr="00001E9B">
        <w:rPr>
          <w:rFonts w:ascii="Century Gothic" w:hAnsi="Century Gothic"/>
          <w:sz w:val="20"/>
          <w:szCs w:val="20"/>
        </w:rPr>
        <w:t xml:space="preserve"> appoints the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to perform the </w:t>
      </w:r>
      <w:r w:rsidR="007D779F">
        <w:rPr>
          <w:rFonts w:ascii="Century Gothic" w:hAnsi="Century Gothic"/>
          <w:sz w:val="20"/>
          <w:szCs w:val="20"/>
        </w:rPr>
        <w:t>Services</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and the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accepts the </w:t>
      </w:r>
      <w:r w:rsidR="00D160F2" w:rsidRPr="00001E9B">
        <w:rPr>
          <w:rFonts w:ascii="Century Gothic" w:hAnsi="Century Gothic"/>
          <w:sz w:val="20"/>
          <w:szCs w:val="20"/>
        </w:rPr>
        <w:t>appointment</w:t>
      </w:r>
      <w:r w:rsidR="00EB2461" w:rsidRPr="00001E9B">
        <w:rPr>
          <w:rFonts w:ascii="Century Gothic" w:hAnsi="Century Gothic"/>
          <w:sz w:val="20"/>
          <w:szCs w:val="20"/>
        </w:rPr>
        <w:t xml:space="preserve"> on </w:t>
      </w:r>
      <w:r w:rsidR="00D160F2" w:rsidRPr="00001E9B">
        <w:rPr>
          <w:rFonts w:ascii="Century Gothic" w:hAnsi="Century Gothic"/>
          <w:sz w:val="20"/>
          <w:szCs w:val="20"/>
        </w:rPr>
        <w:t>the</w:t>
      </w:r>
      <w:r w:rsidR="00EB2461" w:rsidRPr="00001E9B">
        <w:rPr>
          <w:rFonts w:ascii="Century Gothic" w:hAnsi="Century Gothic"/>
          <w:sz w:val="20"/>
          <w:szCs w:val="20"/>
        </w:rPr>
        <w:t xml:space="preserve"> terms and conditions set out in this </w:t>
      </w:r>
      <w:r w:rsidR="007D779F">
        <w:rPr>
          <w:rFonts w:ascii="Century Gothic" w:hAnsi="Century Gothic"/>
          <w:sz w:val="20"/>
          <w:szCs w:val="20"/>
        </w:rPr>
        <w:t>C</w:t>
      </w:r>
      <w:r w:rsidR="007D779F" w:rsidRPr="00001E9B">
        <w:rPr>
          <w:rFonts w:ascii="Century Gothic" w:hAnsi="Century Gothic"/>
          <w:sz w:val="20"/>
          <w:szCs w:val="20"/>
        </w:rPr>
        <w:t xml:space="preserve">ontract </w:t>
      </w:r>
      <w:r w:rsidR="009B0DDC" w:rsidRPr="00001E9B">
        <w:rPr>
          <w:rFonts w:ascii="Century Gothic" w:hAnsi="Century Gothic"/>
          <w:sz w:val="20"/>
          <w:szCs w:val="20"/>
        </w:rPr>
        <w:t>.</w:t>
      </w:r>
    </w:p>
    <w:p w14:paraId="4711A6E8" w14:textId="77777777" w:rsidR="00EB2461" w:rsidRPr="00001E9B" w:rsidRDefault="00D160F2" w:rsidP="003A3198">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t>The</w:t>
      </w:r>
      <w:r w:rsidR="00EB2461" w:rsidRPr="00001E9B">
        <w:rPr>
          <w:rFonts w:ascii="Century Gothic" w:hAnsi="Century Gothic"/>
          <w:sz w:val="20"/>
          <w:szCs w:val="20"/>
        </w:rPr>
        <w:t xml:space="preserv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agrees </w:t>
      </w:r>
      <w:r w:rsidRPr="00001E9B">
        <w:rPr>
          <w:rFonts w:ascii="Century Gothic" w:hAnsi="Century Gothic"/>
          <w:sz w:val="20"/>
          <w:szCs w:val="20"/>
        </w:rPr>
        <w:t>to</w:t>
      </w:r>
      <w:r w:rsidR="00EB2461" w:rsidRPr="00001E9B">
        <w:rPr>
          <w:rFonts w:ascii="Century Gothic" w:hAnsi="Century Gothic"/>
          <w:sz w:val="20"/>
          <w:szCs w:val="20"/>
        </w:rPr>
        <w:t xml:space="preserve"> perform the </w:t>
      </w:r>
      <w:r w:rsidR="007D779F">
        <w:rPr>
          <w:rFonts w:ascii="Century Gothic" w:hAnsi="Century Gothic"/>
          <w:sz w:val="20"/>
          <w:szCs w:val="20"/>
        </w:rPr>
        <w:t>Services</w:t>
      </w:r>
      <w:r w:rsidR="00EB2461" w:rsidRPr="00001E9B">
        <w:rPr>
          <w:rFonts w:ascii="Century Gothic" w:hAnsi="Century Gothic"/>
          <w:sz w:val="20"/>
          <w:szCs w:val="20"/>
        </w:rPr>
        <w:t>.</w:t>
      </w:r>
    </w:p>
    <w:p w14:paraId="0B3CEE99" w14:textId="77777777" w:rsidR="00D029C3" w:rsidRPr="00001E9B" w:rsidRDefault="00D029C3" w:rsidP="00D029C3">
      <w:pPr>
        <w:pStyle w:val="ListParagraph"/>
        <w:jc w:val="both"/>
        <w:rPr>
          <w:rFonts w:ascii="Century Gothic" w:hAnsi="Century Gothic"/>
          <w:sz w:val="20"/>
          <w:szCs w:val="20"/>
        </w:rPr>
      </w:pPr>
    </w:p>
    <w:p w14:paraId="3B9A0EAB" w14:textId="77777777" w:rsidR="00563181" w:rsidRPr="00001E9B" w:rsidRDefault="00D160F2" w:rsidP="003A3198">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t>The</w:t>
      </w:r>
      <w:r w:rsidR="00595F29" w:rsidRPr="00001E9B">
        <w:rPr>
          <w:rFonts w:ascii="Century Gothic" w:hAnsi="Century Gothic"/>
          <w:sz w:val="20"/>
          <w:szCs w:val="20"/>
        </w:rPr>
        <w:t xml:space="preserv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shall under no </w:t>
      </w:r>
      <w:r w:rsidRPr="00001E9B">
        <w:rPr>
          <w:rFonts w:ascii="Century Gothic" w:hAnsi="Century Gothic"/>
          <w:sz w:val="20"/>
          <w:szCs w:val="20"/>
        </w:rPr>
        <w:t>circumstances</w:t>
      </w:r>
      <w:r w:rsidR="00EB2461" w:rsidRPr="00001E9B">
        <w:rPr>
          <w:rFonts w:ascii="Century Gothic" w:hAnsi="Century Gothic"/>
          <w:sz w:val="20"/>
          <w:szCs w:val="20"/>
        </w:rPr>
        <w:t xml:space="preserve"> be entitled to sub contract the </w:t>
      </w:r>
      <w:r w:rsidR="007D779F">
        <w:rPr>
          <w:rFonts w:ascii="Century Gothic" w:hAnsi="Century Gothic"/>
          <w:sz w:val="20"/>
          <w:szCs w:val="20"/>
        </w:rPr>
        <w:t>Services</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unless the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has received written permission from </w:t>
      </w:r>
      <w:r w:rsidR="00816F3A" w:rsidRPr="00001E9B">
        <w:rPr>
          <w:rFonts w:ascii="Century Gothic" w:hAnsi="Century Gothic"/>
          <w:sz w:val="20"/>
          <w:szCs w:val="20"/>
        </w:rPr>
        <w:t>PRASA CRES</w:t>
      </w:r>
      <w:r w:rsidR="00EB2461" w:rsidRPr="00001E9B">
        <w:rPr>
          <w:rFonts w:ascii="Century Gothic" w:hAnsi="Century Gothic"/>
          <w:sz w:val="20"/>
          <w:szCs w:val="20"/>
        </w:rPr>
        <w:t xml:space="preserve"> to do so</w:t>
      </w:r>
      <w:r w:rsidR="009B0DDC" w:rsidRPr="00001E9B">
        <w:rPr>
          <w:rFonts w:ascii="Century Gothic" w:hAnsi="Century Gothic"/>
          <w:sz w:val="20"/>
          <w:szCs w:val="20"/>
        </w:rPr>
        <w:t>.</w:t>
      </w:r>
      <w:r w:rsidR="006F4100" w:rsidRPr="00001E9B">
        <w:rPr>
          <w:rFonts w:ascii="Century Gothic" w:hAnsi="Century Gothic"/>
          <w:sz w:val="20"/>
          <w:szCs w:val="20"/>
        </w:rPr>
        <w:t xml:space="preserve"> </w:t>
      </w:r>
    </w:p>
    <w:p w14:paraId="20317A9C" w14:textId="77777777" w:rsidR="00563181" w:rsidRPr="00001E9B" w:rsidRDefault="00563181" w:rsidP="00563181">
      <w:pPr>
        <w:pStyle w:val="ListParagraph"/>
        <w:rPr>
          <w:rFonts w:ascii="Century Gothic" w:hAnsi="Century Gothic"/>
          <w:sz w:val="20"/>
          <w:szCs w:val="20"/>
        </w:rPr>
      </w:pPr>
    </w:p>
    <w:p w14:paraId="253966E6" w14:textId="77777777" w:rsidR="00C45C21" w:rsidRPr="00001E9B" w:rsidRDefault="009B0DDC" w:rsidP="003A3198">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t>T</w:t>
      </w:r>
      <w:r w:rsidR="00C45C21" w:rsidRPr="00001E9B">
        <w:rPr>
          <w:rFonts w:ascii="Century Gothic" w:hAnsi="Century Gothic"/>
          <w:sz w:val="20"/>
          <w:szCs w:val="20"/>
        </w:rPr>
        <w:t xml:space="preserve">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00C45C21" w:rsidRPr="00001E9B">
        <w:rPr>
          <w:rFonts w:ascii="Century Gothic" w:hAnsi="Century Gothic"/>
          <w:sz w:val="20"/>
          <w:szCs w:val="20"/>
        </w:rPr>
        <w:t>shall, at its own risk and expense, provide the Personnel, equipment, tools, materials and consumables required to execute the Services.</w:t>
      </w:r>
    </w:p>
    <w:p w14:paraId="262D502F" w14:textId="77777777" w:rsidR="00D029C3" w:rsidRPr="00001E9B" w:rsidRDefault="00D029C3" w:rsidP="00D029C3">
      <w:pPr>
        <w:pStyle w:val="ListParagraph"/>
        <w:jc w:val="both"/>
        <w:rPr>
          <w:rFonts w:ascii="Century Gothic" w:hAnsi="Century Gothic"/>
          <w:sz w:val="20"/>
          <w:szCs w:val="20"/>
        </w:rPr>
      </w:pPr>
    </w:p>
    <w:p w14:paraId="3369F19E" w14:textId="77777777" w:rsidR="00CE0AA6" w:rsidRDefault="00C45C21" w:rsidP="00CE0AA6">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lastRenderedPageBreak/>
        <w:t xml:space="preserve">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Pr="00001E9B">
        <w:rPr>
          <w:rFonts w:ascii="Century Gothic" w:hAnsi="Century Gothic"/>
          <w:sz w:val="20"/>
          <w:szCs w:val="20"/>
        </w:rPr>
        <w:t>shall be responsible for</w:t>
      </w:r>
      <w:r w:rsidR="007D779F">
        <w:rPr>
          <w:rFonts w:ascii="Century Gothic" w:hAnsi="Century Gothic"/>
          <w:sz w:val="20"/>
          <w:szCs w:val="20"/>
        </w:rPr>
        <w:t xml:space="preserve"> </w:t>
      </w:r>
      <w:r w:rsidRPr="00001E9B">
        <w:rPr>
          <w:rFonts w:ascii="Century Gothic" w:hAnsi="Century Gothic"/>
          <w:sz w:val="20"/>
          <w:szCs w:val="20"/>
        </w:rPr>
        <w:t>the quality and quantity of all workmanship provided in terms of this Agreement</w:t>
      </w:r>
      <w:r w:rsidR="007D779F">
        <w:rPr>
          <w:rFonts w:ascii="Century Gothic" w:hAnsi="Century Gothic"/>
          <w:sz w:val="20"/>
          <w:szCs w:val="20"/>
        </w:rPr>
        <w:t xml:space="preserve"> and warrants that all workmanship shall be of good quality in line with general and acceptable principles of good workmanship and practice</w:t>
      </w:r>
      <w:r w:rsidRPr="00001E9B">
        <w:rPr>
          <w:rFonts w:ascii="Century Gothic" w:hAnsi="Century Gothic"/>
          <w:sz w:val="20"/>
          <w:szCs w:val="20"/>
        </w:rPr>
        <w:t>.</w:t>
      </w:r>
    </w:p>
    <w:p w14:paraId="02670C60" w14:textId="77777777" w:rsidR="002B5134" w:rsidRPr="002B5134" w:rsidRDefault="002B5134" w:rsidP="002B5134">
      <w:pPr>
        <w:pStyle w:val="ListParagraph"/>
        <w:rPr>
          <w:rFonts w:ascii="Century Gothic" w:hAnsi="Century Gothic"/>
          <w:sz w:val="20"/>
          <w:szCs w:val="20"/>
        </w:rPr>
      </w:pPr>
    </w:p>
    <w:p w14:paraId="46526769" w14:textId="77777777" w:rsidR="002B5134" w:rsidRPr="002B5134" w:rsidRDefault="002B5134" w:rsidP="002B5134">
      <w:pPr>
        <w:jc w:val="both"/>
        <w:rPr>
          <w:rFonts w:ascii="Century Gothic" w:hAnsi="Century Gothic"/>
          <w:sz w:val="20"/>
          <w:szCs w:val="20"/>
        </w:rPr>
      </w:pPr>
    </w:p>
    <w:p w14:paraId="62560B40" w14:textId="77777777" w:rsidR="00F25C84" w:rsidRPr="00001E9B" w:rsidRDefault="002B5134" w:rsidP="00685704">
      <w:pPr>
        <w:jc w:val="both"/>
        <w:rPr>
          <w:rStyle w:val="BookTitle"/>
          <w:rFonts w:ascii="Century Gothic" w:hAnsi="Century Gothic"/>
          <w:sz w:val="20"/>
          <w:szCs w:val="20"/>
        </w:rPr>
      </w:pPr>
      <w:r>
        <w:rPr>
          <w:rStyle w:val="BookTitle"/>
          <w:rFonts w:ascii="Century Gothic" w:hAnsi="Century Gothic"/>
          <w:sz w:val="20"/>
          <w:szCs w:val="20"/>
        </w:rPr>
        <w:t>4</w:t>
      </w:r>
      <w:r>
        <w:rPr>
          <w:rStyle w:val="BookTitle"/>
          <w:rFonts w:ascii="Century Gothic" w:hAnsi="Century Gothic"/>
          <w:sz w:val="20"/>
          <w:szCs w:val="20"/>
        </w:rPr>
        <w:tab/>
      </w:r>
      <w:r w:rsidR="00416969" w:rsidRPr="00001E9B">
        <w:rPr>
          <w:rStyle w:val="BookTitle"/>
          <w:rFonts w:ascii="Century Gothic" w:hAnsi="Century Gothic"/>
          <w:sz w:val="20"/>
          <w:szCs w:val="20"/>
        </w:rPr>
        <w:t xml:space="preserve"> </w:t>
      </w:r>
      <w:r w:rsidR="00575695" w:rsidRPr="00001E9B">
        <w:rPr>
          <w:rStyle w:val="BookTitle"/>
          <w:rFonts w:ascii="Century Gothic" w:hAnsi="Century Gothic"/>
          <w:sz w:val="20"/>
          <w:szCs w:val="20"/>
        </w:rPr>
        <w:t>CONTRACT TERM</w:t>
      </w:r>
      <w:r w:rsidR="00A26D9E" w:rsidRPr="00001E9B">
        <w:rPr>
          <w:rStyle w:val="BookTitle"/>
          <w:rFonts w:ascii="Century Gothic" w:hAnsi="Century Gothic"/>
          <w:sz w:val="20"/>
          <w:szCs w:val="20"/>
        </w:rPr>
        <w:t xml:space="preserve">   </w:t>
      </w:r>
    </w:p>
    <w:p w14:paraId="19FA7A82" w14:textId="73381234" w:rsidR="009B0DDC" w:rsidRPr="00001E9B" w:rsidRDefault="00416969" w:rsidP="003A3198">
      <w:pPr>
        <w:ind w:left="1134" w:hanging="708"/>
        <w:jc w:val="both"/>
        <w:rPr>
          <w:rFonts w:ascii="Century Gothic" w:hAnsi="Century Gothic"/>
          <w:b/>
          <w:sz w:val="20"/>
          <w:szCs w:val="20"/>
        </w:rPr>
      </w:pPr>
      <w:r w:rsidRPr="00001E9B">
        <w:rPr>
          <w:rFonts w:ascii="Century Gothic" w:hAnsi="Century Gothic"/>
          <w:sz w:val="20"/>
          <w:szCs w:val="20"/>
        </w:rPr>
        <w:t>4.1</w:t>
      </w:r>
      <w:r w:rsidR="009B0DDC" w:rsidRPr="00001E9B">
        <w:rPr>
          <w:rFonts w:ascii="Century Gothic" w:hAnsi="Century Gothic"/>
          <w:sz w:val="20"/>
          <w:szCs w:val="20"/>
        </w:rPr>
        <w:tab/>
      </w:r>
      <w:r w:rsidR="00676EAA" w:rsidRPr="00001E9B">
        <w:rPr>
          <w:rFonts w:ascii="Century Gothic" w:hAnsi="Century Gothic"/>
          <w:sz w:val="20"/>
          <w:szCs w:val="20"/>
        </w:rPr>
        <w:t>Notwithstanding the date of signature of this agreement, t</w:t>
      </w:r>
      <w:r w:rsidR="00A26D9E" w:rsidRPr="00001E9B">
        <w:rPr>
          <w:rFonts w:ascii="Century Gothic" w:hAnsi="Century Gothic"/>
          <w:sz w:val="20"/>
          <w:szCs w:val="20"/>
        </w:rPr>
        <w:t xml:space="preserve">his </w:t>
      </w:r>
      <w:r w:rsidR="00C21378" w:rsidRPr="00001E9B">
        <w:rPr>
          <w:rFonts w:ascii="Century Gothic" w:hAnsi="Century Gothic"/>
          <w:sz w:val="20"/>
          <w:szCs w:val="20"/>
        </w:rPr>
        <w:t xml:space="preserve">contract </w:t>
      </w:r>
      <w:r w:rsidR="00D60294" w:rsidRPr="00001E9B">
        <w:rPr>
          <w:rFonts w:ascii="Century Gothic" w:hAnsi="Century Gothic"/>
          <w:sz w:val="20"/>
          <w:szCs w:val="20"/>
        </w:rPr>
        <w:t>shall be</w:t>
      </w:r>
      <w:r w:rsidR="00676EAA" w:rsidRPr="00001E9B">
        <w:rPr>
          <w:rFonts w:ascii="Century Gothic" w:hAnsi="Century Gothic"/>
          <w:sz w:val="20"/>
          <w:szCs w:val="20"/>
        </w:rPr>
        <w:t xml:space="preserve"> deemed to have </w:t>
      </w:r>
      <w:r w:rsidR="00222CB8" w:rsidRPr="00001E9B">
        <w:rPr>
          <w:rFonts w:ascii="Century Gothic" w:hAnsi="Century Gothic"/>
          <w:sz w:val="20"/>
          <w:szCs w:val="20"/>
        </w:rPr>
        <w:t>commence</w:t>
      </w:r>
      <w:r w:rsidR="00676EAA" w:rsidRPr="00001E9B">
        <w:rPr>
          <w:rFonts w:ascii="Century Gothic" w:hAnsi="Century Gothic"/>
          <w:sz w:val="20"/>
          <w:szCs w:val="20"/>
        </w:rPr>
        <w:t>d</w:t>
      </w:r>
      <w:r w:rsidR="00222CB8" w:rsidRPr="00001E9B">
        <w:rPr>
          <w:rFonts w:ascii="Century Gothic" w:hAnsi="Century Gothic"/>
          <w:sz w:val="20"/>
          <w:szCs w:val="20"/>
        </w:rPr>
        <w:t xml:space="preserve"> on</w:t>
      </w:r>
      <w:r w:rsidR="00686E5D">
        <w:rPr>
          <w:rFonts w:ascii="Century Gothic" w:hAnsi="Century Gothic"/>
          <w:sz w:val="20"/>
          <w:szCs w:val="20"/>
        </w:rPr>
        <w:t xml:space="preserve"> </w:t>
      </w:r>
      <w:r w:rsidR="00686E5D" w:rsidRPr="00CC25C9">
        <w:rPr>
          <w:rFonts w:ascii="Century Gothic" w:hAnsi="Century Gothic"/>
          <w:b/>
          <w:bCs/>
          <w:sz w:val="20"/>
          <w:szCs w:val="20"/>
        </w:rPr>
        <w:t>1 October 2023</w:t>
      </w:r>
      <w:r w:rsidR="007A07B0">
        <w:rPr>
          <w:rFonts w:ascii="Century Gothic" w:hAnsi="Century Gothic"/>
          <w:sz w:val="20"/>
          <w:szCs w:val="20"/>
        </w:rPr>
        <w:t xml:space="preserve"> </w:t>
      </w:r>
      <w:r w:rsidR="00D45911">
        <w:rPr>
          <w:rFonts w:ascii="Century Gothic" w:hAnsi="Century Gothic"/>
          <w:sz w:val="20"/>
          <w:szCs w:val="20"/>
        </w:rPr>
        <w:t xml:space="preserve">until </w:t>
      </w:r>
      <w:r w:rsidR="00D45911" w:rsidRPr="001A558B">
        <w:rPr>
          <w:rFonts w:ascii="Century Gothic" w:hAnsi="Century Gothic"/>
          <w:b/>
          <w:bCs/>
          <w:sz w:val="20"/>
          <w:szCs w:val="20"/>
        </w:rPr>
        <w:t>30 September 2026</w:t>
      </w:r>
      <w:r w:rsidR="00764929">
        <w:rPr>
          <w:rFonts w:ascii="Century Gothic" w:hAnsi="Century Gothic"/>
          <w:sz w:val="20"/>
          <w:szCs w:val="20"/>
        </w:rPr>
        <w:t xml:space="preserve"> </w:t>
      </w:r>
      <w:r w:rsidR="00222CB8" w:rsidRPr="00001E9B">
        <w:rPr>
          <w:rFonts w:ascii="Century Gothic" w:hAnsi="Century Gothic"/>
          <w:sz w:val="20"/>
          <w:szCs w:val="20"/>
        </w:rPr>
        <w:t>a</w:t>
      </w:r>
      <w:r w:rsidR="00A26D9E" w:rsidRPr="00001E9B">
        <w:rPr>
          <w:rFonts w:ascii="Century Gothic" w:hAnsi="Century Gothic"/>
          <w:sz w:val="20"/>
          <w:szCs w:val="20"/>
        </w:rPr>
        <w:t xml:space="preserve">nd </w:t>
      </w:r>
      <w:r w:rsidR="00C21378" w:rsidRPr="00001E9B">
        <w:rPr>
          <w:rFonts w:ascii="Century Gothic" w:hAnsi="Century Gothic"/>
          <w:sz w:val="20"/>
          <w:szCs w:val="20"/>
        </w:rPr>
        <w:t>shall</w:t>
      </w:r>
      <w:r w:rsidR="009B0DDC" w:rsidRPr="00001E9B">
        <w:rPr>
          <w:rFonts w:ascii="Century Gothic" w:hAnsi="Century Gothic"/>
          <w:sz w:val="20"/>
          <w:szCs w:val="20"/>
        </w:rPr>
        <w:t xml:space="preserve"> continue for a p</w:t>
      </w:r>
      <w:r w:rsidR="00A24E1A" w:rsidRPr="00001E9B">
        <w:rPr>
          <w:rFonts w:ascii="Century Gothic" w:hAnsi="Century Gothic"/>
          <w:sz w:val="20"/>
          <w:szCs w:val="20"/>
        </w:rPr>
        <w:t xml:space="preserve">eriod </w:t>
      </w:r>
      <w:r w:rsidR="008B4A83" w:rsidRPr="00001E9B">
        <w:rPr>
          <w:rFonts w:ascii="Century Gothic" w:hAnsi="Century Gothic"/>
          <w:sz w:val="20"/>
          <w:szCs w:val="20"/>
        </w:rPr>
        <w:t xml:space="preserve">of </w:t>
      </w:r>
      <w:r w:rsidR="00CC25C9">
        <w:rPr>
          <w:rFonts w:ascii="Century Gothic" w:hAnsi="Century Gothic"/>
          <w:sz w:val="20"/>
          <w:szCs w:val="20"/>
        </w:rPr>
        <w:t xml:space="preserve">36 months. </w:t>
      </w:r>
      <w:r w:rsidR="008E1EC3" w:rsidRPr="00001E9B">
        <w:rPr>
          <w:rFonts w:ascii="Century Gothic" w:hAnsi="Century Gothic"/>
          <w:b/>
          <w:sz w:val="20"/>
          <w:szCs w:val="20"/>
        </w:rPr>
        <w:t xml:space="preserve"> </w:t>
      </w:r>
    </w:p>
    <w:p w14:paraId="393A820D" w14:textId="77777777" w:rsidR="00A26D9E" w:rsidRPr="00001E9B" w:rsidRDefault="00595F29" w:rsidP="003A3198">
      <w:pPr>
        <w:ind w:left="1134" w:hanging="708"/>
        <w:jc w:val="both"/>
        <w:rPr>
          <w:rFonts w:ascii="Century Gothic" w:hAnsi="Century Gothic"/>
          <w:sz w:val="20"/>
          <w:szCs w:val="20"/>
        </w:rPr>
      </w:pPr>
      <w:r w:rsidRPr="00001E9B">
        <w:rPr>
          <w:rFonts w:ascii="Century Gothic" w:hAnsi="Century Gothic"/>
          <w:sz w:val="20"/>
          <w:szCs w:val="20"/>
        </w:rPr>
        <w:t xml:space="preserve">4.2 </w:t>
      </w:r>
      <w:r w:rsidRPr="00001E9B">
        <w:rPr>
          <w:rFonts w:ascii="Century Gothic" w:hAnsi="Century Gothic"/>
          <w:sz w:val="20"/>
          <w:szCs w:val="20"/>
        </w:rPr>
        <w:tab/>
      </w:r>
      <w:r w:rsidR="009B0DDC" w:rsidRPr="00001E9B">
        <w:rPr>
          <w:rFonts w:ascii="Century Gothic" w:hAnsi="Century Gothic"/>
          <w:sz w:val="20"/>
          <w:szCs w:val="20"/>
        </w:rPr>
        <w:t>T</w:t>
      </w:r>
      <w:r w:rsidR="00A26D9E" w:rsidRPr="00001E9B">
        <w:rPr>
          <w:rFonts w:ascii="Century Gothic" w:hAnsi="Century Gothic"/>
          <w:sz w:val="20"/>
          <w:szCs w:val="20"/>
        </w:rPr>
        <w:t xml:space="preserve">his </w:t>
      </w:r>
      <w:r w:rsidR="007D779F">
        <w:rPr>
          <w:rFonts w:ascii="Century Gothic" w:hAnsi="Century Gothic"/>
          <w:sz w:val="20"/>
          <w:szCs w:val="20"/>
        </w:rPr>
        <w:t>C</w:t>
      </w:r>
      <w:r w:rsidR="007D779F" w:rsidRPr="00001E9B">
        <w:rPr>
          <w:rFonts w:ascii="Century Gothic" w:hAnsi="Century Gothic"/>
          <w:sz w:val="20"/>
          <w:szCs w:val="20"/>
        </w:rPr>
        <w:t>ontract</w:t>
      </w:r>
      <w:r w:rsidR="007D779F">
        <w:rPr>
          <w:rFonts w:ascii="Century Gothic" w:hAnsi="Century Gothic"/>
          <w:sz w:val="20"/>
          <w:szCs w:val="20"/>
        </w:rPr>
        <w:t xml:space="preserve"> may</w:t>
      </w:r>
      <w:r w:rsidR="00676EAA" w:rsidRPr="00001E9B">
        <w:rPr>
          <w:rFonts w:ascii="Century Gothic" w:hAnsi="Century Gothic"/>
          <w:sz w:val="20"/>
          <w:szCs w:val="20"/>
        </w:rPr>
        <w:t>,</w:t>
      </w:r>
      <w:r w:rsidR="0064687D" w:rsidRPr="00001E9B">
        <w:rPr>
          <w:rFonts w:ascii="Century Gothic" w:hAnsi="Century Gothic"/>
          <w:sz w:val="20"/>
          <w:szCs w:val="20"/>
        </w:rPr>
        <w:t xml:space="preserve"> at</w:t>
      </w:r>
      <w:r w:rsidR="00A26D9E" w:rsidRPr="00001E9B">
        <w:rPr>
          <w:rFonts w:ascii="Century Gothic" w:hAnsi="Century Gothic"/>
          <w:sz w:val="20"/>
          <w:szCs w:val="20"/>
        </w:rPr>
        <w:t xml:space="preserve"> the sole discretion of </w:t>
      </w:r>
      <w:r w:rsidR="00816F3A" w:rsidRPr="00001E9B">
        <w:rPr>
          <w:rFonts w:ascii="Century Gothic" w:hAnsi="Century Gothic"/>
          <w:sz w:val="20"/>
          <w:szCs w:val="20"/>
        </w:rPr>
        <w:t>PRASA CRES</w:t>
      </w:r>
      <w:r w:rsidR="0064687D" w:rsidRPr="00001E9B">
        <w:rPr>
          <w:rFonts w:ascii="Century Gothic" w:hAnsi="Century Gothic"/>
          <w:sz w:val="20"/>
          <w:szCs w:val="20"/>
        </w:rPr>
        <w:t>,</w:t>
      </w:r>
      <w:r w:rsidR="00A26D9E" w:rsidRPr="00001E9B">
        <w:rPr>
          <w:rFonts w:ascii="Century Gothic" w:hAnsi="Century Gothic"/>
          <w:sz w:val="20"/>
          <w:szCs w:val="20"/>
        </w:rPr>
        <w:t xml:space="preserve"> be renewed on the same terms </w:t>
      </w:r>
      <w:r w:rsidR="00C21378" w:rsidRPr="00001E9B">
        <w:rPr>
          <w:rFonts w:ascii="Century Gothic" w:hAnsi="Century Gothic"/>
          <w:sz w:val="20"/>
          <w:szCs w:val="20"/>
        </w:rPr>
        <w:t>and</w:t>
      </w:r>
      <w:r w:rsidR="00A26D9E" w:rsidRPr="00001E9B">
        <w:rPr>
          <w:rFonts w:ascii="Century Gothic" w:hAnsi="Century Gothic"/>
          <w:sz w:val="20"/>
          <w:szCs w:val="20"/>
        </w:rPr>
        <w:t xml:space="preserve"> conditions, subject to any agreed variation in the amount payable </w:t>
      </w:r>
      <w:r w:rsidR="00C21378" w:rsidRPr="00001E9B">
        <w:rPr>
          <w:rFonts w:ascii="Century Gothic" w:hAnsi="Century Gothic"/>
          <w:sz w:val="20"/>
          <w:szCs w:val="20"/>
        </w:rPr>
        <w:t>for</w:t>
      </w:r>
      <w:r w:rsidR="00A26D9E" w:rsidRPr="00001E9B">
        <w:rPr>
          <w:rFonts w:ascii="Century Gothic" w:hAnsi="Century Gothic"/>
          <w:sz w:val="20"/>
          <w:szCs w:val="20"/>
        </w:rPr>
        <w:t xml:space="preserve"> the </w:t>
      </w:r>
      <w:r w:rsidR="007D779F">
        <w:rPr>
          <w:rFonts w:ascii="Century Gothic" w:hAnsi="Century Gothic"/>
          <w:sz w:val="20"/>
          <w:szCs w:val="20"/>
        </w:rPr>
        <w:t>Services</w:t>
      </w:r>
      <w:r w:rsidR="007D779F" w:rsidRPr="00001E9B">
        <w:rPr>
          <w:rFonts w:ascii="Century Gothic" w:hAnsi="Century Gothic"/>
          <w:sz w:val="20"/>
          <w:szCs w:val="20"/>
        </w:rPr>
        <w:t xml:space="preserve"> </w:t>
      </w:r>
      <w:r w:rsidR="00A26D9E" w:rsidRPr="00001E9B">
        <w:rPr>
          <w:rFonts w:ascii="Century Gothic" w:hAnsi="Century Gothic"/>
          <w:sz w:val="20"/>
          <w:szCs w:val="20"/>
        </w:rPr>
        <w:t xml:space="preserve">to be </w:t>
      </w:r>
      <w:r w:rsidR="00C21378" w:rsidRPr="00001E9B">
        <w:rPr>
          <w:rFonts w:ascii="Century Gothic" w:hAnsi="Century Gothic"/>
          <w:sz w:val="20"/>
          <w:szCs w:val="20"/>
        </w:rPr>
        <w:t>performed</w:t>
      </w:r>
      <w:r w:rsidR="00876DE8" w:rsidRPr="00001E9B">
        <w:rPr>
          <w:rFonts w:ascii="Century Gothic" w:hAnsi="Century Gothic"/>
          <w:sz w:val="20"/>
          <w:szCs w:val="20"/>
        </w:rPr>
        <w:t xml:space="preserve">. </w:t>
      </w:r>
      <w:r w:rsidR="007D779F">
        <w:rPr>
          <w:rFonts w:ascii="Century Gothic" w:hAnsi="Century Gothic"/>
          <w:sz w:val="20"/>
          <w:szCs w:val="20"/>
        </w:rPr>
        <w:t>PRASA CRES</w:t>
      </w:r>
      <w:r w:rsidR="007D779F" w:rsidRPr="00001E9B">
        <w:rPr>
          <w:rFonts w:ascii="Century Gothic" w:hAnsi="Century Gothic"/>
          <w:sz w:val="20"/>
          <w:szCs w:val="20"/>
        </w:rPr>
        <w:t xml:space="preserve"> </w:t>
      </w:r>
      <w:r w:rsidR="00A26D9E" w:rsidRPr="00001E9B">
        <w:rPr>
          <w:rFonts w:ascii="Century Gothic" w:hAnsi="Century Gothic"/>
          <w:sz w:val="20"/>
          <w:szCs w:val="20"/>
        </w:rPr>
        <w:t>may terminate this</w:t>
      </w:r>
      <w:r w:rsidR="007334D5" w:rsidRPr="00001E9B">
        <w:rPr>
          <w:rFonts w:ascii="Century Gothic" w:hAnsi="Century Gothic"/>
          <w:sz w:val="20"/>
          <w:szCs w:val="20"/>
        </w:rPr>
        <w:t xml:space="preserve"> contract by giving no less </w:t>
      </w:r>
      <w:r w:rsidR="00563181" w:rsidRPr="00001E9B">
        <w:rPr>
          <w:rFonts w:ascii="Century Gothic" w:hAnsi="Century Gothic"/>
          <w:sz w:val="20"/>
          <w:szCs w:val="20"/>
        </w:rPr>
        <w:t xml:space="preserve">than one month </w:t>
      </w:r>
      <w:r w:rsidR="00A26D9E" w:rsidRPr="00001E9B">
        <w:rPr>
          <w:rFonts w:ascii="Century Gothic" w:hAnsi="Century Gothic"/>
          <w:sz w:val="20"/>
          <w:szCs w:val="20"/>
        </w:rPr>
        <w:t xml:space="preserve">written notice of such termination. Any renewal of this </w:t>
      </w:r>
      <w:r w:rsidR="007D779F">
        <w:rPr>
          <w:rFonts w:ascii="Century Gothic" w:hAnsi="Century Gothic"/>
          <w:sz w:val="20"/>
          <w:szCs w:val="20"/>
        </w:rPr>
        <w:t>A</w:t>
      </w:r>
      <w:r w:rsidR="007D779F" w:rsidRPr="00001E9B">
        <w:rPr>
          <w:rFonts w:ascii="Century Gothic" w:hAnsi="Century Gothic"/>
          <w:sz w:val="20"/>
          <w:szCs w:val="20"/>
        </w:rPr>
        <w:t xml:space="preserve">greement </w:t>
      </w:r>
      <w:r w:rsidR="00C21378" w:rsidRPr="00001E9B">
        <w:rPr>
          <w:rFonts w:ascii="Century Gothic" w:hAnsi="Century Gothic"/>
          <w:sz w:val="20"/>
          <w:szCs w:val="20"/>
        </w:rPr>
        <w:t>shall</w:t>
      </w:r>
      <w:r w:rsidR="00A26D9E" w:rsidRPr="00001E9B">
        <w:rPr>
          <w:rFonts w:ascii="Century Gothic" w:hAnsi="Century Gothic"/>
          <w:sz w:val="20"/>
          <w:szCs w:val="20"/>
        </w:rPr>
        <w:t xml:space="preserve"> be in writing</w:t>
      </w:r>
      <w:r w:rsidR="00184465" w:rsidRPr="00001E9B">
        <w:rPr>
          <w:rFonts w:ascii="Century Gothic" w:hAnsi="Century Gothic"/>
          <w:sz w:val="20"/>
          <w:szCs w:val="20"/>
        </w:rPr>
        <w:t xml:space="preserve"> and always subject to PRASA SCM policies.</w:t>
      </w:r>
    </w:p>
    <w:p w14:paraId="149C08BD" w14:textId="77777777" w:rsidR="0093625B" w:rsidRPr="00001E9B" w:rsidRDefault="009B0DDC" w:rsidP="00517070">
      <w:pPr>
        <w:pStyle w:val="ListParagraph"/>
        <w:numPr>
          <w:ilvl w:val="1"/>
          <w:numId w:val="3"/>
        </w:numPr>
        <w:ind w:left="1138" w:hanging="706"/>
        <w:jc w:val="both"/>
        <w:rPr>
          <w:rFonts w:ascii="Century Gothic" w:hAnsi="Century Gothic"/>
          <w:sz w:val="20"/>
          <w:szCs w:val="20"/>
        </w:rPr>
      </w:pPr>
      <w:r w:rsidRPr="00001E9B">
        <w:rPr>
          <w:rFonts w:ascii="Century Gothic" w:hAnsi="Century Gothic"/>
          <w:sz w:val="20"/>
          <w:szCs w:val="20"/>
        </w:rPr>
        <w:t>Nothing</w:t>
      </w:r>
      <w:r w:rsidR="00A26D9E" w:rsidRPr="00001E9B">
        <w:rPr>
          <w:rFonts w:ascii="Century Gothic" w:hAnsi="Century Gothic"/>
          <w:sz w:val="20"/>
          <w:szCs w:val="20"/>
        </w:rPr>
        <w:t xml:space="preserve"> in clause 4</w:t>
      </w:r>
      <w:r w:rsidR="007334D5" w:rsidRPr="00001E9B">
        <w:rPr>
          <w:rFonts w:ascii="Century Gothic" w:hAnsi="Century Gothic"/>
          <w:sz w:val="20"/>
          <w:szCs w:val="20"/>
        </w:rPr>
        <w:t>.2</w:t>
      </w:r>
      <w:r w:rsidR="00A26D9E" w:rsidRPr="00001E9B">
        <w:rPr>
          <w:rFonts w:ascii="Century Gothic" w:hAnsi="Century Gothic"/>
          <w:sz w:val="20"/>
          <w:szCs w:val="20"/>
        </w:rPr>
        <w:t xml:space="preserve"> of this </w:t>
      </w:r>
      <w:r w:rsidR="007D779F">
        <w:rPr>
          <w:rFonts w:ascii="Century Gothic" w:hAnsi="Century Gothic"/>
          <w:sz w:val="20"/>
          <w:szCs w:val="20"/>
        </w:rPr>
        <w:t>A</w:t>
      </w:r>
      <w:r w:rsidR="007D779F" w:rsidRPr="00001E9B">
        <w:rPr>
          <w:rFonts w:ascii="Century Gothic" w:hAnsi="Century Gothic"/>
          <w:sz w:val="20"/>
          <w:szCs w:val="20"/>
        </w:rPr>
        <w:t xml:space="preserve">greement </w:t>
      </w:r>
      <w:r w:rsidR="00A26D9E" w:rsidRPr="00001E9B">
        <w:rPr>
          <w:rFonts w:ascii="Century Gothic" w:hAnsi="Century Gothic"/>
          <w:sz w:val="20"/>
          <w:szCs w:val="20"/>
        </w:rPr>
        <w:t xml:space="preserve">shall give any right or expectation that this </w:t>
      </w:r>
      <w:r w:rsidR="007D779F">
        <w:rPr>
          <w:rFonts w:ascii="Century Gothic" w:hAnsi="Century Gothic"/>
          <w:sz w:val="20"/>
          <w:szCs w:val="20"/>
        </w:rPr>
        <w:t>C</w:t>
      </w:r>
      <w:r w:rsidR="007D779F" w:rsidRPr="00001E9B">
        <w:rPr>
          <w:rFonts w:ascii="Century Gothic" w:hAnsi="Century Gothic"/>
          <w:sz w:val="20"/>
          <w:szCs w:val="20"/>
        </w:rPr>
        <w:t xml:space="preserve">ontract </w:t>
      </w:r>
      <w:r w:rsidR="00676EAA" w:rsidRPr="00001E9B">
        <w:rPr>
          <w:rFonts w:ascii="Century Gothic" w:hAnsi="Century Gothic"/>
          <w:sz w:val="20"/>
          <w:szCs w:val="20"/>
        </w:rPr>
        <w:t>will</w:t>
      </w:r>
      <w:r w:rsidR="00281BC5" w:rsidRPr="00001E9B">
        <w:rPr>
          <w:rFonts w:ascii="Century Gothic" w:hAnsi="Century Gothic"/>
          <w:sz w:val="20"/>
          <w:szCs w:val="20"/>
        </w:rPr>
        <w:t xml:space="preserve"> </w:t>
      </w:r>
      <w:r w:rsidR="00C21378" w:rsidRPr="00001E9B">
        <w:rPr>
          <w:rFonts w:ascii="Century Gothic" w:hAnsi="Century Gothic"/>
          <w:sz w:val="20"/>
          <w:szCs w:val="20"/>
        </w:rPr>
        <w:t>be</w:t>
      </w:r>
      <w:r w:rsidR="00A26D9E" w:rsidRPr="00001E9B">
        <w:rPr>
          <w:rFonts w:ascii="Century Gothic" w:hAnsi="Century Gothic"/>
          <w:sz w:val="20"/>
          <w:szCs w:val="20"/>
        </w:rPr>
        <w:t xml:space="preserve"> renewed, nor places any obligation on </w:t>
      </w:r>
      <w:r w:rsidR="00816F3A" w:rsidRPr="00001E9B">
        <w:rPr>
          <w:rFonts w:ascii="Century Gothic" w:hAnsi="Century Gothic"/>
          <w:sz w:val="20"/>
          <w:szCs w:val="20"/>
        </w:rPr>
        <w:t>PRASA CRES</w:t>
      </w:r>
      <w:r w:rsidR="00A26D9E" w:rsidRPr="00001E9B">
        <w:rPr>
          <w:rFonts w:ascii="Century Gothic" w:hAnsi="Century Gothic"/>
          <w:sz w:val="20"/>
          <w:szCs w:val="20"/>
        </w:rPr>
        <w:t xml:space="preserve"> to renew the </w:t>
      </w:r>
      <w:r w:rsidR="007D779F">
        <w:rPr>
          <w:rFonts w:ascii="Century Gothic" w:hAnsi="Century Gothic"/>
          <w:sz w:val="20"/>
          <w:szCs w:val="20"/>
        </w:rPr>
        <w:t>C</w:t>
      </w:r>
      <w:r w:rsidR="007D779F" w:rsidRPr="00001E9B">
        <w:rPr>
          <w:rFonts w:ascii="Century Gothic" w:hAnsi="Century Gothic"/>
          <w:sz w:val="20"/>
          <w:szCs w:val="20"/>
        </w:rPr>
        <w:t>ontract</w:t>
      </w:r>
      <w:r w:rsidRPr="00001E9B">
        <w:rPr>
          <w:rFonts w:ascii="Century Gothic" w:hAnsi="Century Gothic"/>
          <w:sz w:val="20"/>
          <w:szCs w:val="20"/>
        </w:rPr>
        <w:t>.</w:t>
      </w:r>
      <w:r w:rsidR="0064687D" w:rsidRPr="00001E9B">
        <w:rPr>
          <w:rFonts w:ascii="Century Gothic" w:hAnsi="Century Gothic"/>
          <w:sz w:val="20"/>
          <w:szCs w:val="20"/>
        </w:rPr>
        <w:t xml:space="preserve"> </w:t>
      </w:r>
    </w:p>
    <w:p w14:paraId="7966D145" w14:textId="362B8D3E" w:rsidR="00F2618E" w:rsidRDefault="00575695" w:rsidP="00F2618E">
      <w:pPr>
        <w:pStyle w:val="ListParagraph"/>
        <w:numPr>
          <w:ilvl w:val="0"/>
          <w:numId w:val="3"/>
        </w:numPr>
        <w:jc w:val="both"/>
        <w:rPr>
          <w:rStyle w:val="BookTitle"/>
          <w:rFonts w:ascii="Century Gothic" w:hAnsi="Century Gothic"/>
          <w:sz w:val="20"/>
          <w:szCs w:val="20"/>
        </w:rPr>
      </w:pPr>
      <w:r w:rsidRPr="00F2618E">
        <w:rPr>
          <w:rStyle w:val="BookTitle"/>
          <w:rFonts w:ascii="Century Gothic" w:hAnsi="Century Gothic"/>
          <w:sz w:val="20"/>
          <w:szCs w:val="20"/>
        </w:rPr>
        <w:t>FIXED CONTRACT PRICE &amp; INVOICING</w:t>
      </w:r>
    </w:p>
    <w:p w14:paraId="7C94DB8F" w14:textId="77777777" w:rsidR="005D56A3" w:rsidRPr="00F2618E" w:rsidRDefault="005D56A3" w:rsidP="005D56A3">
      <w:pPr>
        <w:pStyle w:val="ListParagraph"/>
        <w:ind w:left="360"/>
        <w:jc w:val="both"/>
        <w:rPr>
          <w:rStyle w:val="BookTitle"/>
          <w:rFonts w:ascii="Century Gothic" w:hAnsi="Century Gothic"/>
          <w:sz w:val="20"/>
          <w:szCs w:val="20"/>
        </w:rPr>
      </w:pPr>
    </w:p>
    <w:p w14:paraId="42C8E6DE" w14:textId="3FE0FE4D" w:rsidR="00517070" w:rsidRPr="00587463" w:rsidRDefault="00517070" w:rsidP="005D56A3">
      <w:pPr>
        <w:pStyle w:val="ListParagraph"/>
        <w:numPr>
          <w:ilvl w:val="1"/>
          <w:numId w:val="9"/>
        </w:numPr>
        <w:spacing w:after="240"/>
        <w:ind w:left="1170" w:hanging="720"/>
        <w:contextualSpacing w:val="0"/>
        <w:jc w:val="both"/>
        <w:rPr>
          <w:rFonts w:ascii="Century Gothic" w:hAnsi="Century Gothic" w:cs="Arial"/>
          <w:sz w:val="20"/>
          <w:szCs w:val="20"/>
          <w:highlight w:val="yellow"/>
        </w:rPr>
      </w:pPr>
      <w:r w:rsidRPr="00587463">
        <w:rPr>
          <w:rFonts w:ascii="Century Gothic" w:hAnsi="Century Gothic" w:cs="Arial"/>
          <w:sz w:val="20"/>
          <w:szCs w:val="20"/>
          <w:highlight w:val="yellow"/>
        </w:rPr>
        <w:t>The Contract is rates based and the monthly fee determined by the Unit Rates indicated on the Pricing Schedule</w:t>
      </w:r>
      <w:r w:rsidR="00F37D55">
        <w:rPr>
          <w:rFonts w:ascii="Century Gothic" w:hAnsi="Century Gothic" w:cs="Arial"/>
          <w:sz w:val="20"/>
          <w:szCs w:val="20"/>
          <w:highlight w:val="yellow"/>
        </w:rPr>
        <w:t>s</w:t>
      </w:r>
      <w:r w:rsidRPr="00587463">
        <w:rPr>
          <w:rFonts w:ascii="Century Gothic" w:hAnsi="Century Gothic" w:cs="Arial"/>
          <w:sz w:val="20"/>
          <w:szCs w:val="20"/>
          <w:highlight w:val="yellow"/>
        </w:rPr>
        <w:t>. The Unit Rates as indicated on the Pricing Schedule</w:t>
      </w:r>
      <w:r w:rsidR="00F37D55">
        <w:rPr>
          <w:rFonts w:ascii="Century Gothic" w:hAnsi="Century Gothic" w:cs="Arial"/>
          <w:sz w:val="20"/>
          <w:szCs w:val="20"/>
          <w:highlight w:val="yellow"/>
        </w:rPr>
        <w:t>s</w:t>
      </w:r>
      <w:r w:rsidRPr="00587463">
        <w:rPr>
          <w:rFonts w:ascii="Century Gothic" w:hAnsi="Century Gothic" w:cs="Arial"/>
          <w:sz w:val="20"/>
          <w:szCs w:val="20"/>
          <w:highlight w:val="yellow"/>
        </w:rPr>
        <w:t xml:space="preserve"> will therefore remain applicable. It is also of great importance to note that the percentage (%) charge on pre-paid vending sales (water and electricity</w:t>
      </w:r>
      <w:r w:rsidR="00201F4F">
        <w:rPr>
          <w:rFonts w:ascii="Century Gothic" w:hAnsi="Century Gothic" w:cs="Arial"/>
          <w:sz w:val="20"/>
          <w:szCs w:val="20"/>
          <w:highlight w:val="yellow"/>
        </w:rPr>
        <w:t>)</w:t>
      </w:r>
      <w:r w:rsidRPr="00587463">
        <w:rPr>
          <w:rFonts w:ascii="Century Gothic" w:hAnsi="Century Gothic" w:cs="Arial"/>
          <w:sz w:val="20"/>
          <w:szCs w:val="20"/>
          <w:highlight w:val="yellow"/>
        </w:rPr>
        <w:t xml:space="preserve"> is a fixed (%) on sales per month for the duration of the contract as per the Pricing Schedule, the contract value not to exceed </w:t>
      </w:r>
      <w:r w:rsidR="00587463" w:rsidRPr="00587463">
        <w:rPr>
          <w:rFonts w:ascii="Century Gothic" w:hAnsi="Century Gothic" w:cs="Arial"/>
          <w:sz w:val="20"/>
          <w:szCs w:val="20"/>
          <w:highlight w:val="yellow"/>
        </w:rPr>
        <w:t>……………………………………………</w:t>
      </w:r>
      <w:r w:rsidRPr="00587463">
        <w:rPr>
          <w:rFonts w:ascii="Century Gothic" w:hAnsi="Century Gothic" w:cs="Arial"/>
          <w:sz w:val="20"/>
          <w:szCs w:val="20"/>
          <w:highlight w:val="yellow"/>
        </w:rPr>
        <w:t xml:space="preserve">.   </w:t>
      </w:r>
    </w:p>
    <w:p w14:paraId="2AAEF24B" w14:textId="77777777" w:rsidR="00E81E8B" w:rsidRPr="00001E9B" w:rsidRDefault="00E81E8B" w:rsidP="00E81E8B">
      <w:pPr>
        <w:pStyle w:val="ListParagraph"/>
        <w:numPr>
          <w:ilvl w:val="1"/>
          <w:numId w:val="9"/>
        </w:numPr>
        <w:spacing w:before="240" w:after="120" w:line="360" w:lineRule="auto"/>
        <w:ind w:left="1134" w:hanging="708"/>
        <w:contextualSpacing w:val="0"/>
        <w:jc w:val="both"/>
        <w:rPr>
          <w:rFonts w:ascii="Century Gothic" w:hAnsi="Century Gothic"/>
          <w:sz w:val="20"/>
          <w:szCs w:val="20"/>
        </w:rPr>
      </w:pPr>
      <w:proofErr w:type="gramStart"/>
      <w:r w:rsidRPr="00001E9B">
        <w:rPr>
          <w:rFonts w:ascii="Century Gothic" w:hAnsi="Century Gothic"/>
          <w:sz w:val="20"/>
          <w:szCs w:val="20"/>
        </w:rPr>
        <w:t xml:space="preserve">Labour salary </w:t>
      </w:r>
      <w:r w:rsidR="00391EE6" w:rsidRPr="00001E9B">
        <w:rPr>
          <w:rFonts w:ascii="Century Gothic" w:hAnsi="Century Gothic"/>
          <w:sz w:val="20"/>
          <w:szCs w:val="20"/>
        </w:rPr>
        <w:t>increment,</w:t>
      </w:r>
      <w:proofErr w:type="gramEnd"/>
      <w:r w:rsidRPr="00001E9B">
        <w:rPr>
          <w:rFonts w:ascii="Century Gothic" w:hAnsi="Century Gothic"/>
          <w:sz w:val="20"/>
          <w:szCs w:val="20"/>
        </w:rPr>
        <w:t xml:space="preserve"> shall be increased/adjusted in accordance with the approved labour-gazetted rate</w:t>
      </w:r>
      <w:r w:rsidR="00B91252">
        <w:rPr>
          <w:rFonts w:ascii="Century Gothic" w:hAnsi="Century Gothic"/>
          <w:sz w:val="20"/>
          <w:szCs w:val="20"/>
        </w:rPr>
        <w:t xml:space="preserve"> where applicable</w:t>
      </w:r>
      <w:r w:rsidRPr="00001E9B">
        <w:rPr>
          <w:rFonts w:ascii="Century Gothic" w:hAnsi="Century Gothic"/>
          <w:sz w:val="20"/>
          <w:szCs w:val="20"/>
        </w:rPr>
        <w:t>.</w:t>
      </w:r>
    </w:p>
    <w:p w14:paraId="1491FFF7" w14:textId="77777777" w:rsidR="00AA335A" w:rsidRPr="00001E9B" w:rsidRDefault="00AA335A" w:rsidP="003A3198">
      <w:pPr>
        <w:pStyle w:val="ListParagraph"/>
        <w:numPr>
          <w:ilvl w:val="1"/>
          <w:numId w:val="9"/>
        </w:numPr>
        <w:spacing w:before="240" w:after="120" w:line="360" w:lineRule="auto"/>
        <w:ind w:left="1134" w:hanging="708"/>
        <w:contextualSpacing w:val="0"/>
        <w:jc w:val="both"/>
        <w:rPr>
          <w:rFonts w:ascii="Century Gothic" w:hAnsi="Century Gothic"/>
          <w:sz w:val="20"/>
          <w:szCs w:val="20"/>
        </w:rPr>
      </w:pPr>
      <w:bookmarkStart w:id="0" w:name="_Ref53571668"/>
      <w:r w:rsidRPr="00001E9B">
        <w:rPr>
          <w:rFonts w:ascii="Century Gothic" w:hAnsi="Century Gothic"/>
          <w:sz w:val="20"/>
          <w:szCs w:val="20"/>
        </w:rPr>
        <w:t xml:space="preserve">The </w:t>
      </w:r>
      <w:r w:rsidR="00B91252">
        <w:rPr>
          <w:rFonts w:ascii="Century Gothic" w:hAnsi="Century Gothic"/>
          <w:sz w:val="20"/>
          <w:szCs w:val="20"/>
        </w:rPr>
        <w:t>C</w:t>
      </w:r>
      <w:r w:rsidR="00B91252" w:rsidRPr="00001E9B">
        <w:rPr>
          <w:rFonts w:ascii="Century Gothic" w:hAnsi="Century Gothic"/>
          <w:sz w:val="20"/>
          <w:szCs w:val="20"/>
        </w:rPr>
        <w:t xml:space="preserve">ontract </w:t>
      </w:r>
      <w:r w:rsidRPr="00001E9B">
        <w:rPr>
          <w:rFonts w:ascii="Century Gothic" w:hAnsi="Century Gothic"/>
          <w:sz w:val="20"/>
          <w:szCs w:val="20"/>
        </w:rPr>
        <w:t>value shall only be varied if PRASA has requested a variation of scope having fully complied with the supply chain management process. Any variation that does not fully comply with the supply chain management policy and process shall be invalid.</w:t>
      </w:r>
      <w:bookmarkEnd w:id="0"/>
    </w:p>
    <w:p w14:paraId="40155C9B" w14:textId="651CB75B" w:rsidR="005C5AFA" w:rsidRPr="00001E9B" w:rsidRDefault="00AA335A" w:rsidP="003A3198">
      <w:pPr>
        <w:pStyle w:val="ListParagraph"/>
        <w:numPr>
          <w:ilvl w:val="1"/>
          <w:numId w:val="9"/>
        </w:numPr>
        <w:spacing w:before="240" w:after="120" w:line="360" w:lineRule="auto"/>
        <w:ind w:left="1134" w:hanging="708"/>
        <w:contextualSpacing w:val="0"/>
        <w:jc w:val="both"/>
        <w:rPr>
          <w:rFonts w:ascii="Century Gothic" w:hAnsi="Century Gothic"/>
          <w:sz w:val="20"/>
          <w:szCs w:val="20"/>
        </w:rPr>
      </w:pPr>
      <w:r w:rsidRPr="00001E9B">
        <w:rPr>
          <w:rFonts w:ascii="Century Gothic" w:hAnsi="Century Gothic"/>
          <w:sz w:val="20"/>
          <w:szCs w:val="20"/>
        </w:rPr>
        <w:lastRenderedPageBreak/>
        <w:t xml:space="preserve">It </w:t>
      </w:r>
      <w:r w:rsidR="003C393A" w:rsidRPr="00001E9B">
        <w:rPr>
          <w:rFonts w:ascii="Century Gothic" w:hAnsi="Century Gothic"/>
          <w:sz w:val="20"/>
          <w:szCs w:val="20"/>
        </w:rPr>
        <w:t xml:space="preserve">is incumbent upon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to ensure that the supply managem</w:t>
      </w:r>
      <w:r w:rsidR="00C24A62" w:rsidRPr="00001E9B">
        <w:rPr>
          <w:rFonts w:ascii="Century Gothic" w:hAnsi="Century Gothic"/>
          <w:sz w:val="20"/>
          <w:szCs w:val="20"/>
        </w:rPr>
        <w:t>ent process outline</w:t>
      </w:r>
      <w:r w:rsidR="00184465" w:rsidRPr="00001E9B">
        <w:rPr>
          <w:rFonts w:ascii="Century Gothic" w:hAnsi="Century Gothic"/>
          <w:sz w:val="20"/>
          <w:szCs w:val="20"/>
        </w:rPr>
        <w:t>d</w:t>
      </w:r>
      <w:r w:rsidR="00C24A62" w:rsidRPr="00001E9B">
        <w:rPr>
          <w:rFonts w:ascii="Century Gothic" w:hAnsi="Century Gothic"/>
          <w:sz w:val="20"/>
          <w:szCs w:val="20"/>
        </w:rPr>
        <w:t xml:space="preserve"> in clause </w:t>
      </w:r>
      <w:r w:rsidR="00B91252">
        <w:rPr>
          <w:rFonts w:ascii="Century Gothic" w:hAnsi="Century Gothic"/>
          <w:sz w:val="20"/>
          <w:szCs w:val="20"/>
        </w:rPr>
        <w:fldChar w:fldCharType="begin"/>
      </w:r>
      <w:r w:rsidR="00B91252">
        <w:rPr>
          <w:rFonts w:ascii="Century Gothic" w:hAnsi="Century Gothic"/>
          <w:sz w:val="20"/>
          <w:szCs w:val="20"/>
        </w:rPr>
        <w:instrText xml:space="preserve"> REF _Ref53571668 \r \h </w:instrText>
      </w:r>
      <w:r w:rsidR="00B91252">
        <w:rPr>
          <w:rFonts w:ascii="Century Gothic" w:hAnsi="Century Gothic"/>
          <w:sz w:val="20"/>
          <w:szCs w:val="20"/>
        </w:rPr>
      </w:r>
      <w:r w:rsidR="00B91252">
        <w:rPr>
          <w:rFonts w:ascii="Century Gothic" w:hAnsi="Century Gothic"/>
          <w:sz w:val="20"/>
          <w:szCs w:val="20"/>
        </w:rPr>
        <w:fldChar w:fldCharType="separate"/>
      </w:r>
      <w:r w:rsidR="001869D0">
        <w:rPr>
          <w:rFonts w:ascii="Century Gothic" w:hAnsi="Century Gothic"/>
          <w:sz w:val="20"/>
          <w:szCs w:val="20"/>
        </w:rPr>
        <w:t>5.3</w:t>
      </w:r>
      <w:r w:rsidR="00B91252">
        <w:rPr>
          <w:rFonts w:ascii="Century Gothic" w:hAnsi="Century Gothic"/>
          <w:sz w:val="20"/>
          <w:szCs w:val="20"/>
        </w:rPr>
        <w:fldChar w:fldCharType="end"/>
      </w:r>
      <w:r w:rsidR="00DA7112">
        <w:rPr>
          <w:rFonts w:ascii="Century Gothic" w:hAnsi="Century Gothic"/>
          <w:sz w:val="20"/>
          <w:szCs w:val="20"/>
        </w:rPr>
        <w:t xml:space="preserve"> </w:t>
      </w:r>
      <w:r w:rsidRPr="00001E9B">
        <w:rPr>
          <w:rFonts w:ascii="Century Gothic" w:hAnsi="Century Gothic"/>
          <w:sz w:val="20"/>
          <w:szCs w:val="20"/>
        </w:rPr>
        <w:t>has bee</w:t>
      </w:r>
      <w:r w:rsidR="003C393A" w:rsidRPr="00001E9B">
        <w:rPr>
          <w:rFonts w:ascii="Century Gothic" w:hAnsi="Century Gothic"/>
          <w:sz w:val="20"/>
          <w:szCs w:val="20"/>
        </w:rPr>
        <w:t>n complied</w:t>
      </w:r>
      <w:r w:rsidR="00184465" w:rsidRPr="00001E9B">
        <w:rPr>
          <w:rFonts w:ascii="Century Gothic" w:hAnsi="Century Gothic"/>
          <w:sz w:val="20"/>
          <w:szCs w:val="20"/>
        </w:rPr>
        <w:t xml:space="preserve"> with</w:t>
      </w:r>
      <w:r w:rsidR="003C393A" w:rsidRPr="00001E9B">
        <w:rPr>
          <w:rFonts w:ascii="Century Gothic" w:hAnsi="Century Gothic"/>
          <w:sz w:val="20"/>
          <w:szCs w:val="20"/>
        </w:rPr>
        <w:t xml:space="preserve"> before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effect any va</w:t>
      </w:r>
      <w:r w:rsidR="003C393A" w:rsidRPr="00001E9B">
        <w:rPr>
          <w:rFonts w:ascii="Century Gothic" w:hAnsi="Century Gothic"/>
          <w:sz w:val="20"/>
          <w:szCs w:val="20"/>
        </w:rPr>
        <w:t>riation of scope</w:t>
      </w:r>
      <w:r w:rsidR="00DB7A2B" w:rsidRPr="00001E9B">
        <w:rPr>
          <w:rFonts w:ascii="Century Gothic" w:hAnsi="Century Gothic"/>
          <w:sz w:val="20"/>
          <w:szCs w:val="20"/>
        </w:rPr>
        <w:t xml:space="preserve"> of work</w:t>
      </w:r>
      <w:r w:rsidR="003C393A" w:rsidRPr="00001E9B">
        <w:rPr>
          <w:rFonts w:ascii="Century Gothic" w:hAnsi="Century Gothic"/>
          <w:sz w:val="20"/>
          <w:szCs w:val="20"/>
        </w:rPr>
        <w:t xml:space="preserve">.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Pr="00001E9B">
        <w:rPr>
          <w:rFonts w:ascii="Century Gothic" w:hAnsi="Century Gothic"/>
          <w:sz w:val="20"/>
          <w:szCs w:val="20"/>
        </w:rPr>
        <w:t xml:space="preserve">must demand proof of </w:t>
      </w:r>
      <w:r w:rsidR="00C24A62" w:rsidRPr="00001E9B">
        <w:rPr>
          <w:rFonts w:ascii="Century Gothic" w:hAnsi="Century Gothic"/>
          <w:sz w:val="20"/>
          <w:szCs w:val="20"/>
        </w:rPr>
        <w:t xml:space="preserve">the process outlined in clause </w:t>
      </w:r>
      <w:r w:rsidR="00B91252">
        <w:rPr>
          <w:rFonts w:ascii="Century Gothic" w:hAnsi="Century Gothic"/>
          <w:sz w:val="20"/>
          <w:szCs w:val="20"/>
        </w:rPr>
        <w:fldChar w:fldCharType="begin"/>
      </w:r>
      <w:r w:rsidR="00B91252">
        <w:rPr>
          <w:rFonts w:ascii="Century Gothic" w:hAnsi="Century Gothic"/>
          <w:sz w:val="20"/>
          <w:szCs w:val="20"/>
        </w:rPr>
        <w:instrText xml:space="preserve"> REF _Ref53571668 \r \h </w:instrText>
      </w:r>
      <w:r w:rsidR="00B91252">
        <w:rPr>
          <w:rFonts w:ascii="Century Gothic" w:hAnsi="Century Gothic"/>
          <w:sz w:val="20"/>
          <w:szCs w:val="20"/>
        </w:rPr>
      </w:r>
      <w:r w:rsidR="00B91252">
        <w:rPr>
          <w:rFonts w:ascii="Century Gothic" w:hAnsi="Century Gothic"/>
          <w:sz w:val="20"/>
          <w:szCs w:val="20"/>
        </w:rPr>
        <w:fldChar w:fldCharType="separate"/>
      </w:r>
      <w:r w:rsidR="001869D0">
        <w:rPr>
          <w:rFonts w:ascii="Century Gothic" w:hAnsi="Century Gothic"/>
          <w:sz w:val="20"/>
          <w:szCs w:val="20"/>
        </w:rPr>
        <w:t>5.3</w:t>
      </w:r>
      <w:r w:rsidR="00B91252">
        <w:rPr>
          <w:rFonts w:ascii="Century Gothic" w:hAnsi="Century Gothic"/>
          <w:sz w:val="20"/>
          <w:szCs w:val="20"/>
        </w:rPr>
        <w:fldChar w:fldCharType="end"/>
      </w:r>
      <w:r w:rsidR="00B46055">
        <w:rPr>
          <w:rFonts w:ascii="Century Gothic" w:hAnsi="Century Gothic"/>
          <w:sz w:val="20"/>
          <w:szCs w:val="20"/>
        </w:rPr>
        <w:t xml:space="preserve"> </w:t>
      </w:r>
      <w:r w:rsidRPr="00001E9B">
        <w:rPr>
          <w:rFonts w:ascii="Century Gothic" w:hAnsi="Century Gothic"/>
          <w:sz w:val="20"/>
          <w:szCs w:val="20"/>
        </w:rPr>
        <w:t xml:space="preserve">before effecting any instruction </w:t>
      </w:r>
      <w:r w:rsidR="00DB7A2B" w:rsidRPr="00001E9B">
        <w:rPr>
          <w:rFonts w:ascii="Century Gothic" w:hAnsi="Century Gothic"/>
          <w:sz w:val="20"/>
          <w:szCs w:val="20"/>
        </w:rPr>
        <w:t>to vary the scope of the work</w:t>
      </w:r>
      <w:r w:rsidRPr="00001E9B">
        <w:rPr>
          <w:rFonts w:ascii="Century Gothic" w:hAnsi="Century Gothic"/>
          <w:sz w:val="20"/>
          <w:szCs w:val="20"/>
        </w:rPr>
        <w:t>.</w:t>
      </w:r>
    </w:p>
    <w:p w14:paraId="0E8E70CA" w14:textId="77777777" w:rsidR="00F309E2" w:rsidRPr="00001E9B" w:rsidRDefault="003C393A" w:rsidP="003A3198">
      <w:pPr>
        <w:pStyle w:val="ListParagraph"/>
        <w:numPr>
          <w:ilvl w:val="1"/>
          <w:numId w:val="9"/>
        </w:numPr>
        <w:spacing w:before="240" w:after="120" w:line="360" w:lineRule="auto"/>
        <w:ind w:left="1134" w:hanging="708"/>
        <w:contextualSpacing w:val="0"/>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00F309E2" w:rsidRPr="00001E9B">
        <w:rPr>
          <w:rFonts w:ascii="Century Gothic" w:hAnsi="Century Gothic"/>
          <w:sz w:val="20"/>
          <w:szCs w:val="20"/>
        </w:rPr>
        <w:t xml:space="preserve">shall issue to PRASA invoices in accordance to </w:t>
      </w:r>
      <w:r w:rsidR="00B91252">
        <w:rPr>
          <w:rFonts w:ascii="Century Gothic" w:hAnsi="Century Gothic"/>
          <w:sz w:val="20"/>
          <w:szCs w:val="20"/>
        </w:rPr>
        <w:t>p</w:t>
      </w:r>
      <w:r w:rsidR="00B91252" w:rsidRPr="00001E9B">
        <w:rPr>
          <w:rFonts w:ascii="Century Gothic" w:hAnsi="Century Gothic"/>
          <w:sz w:val="20"/>
          <w:szCs w:val="20"/>
        </w:rPr>
        <w:t xml:space="preserve">ayment </w:t>
      </w:r>
      <w:r w:rsidR="00B91252">
        <w:rPr>
          <w:rFonts w:ascii="Century Gothic" w:hAnsi="Century Gothic"/>
          <w:sz w:val="20"/>
          <w:szCs w:val="20"/>
        </w:rPr>
        <w:t>s</w:t>
      </w:r>
      <w:r w:rsidR="00B91252" w:rsidRPr="00001E9B">
        <w:rPr>
          <w:rFonts w:ascii="Century Gothic" w:hAnsi="Century Gothic"/>
          <w:sz w:val="20"/>
          <w:szCs w:val="20"/>
        </w:rPr>
        <w:t xml:space="preserve">chedule </w:t>
      </w:r>
      <w:r w:rsidR="00B91252">
        <w:rPr>
          <w:rFonts w:ascii="Century Gothic" w:hAnsi="Century Gothic"/>
          <w:sz w:val="20"/>
          <w:szCs w:val="20"/>
        </w:rPr>
        <w:t xml:space="preserve">in Annexure C attached hereto </w:t>
      </w:r>
      <w:r w:rsidR="00F309E2" w:rsidRPr="00001E9B">
        <w:rPr>
          <w:rFonts w:ascii="Century Gothic" w:hAnsi="Century Gothic"/>
          <w:sz w:val="20"/>
          <w:szCs w:val="20"/>
        </w:rPr>
        <w:t>and the invoices shall:</w:t>
      </w:r>
    </w:p>
    <w:p w14:paraId="0989BDFE" w14:textId="77777777" w:rsidR="00F309E2" w:rsidRPr="00001E9B" w:rsidRDefault="00F309E2" w:rsidP="003A3198">
      <w:pPr>
        <w:pStyle w:val="ListParagraph"/>
        <w:numPr>
          <w:ilvl w:val="2"/>
          <w:numId w:val="9"/>
        </w:numPr>
        <w:spacing w:before="240" w:after="120" w:line="360" w:lineRule="auto"/>
        <w:ind w:left="1418" w:hanging="284"/>
        <w:contextualSpacing w:val="0"/>
        <w:jc w:val="both"/>
        <w:rPr>
          <w:rFonts w:ascii="Century Gothic" w:hAnsi="Century Gothic"/>
          <w:sz w:val="20"/>
          <w:szCs w:val="20"/>
        </w:rPr>
      </w:pPr>
      <w:r w:rsidRPr="00001E9B">
        <w:rPr>
          <w:rFonts w:ascii="Century Gothic" w:hAnsi="Century Gothic"/>
          <w:sz w:val="20"/>
          <w:szCs w:val="20"/>
        </w:rPr>
        <w:t xml:space="preserve">Indicate </w:t>
      </w:r>
      <w:r w:rsidR="00BE0DF5" w:rsidRPr="00001E9B">
        <w:rPr>
          <w:rFonts w:ascii="Century Gothic" w:hAnsi="Century Gothic"/>
          <w:sz w:val="20"/>
          <w:szCs w:val="20"/>
        </w:rPr>
        <w:t xml:space="preserve">the VAT number of the </w:t>
      </w:r>
      <w:r w:rsidR="0035361C">
        <w:rPr>
          <w:rFonts w:ascii="Century Gothic" w:hAnsi="Century Gothic"/>
          <w:sz w:val="20"/>
          <w:szCs w:val="20"/>
        </w:rPr>
        <w:t>Service Provider</w:t>
      </w:r>
      <w:r w:rsidRPr="00001E9B">
        <w:rPr>
          <w:rFonts w:ascii="Century Gothic" w:hAnsi="Century Gothic"/>
          <w:sz w:val="20"/>
          <w:szCs w:val="20"/>
        </w:rPr>
        <w:t>;</w:t>
      </w:r>
    </w:p>
    <w:p w14:paraId="044A6D21" w14:textId="77777777" w:rsidR="00F309E2" w:rsidRPr="00001E9B" w:rsidRDefault="00F309E2" w:rsidP="003A3198">
      <w:pPr>
        <w:pStyle w:val="ListParagraph"/>
        <w:numPr>
          <w:ilvl w:val="2"/>
          <w:numId w:val="9"/>
        </w:numPr>
        <w:spacing w:before="240" w:after="120" w:line="360" w:lineRule="auto"/>
        <w:ind w:left="1418" w:hanging="284"/>
        <w:contextualSpacing w:val="0"/>
        <w:jc w:val="both"/>
        <w:rPr>
          <w:rFonts w:ascii="Century Gothic" w:hAnsi="Century Gothic"/>
          <w:sz w:val="20"/>
          <w:szCs w:val="20"/>
        </w:rPr>
      </w:pPr>
      <w:r w:rsidRPr="00001E9B">
        <w:rPr>
          <w:rFonts w:ascii="Century Gothic" w:hAnsi="Century Gothic"/>
          <w:sz w:val="20"/>
          <w:szCs w:val="20"/>
        </w:rPr>
        <w:t>Indicate t</w:t>
      </w:r>
      <w:r w:rsidR="00BE0DF5" w:rsidRPr="00001E9B">
        <w:rPr>
          <w:rFonts w:ascii="Century Gothic" w:hAnsi="Century Gothic"/>
          <w:sz w:val="20"/>
          <w:szCs w:val="20"/>
        </w:rPr>
        <w:t xml:space="preserve">he full details of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Pr="00001E9B">
        <w:rPr>
          <w:rFonts w:ascii="Century Gothic" w:hAnsi="Century Gothic"/>
          <w:sz w:val="20"/>
          <w:szCs w:val="20"/>
        </w:rPr>
        <w:t>and bank account;</w:t>
      </w:r>
    </w:p>
    <w:p w14:paraId="364932C7" w14:textId="77777777" w:rsidR="00F309E2" w:rsidRPr="00001E9B" w:rsidRDefault="00F309E2" w:rsidP="003A3198">
      <w:pPr>
        <w:pStyle w:val="ListParagraph"/>
        <w:numPr>
          <w:ilvl w:val="2"/>
          <w:numId w:val="9"/>
        </w:numPr>
        <w:spacing w:before="240" w:after="120" w:line="360" w:lineRule="auto"/>
        <w:ind w:left="2127" w:hanging="993"/>
        <w:contextualSpacing w:val="0"/>
        <w:jc w:val="both"/>
        <w:rPr>
          <w:rFonts w:ascii="Century Gothic" w:hAnsi="Century Gothic"/>
          <w:sz w:val="20"/>
          <w:szCs w:val="20"/>
        </w:rPr>
      </w:pPr>
      <w:r w:rsidRPr="00001E9B">
        <w:rPr>
          <w:rFonts w:ascii="Century Gothic" w:hAnsi="Century Gothic"/>
          <w:sz w:val="20"/>
          <w:szCs w:val="20"/>
        </w:rPr>
        <w:t>Be a valid tax invoice in accordance with the requirements of the South African Revenue Services; and</w:t>
      </w:r>
    </w:p>
    <w:p w14:paraId="312DC114" w14:textId="77777777" w:rsidR="00F309E2" w:rsidRPr="00001E9B" w:rsidRDefault="00F309E2" w:rsidP="00B91252">
      <w:pPr>
        <w:pStyle w:val="ListParagraph"/>
        <w:numPr>
          <w:ilvl w:val="2"/>
          <w:numId w:val="9"/>
        </w:numPr>
        <w:spacing w:before="240" w:after="120" w:line="360" w:lineRule="auto"/>
        <w:ind w:left="2127" w:hanging="993"/>
        <w:contextualSpacing w:val="0"/>
        <w:jc w:val="both"/>
        <w:rPr>
          <w:rFonts w:ascii="Century Gothic" w:hAnsi="Century Gothic"/>
          <w:sz w:val="20"/>
          <w:szCs w:val="20"/>
        </w:rPr>
      </w:pPr>
      <w:r w:rsidRPr="00001E9B">
        <w:rPr>
          <w:rFonts w:ascii="Century Gothic" w:hAnsi="Century Gothic"/>
          <w:sz w:val="20"/>
          <w:szCs w:val="20"/>
        </w:rPr>
        <w:t>Indicate the vendor n</w:t>
      </w:r>
      <w:r w:rsidR="00BE0DF5" w:rsidRPr="00001E9B">
        <w:rPr>
          <w:rFonts w:ascii="Century Gothic" w:hAnsi="Century Gothic"/>
          <w:sz w:val="20"/>
          <w:szCs w:val="20"/>
        </w:rPr>
        <w:t xml:space="preserve">umber provided to the </w:t>
      </w:r>
      <w:r w:rsidR="0035361C">
        <w:rPr>
          <w:rFonts w:ascii="Century Gothic" w:hAnsi="Century Gothic"/>
          <w:sz w:val="20"/>
          <w:szCs w:val="20"/>
        </w:rPr>
        <w:t>Service Provider</w:t>
      </w:r>
      <w:r w:rsidRPr="00001E9B">
        <w:rPr>
          <w:rFonts w:ascii="Century Gothic" w:hAnsi="Century Gothic"/>
          <w:sz w:val="20"/>
          <w:szCs w:val="20"/>
        </w:rPr>
        <w:t xml:space="preserve"> by PRASA.</w:t>
      </w:r>
    </w:p>
    <w:p w14:paraId="4354EC5D" w14:textId="77777777" w:rsidR="00F309E2" w:rsidRPr="00001E9B" w:rsidRDefault="00F309E2" w:rsidP="00685704">
      <w:pPr>
        <w:jc w:val="both"/>
        <w:rPr>
          <w:rStyle w:val="BookTitle"/>
          <w:rFonts w:ascii="Century Gothic" w:hAnsi="Century Gothic"/>
          <w:sz w:val="20"/>
          <w:szCs w:val="20"/>
        </w:rPr>
      </w:pPr>
    </w:p>
    <w:p w14:paraId="2BFC8C4B" w14:textId="77777777" w:rsidR="00FB34C3" w:rsidRPr="00001E9B" w:rsidRDefault="002B5134" w:rsidP="00685704">
      <w:pPr>
        <w:jc w:val="both"/>
        <w:rPr>
          <w:rStyle w:val="BookTitle"/>
          <w:rFonts w:ascii="Century Gothic" w:hAnsi="Century Gothic"/>
          <w:sz w:val="20"/>
          <w:szCs w:val="20"/>
        </w:rPr>
      </w:pPr>
      <w:r>
        <w:rPr>
          <w:rStyle w:val="BookTitle"/>
          <w:rFonts w:ascii="Century Gothic" w:hAnsi="Century Gothic"/>
          <w:sz w:val="20"/>
          <w:szCs w:val="20"/>
        </w:rPr>
        <w:t>6</w:t>
      </w:r>
      <w:r>
        <w:rPr>
          <w:rStyle w:val="BookTitle"/>
          <w:rFonts w:ascii="Century Gothic" w:hAnsi="Century Gothic"/>
          <w:sz w:val="20"/>
          <w:szCs w:val="20"/>
        </w:rPr>
        <w:tab/>
      </w:r>
      <w:r w:rsidR="00416969" w:rsidRPr="00001E9B">
        <w:rPr>
          <w:rStyle w:val="BookTitle"/>
          <w:rFonts w:ascii="Century Gothic" w:hAnsi="Century Gothic"/>
          <w:sz w:val="20"/>
          <w:szCs w:val="20"/>
        </w:rPr>
        <w:t xml:space="preserve"> </w:t>
      </w:r>
      <w:r w:rsidR="00575695" w:rsidRPr="00001E9B">
        <w:rPr>
          <w:rStyle w:val="BookTitle"/>
          <w:rFonts w:ascii="Century Gothic" w:hAnsi="Century Gothic"/>
          <w:sz w:val="20"/>
          <w:szCs w:val="20"/>
        </w:rPr>
        <w:t xml:space="preserve"> EQUIPMENT WATER, TELEPHONE</w:t>
      </w:r>
      <w:r w:rsidR="00FB34C3" w:rsidRPr="00001E9B">
        <w:rPr>
          <w:rStyle w:val="BookTitle"/>
          <w:rFonts w:ascii="Century Gothic" w:hAnsi="Century Gothic"/>
          <w:sz w:val="20"/>
          <w:szCs w:val="20"/>
        </w:rPr>
        <w:t xml:space="preserve"> </w:t>
      </w:r>
      <w:r w:rsidR="00575695" w:rsidRPr="00001E9B">
        <w:rPr>
          <w:rStyle w:val="BookTitle"/>
          <w:rFonts w:ascii="Century Gothic" w:hAnsi="Century Gothic"/>
          <w:sz w:val="20"/>
          <w:szCs w:val="20"/>
        </w:rPr>
        <w:t>AND ELECTRICITY</w:t>
      </w:r>
      <w:r w:rsidR="00FB34C3" w:rsidRPr="00001E9B">
        <w:rPr>
          <w:rStyle w:val="BookTitle"/>
          <w:rFonts w:ascii="Century Gothic" w:hAnsi="Century Gothic"/>
          <w:sz w:val="20"/>
          <w:szCs w:val="20"/>
        </w:rPr>
        <w:t>.</w:t>
      </w:r>
    </w:p>
    <w:p w14:paraId="129EF14A" w14:textId="77777777" w:rsidR="00FB34C3" w:rsidRPr="00001E9B" w:rsidRDefault="00C21378" w:rsidP="00657A29">
      <w:pPr>
        <w:pStyle w:val="ListParagraph"/>
        <w:numPr>
          <w:ilvl w:val="1"/>
          <w:numId w:val="4"/>
        </w:numPr>
        <w:ind w:left="1134" w:hanging="708"/>
        <w:jc w:val="both"/>
        <w:rPr>
          <w:rFonts w:ascii="Century Gothic" w:hAnsi="Century Gothic"/>
          <w:sz w:val="20"/>
          <w:szCs w:val="20"/>
        </w:rPr>
      </w:pPr>
      <w:r w:rsidRPr="00001E9B">
        <w:rPr>
          <w:rFonts w:ascii="Century Gothic" w:hAnsi="Century Gothic"/>
          <w:sz w:val="20"/>
          <w:szCs w:val="20"/>
        </w:rPr>
        <w:t>The</w:t>
      </w:r>
      <w:r w:rsidR="00FB34C3" w:rsidRPr="00001E9B">
        <w:rPr>
          <w:rFonts w:ascii="Century Gothic" w:hAnsi="Century Gothic"/>
          <w:sz w:val="20"/>
          <w:szCs w:val="20"/>
        </w:rPr>
        <w:t xml:space="preserve"> </w:t>
      </w:r>
      <w:r w:rsidR="0035361C">
        <w:rPr>
          <w:rFonts w:ascii="Century Gothic" w:hAnsi="Century Gothic"/>
          <w:sz w:val="20"/>
          <w:szCs w:val="20"/>
        </w:rPr>
        <w:t>Service Provider</w:t>
      </w:r>
      <w:r w:rsidR="00FB34C3" w:rsidRPr="00001E9B">
        <w:rPr>
          <w:rFonts w:ascii="Century Gothic" w:hAnsi="Century Gothic"/>
          <w:sz w:val="20"/>
          <w:szCs w:val="20"/>
        </w:rPr>
        <w:t xml:space="preserve"> shall equip each member of </w:t>
      </w:r>
      <w:r w:rsidR="00222CB8" w:rsidRPr="00001E9B">
        <w:rPr>
          <w:rFonts w:ascii="Century Gothic" w:hAnsi="Century Gothic"/>
          <w:sz w:val="20"/>
          <w:szCs w:val="20"/>
        </w:rPr>
        <w:t>its</w:t>
      </w:r>
      <w:r w:rsidR="00FB34C3" w:rsidRPr="00001E9B">
        <w:rPr>
          <w:rFonts w:ascii="Century Gothic" w:hAnsi="Century Gothic"/>
          <w:sz w:val="20"/>
          <w:szCs w:val="20"/>
        </w:rPr>
        <w:t xml:space="preserve"> Personnel with all the equipment and training that is necessary for ef</w:t>
      </w:r>
      <w:r w:rsidR="00700576" w:rsidRPr="00001E9B">
        <w:rPr>
          <w:rFonts w:ascii="Century Gothic" w:hAnsi="Century Gothic"/>
          <w:sz w:val="20"/>
          <w:szCs w:val="20"/>
        </w:rPr>
        <w:t xml:space="preserve">ficiently providing the </w:t>
      </w:r>
      <w:r w:rsidR="00CC1AE1" w:rsidRPr="00001E9B">
        <w:rPr>
          <w:rFonts w:ascii="Century Gothic" w:hAnsi="Century Gothic"/>
          <w:sz w:val="20"/>
          <w:szCs w:val="20"/>
        </w:rPr>
        <w:t>Services</w:t>
      </w:r>
      <w:r w:rsidR="00700576" w:rsidRPr="00001E9B">
        <w:rPr>
          <w:rFonts w:ascii="Century Gothic" w:hAnsi="Century Gothic"/>
          <w:sz w:val="20"/>
          <w:szCs w:val="20"/>
        </w:rPr>
        <w:t>.</w:t>
      </w:r>
    </w:p>
    <w:p w14:paraId="769B67C4" w14:textId="77777777" w:rsidR="009B0DDC" w:rsidRPr="00001E9B" w:rsidRDefault="009B0DDC" w:rsidP="00685704">
      <w:pPr>
        <w:pStyle w:val="ListParagraph"/>
        <w:jc w:val="both"/>
        <w:rPr>
          <w:rFonts w:ascii="Century Gothic" w:hAnsi="Century Gothic"/>
          <w:sz w:val="20"/>
          <w:szCs w:val="20"/>
        </w:rPr>
      </w:pPr>
    </w:p>
    <w:p w14:paraId="42E8B9C6" w14:textId="77777777" w:rsidR="00700576" w:rsidRPr="00001E9B" w:rsidRDefault="00C21378" w:rsidP="00657A29">
      <w:pPr>
        <w:pStyle w:val="ListParagraph"/>
        <w:numPr>
          <w:ilvl w:val="1"/>
          <w:numId w:val="4"/>
        </w:numPr>
        <w:ind w:left="1134" w:hanging="708"/>
        <w:jc w:val="both"/>
        <w:rPr>
          <w:rFonts w:ascii="Century Gothic" w:hAnsi="Century Gothic"/>
          <w:sz w:val="20"/>
          <w:szCs w:val="20"/>
        </w:rPr>
      </w:pPr>
      <w:r w:rsidRPr="00001E9B">
        <w:rPr>
          <w:rFonts w:ascii="Century Gothic" w:hAnsi="Century Gothic"/>
          <w:sz w:val="20"/>
          <w:szCs w:val="20"/>
        </w:rPr>
        <w:t>T</w:t>
      </w:r>
      <w:r w:rsidR="00700576" w:rsidRPr="00001E9B">
        <w:rPr>
          <w:rFonts w:ascii="Century Gothic" w:hAnsi="Century Gothic"/>
          <w:sz w:val="20"/>
          <w:szCs w:val="20"/>
        </w:rPr>
        <w:t xml:space="preserve">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9B0DDC" w:rsidRPr="00001E9B">
        <w:rPr>
          <w:rFonts w:ascii="Century Gothic" w:hAnsi="Century Gothic"/>
          <w:sz w:val="20"/>
          <w:szCs w:val="20"/>
        </w:rPr>
        <w:t>is</w:t>
      </w:r>
      <w:r w:rsidR="00700576" w:rsidRPr="00001E9B">
        <w:rPr>
          <w:rFonts w:ascii="Century Gothic" w:hAnsi="Century Gothic"/>
          <w:sz w:val="20"/>
          <w:szCs w:val="20"/>
        </w:rPr>
        <w:t xml:space="preserve"> required to </w:t>
      </w:r>
      <w:r w:rsidRPr="00001E9B">
        <w:rPr>
          <w:rFonts w:ascii="Century Gothic" w:hAnsi="Century Gothic"/>
          <w:sz w:val="20"/>
          <w:szCs w:val="20"/>
        </w:rPr>
        <w:t>supply</w:t>
      </w:r>
      <w:r w:rsidR="00700576" w:rsidRPr="00001E9B">
        <w:rPr>
          <w:rFonts w:ascii="Century Gothic" w:hAnsi="Century Gothic"/>
          <w:sz w:val="20"/>
          <w:szCs w:val="20"/>
        </w:rPr>
        <w:t xml:space="preserve">, store (on the </w:t>
      </w:r>
      <w:r w:rsidRPr="00001E9B">
        <w:rPr>
          <w:rFonts w:ascii="Century Gothic" w:hAnsi="Century Gothic"/>
          <w:sz w:val="20"/>
          <w:szCs w:val="20"/>
        </w:rPr>
        <w:t>relevant</w:t>
      </w:r>
      <w:r w:rsidR="00700576" w:rsidRPr="00001E9B">
        <w:rPr>
          <w:rFonts w:ascii="Century Gothic" w:hAnsi="Century Gothic"/>
          <w:sz w:val="20"/>
          <w:szCs w:val="20"/>
        </w:rPr>
        <w:t xml:space="preserve"> site only if </w:t>
      </w:r>
      <w:r w:rsidR="003022C4" w:rsidRPr="00001E9B">
        <w:rPr>
          <w:rFonts w:ascii="Century Gothic" w:hAnsi="Century Gothic"/>
          <w:sz w:val="20"/>
          <w:szCs w:val="20"/>
        </w:rPr>
        <w:t>such storage</w:t>
      </w:r>
      <w:r w:rsidRPr="00001E9B">
        <w:rPr>
          <w:rFonts w:ascii="Century Gothic" w:hAnsi="Century Gothic"/>
          <w:sz w:val="20"/>
          <w:szCs w:val="20"/>
        </w:rPr>
        <w:t xml:space="preserve"> is available) and safeguard all </w:t>
      </w:r>
      <w:r w:rsidR="003022C4" w:rsidRPr="00001E9B">
        <w:rPr>
          <w:rFonts w:ascii="Century Gothic" w:hAnsi="Century Gothic"/>
          <w:sz w:val="20"/>
          <w:szCs w:val="20"/>
        </w:rPr>
        <w:t>material and</w:t>
      </w:r>
      <w:r w:rsidR="00700576" w:rsidRPr="00001E9B">
        <w:rPr>
          <w:rFonts w:ascii="Century Gothic" w:hAnsi="Century Gothic"/>
          <w:sz w:val="20"/>
          <w:szCs w:val="20"/>
        </w:rPr>
        <w:t xml:space="preserve"> </w:t>
      </w:r>
      <w:r w:rsidR="003022C4" w:rsidRPr="00001E9B">
        <w:rPr>
          <w:rFonts w:ascii="Century Gothic" w:hAnsi="Century Gothic"/>
          <w:sz w:val="20"/>
          <w:szCs w:val="20"/>
        </w:rPr>
        <w:t>equipment required</w:t>
      </w:r>
      <w:r w:rsidR="00700576" w:rsidRPr="00001E9B">
        <w:rPr>
          <w:rFonts w:ascii="Century Gothic" w:hAnsi="Century Gothic"/>
          <w:sz w:val="20"/>
          <w:szCs w:val="20"/>
        </w:rPr>
        <w:t xml:space="preserve"> for the </w:t>
      </w:r>
      <w:r w:rsidR="00B91252">
        <w:rPr>
          <w:rFonts w:ascii="Century Gothic" w:hAnsi="Century Gothic"/>
          <w:sz w:val="20"/>
          <w:szCs w:val="20"/>
        </w:rPr>
        <w:t>Services</w:t>
      </w:r>
      <w:r w:rsidR="00B91252" w:rsidRPr="00001E9B">
        <w:rPr>
          <w:rFonts w:ascii="Century Gothic" w:hAnsi="Century Gothic"/>
          <w:sz w:val="20"/>
          <w:szCs w:val="20"/>
        </w:rPr>
        <w:t xml:space="preserve"> </w:t>
      </w:r>
      <w:r w:rsidRPr="00001E9B">
        <w:rPr>
          <w:rFonts w:ascii="Century Gothic" w:hAnsi="Century Gothic"/>
          <w:sz w:val="20"/>
          <w:szCs w:val="20"/>
        </w:rPr>
        <w:t>it</w:t>
      </w:r>
      <w:r w:rsidR="00700576" w:rsidRPr="00001E9B">
        <w:rPr>
          <w:rFonts w:ascii="Century Gothic" w:hAnsi="Century Gothic"/>
          <w:sz w:val="20"/>
          <w:szCs w:val="20"/>
        </w:rPr>
        <w:t xml:space="preserve"> will </w:t>
      </w:r>
      <w:r w:rsidRPr="00001E9B">
        <w:rPr>
          <w:rFonts w:ascii="Century Gothic" w:hAnsi="Century Gothic"/>
          <w:sz w:val="20"/>
          <w:szCs w:val="20"/>
        </w:rPr>
        <w:t>perform in</w:t>
      </w:r>
      <w:r w:rsidR="00700576" w:rsidRPr="00001E9B">
        <w:rPr>
          <w:rFonts w:ascii="Century Gothic" w:hAnsi="Century Gothic"/>
          <w:sz w:val="20"/>
          <w:szCs w:val="20"/>
        </w:rPr>
        <w:t xml:space="preserve"> terms of the </w:t>
      </w:r>
      <w:r w:rsidR="00B91252">
        <w:rPr>
          <w:rFonts w:ascii="Century Gothic" w:hAnsi="Century Gothic"/>
          <w:sz w:val="20"/>
          <w:szCs w:val="20"/>
        </w:rPr>
        <w:t>C</w:t>
      </w:r>
      <w:r w:rsidR="00B91252" w:rsidRPr="00001E9B">
        <w:rPr>
          <w:rFonts w:ascii="Century Gothic" w:hAnsi="Century Gothic"/>
          <w:sz w:val="20"/>
          <w:szCs w:val="20"/>
        </w:rPr>
        <w:t>ontract</w:t>
      </w:r>
      <w:r w:rsidR="00700576" w:rsidRPr="00001E9B">
        <w:rPr>
          <w:rFonts w:ascii="Century Gothic" w:hAnsi="Century Gothic"/>
          <w:sz w:val="20"/>
          <w:szCs w:val="20"/>
        </w:rPr>
        <w:t>.</w:t>
      </w:r>
    </w:p>
    <w:p w14:paraId="752BA63C" w14:textId="77777777" w:rsidR="009B0DDC" w:rsidRPr="00001E9B" w:rsidRDefault="009B0DDC" w:rsidP="00685704">
      <w:pPr>
        <w:pStyle w:val="ListParagraph"/>
        <w:jc w:val="both"/>
        <w:rPr>
          <w:rFonts w:ascii="Century Gothic" w:hAnsi="Century Gothic"/>
          <w:sz w:val="20"/>
          <w:szCs w:val="20"/>
        </w:rPr>
      </w:pPr>
    </w:p>
    <w:p w14:paraId="26954CAD" w14:textId="77777777" w:rsidR="00862517" w:rsidRDefault="00C21378" w:rsidP="00CD4B2D">
      <w:pPr>
        <w:pStyle w:val="ListParagraph"/>
        <w:numPr>
          <w:ilvl w:val="1"/>
          <w:numId w:val="4"/>
        </w:numPr>
        <w:ind w:left="1134" w:hanging="708"/>
        <w:jc w:val="both"/>
        <w:rPr>
          <w:rFonts w:ascii="Century Gothic" w:hAnsi="Century Gothic"/>
          <w:sz w:val="20"/>
          <w:szCs w:val="20"/>
        </w:rPr>
      </w:pPr>
      <w:r w:rsidRPr="00001E9B">
        <w:rPr>
          <w:rFonts w:ascii="Century Gothic" w:hAnsi="Century Gothic"/>
          <w:sz w:val="20"/>
          <w:szCs w:val="20"/>
        </w:rPr>
        <w:t>The</w:t>
      </w:r>
      <w:r w:rsidR="00700576" w:rsidRPr="00001E9B">
        <w:rPr>
          <w:rFonts w:ascii="Century Gothic" w:hAnsi="Century Gothic"/>
          <w:sz w:val="20"/>
          <w:szCs w:val="20"/>
        </w:rPr>
        <w:t xml:space="preserv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700576" w:rsidRPr="00001E9B">
        <w:rPr>
          <w:rFonts w:ascii="Century Gothic" w:hAnsi="Century Gothic"/>
          <w:sz w:val="20"/>
          <w:szCs w:val="20"/>
        </w:rPr>
        <w:t xml:space="preserve">may </w:t>
      </w:r>
      <w:r w:rsidRPr="00001E9B">
        <w:rPr>
          <w:rFonts w:ascii="Century Gothic" w:hAnsi="Century Gothic"/>
          <w:sz w:val="20"/>
          <w:szCs w:val="20"/>
        </w:rPr>
        <w:t>use</w:t>
      </w:r>
      <w:r w:rsidR="00D029C3" w:rsidRPr="00001E9B">
        <w:rPr>
          <w:rFonts w:ascii="Century Gothic" w:hAnsi="Century Gothic"/>
          <w:sz w:val="20"/>
          <w:szCs w:val="20"/>
        </w:rPr>
        <w:t xml:space="preserve"> water and </w:t>
      </w:r>
      <w:r w:rsidR="00700576" w:rsidRPr="00001E9B">
        <w:rPr>
          <w:rFonts w:ascii="Century Gothic" w:hAnsi="Century Gothic"/>
          <w:sz w:val="20"/>
          <w:szCs w:val="20"/>
        </w:rPr>
        <w:t xml:space="preserve">electricity required for the work at no </w:t>
      </w:r>
      <w:r w:rsidRPr="00001E9B">
        <w:rPr>
          <w:rFonts w:ascii="Century Gothic" w:hAnsi="Century Gothic"/>
          <w:sz w:val="20"/>
          <w:szCs w:val="20"/>
        </w:rPr>
        <w:t>charge, from</w:t>
      </w:r>
      <w:r w:rsidR="00700576" w:rsidRPr="00001E9B">
        <w:rPr>
          <w:rFonts w:ascii="Century Gothic" w:hAnsi="Century Gothic"/>
          <w:sz w:val="20"/>
          <w:szCs w:val="20"/>
        </w:rPr>
        <w:t xml:space="preserve"> the </w:t>
      </w:r>
      <w:r w:rsidRPr="00001E9B">
        <w:rPr>
          <w:rFonts w:ascii="Century Gothic" w:hAnsi="Century Gothic"/>
          <w:sz w:val="20"/>
          <w:szCs w:val="20"/>
        </w:rPr>
        <w:t>existing</w:t>
      </w:r>
      <w:r w:rsidR="00700576" w:rsidRPr="00001E9B">
        <w:rPr>
          <w:rFonts w:ascii="Century Gothic" w:hAnsi="Century Gothic"/>
          <w:sz w:val="20"/>
          <w:szCs w:val="20"/>
        </w:rPr>
        <w:t xml:space="preserve"> supply point</w:t>
      </w:r>
      <w:r w:rsidR="00395755" w:rsidRPr="00001E9B">
        <w:rPr>
          <w:rFonts w:ascii="Century Gothic" w:hAnsi="Century Gothic"/>
          <w:sz w:val="20"/>
          <w:szCs w:val="20"/>
        </w:rPr>
        <w:t>s</w:t>
      </w:r>
      <w:r w:rsidR="00700576" w:rsidRPr="00001E9B">
        <w:rPr>
          <w:rFonts w:ascii="Century Gothic" w:hAnsi="Century Gothic"/>
          <w:sz w:val="20"/>
          <w:szCs w:val="20"/>
        </w:rPr>
        <w:t xml:space="preserve"> on the </w:t>
      </w:r>
      <w:r w:rsidR="003022C4" w:rsidRPr="00001E9B">
        <w:rPr>
          <w:rFonts w:ascii="Century Gothic" w:hAnsi="Century Gothic"/>
          <w:sz w:val="20"/>
          <w:szCs w:val="20"/>
        </w:rPr>
        <w:t>relevant site</w:t>
      </w:r>
      <w:r w:rsidR="00222CB8" w:rsidRPr="00001E9B">
        <w:rPr>
          <w:rFonts w:ascii="Century Gothic" w:hAnsi="Century Gothic"/>
          <w:sz w:val="20"/>
          <w:szCs w:val="20"/>
        </w:rPr>
        <w:t>,</w:t>
      </w:r>
      <w:r w:rsidR="00700576" w:rsidRPr="00001E9B">
        <w:rPr>
          <w:rFonts w:ascii="Century Gothic" w:hAnsi="Century Gothic"/>
          <w:sz w:val="20"/>
          <w:szCs w:val="20"/>
        </w:rPr>
        <w:t xml:space="preserve"> if and where </w:t>
      </w:r>
      <w:r w:rsidR="00974575" w:rsidRPr="00001E9B">
        <w:rPr>
          <w:rFonts w:ascii="Century Gothic" w:hAnsi="Century Gothic"/>
          <w:sz w:val="20"/>
          <w:szCs w:val="20"/>
        </w:rPr>
        <w:t>available</w:t>
      </w:r>
      <w:r w:rsidR="00771905" w:rsidRPr="00001E9B">
        <w:rPr>
          <w:rFonts w:ascii="Century Gothic" w:hAnsi="Century Gothic"/>
          <w:sz w:val="20"/>
          <w:szCs w:val="20"/>
        </w:rPr>
        <w:t xml:space="preserve"> but may not utilise telephones of PRASA CRES</w:t>
      </w:r>
      <w:r w:rsidR="00974575" w:rsidRPr="00001E9B">
        <w:rPr>
          <w:rFonts w:ascii="Century Gothic" w:hAnsi="Century Gothic"/>
          <w:sz w:val="20"/>
          <w:szCs w:val="20"/>
        </w:rPr>
        <w:t>. PRASA</w:t>
      </w:r>
      <w:r w:rsidR="00816F3A" w:rsidRPr="00001E9B">
        <w:rPr>
          <w:rFonts w:ascii="Century Gothic" w:hAnsi="Century Gothic"/>
          <w:sz w:val="20"/>
          <w:szCs w:val="20"/>
        </w:rPr>
        <w:t xml:space="preserve"> CRES</w:t>
      </w:r>
      <w:r w:rsidRPr="00001E9B">
        <w:rPr>
          <w:rFonts w:ascii="Century Gothic" w:hAnsi="Century Gothic"/>
          <w:sz w:val="20"/>
          <w:szCs w:val="20"/>
        </w:rPr>
        <w:t xml:space="preserve"> is under n</w:t>
      </w:r>
      <w:r w:rsidR="00700576" w:rsidRPr="00001E9B">
        <w:rPr>
          <w:rFonts w:ascii="Century Gothic" w:hAnsi="Century Gothic"/>
          <w:sz w:val="20"/>
          <w:szCs w:val="20"/>
        </w:rPr>
        <w:t xml:space="preserve">o </w:t>
      </w:r>
      <w:r w:rsidR="00974575" w:rsidRPr="00001E9B">
        <w:rPr>
          <w:rFonts w:ascii="Century Gothic" w:hAnsi="Century Gothic"/>
          <w:sz w:val="20"/>
          <w:szCs w:val="20"/>
        </w:rPr>
        <w:t>circumstances obliged</w:t>
      </w:r>
      <w:r w:rsidR="00700576" w:rsidRPr="00001E9B">
        <w:rPr>
          <w:rFonts w:ascii="Century Gothic" w:hAnsi="Century Gothic"/>
          <w:sz w:val="20"/>
          <w:szCs w:val="20"/>
        </w:rPr>
        <w:t xml:space="preserve"> to provide such services if they are not already </w:t>
      </w:r>
      <w:r w:rsidRPr="00001E9B">
        <w:rPr>
          <w:rFonts w:ascii="Century Gothic" w:hAnsi="Century Gothic"/>
          <w:sz w:val="20"/>
          <w:szCs w:val="20"/>
        </w:rPr>
        <w:t>available on</w:t>
      </w:r>
      <w:r w:rsidR="00685704" w:rsidRPr="00001E9B">
        <w:rPr>
          <w:rFonts w:ascii="Century Gothic" w:hAnsi="Century Gothic"/>
          <w:sz w:val="20"/>
          <w:szCs w:val="20"/>
        </w:rPr>
        <w:t xml:space="preserve"> its propert</w:t>
      </w:r>
      <w:r w:rsidR="00D029C3" w:rsidRPr="00001E9B">
        <w:rPr>
          <w:rFonts w:ascii="Century Gothic" w:hAnsi="Century Gothic"/>
          <w:sz w:val="20"/>
          <w:szCs w:val="20"/>
        </w:rPr>
        <w:t>y</w:t>
      </w:r>
      <w:r w:rsidR="00222CB8" w:rsidRPr="00001E9B">
        <w:rPr>
          <w:rFonts w:ascii="Century Gothic" w:hAnsi="Century Gothic"/>
          <w:sz w:val="20"/>
          <w:szCs w:val="20"/>
        </w:rPr>
        <w:t>.</w:t>
      </w:r>
    </w:p>
    <w:p w14:paraId="48AB4C82" w14:textId="77777777" w:rsidR="00CD4B2D" w:rsidRPr="00CD4B2D" w:rsidRDefault="00CD4B2D" w:rsidP="00CD4B2D">
      <w:pPr>
        <w:pStyle w:val="ListParagraph"/>
        <w:rPr>
          <w:rStyle w:val="BookTitle"/>
          <w:rFonts w:ascii="Century Gothic" w:hAnsi="Century Gothic"/>
          <w:b w:val="0"/>
          <w:bCs w:val="0"/>
          <w:smallCaps w:val="0"/>
          <w:spacing w:val="0"/>
          <w:sz w:val="20"/>
          <w:szCs w:val="20"/>
        </w:rPr>
      </w:pPr>
    </w:p>
    <w:p w14:paraId="6EA2F1E3" w14:textId="77777777" w:rsidR="00CD4B2D" w:rsidRDefault="00CD4B2D" w:rsidP="00CD4B2D">
      <w:pPr>
        <w:pStyle w:val="ListParagraph"/>
        <w:ind w:left="1134"/>
        <w:jc w:val="both"/>
        <w:rPr>
          <w:rStyle w:val="BookTitle"/>
          <w:rFonts w:ascii="Century Gothic" w:hAnsi="Century Gothic"/>
          <w:b w:val="0"/>
          <w:bCs w:val="0"/>
          <w:smallCaps w:val="0"/>
          <w:spacing w:val="0"/>
          <w:sz w:val="20"/>
          <w:szCs w:val="20"/>
        </w:rPr>
      </w:pPr>
    </w:p>
    <w:p w14:paraId="3C76D119" w14:textId="77777777" w:rsidR="00EF0E96" w:rsidRDefault="00EF0E96" w:rsidP="00CD4B2D">
      <w:pPr>
        <w:pStyle w:val="ListParagraph"/>
        <w:ind w:left="1134"/>
        <w:jc w:val="both"/>
        <w:rPr>
          <w:rStyle w:val="BookTitle"/>
          <w:rFonts w:ascii="Century Gothic" w:hAnsi="Century Gothic"/>
          <w:b w:val="0"/>
          <w:bCs w:val="0"/>
          <w:smallCaps w:val="0"/>
          <w:spacing w:val="0"/>
          <w:sz w:val="20"/>
          <w:szCs w:val="20"/>
        </w:rPr>
      </w:pPr>
    </w:p>
    <w:p w14:paraId="07FC994C" w14:textId="77777777" w:rsidR="00EF0E96" w:rsidRPr="00CD4B2D" w:rsidRDefault="00EF0E96" w:rsidP="00CD4B2D">
      <w:pPr>
        <w:pStyle w:val="ListParagraph"/>
        <w:ind w:left="1134"/>
        <w:jc w:val="both"/>
        <w:rPr>
          <w:rStyle w:val="BookTitle"/>
          <w:rFonts w:ascii="Century Gothic" w:hAnsi="Century Gothic"/>
          <w:b w:val="0"/>
          <w:bCs w:val="0"/>
          <w:smallCaps w:val="0"/>
          <w:spacing w:val="0"/>
          <w:sz w:val="20"/>
          <w:szCs w:val="20"/>
        </w:rPr>
      </w:pPr>
    </w:p>
    <w:p w14:paraId="7C26896C" w14:textId="007F926B" w:rsidR="00700576" w:rsidRPr="00001E9B" w:rsidRDefault="002B5134" w:rsidP="00685704">
      <w:pPr>
        <w:jc w:val="both"/>
        <w:rPr>
          <w:rStyle w:val="BookTitle"/>
          <w:rFonts w:ascii="Century Gothic" w:hAnsi="Century Gothic"/>
          <w:sz w:val="20"/>
          <w:szCs w:val="20"/>
        </w:rPr>
      </w:pPr>
      <w:r>
        <w:rPr>
          <w:rStyle w:val="BookTitle"/>
          <w:rFonts w:ascii="Century Gothic" w:hAnsi="Century Gothic"/>
          <w:sz w:val="20"/>
          <w:szCs w:val="20"/>
        </w:rPr>
        <w:lastRenderedPageBreak/>
        <w:t>7</w:t>
      </w:r>
      <w:r>
        <w:rPr>
          <w:rStyle w:val="BookTitle"/>
          <w:rFonts w:ascii="Century Gothic" w:hAnsi="Century Gothic"/>
          <w:sz w:val="20"/>
          <w:szCs w:val="20"/>
        </w:rPr>
        <w:tab/>
      </w:r>
      <w:r w:rsidR="009B0DDC" w:rsidRPr="00001E9B">
        <w:rPr>
          <w:rStyle w:val="BookTitle"/>
          <w:rFonts w:ascii="Century Gothic" w:hAnsi="Century Gothic"/>
          <w:sz w:val="20"/>
          <w:szCs w:val="20"/>
        </w:rPr>
        <w:t xml:space="preserve"> </w:t>
      </w:r>
      <w:proofErr w:type="gramStart"/>
      <w:r w:rsidR="00F84569">
        <w:rPr>
          <w:rStyle w:val="BookTitle"/>
          <w:rFonts w:ascii="Century Gothic" w:hAnsi="Century Gothic"/>
          <w:sz w:val="20"/>
          <w:szCs w:val="20"/>
        </w:rPr>
        <w:t>LIMITATION</w:t>
      </w:r>
      <w:proofErr w:type="gramEnd"/>
      <w:r w:rsidR="00F84569">
        <w:rPr>
          <w:rStyle w:val="BookTitle"/>
          <w:rFonts w:ascii="Century Gothic" w:hAnsi="Century Gothic"/>
          <w:sz w:val="20"/>
          <w:szCs w:val="20"/>
        </w:rPr>
        <w:t xml:space="preserve"> OF LIABILITY </w:t>
      </w:r>
    </w:p>
    <w:p w14:paraId="6D72ED17" w14:textId="77777777" w:rsidR="009B0DDC" w:rsidRPr="00001E9B" w:rsidRDefault="009B0DDC" w:rsidP="00EB298F">
      <w:pPr>
        <w:pStyle w:val="ListParagraph"/>
        <w:numPr>
          <w:ilvl w:val="1"/>
          <w:numId w:val="5"/>
        </w:numPr>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 xml:space="preserve">shall be liable for all the acts and </w:t>
      </w:r>
      <w:r w:rsidR="003C29C5" w:rsidRPr="00001E9B">
        <w:rPr>
          <w:rFonts w:ascii="Century Gothic" w:hAnsi="Century Gothic"/>
          <w:sz w:val="20"/>
          <w:szCs w:val="20"/>
        </w:rPr>
        <w:t>omissions</w:t>
      </w:r>
      <w:r w:rsidRPr="00001E9B">
        <w:rPr>
          <w:rFonts w:ascii="Century Gothic" w:hAnsi="Century Gothic"/>
          <w:sz w:val="20"/>
          <w:szCs w:val="20"/>
        </w:rPr>
        <w:t xml:space="preserve"> of its employees in execution of the work and any other obligations of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 xml:space="preserve">in terms of this </w:t>
      </w:r>
      <w:r w:rsidR="00B91252">
        <w:rPr>
          <w:rFonts w:ascii="Century Gothic" w:hAnsi="Century Gothic"/>
          <w:sz w:val="20"/>
          <w:szCs w:val="20"/>
        </w:rPr>
        <w:t>C</w:t>
      </w:r>
      <w:r w:rsidR="00B91252" w:rsidRPr="00001E9B">
        <w:rPr>
          <w:rFonts w:ascii="Century Gothic" w:hAnsi="Century Gothic"/>
          <w:sz w:val="20"/>
          <w:szCs w:val="20"/>
        </w:rPr>
        <w:t>ontract</w:t>
      </w:r>
      <w:r w:rsidR="00AF1C12" w:rsidRPr="00001E9B">
        <w:rPr>
          <w:rFonts w:ascii="Century Gothic" w:hAnsi="Century Gothic"/>
          <w:sz w:val="20"/>
          <w:szCs w:val="20"/>
        </w:rPr>
        <w:t>.</w:t>
      </w:r>
    </w:p>
    <w:p w14:paraId="6CFE8B1B" w14:textId="77777777" w:rsidR="00AF1C12" w:rsidRPr="00001E9B" w:rsidRDefault="00AF1C12" w:rsidP="00AF1C12">
      <w:pPr>
        <w:pStyle w:val="ListParagraph"/>
        <w:ind w:left="1080"/>
        <w:jc w:val="both"/>
        <w:rPr>
          <w:rFonts w:ascii="Century Gothic" w:hAnsi="Century Gothic"/>
          <w:sz w:val="20"/>
          <w:szCs w:val="20"/>
        </w:rPr>
      </w:pPr>
    </w:p>
    <w:p w14:paraId="7C2B7F78" w14:textId="77777777" w:rsidR="009B0DDC" w:rsidRPr="00001E9B" w:rsidRDefault="009B0DDC" w:rsidP="00EB298F">
      <w:pPr>
        <w:pStyle w:val="ListParagraph"/>
        <w:numPr>
          <w:ilvl w:val="1"/>
          <w:numId w:val="5"/>
        </w:numPr>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 xml:space="preserve">hereby </w:t>
      </w:r>
      <w:r w:rsidR="00974575" w:rsidRPr="00001E9B">
        <w:rPr>
          <w:rFonts w:ascii="Century Gothic" w:hAnsi="Century Gothic"/>
          <w:sz w:val="20"/>
          <w:szCs w:val="20"/>
        </w:rPr>
        <w:t>indemnifies and</w:t>
      </w:r>
      <w:r w:rsidR="00D029C3" w:rsidRPr="00001E9B">
        <w:rPr>
          <w:rFonts w:ascii="Century Gothic" w:hAnsi="Century Gothic"/>
          <w:sz w:val="20"/>
          <w:szCs w:val="20"/>
        </w:rPr>
        <w:t xml:space="preserve"> holds </w:t>
      </w:r>
      <w:r w:rsidR="00816F3A" w:rsidRPr="00001E9B">
        <w:rPr>
          <w:rFonts w:ascii="Century Gothic" w:hAnsi="Century Gothic"/>
          <w:sz w:val="20"/>
          <w:szCs w:val="20"/>
        </w:rPr>
        <w:t>PRASA CRES</w:t>
      </w:r>
      <w:r w:rsidR="00D029C3" w:rsidRPr="00001E9B">
        <w:rPr>
          <w:rFonts w:ascii="Century Gothic" w:hAnsi="Century Gothic"/>
          <w:sz w:val="20"/>
          <w:szCs w:val="20"/>
        </w:rPr>
        <w:t xml:space="preserve"> harmless</w:t>
      </w:r>
      <w:r w:rsidRPr="00001E9B">
        <w:rPr>
          <w:rFonts w:ascii="Century Gothic" w:hAnsi="Century Gothic"/>
          <w:sz w:val="20"/>
          <w:szCs w:val="20"/>
        </w:rPr>
        <w:t xml:space="preserve"> f</w:t>
      </w:r>
      <w:r w:rsidR="00676EAA" w:rsidRPr="00001E9B">
        <w:rPr>
          <w:rFonts w:ascii="Century Gothic" w:hAnsi="Century Gothic"/>
          <w:sz w:val="20"/>
          <w:szCs w:val="20"/>
        </w:rPr>
        <w:t>ro</w:t>
      </w:r>
      <w:r w:rsidR="007829B9" w:rsidRPr="00001E9B">
        <w:rPr>
          <w:rFonts w:ascii="Century Gothic" w:hAnsi="Century Gothic"/>
          <w:sz w:val="20"/>
          <w:szCs w:val="20"/>
        </w:rPr>
        <w:t>m:</w:t>
      </w:r>
    </w:p>
    <w:p w14:paraId="2BC617C1" w14:textId="77777777" w:rsidR="00AF1C12" w:rsidRPr="00001E9B" w:rsidRDefault="00AF1C12" w:rsidP="00AF1C12">
      <w:pPr>
        <w:pStyle w:val="ListParagraph"/>
        <w:rPr>
          <w:rFonts w:ascii="Century Gothic" w:hAnsi="Century Gothic"/>
          <w:sz w:val="20"/>
          <w:szCs w:val="20"/>
        </w:rPr>
      </w:pPr>
    </w:p>
    <w:p w14:paraId="698A1603" w14:textId="77777777" w:rsidR="009B0DDC" w:rsidRPr="00001E9B" w:rsidRDefault="009B0DDC" w:rsidP="00FD7A3D">
      <w:pPr>
        <w:pStyle w:val="ListParagraph"/>
        <w:numPr>
          <w:ilvl w:val="3"/>
          <w:numId w:val="5"/>
        </w:numPr>
        <w:ind w:hanging="742"/>
        <w:jc w:val="both"/>
        <w:rPr>
          <w:rFonts w:ascii="Century Gothic" w:hAnsi="Century Gothic"/>
          <w:sz w:val="20"/>
          <w:szCs w:val="20"/>
        </w:rPr>
      </w:pPr>
      <w:r w:rsidRPr="00001E9B">
        <w:rPr>
          <w:rFonts w:ascii="Century Gothic" w:hAnsi="Century Gothic"/>
          <w:sz w:val="20"/>
          <w:szCs w:val="20"/>
        </w:rPr>
        <w:t xml:space="preserve">Any liability in respect of damage to property whether </w:t>
      </w:r>
      <w:r w:rsidR="003C29C5" w:rsidRPr="00001E9B">
        <w:rPr>
          <w:rFonts w:ascii="Century Gothic" w:hAnsi="Century Gothic"/>
          <w:sz w:val="20"/>
          <w:szCs w:val="20"/>
        </w:rPr>
        <w:t>m</w:t>
      </w:r>
      <w:r w:rsidRPr="00001E9B">
        <w:rPr>
          <w:rFonts w:ascii="Century Gothic" w:hAnsi="Century Gothic"/>
          <w:sz w:val="20"/>
          <w:szCs w:val="20"/>
        </w:rPr>
        <w:t>ovable or immovable</w:t>
      </w:r>
      <w:r w:rsidR="00BD1289" w:rsidRPr="00001E9B">
        <w:rPr>
          <w:rFonts w:ascii="Century Gothic" w:hAnsi="Century Gothic"/>
          <w:sz w:val="20"/>
          <w:szCs w:val="20"/>
        </w:rPr>
        <w:t>,</w:t>
      </w:r>
    </w:p>
    <w:p w14:paraId="717B5531" w14:textId="77777777" w:rsidR="003C29C5" w:rsidRPr="00001E9B" w:rsidRDefault="009B0DDC" w:rsidP="00FD7A3D">
      <w:pPr>
        <w:pStyle w:val="ListParagraph"/>
        <w:numPr>
          <w:ilvl w:val="2"/>
          <w:numId w:val="5"/>
        </w:numPr>
        <w:ind w:left="2127" w:hanging="709"/>
        <w:jc w:val="both"/>
        <w:rPr>
          <w:rFonts w:ascii="Century Gothic" w:hAnsi="Century Gothic"/>
          <w:sz w:val="20"/>
          <w:szCs w:val="20"/>
        </w:rPr>
      </w:pPr>
      <w:r w:rsidRPr="00001E9B">
        <w:rPr>
          <w:rFonts w:ascii="Century Gothic" w:hAnsi="Century Gothic"/>
          <w:sz w:val="20"/>
          <w:szCs w:val="20"/>
        </w:rPr>
        <w:t xml:space="preserve">Any liability in </w:t>
      </w:r>
      <w:r w:rsidR="00974575" w:rsidRPr="00001E9B">
        <w:rPr>
          <w:rFonts w:ascii="Century Gothic" w:hAnsi="Century Gothic"/>
          <w:sz w:val="20"/>
          <w:szCs w:val="20"/>
        </w:rPr>
        <w:t>respect of</w:t>
      </w:r>
      <w:r w:rsidR="003C29C5" w:rsidRPr="00001E9B">
        <w:rPr>
          <w:rFonts w:ascii="Century Gothic" w:hAnsi="Century Gothic"/>
          <w:sz w:val="20"/>
          <w:szCs w:val="20"/>
        </w:rPr>
        <w:t xml:space="preserve"> the loss of any property belonging to</w:t>
      </w:r>
      <w:r w:rsidR="00B91252">
        <w:rPr>
          <w:rFonts w:ascii="Century Gothic" w:hAnsi="Century Gothic"/>
          <w:sz w:val="20"/>
          <w:szCs w:val="20"/>
        </w:rPr>
        <w:t xml:space="preserve"> the </w:t>
      </w:r>
      <w:r w:rsidR="0035361C">
        <w:rPr>
          <w:rFonts w:ascii="Century Gothic" w:hAnsi="Century Gothic"/>
          <w:sz w:val="20"/>
          <w:szCs w:val="20"/>
        </w:rPr>
        <w:t>Service Provider</w:t>
      </w:r>
      <w:r w:rsidR="00B91252">
        <w:rPr>
          <w:rFonts w:ascii="Century Gothic" w:hAnsi="Century Gothic"/>
          <w:sz w:val="20"/>
          <w:szCs w:val="20"/>
        </w:rPr>
        <w:t xml:space="preserve"> or</w:t>
      </w:r>
      <w:r w:rsidR="003C29C5" w:rsidRPr="00001E9B">
        <w:rPr>
          <w:rFonts w:ascii="Century Gothic" w:hAnsi="Century Gothic"/>
          <w:sz w:val="20"/>
          <w:szCs w:val="20"/>
        </w:rPr>
        <w:t xml:space="preserve"> a third party</w:t>
      </w:r>
      <w:r w:rsidR="00BD1289" w:rsidRPr="00001E9B">
        <w:rPr>
          <w:rFonts w:ascii="Century Gothic" w:hAnsi="Century Gothic"/>
          <w:sz w:val="20"/>
          <w:szCs w:val="20"/>
        </w:rPr>
        <w:t>,</w:t>
      </w:r>
    </w:p>
    <w:p w14:paraId="23802C6B" w14:textId="77777777" w:rsidR="003C29C5" w:rsidRPr="00001E9B" w:rsidRDefault="003C29C5" w:rsidP="00FD7A3D">
      <w:pPr>
        <w:pStyle w:val="ListParagraph"/>
        <w:numPr>
          <w:ilvl w:val="2"/>
          <w:numId w:val="5"/>
        </w:numPr>
        <w:ind w:left="2127" w:hanging="709"/>
        <w:jc w:val="both"/>
        <w:rPr>
          <w:rFonts w:ascii="Century Gothic" w:hAnsi="Century Gothic"/>
          <w:sz w:val="20"/>
          <w:szCs w:val="20"/>
        </w:rPr>
      </w:pPr>
      <w:r w:rsidRPr="00001E9B">
        <w:rPr>
          <w:rFonts w:ascii="Century Gothic" w:hAnsi="Century Gothic"/>
          <w:sz w:val="20"/>
          <w:szCs w:val="20"/>
        </w:rPr>
        <w:t xml:space="preserve">Any liability in respect of </w:t>
      </w:r>
      <w:r w:rsidR="005A3E96" w:rsidRPr="00001E9B">
        <w:rPr>
          <w:rFonts w:ascii="Century Gothic" w:hAnsi="Century Gothic"/>
          <w:sz w:val="20"/>
          <w:szCs w:val="20"/>
        </w:rPr>
        <w:t>death,</w:t>
      </w:r>
      <w:r w:rsidRPr="00001E9B">
        <w:rPr>
          <w:rFonts w:ascii="Century Gothic" w:hAnsi="Century Gothic"/>
          <w:sz w:val="20"/>
          <w:szCs w:val="20"/>
        </w:rPr>
        <w:t xml:space="preserve"> un</w:t>
      </w:r>
      <w:r w:rsidR="00D029C3" w:rsidRPr="00001E9B">
        <w:rPr>
          <w:rFonts w:ascii="Century Gothic" w:hAnsi="Century Gothic"/>
          <w:sz w:val="20"/>
          <w:szCs w:val="20"/>
        </w:rPr>
        <w:t>lawful arrest, injury illness or</w:t>
      </w:r>
      <w:r w:rsidRPr="00001E9B">
        <w:rPr>
          <w:rFonts w:ascii="Century Gothic" w:hAnsi="Century Gothic"/>
          <w:sz w:val="20"/>
          <w:szCs w:val="20"/>
        </w:rPr>
        <w:t xml:space="preserve"> disease of any person</w:t>
      </w:r>
      <w:r w:rsidR="00B91252">
        <w:rPr>
          <w:rFonts w:ascii="Century Gothic" w:hAnsi="Century Gothic"/>
          <w:sz w:val="20"/>
          <w:szCs w:val="20"/>
        </w:rPr>
        <w:t xml:space="preserve">nel of the </w:t>
      </w:r>
      <w:r w:rsidR="0035361C">
        <w:rPr>
          <w:rFonts w:ascii="Century Gothic" w:hAnsi="Century Gothic"/>
          <w:sz w:val="20"/>
          <w:szCs w:val="20"/>
        </w:rPr>
        <w:t>Service Provider</w:t>
      </w:r>
      <w:r w:rsidR="00B91252">
        <w:rPr>
          <w:rFonts w:ascii="Century Gothic" w:hAnsi="Century Gothic"/>
          <w:sz w:val="20"/>
          <w:szCs w:val="20"/>
        </w:rPr>
        <w:t>;</w:t>
      </w:r>
      <w:r w:rsidRPr="00001E9B">
        <w:rPr>
          <w:rFonts w:ascii="Century Gothic" w:hAnsi="Century Gothic"/>
          <w:sz w:val="20"/>
          <w:szCs w:val="20"/>
        </w:rPr>
        <w:t xml:space="preserve"> and </w:t>
      </w:r>
    </w:p>
    <w:p w14:paraId="0734C2D7" w14:textId="77777777" w:rsidR="003C29C5" w:rsidRPr="00001E9B" w:rsidRDefault="007829B9" w:rsidP="00FD7A3D">
      <w:pPr>
        <w:pStyle w:val="ListParagraph"/>
        <w:numPr>
          <w:ilvl w:val="2"/>
          <w:numId w:val="5"/>
        </w:numPr>
        <w:ind w:left="2127" w:hanging="709"/>
        <w:jc w:val="both"/>
        <w:rPr>
          <w:rFonts w:ascii="Century Gothic" w:hAnsi="Century Gothic"/>
          <w:sz w:val="20"/>
          <w:szCs w:val="20"/>
        </w:rPr>
      </w:pPr>
      <w:r w:rsidRPr="00001E9B">
        <w:rPr>
          <w:rFonts w:ascii="Century Gothic" w:hAnsi="Century Gothic"/>
          <w:sz w:val="20"/>
          <w:szCs w:val="20"/>
        </w:rPr>
        <w:t>Any legal expenses</w:t>
      </w:r>
      <w:r w:rsidR="00676EAA" w:rsidRPr="00001E9B">
        <w:rPr>
          <w:rFonts w:ascii="Century Gothic" w:hAnsi="Century Gothic"/>
          <w:sz w:val="20"/>
          <w:szCs w:val="20"/>
        </w:rPr>
        <w:t xml:space="preserve"> or </w:t>
      </w:r>
      <w:r w:rsidR="003C29C5" w:rsidRPr="00001E9B">
        <w:rPr>
          <w:rFonts w:ascii="Century Gothic" w:hAnsi="Century Gothic"/>
          <w:sz w:val="20"/>
          <w:szCs w:val="20"/>
        </w:rPr>
        <w:t xml:space="preserve">expenditure reasonably incurred by </w:t>
      </w:r>
      <w:r w:rsidR="00816F3A" w:rsidRPr="00001E9B">
        <w:rPr>
          <w:rFonts w:ascii="Century Gothic" w:hAnsi="Century Gothic"/>
          <w:sz w:val="20"/>
          <w:szCs w:val="20"/>
        </w:rPr>
        <w:t>PRASA CRES</w:t>
      </w:r>
      <w:r w:rsidR="003C29C5" w:rsidRPr="00001E9B">
        <w:rPr>
          <w:rFonts w:ascii="Century Gothic" w:hAnsi="Century Gothic"/>
          <w:sz w:val="20"/>
          <w:szCs w:val="20"/>
        </w:rPr>
        <w:t xml:space="preserve"> in connection with any claims or actions emanating from any cause attributable or connected to the </w:t>
      </w:r>
      <w:r w:rsidR="00B91252">
        <w:rPr>
          <w:rFonts w:ascii="Century Gothic" w:hAnsi="Century Gothic"/>
          <w:sz w:val="20"/>
          <w:szCs w:val="20"/>
        </w:rPr>
        <w:t>Services</w:t>
      </w:r>
      <w:r w:rsidR="00B91252" w:rsidRPr="00001E9B">
        <w:rPr>
          <w:rFonts w:ascii="Century Gothic" w:hAnsi="Century Gothic"/>
          <w:sz w:val="20"/>
          <w:szCs w:val="20"/>
        </w:rPr>
        <w:t xml:space="preserve"> </w:t>
      </w:r>
      <w:r w:rsidR="003C29C5" w:rsidRPr="00001E9B">
        <w:rPr>
          <w:rFonts w:ascii="Century Gothic" w:hAnsi="Century Gothic"/>
          <w:sz w:val="20"/>
          <w:szCs w:val="20"/>
        </w:rPr>
        <w:t xml:space="preserve">performed by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3C29C5" w:rsidRPr="00001E9B">
        <w:rPr>
          <w:rFonts w:ascii="Century Gothic" w:hAnsi="Century Gothic"/>
          <w:sz w:val="20"/>
          <w:szCs w:val="20"/>
        </w:rPr>
        <w:t xml:space="preserve">in terms of this </w:t>
      </w:r>
      <w:r w:rsidR="00B91252">
        <w:rPr>
          <w:rFonts w:ascii="Century Gothic" w:hAnsi="Century Gothic"/>
          <w:sz w:val="20"/>
          <w:szCs w:val="20"/>
        </w:rPr>
        <w:t>C</w:t>
      </w:r>
      <w:r w:rsidR="00B91252" w:rsidRPr="00001E9B">
        <w:rPr>
          <w:rFonts w:ascii="Century Gothic" w:hAnsi="Century Gothic"/>
          <w:sz w:val="20"/>
          <w:szCs w:val="20"/>
        </w:rPr>
        <w:t>ontract</w:t>
      </w:r>
      <w:r w:rsidR="003C29C5" w:rsidRPr="00001E9B">
        <w:rPr>
          <w:rFonts w:ascii="Century Gothic" w:hAnsi="Century Gothic"/>
          <w:sz w:val="20"/>
          <w:szCs w:val="20"/>
        </w:rPr>
        <w:t>.</w:t>
      </w:r>
    </w:p>
    <w:p w14:paraId="0E236DE7" w14:textId="77777777" w:rsidR="00FB34C3" w:rsidRPr="00001E9B" w:rsidRDefault="00CE31F3" w:rsidP="00CE31F3">
      <w:pPr>
        <w:ind w:left="1418" w:hanging="698"/>
        <w:jc w:val="both"/>
        <w:rPr>
          <w:rFonts w:ascii="Century Gothic" w:hAnsi="Century Gothic"/>
          <w:sz w:val="20"/>
          <w:szCs w:val="20"/>
        </w:rPr>
      </w:pPr>
      <w:r w:rsidRPr="00001E9B">
        <w:rPr>
          <w:rFonts w:ascii="Century Gothic" w:hAnsi="Century Gothic"/>
          <w:sz w:val="20"/>
          <w:szCs w:val="20"/>
        </w:rPr>
        <w:t>7.3</w:t>
      </w:r>
      <w:r w:rsidRPr="00001E9B">
        <w:rPr>
          <w:rFonts w:ascii="Century Gothic" w:hAnsi="Century Gothic"/>
          <w:sz w:val="20"/>
          <w:szCs w:val="20"/>
        </w:rPr>
        <w:tab/>
      </w:r>
      <w:r w:rsidR="003C29C5" w:rsidRPr="00001E9B">
        <w:rPr>
          <w:rFonts w:ascii="Century Gothic" w:hAnsi="Century Gothic"/>
          <w:sz w:val="20"/>
          <w:szCs w:val="20"/>
        </w:rPr>
        <w:t xml:space="preserve">Clause 7.2 only applies where the damage or loss, liability or legal expense as the case may be is caused by any act or omission by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3C29C5" w:rsidRPr="00001E9B">
        <w:rPr>
          <w:rFonts w:ascii="Century Gothic" w:hAnsi="Century Gothic"/>
          <w:sz w:val="20"/>
          <w:szCs w:val="20"/>
        </w:rPr>
        <w:t>its employees or its agents n</w:t>
      </w:r>
      <w:r w:rsidR="00700576" w:rsidRPr="00001E9B">
        <w:rPr>
          <w:rFonts w:ascii="Century Gothic" w:hAnsi="Century Gothic"/>
          <w:sz w:val="20"/>
          <w:szCs w:val="20"/>
        </w:rPr>
        <w:t xml:space="preserve">otwithstanding the nature of the relationship between the </w:t>
      </w:r>
      <w:r w:rsidR="0035361C">
        <w:rPr>
          <w:rFonts w:ascii="Century Gothic" w:hAnsi="Century Gothic"/>
          <w:sz w:val="20"/>
          <w:szCs w:val="20"/>
        </w:rPr>
        <w:t>Service Provider</w:t>
      </w:r>
      <w:r w:rsidR="00700576" w:rsidRPr="00001E9B">
        <w:rPr>
          <w:rFonts w:ascii="Century Gothic" w:hAnsi="Century Gothic"/>
          <w:sz w:val="20"/>
          <w:szCs w:val="20"/>
        </w:rPr>
        <w:t xml:space="preserve"> and </w:t>
      </w:r>
      <w:r w:rsidR="00B91252">
        <w:rPr>
          <w:rFonts w:ascii="Century Gothic" w:hAnsi="Century Gothic"/>
          <w:sz w:val="20"/>
          <w:szCs w:val="20"/>
        </w:rPr>
        <w:t>its</w:t>
      </w:r>
      <w:r w:rsidR="00676EAA" w:rsidRPr="00001E9B">
        <w:rPr>
          <w:rFonts w:ascii="Century Gothic" w:hAnsi="Century Gothic"/>
          <w:sz w:val="20"/>
          <w:szCs w:val="20"/>
        </w:rPr>
        <w:t xml:space="preserve"> Personnel</w:t>
      </w:r>
      <w:r w:rsidR="00700576" w:rsidRPr="00001E9B">
        <w:rPr>
          <w:rFonts w:ascii="Century Gothic" w:hAnsi="Century Gothic"/>
          <w:sz w:val="20"/>
          <w:szCs w:val="20"/>
        </w:rPr>
        <w:t xml:space="preserve">, the </w:t>
      </w:r>
      <w:r w:rsidR="0035361C">
        <w:rPr>
          <w:rFonts w:ascii="Century Gothic" w:hAnsi="Century Gothic"/>
          <w:sz w:val="20"/>
          <w:szCs w:val="20"/>
        </w:rPr>
        <w:t>Service Provider</w:t>
      </w:r>
      <w:r w:rsidR="00700576" w:rsidRPr="00001E9B">
        <w:rPr>
          <w:rFonts w:ascii="Century Gothic" w:hAnsi="Century Gothic"/>
          <w:sz w:val="20"/>
          <w:szCs w:val="20"/>
        </w:rPr>
        <w:t xml:space="preserve"> hereby assumes vicarious liability for the actions of such persons as if such persons were employees of the </w:t>
      </w:r>
      <w:r w:rsidR="0035361C">
        <w:rPr>
          <w:rFonts w:ascii="Century Gothic" w:hAnsi="Century Gothic"/>
          <w:sz w:val="20"/>
          <w:szCs w:val="20"/>
        </w:rPr>
        <w:t>Service Provider</w:t>
      </w:r>
      <w:r w:rsidR="00700576" w:rsidRPr="00001E9B">
        <w:rPr>
          <w:rFonts w:ascii="Century Gothic" w:hAnsi="Century Gothic"/>
          <w:sz w:val="20"/>
          <w:szCs w:val="20"/>
        </w:rPr>
        <w:t>.</w:t>
      </w:r>
    </w:p>
    <w:p w14:paraId="003BE873" w14:textId="77777777" w:rsidR="00C21378" w:rsidRPr="00001E9B" w:rsidRDefault="00700576" w:rsidP="00685704">
      <w:pPr>
        <w:jc w:val="both"/>
        <w:rPr>
          <w:rStyle w:val="BookTitle"/>
          <w:rFonts w:ascii="Century Gothic" w:hAnsi="Century Gothic"/>
          <w:sz w:val="20"/>
          <w:szCs w:val="20"/>
        </w:rPr>
      </w:pPr>
      <w:r w:rsidRPr="00001E9B">
        <w:rPr>
          <w:rStyle w:val="BookTitle"/>
          <w:rFonts w:ascii="Century Gothic" w:hAnsi="Century Gothic"/>
          <w:sz w:val="20"/>
          <w:szCs w:val="20"/>
        </w:rPr>
        <w:t>8</w:t>
      </w:r>
      <w:r w:rsidRPr="00001E9B">
        <w:rPr>
          <w:rStyle w:val="BookTitle"/>
          <w:rFonts w:ascii="Century Gothic" w:hAnsi="Century Gothic"/>
          <w:sz w:val="20"/>
          <w:szCs w:val="20"/>
        </w:rPr>
        <w:tab/>
        <w:t>UNDERTAKINGS AND WARRANTIES</w:t>
      </w:r>
    </w:p>
    <w:p w14:paraId="155139BB" w14:textId="77777777" w:rsidR="00D029C3" w:rsidRPr="00001E9B" w:rsidRDefault="0078259B" w:rsidP="00685704">
      <w:pPr>
        <w:jc w:val="both"/>
        <w:rPr>
          <w:rFonts w:ascii="Century Gothic" w:hAnsi="Century Gothic"/>
          <w:sz w:val="20"/>
          <w:szCs w:val="20"/>
        </w:rPr>
      </w:pPr>
      <w:r w:rsidRPr="00001E9B">
        <w:rPr>
          <w:rFonts w:ascii="Century Gothic" w:hAnsi="Century Gothic"/>
          <w:sz w:val="20"/>
          <w:szCs w:val="20"/>
        </w:rPr>
        <w:t xml:space="preserve">Further to the warranties and </w:t>
      </w:r>
      <w:r w:rsidR="003C29C5" w:rsidRPr="00001E9B">
        <w:rPr>
          <w:rFonts w:ascii="Century Gothic" w:hAnsi="Century Gothic"/>
          <w:sz w:val="20"/>
          <w:szCs w:val="20"/>
        </w:rPr>
        <w:t>guarantees</w:t>
      </w:r>
      <w:r w:rsidRPr="00001E9B">
        <w:rPr>
          <w:rFonts w:ascii="Century Gothic" w:hAnsi="Century Gothic"/>
          <w:sz w:val="20"/>
          <w:szCs w:val="20"/>
        </w:rPr>
        <w:t xml:space="preserve"> g</w:t>
      </w:r>
      <w:r w:rsidR="00D029C3" w:rsidRPr="00001E9B">
        <w:rPr>
          <w:rFonts w:ascii="Century Gothic" w:hAnsi="Century Gothic"/>
          <w:sz w:val="20"/>
          <w:szCs w:val="20"/>
        </w:rPr>
        <w:t xml:space="preserve">iven elsewhere in this </w:t>
      </w:r>
      <w:r w:rsidR="00B91252">
        <w:rPr>
          <w:rFonts w:ascii="Century Gothic" w:hAnsi="Century Gothic"/>
          <w:sz w:val="20"/>
          <w:szCs w:val="20"/>
        </w:rPr>
        <w:t>C</w:t>
      </w:r>
      <w:r w:rsidR="00B91252" w:rsidRPr="00001E9B">
        <w:rPr>
          <w:rFonts w:ascii="Century Gothic" w:hAnsi="Century Gothic"/>
          <w:sz w:val="20"/>
          <w:szCs w:val="20"/>
        </w:rPr>
        <w:t>ontract</w:t>
      </w:r>
      <w:r w:rsidR="00D029C3" w:rsidRPr="00001E9B">
        <w:rPr>
          <w:rFonts w:ascii="Century Gothic" w:hAnsi="Century Gothic"/>
          <w:sz w:val="20"/>
          <w:szCs w:val="20"/>
        </w:rPr>
        <w:t>;</w:t>
      </w:r>
    </w:p>
    <w:p w14:paraId="68206604" w14:textId="77777777" w:rsidR="0078259B" w:rsidRPr="00001E9B" w:rsidRDefault="00775586" w:rsidP="00540A04">
      <w:pPr>
        <w:pStyle w:val="ListParagraph"/>
        <w:numPr>
          <w:ilvl w:val="1"/>
          <w:numId w:val="6"/>
        </w:numPr>
        <w:ind w:hanging="11"/>
        <w:jc w:val="both"/>
        <w:rPr>
          <w:rFonts w:ascii="Century Gothic" w:hAnsi="Century Gothic"/>
          <w:sz w:val="20"/>
          <w:szCs w:val="20"/>
        </w:rPr>
      </w:pPr>
      <w:r w:rsidRPr="00001E9B">
        <w:rPr>
          <w:rFonts w:ascii="Century Gothic" w:hAnsi="Century Gothic"/>
          <w:sz w:val="20"/>
          <w:szCs w:val="20"/>
        </w:rPr>
        <w:t>The</w:t>
      </w:r>
      <w:r w:rsidR="0078259B" w:rsidRPr="00001E9B">
        <w:rPr>
          <w:rFonts w:ascii="Century Gothic" w:hAnsi="Century Gothic"/>
          <w:sz w:val="20"/>
          <w:szCs w:val="20"/>
        </w:rPr>
        <w:t xml:space="preserve"> warranties</w:t>
      </w:r>
      <w:r w:rsidR="00B91252">
        <w:rPr>
          <w:rFonts w:ascii="Century Gothic" w:hAnsi="Century Gothic"/>
          <w:sz w:val="20"/>
          <w:szCs w:val="20"/>
        </w:rPr>
        <w:t xml:space="preserve"> in this Contract</w:t>
      </w:r>
      <w:r w:rsidR="0078259B" w:rsidRPr="00001E9B">
        <w:rPr>
          <w:rFonts w:ascii="Century Gothic" w:hAnsi="Century Gothic"/>
          <w:sz w:val="20"/>
          <w:szCs w:val="20"/>
        </w:rPr>
        <w:t xml:space="preserve"> are given as at the </w:t>
      </w:r>
      <w:r w:rsidR="00B91252">
        <w:rPr>
          <w:rFonts w:ascii="Century Gothic" w:hAnsi="Century Gothic"/>
          <w:sz w:val="20"/>
          <w:szCs w:val="20"/>
        </w:rPr>
        <w:t>C</w:t>
      </w:r>
      <w:r w:rsidR="00B91252" w:rsidRPr="00001E9B">
        <w:rPr>
          <w:rFonts w:ascii="Century Gothic" w:hAnsi="Century Gothic"/>
          <w:sz w:val="20"/>
          <w:szCs w:val="20"/>
        </w:rPr>
        <w:t xml:space="preserve">ommencement </w:t>
      </w:r>
      <w:r w:rsidR="00B91252">
        <w:rPr>
          <w:rFonts w:ascii="Century Gothic" w:hAnsi="Century Gothic"/>
          <w:sz w:val="20"/>
          <w:szCs w:val="20"/>
        </w:rPr>
        <w:t>D</w:t>
      </w:r>
      <w:r w:rsidR="00B91252" w:rsidRPr="00001E9B">
        <w:rPr>
          <w:rFonts w:ascii="Century Gothic" w:hAnsi="Century Gothic"/>
          <w:sz w:val="20"/>
          <w:szCs w:val="20"/>
        </w:rPr>
        <w:t>ate</w:t>
      </w:r>
      <w:r w:rsidR="00BD1289" w:rsidRPr="00001E9B">
        <w:rPr>
          <w:rFonts w:ascii="Century Gothic" w:hAnsi="Century Gothic"/>
          <w:sz w:val="20"/>
          <w:szCs w:val="20"/>
        </w:rPr>
        <w:t>,</w:t>
      </w:r>
    </w:p>
    <w:p w14:paraId="3DF6A0AB" w14:textId="77777777" w:rsidR="0078259B" w:rsidRPr="00001E9B" w:rsidRDefault="00775586" w:rsidP="00DF3680">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Each</w:t>
      </w:r>
      <w:r w:rsidR="0078259B" w:rsidRPr="00001E9B">
        <w:rPr>
          <w:rFonts w:ascii="Century Gothic" w:hAnsi="Century Gothic"/>
          <w:sz w:val="20"/>
          <w:szCs w:val="20"/>
        </w:rPr>
        <w:t xml:space="preserve"> warranty shall also be seen as an undertaking which </w:t>
      </w:r>
      <w:r w:rsidR="003C29C5" w:rsidRPr="00001E9B">
        <w:rPr>
          <w:rFonts w:ascii="Century Gothic" w:hAnsi="Century Gothic"/>
          <w:sz w:val="20"/>
          <w:szCs w:val="20"/>
        </w:rPr>
        <w:t>shall</w:t>
      </w:r>
      <w:r w:rsidR="0078259B" w:rsidRPr="00001E9B">
        <w:rPr>
          <w:rFonts w:ascii="Century Gothic" w:hAnsi="Century Gothic"/>
          <w:sz w:val="20"/>
          <w:szCs w:val="20"/>
        </w:rPr>
        <w:t xml:space="preserve"> continue to remain in force for the duration of </w:t>
      </w:r>
      <w:r w:rsidR="003C29C5" w:rsidRPr="00001E9B">
        <w:rPr>
          <w:rFonts w:ascii="Century Gothic" w:hAnsi="Century Gothic"/>
          <w:sz w:val="20"/>
          <w:szCs w:val="20"/>
        </w:rPr>
        <w:t>this</w:t>
      </w:r>
      <w:r w:rsidR="0078259B" w:rsidRPr="00001E9B">
        <w:rPr>
          <w:rFonts w:ascii="Century Gothic" w:hAnsi="Century Gothic"/>
          <w:sz w:val="20"/>
          <w:szCs w:val="20"/>
        </w:rPr>
        <w:t xml:space="preserve"> </w:t>
      </w:r>
      <w:r w:rsidR="00B91252">
        <w:rPr>
          <w:rFonts w:ascii="Century Gothic" w:hAnsi="Century Gothic"/>
          <w:sz w:val="20"/>
          <w:szCs w:val="20"/>
        </w:rPr>
        <w:t>C</w:t>
      </w:r>
      <w:r w:rsidR="00B91252" w:rsidRPr="00001E9B">
        <w:rPr>
          <w:rFonts w:ascii="Century Gothic" w:hAnsi="Century Gothic"/>
          <w:sz w:val="20"/>
          <w:szCs w:val="20"/>
        </w:rPr>
        <w:t>ontract</w:t>
      </w:r>
      <w:r w:rsidR="00BD1289" w:rsidRPr="00001E9B">
        <w:rPr>
          <w:rFonts w:ascii="Century Gothic" w:hAnsi="Century Gothic"/>
          <w:sz w:val="20"/>
          <w:szCs w:val="20"/>
        </w:rPr>
        <w:t>,</w:t>
      </w:r>
    </w:p>
    <w:p w14:paraId="397E9DC8" w14:textId="77777777" w:rsidR="0078259B" w:rsidRPr="00001E9B" w:rsidRDefault="00775586" w:rsidP="00DF3680">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Where</w:t>
      </w:r>
      <w:r w:rsidR="0078259B" w:rsidRPr="00001E9B">
        <w:rPr>
          <w:rFonts w:ascii="Century Gothic" w:hAnsi="Century Gothic"/>
          <w:sz w:val="20"/>
          <w:szCs w:val="20"/>
        </w:rPr>
        <w:t xml:space="preserve"> appropriate the warranties are representations </w:t>
      </w:r>
      <w:r w:rsidR="00037175" w:rsidRPr="00001E9B">
        <w:rPr>
          <w:rFonts w:ascii="Century Gothic" w:hAnsi="Century Gothic"/>
          <w:sz w:val="20"/>
          <w:szCs w:val="20"/>
        </w:rPr>
        <w:t>and undertakings</w:t>
      </w:r>
      <w:r w:rsidR="0078259B" w:rsidRPr="00001E9B">
        <w:rPr>
          <w:rFonts w:ascii="Century Gothic" w:hAnsi="Century Gothic"/>
          <w:sz w:val="20"/>
          <w:szCs w:val="20"/>
        </w:rPr>
        <w:t xml:space="preserve"> in favour of </w:t>
      </w:r>
      <w:r w:rsidR="00816F3A" w:rsidRPr="00001E9B">
        <w:rPr>
          <w:rFonts w:ascii="Century Gothic" w:hAnsi="Century Gothic"/>
          <w:sz w:val="20"/>
          <w:szCs w:val="20"/>
        </w:rPr>
        <w:t>PRASA CRES</w:t>
      </w:r>
      <w:r w:rsidR="00BD1289" w:rsidRPr="00001E9B">
        <w:rPr>
          <w:rFonts w:ascii="Century Gothic" w:hAnsi="Century Gothic"/>
          <w:sz w:val="20"/>
          <w:szCs w:val="20"/>
        </w:rPr>
        <w:t>,</w:t>
      </w:r>
    </w:p>
    <w:p w14:paraId="4977DD71" w14:textId="77777777" w:rsidR="007334D5" w:rsidRPr="00001E9B" w:rsidRDefault="00775586" w:rsidP="00DF3680">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Each</w:t>
      </w:r>
      <w:r w:rsidR="0078259B" w:rsidRPr="00001E9B">
        <w:rPr>
          <w:rFonts w:ascii="Century Gothic" w:hAnsi="Century Gothic"/>
          <w:sz w:val="20"/>
          <w:szCs w:val="20"/>
        </w:rPr>
        <w:t xml:space="preserve"> of the warranties shall be </w:t>
      </w:r>
      <w:r w:rsidRPr="00001E9B">
        <w:rPr>
          <w:rFonts w:ascii="Century Gothic" w:hAnsi="Century Gothic"/>
          <w:sz w:val="20"/>
          <w:szCs w:val="20"/>
        </w:rPr>
        <w:t>qualified to</w:t>
      </w:r>
      <w:r w:rsidR="0078259B" w:rsidRPr="00001E9B">
        <w:rPr>
          <w:rFonts w:ascii="Century Gothic" w:hAnsi="Century Gothic"/>
          <w:sz w:val="20"/>
          <w:szCs w:val="20"/>
        </w:rPr>
        <w:t xml:space="preserve"> the extent that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78259B" w:rsidRPr="00001E9B">
        <w:rPr>
          <w:rFonts w:ascii="Century Gothic" w:hAnsi="Century Gothic"/>
          <w:sz w:val="20"/>
          <w:szCs w:val="20"/>
        </w:rPr>
        <w:t xml:space="preserve">has made written </w:t>
      </w:r>
      <w:r w:rsidR="003C29C5" w:rsidRPr="00001E9B">
        <w:rPr>
          <w:rFonts w:ascii="Century Gothic" w:hAnsi="Century Gothic"/>
          <w:sz w:val="20"/>
          <w:szCs w:val="20"/>
        </w:rPr>
        <w:t>disclosure</w:t>
      </w:r>
      <w:r w:rsidR="0078259B" w:rsidRPr="00001E9B">
        <w:rPr>
          <w:rFonts w:ascii="Century Gothic" w:hAnsi="Century Gothic"/>
          <w:sz w:val="20"/>
          <w:szCs w:val="20"/>
        </w:rPr>
        <w:t xml:space="preserve"> against any warranty at the </w:t>
      </w:r>
      <w:r w:rsidR="003C29C5" w:rsidRPr="00001E9B">
        <w:rPr>
          <w:rFonts w:ascii="Century Gothic" w:hAnsi="Century Gothic"/>
          <w:sz w:val="20"/>
          <w:szCs w:val="20"/>
        </w:rPr>
        <w:t>time</w:t>
      </w:r>
      <w:r w:rsidR="0078259B" w:rsidRPr="00001E9B">
        <w:rPr>
          <w:rFonts w:ascii="Century Gothic" w:hAnsi="Century Gothic"/>
          <w:sz w:val="20"/>
          <w:szCs w:val="20"/>
        </w:rPr>
        <w:t xml:space="preserve"> of submitting the tender</w:t>
      </w:r>
      <w:r w:rsidR="00BD1289" w:rsidRPr="00001E9B">
        <w:rPr>
          <w:rFonts w:ascii="Century Gothic" w:hAnsi="Century Gothic"/>
          <w:sz w:val="20"/>
          <w:szCs w:val="20"/>
        </w:rPr>
        <w:t>,</w:t>
      </w:r>
    </w:p>
    <w:p w14:paraId="16772573" w14:textId="77777777" w:rsidR="009548D2" w:rsidRPr="00001E9B" w:rsidRDefault="00775586" w:rsidP="00243CF8">
      <w:pPr>
        <w:pStyle w:val="ListParagraph"/>
        <w:numPr>
          <w:ilvl w:val="1"/>
          <w:numId w:val="6"/>
        </w:numPr>
        <w:ind w:hanging="11"/>
        <w:jc w:val="both"/>
        <w:rPr>
          <w:rFonts w:ascii="Century Gothic" w:hAnsi="Century Gothic"/>
          <w:sz w:val="20"/>
          <w:szCs w:val="20"/>
        </w:rPr>
      </w:pPr>
      <w:r w:rsidRPr="00001E9B">
        <w:rPr>
          <w:rFonts w:ascii="Century Gothic" w:hAnsi="Century Gothic"/>
          <w:sz w:val="20"/>
          <w:szCs w:val="20"/>
        </w:rPr>
        <w:t>T</w:t>
      </w:r>
      <w:r w:rsidR="0078259B" w:rsidRPr="00001E9B">
        <w:rPr>
          <w:rFonts w:ascii="Century Gothic" w:hAnsi="Century Gothic"/>
          <w:sz w:val="20"/>
          <w:szCs w:val="20"/>
        </w:rPr>
        <w:t xml:space="preserve">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676EAA" w:rsidRPr="00001E9B">
        <w:rPr>
          <w:rFonts w:ascii="Century Gothic" w:hAnsi="Century Gothic"/>
          <w:sz w:val="20"/>
          <w:szCs w:val="20"/>
        </w:rPr>
        <w:t>warrants that:</w:t>
      </w:r>
    </w:p>
    <w:p w14:paraId="73E467BE" w14:textId="77777777" w:rsidR="00700576" w:rsidRPr="00001E9B" w:rsidRDefault="00676EAA"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A</w:t>
      </w:r>
      <w:r w:rsidR="00700576" w:rsidRPr="00001E9B">
        <w:rPr>
          <w:rFonts w:ascii="Century Gothic" w:hAnsi="Century Gothic"/>
          <w:sz w:val="20"/>
          <w:szCs w:val="20"/>
        </w:rPr>
        <w:t xml:space="preserve">ll members of its Personnel shall have the qualifications and experience which could reasonably be expected of a person performing the duties assigned to that person and warrants that all such persons will be </w:t>
      </w:r>
      <w:r w:rsidR="00700576" w:rsidRPr="00001E9B">
        <w:rPr>
          <w:rFonts w:ascii="Century Gothic" w:hAnsi="Century Gothic"/>
          <w:sz w:val="20"/>
          <w:szCs w:val="20"/>
        </w:rPr>
        <w:lastRenderedPageBreak/>
        <w:t>competent to perform the duties assigned t</w:t>
      </w:r>
      <w:r w:rsidRPr="00001E9B">
        <w:rPr>
          <w:rFonts w:ascii="Century Gothic" w:hAnsi="Century Gothic"/>
          <w:sz w:val="20"/>
          <w:szCs w:val="20"/>
        </w:rPr>
        <w:t>o them in a professional manner</w:t>
      </w:r>
      <w:r w:rsidR="007829B9" w:rsidRPr="00001E9B">
        <w:rPr>
          <w:rFonts w:ascii="Century Gothic" w:hAnsi="Century Gothic"/>
          <w:sz w:val="20"/>
          <w:szCs w:val="20"/>
        </w:rPr>
        <w:t>;</w:t>
      </w:r>
    </w:p>
    <w:p w14:paraId="1C6CE25B" w14:textId="77777777" w:rsidR="00775586" w:rsidRPr="00001E9B" w:rsidRDefault="00775586" w:rsidP="00243CF8">
      <w:pPr>
        <w:pStyle w:val="ListParagraph"/>
        <w:jc w:val="both"/>
        <w:rPr>
          <w:rFonts w:ascii="Century Gothic" w:hAnsi="Century Gothic"/>
          <w:sz w:val="20"/>
          <w:szCs w:val="20"/>
        </w:rPr>
      </w:pPr>
    </w:p>
    <w:p w14:paraId="18347A21" w14:textId="77777777" w:rsidR="00BD1289" w:rsidRPr="00001E9B" w:rsidRDefault="00890F25" w:rsidP="00243CF8">
      <w:pPr>
        <w:pStyle w:val="ListParagraph"/>
        <w:numPr>
          <w:ilvl w:val="2"/>
          <w:numId w:val="6"/>
        </w:numPr>
        <w:ind w:left="1985" w:hanging="567"/>
        <w:jc w:val="both"/>
        <w:rPr>
          <w:rFonts w:ascii="Century Gothic" w:hAnsi="Century Gothic"/>
          <w:b/>
          <w:sz w:val="20"/>
          <w:szCs w:val="20"/>
        </w:rPr>
      </w:pPr>
      <w:r w:rsidRPr="00001E9B">
        <w:rPr>
          <w:rFonts w:ascii="Century Gothic" w:hAnsi="Century Gothic"/>
          <w:sz w:val="20"/>
          <w:szCs w:val="20"/>
        </w:rPr>
        <w:t>T</w:t>
      </w:r>
      <w:r w:rsidR="00700576" w:rsidRPr="00001E9B">
        <w:rPr>
          <w:rFonts w:ascii="Century Gothic" w:hAnsi="Century Gothic"/>
          <w:sz w:val="20"/>
          <w:szCs w:val="20"/>
        </w:rPr>
        <w:t>he information submitted by it in its tender for the Services is true and correct and that such information will form p</w:t>
      </w:r>
      <w:r w:rsidR="0093625B" w:rsidRPr="00001E9B">
        <w:rPr>
          <w:rFonts w:ascii="Century Gothic" w:hAnsi="Century Gothic"/>
          <w:sz w:val="20"/>
          <w:szCs w:val="20"/>
        </w:rPr>
        <w:t xml:space="preserve">art of this Agreement. </w:t>
      </w:r>
    </w:p>
    <w:p w14:paraId="303DF8E4" w14:textId="77777777" w:rsidR="00BD1289" w:rsidRPr="00001E9B" w:rsidRDefault="00BD1289" w:rsidP="00243CF8">
      <w:pPr>
        <w:pStyle w:val="ListParagraph"/>
        <w:jc w:val="both"/>
        <w:rPr>
          <w:rFonts w:ascii="Century Gothic" w:hAnsi="Century Gothic"/>
          <w:sz w:val="20"/>
          <w:szCs w:val="20"/>
        </w:rPr>
      </w:pPr>
    </w:p>
    <w:p w14:paraId="5481FF72" w14:textId="77777777" w:rsidR="0078259B" w:rsidRPr="00001E9B" w:rsidRDefault="00890F25"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I</w:t>
      </w:r>
      <w:r w:rsidR="00700576" w:rsidRPr="00001E9B">
        <w:rPr>
          <w:rFonts w:ascii="Century Gothic" w:hAnsi="Century Gothic"/>
          <w:sz w:val="20"/>
          <w:szCs w:val="20"/>
        </w:rPr>
        <w:t>t complies with all the relevant legislation applicable to it</w:t>
      </w:r>
      <w:r w:rsidR="0078259B" w:rsidRPr="00001E9B">
        <w:rPr>
          <w:rFonts w:ascii="Century Gothic" w:hAnsi="Century Gothic"/>
          <w:sz w:val="20"/>
          <w:szCs w:val="20"/>
        </w:rPr>
        <w:t xml:space="preserve"> in the form of statutes, ordinances, bylaws, regulations or otherwise in force from time to time, which apply </w:t>
      </w:r>
      <w:r w:rsidR="003C29C5" w:rsidRPr="00001E9B">
        <w:rPr>
          <w:rFonts w:ascii="Century Gothic" w:hAnsi="Century Gothic"/>
          <w:sz w:val="20"/>
          <w:szCs w:val="20"/>
        </w:rPr>
        <w:t>in relation</w:t>
      </w:r>
      <w:r w:rsidR="0078259B" w:rsidRPr="00001E9B">
        <w:rPr>
          <w:rFonts w:ascii="Century Gothic" w:hAnsi="Century Gothic"/>
          <w:sz w:val="20"/>
          <w:szCs w:val="20"/>
        </w:rPr>
        <w:t xml:space="preserve"> to its </w:t>
      </w:r>
      <w:r w:rsidR="00676EAA" w:rsidRPr="00001E9B">
        <w:rPr>
          <w:rFonts w:ascii="Century Gothic" w:hAnsi="Century Gothic"/>
          <w:sz w:val="20"/>
          <w:szCs w:val="20"/>
        </w:rPr>
        <w:t>employees;</w:t>
      </w:r>
    </w:p>
    <w:p w14:paraId="1A31903C" w14:textId="77777777" w:rsidR="00775586" w:rsidRPr="00001E9B" w:rsidRDefault="00775586" w:rsidP="00243CF8">
      <w:pPr>
        <w:pStyle w:val="ListParagraph"/>
        <w:jc w:val="both"/>
        <w:rPr>
          <w:rFonts w:ascii="Century Gothic" w:hAnsi="Century Gothic"/>
          <w:sz w:val="20"/>
          <w:szCs w:val="20"/>
        </w:rPr>
      </w:pPr>
    </w:p>
    <w:p w14:paraId="7A76FCC6" w14:textId="77777777" w:rsidR="00775586" w:rsidRPr="00001E9B" w:rsidRDefault="00890F25"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 xml:space="preserve"> I</w:t>
      </w:r>
      <w:r w:rsidR="0078259B" w:rsidRPr="00001E9B">
        <w:rPr>
          <w:rFonts w:ascii="Century Gothic" w:hAnsi="Century Gothic"/>
          <w:sz w:val="20"/>
          <w:szCs w:val="20"/>
        </w:rPr>
        <w:t xml:space="preserve">t complies with all laws, </w:t>
      </w:r>
      <w:r w:rsidR="003C29C5" w:rsidRPr="00001E9B">
        <w:rPr>
          <w:rFonts w:ascii="Century Gothic" w:hAnsi="Century Gothic"/>
          <w:sz w:val="20"/>
          <w:szCs w:val="20"/>
        </w:rPr>
        <w:t>regulations</w:t>
      </w:r>
      <w:r w:rsidR="0078259B" w:rsidRPr="00001E9B">
        <w:rPr>
          <w:rFonts w:ascii="Century Gothic" w:hAnsi="Century Gothic"/>
          <w:sz w:val="20"/>
          <w:szCs w:val="20"/>
        </w:rPr>
        <w:t xml:space="preserve"> ordinances, by laws in force from time to time which apply to the type</w:t>
      </w:r>
      <w:r w:rsidR="00775586" w:rsidRPr="00001E9B">
        <w:rPr>
          <w:rFonts w:ascii="Century Gothic" w:hAnsi="Century Gothic"/>
          <w:sz w:val="20"/>
          <w:szCs w:val="20"/>
        </w:rPr>
        <w:t xml:space="preserve"> </w:t>
      </w:r>
      <w:r w:rsidR="00974575" w:rsidRPr="00001E9B">
        <w:rPr>
          <w:rFonts w:ascii="Century Gothic" w:hAnsi="Century Gothic"/>
          <w:sz w:val="20"/>
          <w:szCs w:val="20"/>
        </w:rPr>
        <w:t>of manner</w:t>
      </w:r>
      <w:r w:rsidR="00492526" w:rsidRPr="00001E9B">
        <w:rPr>
          <w:rFonts w:ascii="Century Gothic" w:hAnsi="Century Gothic"/>
          <w:sz w:val="20"/>
          <w:szCs w:val="20"/>
        </w:rPr>
        <w:t xml:space="preserve"> in which it conducts </w:t>
      </w:r>
      <w:r w:rsidR="00B91252">
        <w:rPr>
          <w:rFonts w:ascii="Century Gothic" w:hAnsi="Century Gothic"/>
          <w:sz w:val="20"/>
          <w:szCs w:val="20"/>
        </w:rPr>
        <w:t>the Services</w:t>
      </w:r>
      <w:r w:rsidR="00676EAA" w:rsidRPr="00001E9B">
        <w:rPr>
          <w:rFonts w:ascii="Century Gothic" w:hAnsi="Century Gothic"/>
          <w:sz w:val="20"/>
          <w:szCs w:val="20"/>
        </w:rPr>
        <w:t>;</w:t>
      </w:r>
    </w:p>
    <w:p w14:paraId="41CC33DC" w14:textId="77777777" w:rsidR="00775586" w:rsidRPr="00001E9B" w:rsidRDefault="00775586" w:rsidP="00243CF8">
      <w:pPr>
        <w:pStyle w:val="ListParagraph"/>
        <w:jc w:val="both"/>
        <w:rPr>
          <w:rFonts w:ascii="Century Gothic" w:hAnsi="Century Gothic"/>
          <w:sz w:val="20"/>
          <w:szCs w:val="20"/>
        </w:rPr>
      </w:pPr>
    </w:p>
    <w:p w14:paraId="51EE698B" w14:textId="77777777" w:rsidR="00492526" w:rsidRPr="00001E9B" w:rsidRDefault="00890F25"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I</w:t>
      </w:r>
      <w:r w:rsidR="00775586" w:rsidRPr="00001E9B">
        <w:rPr>
          <w:rFonts w:ascii="Century Gothic" w:hAnsi="Century Gothic"/>
          <w:sz w:val="20"/>
          <w:szCs w:val="20"/>
        </w:rPr>
        <w:t>t</w:t>
      </w:r>
      <w:r w:rsidR="00492526" w:rsidRPr="00001E9B">
        <w:rPr>
          <w:rFonts w:ascii="Century Gothic" w:hAnsi="Century Gothic"/>
          <w:sz w:val="20"/>
          <w:szCs w:val="20"/>
        </w:rPr>
        <w:t xml:space="preserve"> conducts its tax affairs in an orderly and </w:t>
      </w:r>
      <w:r w:rsidR="00775586" w:rsidRPr="00001E9B">
        <w:rPr>
          <w:rFonts w:ascii="Century Gothic" w:hAnsi="Century Gothic"/>
          <w:sz w:val="20"/>
          <w:szCs w:val="20"/>
        </w:rPr>
        <w:t>lawful</w:t>
      </w:r>
      <w:r w:rsidR="00492526" w:rsidRPr="00001E9B">
        <w:rPr>
          <w:rFonts w:ascii="Century Gothic" w:hAnsi="Century Gothic"/>
          <w:sz w:val="20"/>
          <w:szCs w:val="20"/>
        </w:rPr>
        <w:t xml:space="preserve"> manner and complies with all laws and </w:t>
      </w:r>
      <w:r w:rsidR="00775586" w:rsidRPr="00001E9B">
        <w:rPr>
          <w:rFonts w:ascii="Century Gothic" w:hAnsi="Century Gothic"/>
          <w:sz w:val="20"/>
          <w:szCs w:val="20"/>
        </w:rPr>
        <w:t>directives re</w:t>
      </w:r>
      <w:r w:rsidR="00492526" w:rsidRPr="00001E9B">
        <w:rPr>
          <w:rFonts w:ascii="Century Gothic" w:hAnsi="Century Gothic"/>
          <w:sz w:val="20"/>
          <w:szCs w:val="20"/>
        </w:rPr>
        <w:t>lating to its tax situation</w:t>
      </w:r>
      <w:r w:rsidR="00676EAA" w:rsidRPr="00001E9B">
        <w:rPr>
          <w:rFonts w:ascii="Century Gothic" w:hAnsi="Century Gothic"/>
          <w:sz w:val="20"/>
          <w:szCs w:val="20"/>
        </w:rPr>
        <w:t>;</w:t>
      </w:r>
      <w:r w:rsidR="009356E9" w:rsidRPr="00001E9B">
        <w:rPr>
          <w:rFonts w:ascii="Century Gothic" w:hAnsi="Century Gothic"/>
          <w:sz w:val="20"/>
          <w:szCs w:val="20"/>
        </w:rPr>
        <w:t xml:space="preserve">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009356E9" w:rsidRPr="00001E9B">
        <w:rPr>
          <w:rFonts w:ascii="Century Gothic" w:hAnsi="Century Gothic"/>
          <w:sz w:val="20"/>
          <w:szCs w:val="20"/>
        </w:rPr>
        <w:t>grants PRASA CRES the right to approach SARS should the need arise to do so.</w:t>
      </w:r>
    </w:p>
    <w:p w14:paraId="4253E58B" w14:textId="77777777" w:rsidR="00775586" w:rsidRPr="00001E9B" w:rsidRDefault="00775586" w:rsidP="00243CF8">
      <w:pPr>
        <w:pStyle w:val="ListParagraph"/>
        <w:jc w:val="both"/>
        <w:rPr>
          <w:rFonts w:ascii="Century Gothic" w:hAnsi="Century Gothic"/>
          <w:sz w:val="20"/>
          <w:szCs w:val="20"/>
        </w:rPr>
      </w:pPr>
    </w:p>
    <w:p w14:paraId="2799DC7D" w14:textId="77777777" w:rsidR="00492526" w:rsidRDefault="00DF3680"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I</w:t>
      </w:r>
      <w:r w:rsidR="00775586" w:rsidRPr="00001E9B">
        <w:rPr>
          <w:rFonts w:ascii="Century Gothic" w:hAnsi="Century Gothic"/>
          <w:sz w:val="20"/>
          <w:szCs w:val="20"/>
        </w:rPr>
        <w:t>t</w:t>
      </w:r>
      <w:r w:rsidRPr="00001E9B">
        <w:rPr>
          <w:rFonts w:ascii="Century Gothic" w:hAnsi="Century Gothic"/>
          <w:sz w:val="20"/>
          <w:szCs w:val="20"/>
        </w:rPr>
        <w:t xml:space="preserve"> </w:t>
      </w:r>
      <w:r w:rsidR="00492526" w:rsidRPr="00001E9B">
        <w:rPr>
          <w:rFonts w:ascii="Century Gothic" w:hAnsi="Century Gothic"/>
          <w:sz w:val="20"/>
          <w:szCs w:val="20"/>
        </w:rPr>
        <w:t>complies with its commitment in terms of black</w:t>
      </w:r>
      <w:r w:rsidR="00676EAA" w:rsidRPr="00001E9B">
        <w:rPr>
          <w:rFonts w:ascii="Century Gothic" w:hAnsi="Century Gothic"/>
          <w:sz w:val="20"/>
          <w:szCs w:val="20"/>
        </w:rPr>
        <w:t xml:space="preserve"> economic</w:t>
      </w:r>
      <w:r w:rsidR="00492526" w:rsidRPr="00001E9B">
        <w:rPr>
          <w:rFonts w:ascii="Century Gothic" w:hAnsi="Century Gothic"/>
          <w:sz w:val="20"/>
          <w:szCs w:val="20"/>
        </w:rPr>
        <w:t xml:space="preserve"> empowerment and development programme</w:t>
      </w:r>
      <w:r w:rsidR="00775586" w:rsidRPr="00001E9B">
        <w:rPr>
          <w:rFonts w:ascii="Century Gothic" w:hAnsi="Century Gothic"/>
          <w:sz w:val="20"/>
          <w:szCs w:val="20"/>
        </w:rPr>
        <w:t>.</w:t>
      </w:r>
    </w:p>
    <w:p w14:paraId="7F6086C5" w14:textId="77777777" w:rsidR="009757BA" w:rsidRPr="00001E9B" w:rsidRDefault="009757BA" w:rsidP="009757BA">
      <w:pPr>
        <w:pStyle w:val="ListParagraph"/>
        <w:ind w:left="1985"/>
        <w:jc w:val="both"/>
        <w:rPr>
          <w:rFonts w:ascii="Century Gothic" w:hAnsi="Century Gothic"/>
          <w:sz w:val="20"/>
          <w:szCs w:val="20"/>
        </w:rPr>
      </w:pPr>
    </w:p>
    <w:p w14:paraId="54AC7CD4" w14:textId="77777777" w:rsidR="00492526" w:rsidRPr="00001E9B" w:rsidRDefault="00775586"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Any</w:t>
      </w:r>
      <w:r w:rsidR="00492526" w:rsidRPr="00001E9B">
        <w:rPr>
          <w:rFonts w:ascii="Century Gothic" w:hAnsi="Century Gothic"/>
          <w:sz w:val="20"/>
          <w:szCs w:val="20"/>
        </w:rPr>
        <w:t xml:space="preserve"> breach of the above warranties, or any </w:t>
      </w:r>
      <w:r w:rsidRPr="00001E9B">
        <w:rPr>
          <w:rFonts w:ascii="Century Gothic" w:hAnsi="Century Gothic"/>
          <w:sz w:val="20"/>
          <w:szCs w:val="20"/>
        </w:rPr>
        <w:t>failure</w:t>
      </w:r>
      <w:r w:rsidR="00492526" w:rsidRPr="00001E9B">
        <w:rPr>
          <w:rFonts w:ascii="Century Gothic" w:hAnsi="Century Gothic"/>
          <w:sz w:val="20"/>
          <w:szCs w:val="20"/>
        </w:rPr>
        <w:t xml:space="preserve"> to observe the undertakings </w:t>
      </w:r>
      <w:r w:rsidR="00974575" w:rsidRPr="00001E9B">
        <w:rPr>
          <w:rFonts w:ascii="Century Gothic" w:hAnsi="Century Gothic"/>
          <w:sz w:val="20"/>
          <w:szCs w:val="20"/>
        </w:rPr>
        <w:t>given shall</w:t>
      </w:r>
      <w:r w:rsidRPr="00001E9B">
        <w:rPr>
          <w:rFonts w:ascii="Century Gothic" w:hAnsi="Century Gothic"/>
          <w:sz w:val="20"/>
          <w:szCs w:val="20"/>
        </w:rPr>
        <w:t xml:space="preserve"> amount to a material breach </w:t>
      </w:r>
      <w:r w:rsidR="00492526" w:rsidRPr="00001E9B">
        <w:rPr>
          <w:rFonts w:ascii="Century Gothic" w:hAnsi="Century Gothic"/>
          <w:sz w:val="20"/>
          <w:szCs w:val="20"/>
        </w:rPr>
        <w:t xml:space="preserve">for the purposes of this </w:t>
      </w:r>
      <w:r w:rsidR="00B91252">
        <w:rPr>
          <w:rFonts w:ascii="Century Gothic" w:hAnsi="Century Gothic"/>
          <w:sz w:val="20"/>
          <w:szCs w:val="20"/>
        </w:rPr>
        <w:t>C</w:t>
      </w:r>
      <w:r w:rsidR="00B91252" w:rsidRPr="00001E9B">
        <w:rPr>
          <w:rFonts w:ascii="Century Gothic" w:hAnsi="Century Gothic"/>
          <w:sz w:val="20"/>
          <w:szCs w:val="20"/>
        </w:rPr>
        <w:t>ontract</w:t>
      </w:r>
      <w:r w:rsidR="00676EAA" w:rsidRPr="00001E9B">
        <w:rPr>
          <w:rFonts w:ascii="Century Gothic" w:hAnsi="Century Gothic"/>
          <w:sz w:val="20"/>
          <w:szCs w:val="20"/>
        </w:rPr>
        <w:t>.</w:t>
      </w:r>
    </w:p>
    <w:p w14:paraId="7137E092" w14:textId="77777777" w:rsidR="0093625B" w:rsidRPr="00001E9B" w:rsidRDefault="0093625B" w:rsidP="0093625B">
      <w:pPr>
        <w:pStyle w:val="ListParagraph"/>
        <w:ind w:left="1985"/>
        <w:jc w:val="both"/>
        <w:rPr>
          <w:rStyle w:val="BookTitle"/>
          <w:rFonts w:ascii="Century Gothic" w:hAnsi="Century Gothic"/>
          <w:b w:val="0"/>
          <w:bCs w:val="0"/>
          <w:smallCaps w:val="0"/>
          <w:spacing w:val="0"/>
          <w:sz w:val="20"/>
          <w:szCs w:val="20"/>
        </w:rPr>
      </w:pPr>
    </w:p>
    <w:p w14:paraId="07AF460A" w14:textId="77777777" w:rsidR="00700576" w:rsidRPr="002B5134" w:rsidRDefault="00700576" w:rsidP="002B5134">
      <w:pPr>
        <w:pStyle w:val="ListParagraph"/>
        <w:numPr>
          <w:ilvl w:val="0"/>
          <w:numId w:val="6"/>
        </w:numPr>
        <w:jc w:val="both"/>
        <w:rPr>
          <w:rStyle w:val="BookTitle"/>
          <w:rFonts w:ascii="Century Gothic" w:hAnsi="Century Gothic"/>
          <w:sz w:val="20"/>
          <w:szCs w:val="20"/>
        </w:rPr>
      </w:pPr>
      <w:r w:rsidRPr="002B5134">
        <w:rPr>
          <w:rStyle w:val="BookTitle"/>
          <w:rFonts w:ascii="Century Gothic" w:hAnsi="Century Gothic"/>
          <w:sz w:val="20"/>
          <w:szCs w:val="20"/>
        </w:rPr>
        <w:t>PUBLIC LIABILITY INSURANCE</w:t>
      </w:r>
    </w:p>
    <w:p w14:paraId="6A1EB0FE" w14:textId="77777777" w:rsidR="00775586" w:rsidRPr="00001E9B" w:rsidRDefault="00775586" w:rsidP="00685704">
      <w:pPr>
        <w:pStyle w:val="ListParagraph"/>
        <w:ind w:left="360"/>
        <w:jc w:val="both"/>
        <w:rPr>
          <w:rStyle w:val="BookTitle"/>
          <w:rFonts w:ascii="Century Gothic" w:hAnsi="Century Gothic"/>
          <w:b w:val="0"/>
          <w:sz w:val="20"/>
          <w:szCs w:val="20"/>
        </w:rPr>
      </w:pPr>
    </w:p>
    <w:p w14:paraId="3678E56D" w14:textId="77777777" w:rsidR="00700576" w:rsidRPr="00001E9B" w:rsidRDefault="00700576" w:rsidP="00540A04">
      <w:pPr>
        <w:pStyle w:val="ListParagraph"/>
        <w:numPr>
          <w:ilvl w:val="1"/>
          <w:numId w:val="6"/>
        </w:numPr>
        <w:tabs>
          <w:tab w:val="right" w:pos="709"/>
        </w:tabs>
        <w:ind w:left="1418" w:hanging="709"/>
        <w:jc w:val="both"/>
        <w:rPr>
          <w:rFonts w:ascii="Century Gothic" w:hAnsi="Century Gothic"/>
          <w:color w:val="FF0000"/>
          <w:sz w:val="20"/>
          <w:szCs w:val="20"/>
        </w:rPr>
      </w:pPr>
      <w:r w:rsidRPr="00001E9B">
        <w:rPr>
          <w:rFonts w:ascii="Century Gothic" w:hAnsi="Century Gothic"/>
          <w:sz w:val="20"/>
          <w:szCs w:val="20"/>
        </w:rPr>
        <w:t xml:space="preserve">On or before the signature of this Agreement,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Pr="00001E9B">
        <w:rPr>
          <w:rFonts w:ascii="Century Gothic" w:hAnsi="Century Gothic"/>
          <w:sz w:val="20"/>
          <w:szCs w:val="20"/>
        </w:rPr>
        <w:t xml:space="preserve">shall take out a Public Liability Insurance Policy with a compensation limit of not less </w:t>
      </w:r>
      <w:r w:rsidR="00037175" w:rsidRPr="00001E9B">
        <w:rPr>
          <w:rFonts w:ascii="Century Gothic" w:hAnsi="Century Gothic"/>
          <w:sz w:val="20"/>
          <w:szCs w:val="20"/>
        </w:rPr>
        <w:t xml:space="preserve">than </w:t>
      </w:r>
      <w:r w:rsidR="0035361C" w:rsidRPr="0035361C">
        <w:rPr>
          <w:rFonts w:ascii="Century Gothic" w:hAnsi="Century Gothic"/>
          <w:b/>
          <w:bCs/>
          <w:sz w:val="20"/>
          <w:szCs w:val="20"/>
        </w:rPr>
        <w:t>[</w:t>
      </w:r>
      <w:r w:rsidR="0035361C" w:rsidRPr="0035361C">
        <w:rPr>
          <w:rFonts w:ascii="Century Gothic" w:hAnsi="Century Gothic"/>
          <w:b/>
          <w:bCs/>
          <w:sz w:val="20"/>
          <w:szCs w:val="20"/>
          <w:highlight w:val="yellow"/>
        </w:rPr>
        <w:t>INSERT PUBLIC LIABILITY INSURANCE AMOUNT IN RANDS</w:t>
      </w:r>
      <w:r w:rsidR="0035361C" w:rsidRPr="0035361C">
        <w:rPr>
          <w:rFonts w:ascii="Century Gothic" w:hAnsi="Century Gothic"/>
          <w:b/>
          <w:bCs/>
          <w:sz w:val="20"/>
          <w:szCs w:val="20"/>
        </w:rPr>
        <w:t>]</w:t>
      </w:r>
      <w:r w:rsidRPr="00001E9B">
        <w:rPr>
          <w:rFonts w:ascii="Century Gothic" w:hAnsi="Century Gothic"/>
          <w:sz w:val="20"/>
          <w:szCs w:val="20"/>
        </w:rPr>
        <w:t>.</w:t>
      </w:r>
    </w:p>
    <w:p w14:paraId="570668AD" w14:textId="77777777" w:rsidR="00BD1289" w:rsidRPr="00001E9B" w:rsidRDefault="00BD1289" w:rsidP="00DF01D3">
      <w:pPr>
        <w:pStyle w:val="ListParagraph"/>
        <w:ind w:hanging="11"/>
        <w:jc w:val="both"/>
        <w:rPr>
          <w:rFonts w:ascii="Century Gothic" w:hAnsi="Century Gothic"/>
          <w:sz w:val="20"/>
          <w:szCs w:val="20"/>
        </w:rPr>
      </w:pPr>
    </w:p>
    <w:p w14:paraId="2BEAAC23" w14:textId="77777777" w:rsidR="00AF1C12" w:rsidRPr="00001E9B" w:rsidRDefault="00700576" w:rsidP="00540A04">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Pr="00001E9B">
        <w:rPr>
          <w:rFonts w:ascii="Century Gothic" w:hAnsi="Century Gothic"/>
          <w:sz w:val="20"/>
          <w:szCs w:val="20"/>
        </w:rPr>
        <w:t xml:space="preserve"> shall, within 7 days after the effective date, provide the </w:t>
      </w:r>
      <w:r w:rsidR="00816F3A" w:rsidRPr="00001E9B">
        <w:rPr>
          <w:rFonts w:ascii="Century Gothic" w:hAnsi="Century Gothic"/>
          <w:sz w:val="20"/>
          <w:szCs w:val="20"/>
        </w:rPr>
        <w:t>PRASA CRES</w:t>
      </w:r>
      <w:r w:rsidRPr="00001E9B">
        <w:rPr>
          <w:rFonts w:ascii="Century Gothic" w:hAnsi="Century Gothic"/>
          <w:sz w:val="20"/>
          <w:szCs w:val="20"/>
        </w:rPr>
        <w:t xml:space="preserve"> with a copy of the</w:t>
      </w:r>
      <w:r w:rsidR="003C29C5" w:rsidRPr="00001E9B">
        <w:rPr>
          <w:rFonts w:ascii="Century Gothic" w:hAnsi="Century Gothic"/>
          <w:sz w:val="20"/>
          <w:szCs w:val="20"/>
        </w:rPr>
        <w:t xml:space="preserve"> policy referred to in clause 9</w:t>
      </w:r>
      <w:r w:rsidRPr="00001E9B">
        <w:rPr>
          <w:rFonts w:ascii="Century Gothic" w:hAnsi="Century Gothic"/>
          <w:sz w:val="20"/>
          <w:szCs w:val="20"/>
        </w:rPr>
        <w:t xml:space="preserve">.1. </w:t>
      </w:r>
    </w:p>
    <w:p w14:paraId="64DA74C8" w14:textId="77777777" w:rsidR="004070C6" w:rsidRPr="00001E9B" w:rsidRDefault="004070C6" w:rsidP="00DF01D3">
      <w:pPr>
        <w:pStyle w:val="ListParagraph"/>
        <w:ind w:hanging="11"/>
        <w:jc w:val="both"/>
        <w:rPr>
          <w:rFonts w:ascii="Century Gothic" w:hAnsi="Century Gothic"/>
          <w:sz w:val="20"/>
          <w:szCs w:val="20"/>
        </w:rPr>
      </w:pPr>
    </w:p>
    <w:p w14:paraId="2BBF1418" w14:textId="77777777" w:rsidR="00700576" w:rsidRPr="00001E9B" w:rsidRDefault="00700576" w:rsidP="00540A04">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Pr="00001E9B">
        <w:rPr>
          <w:rFonts w:ascii="Century Gothic" w:hAnsi="Century Gothic"/>
          <w:sz w:val="20"/>
          <w:szCs w:val="20"/>
        </w:rPr>
        <w:t xml:space="preserve"> shall ensure that the insurance polic</w:t>
      </w:r>
      <w:r w:rsidR="003C29C5" w:rsidRPr="00001E9B">
        <w:rPr>
          <w:rFonts w:ascii="Century Gothic" w:hAnsi="Century Gothic"/>
          <w:sz w:val="20"/>
          <w:szCs w:val="20"/>
        </w:rPr>
        <w:t>y referred to in this clause 9.</w:t>
      </w:r>
      <w:r w:rsidR="00540A04" w:rsidRPr="00001E9B">
        <w:rPr>
          <w:rFonts w:ascii="Century Gothic" w:hAnsi="Century Gothic"/>
          <w:sz w:val="20"/>
          <w:szCs w:val="20"/>
        </w:rPr>
        <w:t>1</w:t>
      </w:r>
      <w:r w:rsidR="00B91252">
        <w:rPr>
          <w:rFonts w:ascii="Century Gothic" w:hAnsi="Century Gothic"/>
          <w:sz w:val="20"/>
          <w:szCs w:val="20"/>
        </w:rPr>
        <w:t xml:space="preserve"> </w:t>
      </w:r>
      <w:r w:rsidRPr="00001E9B">
        <w:rPr>
          <w:rFonts w:ascii="Century Gothic" w:hAnsi="Century Gothic"/>
          <w:sz w:val="20"/>
          <w:szCs w:val="20"/>
        </w:rPr>
        <w:t>remains in full force and effect for the duration of this Agreement and may not be cancelled or terminated without the prior</w:t>
      </w:r>
      <w:r w:rsidR="0038725A" w:rsidRPr="00001E9B">
        <w:rPr>
          <w:rFonts w:ascii="Century Gothic" w:hAnsi="Century Gothic"/>
          <w:sz w:val="20"/>
          <w:szCs w:val="20"/>
        </w:rPr>
        <w:t xml:space="preserve"> written consent of </w:t>
      </w:r>
      <w:r w:rsidR="00816F3A" w:rsidRPr="00001E9B">
        <w:rPr>
          <w:rFonts w:ascii="Century Gothic" w:hAnsi="Century Gothic"/>
          <w:sz w:val="20"/>
          <w:szCs w:val="20"/>
        </w:rPr>
        <w:t>PRASA CRES</w:t>
      </w:r>
      <w:r w:rsidR="0038725A" w:rsidRPr="00001E9B">
        <w:rPr>
          <w:rFonts w:ascii="Century Gothic" w:hAnsi="Century Gothic"/>
          <w:sz w:val="20"/>
          <w:szCs w:val="20"/>
        </w:rPr>
        <w:t>.</w:t>
      </w:r>
    </w:p>
    <w:p w14:paraId="5C72A4B9" w14:textId="77777777" w:rsidR="0038725A" w:rsidRPr="00001E9B" w:rsidRDefault="0038725A" w:rsidP="00DF01D3">
      <w:pPr>
        <w:pStyle w:val="ListParagraph"/>
        <w:ind w:hanging="11"/>
        <w:jc w:val="both"/>
        <w:rPr>
          <w:rFonts w:ascii="Century Gothic" w:hAnsi="Century Gothic"/>
          <w:sz w:val="20"/>
          <w:szCs w:val="20"/>
        </w:rPr>
      </w:pPr>
    </w:p>
    <w:p w14:paraId="35263C67" w14:textId="77777777" w:rsidR="009548D2" w:rsidRPr="00001E9B" w:rsidRDefault="00676EAA" w:rsidP="00DF01D3">
      <w:pPr>
        <w:pStyle w:val="ListParagraph"/>
        <w:numPr>
          <w:ilvl w:val="1"/>
          <w:numId w:val="6"/>
        </w:numPr>
        <w:ind w:hanging="11"/>
        <w:jc w:val="both"/>
        <w:rPr>
          <w:rFonts w:ascii="Century Gothic" w:hAnsi="Century Gothic"/>
          <w:sz w:val="20"/>
          <w:szCs w:val="20"/>
        </w:rPr>
      </w:pPr>
      <w:r w:rsidRPr="00001E9B">
        <w:rPr>
          <w:rFonts w:ascii="Century Gothic" w:hAnsi="Century Gothic"/>
          <w:sz w:val="20"/>
          <w:szCs w:val="20"/>
        </w:rPr>
        <w:lastRenderedPageBreak/>
        <w:t xml:space="preserve">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shall:</w:t>
      </w:r>
    </w:p>
    <w:p w14:paraId="16E8042D" w14:textId="77777777" w:rsidR="00775586" w:rsidRPr="00001E9B" w:rsidRDefault="00775586" w:rsidP="00DF01D3">
      <w:pPr>
        <w:pStyle w:val="ListParagraph"/>
        <w:numPr>
          <w:ilvl w:val="2"/>
          <w:numId w:val="6"/>
        </w:numPr>
        <w:ind w:firstLine="698"/>
        <w:jc w:val="both"/>
        <w:rPr>
          <w:rFonts w:ascii="Century Gothic" w:hAnsi="Century Gothic"/>
          <w:sz w:val="20"/>
          <w:szCs w:val="20"/>
        </w:rPr>
      </w:pPr>
      <w:r w:rsidRPr="00001E9B">
        <w:rPr>
          <w:rFonts w:ascii="Century Gothic" w:hAnsi="Century Gothic"/>
          <w:sz w:val="20"/>
          <w:szCs w:val="20"/>
        </w:rPr>
        <w:t>pay the premiums of the policy promptly on the due dates</w:t>
      </w:r>
      <w:r w:rsidR="00676EAA" w:rsidRPr="00001E9B">
        <w:rPr>
          <w:rFonts w:ascii="Century Gothic" w:hAnsi="Century Gothic"/>
          <w:sz w:val="20"/>
          <w:szCs w:val="20"/>
        </w:rPr>
        <w:t>;</w:t>
      </w:r>
    </w:p>
    <w:p w14:paraId="5DF4F422" w14:textId="77777777" w:rsidR="00775586" w:rsidRPr="00001E9B" w:rsidRDefault="00775586" w:rsidP="00DF01D3">
      <w:pPr>
        <w:pStyle w:val="ListParagraph"/>
        <w:numPr>
          <w:ilvl w:val="2"/>
          <w:numId w:val="6"/>
        </w:numPr>
        <w:ind w:firstLine="698"/>
        <w:jc w:val="both"/>
        <w:rPr>
          <w:rFonts w:ascii="Century Gothic" w:hAnsi="Century Gothic"/>
          <w:sz w:val="20"/>
          <w:szCs w:val="20"/>
        </w:rPr>
      </w:pPr>
      <w:r w:rsidRPr="00001E9B">
        <w:rPr>
          <w:rFonts w:ascii="Century Gothic" w:hAnsi="Century Gothic"/>
          <w:sz w:val="20"/>
          <w:szCs w:val="20"/>
        </w:rPr>
        <w:t xml:space="preserve">submit proof of payment to </w:t>
      </w:r>
      <w:r w:rsidR="00816F3A" w:rsidRPr="00001E9B">
        <w:rPr>
          <w:rFonts w:ascii="Century Gothic" w:hAnsi="Century Gothic"/>
          <w:sz w:val="20"/>
          <w:szCs w:val="20"/>
        </w:rPr>
        <w:t>PRASA CRES</w:t>
      </w:r>
      <w:r w:rsidRPr="00001E9B">
        <w:rPr>
          <w:rFonts w:ascii="Century Gothic" w:hAnsi="Century Gothic"/>
          <w:sz w:val="20"/>
          <w:szCs w:val="20"/>
        </w:rPr>
        <w:t xml:space="preserve"> if requested to do so</w:t>
      </w:r>
      <w:r w:rsidR="00676EAA" w:rsidRPr="00001E9B">
        <w:rPr>
          <w:rFonts w:ascii="Century Gothic" w:hAnsi="Century Gothic"/>
          <w:sz w:val="20"/>
          <w:szCs w:val="20"/>
        </w:rPr>
        <w:t>, and</w:t>
      </w:r>
    </w:p>
    <w:p w14:paraId="1946A8A0" w14:textId="77777777" w:rsidR="00775586" w:rsidRPr="00001E9B" w:rsidRDefault="00775586" w:rsidP="00243581">
      <w:pPr>
        <w:pStyle w:val="ListParagraph"/>
        <w:numPr>
          <w:ilvl w:val="2"/>
          <w:numId w:val="6"/>
        </w:numPr>
        <w:ind w:left="2127" w:hanging="709"/>
        <w:jc w:val="both"/>
        <w:rPr>
          <w:rFonts w:ascii="Century Gothic" w:hAnsi="Century Gothic"/>
          <w:sz w:val="20"/>
          <w:szCs w:val="20"/>
        </w:rPr>
      </w:pPr>
      <w:r w:rsidRPr="00001E9B">
        <w:rPr>
          <w:rFonts w:ascii="Century Gothic" w:hAnsi="Century Gothic"/>
          <w:sz w:val="20"/>
          <w:szCs w:val="20"/>
        </w:rPr>
        <w:t>not do or cause to be done any act or omission that may affect the validity of the policy or cause cancellation</w:t>
      </w:r>
      <w:r w:rsidR="00676EAA" w:rsidRPr="00001E9B">
        <w:rPr>
          <w:rFonts w:ascii="Century Gothic" w:hAnsi="Century Gothic"/>
          <w:sz w:val="20"/>
          <w:szCs w:val="20"/>
        </w:rPr>
        <w:t>.</w:t>
      </w:r>
    </w:p>
    <w:p w14:paraId="46BFC7A9" w14:textId="77777777" w:rsidR="00775586" w:rsidRPr="00001E9B" w:rsidRDefault="00775586" w:rsidP="00DF01D3">
      <w:pPr>
        <w:pStyle w:val="ListParagraph"/>
        <w:ind w:hanging="11"/>
        <w:jc w:val="both"/>
        <w:rPr>
          <w:rFonts w:ascii="Century Gothic" w:hAnsi="Century Gothic"/>
          <w:sz w:val="20"/>
          <w:szCs w:val="20"/>
        </w:rPr>
      </w:pPr>
    </w:p>
    <w:p w14:paraId="465B6773" w14:textId="77777777" w:rsidR="00BD68F7" w:rsidRPr="00001E9B" w:rsidRDefault="00775586" w:rsidP="00540A04">
      <w:pPr>
        <w:pStyle w:val="ListParagraph"/>
        <w:numPr>
          <w:ilvl w:val="1"/>
          <w:numId w:val="6"/>
        </w:numPr>
        <w:ind w:left="1560" w:hanging="851"/>
        <w:jc w:val="both"/>
        <w:rPr>
          <w:rFonts w:ascii="Century Gothic" w:hAnsi="Century Gothic"/>
          <w:sz w:val="20"/>
          <w:szCs w:val="20"/>
        </w:rPr>
      </w:pPr>
      <w:r w:rsidRPr="00001E9B">
        <w:rPr>
          <w:rFonts w:ascii="Century Gothic" w:hAnsi="Century Gothic"/>
          <w:sz w:val="20"/>
          <w:szCs w:val="20"/>
        </w:rPr>
        <w:t xml:space="preserve">Should the </w:t>
      </w:r>
      <w:r w:rsidR="0035361C">
        <w:rPr>
          <w:rFonts w:ascii="Century Gothic" w:hAnsi="Century Gothic"/>
          <w:sz w:val="20"/>
          <w:szCs w:val="20"/>
        </w:rPr>
        <w:t>Service Provider</w:t>
      </w:r>
      <w:r w:rsidRPr="00001E9B">
        <w:rPr>
          <w:rFonts w:ascii="Century Gothic" w:hAnsi="Century Gothic"/>
          <w:sz w:val="20"/>
          <w:szCs w:val="20"/>
        </w:rPr>
        <w:t xml:space="preserve"> submit a claim under the policy, it shall be responsible for payment of all access payments and or other costs claimed by the </w:t>
      </w:r>
      <w:r w:rsidR="0035361C">
        <w:rPr>
          <w:rFonts w:ascii="Century Gothic" w:hAnsi="Century Gothic"/>
          <w:sz w:val="20"/>
          <w:szCs w:val="20"/>
        </w:rPr>
        <w:t>Service Provider</w:t>
      </w:r>
      <w:r w:rsidRPr="00001E9B">
        <w:rPr>
          <w:rFonts w:ascii="Century Gothic" w:hAnsi="Century Gothic"/>
          <w:sz w:val="20"/>
          <w:szCs w:val="20"/>
        </w:rPr>
        <w:t>.</w:t>
      </w:r>
    </w:p>
    <w:p w14:paraId="3B9C8470" w14:textId="77777777" w:rsidR="00700576" w:rsidRPr="00001E9B" w:rsidRDefault="00700576" w:rsidP="00A2026C">
      <w:pPr>
        <w:jc w:val="both"/>
        <w:rPr>
          <w:rStyle w:val="BookTitle"/>
          <w:rFonts w:ascii="Century Gothic" w:hAnsi="Century Gothic"/>
          <w:sz w:val="20"/>
          <w:szCs w:val="20"/>
        </w:rPr>
      </w:pPr>
      <w:r w:rsidRPr="00001E9B">
        <w:rPr>
          <w:rStyle w:val="BookTitle"/>
          <w:rFonts w:ascii="Century Gothic" w:hAnsi="Century Gothic"/>
          <w:sz w:val="20"/>
          <w:szCs w:val="20"/>
        </w:rPr>
        <w:t>10</w:t>
      </w:r>
      <w:r w:rsidRPr="00001E9B">
        <w:rPr>
          <w:rStyle w:val="BookTitle"/>
          <w:rFonts w:ascii="Century Gothic" w:hAnsi="Century Gothic"/>
          <w:sz w:val="20"/>
          <w:szCs w:val="20"/>
        </w:rPr>
        <w:tab/>
        <w:t xml:space="preserve">OBLIGATIONS OF THE </w:t>
      </w:r>
      <w:r w:rsidR="0035361C">
        <w:rPr>
          <w:rStyle w:val="BookTitle"/>
          <w:rFonts w:ascii="Century Gothic" w:hAnsi="Century Gothic"/>
          <w:sz w:val="20"/>
          <w:szCs w:val="20"/>
        </w:rPr>
        <w:t>SERVICE PROVIDER</w:t>
      </w:r>
    </w:p>
    <w:p w14:paraId="7E919879" w14:textId="77777777" w:rsidR="00700576" w:rsidRPr="00001E9B" w:rsidRDefault="00700576" w:rsidP="00685704">
      <w:pPr>
        <w:jc w:val="both"/>
        <w:rPr>
          <w:rFonts w:ascii="Century Gothic" w:hAnsi="Century Gothic"/>
          <w:sz w:val="20"/>
          <w:szCs w:val="20"/>
        </w:rPr>
      </w:pPr>
      <w:r w:rsidRPr="00001E9B">
        <w:rPr>
          <w:rFonts w:ascii="Century Gothic" w:hAnsi="Century Gothic"/>
          <w:sz w:val="20"/>
          <w:szCs w:val="20"/>
        </w:rPr>
        <w:t xml:space="preserve">Without derogating from the remaining obligations of the </w:t>
      </w:r>
      <w:r w:rsidR="0035361C">
        <w:rPr>
          <w:rFonts w:ascii="Century Gothic" w:hAnsi="Century Gothic"/>
          <w:sz w:val="20"/>
          <w:szCs w:val="20"/>
        </w:rPr>
        <w:t>Service Provider</w:t>
      </w:r>
      <w:r w:rsidRPr="00001E9B">
        <w:rPr>
          <w:rFonts w:ascii="Century Gothic" w:hAnsi="Century Gothic"/>
          <w:sz w:val="20"/>
          <w:szCs w:val="20"/>
        </w:rPr>
        <w:t xml:space="preserve"> as set </w:t>
      </w:r>
      <w:r w:rsidR="0029432F" w:rsidRPr="00001E9B">
        <w:rPr>
          <w:rFonts w:ascii="Century Gothic" w:hAnsi="Century Gothic"/>
          <w:sz w:val="20"/>
          <w:szCs w:val="20"/>
        </w:rPr>
        <w:t xml:space="preserve">out in </w:t>
      </w:r>
      <w:r w:rsidRPr="00001E9B">
        <w:rPr>
          <w:rFonts w:ascii="Century Gothic" w:hAnsi="Century Gothic"/>
          <w:sz w:val="20"/>
          <w:szCs w:val="20"/>
        </w:rPr>
        <w:t>this A</w:t>
      </w:r>
      <w:r w:rsidR="00676EAA" w:rsidRPr="00001E9B">
        <w:rPr>
          <w:rFonts w:ascii="Century Gothic" w:hAnsi="Century Gothic"/>
          <w:sz w:val="20"/>
          <w:szCs w:val="20"/>
        </w:rPr>
        <w:t xml:space="preserve">greement,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00676EAA" w:rsidRPr="00001E9B">
        <w:rPr>
          <w:rFonts w:ascii="Century Gothic" w:hAnsi="Century Gothic"/>
          <w:sz w:val="20"/>
          <w:szCs w:val="20"/>
        </w:rPr>
        <w:t>shall:</w:t>
      </w:r>
    </w:p>
    <w:p w14:paraId="3293475A" w14:textId="77777777" w:rsidR="00700576" w:rsidRPr="00001E9B" w:rsidRDefault="0029432F" w:rsidP="00DF01D3">
      <w:pPr>
        <w:ind w:firstLine="720"/>
        <w:jc w:val="both"/>
        <w:rPr>
          <w:rFonts w:ascii="Century Gothic" w:hAnsi="Century Gothic"/>
          <w:sz w:val="20"/>
          <w:szCs w:val="20"/>
        </w:rPr>
      </w:pPr>
      <w:r w:rsidRPr="00001E9B">
        <w:rPr>
          <w:rFonts w:ascii="Century Gothic" w:hAnsi="Century Gothic"/>
          <w:sz w:val="20"/>
          <w:szCs w:val="20"/>
        </w:rPr>
        <w:t>10.1</w:t>
      </w:r>
      <w:r w:rsidR="00D029C3" w:rsidRPr="00001E9B">
        <w:rPr>
          <w:rFonts w:ascii="Century Gothic" w:hAnsi="Century Gothic"/>
          <w:sz w:val="20"/>
          <w:szCs w:val="20"/>
        </w:rPr>
        <w:tab/>
      </w:r>
      <w:r w:rsidRPr="00001E9B">
        <w:rPr>
          <w:rFonts w:ascii="Century Gothic" w:hAnsi="Century Gothic"/>
          <w:sz w:val="20"/>
          <w:szCs w:val="20"/>
        </w:rPr>
        <w:t xml:space="preserve"> Manage</w:t>
      </w:r>
      <w:r w:rsidR="00700576" w:rsidRPr="00001E9B">
        <w:rPr>
          <w:rFonts w:ascii="Century Gothic" w:hAnsi="Century Gothic"/>
          <w:sz w:val="20"/>
          <w:szCs w:val="20"/>
        </w:rPr>
        <w:t xml:space="preserve"> and co-ordinate the day to </w:t>
      </w:r>
      <w:r w:rsidR="00D029C3" w:rsidRPr="00001E9B">
        <w:rPr>
          <w:rFonts w:ascii="Century Gothic" w:hAnsi="Century Gothic"/>
          <w:sz w:val="20"/>
          <w:szCs w:val="20"/>
        </w:rPr>
        <w:t>day activities of</w:t>
      </w:r>
      <w:r w:rsidR="00D577D7" w:rsidRPr="00001E9B">
        <w:rPr>
          <w:rFonts w:ascii="Century Gothic" w:hAnsi="Century Gothic"/>
          <w:sz w:val="20"/>
          <w:szCs w:val="20"/>
        </w:rPr>
        <w:t xml:space="preserve"> </w:t>
      </w:r>
      <w:r w:rsidR="00D029C3" w:rsidRPr="00001E9B">
        <w:rPr>
          <w:rFonts w:ascii="Century Gothic" w:hAnsi="Century Gothic"/>
          <w:sz w:val="20"/>
          <w:szCs w:val="20"/>
        </w:rPr>
        <w:t>its employees</w:t>
      </w:r>
      <w:r w:rsidR="00676EAA" w:rsidRPr="00001E9B">
        <w:rPr>
          <w:rFonts w:ascii="Century Gothic" w:hAnsi="Century Gothic"/>
          <w:sz w:val="20"/>
          <w:szCs w:val="20"/>
        </w:rPr>
        <w:t>;</w:t>
      </w:r>
    </w:p>
    <w:p w14:paraId="57252907" w14:textId="77777777" w:rsidR="00700576" w:rsidRPr="00001E9B" w:rsidRDefault="0029432F" w:rsidP="00DF01D3">
      <w:pPr>
        <w:ind w:left="1440" w:hanging="720"/>
        <w:jc w:val="both"/>
        <w:rPr>
          <w:rFonts w:ascii="Century Gothic" w:hAnsi="Century Gothic"/>
          <w:sz w:val="20"/>
          <w:szCs w:val="20"/>
        </w:rPr>
      </w:pPr>
      <w:r w:rsidRPr="00001E9B">
        <w:rPr>
          <w:rFonts w:ascii="Century Gothic" w:hAnsi="Century Gothic"/>
          <w:sz w:val="20"/>
          <w:szCs w:val="20"/>
        </w:rPr>
        <w:t xml:space="preserve">10.2 </w:t>
      </w:r>
      <w:r w:rsidR="00D029C3" w:rsidRPr="00001E9B">
        <w:rPr>
          <w:rFonts w:ascii="Century Gothic" w:hAnsi="Century Gothic"/>
          <w:sz w:val="20"/>
          <w:szCs w:val="20"/>
        </w:rPr>
        <w:tab/>
      </w:r>
      <w:r w:rsidR="00676EAA" w:rsidRPr="00001E9B">
        <w:rPr>
          <w:rFonts w:ascii="Century Gothic" w:hAnsi="Century Gothic"/>
          <w:sz w:val="20"/>
          <w:szCs w:val="20"/>
        </w:rPr>
        <w:t>u</w:t>
      </w:r>
      <w:r w:rsidR="00700576" w:rsidRPr="00001E9B">
        <w:rPr>
          <w:rFonts w:ascii="Century Gothic" w:hAnsi="Century Gothic"/>
          <w:sz w:val="20"/>
          <w:szCs w:val="20"/>
        </w:rPr>
        <w:t xml:space="preserve">pon reasonable </w:t>
      </w:r>
      <w:r w:rsidR="00D029C3" w:rsidRPr="00001E9B">
        <w:rPr>
          <w:rFonts w:ascii="Century Gothic" w:hAnsi="Century Gothic"/>
          <w:sz w:val="20"/>
          <w:szCs w:val="20"/>
        </w:rPr>
        <w:t xml:space="preserve">request furnish </w:t>
      </w:r>
      <w:r w:rsidR="00816F3A" w:rsidRPr="00001E9B">
        <w:rPr>
          <w:rFonts w:ascii="Century Gothic" w:hAnsi="Century Gothic"/>
          <w:sz w:val="20"/>
          <w:szCs w:val="20"/>
        </w:rPr>
        <w:t>PRASA CRES</w:t>
      </w:r>
      <w:r w:rsidR="00700576" w:rsidRPr="00001E9B">
        <w:rPr>
          <w:rFonts w:ascii="Century Gothic" w:hAnsi="Century Gothic"/>
          <w:sz w:val="20"/>
          <w:szCs w:val="20"/>
        </w:rPr>
        <w:t xml:space="preserve"> with employment criteria and any other documentation relating to its employees;</w:t>
      </w:r>
    </w:p>
    <w:p w14:paraId="47A3C982" w14:textId="77777777" w:rsidR="00700576" w:rsidRPr="00001E9B" w:rsidRDefault="00685704" w:rsidP="00DF01D3">
      <w:pPr>
        <w:ind w:left="1440" w:hanging="720"/>
        <w:jc w:val="both"/>
        <w:rPr>
          <w:rFonts w:ascii="Century Gothic" w:hAnsi="Century Gothic"/>
          <w:sz w:val="20"/>
          <w:szCs w:val="20"/>
        </w:rPr>
      </w:pPr>
      <w:r w:rsidRPr="00001E9B">
        <w:rPr>
          <w:rFonts w:ascii="Century Gothic" w:hAnsi="Century Gothic"/>
          <w:sz w:val="20"/>
          <w:szCs w:val="20"/>
        </w:rPr>
        <w:t xml:space="preserve">10.3 </w:t>
      </w:r>
      <w:r w:rsidR="00D029C3" w:rsidRPr="00001E9B">
        <w:rPr>
          <w:rFonts w:ascii="Century Gothic" w:hAnsi="Century Gothic"/>
          <w:sz w:val="20"/>
          <w:szCs w:val="20"/>
        </w:rPr>
        <w:tab/>
      </w:r>
      <w:r w:rsidR="00700576" w:rsidRPr="00001E9B">
        <w:rPr>
          <w:rFonts w:ascii="Century Gothic" w:hAnsi="Century Gothic"/>
          <w:sz w:val="20"/>
          <w:szCs w:val="20"/>
        </w:rPr>
        <w:t>develop a formal procedure aimed at ensuring the efficient conduct of all day to day activities necessary for the successful rendering of the Services;</w:t>
      </w:r>
    </w:p>
    <w:p w14:paraId="71766381" w14:textId="24A03987" w:rsidR="00700576" w:rsidRPr="00001E9B" w:rsidRDefault="00685704" w:rsidP="00DF01D3">
      <w:pPr>
        <w:ind w:left="1440" w:hanging="720"/>
        <w:jc w:val="both"/>
        <w:rPr>
          <w:rFonts w:ascii="Century Gothic" w:hAnsi="Century Gothic"/>
          <w:sz w:val="20"/>
          <w:szCs w:val="20"/>
        </w:rPr>
      </w:pPr>
      <w:r w:rsidRPr="00001E9B">
        <w:rPr>
          <w:rFonts w:ascii="Century Gothic" w:hAnsi="Century Gothic"/>
          <w:sz w:val="20"/>
          <w:szCs w:val="20"/>
        </w:rPr>
        <w:t xml:space="preserve">10.4 </w:t>
      </w:r>
      <w:r w:rsidR="00D029C3" w:rsidRPr="00001E9B">
        <w:rPr>
          <w:rFonts w:ascii="Century Gothic" w:hAnsi="Century Gothic"/>
          <w:sz w:val="20"/>
          <w:szCs w:val="20"/>
        </w:rPr>
        <w:tab/>
      </w:r>
      <w:r w:rsidR="00700576" w:rsidRPr="00001E9B">
        <w:rPr>
          <w:rFonts w:ascii="Century Gothic" w:hAnsi="Century Gothic"/>
          <w:sz w:val="20"/>
          <w:szCs w:val="20"/>
        </w:rPr>
        <w:t>in addition to all the items lis</w:t>
      </w:r>
      <w:r w:rsidR="0093625B" w:rsidRPr="00001E9B">
        <w:rPr>
          <w:rFonts w:ascii="Century Gothic" w:hAnsi="Century Gothic"/>
          <w:sz w:val="20"/>
          <w:szCs w:val="20"/>
        </w:rPr>
        <w:t>ted</w:t>
      </w:r>
      <w:r w:rsidR="00700576" w:rsidRPr="00001E9B">
        <w:rPr>
          <w:rFonts w:ascii="Century Gothic" w:hAnsi="Century Gothic"/>
          <w:sz w:val="20"/>
          <w:szCs w:val="20"/>
        </w:rPr>
        <w:t xml:space="preserve"> under “</w:t>
      </w:r>
      <w:r w:rsidR="00AF30CE" w:rsidRPr="00001E9B">
        <w:rPr>
          <w:rFonts w:ascii="Century Gothic" w:hAnsi="Century Gothic"/>
          <w:sz w:val="20"/>
          <w:szCs w:val="20"/>
        </w:rPr>
        <w:t>Specifications” in the RF</w:t>
      </w:r>
      <w:r w:rsidR="00BD5C9B">
        <w:rPr>
          <w:rFonts w:ascii="Century Gothic" w:hAnsi="Century Gothic"/>
          <w:sz w:val="20"/>
          <w:szCs w:val="20"/>
        </w:rPr>
        <w:t>P</w:t>
      </w:r>
      <w:r w:rsidR="00700576" w:rsidRPr="00001E9B">
        <w:rPr>
          <w:rFonts w:ascii="Century Gothic" w:hAnsi="Century Gothic"/>
          <w:sz w:val="20"/>
          <w:szCs w:val="20"/>
        </w:rPr>
        <w:t xml:space="preserve">, at its cost supply all soaps, detergents, polish etc., required to fulfil the </w:t>
      </w:r>
      <w:proofErr w:type="gramStart"/>
      <w:r w:rsidR="00700576" w:rsidRPr="00001E9B">
        <w:rPr>
          <w:rFonts w:ascii="Century Gothic" w:hAnsi="Century Gothic"/>
          <w:sz w:val="20"/>
          <w:szCs w:val="20"/>
        </w:rPr>
        <w:t>contract;</w:t>
      </w:r>
      <w:proofErr w:type="gramEnd"/>
    </w:p>
    <w:p w14:paraId="65D43F8D" w14:textId="77777777" w:rsidR="00700576" w:rsidRPr="00001E9B" w:rsidRDefault="00685704" w:rsidP="00DF01D3">
      <w:pPr>
        <w:ind w:left="1440" w:hanging="720"/>
        <w:jc w:val="both"/>
        <w:rPr>
          <w:rFonts w:ascii="Century Gothic" w:hAnsi="Century Gothic"/>
          <w:sz w:val="20"/>
          <w:szCs w:val="20"/>
        </w:rPr>
      </w:pPr>
      <w:r w:rsidRPr="00001E9B">
        <w:rPr>
          <w:rFonts w:ascii="Century Gothic" w:hAnsi="Century Gothic"/>
          <w:sz w:val="20"/>
          <w:szCs w:val="20"/>
        </w:rPr>
        <w:t xml:space="preserve">10.5 </w:t>
      </w:r>
      <w:r w:rsidR="00D029C3" w:rsidRPr="00001E9B">
        <w:rPr>
          <w:rFonts w:ascii="Century Gothic" w:hAnsi="Century Gothic"/>
          <w:sz w:val="20"/>
          <w:szCs w:val="20"/>
        </w:rPr>
        <w:tab/>
      </w:r>
      <w:r w:rsidR="00700576" w:rsidRPr="00001E9B">
        <w:rPr>
          <w:rFonts w:ascii="Century Gothic" w:hAnsi="Century Gothic"/>
          <w:sz w:val="20"/>
          <w:szCs w:val="20"/>
        </w:rPr>
        <w:t>ensure that its employees exercise the utmost degree of good faith, skill and care in all matters relating to the Services;</w:t>
      </w:r>
    </w:p>
    <w:p w14:paraId="2B6CBF7B" w14:textId="77777777" w:rsidR="00D029C3" w:rsidRPr="00001E9B" w:rsidRDefault="007334D5" w:rsidP="00DF01D3">
      <w:pPr>
        <w:ind w:left="1440" w:hanging="720"/>
        <w:jc w:val="both"/>
        <w:rPr>
          <w:rFonts w:ascii="Century Gothic" w:hAnsi="Century Gothic"/>
          <w:sz w:val="20"/>
          <w:szCs w:val="20"/>
        </w:rPr>
      </w:pPr>
      <w:r w:rsidRPr="00001E9B">
        <w:rPr>
          <w:rFonts w:ascii="Century Gothic" w:hAnsi="Century Gothic"/>
          <w:sz w:val="20"/>
          <w:szCs w:val="20"/>
        </w:rPr>
        <w:t>10</w:t>
      </w:r>
      <w:r w:rsidR="00D029C3" w:rsidRPr="00001E9B">
        <w:rPr>
          <w:rFonts w:ascii="Century Gothic" w:hAnsi="Century Gothic"/>
          <w:sz w:val="20"/>
          <w:szCs w:val="20"/>
        </w:rPr>
        <w:t>.7</w:t>
      </w:r>
      <w:r w:rsidR="00700576" w:rsidRPr="00001E9B">
        <w:rPr>
          <w:rFonts w:ascii="Century Gothic" w:hAnsi="Century Gothic"/>
          <w:sz w:val="20"/>
          <w:szCs w:val="20"/>
        </w:rPr>
        <w:tab/>
      </w:r>
      <w:r w:rsidR="00676EAA" w:rsidRPr="00001E9B">
        <w:rPr>
          <w:rFonts w:ascii="Century Gothic" w:hAnsi="Century Gothic"/>
          <w:sz w:val="20"/>
          <w:szCs w:val="20"/>
        </w:rPr>
        <w:t>i</w:t>
      </w:r>
      <w:r w:rsidR="004070C6" w:rsidRPr="00001E9B">
        <w:rPr>
          <w:rFonts w:ascii="Century Gothic" w:hAnsi="Century Gothic"/>
          <w:sz w:val="20"/>
          <w:szCs w:val="20"/>
        </w:rPr>
        <w:t>n</w:t>
      </w:r>
      <w:r w:rsidR="00700576" w:rsidRPr="00001E9B">
        <w:rPr>
          <w:rFonts w:ascii="Century Gothic" w:hAnsi="Century Gothic"/>
          <w:sz w:val="20"/>
          <w:szCs w:val="20"/>
        </w:rPr>
        <w:t xml:space="preserve"> the event of any of its employees allocated to be at the Site not being available to render the Services in terms of this Agreement, provide a competent replacement for such a person within one (1) hour after being informed by </w:t>
      </w:r>
      <w:r w:rsidR="00816F3A" w:rsidRPr="00001E9B">
        <w:rPr>
          <w:rFonts w:ascii="Century Gothic" w:hAnsi="Century Gothic"/>
          <w:sz w:val="20"/>
          <w:szCs w:val="20"/>
        </w:rPr>
        <w:t>PRASA CRES</w:t>
      </w:r>
      <w:r w:rsidR="00974575" w:rsidRPr="00001E9B">
        <w:rPr>
          <w:rFonts w:ascii="Century Gothic" w:hAnsi="Century Gothic"/>
          <w:sz w:val="20"/>
          <w:szCs w:val="20"/>
        </w:rPr>
        <w:t xml:space="preserve"> </w:t>
      </w:r>
      <w:r w:rsidR="00700576" w:rsidRPr="00001E9B">
        <w:rPr>
          <w:rFonts w:ascii="Century Gothic" w:hAnsi="Century Gothic"/>
          <w:sz w:val="20"/>
          <w:szCs w:val="20"/>
        </w:rPr>
        <w:t xml:space="preserve">of that person’s non availability.  The </w:t>
      </w:r>
      <w:r w:rsidR="0035361C">
        <w:rPr>
          <w:rFonts w:ascii="Century Gothic" w:hAnsi="Century Gothic"/>
          <w:sz w:val="20"/>
          <w:szCs w:val="20"/>
        </w:rPr>
        <w:t>Service Provider</w:t>
      </w:r>
      <w:r w:rsidR="00700576" w:rsidRPr="00001E9B">
        <w:rPr>
          <w:rFonts w:ascii="Century Gothic" w:hAnsi="Century Gothic"/>
          <w:sz w:val="20"/>
          <w:szCs w:val="20"/>
        </w:rPr>
        <w:t xml:space="preserve"> shall ensure that the rendering of the Services is not compromised by any of the circumstances contemplated in this </w:t>
      </w:r>
      <w:r w:rsidR="00676EAA" w:rsidRPr="00001E9B">
        <w:rPr>
          <w:rFonts w:ascii="Century Gothic" w:hAnsi="Century Gothic"/>
          <w:sz w:val="20"/>
          <w:szCs w:val="20"/>
        </w:rPr>
        <w:t>clause;</w:t>
      </w:r>
    </w:p>
    <w:p w14:paraId="05FAAE13" w14:textId="77777777" w:rsidR="00700576" w:rsidRPr="00001E9B" w:rsidRDefault="00D029C3" w:rsidP="00DF01D3">
      <w:pPr>
        <w:ind w:left="1440" w:hanging="720"/>
        <w:jc w:val="both"/>
        <w:rPr>
          <w:rFonts w:ascii="Century Gothic" w:hAnsi="Century Gothic"/>
          <w:sz w:val="20"/>
          <w:szCs w:val="20"/>
        </w:rPr>
      </w:pPr>
      <w:r w:rsidRPr="00001E9B">
        <w:rPr>
          <w:rFonts w:ascii="Century Gothic" w:hAnsi="Century Gothic"/>
          <w:sz w:val="20"/>
          <w:szCs w:val="20"/>
        </w:rPr>
        <w:t>10.8</w:t>
      </w:r>
      <w:r w:rsidR="00700576" w:rsidRPr="00001E9B">
        <w:rPr>
          <w:rFonts w:ascii="Century Gothic" w:hAnsi="Century Gothic"/>
          <w:sz w:val="20"/>
          <w:szCs w:val="20"/>
        </w:rPr>
        <w:tab/>
      </w:r>
      <w:r w:rsidR="00676EAA" w:rsidRPr="00001E9B">
        <w:rPr>
          <w:rFonts w:ascii="Century Gothic" w:hAnsi="Century Gothic"/>
          <w:sz w:val="20"/>
          <w:szCs w:val="20"/>
        </w:rPr>
        <w:t>e</w:t>
      </w:r>
      <w:r w:rsidR="00685704" w:rsidRPr="00001E9B">
        <w:rPr>
          <w:rFonts w:ascii="Century Gothic" w:hAnsi="Century Gothic"/>
          <w:sz w:val="20"/>
          <w:szCs w:val="20"/>
        </w:rPr>
        <w:t>nsure</w:t>
      </w:r>
      <w:r w:rsidR="00700576" w:rsidRPr="00001E9B">
        <w:rPr>
          <w:rFonts w:ascii="Century Gothic" w:hAnsi="Century Gothic"/>
          <w:sz w:val="20"/>
          <w:szCs w:val="20"/>
        </w:rPr>
        <w:t xml:space="preserve"> that all its duties are performed in accordance with the Occupational Health and Safety Act, 1993 (Act no. 85 of 1993) and adhere to all safety rules and regulations as laid down by the Department of Labour; </w:t>
      </w:r>
    </w:p>
    <w:p w14:paraId="7CF4C0F3" w14:textId="77777777" w:rsidR="00EB2461" w:rsidRDefault="00676EAA" w:rsidP="007C4609">
      <w:pPr>
        <w:tabs>
          <w:tab w:val="left" w:pos="-720"/>
        </w:tabs>
        <w:suppressAutoHyphens/>
        <w:autoSpaceDE w:val="0"/>
        <w:autoSpaceDN w:val="0"/>
        <w:ind w:left="1418" w:hanging="709"/>
        <w:jc w:val="both"/>
        <w:rPr>
          <w:rFonts w:ascii="Century Gothic" w:hAnsi="Century Gothic"/>
          <w:sz w:val="20"/>
          <w:szCs w:val="20"/>
        </w:rPr>
      </w:pPr>
      <w:r w:rsidRPr="00001E9B">
        <w:rPr>
          <w:rFonts w:ascii="Century Gothic" w:hAnsi="Century Gothic"/>
          <w:sz w:val="20"/>
          <w:szCs w:val="20"/>
        </w:rPr>
        <w:t>10.9</w:t>
      </w:r>
      <w:r w:rsidR="00D029C3" w:rsidRPr="00001E9B">
        <w:rPr>
          <w:rFonts w:ascii="Century Gothic" w:hAnsi="Century Gothic"/>
          <w:sz w:val="20"/>
          <w:szCs w:val="20"/>
        </w:rPr>
        <w:tab/>
      </w:r>
      <w:r w:rsidRPr="00001E9B">
        <w:rPr>
          <w:rFonts w:ascii="Century Gothic" w:hAnsi="Century Gothic"/>
          <w:sz w:val="20"/>
          <w:szCs w:val="20"/>
        </w:rPr>
        <w:t>a</w:t>
      </w:r>
      <w:r w:rsidR="00EB2461" w:rsidRPr="00001E9B">
        <w:rPr>
          <w:rFonts w:ascii="Century Gothic" w:hAnsi="Century Gothic"/>
          <w:sz w:val="20"/>
          <w:szCs w:val="20"/>
        </w:rPr>
        <w:t>ny defect or problem identified on the Site shall i</w:t>
      </w:r>
      <w:r w:rsidR="004070C6" w:rsidRPr="00001E9B">
        <w:rPr>
          <w:rFonts w:ascii="Century Gothic" w:hAnsi="Century Gothic"/>
          <w:sz w:val="20"/>
          <w:szCs w:val="20"/>
        </w:rPr>
        <w:t xml:space="preserve">mmediately be reported to </w:t>
      </w:r>
      <w:r w:rsidR="00816F3A" w:rsidRPr="00001E9B">
        <w:rPr>
          <w:rFonts w:ascii="Century Gothic" w:hAnsi="Century Gothic"/>
          <w:sz w:val="20"/>
          <w:szCs w:val="20"/>
        </w:rPr>
        <w:t>PRASA CRES</w:t>
      </w:r>
      <w:r w:rsidR="004070C6" w:rsidRPr="00001E9B">
        <w:rPr>
          <w:rFonts w:ascii="Century Gothic" w:hAnsi="Century Gothic"/>
          <w:sz w:val="20"/>
          <w:szCs w:val="20"/>
        </w:rPr>
        <w:t>’</w:t>
      </w:r>
      <w:r w:rsidR="00EB2461" w:rsidRPr="00001E9B">
        <w:rPr>
          <w:rFonts w:ascii="Century Gothic" w:hAnsi="Century Gothic"/>
          <w:sz w:val="20"/>
          <w:szCs w:val="20"/>
        </w:rPr>
        <w:t>s</w:t>
      </w:r>
      <w:r w:rsidR="007334D5" w:rsidRPr="00001E9B">
        <w:rPr>
          <w:rFonts w:ascii="Century Gothic" w:hAnsi="Century Gothic"/>
          <w:sz w:val="20"/>
          <w:szCs w:val="20"/>
        </w:rPr>
        <w:t xml:space="preserve"> Representative</w:t>
      </w:r>
      <w:r w:rsidR="007C4609" w:rsidRPr="00001E9B">
        <w:rPr>
          <w:rFonts w:ascii="Century Gothic" w:hAnsi="Century Gothic"/>
          <w:sz w:val="20"/>
          <w:szCs w:val="20"/>
        </w:rPr>
        <w:t xml:space="preserve"> and If the </w:t>
      </w:r>
      <w:r w:rsidR="0035361C">
        <w:rPr>
          <w:rFonts w:ascii="Century Gothic" w:hAnsi="Century Gothic"/>
          <w:sz w:val="20"/>
          <w:szCs w:val="20"/>
        </w:rPr>
        <w:t>Service Provider</w:t>
      </w:r>
      <w:r w:rsidR="007C4609" w:rsidRPr="00001E9B">
        <w:rPr>
          <w:rFonts w:ascii="Century Gothic" w:hAnsi="Century Gothic"/>
          <w:sz w:val="20"/>
          <w:szCs w:val="20"/>
        </w:rPr>
        <w:t xml:space="preserve"> fails to deliver any or all of the goods or to perform the </w:t>
      </w:r>
      <w:r w:rsidR="00B91252">
        <w:rPr>
          <w:rFonts w:ascii="Century Gothic" w:hAnsi="Century Gothic"/>
          <w:sz w:val="20"/>
          <w:szCs w:val="20"/>
        </w:rPr>
        <w:t>S</w:t>
      </w:r>
      <w:r w:rsidR="00B91252" w:rsidRPr="00001E9B">
        <w:rPr>
          <w:rFonts w:ascii="Century Gothic" w:hAnsi="Century Gothic"/>
          <w:sz w:val="20"/>
          <w:szCs w:val="20"/>
        </w:rPr>
        <w:t xml:space="preserve">ervices </w:t>
      </w:r>
      <w:r w:rsidR="007C4609" w:rsidRPr="00001E9B">
        <w:rPr>
          <w:rFonts w:ascii="Century Gothic" w:hAnsi="Century Gothic"/>
          <w:sz w:val="20"/>
          <w:szCs w:val="20"/>
        </w:rPr>
        <w:t xml:space="preserve">as required in the </w:t>
      </w:r>
      <w:r w:rsidR="00B91252">
        <w:rPr>
          <w:rFonts w:ascii="Century Gothic" w:hAnsi="Century Gothic"/>
          <w:sz w:val="20"/>
          <w:szCs w:val="20"/>
        </w:rPr>
        <w:t>C</w:t>
      </w:r>
      <w:r w:rsidR="00B91252" w:rsidRPr="00001E9B">
        <w:rPr>
          <w:rFonts w:ascii="Century Gothic" w:hAnsi="Century Gothic"/>
          <w:sz w:val="20"/>
          <w:szCs w:val="20"/>
        </w:rPr>
        <w:t>ontract</w:t>
      </w:r>
      <w:r w:rsidR="007C4609" w:rsidRPr="00001E9B">
        <w:rPr>
          <w:rFonts w:ascii="Century Gothic" w:hAnsi="Century Gothic"/>
          <w:sz w:val="20"/>
          <w:szCs w:val="20"/>
        </w:rPr>
        <w:t xml:space="preserve">, PRASA </w:t>
      </w:r>
      <w:r w:rsidR="007C4609" w:rsidRPr="00001E9B">
        <w:rPr>
          <w:rFonts w:ascii="Century Gothic" w:hAnsi="Century Gothic"/>
          <w:sz w:val="20"/>
          <w:szCs w:val="20"/>
        </w:rPr>
        <w:lastRenderedPageBreak/>
        <w:t xml:space="preserve">shall, without prejudice to any rights/ remedies under the </w:t>
      </w:r>
      <w:r w:rsidR="00B91252">
        <w:rPr>
          <w:rFonts w:ascii="Century Gothic" w:hAnsi="Century Gothic"/>
          <w:sz w:val="20"/>
          <w:szCs w:val="20"/>
        </w:rPr>
        <w:t>C</w:t>
      </w:r>
      <w:r w:rsidR="00B91252" w:rsidRPr="00001E9B">
        <w:rPr>
          <w:rFonts w:ascii="Century Gothic" w:hAnsi="Century Gothic"/>
          <w:sz w:val="20"/>
          <w:szCs w:val="20"/>
        </w:rPr>
        <w:t>ontract</w:t>
      </w:r>
      <w:r w:rsidR="007C4609" w:rsidRPr="00001E9B">
        <w:rPr>
          <w:rFonts w:ascii="Century Gothic" w:hAnsi="Century Gothic"/>
          <w:sz w:val="20"/>
          <w:szCs w:val="20"/>
        </w:rPr>
        <w:t xml:space="preserve">, deduct from the </w:t>
      </w:r>
      <w:r w:rsidR="00B91252">
        <w:rPr>
          <w:rFonts w:ascii="Century Gothic" w:hAnsi="Century Gothic"/>
          <w:sz w:val="20"/>
          <w:szCs w:val="20"/>
        </w:rPr>
        <w:t>C</w:t>
      </w:r>
      <w:r w:rsidR="00B91252" w:rsidRPr="00001E9B">
        <w:rPr>
          <w:rFonts w:ascii="Century Gothic" w:hAnsi="Century Gothic"/>
          <w:sz w:val="20"/>
          <w:szCs w:val="20"/>
        </w:rPr>
        <w:t xml:space="preserve">ontract </w:t>
      </w:r>
      <w:r w:rsidR="007C4609" w:rsidRPr="00001E9B">
        <w:rPr>
          <w:rFonts w:ascii="Century Gothic" w:hAnsi="Century Gothic"/>
          <w:sz w:val="20"/>
          <w:szCs w:val="20"/>
        </w:rPr>
        <w:t xml:space="preserve">price, as a penalty, a sum calculated on the delivered price of unperformed </w:t>
      </w:r>
      <w:r w:rsidR="00B91252">
        <w:rPr>
          <w:rFonts w:ascii="Century Gothic" w:hAnsi="Century Gothic"/>
          <w:sz w:val="20"/>
          <w:szCs w:val="20"/>
        </w:rPr>
        <w:t>S</w:t>
      </w:r>
      <w:r w:rsidR="00B91252" w:rsidRPr="00001E9B">
        <w:rPr>
          <w:rFonts w:ascii="Century Gothic" w:hAnsi="Century Gothic"/>
          <w:sz w:val="20"/>
          <w:szCs w:val="20"/>
        </w:rPr>
        <w:t xml:space="preserve">ervices </w:t>
      </w:r>
      <w:r w:rsidR="007C4609" w:rsidRPr="00001E9B">
        <w:rPr>
          <w:rFonts w:ascii="Century Gothic" w:hAnsi="Century Gothic"/>
          <w:sz w:val="20"/>
          <w:szCs w:val="20"/>
        </w:rPr>
        <w:t>for each day of the occurrence of the failure of performance</w:t>
      </w:r>
      <w:r w:rsidR="00291106" w:rsidRPr="00001E9B">
        <w:rPr>
          <w:rFonts w:ascii="Century Gothic" w:hAnsi="Century Gothic"/>
          <w:sz w:val="20"/>
          <w:szCs w:val="20"/>
        </w:rPr>
        <w:t xml:space="preserve"> or apply credit note</w:t>
      </w:r>
      <w:r w:rsidR="007C4609" w:rsidRPr="00001E9B">
        <w:rPr>
          <w:rFonts w:ascii="Century Gothic" w:hAnsi="Century Gothic"/>
          <w:sz w:val="20"/>
          <w:szCs w:val="20"/>
        </w:rPr>
        <w:t xml:space="preserve">. PRASA may also consider termination of the </w:t>
      </w:r>
      <w:r w:rsidR="00B91252">
        <w:rPr>
          <w:rFonts w:ascii="Century Gothic" w:hAnsi="Century Gothic"/>
          <w:sz w:val="20"/>
          <w:szCs w:val="20"/>
        </w:rPr>
        <w:t>C</w:t>
      </w:r>
      <w:r w:rsidR="00B91252" w:rsidRPr="00001E9B">
        <w:rPr>
          <w:rFonts w:ascii="Century Gothic" w:hAnsi="Century Gothic"/>
          <w:sz w:val="20"/>
          <w:szCs w:val="20"/>
        </w:rPr>
        <w:t xml:space="preserve">ontract </w:t>
      </w:r>
      <w:r w:rsidR="007C4609" w:rsidRPr="00001E9B">
        <w:rPr>
          <w:rFonts w:ascii="Century Gothic" w:hAnsi="Century Gothic"/>
          <w:sz w:val="20"/>
          <w:szCs w:val="20"/>
        </w:rPr>
        <w:t>pursuant to General Condition of the Contract or</w:t>
      </w:r>
      <w:r w:rsidR="007C4609" w:rsidRPr="00001E9B">
        <w:rPr>
          <w:rFonts w:ascii="Century Gothic" w:hAnsi="Century Gothic" w:cs="Tahoma"/>
          <w:spacing w:val="-1"/>
          <w:lang w:val="en-US"/>
        </w:rPr>
        <w:t xml:space="preserve"> </w:t>
      </w:r>
      <w:r w:rsidR="00B91252">
        <w:rPr>
          <w:rFonts w:ascii="Century Gothic" w:hAnsi="Century Gothic"/>
          <w:sz w:val="20"/>
          <w:szCs w:val="20"/>
        </w:rPr>
        <w:t>p</w:t>
      </w:r>
      <w:r w:rsidR="00B91252" w:rsidRPr="00001E9B">
        <w:rPr>
          <w:rFonts w:ascii="Century Gothic" w:hAnsi="Century Gothic"/>
          <w:sz w:val="20"/>
          <w:szCs w:val="20"/>
        </w:rPr>
        <w:t xml:space="preserve">enalties </w:t>
      </w:r>
      <w:r w:rsidR="007C4609" w:rsidRPr="00001E9B">
        <w:rPr>
          <w:rFonts w:ascii="Century Gothic" w:hAnsi="Century Gothic"/>
          <w:sz w:val="20"/>
          <w:szCs w:val="20"/>
        </w:rPr>
        <w:t xml:space="preserve">may also be imposed in cases of breach of confidentiality as envisaged in this </w:t>
      </w:r>
      <w:proofErr w:type="gramStart"/>
      <w:r w:rsidR="00B91252">
        <w:rPr>
          <w:rFonts w:ascii="Century Gothic" w:hAnsi="Century Gothic"/>
          <w:sz w:val="20"/>
          <w:szCs w:val="20"/>
        </w:rPr>
        <w:t>C</w:t>
      </w:r>
      <w:r w:rsidR="00B91252" w:rsidRPr="00001E9B">
        <w:rPr>
          <w:rFonts w:ascii="Century Gothic" w:hAnsi="Century Gothic"/>
          <w:sz w:val="20"/>
          <w:szCs w:val="20"/>
        </w:rPr>
        <w:t>ontract</w:t>
      </w:r>
      <w:r w:rsidR="00B91252">
        <w:rPr>
          <w:rFonts w:ascii="Century Gothic" w:hAnsi="Century Gothic"/>
          <w:sz w:val="20"/>
          <w:szCs w:val="20"/>
        </w:rPr>
        <w:t>;</w:t>
      </w:r>
      <w:proofErr w:type="gramEnd"/>
    </w:p>
    <w:p w14:paraId="5689FA1A" w14:textId="77777777" w:rsidR="004C0D79" w:rsidRPr="00001E9B" w:rsidRDefault="004C0D79" w:rsidP="007C4609">
      <w:pPr>
        <w:tabs>
          <w:tab w:val="left" w:pos="-720"/>
        </w:tabs>
        <w:suppressAutoHyphens/>
        <w:autoSpaceDE w:val="0"/>
        <w:autoSpaceDN w:val="0"/>
        <w:ind w:left="1418" w:hanging="709"/>
        <w:jc w:val="both"/>
        <w:rPr>
          <w:rFonts w:ascii="Century Gothic" w:hAnsi="Century Gothic"/>
          <w:sz w:val="20"/>
          <w:szCs w:val="20"/>
        </w:rPr>
      </w:pPr>
    </w:p>
    <w:p w14:paraId="021CBB84" w14:textId="77777777" w:rsidR="008237DD" w:rsidRPr="00001E9B" w:rsidRDefault="00D029C3" w:rsidP="00685704">
      <w:pPr>
        <w:jc w:val="both"/>
        <w:rPr>
          <w:rStyle w:val="BookTitle"/>
          <w:rFonts w:ascii="Century Gothic" w:hAnsi="Century Gothic"/>
          <w:sz w:val="20"/>
          <w:szCs w:val="20"/>
        </w:rPr>
      </w:pPr>
      <w:r w:rsidRPr="00001E9B">
        <w:rPr>
          <w:rStyle w:val="BookTitle"/>
          <w:rFonts w:ascii="Century Gothic" w:hAnsi="Century Gothic"/>
          <w:sz w:val="20"/>
          <w:szCs w:val="20"/>
        </w:rPr>
        <w:t>11</w:t>
      </w:r>
      <w:r w:rsidRPr="00001E9B">
        <w:rPr>
          <w:rStyle w:val="BookTitle"/>
          <w:rFonts w:ascii="Century Gothic" w:hAnsi="Century Gothic"/>
          <w:sz w:val="20"/>
          <w:szCs w:val="20"/>
        </w:rPr>
        <w:tab/>
        <w:t xml:space="preserve">OBLIGATIONS OF </w:t>
      </w:r>
      <w:r w:rsidR="00816F3A" w:rsidRPr="00001E9B">
        <w:rPr>
          <w:rStyle w:val="BookTitle"/>
          <w:rFonts w:ascii="Century Gothic" w:hAnsi="Century Gothic"/>
          <w:sz w:val="20"/>
          <w:szCs w:val="20"/>
        </w:rPr>
        <w:t>PRASA CRES</w:t>
      </w:r>
    </w:p>
    <w:p w14:paraId="235274C5" w14:textId="77777777" w:rsidR="008237DD" w:rsidRPr="00001E9B" w:rsidRDefault="00816F3A" w:rsidP="00685704">
      <w:pPr>
        <w:jc w:val="both"/>
        <w:rPr>
          <w:rFonts w:ascii="Century Gothic" w:hAnsi="Century Gothic"/>
          <w:sz w:val="20"/>
          <w:szCs w:val="20"/>
        </w:rPr>
      </w:pPr>
      <w:r w:rsidRPr="00001E9B">
        <w:rPr>
          <w:rFonts w:ascii="Century Gothic" w:hAnsi="Century Gothic"/>
          <w:sz w:val="20"/>
          <w:szCs w:val="20"/>
        </w:rPr>
        <w:t>PRASA CRES</w:t>
      </w:r>
      <w:r w:rsidR="008237DD" w:rsidRPr="00001E9B">
        <w:rPr>
          <w:rFonts w:ascii="Century Gothic" w:hAnsi="Century Gothic"/>
          <w:sz w:val="20"/>
          <w:szCs w:val="20"/>
        </w:rPr>
        <w:t xml:space="preserve"> shall:-</w:t>
      </w:r>
    </w:p>
    <w:p w14:paraId="2D567DCA" w14:textId="77777777" w:rsidR="001972AC" w:rsidRPr="00001E9B" w:rsidRDefault="008237DD" w:rsidP="00DF01D3">
      <w:pPr>
        <w:ind w:left="1440" w:hanging="720"/>
        <w:jc w:val="both"/>
        <w:rPr>
          <w:rFonts w:ascii="Century Gothic" w:hAnsi="Century Gothic"/>
          <w:sz w:val="20"/>
          <w:szCs w:val="20"/>
        </w:rPr>
      </w:pPr>
      <w:r w:rsidRPr="00001E9B">
        <w:rPr>
          <w:rFonts w:ascii="Century Gothic" w:hAnsi="Century Gothic"/>
          <w:sz w:val="20"/>
          <w:szCs w:val="20"/>
        </w:rPr>
        <w:t>11.1</w:t>
      </w:r>
      <w:r w:rsidRPr="00001E9B">
        <w:rPr>
          <w:rFonts w:ascii="Century Gothic" w:hAnsi="Century Gothic"/>
          <w:sz w:val="20"/>
          <w:szCs w:val="20"/>
        </w:rPr>
        <w:tab/>
      </w:r>
      <w:r w:rsidR="00D029C3" w:rsidRPr="00001E9B">
        <w:rPr>
          <w:rFonts w:ascii="Century Gothic" w:hAnsi="Century Gothic"/>
          <w:sz w:val="20"/>
          <w:szCs w:val="20"/>
        </w:rPr>
        <w:t xml:space="preserve">upon </w:t>
      </w:r>
      <w:r w:rsidR="001972AC" w:rsidRPr="00001E9B">
        <w:rPr>
          <w:rFonts w:ascii="Century Gothic" w:hAnsi="Century Gothic"/>
          <w:sz w:val="20"/>
          <w:szCs w:val="20"/>
        </w:rPr>
        <w:t>receipt</w:t>
      </w:r>
      <w:r w:rsidR="00D029C3" w:rsidRPr="00001E9B">
        <w:rPr>
          <w:rFonts w:ascii="Century Gothic" w:hAnsi="Century Gothic"/>
          <w:sz w:val="20"/>
          <w:szCs w:val="20"/>
        </w:rPr>
        <w:t xml:space="preserve"> of the invoice</w:t>
      </w:r>
      <w:r w:rsidR="009335ED" w:rsidRPr="00001E9B">
        <w:rPr>
          <w:rFonts w:ascii="Century Gothic" w:hAnsi="Century Gothic"/>
          <w:sz w:val="20"/>
          <w:szCs w:val="20"/>
        </w:rPr>
        <w:t xml:space="preserve"> and</w:t>
      </w:r>
      <w:r w:rsidR="001972AC" w:rsidRPr="00001E9B">
        <w:rPr>
          <w:rFonts w:ascii="Century Gothic" w:hAnsi="Century Gothic"/>
          <w:sz w:val="20"/>
          <w:szCs w:val="20"/>
        </w:rPr>
        <w:t xml:space="preserve"> statement</w:t>
      </w:r>
      <w:r w:rsidR="009335ED" w:rsidRPr="00001E9B">
        <w:rPr>
          <w:rFonts w:ascii="Century Gothic" w:hAnsi="Century Gothic"/>
          <w:sz w:val="20"/>
          <w:szCs w:val="20"/>
        </w:rPr>
        <w:t xml:space="preserve"> on time, PRASA CRES shall</w:t>
      </w:r>
      <w:r w:rsidR="001972AC" w:rsidRPr="00001E9B">
        <w:rPr>
          <w:rFonts w:ascii="Century Gothic" w:hAnsi="Century Gothic"/>
          <w:sz w:val="20"/>
          <w:szCs w:val="20"/>
        </w:rPr>
        <w:t xml:space="preserve"> </w:t>
      </w:r>
      <w:r w:rsidR="00D029C3" w:rsidRPr="00001E9B">
        <w:rPr>
          <w:rFonts w:ascii="Century Gothic" w:hAnsi="Century Gothic"/>
          <w:sz w:val="20"/>
          <w:szCs w:val="20"/>
        </w:rPr>
        <w:t xml:space="preserve">make payment of </w:t>
      </w:r>
      <w:r w:rsidR="001972AC" w:rsidRPr="00001E9B">
        <w:rPr>
          <w:rFonts w:ascii="Century Gothic" w:hAnsi="Century Gothic"/>
          <w:sz w:val="20"/>
          <w:szCs w:val="20"/>
        </w:rPr>
        <w:t>all</w:t>
      </w:r>
      <w:r w:rsidR="00D029C3" w:rsidRPr="00001E9B">
        <w:rPr>
          <w:rFonts w:ascii="Century Gothic" w:hAnsi="Century Gothic"/>
          <w:sz w:val="20"/>
          <w:szCs w:val="20"/>
        </w:rPr>
        <w:t xml:space="preserve"> amounts due and payable to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9335ED" w:rsidRPr="00001E9B">
        <w:rPr>
          <w:rFonts w:ascii="Century Gothic" w:hAnsi="Century Gothic"/>
          <w:sz w:val="20"/>
          <w:szCs w:val="20"/>
        </w:rPr>
        <w:t xml:space="preserve">after been verified by PRASA CRES representative working along with the </w:t>
      </w:r>
      <w:r w:rsidR="0035361C" w:rsidRPr="0035361C">
        <w:rPr>
          <w:rFonts w:ascii="Century Gothic" w:hAnsi="Century Gothic"/>
          <w:sz w:val="20"/>
          <w:szCs w:val="20"/>
        </w:rPr>
        <w:t xml:space="preserve"> </w:t>
      </w:r>
      <w:r w:rsidR="0035361C">
        <w:rPr>
          <w:rFonts w:ascii="Century Gothic" w:hAnsi="Century Gothic"/>
          <w:sz w:val="20"/>
          <w:szCs w:val="20"/>
        </w:rPr>
        <w:t>Service Provider</w:t>
      </w:r>
      <w:r w:rsidR="00676EAA" w:rsidRPr="00001E9B">
        <w:rPr>
          <w:rFonts w:ascii="Century Gothic" w:hAnsi="Century Gothic"/>
          <w:sz w:val="20"/>
          <w:szCs w:val="20"/>
        </w:rPr>
        <w:t>;</w:t>
      </w:r>
    </w:p>
    <w:p w14:paraId="6A247F27" w14:textId="77777777" w:rsidR="00685704" w:rsidRPr="00001E9B" w:rsidRDefault="008237DD" w:rsidP="00DF01D3">
      <w:pPr>
        <w:ind w:left="1440" w:hanging="720"/>
        <w:jc w:val="both"/>
        <w:rPr>
          <w:rFonts w:ascii="Century Gothic" w:hAnsi="Century Gothic"/>
          <w:sz w:val="20"/>
          <w:szCs w:val="20"/>
        </w:rPr>
      </w:pPr>
      <w:r w:rsidRPr="00001E9B">
        <w:rPr>
          <w:rFonts w:ascii="Century Gothic" w:hAnsi="Century Gothic"/>
          <w:sz w:val="20"/>
          <w:szCs w:val="20"/>
        </w:rPr>
        <w:t>11.2</w:t>
      </w:r>
      <w:r w:rsidRPr="00001E9B">
        <w:rPr>
          <w:rFonts w:ascii="Century Gothic" w:hAnsi="Century Gothic"/>
          <w:sz w:val="20"/>
          <w:szCs w:val="20"/>
        </w:rPr>
        <w:tab/>
        <w:t xml:space="preserve">Make storage space available to the </w:t>
      </w:r>
      <w:r w:rsidR="0035361C">
        <w:rPr>
          <w:rFonts w:ascii="Century Gothic" w:hAnsi="Century Gothic"/>
          <w:sz w:val="20"/>
          <w:szCs w:val="20"/>
        </w:rPr>
        <w:t>Service Provider</w:t>
      </w:r>
      <w:r w:rsidR="001972AC" w:rsidRPr="00001E9B">
        <w:rPr>
          <w:rFonts w:ascii="Century Gothic" w:hAnsi="Century Gothic"/>
          <w:sz w:val="20"/>
          <w:szCs w:val="20"/>
        </w:rPr>
        <w:t xml:space="preserve"> where such storag</w:t>
      </w:r>
      <w:r w:rsidR="00676EAA" w:rsidRPr="00001E9B">
        <w:rPr>
          <w:rFonts w:ascii="Century Gothic" w:hAnsi="Century Gothic"/>
          <w:sz w:val="20"/>
          <w:szCs w:val="20"/>
        </w:rPr>
        <w:t>e facility is available on site. W</w:t>
      </w:r>
      <w:r w:rsidR="001972AC" w:rsidRPr="00001E9B">
        <w:rPr>
          <w:rFonts w:ascii="Century Gothic" w:hAnsi="Century Gothic"/>
          <w:sz w:val="20"/>
          <w:szCs w:val="20"/>
        </w:rPr>
        <w:t xml:space="preserve">here no facility is available </w:t>
      </w:r>
      <w:r w:rsidR="00816F3A" w:rsidRPr="00001E9B">
        <w:rPr>
          <w:rFonts w:ascii="Century Gothic" w:hAnsi="Century Gothic"/>
          <w:sz w:val="20"/>
          <w:szCs w:val="20"/>
        </w:rPr>
        <w:t>PRASA CRES</w:t>
      </w:r>
      <w:r w:rsidR="001972AC" w:rsidRPr="00001E9B">
        <w:rPr>
          <w:rFonts w:ascii="Century Gothic" w:hAnsi="Century Gothic"/>
          <w:sz w:val="20"/>
          <w:szCs w:val="20"/>
        </w:rPr>
        <w:t xml:space="preserve"> is under no obligation to make such facility is available</w:t>
      </w:r>
      <w:r w:rsidR="00676EAA" w:rsidRPr="00001E9B">
        <w:rPr>
          <w:rFonts w:ascii="Century Gothic" w:hAnsi="Century Gothic"/>
          <w:sz w:val="20"/>
          <w:szCs w:val="20"/>
        </w:rPr>
        <w:t>.</w:t>
      </w:r>
    </w:p>
    <w:p w14:paraId="152EF408" w14:textId="77777777"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t>12</w:t>
      </w:r>
      <w:r w:rsidR="002B5501" w:rsidRPr="00001E9B">
        <w:rPr>
          <w:rStyle w:val="BookTitle"/>
          <w:rFonts w:ascii="Century Gothic" w:hAnsi="Century Gothic"/>
          <w:sz w:val="20"/>
          <w:szCs w:val="20"/>
        </w:rPr>
        <w:tab/>
        <w:t>DISPUTES</w:t>
      </w:r>
    </w:p>
    <w:p w14:paraId="455489DC" w14:textId="77777777" w:rsidR="008237DD" w:rsidRPr="00B91252" w:rsidRDefault="00416969" w:rsidP="00D001B0">
      <w:pPr>
        <w:ind w:left="1440" w:hanging="720"/>
        <w:jc w:val="both"/>
        <w:rPr>
          <w:rFonts w:ascii="Century Gothic" w:hAnsi="Century Gothic"/>
          <w:sz w:val="20"/>
          <w:szCs w:val="20"/>
        </w:rPr>
      </w:pPr>
      <w:r w:rsidRPr="00001E9B">
        <w:rPr>
          <w:rFonts w:ascii="Century Gothic" w:hAnsi="Century Gothic"/>
          <w:sz w:val="20"/>
          <w:szCs w:val="20"/>
        </w:rPr>
        <w:t>12</w:t>
      </w:r>
      <w:r w:rsidR="008237DD" w:rsidRPr="00001E9B">
        <w:rPr>
          <w:rFonts w:ascii="Century Gothic" w:hAnsi="Century Gothic"/>
          <w:sz w:val="20"/>
          <w:szCs w:val="20"/>
        </w:rPr>
        <w:t>.1</w:t>
      </w:r>
      <w:r w:rsidR="008237DD" w:rsidRPr="00001E9B">
        <w:rPr>
          <w:rFonts w:ascii="Century Gothic" w:hAnsi="Century Gothic"/>
          <w:sz w:val="20"/>
          <w:szCs w:val="20"/>
        </w:rPr>
        <w:tab/>
      </w:r>
      <w:r w:rsidR="00B91252" w:rsidRPr="0035361C">
        <w:rPr>
          <w:rFonts w:ascii="Century Gothic" w:hAnsi="Century Gothic"/>
          <w:sz w:val="20"/>
          <w:szCs w:val="20"/>
        </w:rPr>
        <w:t>If any dispute arises out of or in connection with this Agreement, or related thereto, whether directly or indirectly, the Parties must refer the dispute for resolution firstly by way of negotiation and in the event of that failing, by way of arbitration.  The reference to negotiation is a precondition to the Parties having the dispute resolved by arbitration</w:t>
      </w:r>
      <w:r w:rsidR="00D001B0" w:rsidRPr="00B91252">
        <w:rPr>
          <w:rFonts w:ascii="Century Gothic" w:hAnsi="Century Gothic"/>
          <w:sz w:val="20"/>
          <w:szCs w:val="20"/>
        </w:rPr>
        <w:t>.</w:t>
      </w:r>
      <w:r w:rsidR="008237DD" w:rsidRPr="00B91252">
        <w:rPr>
          <w:rFonts w:ascii="Century Gothic" w:hAnsi="Century Gothic"/>
          <w:sz w:val="20"/>
          <w:szCs w:val="20"/>
        </w:rPr>
        <w:t xml:space="preserve"> </w:t>
      </w:r>
    </w:p>
    <w:p w14:paraId="5739842D" w14:textId="77777777" w:rsidR="008237DD" w:rsidRPr="00B91252" w:rsidRDefault="00416969" w:rsidP="00BD25E0">
      <w:pPr>
        <w:ind w:left="1440" w:hanging="720"/>
        <w:jc w:val="both"/>
        <w:rPr>
          <w:rFonts w:ascii="Century Gothic" w:hAnsi="Century Gothic"/>
          <w:color w:val="FF0000"/>
          <w:sz w:val="20"/>
          <w:szCs w:val="20"/>
        </w:rPr>
      </w:pPr>
      <w:r w:rsidRPr="00B91252">
        <w:rPr>
          <w:rFonts w:ascii="Century Gothic" w:hAnsi="Century Gothic"/>
          <w:sz w:val="20"/>
          <w:szCs w:val="20"/>
        </w:rPr>
        <w:t>12</w:t>
      </w:r>
      <w:r w:rsidR="008237DD" w:rsidRPr="00B91252">
        <w:rPr>
          <w:rFonts w:ascii="Century Gothic" w:hAnsi="Century Gothic"/>
          <w:sz w:val="20"/>
          <w:szCs w:val="20"/>
        </w:rPr>
        <w:t>.</w:t>
      </w:r>
      <w:r w:rsidR="00D001B0" w:rsidRPr="00B91252">
        <w:rPr>
          <w:rFonts w:ascii="Century Gothic" w:hAnsi="Century Gothic"/>
          <w:sz w:val="20"/>
          <w:szCs w:val="20"/>
        </w:rPr>
        <w:t>2</w:t>
      </w:r>
      <w:r w:rsidR="00D001B0" w:rsidRPr="00B91252">
        <w:rPr>
          <w:rFonts w:ascii="Century Gothic" w:hAnsi="Century Gothic"/>
          <w:sz w:val="20"/>
          <w:szCs w:val="20"/>
        </w:rPr>
        <w:tab/>
      </w:r>
      <w:r w:rsidR="00B91252" w:rsidRPr="0035361C">
        <w:rPr>
          <w:rFonts w:ascii="Century Gothic" w:hAnsi="Century Gothic"/>
          <w:sz w:val="20"/>
          <w:szCs w:val="20"/>
        </w:rPr>
        <w:t>Within ten Business Days following notification by one Party to the other of a dispute, the Parties shall seek an amicable resolution to such dispute by referring such dispute to designated representatives of each of the Parties for their negotiation and resolution of the dispute.  The representatives shall be authorised to resolve the dispute</w:t>
      </w:r>
      <w:r w:rsidR="008237DD" w:rsidRPr="00B91252">
        <w:rPr>
          <w:rFonts w:ascii="Century Gothic" w:hAnsi="Century Gothic"/>
          <w:color w:val="FF0000"/>
          <w:sz w:val="20"/>
          <w:szCs w:val="20"/>
        </w:rPr>
        <w:t>.</w:t>
      </w:r>
    </w:p>
    <w:p w14:paraId="5490A895" w14:textId="77777777" w:rsidR="004070C6" w:rsidRPr="00B91252" w:rsidRDefault="00416969" w:rsidP="00D001B0">
      <w:pPr>
        <w:ind w:left="1440" w:hanging="720"/>
        <w:jc w:val="both"/>
        <w:rPr>
          <w:rFonts w:ascii="Century Gothic" w:hAnsi="Century Gothic"/>
          <w:sz w:val="20"/>
          <w:szCs w:val="20"/>
        </w:rPr>
      </w:pPr>
      <w:r w:rsidRPr="00B91252">
        <w:rPr>
          <w:rFonts w:ascii="Century Gothic" w:hAnsi="Century Gothic"/>
          <w:sz w:val="20"/>
          <w:szCs w:val="20"/>
        </w:rPr>
        <w:t>12</w:t>
      </w:r>
      <w:r w:rsidR="008237DD" w:rsidRPr="00B91252">
        <w:rPr>
          <w:rFonts w:ascii="Century Gothic" w:hAnsi="Century Gothic"/>
          <w:sz w:val="20"/>
          <w:szCs w:val="20"/>
        </w:rPr>
        <w:t>.</w:t>
      </w:r>
      <w:r w:rsidR="00D001B0" w:rsidRPr="00B91252">
        <w:rPr>
          <w:rFonts w:ascii="Century Gothic" w:hAnsi="Century Gothic"/>
          <w:sz w:val="20"/>
          <w:szCs w:val="20"/>
        </w:rPr>
        <w:t>3</w:t>
      </w:r>
      <w:r w:rsidR="008237DD" w:rsidRPr="00B91252">
        <w:rPr>
          <w:rFonts w:ascii="Century Gothic" w:hAnsi="Century Gothic"/>
          <w:sz w:val="20"/>
          <w:szCs w:val="20"/>
        </w:rPr>
        <w:tab/>
      </w:r>
      <w:r w:rsidR="00B91252" w:rsidRPr="0035361C">
        <w:rPr>
          <w:rFonts w:ascii="Century Gothic" w:hAnsi="Century Gothic"/>
          <w:sz w:val="20"/>
          <w:szCs w:val="20"/>
        </w:rPr>
        <w:t>In the event of the negotiation between the designated representatives not resulting in an agreement signed by the Parties resolving the matter within 15 Business Days, the Parties must refer the dispute for resolution by way of arbitration in accordance with the rules of the Arbitration Foundation of Southern Africa (AFSA)</w:t>
      </w:r>
      <w:r w:rsidR="008237DD" w:rsidRPr="00B91252">
        <w:rPr>
          <w:rFonts w:ascii="Century Gothic" w:hAnsi="Century Gothic"/>
          <w:sz w:val="20"/>
          <w:szCs w:val="20"/>
        </w:rPr>
        <w:t>.</w:t>
      </w:r>
    </w:p>
    <w:p w14:paraId="4CA04E18" w14:textId="77777777" w:rsidR="00B91252" w:rsidRPr="0035361C" w:rsidRDefault="00B91252" w:rsidP="00D001B0">
      <w:pPr>
        <w:ind w:left="1440" w:hanging="720"/>
        <w:jc w:val="both"/>
        <w:rPr>
          <w:rFonts w:ascii="Century Gothic" w:hAnsi="Century Gothic"/>
          <w:sz w:val="20"/>
          <w:szCs w:val="20"/>
        </w:rPr>
      </w:pPr>
      <w:r w:rsidRPr="00B91252">
        <w:rPr>
          <w:rFonts w:ascii="Century Gothic" w:hAnsi="Century Gothic"/>
          <w:sz w:val="20"/>
          <w:szCs w:val="20"/>
        </w:rPr>
        <w:t>12.4</w:t>
      </w:r>
      <w:r w:rsidRPr="00B91252">
        <w:rPr>
          <w:rFonts w:ascii="Century Gothic" w:hAnsi="Century Gothic"/>
          <w:sz w:val="20"/>
          <w:szCs w:val="20"/>
        </w:rPr>
        <w:tab/>
      </w:r>
      <w:r w:rsidRPr="0035361C">
        <w:rPr>
          <w:rFonts w:ascii="Century Gothic" w:hAnsi="Century Gothic"/>
          <w:sz w:val="20"/>
          <w:szCs w:val="20"/>
        </w:rPr>
        <w:t>The period for negotiation may be shortened or lengthened by written agreement between the Parties.</w:t>
      </w:r>
    </w:p>
    <w:p w14:paraId="3CE0D320" w14:textId="77777777" w:rsidR="00B91252" w:rsidRPr="0035361C" w:rsidRDefault="00B91252" w:rsidP="00D001B0">
      <w:pPr>
        <w:ind w:left="1440" w:hanging="720"/>
        <w:jc w:val="both"/>
        <w:rPr>
          <w:rFonts w:ascii="Century Gothic" w:hAnsi="Century Gothic"/>
          <w:sz w:val="20"/>
          <w:szCs w:val="20"/>
        </w:rPr>
      </w:pPr>
      <w:r w:rsidRPr="00B91252">
        <w:rPr>
          <w:rFonts w:ascii="Century Gothic" w:hAnsi="Century Gothic"/>
          <w:sz w:val="20"/>
          <w:szCs w:val="20"/>
        </w:rPr>
        <w:lastRenderedPageBreak/>
        <w:t>12.5</w:t>
      </w:r>
      <w:r w:rsidRPr="00B91252">
        <w:rPr>
          <w:rFonts w:ascii="Century Gothic" w:hAnsi="Century Gothic"/>
          <w:sz w:val="20"/>
          <w:szCs w:val="20"/>
        </w:rPr>
        <w:tab/>
      </w:r>
      <w:r w:rsidRPr="0035361C">
        <w:rPr>
          <w:rFonts w:ascii="Century Gothic" w:hAnsi="Century Gothic"/>
          <w:sz w:val="20"/>
          <w:szCs w:val="20"/>
        </w:rPr>
        <w:t>Each Party agrees that the arbitration will be held as an expedited arbitration in Sandton in accordance with the then current rules for expedited arbitration of AFSA by one arbitrator appointed by agreement between the Parties, including any appeal against the arbitrator's decision. If the Parties cannot agree on the arbitrator or appeal arbitrators within a period of ten Business Days after the referral of the dispute to arbitration, the arbitrator and the appeal arbitrators shall be appointed by the Secretariat of AFSA.</w:t>
      </w:r>
    </w:p>
    <w:p w14:paraId="18103564" w14:textId="77777777" w:rsidR="00B91252" w:rsidRPr="0035361C" w:rsidRDefault="00B91252" w:rsidP="00D001B0">
      <w:pPr>
        <w:ind w:left="1440" w:hanging="720"/>
        <w:jc w:val="both"/>
        <w:rPr>
          <w:rFonts w:ascii="Century Gothic" w:hAnsi="Century Gothic"/>
          <w:sz w:val="20"/>
          <w:szCs w:val="20"/>
        </w:rPr>
      </w:pPr>
      <w:r w:rsidRPr="00B91252">
        <w:rPr>
          <w:rFonts w:ascii="Century Gothic" w:hAnsi="Century Gothic"/>
          <w:sz w:val="20"/>
          <w:szCs w:val="20"/>
        </w:rPr>
        <w:t>12.6</w:t>
      </w:r>
      <w:r w:rsidRPr="00B91252">
        <w:rPr>
          <w:rFonts w:ascii="Century Gothic" w:hAnsi="Century Gothic"/>
          <w:sz w:val="20"/>
          <w:szCs w:val="20"/>
        </w:rPr>
        <w:tab/>
      </w:r>
      <w:r w:rsidRPr="0035361C">
        <w:rPr>
          <w:rFonts w:ascii="Century Gothic" w:hAnsi="Century Gothic"/>
          <w:sz w:val="20"/>
          <w:szCs w:val="20"/>
        </w:rPr>
        <w:t>The provisions of this clause 12 shall not preclude any Party from access to an appropriate court of law for interim relief in respect of urgent matters by way of an interdict, or mandamus pending finalisation of this dispute resolution process.</w:t>
      </w:r>
    </w:p>
    <w:p w14:paraId="40DCEABC" w14:textId="77777777" w:rsidR="00B91252" w:rsidRPr="00B91252" w:rsidRDefault="00B91252" w:rsidP="00D001B0">
      <w:pPr>
        <w:ind w:left="1440" w:hanging="720"/>
        <w:jc w:val="both"/>
        <w:rPr>
          <w:rFonts w:ascii="Century Gothic" w:hAnsi="Century Gothic"/>
          <w:sz w:val="20"/>
          <w:szCs w:val="20"/>
        </w:rPr>
      </w:pPr>
      <w:r w:rsidRPr="00B91252">
        <w:rPr>
          <w:rFonts w:ascii="Century Gothic" w:hAnsi="Century Gothic"/>
          <w:sz w:val="20"/>
          <w:szCs w:val="20"/>
        </w:rPr>
        <w:t>12.7</w:t>
      </w:r>
      <w:r w:rsidRPr="00B91252">
        <w:rPr>
          <w:rFonts w:ascii="Century Gothic" w:hAnsi="Century Gothic"/>
          <w:sz w:val="20"/>
          <w:szCs w:val="20"/>
        </w:rPr>
        <w:tab/>
      </w:r>
      <w:r w:rsidRPr="0035361C">
        <w:rPr>
          <w:rFonts w:ascii="Century Gothic" w:hAnsi="Century Gothic"/>
          <w:sz w:val="20"/>
          <w:szCs w:val="20"/>
        </w:rPr>
        <w:t>This clause 12 is a separate, divisible agreement from the rest of this Agreement and shall remain in effect even if this Agreement terminates, is nullified or cancelled for whatsoever reason or cause.</w:t>
      </w:r>
    </w:p>
    <w:p w14:paraId="76260AFB" w14:textId="77777777"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t>13</w:t>
      </w:r>
      <w:r w:rsidR="00575695" w:rsidRPr="00001E9B">
        <w:rPr>
          <w:rStyle w:val="BookTitle"/>
          <w:rFonts w:ascii="Century Gothic" w:hAnsi="Century Gothic"/>
          <w:sz w:val="20"/>
          <w:szCs w:val="20"/>
        </w:rPr>
        <w:tab/>
        <w:t>BREACH OF AGREEMENT</w:t>
      </w:r>
    </w:p>
    <w:p w14:paraId="2C803379" w14:textId="77777777" w:rsidR="008237DD" w:rsidRPr="00001E9B" w:rsidRDefault="00416969" w:rsidP="00493397">
      <w:pPr>
        <w:ind w:left="1440" w:hanging="720"/>
        <w:jc w:val="both"/>
        <w:rPr>
          <w:rFonts w:ascii="Century Gothic" w:hAnsi="Century Gothic"/>
          <w:sz w:val="20"/>
          <w:szCs w:val="20"/>
        </w:rPr>
      </w:pPr>
      <w:r w:rsidRPr="00001E9B">
        <w:rPr>
          <w:rFonts w:ascii="Century Gothic" w:hAnsi="Century Gothic"/>
          <w:sz w:val="20"/>
          <w:szCs w:val="20"/>
        </w:rPr>
        <w:t xml:space="preserve">13.1 </w:t>
      </w:r>
      <w:r w:rsidR="00685704" w:rsidRPr="00001E9B">
        <w:rPr>
          <w:rFonts w:ascii="Century Gothic" w:hAnsi="Century Gothic"/>
          <w:sz w:val="20"/>
          <w:szCs w:val="20"/>
        </w:rPr>
        <w:tab/>
      </w:r>
      <w:r w:rsidR="008237DD" w:rsidRPr="00001E9B">
        <w:rPr>
          <w:rFonts w:ascii="Century Gothic" w:hAnsi="Century Gothic"/>
          <w:sz w:val="20"/>
          <w:szCs w:val="20"/>
        </w:rPr>
        <w:t>Should either Party commit a breach of a</w:t>
      </w:r>
      <w:r w:rsidR="001972AC" w:rsidRPr="00001E9B">
        <w:rPr>
          <w:rFonts w:ascii="Century Gothic" w:hAnsi="Century Gothic"/>
          <w:sz w:val="20"/>
          <w:szCs w:val="20"/>
        </w:rPr>
        <w:t>ny term of this Agreement or fai</w:t>
      </w:r>
      <w:r w:rsidR="008237DD" w:rsidRPr="00001E9B">
        <w:rPr>
          <w:rFonts w:ascii="Century Gothic" w:hAnsi="Century Gothic"/>
          <w:sz w:val="20"/>
          <w:szCs w:val="20"/>
        </w:rPr>
        <w:t>l to comply with the true intent, meaning and spirit thereof, then and in such event the affected Party shall be entitled to instruct the other in writing to remedy such f</w:t>
      </w:r>
      <w:r w:rsidR="00492526" w:rsidRPr="00001E9B">
        <w:rPr>
          <w:rFonts w:ascii="Century Gothic" w:hAnsi="Century Gothic"/>
          <w:sz w:val="20"/>
          <w:szCs w:val="20"/>
        </w:rPr>
        <w:t>ailure or default withi</w:t>
      </w:r>
      <w:r w:rsidR="009548D2" w:rsidRPr="00001E9B">
        <w:rPr>
          <w:rFonts w:ascii="Century Gothic" w:hAnsi="Century Gothic"/>
          <w:sz w:val="20"/>
          <w:szCs w:val="20"/>
        </w:rPr>
        <w:t xml:space="preserve">n 7 (seven) </w:t>
      </w:r>
      <w:r w:rsidR="008237DD" w:rsidRPr="00001E9B">
        <w:rPr>
          <w:rFonts w:ascii="Century Gothic" w:hAnsi="Century Gothic"/>
          <w:sz w:val="20"/>
          <w:szCs w:val="20"/>
        </w:rPr>
        <w:t xml:space="preserve">days </w:t>
      </w:r>
      <w:r w:rsidR="00492526" w:rsidRPr="00001E9B">
        <w:rPr>
          <w:rFonts w:ascii="Century Gothic" w:hAnsi="Century Gothic"/>
          <w:sz w:val="20"/>
          <w:szCs w:val="20"/>
        </w:rPr>
        <w:t xml:space="preserve"> of written notice </w:t>
      </w:r>
      <w:r w:rsidR="00F253FB" w:rsidRPr="00001E9B">
        <w:rPr>
          <w:rFonts w:ascii="Century Gothic" w:hAnsi="Century Gothic"/>
          <w:sz w:val="20"/>
          <w:szCs w:val="20"/>
        </w:rPr>
        <w:t>thereof and</w:t>
      </w:r>
      <w:r w:rsidR="008237DD" w:rsidRPr="00001E9B">
        <w:rPr>
          <w:rFonts w:ascii="Century Gothic" w:hAnsi="Century Gothic"/>
          <w:sz w:val="20"/>
          <w:szCs w:val="20"/>
        </w:rPr>
        <w:t xml:space="preserve"> should such Party fall to comply with the instructions within the time prescribed therein then the so affec</w:t>
      </w:r>
      <w:r w:rsidR="00676EAA" w:rsidRPr="00001E9B">
        <w:rPr>
          <w:rFonts w:ascii="Century Gothic" w:hAnsi="Century Gothic"/>
          <w:sz w:val="20"/>
          <w:szCs w:val="20"/>
        </w:rPr>
        <w:t>ted Party shall be entitled in i</w:t>
      </w:r>
      <w:r w:rsidR="008237DD" w:rsidRPr="00001E9B">
        <w:rPr>
          <w:rFonts w:ascii="Century Gothic" w:hAnsi="Century Gothic"/>
          <w:sz w:val="20"/>
          <w:szCs w:val="20"/>
        </w:rPr>
        <w:t xml:space="preserve">ts sole discretion and without prejudice to any of its rights under this Agreement or other remedy for breach of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8237DD" w:rsidRPr="00001E9B">
        <w:rPr>
          <w:rFonts w:ascii="Century Gothic" w:hAnsi="Century Gothic"/>
          <w:sz w:val="20"/>
          <w:szCs w:val="20"/>
        </w:rPr>
        <w:t>-</w:t>
      </w:r>
    </w:p>
    <w:p w14:paraId="4D437F33" w14:textId="77777777" w:rsidR="008237DD" w:rsidRPr="00001E9B" w:rsidRDefault="00416969" w:rsidP="00493397">
      <w:pPr>
        <w:ind w:left="2160" w:hanging="720"/>
        <w:jc w:val="both"/>
        <w:rPr>
          <w:rFonts w:ascii="Century Gothic" w:hAnsi="Century Gothic"/>
          <w:sz w:val="20"/>
          <w:szCs w:val="20"/>
        </w:rPr>
      </w:pPr>
      <w:r w:rsidRPr="00001E9B">
        <w:rPr>
          <w:rFonts w:ascii="Century Gothic" w:hAnsi="Century Gothic"/>
          <w:sz w:val="20"/>
          <w:szCs w:val="20"/>
        </w:rPr>
        <w:t>13</w:t>
      </w:r>
      <w:r w:rsidR="008237DD" w:rsidRPr="00001E9B">
        <w:rPr>
          <w:rFonts w:ascii="Century Gothic" w:hAnsi="Century Gothic"/>
          <w:sz w:val="20"/>
          <w:szCs w:val="20"/>
        </w:rPr>
        <w:t>.1</w:t>
      </w:r>
      <w:r w:rsidRPr="00001E9B">
        <w:rPr>
          <w:rFonts w:ascii="Century Gothic" w:hAnsi="Century Gothic"/>
          <w:sz w:val="20"/>
          <w:szCs w:val="20"/>
        </w:rPr>
        <w:t>.1</w:t>
      </w:r>
      <w:r w:rsidR="008237DD" w:rsidRPr="00001E9B">
        <w:rPr>
          <w:rFonts w:ascii="Century Gothic" w:hAnsi="Century Gothic"/>
          <w:sz w:val="20"/>
          <w:szCs w:val="20"/>
        </w:rPr>
        <w:tab/>
      </w:r>
      <w:r w:rsidR="004070C6" w:rsidRPr="00001E9B">
        <w:rPr>
          <w:rFonts w:ascii="Century Gothic" w:hAnsi="Century Gothic"/>
          <w:sz w:val="20"/>
          <w:szCs w:val="20"/>
        </w:rPr>
        <w:t>To</w:t>
      </w:r>
      <w:r w:rsidR="001C5B1A" w:rsidRPr="00001E9B">
        <w:rPr>
          <w:rFonts w:ascii="Century Gothic" w:hAnsi="Century Gothic"/>
          <w:sz w:val="20"/>
          <w:szCs w:val="20"/>
        </w:rPr>
        <w:t xml:space="preserve"> terminate this </w:t>
      </w:r>
      <w:r w:rsidR="009C6549">
        <w:rPr>
          <w:rFonts w:ascii="Century Gothic" w:hAnsi="Century Gothic"/>
          <w:sz w:val="20"/>
          <w:szCs w:val="20"/>
        </w:rPr>
        <w:t>A</w:t>
      </w:r>
      <w:r w:rsidR="009C6549" w:rsidRPr="00001E9B">
        <w:rPr>
          <w:rFonts w:ascii="Century Gothic" w:hAnsi="Century Gothic"/>
          <w:sz w:val="20"/>
          <w:szCs w:val="20"/>
        </w:rPr>
        <w:t xml:space="preserve">greement </w:t>
      </w:r>
      <w:r w:rsidR="008237DD" w:rsidRPr="00001E9B">
        <w:rPr>
          <w:rFonts w:ascii="Century Gothic" w:hAnsi="Century Gothic"/>
          <w:sz w:val="20"/>
          <w:szCs w:val="20"/>
        </w:rPr>
        <w:t xml:space="preserve">forthwith and claim damages, which shall </w:t>
      </w:r>
      <w:r w:rsidR="004070C6" w:rsidRPr="00001E9B">
        <w:rPr>
          <w:rFonts w:ascii="Century Gothic" w:hAnsi="Century Gothic"/>
          <w:sz w:val="20"/>
          <w:szCs w:val="20"/>
        </w:rPr>
        <w:t>include legal</w:t>
      </w:r>
      <w:r w:rsidR="008237DD" w:rsidRPr="00001E9B">
        <w:rPr>
          <w:rFonts w:ascii="Century Gothic" w:hAnsi="Century Gothic"/>
          <w:sz w:val="20"/>
          <w:szCs w:val="20"/>
        </w:rPr>
        <w:t xml:space="preserve"> costs on an own attorney/client basis; or</w:t>
      </w:r>
    </w:p>
    <w:p w14:paraId="3173A3FD" w14:textId="77777777" w:rsidR="008237DD" w:rsidRPr="00001E9B" w:rsidRDefault="00416969" w:rsidP="00493397">
      <w:pPr>
        <w:ind w:left="2160" w:hanging="720"/>
        <w:jc w:val="both"/>
        <w:rPr>
          <w:rFonts w:ascii="Century Gothic" w:hAnsi="Century Gothic"/>
          <w:sz w:val="20"/>
          <w:szCs w:val="20"/>
        </w:rPr>
      </w:pPr>
      <w:r w:rsidRPr="00001E9B">
        <w:rPr>
          <w:rFonts w:ascii="Century Gothic" w:hAnsi="Century Gothic"/>
          <w:sz w:val="20"/>
          <w:szCs w:val="20"/>
        </w:rPr>
        <w:t>13.1.2</w:t>
      </w:r>
      <w:r w:rsidR="008237DD" w:rsidRPr="00001E9B">
        <w:rPr>
          <w:rFonts w:ascii="Century Gothic" w:hAnsi="Century Gothic"/>
          <w:sz w:val="20"/>
          <w:szCs w:val="20"/>
        </w:rPr>
        <w:tab/>
      </w:r>
      <w:r w:rsidR="004070C6" w:rsidRPr="00001E9B">
        <w:rPr>
          <w:rFonts w:ascii="Century Gothic" w:hAnsi="Century Gothic"/>
          <w:sz w:val="20"/>
          <w:szCs w:val="20"/>
        </w:rPr>
        <w:t>To</w:t>
      </w:r>
      <w:r w:rsidR="008237DD" w:rsidRPr="00001E9B">
        <w:rPr>
          <w:rFonts w:ascii="Century Gothic" w:hAnsi="Century Gothic"/>
          <w:sz w:val="20"/>
          <w:szCs w:val="20"/>
        </w:rPr>
        <w:t xml:space="preserve"> request specific performance and claim damages, which shall include legal costs on an own attorney/client basis.</w:t>
      </w:r>
    </w:p>
    <w:p w14:paraId="3C67004B" w14:textId="77777777" w:rsidR="00492526" w:rsidRPr="00001E9B" w:rsidRDefault="00492526" w:rsidP="00493397">
      <w:pPr>
        <w:ind w:left="1440" w:hanging="720"/>
        <w:jc w:val="both"/>
        <w:rPr>
          <w:rFonts w:ascii="Century Gothic" w:hAnsi="Century Gothic"/>
          <w:sz w:val="20"/>
          <w:szCs w:val="20"/>
        </w:rPr>
      </w:pPr>
      <w:r w:rsidRPr="00001E9B">
        <w:rPr>
          <w:rFonts w:ascii="Century Gothic" w:hAnsi="Century Gothic"/>
          <w:sz w:val="20"/>
          <w:szCs w:val="20"/>
        </w:rPr>
        <w:t>13.2</w:t>
      </w:r>
      <w:r w:rsidR="00685704" w:rsidRPr="00001E9B">
        <w:rPr>
          <w:rFonts w:ascii="Century Gothic" w:hAnsi="Century Gothic"/>
          <w:sz w:val="20"/>
          <w:szCs w:val="20"/>
        </w:rPr>
        <w:tab/>
      </w:r>
      <w:r w:rsidR="004070C6" w:rsidRPr="00001E9B">
        <w:rPr>
          <w:rFonts w:ascii="Century Gothic" w:hAnsi="Century Gothic"/>
          <w:sz w:val="20"/>
          <w:szCs w:val="20"/>
        </w:rPr>
        <w:t>D</w:t>
      </w:r>
      <w:r w:rsidRPr="00001E9B">
        <w:rPr>
          <w:rFonts w:ascii="Century Gothic" w:hAnsi="Century Gothic"/>
          <w:sz w:val="20"/>
          <w:szCs w:val="20"/>
        </w:rPr>
        <w:t xml:space="preserve">espite the provisions of paragraph 13.1 above, in the event that any breach of the provisions of this </w:t>
      </w:r>
      <w:r w:rsidR="00B91252">
        <w:rPr>
          <w:rFonts w:ascii="Century Gothic" w:hAnsi="Century Gothic"/>
          <w:sz w:val="20"/>
          <w:szCs w:val="20"/>
        </w:rPr>
        <w:t>C</w:t>
      </w:r>
      <w:r w:rsidR="00B91252" w:rsidRPr="00001E9B">
        <w:rPr>
          <w:rFonts w:ascii="Century Gothic" w:hAnsi="Century Gothic"/>
          <w:sz w:val="20"/>
          <w:szCs w:val="20"/>
        </w:rPr>
        <w:t xml:space="preserve">ontract </w:t>
      </w:r>
      <w:r w:rsidRPr="00001E9B">
        <w:rPr>
          <w:rFonts w:ascii="Century Gothic" w:hAnsi="Century Gothic"/>
          <w:sz w:val="20"/>
          <w:szCs w:val="20"/>
        </w:rPr>
        <w:t xml:space="preserve">poses </w:t>
      </w:r>
      <w:r w:rsidR="00685704" w:rsidRPr="00001E9B">
        <w:rPr>
          <w:rFonts w:ascii="Century Gothic" w:hAnsi="Century Gothic"/>
          <w:sz w:val="20"/>
          <w:szCs w:val="20"/>
        </w:rPr>
        <w:t>any</w:t>
      </w:r>
      <w:r w:rsidRPr="00001E9B">
        <w:rPr>
          <w:rFonts w:ascii="Century Gothic" w:hAnsi="Century Gothic"/>
          <w:sz w:val="20"/>
          <w:szCs w:val="20"/>
        </w:rPr>
        <w:t xml:space="preserve"> immediate threat or damage to person or property, the other party shall be entitled to cancel this contract with </w:t>
      </w:r>
      <w:r w:rsidR="007334D5" w:rsidRPr="00001E9B">
        <w:rPr>
          <w:rFonts w:ascii="Century Gothic" w:hAnsi="Century Gothic"/>
          <w:sz w:val="20"/>
          <w:szCs w:val="20"/>
        </w:rPr>
        <w:t xml:space="preserve">48 </w:t>
      </w:r>
      <w:r w:rsidR="00685704" w:rsidRPr="00001E9B">
        <w:rPr>
          <w:rFonts w:ascii="Century Gothic" w:hAnsi="Century Gothic"/>
          <w:sz w:val="20"/>
          <w:szCs w:val="20"/>
        </w:rPr>
        <w:t>hours’ notice</w:t>
      </w:r>
      <w:r w:rsidRPr="00001E9B">
        <w:rPr>
          <w:rFonts w:ascii="Century Gothic" w:hAnsi="Century Gothic"/>
          <w:sz w:val="20"/>
          <w:szCs w:val="20"/>
        </w:rPr>
        <w:t xml:space="preserve"> to the defaulting party.</w:t>
      </w:r>
    </w:p>
    <w:p w14:paraId="56831FDA" w14:textId="77777777"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t>14</w:t>
      </w:r>
      <w:r w:rsidR="008237DD" w:rsidRPr="00001E9B">
        <w:rPr>
          <w:rStyle w:val="BookTitle"/>
          <w:rFonts w:ascii="Century Gothic" w:hAnsi="Century Gothic"/>
          <w:sz w:val="20"/>
          <w:szCs w:val="20"/>
        </w:rPr>
        <w:tab/>
        <w:t>JURISDICTION</w:t>
      </w:r>
    </w:p>
    <w:p w14:paraId="7F69C988" w14:textId="77777777" w:rsidR="00852E1D" w:rsidRPr="00001E9B" w:rsidRDefault="00EA01F6" w:rsidP="00493397">
      <w:pPr>
        <w:ind w:left="1440" w:hanging="660"/>
        <w:jc w:val="both"/>
        <w:rPr>
          <w:rFonts w:ascii="Century Gothic" w:hAnsi="Century Gothic"/>
          <w:sz w:val="20"/>
          <w:szCs w:val="20"/>
        </w:rPr>
      </w:pPr>
      <w:r w:rsidRPr="00001E9B">
        <w:rPr>
          <w:rFonts w:ascii="Century Gothic" w:hAnsi="Century Gothic"/>
          <w:sz w:val="20"/>
          <w:szCs w:val="20"/>
        </w:rPr>
        <w:t xml:space="preserve">The </w:t>
      </w:r>
      <w:r w:rsidR="00B91252">
        <w:rPr>
          <w:rFonts w:ascii="Century Gothic" w:hAnsi="Century Gothic"/>
          <w:sz w:val="20"/>
          <w:szCs w:val="20"/>
        </w:rPr>
        <w:t>P</w:t>
      </w:r>
      <w:r w:rsidR="00B91252" w:rsidRPr="00001E9B">
        <w:rPr>
          <w:rFonts w:ascii="Century Gothic" w:hAnsi="Century Gothic"/>
          <w:sz w:val="20"/>
          <w:szCs w:val="20"/>
        </w:rPr>
        <w:t xml:space="preserve">arties </w:t>
      </w:r>
      <w:r w:rsidRPr="00001E9B">
        <w:rPr>
          <w:rFonts w:ascii="Century Gothic" w:hAnsi="Century Gothic"/>
          <w:sz w:val="20"/>
          <w:szCs w:val="20"/>
        </w:rPr>
        <w:t xml:space="preserve">consent to the </w:t>
      </w:r>
      <w:r w:rsidR="00B91252">
        <w:rPr>
          <w:rFonts w:ascii="Century Gothic" w:hAnsi="Century Gothic"/>
          <w:sz w:val="20"/>
          <w:szCs w:val="20"/>
        </w:rPr>
        <w:t>non-</w:t>
      </w:r>
      <w:r w:rsidRPr="00001E9B">
        <w:rPr>
          <w:rFonts w:ascii="Century Gothic" w:hAnsi="Century Gothic"/>
          <w:sz w:val="20"/>
          <w:szCs w:val="20"/>
        </w:rPr>
        <w:t>exclusive jurisdiction of the high court notwithstanding the quantum of any claim or dispute.</w:t>
      </w:r>
    </w:p>
    <w:p w14:paraId="1865505C" w14:textId="77777777"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lastRenderedPageBreak/>
        <w:t>15</w:t>
      </w:r>
      <w:r w:rsidR="008237DD" w:rsidRPr="00001E9B">
        <w:rPr>
          <w:rStyle w:val="BookTitle"/>
          <w:rFonts w:ascii="Century Gothic" w:hAnsi="Century Gothic"/>
          <w:sz w:val="20"/>
          <w:szCs w:val="20"/>
        </w:rPr>
        <w:tab/>
        <w:t>CONFIDENTIALITY</w:t>
      </w:r>
    </w:p>
    <w:p w14:paraId="01C886E8" w14:textId="77777777" w:rsidR="008237DD" w:rsidRPr="00001E9B" w:rsidRDefault="00493397" w:rsidP="00493397">
      <w:pPr>
        <w:ind w:left="1440" w:hanging="720"/>
        <w:jc w:val="both"/>
        <w:rPr>
          <w:rFonts w:ascii="Century Gothic" w:hAnsi="Century Gothic"/>
          <w:sz w:val="20"/>
          <w:szCs w:val="20"/>
        </w:rPr>
      </w:pPr>
      <w:r w:rsidRPr="00001E9B">
        <w:rPr>
          <w:rFonts w:ascii="Century Gothic" w:hAnsi="Century Gothic"/>
          <w:sz w:val="20"/>
          <w:szCs w:val="20"/>
        </w:rPr>
        <w:t>15.1</w:t>
      </w:r>
      <w:r w:rsidRPr="00001E9B">
        <w:rPr>
          <w:rFonts w:ascii="Century Gothic" w:hAnsi="Century Gothic"/>
          <w:sz w:val="20"/>
          <w:szCs w:val="20"/>
        </w:rPr>
        <w:tab/>
      </w:r>
      <w:r w:rsidR="008237DD" w:rsidRPr="00001E9B">
        <w:rPr>
          <w:rFonts w:ascii="Century Gothic" w:hAnsi="Century Gothic"/>
          <w:sz w:val="20"/>
          <w:szCs w:val="20"/>
        </w:rPr>
        <w:t>Both Parties acknowledge that the details of this Agreement and any communication between the Parties arising out of or in connection with this Agreement are strictly confidential and shall not be disclosed to any third party (whether before or after the termination date of this Agreement) without the prior written approval of the other Party, who shall have the right to grant or refuse such consent in Its absolute discretion.</w:t>
      </w:r>
    </w:p>
    <w:p w14:paraId="04EC2F94" w14:textId="77777777" w:rsidR="005C213E" w:rsidRDefault="00493397" w:rsidP="0035361C">
      <w:pPr>
        <w:ind w:left="1440" w:hanging="720"/>
        <w:jc w:val="both"/>
        <w:rPr>
          <w:rFonts w:ascii="Century Gothic" w:hAnsi="Century Gothic"/>
          <w:sz w:val="20"/>
          <w:szCs w:val="20"/>
        </w:rPr>
      </w:pPr>
      <w:r w:rsidRPr="00001E9B">
        <w:rPr>
          <w:rFonts w:ascii="Century Gothic" w:hAnsi="Century Gothic"/>
          <w:sz w:val="20"/>
          <w:szCs w:val="20"/>
        </w:rPr>
        <w:t>15.2</w:t>
      </w:r>
      <w:r w:rsidRPr="00001E9B">
        <w:rPr>
          <w:rFonts w:ascii="Century Gothic" w:hAnsi="Century Gothic"/>
          <w:sz w:val="20"/>
          <w:szCs w:val="20"/>
        </w:rPr>
        <w:tab/>
      </w:r>
      <w:r w:rsidR="00BB3652" w:rsidRPr="00001E9B">
        <w:rPr>
          <w:rFonts w:ascii="Century Gothic" w:hAnsi="Century Gothic"/>
          <w:sz w:val="20"/>
          <w:szCs w:val="20"/>
        </w:rPr>
        <w:t xml:space="preserve">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BB3652" w:rsidRPr="00001E9B">
        <w:rPr>
          <w:rFonts w:ascii="Century Gothic" w:hAnsi="Century Gothic"/>
          <w:sz w:val="20"/>
          <w:szCs w:val="20"/>
        </w:rPr>
        <w:t>must ensure that its own personnel are well trained and informed with regard to confidentiality</w:t>
      </w:r>
      <w:r w:rsidR="00EA01F6" w:rsidRPr="00001E9B">
        <w:rPr>
          <w:rFonts w:ascii="Century Gothic" w:hAnsi="Century Gothic"/>
          <w:sz w:val="20"/>
          <w:szCs w:val="20"/>
        </w:rPr>
        <w:t xml:space="preserve"> undertaking</w:t>
      </w:r>
      <w:r w:rsidR="00BB3652" w:rsidRPr="00001E9B">
        <w:rPr>
          <w:rFonts w:ascii="Century Gothic" w:hAnsi="Century Gothic"/>
          <w:sz w:val="20"/>
          <w:szCs w:val="20"/>
        </w:rPr>
        <w:t xml:space="preserve"> while working in the premises of PRASA CRES, </w:t>
      </w:r>
      <w:r w:rsidR="00EA01F6" w:rsidRPr="00001E9B">
        <w:rPr>
          <w:rFonts w:ascii="Century Gothic" w:hAnsi="Century Gothic"/>
          <w:sz w:val="20"/>
          <w:szCs w:val="20"/>
        </w:rPr>
        <w:t>where the</w:t>
      </w:r>
      <w:r w:rsidR="00BB3652" w:rsidRPr="00001E9B">
        <w:rPr>
          <w:rFonts w:ascii="Century Gothic" w:hAnsi="Century Gothic"/>
          <w:sz w:val="20"/>
          <w:szCs w:val="20"/>
        </w:rPr>
        <w:t xml:space="preserve"> </w:t>
      </w:r>
      <w:r w:rsidR="0035361C">
        <w:rPr>
          <w:rFonts w:ascii="Century Gothic" w:hAnsi="Century Gothic"/>
          <w:sz w:val="20"/>
          <w:szCs w:val="20"/>
        </w:rPr>
        <w:t>Service Provider’s</w:t>
      </w:r>
      <w:r w:rsidR="00B91252" w:rsidRPr="00001E9B">
        <w:rPr>
          <w:rFonts w:ascii="Century Gothic" w:hAnsi="Century Gothic"/>
          <w:sz w:val="20"/>
          <w:szCs w:val="20"/>
        </w:rPr>
        <w:t xml:space="preserve"> </w:t>
      </w:r>
      <w:r w:rsidR="00BB3652" w:rsidRPr="00001E9B">
        <w:rPr>
          <w:rFonts w:ascii="Century Gothic" w:hAnsi="Century Gothic"/>
          <w:sz w:val="20"/>
          <w:szCs w:val="20"/>
        </w:rPr>
        <w:t>personnel has disclosed any</w:t>
      </w:r>
      <w:r w:rsidR="00EA01F6" w:rsidRPr="00001E9B">
        <w:rPr>
          <w:rFonts w:ascii="Century Gothic" w:hAnsi="Century Gothic"/>
          <w:sz w:val="20"/>
          <w:szCs w:val="20"/>
        </w:rPr>
        <w:t xml:space="preserve"> confidential</w:t>
      </w:r>
      <w:r w:rsidR="00BB3652" w:rsidRPr="00001E9B">
        <w:rPr>
          <w:rFonts w:ascii="Century Gothic" w:hAnsi="Century Gothic"/>
          <w:sz w:val="20"/>
          <w:szCs w:val="20"/>
        </w:rPr>
        <w:t xml:space="preserve"> information of PRASA CRES to the public without authority from PRASA CRES and such inform</w:t>
      </w:r>
      <w:r w:rsidR="00EA01F6" w:rsidRPr="00001E9B">
        <w:rPr>
          <w:rFonts w:ascii="Century Gothic" w:hAnsi="Century Gothic"/>
          <w:sz w:val="20"/>
          <w:szCs w:val="20"/>
        </w:rPr>
        <w:t>ation has caused a loss or damaged</w:t>
      </w:r>
      <w:r w:rsidR="00660ED0" w:rsidRPr="00001E9B">
        <w:rPr>
          <w:rFonts w:ascii="Century Gothic" w:hAnsi="Century Gothic"/>
          <w:sz w:val="20"/>
          <w:szCs w:val="20"/>
        </w:rPr>
        <w:t xml:space="preserve"> PRASA CRES negatively, such loss if financially will be transferred to the </w:t>
      </w:r>
      <w:r w:rsidR="0035361C">
        <w:rPr>
          <w:rFonts w:ascii="Century Gothic" w:hAnsi="Century Gothic"/>
          <w:sz w:val="20"/>
          <w:szCs w:val="20"/>
        </w:rPr>
        <w:t>Service Provider’s</w:t>
      </w:r>
      <w:r w:rsidR="00B91252" w:rsidRPr="00001E9B">
        <w:rPr>
          <w:rFonts w:ascii="Century Gothic" w:hAnsi="Century Gothic"/>
          <w:sz w:val="20"/>
          <w:szCs w:val="20"/>
        </w:rPr>
        <w:t xml:space="preserve"> </w:t>
      </w:r>
      <w:r w:rsidR="00660ED0" w:rsidRPr="00001E9B">
        <w:rPr>
          <w:rFonts w:ascii="Century Gothic" w:hAnsi="Century Gothic"/>
          <w:sz w:val="20"/>
          <w:szCs w:val="20"/>
        </w:rPr>
        <w:t>cost</w:t>
      </w:r>
      <w:r w:rsidR="00EA01F6" w:rsidRPr="00001E9B">
        <w:rPr>
          <w:rFonts w:ascii="Century Gothic" w:hAnsi="Century Gothic"/>
          <w:sz w:val="20"/>
          <w:szCs w:val="20"/>
        </w:rPr>
        <w:t xml:space="preserve"> should</w:t>
      </w:r>
      <w:r w:rsidR="00660ED0" w:rsidRPr="00001E9B">
        <w:rPr>
          <w:rFonts w:ascii="Century Gothic" w:hAnsi="Century Gothic"/>
          <w:sz w:val="20"/>
          <w:szCs w:val="20"/>
        </w:rPr>
        <w:t xml:space="preserve"> a</w:t>
      </w:r>
      <w:r w:rsidR="00660C8E" w:rsidRPr="00001E9B">
        <w:rPr>
          <w:rFonts w:ascii="Century Gothic" w:hAnsi="Century Gothic"/>
          <w:sz w:val="20"/>
          <w:szCs w:val="20"/>
        </w:rPr>
        <w:t>ny loss occur</w:t>
      </w:r>
      <w:r w:rsidR="00660ED0" w:rsidRPr="00001E9B">
        <w:rPr>
          <w:rFonts w:ascii="Century Gothic" w:hAnsi="Century Gothic"/>
          <w:sz w:val="20"/>
          <w:szCs w:val="20"/>
        </w:rPr>
        <w:t xml:space="preserve"> in respect of the image/goodwill of PRASA CRES</w:t>
      </w:r>
      <w:r w:rsidR="00660C8E" w:rsidRPr="00001E9B">
        <w:rPr>
          <w:rFonts w:ascii="Century Gothic" w:hAnsi="Century Gothic"/>
          <w:sz w:val="20"/>
          <w:szCs w:val="20"/>
        </w:rPr>
        <w:t>, it will be</w:t>
      </w:r>
      <w:r w:rsidR="00BD1450" w:rsidRPr="00001E9B">
        <w:rPr>
          <w:rFonts w:ascii="Century Gothic" w:hAnsi="Century Gothic"/>
          <w:sz w:val="20"/>
          <w:szCs w:val="20"/>
        </w:rPr>
        <w:t xml:space="preserve"> within the rights of PRASA CRES whether to apply clause13 (breach of agree</w:t>
      </w:r>
      <w:r w:rsidR="00660C8E" w:rsidRPr="00001E9B">
        <w:rPr>
          <w:rFonts w:ascii="Century Gothic" w:hAnsi="Century Gothic"/>
          <w:sz w:val="20"/>
          <w:szCs w:val="20"/>
        </w:rPr>
        <w:t xml:space="preserve">ment) or apply a penalty deductible from any amount due to the </w:t>
      </w:r>
      <w:r w:rsidR="0035361C" w:rsidRPr="0035361C">
        <w:rPr>
          <w:rFonts w:ascii="Century Gothic" w:hAnsi="Century Gothic"/>
          <w:sz w:val="20"/>
          <w:szCs w:val="20"/>
        </w:rPr>
        <w:t xml:space="preserve"> </w:t>
      </w:r>
      <w:r w:rsidR="0035361C">
        <w:rPr>
          <w:rFonts w:ascii="Century Gothic" w:hAnsi="Century Gothic"/>
          <w:sz w:val="20"/>
          <w:szCs w:val="20"/>
        </w:rPr>
        <w:t>Service Provider</w:t>
      </w:r>
      <w:r w:rsidR="00BD1450" w:rsidRPr="00001E9B">
        <w:rPr>
          <w:rFonts w:ascii="Century Gothic" w:hAnsi="Century Gothic"/>
          <w:sz w:val="20"/>
          <w:szCs w:val="20"/>
        </w:rPr>
        <w:t xml:space="preserve">. </w:t>
      </w:r>
      <w:r w:rsidR="00660ED0" w:rsidRPr="00001E9B">
        <w:rPr>
          <w:rFonts w:ascii="Century Gothic" w:hAnsi="Century Gothic"/>
          <w:sz w:val="20"/>
          <w:szCs w:val="20"/>
        </w:rPr>
        <w:t xml:space="preserve"> </w:t>
      </w:r>
    </w:p>
    <w:p w14:paraId="73E9E435" w14:textId="77777777" w:rsidR="0035361C" w:rsidRDefault="0035361C" w:rsidP="0035361C">
      <w:pPr>
        <w:ind w:left="1440" w:hanging="720"/>
        <w:jc w:val="both"/>
        <w:rPr>
          <w:rFonts w:ascii="Century Gothic" w:hAnsi="Century Gothic"/>
          <w:sz w:val="20"/>
          <w:szCs w:val="20"/>
        </w:rPr>
      </w:pPr>
    </w:p>
    <w:p w14:paraId="38EF24A1" w14:textId="77777777" w:rsidR="0092787A" w:rsidRPr="00001E9B" w:rsidRDefault="0092787A" w:rsidP="0092787A">
      <w:pPr>
        <w:jc w:val="both"/>
        <w:rPr>
          <w:rFonts w:ascii="Century Gothic" w:hAnsi="Century Gothic"/>
          <w:b/>
          <w:bCs/>
          <w:smallCaps/>
          <w:spacing w:val="5"/>
          <w:sz w:val="20"/>
          <w:szCs w:val="20"/>
        </w:rPr>
      </w:pPr>
      <w:bookmarkStart w:id="1" w:name="_Ref319059809"/>
      <w:bookmarkStart w:id="2" w:name="_Toc350345810"/>
      <w:r w:rsidRPr="00001E9B">
        <w:rPr>
          <w:rStyle w:val="BookTitle"/>
          <w:rFonts w:ascii="Century Gothic" w:hAnsi="Century Gothic"/>
          <w:sz w:val="20"/>
          <w:szCs w:val="20"/>
        </w:rPr>
        <w:t>16</w:t>
      </w:r>
      <w:r w:rsidRPr="00001E9B">
        <w:rPr>
          <w:rStyle w:val="BookTitle"/>
          <w:rFonts w:ascii="Century Gothic" w:hAnsi="Century Gothic"/>
          <w:sz w:val="20"/>
          <w:szCs w:val="20"/>
        </w:rPr>
        <w:tab/>
        <w:t>VARIATIONS</w:t>
      </w:r>
      <w:bookmarkEnd w:id="1"/>
      <w:bookmarkEnd w:id="2"/>
    </w:p>
    <w:p w14:paraId="495CF3CD" w14:textId="77777777" w:rsidR="0092787A"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16.1</w:t>
      </w:r>
      <w:r w:rsidRPr="00001E9B">
        <w:rPr>
          <w:rFonts w:ascii="Century Gothic" w:eastAsiaTheme="minorHAnsi" w:hAnsi="Century Gothic" w:cstheme="minorBidi"/>
          <w:b w:val="0"/>
          <w:color w:val="auto"/>
          <w:sz w:val="20"/>
          <w:lang w:val="en-ZA"/>
        </w:rPr>
        <w:tab/>
        <w:t>PRASA has the right to propose Variations to the Services in accordance with this clause</w:t>
      </w:r>
      <w:r w:rsidR="009C6549">
        <w:rPr>
          <w:rFonts w:ascii="Century Gothic" w:eastAsiaTheme="minorHAnsi" w:hAnsi="Century Gothic" w:cstheme="minorBidi"/>
          <w:b w:val="0"/>
          <w:color w:val="auto"/>
          <w:sz w:val="20"/>
          <w:lang w:val="en-ZA"/>
        </w:rPr>
        <w:t xml:space="preserve"> 16</w:t>
      </w:r>
      <w:r w:rsidRPr="00001E9B">
        <w:rPr>
          <w:rFonts w:ascii="Century Gothic" w:eastAsiaTheme="minorHAnsi" w:hAnsi="Century Gothic" w:cstheme="minorBidi"/>
          <w:b w:val="0"/>
          <w:color w:val="auto"/>
          <w:sz w:val="20"/>
          <w:lang w:val="en-ZA"/>
        </w:rPr>
        <w:t>.</w:t>
      </w:r>
    </w:p>
    <w:p w14:paraId="0E01EBF9" w14:textId="77777777" w:rsidR="0092787A"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16.2</w:t>
      </w:r>
      <w:r w:rsidRPr="00001E9B">
        <w:rPr>
          <w:rFonts w:ascii="Century Gothic" w:eastAsiaTheme="minorHAnsi" w:hAnsi="Century Gothic" w:cstheme="minorBidi"/>
          <w:b w:val="0"/>
          <w:color w:val="auto"/>
          <w:sz w:val="20"/>
          <w:lang w:val="en-ZA"/>
        </w:rPr>
        <w:tab/>
        <w:t xml:space="preserve">If PRASA requires a Variation to the Scope of Services it must serve a notice in writing to the </w:t>
      </w:r>
      <w:r w:rsidR="0035361C">
        <w:rPr>
          <w:rFonts w:ascii="Century Gothic" w:eastAsiaTheme="minorHAnsi" w:hAnsi="Century Gothic" w:cstheme="minorBidi"/>
          <w:b w:val="0"/>
          <w:color w:val="auto"/>
          <w:sz w:val="20"/>
          <w:lang w:val="en-ZA"/>
        </w:rPr>
        <w:t>Service Provider</w:t>
      </w:r>
      <w:r w:rsidR="0035361C"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detailing the requested Variation (“</w:t>
      </w:r>
      <w:r w:rsidRPr="00001E9B">
        <w:rPr>
          <w:rFonts w:ascii="Century Gothic" w:eastAsiaTheme="minorHAnsi" w:hAnsi="Century Gothic" w:cstheme="minorBidi"/>
          <w:color w:val="auto"/>
          <w:sz w:val="20"/>
          <w:lang w:val="en-ZA"/>
        </w:rPr>
        <w:t>Variation Proposal</w:t>
      </w:r>
      <w:r w:rsidRPr="00001E9B">
        <w:rPr>
          <w:rFonts w:ascii="Century Gothic" w:eastAsiaTheme="minorHAnsi" w:hAnsi="Century Gothic" w:cstheme="minorBidi"/>
          <w:b w:val="0"/>
          <w:color w:val="auto"/>
          <w:sz w:val="20"/>
          <w:lang w:val="en-ZA"/>
        </w:rPr>
        <w:t>”).</w:t>
      </w:r>
    </w:p>
    <w:p w14:paraId="7AC66387" w14:textId="77777777" w:rsidR="0092787A"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16.3</w:t>
      </w:r>
      <w:r w:rsidRPr="00001E9B">
        <w:rPr>
          <w:rFonts w:ascii="Century Gothic" w:eastAsiaTheme="minorHAnsi" w:hAnsi="Century Gothic" w:cstheme="minorBidi"/>
          <w:b w:val="0"/>
          <w:color w:val="auto"/>
          <w:sz w:val="20"/>
          <w:lang w:val="en-ZA"/>
        </w:rPr>
        <w:tab/>
        <w:t xml:space="preserve">The Variation Proposal must set out the Variation required in sufficient detail as to enable the </w:t>
      </w:r>
      <w:r w:rsidR="0035361C">
        <w:rPr>
          <w:rFonts w:ascii="Century Gothic" w:eastAsiaTheme="minorHAnsi" w:hAnsi="Century Gothic" w:cstheme="minorBidi"/>
          <w:b w:val="0"/>
          <w:color w:val="auto"/>
          <w:sz w:val="20"/>
          <w:lang w:val="en-ZA"/>
        </w:rPr>
        <w:t>Service Provider</w:t>
      </w:r>
      <w:r w:rsidR="0035361C"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 xml:space="preserve">to calculate the cost of the Variation Proposal; </w:t>
      </w:r>
    </w:p>
    <w:p w14:paraId="27E53B77" w14:textId="77777777" w:rsidR="0092787A"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16.4</w:t>
      </w:r>
      <w:r w:rsidRPr="00001E9B">
        <w:rPr>
          <w:rFonts w:ascii="Century Gothic" w:eastAsiaTheme="minorHAnsi" w:hAnsi="Century Gothic" w:cstheme="minorBidi"/>
          <w:b w:val="0"/>
          <w:color w:val="auto"/>
          <w:sz w:val="20"/>
          <w:lang w:val="en-ZA"/>
        </w:rPr>
        <w:tab/>
        <w:t xml:space="preserve">As soon as practicable and in any event within 5 (five) Business Days after having received the Variation Proposal, the </w:t>
      </w:r>
      <w:r w:rsidR="0035361C">
        <w:rPr>
          <w:rFonts w:ascii="Century Gothic" w:eastAsiaTheme="minorHAnsi" w:hAnsi="Century Gothic" w:cstheme="minorBidi"/>
          <w:b w:val="0"/>
          <w:color w:val="auto"/>
          <w:sz w:val="20"/>
          <w:lang w:val="en-ZA"/>
        </w:rPr>
        <w:t>Service Provider</w:t>
      </w:r>
      <w:r w:rsidR="0035361C"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 xml:space="preserve">shall deliver to PRASA: </w:t>
      </w:r>
    </w:p>
    <w:p w14:paraId="2026FCCE" w14:textId="77777777" w:rsidR="0092787A" w:rsidRPr="00001E9B" w:rsidRDefault="0092787A" w:rsidP="00895E98">
      <w:pPr>
        <w:pStyle w:val="Heading2"/>
        <w:spacing w:before="240"/>
        <w:ind w:left="720" w:right="-52" w:firstLine="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16.4.1</w:t>
      </w:r>
      <w:r w:rsidR="00604EF1"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 xml:space="preserve"> the estimated costs of the Variation Proposal; and</w:t>
      </w:r>
    </w:p>
    <w:p w14:paraId="12BD23A2" w14:textId="77777777" w:rsidR="0092787A" w:rsidRPr="00001E9B" w:rsidRDefault="0092787A" w:rsidP="00895E98">
      <w:pPr>
        <w:pStyle w:val="Heading3"/>
        <w:ind w:left="720" w:firstLine="720"/>
        <w:rPr>
          <w:rFonts w:ascii="Century Gothic" w:eastAsiaTheme="minorHAnsi" w:hAnsi="Century Gothic" w:cstheme="minorBidi"/>
          <w:b w:val="0"/>
          <w:sz w:val="20"/>
          <w:lang w:val="en-ZA"/>
        </w:rPr>
      </w:pPr>
      <w:r w:rsidRPr="00001E9B">
        <w:rPr>
          <w:rFonts w:ascii="Century Gothic" w:eastAsiaTheme="minorHAnsi" w:hAnsi="Century Gothic" w:cstheme="minorBidi"/>
          <w:b w:val="0"/>
          <w:sz w:val="20"/>
          <w:lang w:val="en-ZA"/>
        </w:rPr>
        <w:t xml:space="preserve">16.4.2 </w:t>
      </w:r>
      <w:r w:rsidR="00604EF1" w:rsidRPr="00001E9B">
        <w:rPr>
          <w:rFonts w:ascii="Century Gothic" w:eastAsiaTheme="minorHAnsi" w:hAnsi="Century Gothic" w:cstheme="minorBidi"/>
          <w:b w:val="0"/>
          <w:sz w:val="20"/>
          <w:lang w:val="en-ZA"/>
        </w:rPr>
        <w:t xml:space="preserve">  </w:t>
      </w:r>
      <w:r w:rsidRPr="00001E9B">
        <w:rPr>
          <w:rFonts w:ascii="Century Gothic" w:eastAsiaTheme="minorHAnsi" w:hAnsi="Century Gothic" w:cstheme="minorBidi"/>
          <w:b w:val="0"/>
          <w:sz w:val="20"/>
          <w:lang w:val="en-ZA"/>
        </w:rPr>
        <w:t>the impact of the Variation Proposal on the Project timelines.</w:t>
      </w:r>
    </w:p>
    <w:p w14:paraId="7D0CCB8C" w14:textId="77777777" w:rsidR="0024166B"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16.5</w:t>
      </w:r>
      <w:r w:rsidRPr="00001E9B">
        <w:rPr>
          <w:rFonts w:ascii="Century Gothic" w:eastAsiaTheme="minorHAnsi" w:hAnsi="Century Gothic" w:cstheme="minorBidi"/>
          <w:b w:val="0"/>
          <w:color w:val="auto"/>
          <w:sz w:val="20"/>
          <w:lang w:val="en-ZA"/>
        </w:rPr>
        <w:tab/>
        <w:t xml:space="preserve">As soon as practicable and in any event within 5 (five) Business Days after receiving the information from the </w:t>
      </w:r>
      <w:r w:rsidR="0035361C">
        <w:rPr>
          <w:rFonts w:ascii="Century Gothic" w:eastAsiaTheme="minorHAnsi" w:hAnsi="Century Gothic" w:cstheme="minorBidi"/>
          <w:b w:val="0"/>
          <w:color w:val="auto"/>
          <w:sz w:val="20"/>
          <w:lang w:val="en-ZA"/>
        </w:rPr>
        <w:t>Service Provider</w:t>
      </w:r>
      <w:r w:rsidR="0035361C"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regarding the impact of the Variation Proposal on the Project timelines and the costs, PRASA shall:</w:t>
      </w:r>
    </w:p>
    <w:p w14:paraId="6EE9C7EC" w14:textId="77777777" w:rsidR="0024166B" w:rsidRPr="00001E9B" w:rsidRDefault="0024166B" w:rsidP="0024166B">
      <w:pPr>
        <w:pStyle w:val="NormalIndent"/>
        <w:rPr>
          <w:rFonts w:ascii="Century Gothic" w:eastAsiaTheme="minorHAnsi" w:hAnsi="Century Gothic"/>
          <w:lang w:val="en-ZA"/>
        </w:rPr>
      </w:pPr>
    </w:p>
    <w:p w14:paraId="19A79190" w14:textId="77777777" w:rsidR="0092787A" w:rsidRPr="00001E9B" w:rsidRDefault="00604EF1" w:rsidP="00174076">
      <w:pPr>
        <w:pStyle w:val="Heading3"/>
        <w:ind w:left="2160" w:hanging="720"/>
        <w:rPr>
          <w:rFonts w:ascii="Century Gothic" w:eastAsiaTheme="minorHAnsi" w:hAnsi="Century Gothic" w:cstheme="minorBidi"/>
          <w:b w:val="0"/>
          <w:sz w:val="20"/>
          <w:lang w:val="en-ZA"/>
        </w:rPr>
      </w:pPr>
      <w:r w:rsidRPr="00001E9B">
        <w:rPr>
          <w:rFonts w:ascii="Century Gothic" w:eastAsiaTheme="minorHAnsi" w:hAnsi="Century Gothic" w:cstheme="minorBidi"/>
          <w:b w:val="0"/>
          <w:sz w:val="20"/>
          <w:lang w:val="en-ZA"/>
        </w:rPr>
        <w:lastRenderedPageBreak/>
        <w:t>16.5.1</w:t>
      </w:r>
      <w:r w:rsidR="00895E98" w:rsidRPr="00001E9B">
        <w:rPr>
          <w:rFonts w:ascii="Century Gothic" w:eastAsiaTheme="minorHAnsi" w:hAnsi="Century Gothic" w:cstheme="minorBidi"/>
          <w:b w:val="0"/>
          <w:sz w:val="20"/>
          <w:lang w:val="en-ZA"/>
        </w:rPr>
        <w:t xml:space="preserve"> </w:t>
      </w:r>
      <w:r w:rsidR="00174076" w:rsidRPr="00001E9B">
        <w:rPr>
          <w:rFonts w:ascii="Century Gothic" w:eastAsiaTheme="minorHAnsi" w:hAnsi="Century Gothic" w:cstheme="minorBidi"/>
          <w:b w:val="0"/>
          <w:sz w:val="20"/>
          <w:lang w:val="en-ZA"/>
        </w:rPr>
        <w:tab/>
      </w:r>
      <w:r w:rsidRPr="00001E9B">
        <w:rPr>
          <w:rFonts w:ascii="Century Gothic" w:eastAsiaTheme="minorHAnsi" w:hAnsi="Century Gothic" w:cstheme="minorBidi"/>
          <w:b w:val="0"/>
          <w:sz w:val="20"/>
          <w:lang w:val="en-ZA"/>
        </w:rPr>
        <w:t>confirm</w:t>
      </w:r>
      <w:r w:rsidR="0092787A" w:rsidRPr="00001E9B">
        <w:rPr>
          <w:rFonts w:ascii="Century Gothic" w:eastAsiaTheme="minorHAnsi" w:hAnsi="Century Gothic" w:cstheme="minorBidi"/>
          <w:b w:val="0"/>
          <w:sz w:val="20"/>
          <w:lang w:val="en-ZA"/>
        </w:rPr>
        <w:t xml:space="preserve"> its intention in writing to proceed with the Variat</w:t>
      </w:r>
      <w:r w:rsidR="00895E98" w:rsidRPr="00001E9B">
        <w:rPr>
          <w:rFonts w:ascii="Century Gothic" w:eastAsiaTheme="minorHAnsi" w:hAnsi="Century Gothic" w:cstheme="minorBidi"/>
          <w:b w:val="0"/>
          <w:sz w:val="20"/>
          <w:lang w:val="en-ZA"/>
        </w:rPr>
        <w:t>ion Proposal and enter into any</w:t>
      </w:r>
      <w:r w:rsidR="000508D7" w:rsidRPr="00001E9B">
        <w:rPr>
          <w:rFonts w:ascii="Century Gothic" w:eastAsiaTheme="minorHAnsi" w:hAnsi="Century Gothic" w:cstheme="minorBidi"/>
          <w:b w:val="0"/>
          <w:sz w:val="20"/>
          <w:lang w:val="en-ZA"/>
        </w:rPr>
        <w:t xml:space="preserve"> </w:t>
      </w:r>
      <w:r w:rsidR="0092787A" w:rsidRPr="00001E9B">
        <w:rPr>
          <w:rFonts w:ascii="Century Gothic" w:eastAsiaTheme="minorHAnsi" w:hAnsi="Century Gothic" w:cstheme="minorBidi"/>
          <w:b w:val="0"/>
          <w:sz w:val="20"/>
          <w:lang w:val="en-ZA"/>
        </w:rPr>
        <w:t>documents to amend Refurbishment Plan as is necessary to give effect to the Variation Proposal; or</w:t>
      </w:r>
    </w:p>
    <w:p w14:paraId="4C87F949" w14:textId="77777777" w:rsidR="0092787A" w:rsidRPr="00001E9B" w:rsidRDefault="0092787A" w:rsidP="00895E98">
      <w:pPr>
        <w:pStyle w:val="Heading3"/>
        <w:ind w:left="1440" w:firstLine="720"/>
        <w:rPr>
          <w:rFonts w:ascii="Century Gothic" w:eastAsiaTheme="minorHAnsi" w:hAnsi="Century Gothic" w:cstheme="minorBidi"/>
          <w:b w:val="0"/>
          <w:sz w:val="20"/>
          <w:lang w:val="en-ZA"/>
        </w:rPr>
      </w:pPr>
      <w:r w:rsidRPr="00001E9B">
        <w:rPr>
          <w:rFonts w:ascii="Century Gothic" w:eastAsiaTheme="minorHAnsi" w:hAnsi="Century Gothic" w:cstheme="minorBidi"/>
          <w:b w:val="0"/>
          <w:sz w:val="20"/>
          <w:lang w:val="en-ZA"/>
        </w:rPr>
        <w:t>withdraw the Variation Proposal.</w:t>
      </w:r>
    </w:p>
    <w:p w14:paraId="1773334C" w14:textId="77777777" w:rsidR="0092787A" w:rsidRPr="00001E9B" w:rsidRDefault="0092787A" w:rsidP="00057680">
      <w:pPr>
        <w:ind w:left="720"/>
        <w:jc w:val="both"/>
        <w:rPr>
          <w:rFonts w:ascii="Century Gothic" w:hAnsi="Century Gothic"/>
          <w:sz w:val="20"/>
          <w:szCs w:val="20"/>
        </w:rPr>
      </w:pPr>
    </w:p>
    <w:p w14:paraId="3983B2EA" w14:textId="77777777" w:rsidR="008237DD" w:rsidRPr="00001E9B" w:rsidRDefault="000803C6" w:rsidP="00685704">
      <w:pPr>
        <w:jc w:val="both"/>
        <w:rPr>
          <w:rStyle w:val="BookTitle"/>
          <w:rFonts w:ascii="Century Gothic" w:hAnsi="Century Gothic"/>
          <w:sz w:val="20"/>
          <w:szCs w:val="20"/>
        </w:rPr>
      </w:pPr>
      <w:r w:rsidRPr="00001E9B">
        <w:rPr>
          <w:rStyle w:val="BookTitle"/>
          <w:rFonts w:ascii="Century Gothic" w:hAnsi="Century Gothic"/>
          <w:sz w:val="20"/>
          <w:szCs w:val="20"/>
        </w:rPr>
        <w:t>17</w:t>
      </w:r>
      <w:r w:rsidR="008237DD" w:rsidRPr="00001E9B">
        <w:rPr>
          <w:rStyle w:val="BookTitle"/>
          <w:rFonts w:ascii="Century Gothic" w:hAnsi="Century Gothic"/>
          <w:sz w:val="20"/>
          <w:szCs w:val="20"/>
        </w:rPr>
        <w:tab/>
        <w:t>FORCE MAJEURE</w:t>
      </w:r>
    </w:p>
    <w:p w14:paraId="0C739FB7" w14:textId="77777777" w:rsidR="008237DD" w:rsidRPr="00001E9B" w:rsidRDefault="000803C6" w:rsidP="00174076">
      <w:pPr>
        <w:ind w:left="1440" w:hanging="720"/>
        <w:jc w:val="both"/>
        <w:rPr>
          <w:rFonts w:ascii="Century Gothic" w:hAnsi="Century Gothic"/>
          <w:sz w:val="20"/>
          <w:szCs w:val="20"/>
        </w:rPr>
      </w:pPr>
      <w:r w:rsidRPr="00001E9B">
        <w:rPr>
          <w:rFonts w:ascii="Century Gothic" w:hAnsi="Century Gothic"/>
          <w:sz w:val="20"/>
          <w:szCs w:val="20"/>
        </w:rPr>
        <w:t>17</w:t>
      </w:r>
      <w:r w:rsidR="008237DD" w:rsidRPr="00001E9B">
        <w:rPr>
          <w:rFonts w:ascii="Century Gothic" w:hAnsi="Century Gothic"/>
          <w:sz w:val="20"/>
          <w:szCs w:val="20"/>
        </w:rPr>
        <w:t>.1</w:t>
      </w:r>
      <w:r w:rsidR="008237DD" w:rsidRPr="00001E9B">
        <w:rPr>
          <w:rFonts w:ascii="Century Gothic" w:hAnsi="Century Gothic"/>
          <w:sz w:val="20"/>
          <w:szCs w:val="20"/>
        </w:rPr>
        <w:tab/>
        <w:t xml:space="preserve"> Notwithstanding anything to the contrary herein contained, should either of the Parties be prevented from fulfilling in whole or in part its obligations in terms of this Agreement, whether such prevention arises from, an Act of God, war, civil commotion, strikes, lockouts, revolutions, fires, explosions, floods, political disturbances, acts of any Governmental or local authority, or any other cause whatsoever over which that Party has no reasonable control ("force majeure"),such Party shall be exempted from liability to the extent and for the period it is thereby prevented from fulfilling Its obligations.  The Party so prevented from fulfilling its obligations hereunder shall immediately notify the other to that effect in writing, giving a full and complete explanation of the circumstances responsible for such failure or occurrence as well as the estimated duration thereof and, if applicable, the action(s) such Party is taking or proposes to take to remove the said circumstances with the least possible delay as well as the action(s) to be taken to prevent future recurrences.</w:t>
      </w:r>
    </w:p>
    <w:p w14:paraId="4AC2E7C0"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17</w:t>
      </w:r>
      <w:r w:rsidR="008237DD" w:rsidRPr="00001E9B">
        <w:rPr>
          <w:rFonts w:ascii="Century Gothic" w:hAnsi="Century Gothic"/>
          <w:sz w:val="20"/>
          <w:szCs w:val="20"/>
        </w:rPr>
        <w:t>.2</w:t>
      </w:r>
      <w:r w:rsidR="008237DD" w:rsidRPr="00001E9B">
        <w:rPr>
          <w:rFonts w:ascii="Century Gothic" w:hAnsi="Century Gothic"/>
          <w:sz w:val="20"/>
          <w:szCs w:val="20"/>
        </w:rPr>
        <w:tab/>
        <w:t xml:space="preserve">Should the </w:t>
      </w:r>
      <w:r w:rsidR="0035361C">
        <w:rPr>
          <w:rFonts w:ascii="Century Gothic" w:hAnsi="Century Gothic"/>
          <w:sz w:val="20"/>
          <w:szCs w:val="20"/>
        </w:rPr>
        <w:t>Service Provider</w:t>
      </w:r>
      <w:r w:rsidR="008237DD" w:rsidRPr="00001E9B">
        <w:rPr>
          <w:rFonts w:ascii="Century Gothic" w:hAnsi="Century Gothic"/>
          <w:sz w:val="20"/>
          <w:szCs w:val="20"/>
        </w:rPr>
        <w:t xml:space="preserve">, due to force majeure, not be able </w:t>
      </w:r>
      <w:r w:rsidR="007334D5" w:rsidRPr="00001E9B">
        <w:rPr>
          <w:rFonts w:ascii="Century Gothic" w:hAnsi="Century Gothic"/>
          <w:sz w:val="20"/>
          <w:szCs w:val="20"/>
        </w:rPr>
        <w:t xml:space="preserve">to supply the Services, then </w:t>
      </w:r>
      <w:r w:rsidR="00816F3A" w:rsidRPr="00001E9B">
        <w:rPr>
          <w:rFonts w:ascii="Century Gothic" w:hAnsi="Century Gothic"/>
          <w:sz w:val="20"/>
          <w:szCs w:val="20"/>
        </w:rPr>
        <w:t>PRASA CRES</w:t>
      </w:r>
      <w:r w:rsidR="008237DD" w:rsidRPr="00001E9B">
        <w:rPr>
          <w:rFonts w:ascii="Century Gothic" w:hAnsi="Century Gothic"/>
          <w:sz w:val="20"/>
          <w:szCs w:val="20"/>
        </w:rPr>
        <w:t xml:space="preserve"> shall be entitled -</w:t>
      </w:r>
    </w:p>
    <w:p w14:paraId="32419A66" w14:textId="77777777" w:rsidR="008237DD" w:rsidRPr="00001E9B" w:rsidRDefault="00174076" w:rsidP="00174076">
      <w:pPr>
        <w:ind w:left="720" w:firstLine="720"/>
        <w:jc w:val="both"/>
        <w:rPr>
          <w:rFonts w:ascii="Century Gothic" w:hAnsi="Century Gothic"/>
          <w:sz w:val="20"/>
          <w:szCs w:val="20"/>
        </w:rPr>
      </w:pPr>
      <w:r w:rsidRPr="00001E9B">
        <w:rPr>
          <w:rFonts w:ascii="Century Gothic" w:hAnsi="Century Gothic"/>
          <w:sz w:val="20"/>
          <w:szCs w:val="20"/>
        </w:rPr>
        <w:t>17.2</w:t>
      </w:r>
      <w:r w:rsidR="008237DD" w:rsidRPr="00001E9B">
        <w:rPr>
          <w:rFonts w:ascii="Century Gothic" w:hAnsi="Century Gothic"/>
          <w:sz w:val="20"/>
          <w:szCs w:val="20"/>
        </w:rPr>
        <w:t>.1</w:t>
      </w:r>
      <w:r w:rsidR="008237DD" w:rsidRPr="00001E9B">
        <w:rPr>
          <w:rFonts w:ascii="Century Gothic" w:hAnsi="Century Gothic"/>
          <w:sz w:val="20"/>
          <w:szCs w:val="20"/>
        </w:rPr>
        <w:tab/>
      </w:r>
      <w:r w:rsidR="004070C6" w:rsidRPr="00001E9B">
        <w:rPr>
          <w:rFonts w:ascii="Century Gothic" w:hAnsi="Century Gothic"/>
          <w:sz w:val="20"/>
          <w:szCs w:val="20"/>
        </w:rPr>
        <w:t>To</w:t>
      </w:r>
      <w:r w:rsidR="008237DD" w:rsidRPr="00001E9B">
        <w:rPr>
          <w:rFonts w:ascii="Century Gothic" w:hAnsi="Century Gothic"/>
          <w:sz w:val="20"/>
          <w:szCs w:val="20"/>
        </w:rPr>
        <w:t xml:space="preserve"> a reduction of the Contract Price on a pro rata basis; and</w:t>
      </w:r>
    </w:p>
    <w:p w14:paraId="19CD193E" w14:textId="77777777" w:rsidR="008237DD" w:rsidRPr="00001E9B" w:rsidRDefault="00174076" w:rsidP="00174076">
      <w:pPr>
        <w:ind w:left="2160" w:hanging="720"/>
        <w:jc w:val="both"/>
        <w:rPr>
          <w:rFonts w:ascii="Century Gothic" w:hAnsi="Century Gothic"/>
          <w:sz w:val="20"/>
          <w:szCs w:val="20"/>
        </w:rPr>
      </w:pPr>
      <w:r w:rsidRPr="00001E9B">
        <w:rPr>
          <w:rFonts w:ascii="Century Gothic" w:hAnsi="Century Gothic"/>
          <w:sz w:val="20"/>
          <w:szCs w:val="20"/>
        </w:rPr>
        <w:t>17</w:t>
      </w:r>
      <w:r w:rsidR="008237DD" w:rsidRPr="00001E9B">
        <w:rPr>
          <w:rFonts w:ascii="Century Gothic" w:hAnsi="Century Gothic"/>
          <w:sz w:val="20"/>
          <w:szCs w:val="20"/>
        </w:rPr>
        <w:t>.2.2</w:t>
      </w:r>
      <w:r w:rsidR="008237DD" w:rsidRPr="00001E9B">
        <w:rPr>
          <w:rFonts w:ascii="Century Gothic" w:hAnsi="Century Gothic"/>
          <w:sz w:val="20"/>
          <w:szCs w:val="20"/>
        </w:rPr>
        <w:tab/>
      </w:r>
      <w:r w:rsidR="004070C6" w:rsidRPr="00001E9B">
        <w:rPr>
          <w:rFonts w:ascii="Century Gothic" w:hAnsi="Century Gothic"/>
          <w:sz w:val="20"/>
          <w:szCs w:val="20"/>
        </w:rPr>
        <w:t>To</w:t>
      </w:r>
      <w:r w:rsidR="008237DD" w:rsidRPr="00001E9B">
        <w:rPr>
          <w:rFonts w:ascii="Century Gothic" w:hAnsi="Century Gothic"/>
          <w:sz w:val="20"/>
          <w:szCs w:val="20"/>
        </w:rPr>
        <w:t xml:space="preserve"> appoint any other person to execute the Services until such time that the </w:t>
      </w:r>
      <w:r w:rsidR="0035361C">
        <w:rPr>
          <w:rFonts w:ascii="Century Gothic" w:hAnsi="Century Gothic"/>
          <w:sz w:val="20"/>
          <w:szCs w:val="20"/>
        </w:rPr>
        <w:t>Service Provider</w:t>
      </w:r>
      <w:r w:rsidR="008237DD" w:rsidRPr="00001E9B">
        <w:rPr>
          <w:rFonts w:ascii="Century Gothic" w:hAnsi="Century Gothic"/>
          <w:sz w:val="20"/>
          <w:szCs w:val="20"/>
        </w:rPr>
        <w:t xml:space="preserve"> is able to render the Services.</w:t>
      </w:r>
    </w:p>
    <w:p w14:paraId="6C4E1F5C"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17</w:t>
      </w:r>
      <w:r w:rsidR="008237DD" w:rsidRPr="00001E9B">
        <w:rPr>
          <w:rFonts w:ascii="Century Gothic" w:hAnsi="Century Gothic"/>
          <w:sz w:val="20"/>
          <w:szCs w:val="20"/>
        </w:rPr>
        <w:t>.3</w:t>
      </w:r>
      <w:r w:rsidR="008237DD" w:rsidRPr="00001E9B">
        <w:rPr>
          <w:rFonts w:ascii="Century Gothic" w:hAnsi="Century Gothic"/>
          <w:sz w:val="20"/>
          <w:szCs w:val="20"/>
        </w:rPr>
        <w:tab/>
        <w:t>Should such occurrence continue for a period of thirty (30) days or longer, either Party may terminate this Agreement, unless the Parties agree to continue on such new terms and conditions acceptable to both Parties.</w:t>
      </w:r>
    </w:p>
    <w:p w14:paraId="0C160356" w14:textId="77777777" w:rsidR="008237DD" w:rsidRPr="00001E9B" w:rsidRDefault="00AB6DD7" w:rsidP="00685704">
      <w:pPr>
        <w:jc w:val="both"/>
        <w:rPr>
          <w:rStyle w:val="BookTitle"/>
          <w:rFonts w:ascii="Century Gothic" w:hAnsi="Century Gothic"/>
          <w:sz w:val="20"/>
          <w:szCs w:val="20"/>
        </w:rPr>
      </w:pPr>
      <w:r w:rsidRPr="00001E9B">
        <w:rPr>
          <w:rStyle w:val="BookTitle"/>
          <w:rFonts w:ascii="Century Gothic" w:hAnsi="Century Gothic"/>
          <w:sz w:val="20"/>
          <w:szCs w:val="20"/>
        </w:rPr>
        <w:t>18</w:t>
      </w:r>
      <w:r w:rsidR="00037175" w:rsidRPr="00001E9B">
        <w:rPr>
          <w:rStyle w:val="BookTitle"/>
          <w:rFonts w:ascii="Century Gothic" w:hAnsi="Century Gothic"/>
          <w:sz w:val="20"/>
          <w:szCs w:val="20"/>
        </w:rPr>
        <w:tab/>
      </w:r>
      <w:r w:rsidR="008237DD" w:rsidRPr="00001E9B">
        <w:rPr>
          <w:rStyle w:val="BookTitle"/>
          <w:rFonts w:ascii="Century Gothic" w:hAnsi="Century Gothic"/>
          <w:sz w:val="20"/>
          <w:szCs w:val="20"/>
        </w:rPr>
        <w:t>CESSION</w:t>
      </w:r>
    </w:p>
    <w:p w14:paraId="438AB7E9" w14:textId="77777777" w:rsidR="008237DD" w:rsidRDefault="008237DD" w:rsidP="00174076">
      <w:pPr>
        <w:ind w:left="1440" w:hanging="720"/>
        <w:jc w:val="both"/>
        <w:rPr>
          <w:rFonts w:ascii="Century Gothic" w:hAnsi="Century Gothic"/>
          <w:sz w:val="20"/>
          <w:szCs w:val="20"/>
        </w:rPr>
      </w:pPr>
      <w:r w:rsidRPr="00001E9B">
        <w:rPr>
          <w:rFonts w:ascii="Century Gothic" w:hAnsi="Century Gothic"/>
          <w:sz w:val="20"/>
          <w:szCs w:val="20"/>
        </w:rPr>
        <w:t>1</w:t>
      </w:r>
      <w:r w:rsidR="00AB6DD7" w:rsidRPr="00001E9B">
        <w:rPr>
          <w:rFonts w:ascii="Century Gothic" w:hAnsi="Century Gothic"/>
          <w:sz w:val="20"/>
          <w:szCs w:val="20"/>
        </w:rPr>
        <w:t>8</w:t>
      </w:r>
      <w:r w:rsidRPr="00001E9B">
        <w:rPr>
          <w:rFonts w:ascii="Century Gothic" w:hAnsi="Century Gothic"/>
          <w:sz w:val="20"/>
          <w:szCs w:val="20"/>
        </w:rPr>
        <w:t>.1</w:t>
      </w:r>
      <w:r w:rsidRPr="00001E9B">
        <w:rPr>
          <w:rFonts w:ascii="Century Gothic" w:hAnsi="Century Gothic"/>
          <w:sz w:val="20"/>
          <w:szCs w:val="20"/>
        </w:rPr>
        <w:tab/>
      </w:r>
      <w:r w:rsidR="009C6549">
        <w:rPr>
          <w:rFonts w:ascii="Century Gothic" w:hAnsi="Century Gothic"/>
          <w:sz w:val="20"/>
          <w:szCs w:val="20"/>
        </w:rPr>
        <w:t>[</w:t>
      </w:r>
      <w:r w:rsidR="009C6549" w:rsidRPr="0035361C">
        <w:rPr>
          <w:rFonts w:ascii="Century Gothic" w:hAnsi="Century Gothic"/>
          <w:sz w:val="20"/>
          <w:szCs w:val="20"/>
          <w:highlight w:val="yellow"/>
        </w:rPr>
        <w:t>INSERT NAME OF SERVICE PROVIDER</w:t>
      </w:r>
      <w:r w:rsidR="009C6549">
        <w:rPr>
          <w:rFonts w:ascii="Century Gothic" w:hAnsi="Century Gothic"/>
          <w:sz w:val="20"/>
          <w:szCs w:val="20"/>
        </w:rPr>
        <w:t>]</w:t>
      </w:r>
      <w:r w:rsidRPr="00001E9B">
        <w:rPr>
          <w:rFonts w:ascii="Century Gothic" w:hAnsi="Century Gothic"/>
          <w:sz w:val="20"/>
          <w:szCs w:val="20"/>
        </w:rPr>
        <w:t xml:space="preserve"> shall </w:t>
      </w:r>
      <w:r w:rsidR="009C6549">
        <w:rPr>
          <w:rFonts w:ascii="Century Gothic" w:hAnsi="Century Gothic"/>
          <w:sz w:val="20"/>
          <w:szCs w:val="20"/>
        </w:rPr>
        <w:t xml:space="preserve">not </w:t>
      </w:r>
      <w:r w:rsidRPr="00001E9B">
        <w:rPr>
          <w:rFonts w:ascii="Century Gothic" w:hAnsi="Century Gothic"/>
          <w:sz w:val="20"/>
          <w:szCs w:val="20"/>
        </w:rPr>
        <w:t xml:space="preserve">cede, assign, sublet or make over this Agreement or any part thereof or any of its rights, benefits, duties or obligations hereunder to any other person without the written consent of </w:t>
      </w:r>
      <w:r w:rsidR="009C6549">
        <w:rPr>
          <w:rFonts w:ascii="Century Gothic" w:hAnsi="Century Gothic"/>
          <w:sz w:val="20"/>
          <w:szCs w:val="20"/>
        </w:rPr>
        <w:t>PRASA Cres</w:t>
      </w:r>
      <w:r w:rsidRPr="00001E9B">
        <w:rPr>
          <w:rFonts w:ascii="Century Gothic" w:hAnsi="Century Gothic"/>
          <w:sz w:val="20"/>
          <w:szCs w:val="20"/>
        </w:rPr>
        <w:t>, which consent shall not unreasonably be withheld or delayed.</w:t>
      </w:r>
    </w:p>
    <w:p w14:paraId="7E923286" w14:textId="77777777" w:rsidR="00F3174E" w:rsidRPr="00001E9B" w:rsidRDefault="00F3174E" w:rsidP="00174076">
      <w:pPr>
        <w:ind w:left="1440" w:hanging="720"/>
        <w:jc w:val="both"/>
        <w:rPr>
          <w:rFonts w:ascii="Century Gothic" w:hAnsi="Century Gothic"/>
          <w:sz w:val="20"/>
          <w:szCs w:val="20"/>
        </w:rPr>
      </w:pPr>
    </w:p>
    <w:p w14:paraId="3BBE2BEE" w14:textId="77777777" w:rsidR="008237DD" w:rsidRPr="00001E9B" w:rsidRDefault="00AB6DD7" w:rsidP="00685704">
      <w:pPr>
        <w:jc w:val="both"/>
        <w:rPr>
          <w:rStyle w:val="BookTitle"/>
          <w:rFonts w:ascii="Century Gothic" w:hAnsi="Century Gothic"/>
          <w:sz w:val="20"/>
          <w:szCs w:val="20"/>
        </w:rPr>
      </w:pPr>
      <w:r w:rsidRPr="00001E9B">
        <w:rPr>
          <w:rStyle w:val="BookTitle"/>
          <w:rFonts w:ascii="Century Gothic" w:hAnsi="Century Gothic"/>
          <w:sz w:val="20"/>
          <w:szCs w:val="20"/>
        </w:rPr>
        <w:lastRenderedPageBreak/>
        <w:t>19</w:t>
      </w:r>
      <w:r w:rsidR="008237DD" w:rsidRPr="00001E9B">
        <w:rPr>
          <w:rStyle w:val="BookTitle"/>
          <w:rFonts w:ascii="Century Gothic" w:hAnsi="Century Gothic"/>
          <w:sz w:val="20"/>
          <w:szCs w:val="20"/>
        </w:rPr>
        <w:tab/>
        <w:t>INDEMNIFICATION</w:t>
      </w:r>
    </w:p>
    <w:p w14:paraId="09A80B7A"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19</w:t>
      </w:r>
      <w:r w:rsidR="008237DD" w:rsidRPr="00001E9B">
        <w:rPr>
          <w:rFonts w:ascii="Century Gothic" w:hAnsi="Century Gothic"/>
          <w:sz w:val="20"/>
          <w:szCs w:val="20"/>
        </w:rPr>
        <w:t>.1</w:t>
      </w:r>
      <w:r w:rsidR="008237DD" w:rsidRPr="00001E9B">
        <w:rPr>
          <w:rFonts w:ascii="Century Gothic" w:hAnsi="Century Gothic"/>
          <w:sz w:val="20"/>
          <w:szCs w:val="20"/>
        </w:rPr>
        <w:tab/>
        <w:t xml:space="preserve">The </w:t>
      </w:r>
      <w:r w:rsidR="0035361C">
        <w:rPr>
          <w:rFonts w:ascii="Century Gothic" w:hAnsi="Century Gothic"/>
          <w:sz w:val="20"/>
          <w:szCs w:val="20"/>
        </w:rPr>
        <w:t>Service Provider</w:t>
      </w:r>
      <w:r w:rsidR="008237DD" w:rsidRPr="00001E9B">
        <w:rPr>
          <w:rFonts w:ascii="Century Gothic" w:hAnsi="Century Gothic"/>
          <w:sz w:val="20"/>
          <w:szCs w:val="20"/>
        </w:rPr>
        <w:t xml:space="preserve"> irrevocably and unconditionally indemnifies and holds </w:t>
      </w:r>
      <w:r w:rsidR="00816F3A" w:rsidRPr="00001E9B">
        <w:rPr>
          <w:rFonts w:ascii="Century Gothic" w:hAnsi="Century Gothic"/>
          <w:sz w:val="20"/>
          <w:szCs w:val="20"/>
        </w:rPr>
        <w:t>PRASA CRES</w:t>
      </w:r>
      <w:r w:rsidR="00974575" w:rsidRPr="00001E9B">
        <w:rPr>
          <w:rFonts w:ascii="Century Gothic" w:hAnsi="Century Gothic"/>
          <w:sz w:val="20"/>
          <w:szCs w:val="20"/>
        </w:rPr>
        <w:t xml:space="preserve"> </w:t>
      </w:r>
      <w:r w:rsidR="008237DD" w:rsidRPr="00001E9B">
        <w:rPr>
          <w:rFonts w:ascii="Century Gothic" w:hAnsi="Century Gothic"/>
          <w:sz w:val="20"/>
          <w:szCs w:val="20"/>
        </w:rPr>
        <w:t xml:space="preserve">free and harmless against all actions, suits, demands, claims, costs or expenses, whatsoever, arising directly, indirectly or consequently out of any act or omission of the </w:t>
      </w:r>
      <w:r w:rsidR="0035361C">
        <w:rPr>
          <w:rFonts w:ascii="Century Gothic" w:hAnsi="Century Gothic"/>
          <w:sz w:val="20"/>
          <w:szCs w:val="20"/>
        </w:rPr>
        <w:t>Service Provider</w:t>
      </w:r>
      <w:r w:rsidR="008237DD" w:rsidRPr="00001E9B">
        <w:rPr>
          <w:rFonts w:ascii="Century Gothic" w:hAnsi="Century Gothic"/>
          <w:sz w:val="20"/>
          <w:szCs w:val="20"/>
        </w:rPr>
        <w:t xml:space="preserve"> in terms of this Agreement.</w:t>
      </w:r>
    </w:p>
    <w:p w14:paraId="0ECCFBC6"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19</w:t>
      </w:r>
      <w:r w:rsidR="008237DD" w:rsidRPr="00001E9B">
        <w:rPr>
          <w:rFonts w:ascii="Century Gothic" w:hAnsi="Century Gothic"/>
          <w:sz w:val="20"/>
          <w:szCs w:val="20"/>
        </w:rPr>
        <w:t>.2</w:t>
      </w:r>
      <w:r w:rsidR="008237DD" w:rsidRPr="00001E9B">
        <w:rPr>
          <w:rFonts w:ascii="Century Gothic" w:hAnsi="Century Gothic"/>
          <w:sz w:val="20"/>
          <w:szCs w:val="20"/>
        </w:rPr>
        <w:tab/>
        <w:t xml:space="preserve">Notwithstanding anything to the contrary contained in this clause </w:t>
      </w:r>
      <w:r w:rsidR="009C6549">
        <w:rPr>
          <w:rFonts w:ascii="Century Gothic" w:hAnsi="Century Gothic"/>
          <w:sz w:val="20"/>
          <w:szCs w:val="20"/>
        </w:rPr>
        <w:t>19</w:t>
      </w:r>
      <w:r w:rsidR="008237DD" w:rsidRPr="00001E9B">
        <w:rPr>
          <w:rFonts w:ascii="Century Gothic" w:hAnsi="Century Gothic"/>
          <w:sz w:val="20"/>
          <w:szCs w:val="20"/>
        </w:rPr>
        <w:t xml:space="preserve">, the </w:t>
      </w:r>
      <w:r w:rsidR="0035361C">
        <w:rPr>
          <w:rFonts w:ascii="Century Gothic" w:hAnsi="Century Gothic"/>
          <w:sz w:val="20"/>
          <w:szCs w:val="20"/>
        </w:rPr>
        <w:t>Service Provider</w:t>
      </w:r>
      <w:r w:rsidR="008237DD" w:rsidRPr="00001E9B">
        <w:rPr>
          <w:rFonts w:ascii="Century Gothic" w:hAnsi="Century Gothic"/>
          <w:sz w:val="20"/>
          <w:szCs w:val="20"/>
        </w:rPr>
        <w:t xml:space="preserve"> shall not </w:t>
      </w:r>
      <w:r w:rsidR="007334D5" w:rsidRPr="00001E9B">
        <w:rPr>
          <w:rFonts w:ascii="Century Gothic" w:hAnsi="Century Gothic"/>
          <w:sz w:val="20"/>
          <w:szCs w:val="20"/>
        </w:rPr>
        <w:t>be liable for</w:t>
      </w:r>
      <w:r w:rsidR="00974575" w:rsidRPr="00001E9B">
        <w:rPr>
          <w:rFonts w:ascii="Century Gothic" w:hAnsi="Century Gothic"/>
          <w:sz w:val="20"/>
          <w:szCs w:val="20"/>
        </w:rPr>
        <w:t xml:space="preserve"> </w:t>
      </w:r>
      <w:r w:rsidR="00816F3A" w:rsidRPr="00001E9B">
        <w:rPr>
          <w:rFonts w:ascii="Century Gothic" w:hAnsi="Century Gothic"/>
          <w:sz w:val="20"/>
          <w:szCs w:val="20"/>
        </w:rPr>
        <w:t>PRASA CRES</w:t>
      </w:r>
      <w:r w:rsidR="007334D5" w:rsidRPr="00001E9B">
        <w:rPr>
          <w:rFonts w:ascii="Century Gothic" w:hAnsi="Century Gothic"/>
          <w:sz w:val="20"/>
          <w:szCs w:val="20"/>
        </w:rPr>
        <w:t xml:space="preserve">’s, or </w:t>
      </w:r>
      <w:r w:rsidR="00816F3A" w:rsidRPr="00001E9B">
        <w:rPr>
          <w:rFonts w:ascii="Century Gothic" w:hAnsi="Century Gothic"/>
          <w:sz w:val="20"/>
          <w:szCs w:val="20"/>
        </w:rPr>
        <w:t>PRASA CRES</w:t>
      </w:r>
      <w:r w:rsidR="008237DD" w:rsidRPr="00001E9B">
        <w:rPr>
          <w:rFonts w:ascii="Century Gothic" w:hAnsi="Century Gothic"/>
          <w:sz w:val="20"/>
          <w:szCs w:val="20"/>
        </w:rPr>
        <w:t>’s tenants’ loss of profits, loss of use, loss of production, loss of contracts, loss of custom or goodwill or for any specific, indirect or consequential damages howsoever arising</w:t>
      </w:r>
      <w:r w:rsidR="009C6549">
        <w:rPr>
          <w:rFonts w:ascii="Century Gothic" w:hAnsi="Century Gothic"/>
          <w:sz w:val="20"/>
          <w:szCs w:val="20"/>
        </w:rPr>
        <w:t>.</w:t>
      </w:r>
    </w:p>
    <w:p w14:paraId="68E39419" w14:textId="77777777" w:rsidR="008237DD" w:rsidRPr="00001E9B" w:rsidRDefault="00AB6DD7" w:rsidP="00685704">
      <w:pPr>
        <w:jc w:val="both"/>
        <w:rPr>
          <w:rStyle w:val="BookTitle"/>
          <w:rFonts w:ascii="Century Gothic" w:hAnsi="Century Gothic"/>
          <w:sz w:val="20"/>
          <w:szCs w:val="20"/>
        </w:rPr>
      </w:pPr>
      <w:r w:rsidRPr="00001E9B">
        <w:rPr>
          <w:rStyle w:val="BookTitle"/>
          <w:rFonts w:ascii="Century Gothic" w:hAnsi="Century Gothic"/>
          <w:sz w:val="20"/>
          <w:szCs w:val="20"/>
        </w:rPr>
        <w:t>20</w:t>
      </w:r>
      <w:r w:rsidR="008237DD" w:rsidRPr="00001E9B">
        <w:rPr>
          <w:rStyle w:val="BookTitle"/>
          <w:rFonts w:ascii="Century Gothic" w:hAnsi="Century Gothic"/>
          <w:sz w:val="20"/>
          <w:szCs w:val="20"/>
        </w:rPr>
        <w:tab/>
        <w:t>INSOLVENCY</w:t>
      </w:r>
    </w:p>
    <w:p w14:paraId="7DB5739F" w14:textId="77777777" w:rsidR="004070C6" w:rsidRPr="00001E9B" w:rsidRDefault="00174076" w:rsidP="00174076">
      <w:pPr>
        <w:ind w:left="1440" w:hanging="720"/>
        <w:jc w:val="both"/>
        <w:rPr>
          <w:rFonts w:ascii="Century Gothic" w:hAnsi="Century Gothic"/>
          <w:sz w:val="20"/>
          <w:szCs w:val="20"/>
        </w:rPr>
      </w:pPr>
      <w:r w:rsidRPr="00001E9B">
        <w:rPr>
          <w:rFonts w:ascii="Century Gothic" w:hAnsi="Century Gothic"/>
          <w:sz w:val="20"/>
          <w:szCs w:val="20"/>
        </w:rPr>
        <w:t>20.1</w:t>
      </w:r>
      <w:r w:rsidRPr="00001E9B">
        <w:rPr>
          <w:rFonts w:ascii="Century Gothic" w:hAnsi="Century Gothic"/>
          <w:sz w:val="20"/>
          <w:szCs w:val="20"/>
        </w:rPr>
        <w:tab/>
        <w:t xml:space="preserve"> </w:t>
      </w:r>
      <w:r w:rsidR="008237DD" w:rsidRPr="00001E9B">
        <w:rPr>
          <w:rFonts w:ascii="Century Gothic" w:hAnsi="Century Gothic"/>
          <w:sz w:val="20"/>
          <w:szCs w:val="20"/>
        </w:rPr>
        <w:t>Should an application be made for the surrender or sequestration of a Party's estate, or should an order be issued, whether provisional or final, for the sequestration of a Party's estate, or should a Party enter into or propose any deed of assignment to any of its creditors for settlement of its debts, or if execution Is issued against a Party by virtue of any Judgement, or if a Party commits any act of insolvency, or, being a legal entity, is placed under Judicial management, or commences to be wound up in a liquidation that is not merely a voluntary liquidation for the purpose of reconstruction, then the other Party may, without prejudice to any of its rights in terms of this Agreement or common law, fort</w:t>
      </w:r>
      <w:r w:rsidR="00790617" w:rsidRPr="00001E9B">
        <w:rPr>
          <w:rFonts w:ascii="Century Gothic" w:hAnsi="Century Gothic"/>
          <w:sz w:val="20"/>
          <w:szCs w:val="20"/>
        </w:rPr>
        <w:t>hwith terminate this Agreement.</w:t>
      </w:r>
    </w:p>
    <w:p w14:paraId="35219439" w14:textId="77777777" w:rsidR="004453D1" w:rsidRPr="00001E9B" w:rsidRDefault="004453D1" w:rsidP="00174076">
      <w:pPr>
        <w:ind w:left="1440" w:hanging="720"/>
        <w:jc w:val="both"/>
        <w:rPr>
          <w:rFonts w:ascii="Century Gothic" w:hAnsi="Century Gothic"/>
          <w:sz w:val="20"/>
          <w:szCs w:val="20"/>
        </w:rPr>
      </w:pPr>
    </w:p>
    <w:p w14:paraId="6440131D" w14:textId="77777777" w:rsidR="008237DD" w:rsidRPr="00001E9B" w:rsidRDefault="00AB6DD7" w:rsidP="00685704">
      <w:pPr>
        <w:jc w:val="both"/>
        <w:rPr>
          <w:rStyle w:val="BookTitle"/>
          <w:rFonts w:ascii="Century Gothic" w:hAnsi="Century Gothic"/>
          <w:sz w:val="20"/>
          <w:szCs w:val="20"/>
        </w:rPr>
      </w:pPr>
      <w:r w:rsidRPr="00001E9B">
        <w:rPr>
          <w:rStyle w:val="BookTitle"/>
          <w:rFonts w:ascii="Century Gothic" w:hAnsi="Century Gothic"/>
          <w:sz w:val="20"/>
          <w:szCs w:val="20"/>
        </w:rPr>
        <w:t>21</w:t>
      </w:r>
      <w:r w:rsidR="008237DD" w:rsidRPr="00001E9B">
        <w:rPr>
          <w:rStyle w:val="BookTitle"/>
          <w:rFonts w:ascii="Century Gothic" w:hAnsi="Century Gothic"/>
          <w:sz w:val="20"/>
          <w:szCs w:val="20"/>
        </w:rPr>
        <w:tab/>
        <w:t>GENERAL</w:t>
      </w:r>
    </w:p>
    <w:p w14:paraId="092A3986"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.1</w:t>
      </w:r>
      <w:r w:rsidR="008237DD" w:rsidRPr="00001E9B">
        <w:rPr>
          <w:rFonts w:ascii="Century Gothic" w:hAnsi="Century Gothic"/>
          <w:sz w:val="20"/>
          <w:szCs w:val="20"/>
        </w:rPr>
        <w:tab/>
        <w:t>This</w:t>
      </w:r>
      <w:r w:rsidR="00750FBB" w:rsidRPr="00001E9B">
        <w:rPr>
          <w:rFonts w:ascii="Century Gothic" w:hAnsi="Century Gothic"/>
          <w:sz w:val="20"/>
          <w:szCs w:val="20"/>
        </w:rPr>
        <w:t xml:space="preserve"> </w:t>
      </w:r>
      <w:r w:rsidR="009C6549">
        <w:rPr>
          <w:rFonts w:ascii="Century Gothic" w:hAnsi="Century Gothic"/>
          <w:sz w:val="20"/>
          <w:szCs w:val="20"/>
        </w:rPr>
        <w:t>C</w:t>
      </w:r>
      <w:r w:rsidR="009C6549" w:rsidRPr="00001E9B">
        <w:rPr>
          <w:rFonts w:ascii="Century Gothic" w:hAnsi="Century Gothic"/>
          <w:sz w:val="20"/>
          <w:szCs w:val="20"/>
        </w:rPr>
        <w:t>ontract</w:t>
      </w:r>
      <w:r w:rsidR="009C6549">
        <w:rPr>
          <w:rFonts w:ascii="Century Gothic" w:hAnsi="Century Gothic"/>
          <w:sz w:val="20"/>
          <w:szCs w:val="20"/>
        </w:rPr>
        <w:t xml:space="preserve"> (as defined)</w:t>
      </w:r>
      <w:r w:rsidR="00750FBB" w:rsidRPr="00001E9B">
        <w:rPr>
          <w:rFonts w:ascii="Century Gothic" w:hAnsi="Century Gothic"/>
          <w:sz w:val="20"/>
          <w:szCs w:val="20"/>
        </w:rPr>
        <w:t>, including all attached annexures,</w:t>
      </w:r>
      <w:r w:rsidR="008237DD" w:rsidRPr="00001E9B">
        <w:rPr>
          <w:rFonts w:ascii="Century Gothic" w:hAnsi="Century Gothic"/>
          <w:sz w:val="20"/>
          <w:szCs w:val="20"/>
        </w:rPr>
        <w:t xml:space="preserve"> constitutes the sole record of the Agreement between the parties in regard to the subject matter of this Agreement.</w:t>
      </w:r>
    </w:p>
    <w:p w14:paraId="33ED7211"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.2</w:t>
      </w:r>
      <w:r w:rsidR="008237DD" w:rsidRPr="00001E9B">
        <w:rPr>
          <w:rFonts w:ascii="Century Gothic" w:hAnsi="Century Gothic"/>
          <w:sz w:val="20"/>
          <w:szCs w:val="20"/>
        </w:rPr>
        <w:tab/>
        <w:t xml:space="preserve">No </w:t>
      </w:r>
      <w:r w:rsidR="009C6549">
        <w:rPr>
          <w:rFonts w:ascii="Century Gothic" w:hAnsi="Century Gothic"/>
          <w:sz w:val="20"/>
          <w:szCs w:val="20"/>
        </w:rPr>
        <w:t>P</w:t>
      </w:r>
      <w:r w:rsidR="009C6549" w:rsidRPr="00001E9B">
        <w:rPr>
          <w:rFonts w:ascii="Century Gothic" w:hAnsi="Century Gothic"/>
          <w:sz w:val="20"/>
          <w:szCs w:val="20"/>
        </w:rPr>
        <w:t xml:space="preserve">arty </w:t>
      </w:r>
      <w:r w:rsidR="008237DD" w:rsidRPr="00001E9B">
        <w:rPr>
          <w:rFonts w:ascii="Century Gothic" w:hAnsi="Century Gothic"/>
          <w:sz w:val="20"/>
          <w:szCs w:val="20"/>
        </w:rPr>
        <w:t>shall be bound by any express or implied term, representation, warranty, promise or the like, not recorded herein.</w:t>
      </w:r>
    </w:p>
    <w:p w14:paraId="373DCC58"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.3</w:t>
      </w:r>
      <w:r w:rsidR="008237DD" w:rsidRPr="00001E9B">
        <w:rPr>
          <w:rFonts w:ascii="Century Gothic" w:hAnsi="Century Gothic"/>
          <w:sz w:val="20"/>
          <w:szCs w:val="20"/>
        </w:rPr>
        <w:tab/>
        <w:t xml:space="preserve">No addition to, variation or consensual cancellation of this Agreement shall be of any force or effect unless in writing and signed by or on behalf of all the </w:t>
      </w:r>
      <w:r w:rsidR="009C6549">
        <w:rPr>
          <w:rFonts w:ascii="Century Gothic" w:hAnsi="Century Gothic"/>
          <w:sz w:val="20"/>
          <w:szCs w:val="20"/>
        </w:rPr>
        <w:t>P</w:t>
      </w:r>
      <w:r w:rsidR="009C6549" w:rsidRPr="00001E9B">
        <w:rPr>
          <w:rFonts w:ascii="Century Gothic" w:hAnsi="Century Gothic"/>
          <w:sz w:val="20"/>
          <w:szCs w:val="20"/>
        </w:rPr>
        <w:t>arties</w:t>
      </w:r>
      <w:r w:rsidR="008237DD" w:rsidRPr="00001E9B">
        <w:rPr>
          <w:rFonts w:ascii="Century Gothic" w:hAnsi="Century Gothic"/>
          <w:sz w:val="20"/>
          <w:szCs w:val="20"/>
        </w:rPr>
        <w:t>.</w:t>
      </w:r>
    </w:p>
    <w:p w14:paraId="58D52176"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.4</w:t>
      </w:r>
      <w:r w:rsidR="008237DD" w:rsidRPr="00001E9B">
        <w:rPr>
          <w:rFonts w:ascii="Century Gothic" w:hAnsi="Century Gothic"/>
          <w:sz w:val="20"/>
          <w:szCs w:val="20"/>
        </w:rPr>
        <w:tab/>
        <w:t xml:space="preserve">No indulgence which any of the </w:t>
      </w:r>
      <w:r w:rsidR="009C6549">
        <w:rPr>
          <w:rFonts w:ascii="Century Gothic" w:hAnsi="Century Gothic"/>
          <w:sz w:val="20"/>
          <w:szCs w:val="20"/>
        </w:rPr>
        <w:t>P</w:t>
      </w:r>
      <w:r w:rsidR="009C6549" w:rsidRPr="00001E9B">
        <w:rPr>
          <w:rFonts w:ascii="Century Gothic" w:hAnsi="Century Gothic"/>
          <w:sz w:val="20"/>
          <w:szCs w:val="20"/>
        </w:rPr>
        <w:t xml:space="preserve">arties </w:t>
      </w:r>
      <w:r w:rsidR="008237DD" w:rsidRPr="00001E9B">
        <w:rPr>
          <w:rFonts w:ascii="Century Gothic" w:hAnsi="Century Gothic"/>
          <w:sz w:val="20"/>
          <w:szCs w:val="20"/>
        </w:rPr>
        <w:t xml:space="preserve">(the grantor) may grant to any other or others of them (the grantee(s)) shall constitute a waiver of any of the rights of </w:t>
      </w:r>
      <w:r w:rsidR="008237DD" w:rsidRPr="00001E9B">
        <w:rPr>
          <w:rFonts w:ascii="Century Gothic" w:hAnsi="Century Gothic"/>
          <w:sz w:val="20"/>
          <w:szCs w:val="20"/>
        </w:rPr>
        <w:lastRenderedPageBreak/>
        <w:t>the grantor, who shall not thereby be precluded from exercising any rights against the grantee(s) which might have arisen in the past or which might arise in the future.</w:t>
      </w:r>
    </w:p>
    <w:p w14:paraId="03718F60" w14:textId="77777777" w:rsidR="00685704"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.5</w:t>
      </w:r>
      <w:r w:rsidR="008237DD" w:rsidRPr="00001E9B">
        <w:rPr>
          <w:rFonts w:ascii="Century Gothic" w:hAnsi="Century Gothic"/>
          <w:sz w:val="20"/>
          <w:szCs w:val="20"/>
        </w:rPr>
        <w:tab/>
        <w:t xml:space="preserve">The </w:t>
      </w:r>
      <w:r w:rsidR="009C6549">
        <w:rPr>
          <w:rFonts w:ascii="Century Gothic" w:hAnsi="Century Gothic"/>
          <w:sz w:val="20"/>
          <w:szCs w:val="20"/>
        </w:rPr>
        <w:t>P</w:t>
      </w:r>
      <w:r w:rsidR="009C6549" w:rsidRPr="00001E9B">
        <w:rPr>
          <w:rFonts w:ascii="Century Gothic" w:hAnsi="Century Gothic"/>
          <w:sz w:val="20"/>
          <w:szCs w:val="20"/>
        </w:rPr>
        <w:t xml:space="preserve">arties </w:t>
      </w:r>
      <w:r w:rsidR="008237DD" w:rsidRPr="00001E9B">
        <w:rPr>
          <w:rFonts w:ascii="Century Gothic" w:hAnsi="Century Gothic"/>
          <w:sz w:val="20"/>
          <w:szCs w:val="20"/>
        </w:rPr>
        <w:t>undertake at all times to do such things, to perform all such acts and to take all such steps and to procure the doing of all such things, the performance of all such action and the taking of all such steps as may be open to them and necessary for or incidental to the putting into effect or maintenance of the terms, conditions and import of this Agreement.</w:t>
      </w:r>
    </w:p>
    <w:p w14:paraId="369611BE" w14:textId="77777777" w:rsidR="00752095"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21</w:t>
      </w:r>
      <w:r w:rsidR="00920CBE" w:rsidRPr="00001E9B">
        <w:rPr>
          <w:rFonts w:ascii="Century Gothic" w:hAnsi="Century Gothic"/>
          <w:sz w:val="20"/>
          <w:szCs w:val="20"/>
        </w:rPr>
        <w:t xml:space="preserve">.6 </w:t>
      </w:r>
      <w:r w:rsidR="00920CBE" w:rsidRPr="00001E9B">
        <w:rPr>
          <w:rFonts w:ascii="Century Gothic" w:hAnsi="Century Gothic"/>
          <w:sz w:val="20"/>
          <w:szCs w:val="20"/>
        </w:rPr>
        <w:tab/>
      </w:r>
      <w:r w:rsidR="00752095" w:rsidRPr="00001E9B">
        <w:rPr>
          <w:rFonts w:ascii="Century Gothic" w:hAnsi="Century Gothic"/>
          <w:sz w:val="20"/>
          <w:szCs w:val="20"/>
        </w:rPr>
        <w:t xml:space="preserve">If for any reason any clause in this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752095" w:rsidRPr="00001E9B">
        <w:rPr>
          <w:rFonts w:ascii="Century Gothic" w:hAnsi="Century Gothic"/>
          <w:sz w:val="20"/>
          <w:szCs w:val="20"/>
        </w:rPr>
        <w:t xml:space="preserve">becomes void or unenforceable it shall be severable from the remainder of this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752095" w:rsidRPr="00001E9B">
        <w:rPr>
          <w:rFonts w:ascii="Century Gothic" w:hAnsi="Century Gothic"/>
          <w:sz w:val="20"/>
          <w:szCs w:val="20"/>
        </w:rPr>
        <w:t>which shall remain in full force and effect</w:t>
      </w:r>
    </w:p>
    <w:p w14:paraId="363384E2" w14:textId="77777777" w:rsidR="00CD4B2D" w:rsidRDefault="00AB6DD7" w:rsidP="00CE0AA6">
      <w:pPr>
        <w:ind w:left="1440" w:hanging="720"/>
        <w:jc w:val="both"/>
        <w:rPr>
          <w:rFonts w:ascii="Century Gothic" w:hAnsi="Century Gothic"/>
          <w:sz w:val="20"/>
          <w:szCs w:val="20"/>
        </w:rPr>
      </w:pPr>
      <w:r w:rsidRPr="00001E9B">
        <w:rPr>
          <w:rFonts w:ascii="Century Gothic" w:hAnsi="Century Gothic"/>
          <w:sz w:val="20"/>
          <w:szCs w:val="20"/>
        </w:rPr>
        <w:t>21</w:t>
      </w:r>
      <w:r w:rsidR="00752095" w:rsidRPr="00001E9B">
        <w:rPr>
          <w:rFonts w:ascii="Century Gothic" w:hAnsi="Century Gothic"/>
          <w:sz w:val="20"/>
          <w:szCs w:val="20"/>
        </w:rPr>
        <w:t>.7</w:t>
      </w:r>
      <w:r w:rsidR="00752095" w:rsidRPr="00001E9B">
        <w:rPr>
          <w:rFonts w:ascii="Century Gothic" w:hAnsi="Century Gothic"/>
          <w:sz w:val="20"/>
          <w:szCs w:val="20"/>
        </w:rPr>
        <w:tab/>
        <w:t xml:space="preserve">This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752095" w:rsidRPr="00001E9B">
        <w:rPr>
          <w:rFonts w:ascii="Century Gothic" w:hAnsi="Century Gothic"/>
          <w:sz w:val="20"/>
          <w:szCs w:val="20"/>
        </w:rPr>
        <w:t>shall for all purposes, be construed in accordance with the laws</w:t>
      </w:r>
      <w:r w:rsidR="00057680" w:rsidRPr="00001E9B">
        <w:rPr>
          <w:rFonts w:ascii="Century Gothic" w:hAnsi="Century Gothic"/>
          <w:sz w:val="20"/>
          <w:szCs w:val="20"/>
        </w:rPr>
        <w:t xml:space="preserve"> o</w:t>
      </w:r>
      <w:r w:rsidR="00790617" w:rsidRPr="00001E9B">
        <w:rPr>
          <w:rFonts w:ascii="Century Gothic" w:hAnsi="Century Gothic"/>
          <w:sz w:val="20"/>
          <w:szCs w:val="20"/>
        </w:rPr>
        <w:t>f the Republic of South Africa.</w:t>
      </w:r>
    </w:p>
    <w:p w14:paraId="6CA33C41" w14:textId="77777777" w:rsidR="00546EEF" w:rsidRDefault="00546EEF" w:rsidP="00CE0AA6">
      <w:pPr>
        <w:ind w:left="1440" w:hanging="720"/>
        <w:jc w:val="both"/>
        <w:rPr>
          <w:rFonts w:ascii="Century Gothic" w:hAnsi="Century Gothic"/>
          <w:sz w:val="20"/>
          <w:szCs w:val="20"/>
        </w:rPr>
      </w:pPr>
    </w:p>
    <w:p w14:paraId="7CFAD110" w14:textId="77777777" w:rsidR="008237DD" w:rsidRPr="00001E9B" w:rsidRDefault="00416969" w:rsidP="00E81C2D">
      <w:pPr>
        <w:tabs>
          <w:tab w:val="left" w:pos="709"/>
        </w:tabs>
        <w:jc w:val="both"/>
        <w:rPr>
          <w:rStyle w:val="BookTitle"/>
          <w:rFonts w:ascii="Century Gothic" w:hAnsi="Century Gothic"/>
          <w:sz w:val="20"/>
          <w:szCs w:val="20"/>
        </w:rPr>
      </w:pPr>
      <w:r w:rsidRPr="00001E9B">
        <w:rPr>
          <w:rStyle w:val="BookTitle"/>
          <w:rFonts w:ascii="Century Gothic" w:hAnsi="Century Gothic"/>
          <w:sz w:val="20"/>
          <w:szCs w:val="20"/>
        </w:rPr>
        <w:t>2</w:t>
      </w:r>
      <w:r w:rsidR="00AB6DD7" w:rsidRPr="00001E9B">
        <w:rPr>
          <w:rStyle w:val="BookTitle"/>
          <w:rFonts w:ascii="Century Gothic" w:hAnsi="Century Gothic"/>
          <w:sz w:val="20"/>
          <w:szCs w:val="20"/>
        </w:rPr>
        <w:t>2</w:t>
      </w:r>
      <w:r w:rsidR="00790617" w:rsidRPr="00001E9B">
        <w:rPr>
          <w:rStyle w:val="BookTitle"/>
          <w:rFonts w:ascii="Century Gothic" w:hAnsi="Century Gothic"/>
          <w:sz w:val="20"/>
          <w:szCs w:val="20"/>
        </w:rPr>
        <w:tab/>
        <w:t>DOMICILIUM CITANDI ET EXECUTANDI</w:t>
      </w:r>
    </w:p>
    <w:p w14:paraId="3D336081"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22</w:t>
      </w:r>
      <w:r w:rsidR="008237DD" w:rsidRPr="00001E9B">
        <w:rPr>
          <w:rFonts w:ascii="Century Gothic" w:hAnsi="Century Gothic"/>
          <w:sz w:val="20"/>
          <w:szCs w:val="20"/>
        </w:rPr>
        <w:t>.1</w:t>
      </w:r>
      <w:r w:rsidR="008237DD" w:rsidRPr="00001E9B">
        <w:rPr>
          <w:rFonts w:ascii="Century Gothic" w:hAnsi="Century Gothic"/>
          <w:sz w:val="20"/>
          <w:szCs w:val="20"/>
        </w:rPr>
        <w:tab/>
        <w:t xml:space="preserve">The parties hereto choose </w:t>
      </w:r>
      <w:proofErr w:type="spellStart"/>
      <w:r w:rsidR="008237DD" w:rsidRPr="00001E9B">
        <w:rPr>
          <w:rFonts w:ascii="Century Gothic" w:hAnsi="Century Gothic"/>
          <w:i/>
          <w:sz w:val="20"/>
          <w:szCs w:val="20"/>
        </w:rPr>
        <w:t>domicilia</w:t>
      </w:r>
      <w:proofErr w:type="spellEnd"/>
      <w:r w:rsidR="006E5C23" w:rsidRPr="00001E9B">
        <w:rPr>
          <w:rFonts w:ascii="Century Gothic" w:hAnsi="Century Gothic"/>
          <w:i/>
          <w:sz w:val="20"/>
          <w:szCs w:val="20"/>
        </w:rPr>
        <w:t xml:space="preserve"> </w:t>
      </w:r>
      <w:proofErr w:type="spellStart"/>
      <w:r w:rsidR="008237DD" w:rsidRPr="00001E9B">
        <w:rPr>
          <w:rFonts w:ascii="Century Gothic" w:hAnsi="Century Gothic"/>
          <w:i/>
          <w:sz w:val="20"/>
          <w:szCs w:val="20"/>
        </w:rPr>
        <w:t>citandi</w:t>
      </w:r>
      <w:proofErr w:type="spellEnd"/>
      <w:r w:rsidR="00BA0DFE" w:rsidRPr="00001E9B">
        <w:rPr>
          <w:rFonts w:ascii="Century Gothic" w:hAnsi="Century Gothic"/>
          <w:i/>
          <w:sz w:val="20"/>
          <w:szCs w:val="20"/>
        </w:rPr>
        <w:t xml:space="preserve"> </w:t>
      </w:r>
      <w:r w:rsidR="008237DD" w:rsidRPr="00001E9B">
        <w:rPr>
          <w:rFonts w:ascii="Century Gothic" w:hAnsi="Century Gothic"/>
          <w:i/>
          <w:sz w:val="20"/>
          <w:szCs w:val="20"/>
        </w:rPr>
        <w:t>et</w:t>
      </w:r>
      <w:r w:rsidR="006E5C23" w:rsidRPr="00001E9B">
        <w:rPr>
          <w:rFonts w:ascii="Century Gothic" w:hAnsi="Century Gothic"/>
          <w:i/>
          <w:sz w:val="20"/>
          <w:szCs w:val="20"/>
        </w:rPr>
        <w:t xml:space="preserve"> </w:t>
      </w:r>
      <w:proofErr w:type="spellStart"/>
      <w:r w:rsidR="008237DD" w:rsidRPr="00001E9B">
        <w:rPr>
          <w:rFonts w:ascii="Century Gothic" w:hAnsi="Century Gothic"/>
          <w:i/>
          <w:sz w:val="20"/>
          <w:szCs w:val="20"/>
        </w:rPr>
        <w:t>executandi</w:t>
      </w:r>
      <w:proofErr w:type="spellEnd"/>
      <w:r w:rsidR="008237DD" w:rsidRPr="00001E9B">
        <w:rPr>
          <w:rFonts w:ascii="Century Gothic" w:hAnsi="Century Gothic"/>
          <w:sz w:val="20"/>
          <w:szCs w:val="20"/>
        </w:rPr>
        <w:t xml:space="preserve"> the following physical addresses, and for purposes of giving of or sending any notice provided for or required under this Agreement:</w:t>
      </w:r>
    </w:p>
    <w:p w14:paraId="7709FAEB" w14:textId="77777777" w:rsidR="00284DE1" w:rsidRPr="00001E9B" w:rsidRDefault="00284DE1" w:rsidP="00917457">
      <w:pPr>
        <w:jc w:val="both"/>
        <w:rPr>
          <w:rFonts w:ascii="Century Gothic" w:hAnsi="Century Gothic"/>
          <w:sz w:val="20"/>
          <w:szCs w:val="20"/>
        </w:rPr>
      </w:pPr>
    </w:p>
    <w:p w14:paraId="54EC0334" w14:textId="77777777" w:rsidR="001C5B1A" w:rsidRPr="00001E9B" w:rsidRDefault="00816F3A" w:rsidP="008D05A6">
      <w:pPr>
        <w:ind w:firstLine="720"/>
        <w:jc w:val="both"/>
        <w:rPr>
          <w:rFonts w:ascii="Century Gothic" w:hAnsi="Century Gothic"/>
          <w:sz w:val="18"/>
          <w:szCs w:val="18"/>
        </w:rPr>
      </w:pPr>
      <w:r w:rsidRPr="00001E9B">
        <w:rPr>
          <w:rFonts w:ascii="Century Gothic" w:hAnsi="Century Gothic"/>
          <w:b/>
          <w:sz w:val="18"/>
          <w:szCs w:val="18"/>
        </w:rPr>
        <w:t xml:space="preserve">PRASA </w:t>
      </w:r>
      <w:r w:rsidR="00F253FB" w:rsidRPr="00001E9B">
        <w:rPr>
          <w:rFonts w:ascii="Century Gothic" w:hAnsi="Century Gothic"/>
          <w:b/>
          <w:sz w:val="18"/>
          <w:szCs w:val="18"/>
        </w:rPr>
        <w:t>CRES:</w:t>
      </w:r>
      <w:r w:rsidR="001C5B1A" w:rsidRPr="00001E9B">
        <w:rPr>
          <w:rFonts w:ascii="Century Gothic" w:hAnsi="Century Gothic"/>
          <w:b/>
          <w:sz w:val="18"/>
          <w:szCs w:val="18"/>
        </w:rPr>
        <w:tab/>
      </w:r>
    </w:p>
    <w:p w14:paraId="7D43C937" w14:textId="5562701A" w:rsidR="003D5B68" w:rsidRPr="00001E9B" w:rsidRDefault="008237DD" w:rsidP="00CC3746">
      <w:pPr>
        <w:tabs>
          <w:tab w:val="left" w:pos="4825"/>
        </w:tabs>
        <w:ind w:left="1440" w:firstLine="720"/>
        <w:jc w:val="both"/>
        <w:rPr>
          <w:rFonts w:ascii="Century Gothic" w:hAnsi="Century Gothic"/>
          <w:sz w:val="18"/>
          <w:szCs w:val="18"/>
        </w:rPr>
      </w:pPr>
      <w:r w:rsidRPr="00001E9B">
        <w:rPr>
          <w:rFonts w:ascii="Century Gothic" w:hAnsi="Century Gothic"/>
          <w:sz w:val="18"/>
          <w:szCs w:val="18"/>
        </w:rPr>
        <w:t>PHYSICAL ADDRESS</w:t>
      </w:r>
      <w:r w:rsidR="00620CCE" w:rsidRPr="00001E9B">
        <w:rPr>
          <w:rFonts w:ascii="Century Gothic" w:hAnsi="Century Gothic"/>
          <w:sz w:val="18"/>
          <w:szCs w:val="18"/>
        </w:rPr>
        <w:t>:</w:t>
      </w:r>
      <w:r w:rsidR="001C5B1A" w:rsidRPr="00001E9B">
        <w:rPr>
          <w:rFonts w:ascii="Century Gothic" w:hAnsi="Century Gothic"/>
          <w:sz w:val="18"/>
          <w:szCs w:val="18"/>
        </w:rPr>
        <w:tab/>
      </w:r>
      <w:r w:rsidR="007F6A70" w:rsidRPr="00001E9B">
        <w:rPr>
          <w:rFonts w:ascii="Century Gothic" w:hAnsi="Century Gothic"/>
          <w:sz w:val="18"/>
          <w:szCs w:val="18"/>
        </w:rPr>
        <w:tab/>
      </w:r>
      <w:r w:rsidR="00871A61">
        <w:rPr>
          <w:rFonts w:ascii="Century Gothic" w:hAnsi="Century Gothic"/>
          <w:sz w:val="18"/>
          <w:szCs w:val="18"/>
        </w:rPr>
        <w:t>U</w:t>
      </w:r>
      <w:r w:rsidR="00C64219">
        <w:rPr>
          <w:rFonts w:ascii="Century Gothic" w:hAnsi="Century Gothic"/>
          <w:sz w:val="18"/>
          <w:szCs w:val="18"/>
        </w:rPr>
        <w:t xml:space="preserve">mjantshi House </w:t>
      </w:r>
      <w:r w:rsidR="005C213E">
        <w:rPr>
          <w:rFonts w:ascii="Century Gothic" w:hAnsi="Century Gothic"/>
          <w:sz w:val="18"/>
          <w:szCs w:val="18"/>
        </w:rPr>
        <w:t xml:space="preserve"> </w:t>
      </w:r>
    </w:p>
    <w:p w14:paraId="2C8B2F54" w14:textId="74C63A9B" w:rsidR="00CC3746" w:rsidRPr="00001E9B" w:rsidRDefault="00CC3746" w:rsidP="00CC3746">
      <w:pPr>
        <w:tabs>
          <w:tab w:val="left" w:pos="4825"/>
        </w:tabs>
        <w:ind w:left="1440" w:firstLine="720"/>
        <w:jc w:val="both"/>
        <w:rPr>
          <w:rFonts w:ascii="Century Gothic" w:hAnsi="Century Gothic"/>
          <w:sz w:val="18"/>
          <w:szCs w:val="18"/>
        </w:rPr>
      </w:pPr>
      <w:r w:rsidRPr="00001E9B">
        <w:rPr>
          <w:rFonts w:ascii="Century Gothic" w:hAnsi="Century Gothic"/>
          <w:sz w:val="18"/>
          <w:szCs w:val="18"/>
        </w:rPr>
        <w:tab/>
      </w:r>
      <w:r w:rsidR="00CC4082" w:rsidRPr="00001E9B">
        <w:rPr>
          <w:rFonts w:ascii="Century Gothic" w:hAnsi="Century Gothic"/>
          <w:sz w:val="18"/>
          <w:szCs w:val="18"/>
        </w:rPr>
        <w:t xml:space="preserve">    </w:t>
      </w:r>
      <w:r w:rsidR="00C72F44">
        <w:rPr>
          <w:rFonts w:ascii="Century Gothic" w:hAnsi="Century Gothic"/>
          <w:sz w:val="18"/>
          <w:szCs w:val="18"/>
        </w:rPr>
        <w:t xml:space="preserve">30 Wolmarans Street </w:t>
      </w:r>
    </w:p>
    <w:p w14:paraId="40BCD149" w14:textId="77777777" w:rsidR="0061209F" w:rsidRDefault="00CC3746" w:rsidP="00CC3746">
      <w:pPr>
        <w:tabs>
          <w:tab w:val="left" w:pos="4825"/>
        </w:tabs>
        <w:ind w:left="1440" w:firstLine="720"/>
        <w:jc w:val="both"/>
        <w:rPr>
          <w:rFonts w:ascii="Century Gothic" w:hAnsi="Century Gothic"/>
          <w:sz w:val="18"/>
          <w:szCs w:val="18"/>
        </w:rPr>
      </w:pPr>
      <w:r w:rsidRPr="00001E9B">
        <w:rPr>
          <w:rFonts w:ascii="Century Gothic" w:hAnsi="Century Gothic"/>
          <w:sz w:val="18"/>
          <w:szCs w:val="18"/>
        </w:rPr>
        <w:tab/>
      </w:r>
      <w:r w:rsidRPr="00001E9B">
        <w:rPr>
          <w:rFonts w:ascii="Century Gothic" w:hAnsi="Century Gothic"/>
          <w:sz w:val="18"/>
          <w:szCs w:val="18"/>
        </w:rPr>
        <w:tab/>
      </w:r>
      <w:r w:rsidR="00C72F44">
        <w:rPr>
          <w:rFonts w:ascii="Century Gothic" w:hAnsi="Century Gothic"/>
          <w:sz w:val="18"/>
          <w:szCs w:val="18"/>
        </w:rPr>
        <w:t xml:space="preserve">Braamfontein, </w:t>
      </w:r>
    </w:p>
    <w:p w14:paraId="72A3762A" w14:textId="233CC220" w:rsidR="00CC3746" w:rsidRDefault="0061209F" w:rsidP="00CC3746">
      <w:pPr>
        <w:tabs>
          <w:tab w:val="left" w:pos="4825"/>
        </w:tabs>
        <w:ind w:left="1440" w:firstLine="720"/>
        <w:jc w:val="both"/>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r w:rsidR="00C72F44">
        <w:rPr>
          <w:rFonts w:ascii="Century Gothic" w:hAnsi="Century Gothic"/>
          <w:sz w:val="18"/>
          <w:szCs w:val="18"/>
        </w:rPr>
        <w:t xml:space="preserve">2001  </w:t>
      </w:r>
    </w:p>
    <w:p w14:paraId="03F9227F" w14:textId="7402D430" w:rsidR="00890F25" w:rsidRDefault="008237DD" w:rsidP="00284DE1">
      <w:pPr>
        <w:ind w:left="1440" w:firstLine="720"/>
        <w:jc w:val="both"/>
        <w:rPr>
          <w:rFonts w:ascii="Century Gothic" w:hAnsi="Century Gothic"/>
          <w:sz w:val="18"/>
          <w:szCs w:val="18"/>
        </w:rPr>
      </w:pPr>
      <w:r w:rsidRPr="00001E9B">
        <w:rPr>
          <w:rFonts w:ascii="Century Gothic" w:hAnsi="Century Gothic"/>
          <w:sz w:val="18"/>
          <w:szCs w:val="18"/>
        </w:rPr>
        <w:t>FOR ATTENTION:</w:t>
      </w:r>
      <w:r w:rsidR="00876DE8" w:rsidRPr="00001E9B">
        <w:rPr>
          <w:rFonts w:ascii="Century Gothic" w:hAnsi="Century Gothic"/>
          <w:sz w:val="18"/>
          <w:szCs w:val="18"/>
        </w:rPr>
        <w:tab/>
      </w:r>
      <w:r w:rsidR="00876DE8" w:rsidRPr="00001E9B">
        <w:rPr>
          <w:rFonts w:ascii="Century Gothic" w:hAnsi="Century Gothic"/>
          <w:sz w:val="18"/>
          <w:szCs w:val="18"/>
        </w:rPr>
        <w:tab/>
      </w:r>
      <w:r w:rsidR="00CC3746" w:rsidRPr="00001E9B">
        <w:rPr>
          <w:rFonts w:ascii="Century Gothic" w:hAnsi="Century Gothic"/>
          <w:sz w:val="18"/>
          <w:szCs w:val="18"/>
        </w:rPr>
        <w:tab/>
      </w:r>
      <w:r w:rsidR="00A75AE5" w:rsidRPr="00A75AE5">
        <w:rPr>
          <w:rFonts w:ascii="Century Gothic" w:hAnsi="Century Gothic"/>
          <w:sz w:val="18"/>
          <w:szCs w:val="18"/>
        </w:rPr>
        <w:t xml:space="preserve">Boiketlo Xotongo </w:t>
      </w:r>
    </w:p>
    <w:p w14:paraId="25178E93" w14:textId="77777777" w:rsidR="00B2124E" w:rsidRDefault="00B2124E" w:rsidP="00284DE1">
      <w:pPr>
        <w:ind w:left="1440" w:firstLine="720"/>
        <w:jc w:val="both"/>
        <w:rPr>
          <w:rFonts w:ascii="Century Gothic" w:hAnsi="Century Gothic"/>
          <w:sz w:val="18"/>
          <w:szCs w:val="18"/>
        </w:rPr>
      </w:pPr>
    </w:p>
    <w:p w14:paraId="24A769A0" w14:textId="77777777" w:rsidR="00236447" w:rsidRDefault="00236447" w:rsidP="00284DE1">
      <w:pPr>
        <w:ind w:left="1440" w:firstLine="720"/>
        <w:jc w:val="both"/>
        <w:rPr>
          <w:rFonts w:ascii="Century Gothic" w:hAnsi="Century Gothic"/>
          <w:sz w:val="18"/>
          <w:szCs w:val="18"/>
        </w:rPr>
      </w:pPr>
    </w:p>
    <w:p w14:paraId="21855F53" w14:textId="77777777" w:rsidR="00236447" w:rsidRDefault="00236447" w:rsidP="00284DE1">
      <w:pPr>
        <w:ind w:left="1440" w:firstLine="720"/>
        <w:jc w:val="both"/>
        <w:rPr>
          <w:rFonts w:ascii="Century Gothic" w:hAnsi="Century Gothic"/>
          <w:sz w:val="18"/>
          <w:szCs w:val="18"/>
        </w:rPr>
      </w:pPr>
    </w:p>
    <w:p w14:paraId="5AEE2228" w14:textId="77777777" w:rsidR="00236447" w:rsidRPr="00001E9B" w:rsidRDefault="00236447" w:rsidP="00284DE1">
      <w:pPr>
        <w:ind w:left="1440" w:firstLine="720"/>
        <w:jc w:val="both"/>
        <w:rPr>
          <w:rFonts w:ascii="Century Gothic" w:hAnsi="Century Gothic"/>
          <w:sz w:val="18"/>
          <w:szCs w:val="18"/>
        </w:rPr>
      </w:pPr>
    </w:p>
    <w:p w14:paraId="07AD11B8" w14:textId="77777777" w:rsidR="00001E9B" w:rsidRPr="00001E9B" w:rsidRDefault="00001E9B" w:rsidP="00001E9B">
      <w:pPr>
        <w:rPr>
          <w:rFonts w:ascii="Century Gothic" w:hAnsi="Century Gothic"/>
          <w:b/>
          <w:bCs/>
          <w:sz w:val="18"/>
          <w:szCs w:val="18"/>
        </w:rPr>
      </w:pPr>
      <w:r w:rsidRPr="00001E9B">
        <w:rPr>
          <w:rFonts w:ascii="Century Gothic" w:hAnsi="Century Gothic"/>
          <w:b/>
          <w:bCs/>
          <w:sz w:val="18"/>
          <w:szCs w:val="18"/>
        </w:rPr>
        <w:lastRenderedPageBreak/>
        <w:t xml:space="preserve">              </w:t>
      </w:r>
      <w:r w:rsidR="009C6549">
        <w:rPr>
          <w:rFonts w:ascii="Century Gothic" w:hAnsi="Century Gothic"/>
          <w:b/>
          <w:bCs/>
          <w:sz w:val="18"/>
          <w:szCs w:val="18"/>
        </w:rPr>
        <w:t>[</w:t>
      </w:r>
      <w:r w:rsidR="009C6549" w:rsidRPr="0035361C">
        <w:rPr>
          <w:rFonts w:ascii="Century Gothic" w:hAnsi="Century Gothic"/>
          <w:b/>
          <w:bCs/>
          <w:sz w:val="18"/>
          <w:szCs w:val="18"/>
          <w:highlight w:val="yellow"/>
        </w:rPr>
        <w:t>INSERT NAME OF SERVICE PROVIDER</w:t>
      </w:r>
      <w:r w:rsidR="009C6549">
        <w:rPr>
          <w:rFonts w:ascii="Century Gothic" w:hAnsi="Century Gothic"/>
          <w:b/>
          <w:bCs/>
          <w:sz w:val="18"/>
          <w:szCs w:val="18"/>
        </w:rPr>
        <w:t>]</w:t>
      </w:r>
    </w:p>
    <w:p w14:paraId="158D806F" w14:textId="77777777" w:rsidR="00862517" w:rsidRPr="00001E9B" w:rsidRDefault="00316C12" w:rsidP="006461DE">
      <w:pPr>
        <w:ind w:left="1440" w:firstLine="720"/>
        <w:jc w:val="both"/>
        <w:rPr>
          <w:rFonts w:ascii="Century Gothic" w:hAnsi="Century Gothic"/>
          <w:sz w:val="18"/>
          <w:szCs w:val="18"/>
        </w:rPr>
      </w:pPr>
      <w:r w:rsidRPr="00001E9B">
        <w:rPr>
          <w:rFonts w:ascii="Century Gothic" w:hAnsi="Century Gothic"/>
          <w:sz w:val="18"/>
          <w:szCs w:val="18"/>
        </w:rPr>
        <w:t>PHYSICAL</w:t>
      </w:r>
      <w:r w:rsidR="008237DD" w:rsidRPr="00001E9B">
        <w:rPr>
          <w:rFonts w:ascii="Century Gothic" w:hAnsi="Century Gothic"/>
          <w:sz w:val="18"/>
          <w:szCs w:val="18"/>
        </w:rPr>
        <w:t xml:space="preserve"> ADDRESS</w:t>
      </w:r>
      <w:r w:rsidR="00620CCE" w:rsidRPr="00001E9B">
        <w:rPr>
          <w:rFonts w:ascii="Century Gothic" w:hAnsi="Century Gothic"/>
          <w:sz w:val="18"/>
          <w:szCs w:val="18"/>
        </w:rPr>
        <w:t>:</w:t>
      </w:r>
      <w:r w:rsidR="005836BE" w:rsidRPr="00001E9B">
        <w:rPr>
          <w:rFonts w:ascii="Century Gothic" w:hAnsi="Century Gothic"/>
          <w:sz w:val="18"/>
          <w:szCs w:val="18"/>
        </w:rPr>
        <w:tab/>
        <w:t xml:space="preserve">        </w:t>
      </w:r>
      <w:r w:rsidR="006461DE" w:rsidRPr="00001E9B">
        <w:rPr>
          <w:rFonts w:ascii="Century Gothic" w:hAnsi="Century Gothic"/>
          <w:sz w:val="18"/>
          <w:szCs w:val="18"/>
        </w:rPr>
        <w:t xml:space="preserve">    </w:t>
      </w:r>
      <w:r w:rsidR="00862517" w:rsidRPr="00001E9B">
        <w:rPr>
          <w:rFonts w:ascii="Century Gothic" w:hAnsi="Century Gothic"/>
          <w:sz w:val="18"/>
          <w:szCs w:val="18"/>
        </w:rPr>
        <w:t xml:space="preserve"> </w:t>
      </w:r>
      <w:r w:rsidR="009C6549">
        <w:rPr>
          <w:rFonts w:ascii="Century Gothic" w:hAnsi="Century Gothic"/>
          <w:sz w:val="18"/>
          <w:szCs w:val="18"/>
        </w:rPr>
        <w:t>[</w:t>
      </w:r>
      <w:r w:rsidR="009C6549" w:rsidRPr="0035361C">
        <w:rPr>
          <w:rFonts w:ascii="Century Gothic" w:hAnsi="Century Gothic"/>
          <w:sz w:val="18"/>
          <w:szCs w:val="18"/>
          <w:highlight w:val="yellow"/>
        </w:rPr>
        <w:t xml:space="preserve">INSERT FULL ADDRESS OF </w:t>
      </w:r>
      <w:r w:rsidR="0035361C" w:rsidRPr="0035361C">
        <w:rPr>
          <w:rFonts w:ascii="Century Gothic" w:hAnsi="Century Gothic"/>
          <w:sz w:val="20"/>
          <w:szCs w:val="20"/>
          <w:highlight w:val="yellow"/>
        </w:rPr>
        <w:t>Service Provider</w:t>
      </w:r>
      <w:r w:rsidR="009C6549">
        <w:rPr>
          <w:rFonts w:ascii="Century Gothic" w:hAnsi="Century Gothic"/>
          <w:sz w:val="18"/>
          <w:szCs w:val="18"/>
        </w:rPr>
        <w:t>]</w:t>
      </w:r>
    </w:p>
    <w:p w14:paraId="36580520" w14:textId="77777777" w:rsidR="006461DE" w:rsidRPr="00001E9B" w:rsidRDefault="006461DE" w:rsidP="00862517">
      <w:pPr>
        <w:ind w:left="4320" w:firstLine="720"/>
        <w:jc w:val="both"/>
        <w:rPr>
          <w:rFonts w:ascii="Century Gothic" w:hAnsi="Century Gothic"/>
          <w:sz w:val="18"/>
          <w:szCs w:val="18"/>
        </w:rPr>
      </w:pPr>
    </w:p>
    <w:p w14:paraId="69C95FAF" w14:textId="77777777" w:rsidR="008515B8" w:rsidRPr="00001E9B" w:rsidRDefault="00862517" w:rsidP="00057680">
      <w:pPr>
        <w:ind w:left="1440" w:firstLine="720"/>
        <w:jc w:val="both"/>
        <w:rPr>
          <w:rFonts w:ascii="Century Gothic" w:hAnsi="Century Gothic"/>
          <w:sz w:val="20"/>
          <w:szCs w:val="20"/>
        </w:rPr>
      </w:pPr>
      <w:r w:rsidRPr="00001E9B">
        <w:rPr>
          <w:rFonts w:ascii="Century Gothic" w:hAnsi="Century Gothic"/>
          <w:sz w:val="20"/>
          <w:szCs w:val="20"/>
        </w:rPr>
        <w:t>TEL</w:t>
      </w:r>
      <w:r w:rsidR="006461DE" w:rsidRPr="00001E9B">
        <w:rPr>
          <w:rFonts w:ascii="Century Gothic" w:hAnsi="Century Gothic"/>
          <w:sz w:val="20"/>
          <w:szCs w:val="20"/>
        </w:rPr>
        <w:t>:</w:t>
      </w:r>
      <w:r w:rsidR="006461DE" w:rsidRPr="00001E9B">
        <w:rPr>
          <w:rFonts w:ascii="Century Gothic" w:hAnsi="Century Gothic"/>
          <w:sz w:val="20"/>
          <w:szCs w:val="20"/>
        </w:rPr>
        <w:tab/>
      </w:r>
      <w:r w:rsidR="006461DE" w:rsidRPr="00001E9B">
        <w:rPr>
          <w:rFonts w:ascii="Century Gothic" w:hAnsi="Century Gothic"/>
          <w:sz w:val="20"/>
          <w:szCs w:val="20"/>
        </w:rPr>
        <w:tab/>
      </w:r>
      <w:r w:rsidR="006461DE" w:rsidRPr="00001E9B">
        <w:rPr>
          <w:rFonts w:ascii="Century Gothic" w:hAnsi="Century Gothic"/>
          <w:sz w:val="20"/>
          <w:szCs w:val="20"/>
        </w:rPr>
        <w:tab/>
        <w:t xml:space="preserve">           </w:t>
      </w:r>
    </w:p>
    <w:p w14:paraId="6D68AC37" w14:textId="77777777" w:rsidR="008237DD" w:rsidRPr="00001E9B" w:rsidRDefault="008237DD" w:rsidP="00057680">
      <w:pPr>
        <w:ind w:left="1440" w:firstLine="720"/>
        <w:jc w:val="both"/>
        <w:rPr>
          <w:rFonts w:ascii="Century Gothic" w:hAnsi="Century Gothic"/>
          <w:sz w:val="20"/>
          <w:szCs w:val="20"/>
        </w:rPr>
      </w:pPr>
      <w:r w:rsidRPr="00001E9B">
        <w:rPr>
          <w:rFonts w:ascii="Century Gothic" w:hAnsi="Century Gothic"/>
          <w:sz w:val="20"/>
          <w:szCs w:val="20"/>
        </w:rPr>
        <w:t>FOR ATTENTION:</w:t>
      </w:r>
      <w:r w:rsidR="003D5B68" w:rsidRPr="00001E9B">
        <w:rPr>
          <w:rFonts w:ascii="Century Gothic" w:hAnsi="Century Gothic"/>
          <w:sz w:val="20"/>
          <w:szCs w:val="20"/>
        </w:rPr>
        <w:tab/>
      </w:r>
      <w:r w:rsidR="003D5B68" w:rsidRPr="00001E9B">
        <w:rPr>
          <w:rFonts w:ascii="Century Gothic" w:hAnsi="Century Gothic"/>
          <w:sz w:val="20"/>
          <w:szCs w:val="20"/>
        </w:rPr>
        <w:tab/>
      </w:r>
      <w:r w:rsidR="009C6549">
        <w:rPr>
          <w:rFonts w:ascii="Century Gothic" w:hAnsi="Century Gothic"/>
          <w:sz w:val="20"/>
          <w:szCs w:val="20"/>
        </w:rPr>
        <w:t>[</w:t>
      </w:r>
      <w:r w:rsidR="009C6549" w:rsidRPr="0035361C">
        <w:rPr>
          <w:rFonts w:ascii="Century Gothic" w:hAnsi="Century Gothic"/>
          <w:sz w:val="20"/>
          <w:szCs w:val="20"/>
          <w:highlight w:val="yellow"/>
        </w:rPr>
        <w:t>INSERT NAME / REPRESENTATIVE</w:t>
      </w:r>
      <w:r w:rsidR="009C6549">
        <w:rPr>
          <w:rFonts w:ascii="Century Gothic" w:hAnsi="Century Gothic"/>
          <w:sz w:val="20"/>
          <w:szCs w:val="20"/>
        </w:rPr>
        <w:t>]</w:t>
      </w:r>
      <w:r w:rsidR="00F03AE9" w:rsidRPr="00001E9B">
        <w:rPr>
          <w:rFonts w:ascii="Century Gothic" w:hAnsi="Century Gothic"/>
          <w:sz w:val="20"/>
          <w:szCs w:val="20"/>
        </w:rPr>
        <w:t xml:space="preserve"> </w:t>
      </w:r>
    </w:p>
    <w:p w14:paraId="63A3AC8B"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22</w:t>
      </w:r>
      <w:r w:rsidR="008237DD" w:rsidRPr="00001E9B">
        <w:rPr>
          <w:rFonts w:ascii="Century Gothic" w:hAnsi="Century Gothic"/>
          <w:sz w:val="20"/>
          <w:szCs w:val="20"/>
        </w:rPr>
        <w:t>.2</w:t>
      </w:r>
      <w:r w:rsidR="008237DD" w:rsidRPr="00001E9B">
        <w:rPr>
          <w:rFonts w:ascii="Century Gothic" w:hAnsi="Century Gothic"/>
          <w:sz w:val="20"/>
          <w:szCs w:val="20"/>
        </w:rPr>
        <w:tab/>
        <w:t xml:space="preserve">Either party hereto shall be entitled to change its </w:t>
      </w:r>
      <w:proofErr w:type="spellStart"/>
      <w:r w:rsidR="008237DD" w:rsidRPr="00001E9B">
        <w:rPr>
          <w:rFonts w:ascii="Century Gothic" w:hAnsi="Century Gothic"/>
          <w:i/>
          <w:sz w:val="20"/>
          <w:szCs w:val="20"/>
        </w:rPr>
        <w:t>domicilium</w:t>
      </w:r>
      <w:proofErr w:type="spellEnd"/>
      <w:r w:rsidR="00974575" w:rsidRPr="00001E9B">
        <w:rPr>
          <w:rFonts w:ascii="Century Gothic" w:hAnsi="Century Gothic"/>
          <w:i/>
          <w:sz w:val="20"/>
          <w:szCs w:val="20"/>
        </w:rPr>
        <w:t xml:space="preserve"> </w:t>
      </w:r>
      <w:r w:rsidR="008237DD" w:rsidRPr="00001E9B">
        <w:rPr>
          <w:rFonts w:ascii="Century Gothic" w:hAnsi="Century Gothic"/>
          <w:sz w:val="20"/>
          <w:szCs w:val="20"/>
        </w:rPr>
        <w:t xml:space="preserve">from time to time, provided that any </w:t>
      </w:r>
      <w:proofErr w:type="spellStart"/>
      <w:r w:rsidR="008237DD" w:rsidRPr="00001E9B">
        <w:rPr>
          <w:rFonts w:ascii="Century Gothic" w:hAnsi="Century Gothic"/>
          <w:i/>
          <w:sz w:val="20"/>
          <w:szCs w:val="20"/>
        </w:rPr>
        <w:t>domicilium</w:t>
      </w:r>
      <w:proofErr w:type="spellEnd"/>
      <w:r w:rsidR="00974575" w:rsidRPr="00001E9B">
        <w:rPr>
          <w:rFonts w:ascii="Century Gothic" w:hAnsi="Century Gothic"/>
          <w:i/>
          <w:sz w:val="20"/>
          <w:szCs w:val="20"/>
        </w:rPr>
        <w:t xml:space="preserve"> </w:t>
      </w:r>
      <w:r w:rsidR="008237DD" w:rsidRPr="00001E9B">
        <w:rPr>
          <w:rFonts w:ascii="Century Gothic" w:hAnsi="Century Gothic"/>
          <w:sz w:val="20"/>
          <w:szCs w:val="20"/>
        </w:rPr>
        <w:t>selected by it shall be situated in the Republic of South Africa, shall be an address other than a box number and any such change shall only be effective upon receipt of notice in writing by the other party of such change.</w:t>
      </w:r>
    </w:p>
    <w:p w14:paraId="191F465C" w14:textId="77777777" w:rsidR="008237DD" w:rsidRPr="00001E9B" w:rsidRDefault="00AB6DD7" w:rsidP="00174076">
      <w:pPr>
        <w:ind w:firstLine="720"/>
        <w:jc w:val="both"/>
        <w:rPr>
          <w:rFonts w:ascii="Century Gothic" w:hAnsi="Century Gothic"/>
          <w:sz w:val="20"/>
          <w:szCs w:val="20"/>
        </w:rPr>
      </w:pPr>
      <w:r w:rsidRPr="00001E9B">
        <w:rPr>
          <w:rFonts w:ascii="Century Gothic" w:hAnsi="Century Gothic"/>
          <w:sz w:val="20"/>
          <w:szCs w:val="20"/>
        </w:rPr>
        <w:t>22</w:t>
      </w:r>
      <w:r w:rsidR="008237DD" w:rsidRPr="00001E9B">
        <w:rPr>
          <w:rFonts w:ascii="Century Gothic" w:hAnsi="Century Gothic"/>
          <w:sz w:val="20"/>
          <w:szCs w:val="20"/>
        </w:rPr>
        <w:t>.3</w:t>
      </w:r>
      <w:r w:rsidR="008237DD" w:rsidRPr="00001E9B">
        <w:rPr>
          <w:rFonts w:ascii="Century Gothic" w:hAnsi="Century Gothic"/>
          <w:sz w:val="20"/>
          <w:szCs w:val="20"/>
        </w:rPr>
        <w:tab/>
        <w:t>A notice sent by one party to another party shall be deemed to be received:</w:t>
      </w:r>
    </w:p>
    <w:p w14:paraId="5FDB068B" w14:textId="77777777" w:rsidR="008237DD" w:rsidRPr="00001E9B" w:rsidRDefault="00416969" w:rsidP="00174076">
      <w:pPr>
        <w:ind w:left="720" w:firstLine="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.3.1</w:t>
      </w:r>
      <w:r w:rsidR="008237DD" w:rsidRPr="00001E9B">
        <w:rPr>
          <w:rFonts w:ascii="Century Gothic" w:hAnsi="Century Gothic"/>
          <w:sz w:val="20"/>
          <w:szCs w:val="20"/>
        </w:rPr>
        <w:tab/>
        <w:t>on the same day, if delivered by hand;</w:t>
      </w:r>
    </w:p>
    <w:p w14:paraId="7096FB81" w14:textId="77777777" w:rsidR="008237DD" w:rsidRPr="00001E9B" w:rsidRDefault="00416969" w:rsidP="00174076">
      <w:pPr>
        <w:ind w:left="2160" w:hanging="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.3.2</w:t>
      </w:r>
      <w:r w:rsidR="008237DD" w:rsidRPr="00001E9B">
        <w:rPr>
          <w:rFonts w:ascii="Century Gothic" w:hAnsi="Century Gothic"/>
          <w:sz w:val="20"/>
          <w:szCs w:val="20"/>
        </w:rPr>
        <w:tab/>
        <w:t>on the same day, if sent by telefax, (provided the original is immediately posted by prepaid registered mail) or cablegram;</w:t>
      </w:r>
    </w:p>
    <w:p w14:paraId="6B3B6B1D" w14:textId="77777777" w:rsidR="009247C4" w:rsidRDefault="00493397" w:rsidP="009247C4">
      <w:pPr>
        <w:pStyle w:val="ListParagraph"/>
        <w:numPr>
          <w:ilvl w:val="2"/>
          <w:numId w:val="8"/>
        </w:numPr>
        <w:ind w:hanging="22"/>
        <w:jc w:val="both"/>
        <w:rPr>
          <w:rFonts w:ascii="Century Gothic" w:hAnsi="Century Gothic"/>
          <w:sz w:val="20"/>
          <w:szCs w:val="20"/>
        </w:rPr>
      </w:pPr>
      <w:r w:rsidRPr="00001E9B">
        <w:rPr>
          <w:rFonts w:ascii="Century Gothic" w:hAnsi="Century Gothic"/>
          <w:sz w:val="20"/>
          <w:szCs w:val="20"/>
        </w:rPr>
        <w:t>on the seventh day after posting, if sent by prepaid registered mail.</w:t>
      </w:r>
    </w:p>
    <w:p w14:paraId="61891D10" w14:textId="77777777" w:rsidR="005C213E" w:rsidRDefault="005C213E" w:rsidP="00405673">
      <w:pPr>
        <w:jc w:val="both"/>
        <w:rPr>
          <w:rStyle w:val="BookTitle"/>
          <w:rFonts w:ascii="Century Gothic" w:hAnsi="Century Gothic"/>
          <w:b w:val="0"/>
          <w:bCs w:val="0"/>
          <w:smallCaps w:val="0"/>
          <w:spacing w:val="0"/>
          <w:sz w:val="20"/>
          <w:szCs w:val="20"/>
        </w:rPr>
      </w:pPr>
    </w:p>
    <w:p w14:paraId="642CCD72" w14:textId="77777777" w:rsidR="00620CCE" w:rsidRPr="00001E9B" w:rsidRDefault="00B570D7" w:rsidP="00405673">
      <w:pPr>
        <w:jc w:val="both"/>
        <w:rPr>
          <w:rFonts w:ascii="Century Gothic" w:hAnsi="Century Gothic"/>
          <w:b/>
          <w:bCs/>
          <w:smallCaps/>
          <w:spacing w:val="5"/>
          <w:sz w:val="20"/>
          <w:szCs w:val="20"/>
        </w:rPr>
      </w:pPr>
      <w:r>
        <w:rPr>
          <w:rStyle w:val="BookTitle"/>
          <w:rFonts w:ascii="Century Gothic" w:hAnsi="Century Gothic"/>
          <w:sz w:val="20"/>
          <w:szCs w:val="20"/>
        </w:rPr>
        <w:t>27</w:t>
      </w:r>
      <w:proofErr w:type="gramStart"/>
      <w:r>
        <w:rPr>
          <w:rStyle w:val="BookTitle"/>
          <w:rFonts w:ascii="Century Gothic" w:hAnsi="Century Gothic"/>
          <w:sz w:val="20"/>
          <w:szCs w:val="20"/>
        </w:rPr>
        <w:tab/>
      </w:r>
      <w:r w:rsidR="00E81C2D" w:rsidRPr="00001E9B">
        <w:rPr>
          <w:rStyle w:val="BookTitle"/>
          <w:rFonts w:ascii="Century Gothic" w:hAnsi="Century Gothic"/>
          <w:sz w:val="20"/>
          <w:szCs w:val="20"/>
        </w:rPr>
        <w:t xml:space="preserve">  </w:t>
      </w:r>
      <w:r w:rsidR="008237DD" w:rsidRPr="00001E9B">
        <w:rPr>
          <w:rStyle w:val="BookTitle"/>
          <w:rFonts w:ascii="Century Gothic" w:hAnsi="Century Gothic"/>
          <w:sz w:val="20"/>
          <w:szCs w:val="20"/>
        </w:rPr>
        <w:t>SIGNATURE</w:t>
      </w:r>
      <w:proofErr w:type="gramEnd"/>
    </w:p>
    <w:p w14:paraId="25D27811" w14:textId="28815535" w:rsidR="008237DD" w:rsidRPr="00001E9B" w:rsidRDefault="003003D0" w:rsidP="00E81C2D">
      <w:pPr>
        <w:ind w:left="720" w:hanging="720"/>
        <w:jc w:val="both"/>
        <w:rPr>
          <w:rFonts w:ascii="Century Gothic" w:hAnsi="Century Gothic"/>
          <w:sz w:val="20"/>
          <w:szCs w:val="20"/>
        </w:rPr>
      </w:pPr>
      <w:r>
        <w:rPr>
          <w:rFonts w:ascii="Century Gothic" w:hAnsi="Century Gothic"/>
          <w:sz w:val="20"/>
          <w:szCs w:val="20"/>
        </w:rPr>
        <w:t>27</w:t>
      </w:r>
      <w:r w:rsidR="00685704" w:rsidRPr="00001E9B">
        <w:rPr>
          <w:rFonts w:ascii="Century Gothic" w:hAnsi="Century Gothic"/>
          <w:sz w:val="20"/>
          <w:szCs w:val="20"/>
        </w:rPr>
        <w:t>.1</w:t>
      </w:r>
      <w:r w:rsidR="00685704" w:rsidRPr="00001E9B">
        <w:rPr>
          <w:rFonts w:ascii="Century Gothic" w:hAnsi="Century Gothic"/>
          <w:sz w:val="20"/>
          <w:szCs w:val="20"/>
        </w:rPr>
        <w:tab/>
        <w:t xml:space="preserve">SIGNED by </w:t>
      </w:r>
      <w:r w:rsidR="00816F3A" w:rsidRPr="00001E9B">
        <w:rPr>
          <w:rFonts w:ascii="Century Gothic" w:hAnsi="Century Gothic"/>
          <w:sz w:val="20"/>
          <w:szCs w:val="20"/>
        </w:rPr>
        <w:t xml:space="preserve">PRASA </w:t>
      </w:r>
      <w:r w:rsidR="00097B02" w:rsidRPr="00001E9B">
        <w:rPr>
          <w:rFonts w:ascii="Century Gothic" w:hAnsi="Century Gothic"/>
          <w:sz w:val="20"/>
          <w:szCs w:val="20"/>
        </w:rPr>
        <w:t>CRES</w:t>
      </w:r>
      <w:r w:rsidR="00970E69" w:rsidRPr="00001E9B">
        <w:rPr>
          <w:rFonts w:ascii="Century Gothic" w:hAnsi="Century Gothic"/>
          <w:sz w:val="20"/>
          <w:szCs w:val="20"/>
        </w:rPr>
        <w:t xml:space="preserve"> at</w:t>
      </w:r>
      <w:r w:rsidR="00862517" w:rsidRPr="00001E9B">
        <w:rPr>
          <w:rFonts w:ascii="Century Gothic" w:hAnsi="Century Gothic"/>
          <w:sz w:val="20"/>
          <w:szCs w:val="20"/>
        </w:rPr>
        <w:t xml:space="preserve">   </w:t>
      </w:r>
      <w:r w:rsidR="00970E69" w:rsidRPr="00001E9B">
        <w:rPr>
          <w:rFonts w:ascii="Century Gothic" w:hAnsi="Century Gothic"/>
          <w:sz w:val="20"/>
          <w:szCs w:val="20"/>
        </w:rPr>
        <w:t xml:space="preserve"> ____________</w:t>
      </w:r>
      <w:r w:rsidR="00862517" w:rsidRPr="00001E9B">
        <w:rPr>
          <w:rFonts w:ascii="Century Gothic" w:hAnsi="Century Gothic"/>
          <w:sz w:val="20"/>
          <w:szCs w:val="20"/>
        </w:rPr>
        <w:t xml:space="preserve">      </w:t>
      </w:r>
      <w:r w:rsidR="00970E69" w:rsidRPr="00001E9B">
        <w:rPr>
          <w:rFonts w:ascii="Century Gothic" w:hAnsi="Century Gothic"/>
          <w:sz w:val="20"/>
          <w:szCs w:val="20"/>
        </w:rPr>
        <w:t xml:space="preserve"> on this ____</w:t>
      </w:r>
      <w:r w:rsidR="00862517" w:rsidRPr="00001E9B">
        <w:rPr>
          <w:rFonts w:ascii="Century Gothic" w:hAnsi="Century Gothic"/>
          <w:sz w:val="20"/>
          <w:szCs w:val="20"/>
        </w:rPr>
        <w:t xml:space="preserve"> </w:t>
      </w:r>
      <w:r w:rsidR="004B3B9F" w:rsidRPr="00001E9B">
        <w:rPr>
          <w:rFonts w:ascii="Century Gothic" w:hAnsi="Century Gothic"/>
          <w:sz w:val="20"/>
          <w:szCs w:val="20"/>
        </w:rPr>
        <w:t>day of______________ 20</w:t>
      </w:r>
      <w:r w:rsidR="00940C9E" w:rsidRPr="00001E9B">
        <w:rPr>
          <w:rFonts w:ascii="Century Gothic" w:hAnsi="Century Gothic"/>
          <w:sz w:val="20"/>
          <w:szCs w:val="20"/>
        </w:rPr>
        <w:t>2</w:t>
      </w:r>
      <w:r w:rsidR="00EE47A5">
        <w:rPr>
          <w:rFonts w:ascii="Century Gothic" w:hAnsi="Century Gothic"/>
          <w:sz w:val="20"/>
          <w:szCs w:val="20"/>
        </w:rPr>
        <w:t>3</w:t>
      </w:r>
      <w:r w:rsidR="005D4DE8" w:rsidRPr="00001E9B">
        <w:rPr>
          <w:rFonts w:ascii="Century Gothic" w:hAnsi="Century Gothic"/>
          <w:sz w:val="20"/>
          <w:szCs w:val="20"/>
        </w:rPr>
        <w:t xml:space="preserve">  </w:t>
      </w:r>
      <w:r w:rsidR="00CC4082" w:rsidRPr="00001E9B">
        <w:rPr>
          <w:rFonts w:ascii="Century Gothic" w:hAnsi="Century Gothic"/>
          <w:sz w:val="20"/>
          <w:szCs w:val="20"/>
        </w:rPr>
        <w:t xml:space="preserve"> </w:t>
      </w:r>
      <w:r w:rsidR="008237DD" w:rsidRPr="00001E9B">
        <w:rPr>
          <w:rFonts w:ascii="Century Gothic" w:hAnsi="Century Gothic"/>
          <w:sz w:val="20"/>
          <w:szCs w:val="20"/>
        </w:rPr>
        <w:t xml:space="preserve">in the presence of the undersigned </w:t>
      </w:r>
      <w:proofErr w:type="gramStart"/>
      <w:r w:rsidR="008237DD" w:rsidRPr="00001E9B">
        <w:rPr>
          <w:rFonts w:ascii="Century Gothic" w:hAnsi="Century Gothic"/>
          <w:sz w:val="20"/>
          <w:szCs w:val="20"/>
        </w:rPr>
        <w:t>witnesses</w:t>
      </w:r>
      <w:r w:rsidR="00620CCE" w:rsidRPr="00001E9B">
        <w:rPr>
          <w:rFonts w:ascii="Century Gothic" w:hAnsi="Century Gothic"/>
          <w:sz w:val="20"/>
          <w:szCs w:val="20"/>
        </w:rPr>
        <w:t>;</w:t>
      </w:r>
      <w:proofErr w:type="gramEnd"/>
    </w:p>
    <w:p w14:paraId="1654DC00" w14:textId="77777777" w:rsidR="00862517" w:rsidRPr="00001E9B" w:rsidRDefault="00862517" w:rsidP="00E81C2D">
      <w:pPr>
        <w:ind w:left="720" w:hanging="720"/>
        <w:jc w:val="both"/>
        <w:rPr>
          <w:rFonts w:ascii="Century Gothic" w:hAnsi="Century Gothic"/>
          <w:sz w:val="20"/>
          <w:szCs w:val="20"/>
        </w:rPr>
      </w:pPr>
    </w:p>
    <w:p w14:paraId="5088ABD7" w14:textId="77777777" w:rsidR="008237DD" w:rsidRPr="00001E9B" w:rsidRDefault="00620CCE" w:rsidP="00685704">
      <w:pPr>
        <w:jc w:val="both"/>
        <w:rPr>
          <w:rFonts w:ascii="Century Gothic" w:hAnsi="Century Gothic"/>
          <w:sz w:val="20"/>
          <w:szCs w:val="20"/>
        </w:rPr>
      </w:pP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t>……………………..</w:t>
      </w:r>
    </w:p>
    <w:p w14:paraId="263527A8" w14:textId="77777777" w:rsidR="00620CCE" w:rsidRPr="00001E9B" w:rsidRDefault="00620CCE" w:rsidP="00685704">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p>
    <w:p w14:paraId="603F159F" w14:textId="77777777" w:rsidR="00862517" w:rsidRPr="00001E9B" w:rsidRDefault="008237DD" w:rsidP="00685704">
      <w:pPr>
        <w:jc w:val="both"/>
        <w:rPr>
          <w:rFonts w:ascii="Century Gothic" w:hAnsi="Century Gothic"/>
          <w:sz w:val="20"/>
          <w:szCs w:val="20"/>
        </w:rPr>
      </w:pPr>
      <w:r w:rsidRPr="00001E9B">
        <w:rPr>
          <w:rFonts w:ascii="Century Gothic" w:hAnsi="Century Gothic"/>
          <w:sz w:val="20"/>
          <w:szCs w:val="20"/>
        </w:rPr>
        <w:t>Witnesses:</w:t>
      </w:r>
      <w:r w:rsidRPr="00001E9B">
        <w:rPr>
          <w:rFonts w:ascii="Century Gothic" w:hAnsi="Century Gothic"/>
          <w:sz w:val="20"/>
          <w:szCs w:val="20"/>
        </w:rPr>
        <w:tab/>
      </w:r>
    </w:p>
    <w:p w14:paraId="6F2D5A70" w14:textId="77777777" w:rsidR="008237DD" w:rsidRPr="00001E9B" w:rsidRDefault="008237DD" w:rsidP="00685704">
      <w:pPr>
        <w:jc w:val="both"/>
        <w:rPr>
          <w:rFonts w:ascii="Century Gothic" w:hAnsi="Century Gothic"/>
          <w:sz w:val="20"/>
          <w:szCs w:val="20"/>
        </w:rPr>
      </w:pPr>
      <w:r w:rsidRPr="00001E9B">
        <w:rPr>
          <w:rFonts w:ascii="Century Gothic" w:hAnsi="Century Gothic"/>
          <w:sz w:val="20"/>
          <w:szCs w:val="20"/>
        </w:rPr>
        <w:tab/>
      </w:r>
      <w:r w:rsidRPr="00001E9B">
        <w:rPr>
          <w:rFonts w:ascii="Century Gothic" w:hAnsi="Century Gothic"/>
          <w:sz w:val="20"/>
          <w:szCs w:val="20"/>
        </w:rPr>
        <w:tab/>
      </w:r>
    </w:p>
    <w:p w14:paraId="39F3672F" w14:textId="77777777" w:rsidR="004070C6" w:rsidRPr="00001E9B" w:rsidRDefault="008D05A6" w:rsidP="00685704">
      <w:pPr>
        <w:jc w:val="both"/>
        <w:rPr>
          <w:rFonts w:ascii="Century Gothic" w:hAnsi="Century Gothic"/>
          <w:sz w:val="20"/>
          <w:szCs w:val="20"/>
        </w:rPr>
      </w:pPr>
      <w:r w:rsidRPr="00001E9B">
        <w:rPr>
          <w:rFonts w:ascii="Century Gothic" w:hAnsi="Century Gothic"/>
          <w:sz w:val="20"/>
          <w:szCs w:val="20"/>
        </w:rPr>
        <w:t>1 …</w:t>
      </w:r>
      <w:r w:rsidR="004070C6" w:rsidRPr="00001E9B">
        <w:rPr>
          <w:rFonts w:ascii="Century Gothic" w:hAnsi="Century Gothic"/>
          <w:sz w:val="20"/>
          <w:szCs w:val="20"/>
        </w:rPr>
        <w:t>…………………………..</w:t>
      </w:r>
      <w:r w:rsidR="004070C6" w:rsidRPr="00001E9B">
        <w:rPr>
          <w:rFonts w:ascii="Century Gothic" w:hAnsi="Century Gothic"/>
          <w:sz w:val="20"/>
          <w:szCs w:val="20"/>
        </w:rPr>
        <w:tab/>
      </w:r>
      <w:r w:rsidR="004070C6" w:rsidRPr="00001E9B">
        <w:rPr>
          <w:rFonts w:ascii="Century Gothic" w:hAnsi="Century Gothic"/>
          <w:sz w:val="20"/>
          <w:szCs w:val="20"/>
        </w:rPr>
        <w:tab/>
        <w:t>…………………………..</w:t>
      </w:r>
    </w:p>
    <w:p w14:paraId="49CA5083" w14:textId="77777777" w:rsidR="004070C6" w:rsidRPr="00001E9B" w:rsidRDefault="004070C6" w:rsidP="00685704">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p>
    <w:p w14:paraId="717F94A4" w14:textId="77777777" w:rsidR="008237DD" w:rsidRPr="00001E9B" w:rsidRDefault="008237DD" w:rsidP="00685704">
      <w:pPr>
        <w:jc w:val="both"/>
        <w:rPr>
          <w:rFonts w:ascii="Century Gothic" w:hAnsi="Century Gothic"/>
          <w:sz w:val="20"/>
          <w:szCs w:val="20"/>
        </w:rPr>
      </w:pPr>
      <w:r w:rsidRPr="00001E9B">
        <w:rPr>
          <w:rFonts w:ascii="Century Gothic" w:hAnsi="Century Gothic"/>
          <w:sz w:val="20"/>
          <w:szCs w:val="20"/>
        </w:rPr>
        <w:lastRenderedPageBreak/>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p>
    <w:p w14:paraId="46765CBA" w14:textId="77777777" w:rsidR="004070C6" w:rsidRPr="00001E9B" w:rsidRDefault="008237DD" w:rsidP="004070C6">
      <w:pPr>
        <w:jc w:val="both"/>
        <w:rPr>
          <w:rFonts w:ascii="Century Gothic" w:hAnsi="Century Gothic"/>
          <w:sz w:val="20"/>
          <w:szCs w:val="20"/>
        </w:rPr>
      </w:pPr>
      <w:r w:rsidRPr="00001E9B">
        <w:rPr>
          <w:rFonts w:ascii="Century Gothic" w:hAnsi="Century Gothic"/>
          <w:sz w:val="20"/>
          <w:szCs w:val="20"/>
        </w:rPr>
        <w:t xml:space="preserve">2  </w:t>
      </w:r>
      <w:r w:rsidR="004070C6" w:rsidRPr="00001E9B">
        <w:rPr>
          <w:rFonts w:ascii="Century Gothic" w:hAnsi="Century Gothic"/>
          <w:sz w:val="20"/>
          <w:szCs w:val="20"/>
        </w:rPr>
        <w:t xml:space="preserve"> ……………………………..</w:t>
      </w:r>
      <w:r w:rsidR="004070C6" w:rsidRPr="00001E9B">
        <w:rPr>
          <w:rFonts w:ascii="Century Gothic" w:hAnsi="Century Gothic"/>
          <w:sz w:val="20"/>
          <w:szCs w:val="20"/>
        </w:rPr>
        <w:tab/>
      </w:r>
      <w:r w:rsidR="004070C6" w:rsidRPr="00001E9B">
        <w:rPr>
          <w:rFonts w:ascii="Century Gothic" w:hAnsi="Century Gothic"/>
          <w:sz w:val="20"/>
          <w:szCs w:val="20"/>
        </w:rPr>
        <w:tab/>
        <w:t>…………………………..</w:t>
      </w:r>
    </w:p>
    <w:p w14:paraId="45D01CDE" w14:textId="77777777" w:rsidR="00620CCE" w:rsidRPr="00001E9B" w:rsidRDefault="00620CCE" w:rsidP="00685704">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p>
    <w:p w14:paraId="5BF04D8F" w14:textId="77777777" w:rsidR="00BD68F7" w:rsidRDefault="00620CCE" w:rsidP="00685704">
      <w:pPr>
        <w:jc w:val="both"/>
        <w:rPr>
          <w:rFonts w:ascii="Century Gothic" w:hAnsi="Century Gothic"/>
          <w:sz w:val="20"/>
          <w:szCs w:val="20"/>
        </w:rPr>
      </w:pPr>
      <w:r w:rsidRPr="00001E9B">
        <w:rPr>
          <w:rFonts w:ascii="Century Gothic" w:hAnsi="Century Gothic"/>
          <w:sz w:val="20"/>
          <w:szCs w:val="20"/>
        </w:rPr>
        <w:t xml:space="preserve">  W</w:t>
      </w:r>
      <w:r w:rsidR="008237DD" w:rsidRPr="00001E9B">
        <w:rPr>
          <w:rFonts w:ascii="Century Gothic" w:hAnsi="Century Gothic"/>
          <w:sz w:val="20"/>
          <w:szCs w:val="20"/>
        </w:rPr>
        <w:t xml:space="preserve">ho warrants that he is duly </w:t>
      </w:r>
      <w:proofErr w:type="gramStart"/>
      <w:r w:rsidR="008237DD" w:rsidRPr="00001E9B">
        <w:rPr>
          <w:rFonts w:ascii="Century Gothic" w:hAnsi="Century Gothic"/>
          <w:sz w:val="20"/>
          <w:szCs w:val="20"/>
        </w:rPr>
        <w:t>authorised</w:t>
      </w:r>
      <w:proofErr w:type="gramEnd"/>
    </w:p>
    <w:p w14:paraId="798181E6" w14:textId="77777777" w:rsidR="00B51990" w:rsidRPr="00001E9B" w:rsidRDefault="00B51990" w:rsidP="00685704">
      <w:pPr>
        <w:jc w:val="both"/>
        <w:rPr>
          <w:rFonts w:ascii="Century Gothic" w:hAnsi="Century Gothic"/>
          <w:sz w:val="20"/>
          <w:szCs w:val="20"/>
        </w:rPr>
      </w:pPr>
    </w:p>
    <w:p w14:paraId="2CDC49C8" w14:textId="3A865157" w:rsidR="00620CCE" w:rsidRPr="003003D0" w:rsidRDefault="00685704" w:rsidP="001A219E">
      <w:pPr>
        <w:pStyle w:val="ListParagraph"/>
        <w:numPr>
          <w:ilvl w:val="1"/>
          <w:numId w:val="31"/>
        </w:numPr>
        <w:jc w:val="both"/>
        <w:rPr>
          <w:rFonts w:ascii="Century Gothic" w:hAnsi="Century Gothic"/>
          <w:sz w:val="20"/>
          <w:szCs w:val="20"/>
        </w:rPr>
      </w:pPr>
      <w:r w:rsidRPr="003003D0">
        <w:rPr>
          <w:rFonts w:ascii="Century Gothic" w:hAnsi="Century Gothic"/>
          <w:sz w:val="20"/>
          <w:szCs w:val="20"/>
        </w:rPr>
        <w:t>SIGNED by</w:t>
      </w:r>
      <w:r w:rsidR="004B3B9F" w:rsidRPr="003003D0">
        <w:rPr>
          <w:rFonts w:ascii="Century Gothic" w:hAnsi="Century Gothic"/>
          <w:sz w:val="20"/>
          <w:szCs w:val="20"/>
        </w:rPr>
        <w:t xml:space="preserve"> Service Provider</w:t>
      </w:r>
      <w:r w:rsidR="00862517" w:rsidRPr="003003D0">
        <w:rPr>
          <w:rFonts w:ascii="Century Gothic" w:hAnsi="Century Gothic"/>
          <w:sz w:val="20"/>
          <w:szCs w:val="20"/>
        </w:rPr>
        <w:t xml:space="preserve">     </w:t>
      </w:r>
      <w:r w:rsidR="003577CD" w:rsidRPr="003003D0">
        <w:rPr>
          <w:rFonts w:ascii="Century Gothic" w:hAnsi="Century Gothic"/>
          <w:sz w:val="20"/>
          <w:szCs w:val="20"/>
        </w:rPr>
        <w:t>________________</w:t>
      </w:r>
      <w:r w:rsidR="008237DD" w:rsidRPr="003003D0">
        <w:rPr>
          <w:rFonts w:ascii="Century Gothic" w:hAnsi="Century Gothic"/>
          <w:sz w:val="20"/>
          <w:szCs w:val="20"/>
        </w:rPr>
        <w:t xml:space="preserve"> at __________</w:t>
      </w:r>
      <w:r w:rsidR="00970E69" w:rsidRPr="003003D0">
        <w:rPr>
          <w:rFonts w:ascii="Century Gothic" w:hAnsi="Century Gothic"/>
          <w:sz w:val="20"/>
          <w:szCs w:val="20"/>
        </w:rPr>
        <w:t>_____</w:t>
      </w:r>
      <w:r w:rsidR="008237DD" w:rsidRPr="003003D0">
        <w:rPr>
          <w:rFonts w:ascii="Century Gothic" w:hAnsi="Century Gothic"/>
          <w:sz w:val="20"/>
          <w:szCs w:val="20"/>
        </w:rPr>
        <w:t>_ on t</w:t>
      </w:r>
      <w:r w:rsidR="00970E69" w:rsidRPr="003003D0">
        <w:rPr>
          <w:rFonts w:ascii="Century Gothic" w:hAnsi="Century Gothic"/>
          <w:sz w:val="20"/>
          <w:szCs w:val="20"/>
        </w:rPr>
        <w:t>his _____</w:t>
      </w:r>
      <w:r w:rsidR="004B3B9F" w:rsidRPr="003003D0">
        <w:rPr>
          <w:rFonts w:ascii="Century Gothic" w:hAnsi="Century Gothic"/>
          <w:sz w:val="20"/>
          <w:szCs w:val="20"/>
        </w:rPr>
        <w:t xml:space="preserve"> day of____________ 20</w:t>
      </w:r>
      <w:r w:rsidR="00940C9E" w:rsidRPr="003003D0">
        <w:rPr>
          <w:rFonts w:ascii="Century Gothic" w:hAnsi="Century Gothic"/>
          <w:sz w:val="20"/>
          <w:szCs w:val="20"/>
        </w:rPr>
        <w:t>2</w:t>
      </w:r>
      <w:r w:rsidR="00F329C7">
        <w:rPr>
          <w:rFonts w:ascii="Century Gothic" w:hAnsi="Century Gothic"/>
          <w:sz w:val="20"/>
          <w:szCs w:val="20"/>
        </w:rPr>
        <w:t>3</w:t>
      </w:r>
      <w:r w:rsidR="00940C9E" w:rsidRPr="003003D0">
        <w:rPr>
          <w:rFonts w:ascii="Century Gothic" w:hAnsi="Century Gothic"/>
          <w:sz w:val="20"/>
          <w:szCs w:val="20"/>
        </w:rPr>
        <w:t xml:space="preserve"> </w:t>
      </w:r>
      <w:r w:rsidR="008237DD" w:rsidRPr="003003D0">
        <w:rPr>
          <w:rFonts w:ascii="Century Gothic" w:hAnsi="Century Gothic"/>
          <w:sz w:val="20"/>
          <w:szCs w:val="20"/>
        </w:rPr>
        <w:t xml:space="preserve">in the presence of the undersigned </w:t>
      </w:r>
      <w:proofErr w:type="gramStart"/>
      <w:r w:rsidR="008237DD" w:rsidRPr="003003D0">
        <w:rPr>
          <w:rFonts w:ascii="Century Gothic" w:hAnsi="Century Gothic"/>
          <w:sz w:val="20"/>
          <w:szCs w:val="20"/>
        </w:rPr>
        <w:t>witnesses</w:t>
      </w:r>
      <w:proofErr w:type="gramEnd"/>
    </w:p>
    <w:p w14:paraId="1A07478A" w14:textId="77777777" w:rsidR="00620CCE" w:rsidRPr="00001E9B" w:rsidRDefault="00620CCE" w:rsidP="00620CCE">
      <w:pPr>
        <w:jc w:val="both"/>
        <w:rPr>
          <w:rFonts w:ascii="Century Gothic" w:hAnsi="Century Gothic"/>
          <w:sz w:val="20"/>
          <w:szCs w:val="20"/>
        </w:rPr>
      </w:pP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t>……………………..</w:t>
      </w:r>
    </w:p>
    <w:p w14:paraId="2450305B" w14:textId="77777777" w:rsidR="00620CCE" w:rsidRPr="00001E9B" w:rsidRDefault="00620CCE" w:rsidP="00620CCE">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p>
    <w:p w14:paraId="335BE7E1" w14:textId="77777777" w:rsidR="00620CCE" w:rsidRPr="00001E9B" w:rsidRDefault="00620CCE" w:rsidP="00620CCE">
      <w:pPr>
        <w:jc w:val="both"/>
        <w:rPr>
          <w:rFonts w:ascii="Century Gothic" w:hAnsi="Century Gothic"/>
          <w:sz w:val="20"/>
          <w:szCs w:val="20"/>
        </w:rPr>
      </w:pPr>
      <w:r w:rsidRPr="00001E9B">
        <w:rPr>
          <w:rFonts w:ascii="Century Gothic" w:hAnsi="Century Gothic"/>
          <w:sz w:val="20"/>
          <w:szCs w:val="20"/>
        </w:rPr>
        <w:t>Witnesses:</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p>
    <w:p w14:paraId="67DB6DE4" w14:textId="77777777" w:rsidR="00620CCE" w:rsidRPr="00001E9B" w:rsidRDefault="008D05A6" w:rsidP="00620CCE">
      <w:pPr>
        <w:jc w:val="both"/>
        <w:rPr>
          <w:rFonts w:ascii="Century Gothic" w:hAnsi="Century Gothic"/>
          <w:sz w:val="20"/>
          <w:szCs w:val="20"/>
        </w:rPr>
      </w:pPr>
      <w:r w:rsidRPr="00001E9B">
        <w:rPr>
          <w:rFonts w:ascii="Century Gothic" w:hAnsi="Century Gothic"/>
          <w:sz w:val="20"/>
          <w:szCs w:val="20"/>
        </w:rPr>
        <w:t>1 …</w:t>
      </w:r>
      <w:r w:rsidR="00620CCE" w:rsidRPr="00001E9B">
        <w:rPr>
          <w:rFonts w:ascii="Century Gothic" w:hAnsi="Century Gothic"/>
          <w:sz w:val="20"/>
          <w:szCs w:val="20"/>
        </w:rPr>
        <w:t>…………………………..</w:t>
      </w:r>
      <w:r w:rsidR="00620CCE" w:rsidRPr="00001E9B">
        <w:rPr>
          <w:rFonts w:ascii="Century Gothic" w:hAnsi="Century Gothic"/>
          <w:sz w:val="20"/>
          <w:szCs w:val="20"/>
        </w:rPr>
        <w:tab/>
      </w:r>
      <w:r w:rsidR="00620CCE" w:rsidRPr="00001E9B">
        <w:rPr>
          <w:rFonts w:ascii="Century Gothic" w:hAnsi="Century Gothic"/>
          <w:sz w:val="20"/>
          <w:szCs w:val="20"/>
        </w:rPr>
        <w:tab/>
        <w:t>…………………………..</w:t>
      </w:r>
    </w:p>
    <w:p w14:paraId="6813A4C9" w14:textId="77777777" w:rsidR="00620CCE" w:rsidRPr="00001E9B" w:rsidRDefault="00620CCE" w:rsidP="00620CCE">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p>
    <w:p w14:paraId="54A58E82" w14:textId="77777777" w:rsidR="00620CCE" w:rsidRPr="00001E9B" w:rsidRDefault="00620CCE" w:rsidP="00620CCE">
      <w:pPr>
        <w:jc w:val="both"/>
        <w:rPr>
          <w:rFonts w:ascii="Century Gothic" w:hAnsi="Century Gothic"/>
          <w:sz w:val="20"/>
          <w:szCs w:val="20"/>
        </w:rPr>
      </w:pPr>
      <w:r w:rsidRPr="00001E9B">
        <w:rPr>
          <w:rFonts w:ascii="Century Gothic" w:hAnsi="Century Gothic"/>
          <w:sz w:val="20"/>
          <w:szCs w:val="20"/>
        </w:rPr>
        <w:t>2   ……………………………..</w:t>
      </w:r>
      <w:r w:rsidRPr="00001E9B">
        <w:rPr>
          <w:rFonts w:ascii="Century Gothic" w:hAnsi="Century Gothic"/>
          <w:sz w:val="20"/>
          <w:szCs w:val="20"/>
        </w:rPr>
        <w:tab/>
      </w:r>
      <w:r w:rsidRPr="00001E9B">
        <w:rPr>
          <w:rFonts w:ascii="Century Gothic" w:hAnsi="Century Gothic"/>
          <w:sz w:val="20"/>
          <w:szCs w:val="20"/>
        </w:rPr>
        <w:tab/>
        <w:t>…………………………..</w:t>
      </w:r>
    </w:p>
    <w:p w14:paraId="6E58E2BF" w14:textId="77777777" w:rsidR="008237DD" w:rsidRPr="00001E9B" w:rsidRDefault="00620CCE" w:rsidP="00620CCE">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r w:rsidR="008237DD" w:rsidRPr="00001E9B">
        <w:rPr>
          <w:rFonts w:ascii="Century Gothic" w:hAnsi="Century Gothic"/>
          <w:sz w:val="20"/>
          <w:szCs w:val="20"/>
        </w:rPr>
        <w:tab/>
      </w:r>
    </w:p>
    <w:p w14:paraId="62FFAB33" w14:textId="77777777" w:rsidR="007C7991" w:rsidRDefault="008237DD" w:rsidP="007C7991">
      <w:pPr>
        <w:jc w:val="both"/>
        <w:rPr>
          <w:rFonts w:ascii="Century Gothic" w:hAnsi="Century Gothic"/>
          <w:sz w:val="20"/>
          <w:szCs w:val="20"/>
        </w:rPr>
      </w:pPr>
      <w:r w:rsidRPr="00001E9B">
        <w:rPr>
          <w:rFonts w:ascii="Century Gothic" w:hAnsi="Century Gothic"/>
          <w:sz w:val="20"/>
          <w:szCs w:val="20"/>
        </w:rPr>
        <w:t>Who warrants that he is duly authorised</w:t>
      </w:r>
      <w:r w:rsidR="00CC7C3D" w:rsidRPr="00001E9B">
        <w:rPr>
          <w:rFonts w:ascii="Century Gothic" w:hAnsi="Century Gothic"/>
          <w:sz w:val="20"/>
          <w:szCs w:val="20"/>
        </w:rPr>
        <w:t>.</w:t>
      </w:r>
    </w:p>
    <w:p w14:paraId="78BC9ACD" w14:textId="77777777" w:rsidR="003F45DC" w:rsidRDefault="003F45DC" w:rsidP="007C7991">
      <w:pPr>
        <w:jc w:val="both"/>
        <w:rPr>
          <w:rFonts w:ascii="Century Gothic" w:hAnsi="Century Gothic"/>
          <w:sz w:val="20"/>
          <w:szCs w:val="20"/>
        </w:rPr>
      </w:pPr>
    </w:p>
    <w:p w14:paraId="463D27FC" w14:textId="77777777" w:rsidR="00B51990" w:rsidRDefault="00B51990" w:rsidP="00F20887">
      <w:pPr>
        <w:jc w:val="center"/>
        <w:rPr>
          <w:rFonts w:ascii="Century Gothic" w:hAnsi="Century Gothic"/>
          <w:b/>
          <w:sz w:val="20"/>
          <w:szCs w:val="20"/>
        </w:rPr>
      </w:pPr>
      <w:bookmarkStart w:id="3" w:name="_Hlk143781404"/>
    </w:p>
    <w:p w14:paraId="62B8655D" w14:textId="77777777" w:rsidR="00B51990" w:rsidRDefault="00B51990" w:rsidP="00F20887">
      <w:pPr>
        <w:jc w:val="center"/>
        <w:rPr>
          <w:rFonts w:ascii="Century Gothic" w:hAnsi="Century Gothic"/>
          <w:b/>
          <w:sz w:val="20"/>
          <w:szCs w:val="20"/>
        </w:rPr>
      </w:pPr>
    </w:p>
    <w:p w14:paraId="6E41DB77" w14:textId="77777777" w:rsidR="00B51990" w:rsidRDefault="00B51990" w:rsidP="00F20887">
      <w:pPr>
        <w:jc w:val="center"/>
        <w:rPr>
          <w:rFonts w:ascii="Century Gothic" w:hAnsi="Century Gothic"/>
          <w:b/>
          <w:sz w:val="20"/>
          <w:szCs w:val="20"/>
        </w:rPr>
      </w:pPr>
    </w:p>
    <w:p w14:paraId="1EA34474" w14:textId="77777777" w:rsidR="00B51990" w:rsidRDefault="00B51990" w:rsidP="00F20887">
      <w:pPr>
        <w:jc w:val="center"/>
        <w:rPr>
          <w:rFonts w:ascii="Century Gothic" w:hAnsi="Century Gothic"/>
          <w:b/>
          <w:sz w:val="20"/>
          <w:szCs w:val="20"/>
        </w:rPr>
      </w:pPr>
    </w:p>
    <w:p w14:paraId="4085F935" w14:textId="77777777" w:rsidR="00B51990" w:rsidRDefault="00B51990" w:rsidP="00F20887">
      <w:pPr>
        <w:jc w:val="center"/>
        <w:rPr>
          <w:rFonts w:ascii="Century Gothic" w:hAnsi="Century Gothic"/>
          <w:b/>
          <w:sz w:val="20"/>
          <w:szCs w:val="20"/>
        </w:rPr>
      </w:pPr>
    </w:p>
    <w:p w14:paraId="6097AC75" w14:textId="77777777" w:rsidR="00B51990" w:rsidRDefault="00B51990" w:rsidP="00F20887">
      <w:pPr>
        <w:jc w:val="center"/>
        <w:rPr>
          <w:rFonts w:ascii="Century Gothic" w:hAnsi="Century Gothic"/>
          <w:b/>
          <w:sz w:val="20"/>
          <w:szCs w:val="20"/>
        </w:rPr>
      </w:pPr>
    </w:p>
    <w:p w14:paraId="20D7F891" w14:textId="77777777" w:rsidR="00B51990" w:rsidRDefault="00B51990" w:rsidP="00F20887">
      <w:pPr>
        <w:jc w:val="center"/>
        <w:rPr>
          <w:rFonts w:ascii="Century Gothic" w:hAnsi="Century Gothic"/>
          <w:b/>
          <w:sz w:val="20"/>
          <w:szCs w:val="20"/>
        </w:rPr>
      </w:pPr>
    </w:p>
    <w:p w14:paraId="5BAB5D20" w14:textId="77777777" w:rsidR="00B51990" w:rsidRDefault="00B51990" w:rsidP="00F20887">
      <w:pPr>
        <w:jc w:val="center"/>
        <w:rPr>
          <w:rFonts w:ascii="Century Gothic" w:hAnsi="Century Gothic"/>
          <w:b/>
          <w:sz w:val="20"/>
          <w:szCs w:val="20"/>
        </w:rPr>
      </w:pPr>
    </w:p>
    <w:p w14:paraId="4AFBFBE6" w14:textId="1867A82C" w:rsidR="00AC4C09" w:rsidRDefault="005C213E" w:rsidP="00F20887">
      <w:pPr>
        <w:jc w:val="center"/>
        <w:rPr>
          <w:rFonts w:ascii="Century Gothic" w:hAnsi="Century Gothic"/>
          <w:b/>
          <w:sz w:val="20"/>
          <w:szCs w:val="20"/>
        </w:rPr>
      </w:pPr>
      <w:r w:rsidRPr="005C213E">
        <w:rPr>
          <w:rFonts w:ascii="Century Gothic" w:hAnsi="Century Gothic"/>
          <w:b/>
          <w:sz w:val="20"/>
          <w:szCs w:val="20"/>
        </w:rPr>
        <w:lastRenderedPageBreak/>
        <w:t>ANNEXURE A</w:t>
      </w:r>
    </w:p>
    <w:p w14:paraId="30EEF80B" w14:textId="77777777" w:rsidR="00AC4C09" w:rsidRDefault="00AC4C09" w:rsidP="00F20887">
      <w:pPr>
        <w:jc w:val="center"/>
        <w:rPr>
          <w:rFonts w:ascii="Century Gothic" w:hAnsi="Century Gothic"/>
          <w:b/>
          <w:sz w:val="20"/>
          <w:szCs w:val="20"/>
        </w:rPr>
      </w:pPr>
    </w:p>
    <w:p w14:paraId="13FEDE4C" w14:textId="0C47D852" w:rsidR="009E2AC6" w:rsidRPr="00E7252B" w:rsidRDefault="00F90A3F" w:rsidP="00F90A3F">
      <w:pPr>
        <w:rPr>
          <w:rFonts w:ascii="Century Gothic" w:hAnsi="Century Gothic"/>
          <w:b/>
        </w:rPr>
      </w:pPr>
      <w:r w:rsidRPr="00E7252B">
        <w:rPr>
          <w:rFonts w:ascii="Century Gothic" w:eastAsia="Calibri" w:hAnsi="Century Gothic" w:cs="Tahoma"/>
          <w:b/>
        </w:rPr>
        <w:t>1.1</w:t>
      </w:r>
      <w:r w:rsidRPr="00E7252B">
        <w:rPr>
          <w:rFonts w:ascii="Century Gothic" w:eastAsia="Calibri" w:hAnsi="Century Gothic" w:cs="Tahoma"/>
          <w:b/>
        </w:rPr>
        <w:tab/>
      </w:r>
      <w:r w:rsidR="005C213E" w:rsidRPr="00E7252B">
        <w:rPr>
          <w:rFonts w:ascii="Century Gothic" w:eastAsia="Calibri" w:hAnsi="Century Gothic" w:cs="Tahoma"/>
          <w:b/>
        </w:rPr>
        <w:t>SCOPE</w:t>
      </w:r>
      <w:r w:rsidR="00836CEE" w:rsidRPr="00E7252B">
        <w:rPr>
          <w:rFonts w:ascii="Century Gothic" w:eastAsia="Calibri" w:hAnsi="Century Gothic" w:cs="Tahoma"/>
          <w:b/>
        </w:rPr>
        <w:t xml:space="preserve"> </w:t>
      </w:r>
      <w:r w:rsidR="00671732" w:rsidRPr="00E7252B">
        <w:rPr>
          <w:rFonts w:ascii="Century Gothic" w:eastAsia="Calibri" w:hAnsi="Century Gothic" w:cs="Tahoma"/>
          <w:b/>
        </w:rPr>
        <w:t>OF WORK</w:t>
      </w:r>
      <w:r w:rsidR="007A06A2" w:rsidRPr="00E7252B">
        <w:rPr>
          <w:rFonts w:ascii="Century Gothic" w:eastAsia="Calibri" w:hAnsi="Century Gothic" w:cs="Tahoma"/>
          <w:b/>
        </w:rPr>
        <w:t xml:space="preserve">: </w:t>
      </w:r>
      <w:bookmarkStart w:id="4" w:name="_Toc137383901"/>
      <w:r w:rsidR="009E2AC6" w:rsidRPr="00E7252B">
        <w:rPr>
          <w:rFonts w:ascii="Century Gothic" w:eastAsia="Calibri" w:hAnsi="Century Gothic"/>
          <w:b/>
          <w:bCs/>
        </w:rPr>
        <w:t>AUTOMATED METERING TECHNICAL SERVICES</w:t>
      </w:r>
      <w:bookmarkEnd w:id="4"/>
    </w:p>
    <w:bookmarkEnd w:id="3"/>
    <w:p w14:paraId="33A2C2C8" w14:textId="77777777" w:rsidR="009E2AC6" w:rsidRPr="00AC4C09" w:rsidRDefault="009E2AC6" w:rsidP="0065120D">
      <w:pPr>
        <w:spacing w:after="120"/>
        <w:ind w:left="425"/>
        <w:jc w:val="both"/>
        <w:rPr>
          <w:rFonts w:ascii="Century Gothic" w:eastAsia="Calibri" w:hAnsi="Century Gothic" w:cs="Arial"/>
          <w:sz w:val="20"/>
          <w:szCs w:val="20"/>
        </w:rPr>
      </w:pPr>
    </w:p>
    <w:p w14:paraId="06173CD7" w14:textId="77777777" w:rsidR="009E2AC6" w:rsidRPr="00AC4C09" w:rsidRDefault="009E2AC6" w:rsidP="00EC5A7A">
      <w:pPr>
        <w:spacing w:after="120"/>
        <w:ind w:left="709"/>
        <w:jc w:val="both"/>
        <w:rPr>
          <w:rFonts w:ascii="Century Gothic" w:eastAsia="Calibri" w:hAnsi="Century Gothic" w:cs="Arial"/>
          <w:sz w:val="20"/>
          <w:szCs w:val="20"/>
        </w:rPr>
      </w:pPr>
      <w:r w:rsidRPr="00AC4C09">
        <w:rPr>
          <w:rFonts w:ascii="Century Gothic" w:eastAsia="Calibri" w:hAnsi="Century Gothic" w:cs="Arial"/>
          <w:sz w:val="20"/>
          <w:szCs w:val="20"/>
        </w:rPr>
        <w:t xml:space="preserve">The service provider is expected to provide PRASA CRES with the following technical services and support: </w:t>
      </w:r>
    </w:p>
    <w:p w14:paraId="4485B0D6" w14:textId="77777777" w:rsidR="009E2AC6" w:rsidRPr="00AC4C09" w:rsidRDefault="009E2AC6" w:rsidP="001A219E">
      <w:pPr>
        <w:widowControl w:val="0"/>
        <w:numPr>
          <w:ilvl w:val="0"/>
          <w:numId w:val="35"/>
        </w:numPr>
        <w:suppressAutoHyphens/>
        <w:kinsoku w:val="0"/>
        <w:spacing w:after="0"/>
        <w:ind w:left="1276" w:hanging="567"/>
        <w:jc w:val="both"/>
        <w:rPr>
          <w:rFonts w:ascii="Century Gothic" w:eastAsia="Times New Roman" w:hAnsi="Century Gothic" w:cs="Calibri"/>
          <w:sz w:val="20"/>
          <w:szCs w:val="20"/>
          <w:lang w:val="en-US" w:eastAsia="ar-SA"/>
        </w:rPr>
      </w:pPr>
      <w:r w:rsidRPr="00AC4C09">
        <w:rPr>
          <w:rFonts w:ascii="Century Gothic" w:eastAsia="Times New Roman" w:hAnsi="Century Gothic" w:cs="Calibri"/>
          <w:sz w:val="20"/>
          <w:szCs w:val="20"/>
          <w:lang w:val="en-US" w:eastAsia="ar-SA"/>
        </w:rPr>
        <w:t xml:space="preserve">To supply, install/replace and commission Single-Phase </w:t>
      </w:r>
      <w:bookmarkStart w:id="5" w:name="_Hlk55029796"/>
      <w:r w:rsidRPr="00AC4C09">
        <w:rPr>
          <w:rFonts w:ascii="Century Gothic" w:eastAsia="Times New Roman" w:hAnsi="Century Gothic" w:cs="Calibri"/>
          <w:sz w:val="20"/>
          <w:szCs w:val="20"/>
          <w:lang w:val="en-US" w:eastAsia="ar-SA"/>
        </w:rPr>
        <w:t>Electricity Credit Smart Meters (remote readable meters) when requested</w:t>
      </w:r>
      <w:bookmarkEnd w:id="5"/>
      <w:r w:rsidRPr="00AC4C09">
        <w:rPr>
          <w:rFonts w:ascii="Century Gothic" w:eastAsia="Times New Roman" w:hAnsi="Century Gothic" w:cs="Calibri"/>
          <w:sz w:val="20"/>
          <w:szCs w:val="20"/>
          <w:lang w:val="en-US" w:eastAsia="ar-SA"/>
        </w:rPr>
        <w:t xml:space="preserve">.    </w:t>
      </w:r>
    </w:p>
    <w:p w14:paraId="57DDEC70" w14:textId="77777777" w:rsidR="009E2AC6" w:rsidRPr="00AC4C09" w:rsidRDefault="009E2AC6" w:rsidP="001A219E">
      <w:pPr>
        <w:widowControl w:val="0"/>
        <w:numPr>
          <w:ilvl w:val="0"/>
          <w:numId w:val="35"/>
        </w:numPr>
        <w:suppressAutoHyphens/>
        <w:kinsoku w:val="0"/>
        <w:spacing w:after="0"/>
        <w:ind w:left="1276" w:hanging="567"/>
        <w:jc w:val="both"/>
        <w:rPr>
          <w:rFonts w:ascii="Century Gothic" w:eastAsia="Times New Roman" w:hAnsi="Century Gothic" w:cs="Calibri"/>
          <w:sz w:val="20"/>
          <w:szCs w:val="20"/>
          <w:lang w:val="en-US" w:eastAsia="ar-SA"/>
        </w:rPr>
      </w:pPr>
      <w:r w:rsidRPr="00AC4C09">
        <w:rPr>
          <w:rFonts w:ascii="Century Gothic" w:eastAsia="Times New Roman" w:hAnsi="Century Gothic" w:cs="Calibri"/>
          <w:sz w:val="20"/>
          <w:szCs w:val="20"/>
          <w:lang w:val="en-US" w:eastAsia="ar-SA"/>
        </w:rPr>
        <w:t xml:space="preserve">To supply, install/replace and commission Three Phase Electricity Credit Smart Meters (remote readable meters) on request of PRASA CRES.   </w:t>
      </w:r>
    </w:p>
    <w:p w14:paraId="77C477B3" w14:textId="77777777" w:rsidR="009E2AC6" w:rsidRPr="00AC4C09" w:rsidRDefault="009E2AC6" w:rsidP="001A219E">
      <w:pPr>
        <w:widowControl w:val="0"/>
        <w:numPr>
          <w:ilvl w:val="0"/>
          <w:numId w:val="35"/>
        </w:numPr>
        <w:suppressAutoHyphens/>
        <w:kinsoku w:val="0"/>
        <w:spacing w:after="0"/>
        <w:ind w:left="1276" w:hanging="567"/>
        <w:jc w:val="both"/>
        <w:rPr>
          <w:rFonts w:ascii="Century Gothic" w:eastAsia="Times New Roman" w:hAnsi="Century Gothic" w:cs="Calibri"/>
          <w:sz w:val="20"/>
          <w:szCs w:val="20"/>
          <w:lang w:val="en-US" w:eastAsia="ar-SA"/>
        </w:rPr>
      </w:pPr>
      <w:r w:rsidRPr="00AC4C09">
        <w:rPr>
          <w:rFonts w:ascii="Century Gothic" w:eastAsia="Times New Roman" w:hAnsi="Century Gothic" w:cs="Calibri"/>
          <w:sz w:val="20"/>
          <w:szCs w:val="20"/>
          <w:lang w:val="en-US" w:eastAsia="ar-SA"/>
        </w:rPr>
        <w:t xml:space="preserve">To supply, install/replace and commission Single Phase Pre-Paid Electricity Meters (PLC) when requested.             </w:t>
      </w:r>
    </w:p>
    <w:p w14:paraId="47310743" w14:textId="77777777" w:rsidR="009E2AC6" w:rsidRPr="00AC4C09" w:rsidRDefault="009E2AC6" w:rsidP="001A219E">
      <w:pPr>
        <w:widowControl w:val="0"/>
        <w:numPr>
          <w:ilvl w:val="0"/>
          <w:numId w:val="35"/>
        </w:numPr>
        <w:suppressAutoHyphens/>
        <w:kinsoku w:val="0"/>
        <w:spacing w:after="0"/>
        <w:ind w:left="1276" w:hanging="567"/>
        <w:jc w:val="both"/>
        <w:rPr>
          <w:rFonts w:ascii="Century Gothic" w:eastAsia="Times New Roman" w:hAnsi="Century Gothic" w:cs="Calibri"/>
          <w:sz w:val="20"/>
          <w:szCs w:val="20"/>
          <w:lang w:val="en-US" w:eastAsia="ar-SA"/>
        </w:rPr>
      </w:pPr>
      <w:r w:rsidRPr="00AC4C09">
        <w:rPr>
          <w:rFonts w:ascii="Century Gothic" w:eastAsia="Times New Roman" w:hAnsi="Century Gothic" w:cs="Calibri"/>
          <w:sz w:val="20"/>
          <w:szCs w:val="20"/>
          <w:lang w:val="en-US" w:eastAsia="ar-SA"/>
        </w:rPr>
        <w:t xml:space="preserve">To supply, install and commission Three Phase Pre-Paid Electricity Meters (PLC) when requested.          </w:t>
      </w:r>
    </w:p>
    <w:p w14:paraId="3EF06B48" w14:textId="77777777" w:rsidR="009E2AC6" w:rsidRPr="00AC4C09" w:rsidRDefault="009E2AC6" w:rsidP="001A219E">
      <w:pPr>
        <w:widowControl w:val="0"/>
        <w:numPr>
          <w:ilvl w:val="0"/>
          <w:numId w:val="35"/>
        </w:numPr>
        <w:suppressAutoHyphens/>
        <w:kinsoku w:val="0"/>
        <w:spacing w:after="0"/>
        <w:ind w:left="1276" w:hanging="567"/>
        <w:jc w:val="both"/>
        <w:rPr>
          <w:rFonts w:ascii="Century Gothic" w:eastAsia="Times New Roman" w:hAnsi="Century Gothic" w:cs="Calibri"/>
          <w:sz w:val="20"/>
          <w:szCs w:val="20"/>
          <w:lang w:val="en-US" w:eastAsia="ar-SA"/>
        </w:rPr>
      </w:pPr>
      <w:r w:rsidRPr="00AC4C09">
        <w:rPr>
          <w:rFonts w:ascii="Century Gothic" w:eastAsia="Times New Roman" w:hAnsi="Century Gothic" w:cs="Calibri"/>
          <w:sz w:val="20"/>
          <w:szCs w:val="20"/>
          <w:lang w:val="en-US" w:eastAsia="ar-SA"/>
        </w:rPr>
        <w:t xml:space="preserve">To supply, install /replace Electricity Credit Meter Modems when requested.  </w:t>
      </w:r>
    </w:p>
    <w:p w14:paraId="2850901C" w14:textId="77777777" w:rsidR="009E2AC6" w:rsidRPr="00AC4C09" w:rsidRDefault="009E2AC6" w:rsidP="001A219E">
      <w:pPr>
        <w:widowControl w:val="0"/>
        <w:numPr>
          <w:ilvl w:val="0"/>
          <w:numId w:val="35"/>
        </w:numPr>
        <w:suppressAutoHyphens/>
        <w:kinsoku w:val="0"/>
        <w:spacing w:after="0"/>
        <w:ind w:left="1276" w:hanging="567"/>
        <w:jc w:val="both"/>
        <w:rPr>
          <w:rFonts w:ascii="Century Gothic" w:eastAsia="Times New Roman" w:hAnsi="Century Gothic" w:cs="Calibri"/>
          <w:sz w:val="20"/>
          <w:szCs w:val="20"/>
          <w:lang w:val="en-US" w:eastAsia="ar-SA"/>
        </w:rPr>
      </w:pPr>
      <w:r w:rsidRPr="00AC4C09">
        <w:rPr>
          <w:rFonts w:ascii="Century Gothic" w:eastAsia="Times New Roman" w:hAnsi="Century Gothic" w:cs="Calibri"/>
          <w:sz w:val="20"/>
          <w:szCs w:val="20"/>
          <w:lang w:val="en-US" w:eastAsia="ar-SA"/>
        </w:rPr>
        <w:t xml:space="preserve">The installation/replacement of Electricity Credit Smart Meters Sim Cards. </w:t>
      </w:r>
    </w:p>
    <w:p w14:paraId="35B54BAD" w14:textId="77777777" w:rsidR="009E2AC6" w:rsidRPr="00AC4C09" w:rsidRDefault="009E2AC6" w:rsidP="001A219E">
      <w:pPr>
        <w:widowControl w:val="0"/>
        <w:numPr>
          <w:ilvl w:val="0"/>
          <w:numId w:val="35"/>
        </w:numPr>
        <w:suppressAutoHyphens/>
        <w:kinsoku w:val="0"/>
        <w:spacing w:after="0"/>
        <w:ind w:left="1276" w:hanging="567"/>
        <w:jc w:val="both"/>
        <w:rPr>
          <w:rFonts w:ascii="Century Gothic" w:eastAsia="Times New Roman" w:hAnsi="Century Gothic" w:cs="Calibri"/>
          <w:sz w:val="20"/>
          <w:szCs w:val="20"/>
          <w:lang w:val="en-US" w:eastAsia="ar-SA"/>
        </w:rPr>
      </w:pPr>
      <w:bookmarkStart w:id="6" w:name="_Hlk55030471"/>
      <w:r w:rsidRPr="00AC4C09">
        <w:rPr>
          <w:rFonts w:ascii="Century Gothic" w:eastAsia="Times New Roman" w:hAnsi="Century Gothic" w:cs="Calibri"/>
          <w:sz w:val="20"/>
          <w:szCs w:val="20"/>
          <w:lang w:val="en-US" w:eastAsia="ar-SA"/>
        </w:rPr>
        <w:t xml:space="preserve">Supplying, installation/replacement/commissioning of Electricity Pre-Paid Meter Keypads (customer user interfaces) (PLC) on request.    </w:t>
      </w:r>
    </w:p>
    <w:bookmarkEnd w:id="6"/>
    <w:p w14:paraId="07250CF5" w14:textId="77777777" w:rsidR="009E2AC6" w:rsidRPr="00AC4C09" w:rsidRDefault="009E2AC6" w:rsidP="001A219E">
      <w:pPr>
        <w:widowControl w:val="0"/>
        <w:numPr>
          <w:ilvl w:val="0"/>
          <w:numId w:val="35"/>
        </w:numPr>
        <w:suppressAutoHyphens/>
        <w:kinsoku w:val="0"/>
        <w:spacing w:after="0"/>
        <w:ind w:left="1276" w:hanging="567"/>
        <w:jc w:val="both"/>
        <w:rPr>
          <w:rFonts w:ascii="Century Gothic" w:eastAsia="Times New Roman" w:hAnsi="Century Gothic" w:cs="Calibri"/>
          <w:sz w:val="20"/>
          <w:szCs w:val="20"/>
          <w:lang w:val="en-US" w:eastAsia="ar-SA"/>
        </w:rPr>
      </w:pPr>
      <w:r w:rsidRPr="00AC4C09">
        <w:rPr>
          <w:rFonts w:ascii="Century Gothic" w:eastAsia="Times New Roman" w:hAnsi="Century Gothic" w:cs="Calibri"/>
          <w:sz w:val="20"/>
          <w:szCs w:val="20"/>
          <w:lang w:val="en-US" w:eastAsia="ar-SA"/>
        </w:rPr>
        <w:t xml:space="preserve">Installation or replacement of meter antennas </w:t>
      </w:r>
      <w:bookmarkStart w:id="7" w:name="_Hlk55029067"/>
      <w:r w:rsidRPr="00AC4C09">
        <w:rPr>
          <w:rFonts w:ascii="Century Gothic" w:eastAsia="Times New Roman" w:hAnsi="Century Gothic" w:cs="Calibri"/>
          <w:sz w:val="20"/>
          <w:szCs w:val="20"/>
          <w:lang w:val="en-US" w:eastAsia="ar-SA"/>
        </w:rPr>
        <w:t>to ensure effective communication with the Utilities Management System/</w:t>
      </w:r>
      <w:r w:rsidRPr="00AC4C09">
        <w:rPr>
          <w:rFonts w:ascii="Century Gothic" w:eastAsia="Times New Roman" w:hAnsi="Century Gothic" w:cs="Arial"/>
          <w:sz w:val="20"/>
          <w:szCs w:val="20"/>
          <w:lang w:val="en-GB"/>
        </w:rPr>
        <w:t>Automated Meter Reading (AMR) system</w:t>
      </w:r>
      <w:r w:rsidRPr="00AC4C09">
        <w:rPr>
          <w:rFonts w:ascii="Century Gothic" w:eastAsia="Times New Roman" w:hAnsi="Century Gothic" w:cs="Calibri"/>
          <w:sz w:val="20"/>
          <w:szCs w:val="20"/>
          <w:lang w:val="en-US" w:eastAsia="ar-SA"/>
        </w:rPr>
        <w:t xml:space="preserve"> of the service provider</w:t>
      </w:r>
      <w:bookmarkEnd w:id="7"/>
      <w:r w:rsidRPr="00AC4C09">
        <w:rPr>
          <w:rFonts w:ascii="Century Gothic" w:eastAsia="Times New Roman" w:hAnsi="Century Gothic" w:cs="Calibri"/>
          <w:sz w:val="20"/>
          <w:szCs w:val="20"/>
          <w:lang w:val="en-US" w:eastAsia="ar-SA"/>
        </w:rPr>
        <w:t xml:space="preserve">. </w:t>
      </w:r>
    </w:p>
    <w:p w14:paraId="336ED611" w14:textId="77777777" w:rsidR="009E2AC6" w:rsidRPr="00AC4C09" w:rsidRDefault="009E2AC6" w:rsidP="001A219E">
      <w:pPr>
        <w:widowControl w:val="0"/>
        <w:numPr>
          <w:ilvl w:val="0"/>
          <w:numId w:val="35"/>
        </w:numPr>
        <w:suppressAutoHyphens/>
        <w:kinsoku w:val="0"/>
        <w:spacing w:after="0"/>
        <w:ind w:left="1276" w:hanging="567"/>
        <w:jc w:val="both"/>
        <w:rPr>
          <w:rFonts w:ascii="Century Gothic" w:eastAsia="Times New Roman" w:hAnsi="Century Gothic" w:cs="Calibri"/>
          <w:sz w:val="20"/>
          <w:szCs w:val="20"/>
          <w:lang w:val="en-US" w:eastAsia="ar-SA"/>
        </w:rPr>
      </w:pPr>
      <w:r w:rsidRPr="00AC4C09">
        <w:rPr>
          <w:rFonts w:ascii="Century Gothic" w:eastAsia="Times New Roman" w:hAnsi="Century Gothic" w:cs="Calibri"/>
          <w:sz w:val="20"/>
          <w:szCs w:val="20"/>
          <w:lang w:val="en-US" w:eastAsia="ar-SA"/>
        </w:rPr>
        <w:t xml:space="preserve">Supplying, installation, </w:t>
      </w:r>
      <w:proofErr w:type="gramStart"/>
      <w:r w:rsidRPr="00AC4C09">
        <w:rPr>
          <w:rFonts w:ascii="Century Gothic" w:eastAsia="Times New Roman" w:hAnsi="Century Gothic" w:cs="Calibri"/>
          <w:sz w:val="20"/>
          <w:szCs w:val="20"/>
          <w:lang w:val="en-US" w:eastAsia="ar-SA"/>
        </w:rPr>
        <w:t>replacement</w:t>
      </w:r>
      <w:proofErr w:type="gramEnd"/>
      <w:r w:rsidRPr="00AC4C09">
        <w:rPr>
          <w:rFonts w:ascii="Century Gothic" w:eastAsia="Times New Roman" w:hAnsi="Century Gothic" w:cs="Calibri"/>
          <w:sz w:val="20"/>
          <w:szCs w:val="20"/>
          <w:lang w:val="en-US" w:eastAsia="ar-SA"/>
        </w:rPr>
        <w:t xml:space="preserve"> and commissioning of Water Pre-Paid Meters</w:t>
      </w:r>
    </w:p>
    <w:p w14:paraId="3E171375" w14:textId="77777777" w:rsidR="009E2AC6" w:rsidRPr="00AC4C09" w:rsidRDefault="009E2AC6" w:rsidP="001A219E">
      <w:pPr>
        <w:widowControl w:val="0"/>
        <w:numPr>
          <w:ilvl w:val="0"/>
          <w:numId w:val="35"/>
        </w:numPr>
        <w:suppressAutoHyphens/>
        <w:kinsoku w:val="0"/>
        <w:spacing w:after="0"/>
        <w:ind w:left="1276" w:hanging="567"/>
        <w:jc w:val="both"/>
        <w:rPr>
          <w:rFonts w:ascii="Century Gothic" w:eastAsia="Times New Roman" w:hAnsi="Century Gothic" w:cs="Calibri"/>
          <w:sz w:val="20"/>
          <w:szCs w:val="20"/>
          <w:lang w:val="en-US" w:eastAsia="ar-SA"/>
        </w:rPr>
      </w:pPr>
      <w:r w:rsidRPr="00AC4C09">
        <w:rPr>
          <w:rFonts w:ascii="Century Gothic" w:eastAsia="Times New Roman" w:hAnsi="Century Gothic" w:cs="Calibri"/>
          <w:sz w:val="20"/>
          <w:szCs w:val="20"/>
          <w:lang w:val="en-US" w:eastAsia="ar-SA"/>
        </w:rPr>
        <w:t xml:space="preserve">Keypads (customer user interfaces). Also known as </w:t>
      </w:r>
      <w:r w:rsidRPr="00AC4C09">
        <w:rPr>
          <w:rFonts w:ascii="Century Gothic" w:eastAsia="Times New Roman" w:hAnsi="Century Gothic" w:cs="Arial"/>
          <w:sz w:val="20"/>
          <w:szCs w:val="20"/>
        </w:rPr>
        <w:t xml:space="preserve">Water Management Devices (WMD). </w:t>
      </w:r>
      <w:r w:rsidRPr="00AC4C09">
        <w:rPr>
          <w:rFonts w:ascii="Century Gothic" w:eastAsia="Times New Roman" w:hAnsi="Century Gothic" w:cs="Calibri"/>
          <w:sz w:val="20"/>
          <w:szCs w:val="20"/>
          <w:lang w:val="en-US" w:eastAsia="ar-SA"/>
        </w:rPr>
        <w:t xml:space="preserve">    </w:t>
      </w:r>
    </w:p>
    <w:p w14:paraId="16523BB5" w14:textId="77777777" w:rsidR="009E2AC6" w:rsidRPr="00AC4C09" w:rsidRDefault="009E2AC6" w:rsidP="001A219E">
      <w:pPr>
        <w:widowControl w:val="0"/>
        <w:numPr>
          <w:ilvl w:val="0"/>
          <w:numId w:val="35"/>
        </w:numPr>
        <w:suppressAutoHyphens/>
        <w:kinsoku w:val="0"/>
        <w:spacing w:after="0"/>
        <w:ind w:left="1276" w:hanging="567"/>
        <w:jc w:val="both"/>
        <w:rPr>
          <w:rFonts w:ascii="Century Gothic" w:eastAsia="Times New Roman" w:hAnsi="Century Gothic" w:cs="Calibri"/>
          <w:sz w:val="20"/>
          <w:szCs w:val="20"/>
          <w:lang w:val="en-US" w:eastAsia="ar-SA"/>
        </w:rPr>
      </w:pPr>
      <w:bookmarkStart w:id="8" w:name="_Hlk65509119"/>
      <w:bookmarkStart w:id="9" w:name="_Hlk65767012"/>
      <w:r w:rsidRPr="00AC4C09">
        <w:rPr>
          <w:rFonts w:ascii="Century Gothic" w:eastAsia="Times New Roman" w:hAnsi="Century Gothic" w:cs="Calibri"/>
          <w:sz w:val="20"/>
          <w:szCs w:val="20"/>
          <w:lang w:val="en-US" w:eastAsia="ar-SA"/>
        </w:rPr>
        <w:t>Supplying, installation or replacement of Conventional Water Meters.</w:t>
      </w:r>
      <w:bookmarkEnd w:id="8"/>
      <w:r w:rsidRPr="00AC4C09">
        <w:rPr>
          <w:rFonts w:ascii="Century Gothic" w:eastAsia="Times New Roman" w:hAnsi="Century Gothic" w:cs="Calibri"/>
          <w:sz w:val="20"/>
          <w:szCs w:val="20"/>
          <w:lang w:val="en-US" w:eastAsia="ar-SA"/>
        </w:rPr>
        <w:t xml:space="preserve"> </w:t>
      </w:r>
    </w:p>
    <w:bookmarkEnd w:id="9"/>
    <w:p w14:paraId="6BC95E2D" w14:textId="77777777" w:rsidR="009E2AC6" w:rsidRPr="00AC4C09" w:rsidRDefault="009E2AC6" w:rsidP="001A219E">
      <w:pPr>
        <w:widowControl w:val="0"/>
        <w:numPr>
          <w:ilvl w:val="0"/>
          <w:numId w:val="35"/>
        </w:numPr>
        <w:suppressAutoHyphens/>
        <w:kinsoku w:val="0"/>
        <w:spacing w:after="0"/>
        <w:ind w:left="1276" w:hanging="567"/>
        <w:jc w:val="both"/>
        <w:rPr>
          <w:rFonts w:ascii="Century Gothic" w:eastAsia="Times New Roman" w:hAnsi="Century Gothic" w:cs="Calibri"/>
          <w:sz w:val="20"/>
          <w:szCs w:val="20"/>
          <w:lang w:val="en-US" w:eastAsia="ar-SA"/>
        </w:rPr>
      </w:pPr>
      <w:r w:rsidRPr="00AC4C09">
        <w:rPr>
          <w:rFonts w:ascii="Century Gothic" w:eastAsia="Times New Roman" w:hAnsi="Century Gothic" w:cs="Calibri"/>
          <w:sz w:val="20"/>
          <w:szCs w:val="20"/>
          <w:lang w:val="en-US" w:eastAsia="ar-SA"/>
        </w:rPr>
        <w:t>Supplying, installation/replacement and commissioning of Remote-Readable Water Smart Meters (Ultrasonic water meters).</w:t>
      </w:r>
    </w:p>
    <w:p w14:paraId="272ED2DE" w14:textId="77777777" w:rsidR="009E2AC6" w:rsidRPr="00AC4C09" w:rsidRDefault="009E2AC6" w:rsidP="001A219E">
      <w:pPr>
        <w:widowControl w:val="0"/>
        <w:numPr>
          <w:ilvl w:val="0"/>
          <w:numId w:val="35"/>
        </w:numPr>
        <w:suppressAutoHyphens/>
        <w:kinsoku w:val="0"/>
        <w:spacing w:after="0"/>
        <w:ind w:left="1276" w:hanging="567"/>
        <w:jc w:val="both"/>
        <w:rPr>
          <w:rFonts w:ascii="Century Gothic" w:eastAsia="Times New Roman" w:hAnsi="Century Gothic" w:cs="Arial"/>
          <w:sz w:val="20"/>
          <w:szCs w:val="20"/>
          <w:lang w:val="en-US" w:eastAsia="ar-SA"/>
        </w:rPr>
      </w:pPr>
      <w:r w:rsidRPr="00AC4C09">
        <w:rPr>
          <w:rFonts w:ascii="Century Gothic" w:eastAsia="Times New Roman" w:hAnsi="Century Gothic" w:cs="Arial"/>
          <w:sz w:val="20"/>
          <w:szCs w:val="20"/>
          <w:lang w:val="en-GB"/>
        </w:rPr>
        <w:t xml:space="preserve">Supply, install and commission Internet of Things (IoT) Retrofittable communicating devices for existing conventional water meters. This is to enable the remote reading and management of already installed water meters.   </w:t>
      </w:r>
    </w:p>
    <w:p w14:paraId="4A5C657D" w14:textId="77777777" w:rsidR="009E2AC6" w:rsidRPr="00AC4C09" w:rsidRDefault="009E2AC6" w:rsidP="001A219E">
      <w:pPr>
        <w:widowControl w:val="0"/>
        <w:numPr>
          <w:ilvl w:val="0"/>
          <w:numId w:val="35"/>
        </w:numPr>
        <w:suppressAutoHyphens/>
        <w:kinsoku w:val="0"/>
        <w:spacing w:after="0"/>
        <w:ind w:left="1276" w:hanging="567"/>
        <w:jc w:val="both"/>
        <w:rPr>
          <w:rFonts w:ascii="Century Gothic" w:eastAsia="Times New Roman" w:hAnsi="Century Gothic" w:cs="Calibri"/>
          <w:sz w:val="20"/>
          <w:szCs w:val="20"/>
          <w:lang w:val="en-US" w:eastAsia="ar-SA"/>
        </w:rPr>
      </w:pPr>
      <w:r w:rsidRPr="00AC4C09">
        <w:rPr>
          <w:rFonts w:ascii="Century Gothic" w:eastAsia="Times New Roman" w:hAnsi="Century Gothic" w:cs="Calibri"/>
          <w:sz w:val="20"/>
          <w:szCs w:val="20"/>
          <w:lang w:val="en-US" w:eastAsia="ar-SA"/>
        </w:rPr>
        <w:t xml:space="preserve">Supplying, installation or replacement of check meters (water and electricity). </w:t>
      </w:r>
    </w:p>
    <w:p w14:paraId="55AE5A41" w14:textId="77777777" w:rsidR="009E2AC6" w:rsidRPr="00AC4C09" w:rsidRDefault="009E2AC6" w:rsidP="001A219E">
      <w:pPr>
        <w:numPr>
          <w:ilvl w:val="0"/>
          <w:numId w:val="35"/>
        </w:numPr>
        <w:spacing w:after="0"/>
        <w:ind w:left="1276" w:hanging="567"/>
        <w:jc w:val="both"/>
        <w:rPr>
          <w:rFonts w:ascii="Century Gothic" w:eastAsia="Times New Roman" w:hAnsi="Century Gothic" w:cs="Arial"/>
          <w:sz w:val="20"/>
          <w:szCs w:val="20"/>
        </w:rPr>
      </w:pPr>
      <w:r w:rsidRPr="00AC4C09">
        <w:rPr>
          <w:rFonts w:ascii="Century Gothic" w:eastAsia="Times New Roman" w:hAnsi="Century Gothic" w:cs="Calibri"/>
          <w:sz w:val="20"/>
          <w:szCs w:val="20"/>
          <w:lang w:val="en-US" w:eastAsia="ar-SA"/>
        </w:rPr>
        <w:t>Completion of the PRASA CRES Meter Installation Certificate Templates in respect of each new meter installation for Capitalization purposes.</w:t>
      </w:r>
      <w:r w:rsidRPr="00AC4C09">
        <w:rPr>
          <w:rFonts w:ascii="Century Gothic" w:eastAsia="Times New Roman" w:hAnsi="Century Gothic" w:cs="Arial"/>
          <w:sz w:val="20"/>
          <w:szCs w:val="20"/>
        </w:rPr>
        <w:t xml:space="preserve"> </w:t>
      </w:r>
    </w:p>
    <w:p w14:paraId="1CC95465" w14:textId="77777777" w:rsidR="009E2AC6" w:rsidRPr="00AC4C09" w:rsidRDefault="009E2AC6" w:rsidP="001A219E">
      <w:pPr>
        <w:numPr>
          <w:ilvl w:val="0"/>
          <w:numId w:val="35"/>
        </w:numPr>
        <w:spacing w:after="0"/>
        <w:ind w:left="1276" w:hanging="567"/>
        <w:jc w:val="both"/>
        <w:rPr>
          <w:rFonts w:ascii="Century Gothic" w:eastAsia="Times New Roman" w:hAnsi="Century Gothic" w:cs="Arial"/>
          <w:bCs/>
          <w:sz w:val="20"/>
          <w:szCs w:val="20"/>
        </w:rPr>
      </w:pPr>
      <w:r w:rsidRPr="00AC4C09">
        <w:rPr>
          <w:rFonts w:ascii="Century Gothic" w:eastAsia="Times New Roman" w:hAnsi="Century Gothic" w:cs="Arial"/>
          <w:bCs/>
          <w:sz w:val="20"/>
          <w:szCs w:val="20"/>
        </w:rPr>
        <w:t xml:space="preserve">The </w:t>
      </w:r>
      <w:r w:rsidRPr="00AC4C09">
        <w:rPr>
          <w:rFonts w:ascii="Century Gothic" w:eastAsia="Times New Roman" w:hAnsi="Century Gothic" w:cs="Arial"/>
          <w:color w:val="000000"/>
          <w:sz w:val="20"/>
          <w:szCs w:val="20"/>
          <w:lang w:val="en-US"/>
        </w:rPr>
        <w:t>On-Site inspection and reporting on non-billing/faulty, non-functional meters on request of PRASA CRES, located within a radius of 50km of the main Stations. This includes non-billing electricity credit meters, pre-paid electricity/water meters as well as conventional water meters. PRASA CRES have approximately 405 non-</w:t>
      </w:r>
      <w:r w:rsidRPr="00AC4C09">
        <w:rPr>
          <w:rFonts w:ascii="Century Gothic" w:eastAsia="Times New Roman" w:hAnsi="Century Gothic" w:cs="Arial"/>
          <w:color w:val="000000"/>
          <w:sz w:val="20"/>
          <w:szCs w:val="20"/>
          <w:lang w:val="en-US"/>
        </w:rPr>
        <w:lastRenderedPageBreak/>
        <w:t>functional meters that requires on-site inspection and reporting regarding the corrective action that must be implemented.</w:t>
      </w:r>
    </w:p>
    <w:p w14:paraId="72B765EE" w14:textId="77777777" w:rsidR="009E2AC6" w:rsidRPr="00AC4C09" w:rsidRDefault="009E2AC6" w:rsidP="001A219E">
      <w:pPr>
        <w:numPr>
          <w:ilvl w:val="0"/>
          <w:numId w:val="35"/>
        </w:numPr>
        <w:spacing w:after="0"/>
        <w:ind w:left="1276" w:hanging="567"/>
        <w:jc w:val="both"/>
        <w:rPr>
          <w:rFonts w:ascii="Century Gothic" w:eastAsia="Times New Roman" w:hAnsi="Century Gothic" w:cs="Times New Roman"/>
          <w:sz w:val="20"/>
          <w:szCs w:val="20"/>
        </w:rPr>
      </w:pPr>
      <w:r w:rsidRPr="00AC4C09">
        <w:rPr>
          <w:rFonts w:ascii="Century Gothic" w:eastAsia="Times New Roman" w:hAnsi="Century Gothic" w:cs="Arial"/>
          <w:sz w:val="20"/>
          <w:szCs w:val="20"/>
        </w:rPr>
        <w:t xml:space="preserve">The service provider must manage, administrate, and implement the Token Identifier (TID) Rollover in respect of all PRASA Electricity Pre-paid and Water Meters (approximately 1 124 meters) in terms of the Standard Transfer Specification Association Code of Practice STS402-1. This is to ensure that all PRASA pre-paid meters will be active and functional by 24 November 2024; and     </w:t>
      </w:r>
    </w:p>
    <w:p w14:paraId="00CE40FE" w14:textId="77777777" w:rsidR="009E2AC6" w:rsidRPr="00AC4C09" w:rsidRDefault="009E2AC6" w:rsidP="001A219E">
      <w:pPr>
        <w:pStyle w:val="ListParagraph"/>
        <w:numPr>
          <w:ilvl w:val="0"/>
          <w:numId w:val="35"/>
        </w:numPr>
        <w:spacing w:after="0"/>
        <w:ind w:left="1276" w:hanging="567"/>
        <w:contextualSpacing w:val="0"/>
        <w:jc w:val="both"/>
        <w:rPr>
          <w:rFonts w:ascii="Century Gothic" w:eastAsia="Times New Roman" w:hAnsi="Century Gothic" w:cs="Arial"/>
          <w:sz w:val="20"/>
          <w:szCs w:val="20"/>
        </w:rPr>
      </w:pPr>
      <w:r w:rsidRPr="00AC4C09">
        <w:rPr>
          <w:rFonts w:ascii="Century Gothic" w:eastAsia="Times New Roman" w:hAnsi="Century Gothic" w:cs="Arial"/>
          <w:sz w:val="20"/>
          <w:szCs w:val="20"/>
        </w:rPr>
        <w:t>The Reconfiguration of all PRASA automated electricity credit meter modems and sim cards to the new APN (Access Point Name) of the service provider. PRASA has approximately 278 credit meters that must be read remotely.</w:t>
      </w:r>
    </w:p>
    <w:p w14:paraId="57D6741E" w14:textId="61A28CC5" w:rsidR="001E062F" w:rsidRPr="005175CF" w:rsidRDefault="005C213E" w:rsidP="005175CF">
      <w:pPr>
        <w:spacing w:before="60" w:after="160" w:line="360" w:lineRule="auto"/>
        <w:contextualSpacing/>
        <w:jc w:val="both"/>
        <w:rPr>
          <w:rFonts w:ascii="Tahoma" w:eastAsia="Times New Roman" w:hAnsi="Tahoma" w:cs="Times New Roman"/>
          <w:sz w:val="18"/>
          <w:szCs w:val="24"/>
          <w:lang w:val="en-GB" w:eastAsia="en-GB"/>
        </w:rPr>
      </w:pPr>
      <w:r>
        <w:rPr>
          <w:rFonts w:ascii="Tahoma" w:eastAsia="Times New Roman" w:hAnsi="Tahoma" w:cs="Tahoma"/>
          <w:sz w:val="18"/>
          <w:szCs w:val="18"/>
          <w:lang w:eastAsia="en-ZA"/>
        </w:rPr>
        <w:t xml:space="preserve">           </w:t>
      </w:r>
    </w:p>
    <w:p w14:paraId="371F8B0B" w14:textId="77777777" w:rsidR="005C213E" w:rsidRPr="005C213E" w:rsidRDefault="005C213E" w:rsidP="001A219E">
      <w:pPr>
        <w:numPr>
          <w:ilvl w:val="0"/>
          <w:numId w:val="29"/>
        </w:numPr>
        <w:autoSpaceDE w:val="0"/>
        <w:autoSpaceDN w:val="0"/>
        <w:adjustRightInd w:val="0"/>
        <w:spacing w:before="60" w:after="0" w:line="360" w:lineRule="auto"/>
        <w:contextualSpacing/>
        <w:jc w:val="both"/>
        <w:rPr>
          <w:rFonts w:ascii="Tahoma" w:eastAsia="Times New Roman" w:hAnsi="Tahoma" w:cs="Tahoma"/>
          <w:vanish/>
          <w:sz w:val="18"/>
          <w:szCs w:val="18"/>
          <w:lang w:eastAsia="en-ZA"/>
        </w:rPr>
      </w:pPr>
    </w:p>
    <w:p w14:paraId="50260607" w14:textId="77777777" w:rsidR="005C213E" w:rsidRPr="005C213E" w:rsidRDefault="005C213E" w:rsidP="001A219E">
      <w:pPr>
        <w:numPr>
          <w:ilvl w:val="0"/>
          <w:numId w:val="29"/>
        </w:numPr>
        <w:autoSpaceDE w:val="0"/>
        <w:autoSpaceDN w:val="0"/>
        <w:adjustRightInd w:val="0"/>
        <w:spacing w:before="60" w:after="0" w:line="360" w:lineRule="auto"/>
        <w:contextualSpacing/>
        <w:jc w:val="both"/>
        <w:rPr>
          <w:rFonts w:ascii="Tahoma" w:eastAsia="Times New Roman" w:hAnsi="Tahoma" w:cs="Tahoma"/>
          <w:vanish/>
          <w:sz w:val="18"/>
          <w:szCs w:val="18"/>
          <w:lang w:eastAsia="en-ZA"/>
        </w:rPr>
      </w:pPr>
    </w:p>
    <w:p w14:paraId="5DC21CFF" w14:textId="77777777" w:rsidR="005C213E" w:rsidRPr="005C213E" w:rsidRDefault="005C213E" w:rsidP="001A219E">
      <w:pPr>
        <w:numPr>
          <w:ilvl w:val="1"/>
          <w:numId w:val="29"/>
        </w:numPr>
        <w:autoSpaceDE w:val="0"/>
        <w:autoSpaceDN w:val="0"/>
        <w:adjustRightInd w:val="0"/>
        <w:spacing w:before="60" w:after="0" w:line="360" w:lineRule="auto"/>
        <w:contextualSpacing/>
        <w:jc w:val="both"/>
        <w:rPr>
          <w:rFonts w:ascii="Tahoma" w:eastAsia="Times New Roman" w:hAnsi="Tahoma" w:cs="Tahoma"/>
          <w:vanish/>
          <w:sz w:val="18"/>
          <w:szCs w:val="18"/>
          <w:lang w:eastAsia="en-ZA"/>
        </w:rPr>
      </w:pPr>
    </w:p>
    <w:p w14:paraId="7ADF5666" w14:textId="77777777" w:rsidR="005C213E" w:rsidRPr="005C213E" w:rsidRDefault="005C213E" w:rsidP="001A219E">
      <w:pPr>
        <w:numPr>
          <w:ilvl w:val="2"/>
          <w:numId w:val="29"/>
        </w:numPr>
        <w:autoSpaceDE w:val="0"/>
        <w:autoSpaceDN w:val="0"/>
        <w:adjustRightInd w:val="0"/>
        <w:spacing w:before="60" w:after="0" w:line="360" w:lineRule="auto"/>
        <w:contextualSpacing/>
        <w:jc w:val="both"/>
        <w:rPr>
          <w:rFonts w:ascii="Tahoma" w:eastAsia="Times New Roman" w:hAnsi="Tahoma" w:cs="Tahoma"/>
          <w:vanish/>
          <w:sz w:val="18"/>
          <w:szCs w:val="18"/>
          <w:lang w:eastAsia="en-ZA"/>
        </w:rPr>
      </w:pPr>
    </w:p>
    <w:p w14:paraId="49975EF8" w14:textId="194DAF10" w:rsidR="005C213E" w:rsidRPr="00A00A9E" w:rsidRDefault="005C213E" w:rsidP="001A219E">
      <w:pPr>
        <w:pStyle w:val="ListParagraph"/>
        <w:numPr>
          <w:ilvl w:val="1"/>
          <w:numId w:val="36"/>
        </w:numPr>
        <w:autoSpaceDE w:val="0"/>
        <w:autoSpaceDN w:val="0"/>
        <w:adjustRightInd w:val="0"/>
        <w:spacing w:before="60" w:after="0" w:line="360" w:lineRule="auto"/>
        <w:jc w:val="both"/>
        <w:rPr>
          <w:rFonts w:ascii="Century Gothic" w:eastAsia="Times New Roman" w:hAnsi="Century Gothic" w:cs="Tahoma"/>
          <w:b/>
          <w:caps/>
          <w:sz w:val="20"/>
          <w:szCs w:val="20"/>
          <w:lang w:eastAsia="en-ZA"/>
        </w:rPr>
      </w:pPr>
      <w:r w:rsidRPr="00A00A9E">
        <w:rPr>
          <w:rFonts w:ascii="Century Gothic" w:eastAsia="Times New Roman" w:hAnsi="Century Gothic" w:cs="Tahoma"/>
          <w:b/>
          <w:caps/>
          <w:sz w:val="20"/>
          <w:szCs w:val="20"/>
          <w:lang w:eastAsia="en-ZA"/>
        </w:rPr>
        <w:t>General Requirements</w:t>
      </w:r>
    </w:p>
    <w:p w14:paraId="14E9B208" w14:textId="77777777" w:rsidR="005C213E" w:rsidRPr="00A00A9E" w:rsidRDefault="005C213E" w:rsidP="005C213E">
      <w:pPr>
        <w:autoSpaceDE w:val="0"/>
        <w:autoSpaceDN w:val="0"/>
        <w:adjustRightInd w:val="0"/>
        <w:spacing w:line="360" w:lineRule="auto"/>
        <w:contextualSpacing/>
        <w:jc w:val="both"/>
        <w:rPr>
          <w:rFonts w:ascii="Century Gothic" w:eastAsia="Times New Roman" w:hAnsi="Century Gothic" w:cs="Tahoma"/>
          <w:b/>
          <w:caps/>
          <w:sz w:val="20"/>
          <w:szCs w:val="20"/>
          <w:lang w:eastAsia="en-ZA"/>
        </w:rPr>
      </w:pPr>
    </w:p>
    <w:p w14:paraId="645F9660" w14:textId="76ADA9FA" w:rsidR="005C213E" w:rsidRPr="00A00A9E" w:rsidRDefault="00847ADB" w:rsidP="00847ADB">
      <w:pPr>
        <w:autoSpaceDE w:val="0"/>
        <w:autoSpaceDN w:val="0"/>
        <w:adjustRightInd w:val="0"/>
        <w:spacing w:before="60" w:after="0" w:line="360" w:lineRule="auto"/>
        <w:ind w:left="360"/>
        <w:contextualSpacing/>
        <w:jc w:val="both"/>
        <w:rPr>
          <w:rFonts w:ascii="Century Gothic" w:eastAsia="Times New Roman" w:hAnsi="Century Gothic" w:cs="Tahoma"/>
          <w:sz w:val="20"/>
          <w:szCs w:val="20"/>
          <w:lang w:eastAsia="en-ZA"/>
        </w:rPr>
      </w:pPr>
      <w:r w:rsidRPr="00A00A9E">
        <w:rPr>
          <w:rFonts w:ascii="Century Gothic" w:eastAsia="Times New Roman" w:hAnsi="Century Gothic" w:cs="Tahoma"/>
          <w:sz w:val="20"/>
          <w:szCs w:val="20"/>
          <w:lang w:eastAsia="en-ZA"/>
        </w:rPr>
        <w:t>T</w:t>
      </w:r>
      <w:r w:rsidR="005C213E" w:rsidRPr="00A00A9E">
        <w:rPr>
          <w:rFonts w:ascii="Century Gothic" w:eastAsia="Times New Roman" w:hAnsi="Century Gothic" w:cs="Tahoma"/>
          <w:sz w:val="20"/>
          <w:szCs w:val="20"/>
          <w:lang w:eastAsia="en-ZA"/>
        </w:rPr>
        <w:t xml:space="preserve">he </w:t>
      </w:r>
      <w:r w:rsidR="0035361C" w:rsidRPr="00A00A9E">
        <w:rPr>
          <w:rFonts w:ascii="Century Gothic" w:hAnsi="Century Gothic"/>
          <w:sz w:val="20"/>
          <w:szCs w:val="20"/>
        </w:rPr>
        <w:t>Service Provider</w:t>
      </w:r>
      <w:r w:rsidR="005C213E" w:rsidRPr="00A00A9E">
        <w:rPr>
          <w:rFonts w:ascii="Century Gothic" w:eastAsia="Times New Roman" w:hAnsi="Century Gothic" w:cs="Tahoma"/>
          <w:sz w:val="20"/>
          <w:szCs w:val="20"/>
          <w:lang w:eastAsia="en-ZA"/>
        </w:rPr>
        <w:t xml:space="preserve"> shall ensure full compliance with all applicable Statutory Regulations of the industry. The following Specific Legislative Requirement will be strictly complied with:</w:t>
      </w:r>
    </w:p>
    <w:p w14:paraId="6C79BDB9" w14:textId="77777777" w:rsidR="00847ADB" w:rsidRPr="00A00A9E" w:rsidRDefault="00847ADB" w:rsidP="00847ADB">
      <w:pPr>
        <w:autoSpaceDE w:val="0"/>
        <w:autoSpaceDN w:val="0"/>
        <w:adjustRightInd w:val="0"/>
        <w:spacing w:before="60" w:after="0" w:line="360" w:lineRule="auto"/>
        <w:ind w:left="360"/>
        <w:contextualSpacing/>
        <w:jc w:val="both"/>
        <w:rPr>
          <w:rFonts w:ascii="Century Gothic" w:eastAsia="Times New Roman" w:hAnsi="Century Gothic" w:cs="Tahoma"/>
          <w:b/>
          <w:caps/>
          <w:sz w:val="20"/>
          <w:szCs w:val="20"/>
          <w:lang w:eastAsia="en-ZA"/>
        </w:rPr>
      </w:pPr>
    </w:p>
    <w:p w14:paraId="4218C6ED" w14:textId="77777777" w:rsidR="005C213E" w:rsidRPr="00A00A9E" w:rsidRDefault="005C213E" w:rsidP="001A219E">
      <w:pPr>
        <w:numPr>
          <w:ilvl w:val="1"/>
          <w:numId w:val="30"/>
        </w:numPr>
        <w:autoSpaceDE w:val="0"/>
        <w:autoSpaceDN w:val="0"/>
        <w:adjustRightInd w:val="0"/>
        <w:spacing w:before="60" w:after="0" w:line="360" w:lineRule="auto"/>
        <w:contextualSpacing/>
        <w:jc w:val="both"/>
        <w:rPr>
          <w:rFonts w:ascii="Century Gothic" w:eastAsia="Times New Roman" w:hAnsi="Century Gothic" w:cs="Tahoma"/>
          <w:sz w:val="20"/>
          <w:szCs w:val="20"/>
          <w:lang w:eastAsia="en-ZA"/>
        </w:rPr>
      </w:pPr>
      <w:r w:rsidRPr="00A00A9E">
        <w:rPr>
          <w:rFonts w:ascii="Century Gothic" w:eastAsia="Times New Roman" w:hAnsi="Century Gothic" w:cs="Tahoma"/>
          <w:sz w:val="20"/>
          <w:szCs w:val="20"/>
          <w:lang w:eastAsia="en-ZA"/>
        </w:rPr>
        <w:t xml:space="preserve">The Basic Conditions of Employment Act 1997 </w:t>
      </w:r>
      <w:proofErr w:type="gramStart"/>
      <w:r w:rsidRPr="00A00A9E">
        <w:rPr>
          <w:rFonts w:ascii="Century Gothic" w:eastAsia="Times New Roman" w:hAnsi="Century Gothic" w:cs="Tahoma"/>
          <w:sz w:val="20"/>
          <w:szCs w:val="20"/>
          <w:lang w:eastAsia="en-ZA"/>
        </w:rPr>
        <w:t>( Act</w:t>
      </w:r>
      <w:proofErr w:type="gramEnd"/>
      <w:r w:rsidRPr="00A00A9E">
        <w:rPr>
          <w:rFonts w:ascii="Century Gothic" w:eastAsia="Times New Roman" w:hAnsi="Century Gothic" w:cs="Tahoma"/>
          <w:sz w:val="20"/>
          <w:szCs w:val="20"/>
          <w:lang w:eastAsia="en-ZA"/>
        </w:rPr>
        <w:t xml:space="preserve"> no 75 of 1993) </w:t>
      </w:r>
    </w:p>
    <w:p w14:paraId="4B945B12" w14:textId="77777777" w:rsidR="005C213E" w:rsidRPr="00A00A9E" w:rsidRDefault="005C213E" w:rsidP="001A219E">
      <w:pPr>
        <w:numPr>
          <w:ilvl w:val="1"/>
          <w:numId w:val="30"/>
        </w:numPr>
        <w:autoSpaceDE w:val="0"/>
        <w:autoSpaceDN w:val="0"/>
        <w:adjustRightInd w:val="0"/>
        <w:spacing w:before="60" w:after="0" w:line="360" w:lineRule="auto"/>
        <w:contextualSpacing/>
        <w:jc w:val="both"/>
        <w:rPr>
          <w:rFonts w:ascii="Century Gothic" w:eastAsia="Times New Roman" w:hAnsi="Century Gothic" w:cs="Tahoma"/>
          <w:sz w:val="20"/>
          <w:szCs w:val="20"/>
          <w:lang w:eastAsia="en-ZA"/>
        </w:rPr>
      </w:pPr>
      <w:r w:rsidRPr="00A00A9E">
        <w:rPr>
          <w:rFonts w:ascii="Century Gothic" w:eastAsia="Times New Roman" w:hAnsi="Century Gothic" w:cs="Tahoma"/>
          <w:sz w:val="20"/>
          <w:szCs w:val="20"/>
          <w:lang w:eastAsia="en-ZA"/>
        </w:rPr>
        <w:t>The Labour Relations Act, 1995 (Act no 66 of 1995)</w:t>
      </w:r>
    </w:p>
    <w:p w14:paraId="1576ADBD" w14:textId="77777777" w:rsidR="005C213E" w:rsidRPr="00A00A9E" w:rsidRDefault="005C213E" w:rsidP="001A219E">
      <w:pPr>
        <w:numPr>
          <w:ilvl w:val="1"/>
          <w:numId w:val="30"/>
        </w:numPr>
        <w:autoSpaceDE w:val="0"/>
        <w:autoSpaceDN w:val="0"/>
        <w:adjustRightInd w:val="0"/>
        <w:spacing w:before="60" w:after="0" w:line="360" w:lineRule="auto"/>
        <w:contextualSpacing/>
        <w:jc w:val="both"/>
        <w:rPr>
          <w:rFonts w:ascii="Century Gothic" w:eastAsia="Times New Roman" w:hAnsi="Century Gothic" w:cs="Tahoma"/>
          <w:sz w:val="20"/>
          <w:szCs w:val="20"/>
          <w:lang w:eastAsia="en-ZA"/>
        </w:rPr>
      </w:pPr>
      <w:r w:rsidRPr="00A00A9E">
        <w:rPr>
          <w:rFonts w:ascii="Century Gothic" w:eastAsia="Times New Roman" w:hAnsi="Century Gothic" w:cs="Tahoma"/>
          <w:sz w:val="20"/>
          <w:szCs w:val="20"/>
          <w:lang w:eastAsia="en-ZA"/>
        </w:rPr>
        <w:t>The Occupational and Safety Act, 1993 (Act no 85 of 1993)</w:t>
      </w:r>
    </w:p>
    <w:p w14:paraId="04F3EA3B" w14:textId="77777777" w:rsidR="005C213E" w:rsidRPr="00A00A9E" w:rsidRDefault="005C213E" w:rsidP="001A219E">
      <w:pPr>
        <w:numPr>
          <w:ilvl w:val="1"/>
          <w:numId w:val="30"/>
        </w:numPr>
        <w:autoSpaceDE w:val="0"/>
        <w:autoSpaceDN w:val="0"/>
        <w:adjustRightInd w:val="0"/>
        <w:spacing w:before="60" w:after="0" w:line="360" w:lineRule="auto"/>
        <w:contextualSpacing/>
        <w:jc w:val="both"/>
        <w:rPr>
          <w:rFonts w:ascii="Century Gothic" w:eastAsia="Times New Roman" w:hAnsi="Century Gothic" w:cs="Tahoma"/>
          <w:sz w:val="20"/>
          <w:szCs w:val="20"/>
          <w:lang w:eastAsia="en-ZA"/>
        </w:rPr>
      </w:pPr>
      <w:r w:rsidRPr="00A00A9E">
        <w:rPr>
          <w:rFonts w:ascii="Century Gothic" w:eastAsia="Times New Roman" w:hAnsi="Century Gothic" w:cs="Tahoma"/>
          <w:sz w:val="20"/>
          <w:szCs w:val="20"/>
          <w:lang w:eastAsia="en-ZA"/>
        </w:rPr>
        <w:t>The National Environmental Management Act</w:t>
      </w:r>
      <w:r w:rsidRPr="00A00A9E">
        <w:rPr>
          <w:rFonts w:ascii="Century Gothic" w:eastAsia="Times New Roman" w:hAnsi="Century Gothic" w:cs="Tahoma"/>
          <w:b/>
          <w:sz w:val="20"/>
          <w:szCs w:val="20"/>
          <w:lang w:eastAsia="en-ZA"/>
        </w:rPr>
        <w:t xml:space="preserve"> </w:t>
      </w:r>
      <w:r w:rsidRPr="00A00A9E">
        <w:rPr>
          <w:rFonts w:ascii="Century Gothic" w:eastAsia="Times New Roman" w:hAnsi="Century Gothic" w:cs="Tahoma"/>
          <w:sz w:val="20"/>
          <w:szCs w:val="20"/>
          <w:lang w:eastAsia="en-ZA"/>
        </w:rPr>
        <w:t>(Act no 107 of 1998)</w:t>
      </w:r>
      <w:r w:rsidRPr="00A00A9E">
        <w:rPr>
          <w:rFonts w:ascii="Century Gothic" w:eastAsia="Times New Roman" w:hAnsi="Century Gothic" w:cs="Tahoma"/>
          <w:color w:val="0000FF"/>
          <w:sz w:val="20"/>
          <w:szCs w:val="20"/>
          <w:lang w:eastAsia="en-ZA"/>
        </w:rPr>
        <w:t xml:space="preserve"> </w:t>
      </w:r>
    </w:p>
    <w:p w14:paraId="1C6D8040" w14:textId="77777777" w:rsidR="005C213E" w:rsidRPr="00A00A9E" w:rsidRDefault="005C213E" w:rsidP="001A219E">
      <w:pPr>
        <w:numPr>
          <w:ilvl w:val="1"/>
          <w:numId w:val="30"/>
        </w:numPr>
        <w:autoSpaceDE w:val="0"/>
        <w:autoSpaceDN w:val="0"/>
        <w:adjustRightInd w:val="0"/>
        <w:spacing w:before="60" w:after="0" w:line="360" w:lineRule="auto"/>
        <w:contextualSpacing/>
        <w:jc w:val="both"/>
        <w:rPr>
          <w:rFonts w:ascii="Century Gothic" w:eastAsia="Times New Roman" w:hAnsi="Century Gothic" w:cs="Tahoma"/>
          <w:sz w:val="20"/>
          <w:szCs w:val="20"/>
          <w:lang w:eastAsia="en-ZA"/>
        </w:rPr>
      </w:pPr>
      <w:r w:rsidRPr="00A00A9E">
        <w:rPr>
          <w:rFonts w:ascii="Century Gothic" w:eastAsia="Times New Roman" w:hAnsi="Century Gothic" w:cs="Tahoma"/>
          <w:color w:val="000000"/>
          <w:sz w:val="20"/>
          <w:szCs w:val="20"/>
          <w:lang w:eastAsia="en-ZA"/>
        </w:rPr>
        <w:t>National Railway Safety Regulator Act (16/2002)</w:t>
      </w:r>
    </w:p>
    <w:p w14:paraId="2FDDCE2C" w14:textId="77777777" w:rsidR="005C213E" w:rsidRPr="00A00A9E" w:rsidRDefault="005C213E" w:rsidP="005C213E">
      <w:pPr>
        <w:autoSpaceDE w:val="0"/>
        <w:autoSpaceDN w:val="0"/>
        <w:adjustRightInd w:val="0"/>
        <w:spacing w:line="360" w:lineRule="auto"/>
        <w:ind w:left="1224"/>
        <w:contextualSpacing/>
        <w:jc w:val="both"/>
        <w:rPr>
          <w:rFonts w:ascii="Century Gothic" w:eastAsia="Times New Roman" w:hAnsi="Century Gothic" w:cs="Tahoma"/>
          <w:b/>
          <w:caps/>
          <w:sz w:val="20"/>
          <w:szCs w:val="20"/>
          <w:lang w:eastAsia="en-ZA"/>
        </w:rPr>
      </w:pPr>
    </w:p>
    <w:p w14:paraId="61BE7A3F" w14:textId="77777777" w:rsidR="005C213E" w:rsidRPr="005C213E" w:rsidRDefault="005C213E" w:rsidP="005C213E">
      <w:pPr>
        <w:spacing w:after="160" w:line="360" w:lineRule="auto"/>
        <w:jc w:val="both"/>
        <w:rPr>
          <w:rFonts w:ascii="Tahoma" w:eastAsia="Calibri" w:hAnsi="Tahoma" w:cs="Tahoma"/>
          <w:sz w:val="18"/>
          <w:szCs w:val="18"/>
        </w:rPr>
      </w:pPr>
    </w:p>
    <w:p w14:paraId="259E2017" w14:textId="3DEB90EE" w:rsidR="005C213E" w:rsidRPr="005C213E" w:rsidRDefault="005C213E" w:rsidP="005C213E">
      <w:pPr>
        <w:spacing w:after="160" w:line="360" w:lineRule="auto"/>
        <w:jc w:val="both"/>
        <w:rPr>
          <w:rFonts w:ascii="Tahoma" w:eastAsia="Calibri" w:hAnsi="Tahoma" w:cs="Tahoma"/>
          <w:b/>
          <w:sz w:val="18"/>
          <w:szCs w:val="18"/>
        </w:rPr>
      </w:pPr>
    </w:p>
    <w:p w14:paraId="27F07EC3" w14:textId="77777777" w:rsidR="00BE5865" w:rsidRDefault="00BE5865" w:rsidP="005C213E">
      <w:pPr>
        <w:jc w:val="center"/>
        <w:rPr>
          <w:rFonts w:ascii="Century Gothic" w:hAnsi="Century Gothic"/>
          <w:b/>
          <w:sz w:val="20"/>
          <w:szCs w:val="20"/>
        </w:rPr>
      </w:pPr>
    </w:p>
    <w:p w14:paraId="70DD475A" w14:textId="77777777" w:rsidR="00213678" w:rsidRDefault="00213678" w:rsidP="005C213E">
      <w:pPr>
        <w:jc w:val="center"/>
        <w:rPr>
          <w:rFonts w:ascii="Century Gothic" w:hAnsi="Century Gothic"/>
          <w:b/>
          <w:sz w:val="20"/>
          <w:szCs w:val="20"/>
        </w:rPr>
      </w:pPr>
    </w:p>
    <w:p w14:paraId="557DDE63" w14:textId="77777777" w:rsidR="00213678" w:rsidRDefault="00213678" w:rsidP="005C213E">
      <w:pPr>
        <w:jc w:val="center"/>
        <w:rPr>
          <w:rFonts w:ascii="Century Gothic" w:hAnsi="Century Gothic"/>
          <w:b/>
          <w:sz w:val="20"/>
          <w:szCs w:val="20"/>
        </w:rPr>
      </w:pPr>
    </w:p>
    <w:p w14:paraId="42182D0A" w14:textId="77777777" w:rsidR="00213678" w:rsidRDefault="00213678" w:rsidP="005C213E">
      <w:pPr>
        <w:jc w:val="center"/>
        <w:rPr>
          <w:rFonts w:ascii="Century Gothic" w:hAnsi="Century Gothic"/>
          <w:b/>
          <w:sz w:val="20"/>
          <w:szCs w:val="20"/>
        </w:rPr>
      </w:pPr>
    </w:p>
    <w:p w14:paraId="70EB574B" w14:textId="77777777" w:rsidR="00FB0DB0" w:rsidRDefault="00FB0DB0" w:rsidP="005C213E">
      <w:pPr>
        <w:jc w:val="center"/>
        <w:rPr>
          <w:rFonts w:ascii="Century Gothic" w:hAnsi="Century Gothic"/>
          <w:b/>
          <w:sz w:val="20"/>
          <w:szCs w:val="20"/>
        </w:rPr>
      </w:pPr>
    </w:p>
    <w:p w14:paraId="1D6E1C83" w14:textId="77777777" w:rsidR="00BE5865" w:rsidRPr="005C213E" w:rsidRDefault="00BE5865" w:rsidP="005C213E">
      <w:pPr>
        <w:jc w:val="center"/>
        <w:rPr>
          <w:rFonts w:ascii="Century Gothic" w:hAnsi="Century Gothic"/>
          <w:b/>
          <w:sz w:val="20"/>
          <w:szCs w:val="20"/>
        </w:rPr>
      </w:pPr>
    </w:p>
    <w:p w14:paraId="28E9C42D" w14:textId="77777777" w:rsidR="00123954" w:rsidRDefault="00123954" w:rsidP="005C213E">
      <w:pPr>
        <w:jc w:val="center"/>
        <w:rPr>
          <w:rFonts w:ascii="Century Gothic" w:hAnsi="Century Gothic"/>
          <w:b/>
          <w:sz w:val="20"/>
          <w:szCs w:val="20"/>
        </w:rPr>
      </w:pPr>
    </w:p>
    <w:p w14:paraId="127B30FD" w14:textId="2C42CBA2" w:rsidR="00123954" w:rsidRDefault="00123954" w:rsidP="00123954">
      <w:pPr>
        <w:jc w:val="center"/>
        <w:rPr>
          <w:rFonts w:ascii="Century Gothic" w:hAnsi="Century Gothic"/>
          <w:b/>
          <w:sz w:val="20"/>
          <w:szCs w:val="20"/>
        </w:rPr>
      </w:pPr>
      <w:r w:rsidRPr="005C213E">
        <w:rPr>
          <w:rFonts w:ascii="Century Gothic" w:hAnsi="Century Gothic"/>
          <w:b/>
          <w:sz w:val="20"/>
          <w:szCs w:val="20"/>
        </w:rPr>
        <w:lastRenderedPageBreak/>
        <w:t xml:space="preserve">ANNEXURE </w:t>
      </w:r>
      <w:r w:rsidR="006D359B">
        <w:rPr>
          <w:rFonts w:ascii="Century Gothic" w:hAnsi="Century Gothic"/>
          <w:b/>
          <w:sz w:val="20"/>
          <w:szCs w:val="20"/>
        </w:rPr>
        <w:t>B</w:t>
      </w:r>
    </w:p>
    <w:p w14:paraId="1B1312B5" w14:textId="77777777" w:rsidR="00123954" w:rsidRDefault="00123954" w:rsidP="00123954">
      <w:pPr>
        <w:jc w:val="center"/>
        <w:rPr>
          <w:rFonts w:ascii="Century Gothic" w:hAnsi="Century Gothic"/>
          <w:b/>
          <w:sz w:val="20"/>
          <w:szCs w:val="20"/>
        </w:rPr>
      </w:pPr>
    </w:p>
    <w:p w14:paraId="6EDE9886" w14:textId="1040C72B" w:rsidR="00B513C9" w:rsidRPr="002E2012" w:rsidRDefault="00B513C9" w:rsidP="002E2012">
      <w:pPr>
        <w:pStyle w:val="ListParagraph"/>
        <w:keepNext/>
        <w:numPr>
          <w:ilvl w:val="0"/>
          <w:numId w:val="30"/>
        </w:numPr>
        <w:spacing w:after="0"/>
        <w:jc w:val="both"/>
        <w:outlineLvl w:val="1"/>
        <w:rPr>
          <w:rFonts w:ascii="Century Gothic" w:eastAsia="Times New Roman" w:hAnsi="Century Gothic" w:cs="Times New Roman"/>
          <w:b/>
          <w:sz w:val="20"/>
          <w:szCs w:val="20"/>
          <w:lang w:val="en-GB"/>
        </w:rPr>
      </w:pPr>
      <w:bookmarkStart w:id="10" w:name="_Toc137383907"/>
      <w:r w:rsidRPr="002E2012">
        <w:rPr>
          <w:rFonts w:ascii="Century Gothic" w:eastAsia="Times New Roman" w:hAnsi="Century Gothic" w:cs="Times New Roman"/>
          <w:b/>
          <w:sz w:val="20"/>
          <w:szCs w:val="20"/>
          <w:lang w:val="en-GB"/>
        </w:rPr>
        <w:t>THE REQUIRED METER SPECIFICATIONS PER METER TYPE</w:t>
      </w:r>
      <w:bookmarkEnd w:id="10"/>
      <w:r w:rsidRPr="002E2012">
        <w:rPr>
          <w:rFonts w:ascii="Century Gothic" w:eastAsia="Times New Roman" w:hAnsi="Century Gothic" w:cs="Times New Roman"/>
          <w:b/>
          <w:sz w:val="20"/>
          <w:szCs w:val="20"/>
          <w:lang w:val="en-GB"/>
        </w:rPr>
        <w:t xml:space="preserve"> </w:t>
      </w:r>
    </w:p>
    <w:p w14:paraId="3CE9C29E" w14:textId="77777777" w:rsidR="00BB4BB1" w:rsidRDefault="00BB4BB1" w:rsidP="00663BD3">
      <w:pPr>
        <w:ind w:left="567"/>
        <w:jc w:val="both"/>
        <w:rPr>
          <w:rFonts w:ascii="Century Gothic" w:eastAsia="Calibri" w:hAnsi="Century Gothic" w:cs="Arial"/>
          <w:sz w:val="20"/>
          <w:szCs w:val="20"/>
        </w:rPr>
      </w:pPr>
    </w:p>
    <w:p w14:paraId="6C8E2DEF" w14:textId="2B8CA7F5" w:rsidR="00B513C9" w:rsidRDefault="00B513C9" w:rsidP="003C1181">
      <w:pPr>
        <w:ind w:left="567" w:firstLine="153"/>
        <w:jc w:val="both"/>
        <w:rPr>
          <w:rFonts w:ascii="Century Gothic" w:eastAsia="Calibri" w:hAnsi="Century Gothic" w:cs="Arial"/>
          <w:sz w:val="20"/>
          <w:szCs w:val="20"/>
        </w:rPr>
      </w:pPr>
      <w:r w:rsidRPr="00B513C9">
        <w:rPr>
          <w:rFonts w:ascii="Century Gothic" w:eastAsia="Calibri" w:hAnsi="Century Gothic" w:cs="Arial"/>
          <w:sz w:val="20"/>
          <w:szCs w:val="20"/>
        </w:rPr>
        <w:t>The required meter specifications are described in the section below</w:t>
      </w:r>
      <w:r w:rsidR="003C1181">
        <w:rPr>
          <w:rFonts w:ascii="Century Gothic" w:eastAsia="Calibri" w:hAnsi="Century Gothic" w:cs="Arial"/>
          <w:sz w:val="20"/>
          <w:szCs w:val="20"/>
        </w:rPr>
        <w:t xml:space="preserve">: </w:t>
      </w:r>
    </w:p>
    <w:p w14:paraId="75E1A653" w14:textId="77777777" w:rsidR="003C1181" w:rsidRPr="00B513C9" w:rsidRDefault="003C1181" w:rsidP="00663BD3">
      <w:pPr>
        <w:ind w:left="567"/>
        <w:jc w:val="both"/>
        <w:rPr>
          <w:rFonts w:ascii="Century Gothic" w:eastAsia="Calibri" w:hAnsi="Century Gothic" w:cs="Arial"/>
          <w:sz w:val="20"/>
          <w:szCs w:val="20"/>
        </w:rPr>
      </w:pPr>
    </w:p>
    <w:p w14:paraId="25852156" w14:textId="16544C00" w:rsidR="00B513C9" w:rsidRPr="00B513C9" w:rsidRDefault="00527394" w:rsidP="00527394">
      <w:pPr>
        <w:spacing w:after="120"/>
        <w:jc w:val="both"/>
        <w:rPr>
          <w:rFonts w:ascii="Century Gothic" w:eastAsia="Times New Roman" w:hAnsi="Century Gothic" w:cs="Arial"/>
          <w:b/>
          <w:w w:val="105"/>
          <w:sz w:val="20"/>
          <w:szCs w:val="20"/>
          <w:lang w:eastAsia="ar-SA"/>
        </w:rPr>
      </w:pPr>
      <w:r>
        <w:rPr>
          <w:rFonts w:ascii="Century Gothic" w:eastAsia="Calibri" w:hAnsi="Century Gothic" w:cs="Arial"/>
          <w:b/>
          <w:color w:val="000000"/>
          <w:sz w:val="20"/>
          <w:szCs w:val="20"/>
        </w:rPr>
        <w:t>2.1</w:t>
      </w:r>
      <w:r>
        <w:rPr>
          <w:rFonts w:ascii="Century Gothic" w:eastAsia="Calibri" w:hAnsi="Century Gothic" w:cs="Arial"/>
          <w:b/>
          <w:color w:val="000000"/>
          <w:sz w:val="20"/>
          <w:szCs w:val="20"/>
        </w:rPr>
        <w:tab/>
      </w:r>
      <w:r w:rsidR="00B513C9" w:rsidRPr="00B513C9">
        <w:rPr>
          <w:rFonts w:ascii="Century Gothic" w:eastAsia="Calibri" w:hAnsi="Century Gothic" w:cs="Times New Roman"/>
          <w:b/>
          <w:sz w:val="20"/>
          <w:szCs w:val="20"/>
        </w:rPr>
        <w:t>SINGLE PHASE SMART CREDIT ELECTRICITY METER (REMOTE READABLE)</w:t>
      </w:r>
      <w:r w:rsidR="00B513C9" w:rsidRPr="00B513C9">
        <w:rPr>
          <w:rFonts w:ascii="Century Gothic" w:eastAsia="Times New Roman" w:hAnsi="Century Gothic" w:cs="Arial"/>
          <w:b/>
          <w:w w:val="105"/>
          <w:sz w:val="20"/>
          <w:szCs w:val="20"/>
          <w:lang w:eastAsia="ar-SA"/>
        </w:rPr>
        <w:t xml:space="preserve"> SPECIFICATIONS</w:t>
      </w:r>
    </w:p>
    <w:p w14:paraId="7F5CAF4A" w14:textId="77777777" w:rsidR="00B513C9" w:rsidRPr="00B513C9" w:rsidRDefault="00B513C9" w:rsidP="00663BD3">
      <w:pPr>
        <w:widowControl w:val="0"/>
        <w:suppressAutoHyphens/>
        <w:kinsoku w:val="0"/>
        <w:spacing w:after="120"/>
        <w:ind w:left="709"/>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bCs/>
          <w:iCs/>
          <w:spacing w:val="-8"/>
          <w:w w:val="105"/>
          <w:sz w:val="20"/>
          <w:szCs w:val="20"/>
          <w:lang w:eastAsia="ar-SA"/>
        </w:rPr>
        <w:t>This specification applies to single phase bulk BS (British Standard) mounting Single Phase Commercial and Industrial Meters for direct connection, measurement of alternating current electrical energy consumption at a nominal frequency of 50 Hz.</w:t>
      </w:r>
    </w:p>
    <w:p w14:paraId="21BD9BED" w14:textId="77777777" w:rsidR="00B513C9" w:rsidRPr="00B513C9" w:rsidRDefault="00B513C9" w:rsidP="001A219E">
      <w:pPr>
        <w:widowControl w:val="0"/>
        <w:numPr>
          <w:ilvl w:val="0"/>
          <w:numId w:val="38"/>
        </w:numPr>
        <w:suppressAutoHyphens/>
        <w:kinsoku w:val="0"/>
        <w:spacing w:before="108" w:after="120"/>
        <w:ind w:left="1276" w:hanging="556"/>
        <w:jc w:val="both"/>
        <w:rPr>
          <w:rFonts w:ascii="Century Gothic" w:eastAsia="Times New Roman" w:hAnsi="Century Gothic" w:cs="Calibri"/>
          <w:iCs/>
          <w:spacing w:val="-8"/>
          <w:w w:val="105"/>
          <w:sz w:val="20"/>
          <w:szCs w:val="20"/>
          <w:lang w:eastAsia="ar-SA"/>
        </w:rPr>
      </w:pPr>
      <w:r w:rsidRPr="00B513C9">
        <w:rPr>
          <w:rFonts w:ascii="Century Gothic" w:eastAsia="Times New Roman" w:hAnsi="Century Gothic" w:cs="Calibri"/>
          <w:iCs/>
          <w:spacing w:val="-8"/>
          <w:w w:val="105"/>
          <w:sz w:val="20"/>
          <w:szCs w:val="20"/>
          <w:lang w:eastAsia="ar-SA"/>
        </w:rPr>
        <w:t>General Specification:</w:t>
      </w:r>
    </w:p>
    <w:p w14:paraId="02139843" w14:textId="77777777" w:rsidR="00B513C9" w:rsidRPr="00B513C9" w:rsidRDefault="00B513C9" w:rsidP="001A219E">
      <w:pPr>
        <w:widowControl w:val="0"/>
        <w:numPr>
          <w:ilvl w:val="0"/>
          <w:numId w:val="39"/>
        </w:numPr>
        <w:suppressAutoHyphens/>
        <w:kinsoku w:val="0"/>
        <w:spacing w:after="0"/>
        <w:ind w:left="1843"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iCs/>
          <w:spacing w:val="-8"/>
          <w:w w:val="105"/>
          <w:sz w:val="20"/>
          <w:szCs w:val="20"/>
          <w:lang w:eastAsia="ar-SA"/>
        </w:rPr>
        <w:t>Voltage ratings:</w:t>
      </w:r>
      <w:r w:rsidRPr="00B513C9">
        <w:rPr>
          <w:rFonts w:ascii="Century Gothic" w:eastAsia="Times New Roman" w:hAnsi="Century Gothic" w:cs="Calibri"/>
          <w:bCs/>
          <w:iCs/>
          <w:spacing w:val="-8"/>
          <w:w w:val="105"/>
          <w:sz w:val="20"/>
          <w:szCs w:val="20"/>
          <w:lang w:eastAsia="ar-SA"/>
        </w:rPr>
        <w:t xml:space="preserve">  Nominal voltage between 60V and 230VAC (Voltage Alternating Current) </w:t>
      </w:r>
    </w:p>
    <w:p w14:paraId="44C4E88E" w14:textId="77777777" w:rsidR="00B513C9" w:rsidRPr="00B513C9" w:rsidRDefault="00B513C9" w:rsidP="001A219E">
      <w:pPr>
        <w:widowControl w:val="0"/>
        <w:numPr>
          <w:ilvl w:val="0"/>
          <w:numId w:val="39"/>
        </w:numPr>
        <w:suppressAutoHyphens/>
        <w:kinsoku w:val="0"/>
        <w:spacing w:after="0"/>
        <w:ind w:left="1843"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iCs/>
          <w:spacing w:val="-8"/>
          <w:w w:val="105"/>
          <w:sz w:val="20"/>
          <w:szCs w:val="20"/>
          <w:lang w:eastAsia="ar-SA"/>
        </w:rPr>
        <w:t>Supply frequency</w:t>
      </w:r>
      <w:r w:rsidRPr="00B513C9">
        <w:rPr>
          <w:rFonts w:ascii="Century Gothic" w:eastAsia="Times New Roman" w:hAnsi="Century Gothic" w:cs="Calibri"/>
          <w:bCs/>
          <w:iCs/>
          <w:spacing w:val="-8"/>
          <w:w w:val="105"/>
          <w:sz w:val="20"/>
          <w:szCs w:val="20"/>
          <w:lang w:eastAsia="ar-SA"/>
        </w:rPr>
        <w:t>: 50Hz.</w:t>
      </w:r>
    </w:p>
    <w:p w14:paraId="511A5B7D" w14:textId="77777777" w:rsidR="00B513C9" w:rsidRPr="00B513C9" w:rsidRDefault="00B513C9" w:rsidP="001A219E">
      <w:pPr>
        <w:widowControl w:val="0"/>
        <w:numPr>
          <w:ilvl w:val="0"/>
          <w:numId w:val="39"/>
        </w:numPr>
        <w:suppressAutoHyphens/>
        <w:kinsoku w:val="0"/>
        <w:spacing w:after="0"/>
        <w:ind w:left="1843"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iCs/>
          <w:spacing w:val="-8"/>
          <w:w w:val="105"/>
          <w:sz w:val="20"/>
          <w:szCs w:val="20"/>
          <w:lang w:eastAsia="ar-SA"/>
        </w:rPr>
        <w:t>Current ratings (lb):</w:t>
      </w:r>
      <w:r w:rsidRPr="00B513C9">
        <w:rPr>
          <w:rFonts w:ascii="Century Gothic" w:eastAsia="Times New Roman" w:hAnsi="Century Gothic" w:cs="Calibri"/>
          <w:bCs/>
          <w:iCs/>
          <w:spacing w:val="-8"/>
          <w:w w:val="105"/>
          <w:sz w:val="20"/>
          <w:szCs w:val="20"/>
          <w:lang w:eastAsia="ar-SA"/>
        </w:rPr>
        <w:t xml:space="preserve"> Base current – 1-10A; and</w:t>
      </w:r>
    </w:p>
    <w:p w14:paraId="7B34BB53" w14:textId="77777777" w:rsidR="00B513C9" w:rsidRPr="00B513C9" w:rsidRDefault="00B513C9" w:rsidP="001A219E">
      <w:pPr>
        <w:widowControl w:val="0"/>
        <w:numPr>
          <w:ilvl w:val="0"/>
          <w:numId w:val="39"/>
        </w:numPr>
        <w:suppressAutoHyphens/>
        <w:kinsoku w:val="0"/>
        <w:spacing w:after="0"/>
        <w:ind w:left="1843"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iCs/>
          <w:spacing w:val="-8"/>
          <w:w w:val="105"/>
          <w:sz w:val="20"/>
          <w:szCs w:val="20"/>
          <w:lang w:eastAsia="ar-SA"/>
        </w:rPr>
        <w:t>Max current (</w:t>
      </w:r>
      <w:r w:rsidRPr="00B513C9">
        <w:rPr>
          <w:rFonts w:ascii="Century Gothic" w:eastAsia="Times New Roman" w:hAnsi="Century Gothic" w:cs="Calibri"/>
          <w:iCs/>
          <w:spacing w:val="-8"/>
          <w:w w:val="105"/>
          <w:sz w:val="20"/>
          <w:szCs w:val="20"/>
          <w:vertAlign w:val="subscript"/>
          <w:lang w:eastAsia="ar-SA"/>
        </w:rPr>
        <w:t>MAX</w:t>
      </w:r>
      <w:r w:rsidRPr="00B513C9">
        <w:rPr>
          <w:rFonts w:ascii="Century Gothic" w:eastAsia="Times New Roman" w:hAnsi="Century Gothic" w:cs="Calibri"/>
          <w:iCs/>
          <w:spacing w:val="-8"/>
          <w:w w:val="105"/>
          <w:sz w:val="20"/>
          <w:szCs w:val="20"/>
          <w:lang w:eastAsia="ar-SA"/>
        </w:rPr>
        <w:t>):</w:t>
      </w:r>
      <w:r w:rsidRPr="00B513C9">
        <w:rPr>
          <w:rFonts w:ascii="Century Gothic" w:eastAsia="Times New Roman" w:hAnsi="Century Gothic" w:cs="Calibri"/>
          <w:bCs/>
          <w:iCs/>
          <w:spacing w:val="-8"/>
          <w:w w:val="105"/>
          <w:sz w:val="20"/>
          <w:szCs w:val="20"/>
          <w:lang w:eastAsia="ar-SA"/>
        </w:rPr>
        <w:t xml:space="preserve"> 100A</w:t>
      </w:r>
    </w:p>
    <w:p w14:paraId="31035517" w14:textId="77777777" w:rsidR="00B513C9" w:rsidRPr="00B513C9" w:rsidRDefault="00B513C9" w:rsidP="00663BD3">
      <w:pPr>
        <w:widowControl w:val="0"/>
        <w:suppressAutoHyphens/>
        <w:kinsoku w:val="0"/>
        <w:spacing w:after="0"/>
        <w:ind w:left="1843"/>
        <w:jc w:val="both"/>
        <w:rPr>
          <w:rFonts w:ascii="Century Gothic" w:eastAsia="Times New Roman" w:hAnsi="Century Gothic" w:cs="Calibri"/>
          <w:bCs/>
          <w:iCs/>
          <w:spacing w:val="-8"/>
          <w:w w:val="105"/>
          <w:sz w:val="20"/>
          <w:szCs w:val="20"/>
          <w:lang w:eastAsia="ar-SA"/>
        </w:rPr>
      </w:pPr>
    </w:p>
    <w:p w14:paraId="67E42999" w14:textId="77777777" w:rsidR="00B513C9" w:rsidRPr="00B513C9" w:rsidRDefault="00B513C9" w:rsidP="001A219E">
      <w:pPr>
        <w:widowControl w:val="0"/>
        <w:numPr>
          <w:ilvl w:val="0"/>
          <w:numId w:val="38"/>
        </w:numPr>
        <w:suppressAutoHyphens/>
        <w:kinsoku w:val="0"/>
        <w:spacing w:after="120"/>
        <w:ind w:left="1276" w:hanging="556"/>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iCs/>
          <w:spacing w:val="-8"/>
          <w:w w:val="105"/>
          <w:sz w:val="20"/>
          <w:szCs w:val="20"/>
          <w:lang w:eastAsia="ar-SA"/>
        </w:rPr>
        <w:t>Measurement:</w:t>
      </w:r>
      <w:r w:rsidRPr="00B513C9">
        <w:rPr>
          <w:rFonts w:ascii="Century Gothic" w:eastAsia="Times New Roman" w:hAnsi="Century Gothic" w:cs="Calibri"/>
          <w:iCs/>
          <w:spacing w:val="-8"/>
          <w:w w:val="105"/>
          <w:sz w:val="20"/>
          <w:szCs w:val="20"/>
          <w:lang w:eastAsia="ar-SA"/>
        </w:rPr>
        <w:tab/>
      </w:r>
      <w:r w:rsidRPr="00B513C9">
        <w:rPr>
          <w:rFonts w:ascii="Century Gothic" w:eastAsia="Times New Roman" w:hAnsi="Century Gothic" w:cs="Calibri"/>
          <w:iCs/>
          <w:spacing w:val="-8"/>
          <w:w w:val="105"/>
          <w:sz w:val="20"/>
          <w:szCs w:val="20"/>
          <w:lang w:eastAsia="ar-SA"/>
        </w:rPr>
        <w:tab/>
      </w:r>
    </w:p>
    <w:p w14:paraId="371CAF0B" w14:textId="77777777" w:rsidR="00B513C9" w:rsidRPr="00B513C9" w:rsidRDefault="00B513C9" w:rsidP="001A219E">
      <w:pPr>
        <w:widowControl w:val="0"/>
        <w:numPr>
          <w:ilvl w:val="0"/>
          <w:numId w:val="40"/>
        </w:numPr>
        <w:suppressAutoHyphens/>
        <w:kinsoku w:val="0"/>
        <w:spacing w:after="0"/>
        <w:ind w:left="1843"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bCs/>
          <w:iCs/>
          <w:spacing w:val="-8"/>
          <w:w w:val="105"/>
          <w:sz w:val="20"/>
          <w:szCs w:val="20"/>
          <w:lang w:eastAsia="ar-SA"/>
        </w:rPr>
        <w:t>True four quadrant measurements of kilowatt-hours delivered or received as well as kilowatt-hours leading and lagging for power delivered or received.</w:t>
      </w:r>
    </w:p>
    <w:p w14:paraId="62741861" w14:textId="77777777" w:rsidR="00B513C9" w:rsidRPr="00B513C9" w:rsidRDefault="00B513C9" w:rsidP="001A219E">
      <w:pPr>
        <w:widowControl w:val="0"/>
        <w:numPr>
          <w:ilvl w:val="0"/>
          <w:numId w:val="40"/>
        </w:numPr>
        <w:suppressAutoHyphens/>
        <w:kinsoku w:val="0"/>
        <w:spacing w:after="0"/>
        <w:ind w:left="1843"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bCs/>
          <w:iCs/>
          <w:spacing w:val="-8"/>
          <w:w w:val="105"/>
          <w:sz w:val="20"/>
          <w:szCs w:val="20"/>
          <w:lang w:eastAsia="ar-SA"/>
        </w:rPr>
        <w:t xml:space="preserve">Active, </w:t>
      </w:r>
      <w:proofErr w:type="gramStart"/>
      <w:r w:rsidRPr="00B513C9">
        <w:rPr>
          <w:rFonts w:ascii="Century Gothic" w:eastAsia="Times New Roman" w:hAnsi="Century Gothic" w:cs="Calibri"/>
          <w:bCs/>
          <w:iCs/>
          <w:spacing w:val="-8"/>
          <w:w w:val="105"/>
          <w:sz w:val="20"/>
          <w:szCs w:val="20"/>
          <w:lang w:eastAsia="ar-SA"/>
        </w:rPr>
        <w:t>reactive</w:t>
      </w:r>
      <w:proofErr w:type="gramEnd"/>
      <w:r w:rsidRPr="00B513C9">
        <w:rPr>
          <w:rFonts w:ascii="Century Gothic" w:eastAsia="Times New Roman" w:hAnsi="Century Gothic" w:cs="Calibri"/>
          <w:bCs/>
          <w:iCs/>
          <w:spacing w:val="-8"/>
          <w:w w:val="105"/>
          <w:sz w:val="20"/>
          <w:szCs w:val="20"/>
          <w:lang w:eastAsia="ar-SA"/>
        </w:rPr>
        <w:t xml:space="preserve"> and apparent energy in both import and export mode.</w:t>
      </w:r>
    </w:p>
    <w:p w14:paraId="1AD823D9" w14:textId="77777777" w:rsidR="00B513C9" w:rsidRPr="00B513C9" w:rsidRDefault="00B513C9" w:rsidP="001A219E">
      <w:pPr>
        <w:widowControl w:val="0"/>
        <w:numPr>
          <w:ilvl w:val="0"/>
          <w:numId w:val="40"/>
        </w:numPr>
        <w:suppressAutoHyphens/>
        <w:kinsoku w:val="0"/>
        <w:spacing w:after="0"/>
        <w:ind w:left="1843"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bCs/>
          <w:iCs/>
          <w:spacing w:val="-8"/>
          <w:w w:val="105"/>
          <w:sz w:val="20"/>
          <w:szCs w:val="20"/>
          <w:lang w:eastAsia="ar-SA"/>
        </w:rPr>
        <w:t>Phase voltage and currents in individual phases and a sum up of the same.</w:t>
      </w:r>
    </w:p>
    <w:p w14:paraId="70E3F0CE" w14:textId="77777777" w:rsidR="00B513C9" w:rsidRPr="00B513C9" w:rsidRDefault="00B513C9" w:rsidP="001A219E">
      <w:pPr>
        <w:widowControl w:val="0"/>
        <w:numPr>
          <w:ilvl w:val="0"/>
          <w:numId w:val="40"/>
        </w:numPr>
        <w:suppressAutoHyphens/>
        <w:kinsoku w:val="0"/>
        <w:spacing w:after="0"/>
        <w:ind w:left="1843"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bCs/>
          <w:iCs/>
          <w:spacing w:val="-8"/>
          <w:w w:val="105"/>
          <w:sz w:val="20"/>
          <w:szCs w:val="20"/>
          <w:lang w:eastAsia="ar-SA"/>
        </w:rPr>
        <w:t xml:space="preserve">Apparent, </w:t>
      </w:r>
      <w:proofErr w:type="gramStart"/>
      <w:r w:rsidRPr="00B513C9">
        <w:rPr>
          <w:rFonts w:ascii="Century Gothic" w:eastAsia="Times New Roman" w:hAnsi="Century Gothic" w:cs="Calibri"/>
          <w:bCs/>
          <w:iCs/>
          <w:spacing w:val="-8"/>
          <w:w w:val="105"/>
          <w:sz w:val="20"/>
          <w:szCs w:val="20"/>
          <w:lang w:eastAsia="ar-SA"/>
        </w:rPr>
        <w:t>active</w:t>
      </w:r>
      <w:proofErr w:type="gramEnd"/>
      <w:r w:rsidRPr="00B513C9">
        <w:rPr>
          <w:rFonts w:ascii="Century Gothic" w:eastAsia="Times New Roman" w:hAnsi="Century Gothic" w:cs="Calibri"/>
          <w:bCs/>
          <w:iCs/>
          <w:spacing w:val="-8"/>
          <w:w w:val="105"/>
          <w:sz w:val="20"/>
          <w:szCs w:val="20"/>
          <w:lang w:eastAsia="ar-SA"/>
        </w:rPr>
        <w:t xml:space="preserve"> and reactive power.</w:t>
      </w:r>
    </w:p>
    <w:p w14:paraId="7399F8C8" w14:textId="77777777" w:rsidR="00B513C9" w:rsidRPr="00B513C9" w:rsidRDefault="00B513C9" w:rsidP="001A219E">
      <w:pPr>
        <w:widowControl w:val="0"/>
        <w:numPr>
          <w:ilvl w:val="0"/>
          <w:numId w:val="40"/>
        </w:numPr>
        <w:suppressAutoHyphens/>
        <w:kinsoku w:val="0"/>
        <w:spacing w:after="0"/>
        <w:ind w:left="1843"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bCs/>
          <w:iCs/>
          <w:spacing w:val="-8"/>
          <w:w w:val="105"/>
          <w:sz w:val="20"/>
          <w:szCs w:val="20"/>
          <w:lang w:eastAsia="ar-SA"/>
        </w:rPr>
        <w:t>Power factor.</w:t>
      </w:r>
    </w:p>
    <w:p w14:paraId="74EA0ADD" w14:textId="77777777" w:rsidR="00B513C9" w:rsidRPr="00B513C9" w:rsidRDefault="00B513C9" w:rsidP="001A219E">
      <w:pPr>
        <w:widowControl w:val="0"/>
        <w:numPr>
          <w:ilvl w:val="0"/>
          <w:numId w:val="40"/>
        </w:numPr>
        <w:suppressAutoHyphens/>
        <w:kinsoku w:val="0"/>
        <w:spacing w:after="0"/>
        <w:ind w:left="1843"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bCs/>
          <w:iCs/>
          <w:spacing w:val="-8"/>
          <w:w w:val="105"/>
          <w:sz w:val="20"/>
          <w:szCs w:val="20"/>
          <w:lang w:eastAsia="ar-SA"/>
        </w:rPr>
        <w:t xml:space="preserve">Frequency; and </w:t>
      </w:r>
    </w:p>
    <w:p w14:paraId="51AFA404" w14:textId="77777777" w:rsidR="00B513C9" w:rsidRPr="00B513C9" w:rsidRDefault="00B513C9" w:rsidP="001A219E">
      <w:pPr>
        <w:widowControl w:val="0"/>
        <w:numPr>
          <w:ilvl w:val="0"/>
          <w:numId w:val="40"/>
        </w:numPr>
        <w:suppressAutoHyphens/>
        <w:kinsoku w:val="0"/>
        <w:spacing w:after="120"/>
        <w:ind w:left="1843"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bCs/>
          <w:iCs/>
          <w:spacing w:val="-8"/>
          <w:w w:val="105"/>
          <w:sz w:val="20"/>
          <w:szCs w:val="20"/>
          <w:lang w:eastAsia="ar-SA"/>
        </w:rPr>
        <w:t>Phasor angles.</w:t>
      </w:r>
    </w:p>
    <w:p w14:paraId="5A33FE4D" w14:textId="77777777" w:rsidR="00B513C9" w:rsidRPr="00B513C9" w:rsidRDefault="00B513C9" w:rsidP="001A219E">
      <w:pPr>
        <w:widowControl w:val="0"/>
        <w:numPr>
          <w:ilvl w:val="0"/>
          <w:numId w:val="38"/>
        </w:numPr>
        <w:suppressAutoHyphens/>
        <w:kinsoku w:val="0"/>
        <w:spacing w:after="0"/>
        <w:ind w:left="1276" w:hanging="556"/>
        <w:jc w:val="both"/>
        <w:rPr>
          <w:rFonts w:ascii="Century Gothic" w:eastAsia="Times New Roman" w:hAnsi="Century Gothic" w:cs="Calibri"/>
          <w:iCs/>
          <w:spacing w:val="-8"/>
          <w:w w:val="105"/>
          <w:sz w:val="20"/>
          <w:szCs w:val="20"/>
          <w:lang w:eastAsia="ar-SA"/>
        </w:rPr>
      </w:pPr>
      <w:r w:rsidRPr="00B513C9">
        <w:rPr>
          <w:rFonts w:ascii="Century Gothic" w:eastAsia="Times New Roman" w:hAnsi="Century Gothic" w:cs="Calibri"/>
          <w:iCs/>
          <w:spacing w:val="-8"/>
          <w:w w:val="105"/>
          <w:sz w:val="20"/>
          <w:szCs w:val="20"/>
          <w:lang w:eastAsia="ar-SA"/>
        </w:rPr>
        <w:t>Accuracy:  Class 0.5.</w:t>
      </w:r>
    </w:p>
    <w:p w14:paraId="17AFA971" w14:textId="77777777" w:rsidR="00B513C9" w:rsidRPr="00B513C9" w:rsidRDefault="00B513C9" w:rsidP="001A219E">
      <w:pPr>
        <w:widowControl w:val="0"/>
        <w:numPr>
          <w:ilvl w:val="0"/>
          <w:numId w:val="38"/>
        </w:numPr>
        <w:suppressAutoHyphens/>
        <w:kinsoku w:val="0"/>
        <w:spacing w:after="0"/>
        <w:ind w:left="1276" w:hanging="567"/>
        <w:jc w:val="both"/>
        <w:rPr>
          <w:rFonts w:ascii="Century Gothic" w:eastAsia="Times New Roman" w:hAnsi="Century Gothic" w:cs="Calibri"/>
          <w:iCs/>
          <w:spacing w:val="-8"/>
          <w:w w:val="105"/>
          <w:sz w:val="20"/>
          <w:szCs w:val="20"/>
          <w:lang w:eastAsia="ar-SA"/>
        </w:rPr>
      </w:pPr>
      <w:r w:rsidRPr="00B513C9">
        <w:rPr>
          <w:rFonts w:ascii="Century Gothic" w:eastAsia="Times New Roman" w:hAnsi="Century Gothic" w:cs="Calibri"/>
          <w:iCs/>
          <w:spacing w:val="-8"/>
          <w:w w:val="105"/>
          <w:sz w:val="20"/>
          <w:szCs w:val="20"/>
          <w:lang w:eastAsia="ar-SA"/>
        </w:rPr>
        <w:t xml:space="preserve"> Connection Types: Direct connection.</w:t>
      </w:r>
    </w:p>
    <w:p w14:paraId="490402E1" w14:textId="77777777" w:rsidR="00B513C9" w:rsidRPr="00B513C9" w:rsidRDefault="00B513C9" w:rsidP="001A219E">
      <w:pPr>
        <w:widowControl w:val="0"/>
        <w:numPr>
          <w:ilvl w:val="0"/>
          <w:numId w:val="38"/>
        </w:numPr>
        <w:suppressAutoHyphens/>
        <w:kinsoku w:val="0"/>
        <w:spacing w:after="0"/>
        <w:ind w:left="1276" w:hanging="567"/>
        <w:jc w:val="both"/>
        <w:rPr>
          <w:rFonts w:ascii="Century Gothic" w:eastAsia="Times New Roman" w:hAnsi="Century Gothic" w:cs="Calibri"/>
          <w:iCs/>
          <w:spacing w:val="-8"/>
          <w:w w:val="105"/>
          <w:sz w:val="20"/>
          <w:szCs w:val="20"/>
          <w:lang w:eastAsia="ar-SA"/>
        </w:rPr>
      </w:pPr>
      <w:r w:rsidRPr="00B513C9">
        <w:rPr>
          <w:rFonts w:ascii="Century Gothic" w:eastAsia="Times New Roman" w:hAnsi="Century Gothic" w:cs="Calibri"/>
          <w:iCs/>
          <w:spacing w:val="-8"/>
          <w:w w:val="105"/>
          <w:sz w:val="20"/>
          <w:szCs w:val="20"/>
          <w:lang w:eastAsia="ar-SA"/>
        </w:rPr>
        <w:t>Tariffs: Meter shall allow for programmable TOU (Time of Use).</w:t>
      </w:r>
    </w:p>
    <w:p w14:paraId="39EF5FBC" w14:textId="77777777" w:rsidR="00B513C9" w:rsidRPr="00B513C9" w:rsidRDefault="00B513C9" w:rsidP="001A219E">
      <w:pPr>
        <w:widowControl w:val="0"/>
        <w:numPr>
          <w:ilvl w:val="0"/>
          <w:numId w:val="38"/>
        </w:numPr>
        <w:suppressAutoHyphens/>
        <w:kinsoku w:val="0"/>
        <w:spacing w:after="0"/>
        <w:ind w:left="1276" w:hanging="567"/>
        <w:jc w:val="both"/>
        <w:rPr>
          <w:rFonts w:ascii="Century Gothic" w:eastAsia="Times New Roman" w:hAnsi="Century Gothic" w:cs="Calibri"/>
          <w:iCs/>
          <w:spacing w:val="-8"/>
          <w:w w:val="105"/>
          <w:sz w:val="20"/>
          <w:szCs w:val="20"/>
          <w:lang w:eastAsia="ar-SA"/>
        </w:rPr>
      </w:pPr>
      <w:r w:rsidRPr="00B513C9">
        <w:rPr>
          <w:rFonts w:ascii="Century Gothic" w:eastAsia="Times New Roman" w:hAnsi="Century Gothic" w:cs="Calibri"/>
          <w:iCs/>
          <w:spacing w:val="-8"/>
          <w:w w:val="105"/>
          <w:sz w:val="20"/>
          <w:szCs w:val="20"/>
          <w:lang w:eastAsia="ar-SA"/>
        </w:rPr>
        <w:t>Load Profiles: At least 8 channels.</w:t>
      </w:r>
    </w:p>
    <w:p w14:paraId="2F387BA6" w14:textId="77777777" w:rsidR="00B513C9" w:rsidRPr="00B513C9" w:rsidRDefault="00B513C9" w:rsidP="001A219E">
      <w:pPr>
        <w:widowControl w:val="0"/>
        <w:numPr>
          <w:ilvl w:val="0"/>
          <w:numId w:val="38"/>
        </w:numPr>
        <w:suppressAutoHyphens/>
        <w:kinsoku w:val="0"/>
        <w:spacing w:after="0"/>
        <w:ind w:left="1276"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iCs/>
          <w:spacing w:val="-8"/>
          <w:w w:val="105"/>
          <w:sz w:val="20"/>
          <w:szCs w:val="20"/>
          <w:lang w:eastAsia="ar-SA"/>
        </w:rPr>
        <w:t>End of Billing Data</w:t>
      </w:r>
      <w:r w:rsidRPr="00B513C9">
        <w:rPr>
          <w:rFonts w:ascii="Century Gothic" w:eastAsia="Times New Roman" w:hAnsi="Century Gothic" w:cs="Calibri"/>
          <w:bCs/>
          <w:iCs/>
          <w:spacing w:val="-8"/>
          <w:w w:val="105"/>
          <w:sz w:val="20"/>
          <w:szCs w:val="20"/>
          <w:lang w:eastAsia="ar-SA"/>
        </w:rPr>
        <w:t>: 18 months.</w:t>
      </w:r>
    </w:p>
    <w:p w14:paraId="24EC6CAB" w14:textId="77777777" w:rsidR="00B513C9" w:rsidRPr="00B513C9" w:rsidRDefault="00B513C9" w:rsidP="001A219E">
      <w:pPr>
        <w:widowControl w:val="0"/>
        <w:numPr>
          <w:ilvl w:val="0"/>
          <w:numId w:val="38"/>
        </w:numPr>
        <w:suppressAutoHyphens/>
        <w:kinsoku w:val="0"/>
        <w:spacing w:after="0"/>
        <w:ind w:left="1276" w:hanging="567"/>
        <w:jc w:val="both"/>
        <w:rPr>
          <w:rFonts w:ascii="Century Gothic" w:eastAsia="Times New Roman" w:hAnsi="Century Gothic" w:cs="Calibri"/>
          <w:b/>
          <w:bCs/>
          <w:iCs/>
          <w:spacing w:val="-8"/>
          <w:w w:val="105"/>
          <w:sz w:val="20"/>
          <w:szCs w:val="20"/>
          <w:lang w:eastAsia="ar-SA"/>
        </w:rPr>
      </w:pPr>
      <w:r w:rsidRPr="00B513C9">
        <w:rPr>
          <w:rFonts w:ascii="Century Gothic" w:eastAsia="Times New Roman" w:hAnsi="Century Gothic" w:cs="Calibri"/>
          <w:iCs/>
          <w:spacing w:val="-8"/>
          <w:w w:val="105"/>
          <w:sz w:val="20"/>
          <w:szCs w:val="20"/>
          <w:lang w:eastAsia="ar-SA"/>
        </w:rPr>
        <w:t xml:space="preserve">Communication: </w:t>
      </w:r>
      <w:r w:rsidRPr="00B513C9">
        <w:rPr>
          <w:rFonts w:ascii="Century Gothic" w:eastAsia="Times New Roman" w:hAnsi="Century Gothic" w:cs="Calibri"/>
          <w:bCs/>
          <w:iCs/>
          <w:spacing w:val="-8"/>
          <w:w w:val="105"/>
          <w:sz w:val="20"/>
          <w:szCs w:val="20"/>
          <w:lang w:eastAsia="ar-SA"/>
        </w:rPr>
        <w:t>Allow for GPRS (General Packet Radio Service) internal or external plugin module.</w:t>
      </w:r>
    </w:p>
    <w:p w14:paraId="1D119C0A" w14:textId="77777777" w:rsidR="00B513C9" w:rsidRPr="00B513C9" w:rsidRDefault="00B513C9" w:rsidP="001A219E">
      <w:pPr>
        <w:widowControl w:val="0"/>
        <w:numPr>
          <w:ilvl w:val="0"/>
          <w:numId w:val="37"/>
        </w:numPr>
        <w:suppressAutoHyphens/>
        <w:kinsoku w:val="0"/>
        <w:spacing w:after="0"/>
        <w:ind w:left="1276" w:hanging="567"/>
        <w:jc w:val="both"/>
        <w:rPr>
          <w:rFonts w:ascii="Century Gothic" w:eastAsia="Times New Roman" w:hAnsi="Century Gothic" w:cs="Calibri"/>
          <w:iCs/>
          <w:spacing w:val="-8"/>
          <w:w w:val="105"/>
          <w:sz w:val="20"/>
          <w:szCs w:val="20"/>
          <w:lang w:eastAsia="ar-SA"/>
        </w:rPr>
      </w:pPr>
      <w:bookmarkStart w:id="11" w:name="_Hlk65496761"/>
      <w:r w:rsidRPr="00B513C9">
        <w:rPr>
          <w:rFonts w:ascii="Century Gothic" w:eastAsia="Times New Roman" w:hAnsi="Century Gothic" w:cs="Calibri"/>
          <w:iCs/>
          <w:spacing w:val="-8"/>
          <w:w w:val="105"/>
          <w:sz w:val="20"/>
          <w:szCs w:val="20"/>
          <w:lang w:eastAsia="ar-SA"/>
        </w:rPr>
        <w:t>Meter must be provided together with a SABS approved PVC Type quality meter box.</w:t>
      </w:r>
    </w:p>
    <w:bookmarkEnd w:id="11"/>
    <w:p w14:paraId="479BDCC9" w14:textId="77777777" w:rsidR="00B513C9" w:rsidRPr="00B513C9" w:rsidRDefault="00B513C9" w:rsidP="001A219E">
      <w:pPr>
        <w:widowControl w:val="0"/>
        <w:numPr>
          <w:ilvl w:val="0"/>
          <w:numId w:val="37"/>
        </w:numPr>
        <w:suppressAutoHyphens/>
        <w:kinsoku w:val="0"/>
        <w:spacing w:after="0"/>
        <w:ind w:left="1276" w:hanging="567"/>
        <w:jc w:val="both"/>
        <w:rPr>
          <w:rFonts w:ascii="Century Gothic" w:eastAsia="Times New Roman" w:hAnsi="Century Gothic" w:cs="Calibri"/>
          <w:iCs/>
          <w:spacing w:val="-8"/>
          <w:w w:val="105"/>
          <w:sz w:val="20"/>
          <w:szCs w:val="20"/>
          <w:lang w:eastAsia="ar-SA"/>
        </w:rPr>
      </w:pPr>
      <w:r w:rsidRPr="00B513C9">
        <w:rPr>
          <w:rFonts w:ascii="Century Gothic" w:eastAsia="Times New Roman" w:hAnsi="Century Gothic" w:cs="Calibri"/>
          <w:iCs/>
          <w:spacing w:val="-8"/>
          <w:w w:val="105"/>
          <w:sz w:val="20"/>
          <w:szCs w:val="20"/>
          <w:lang w:eastAsia="ar-SA"/>
        </w:rPr>
        <w:lastRenderedPageBreak/>
        <w:t>The meter must be compatible for use on the utilities management system of the service provider.</w:t>
      </w:r>
    </w:p>
    <w:p w14:paraId="4171EADA" w14:textId="77777777" w:rsidR="00B513C9" w:rsidRPr="00B513C9" w:rsidRDefault="00B513C9" w:rsidP="001A219E">
      <w:pPr>
        <w:numPr>
          <w:ilvl w:val="0"/>
          <w:numId w:val="37"/>
        </w:numPr>
        <w:spacing w:after="0"/>
        <w:ind w:left="1276" w:hanging="567"/>
        <w:jc w:val="both"/>
        <w:rPr>
          <w:rFonts w:ascii="Century Gothic" w:eastAsia="Times New Roman" w:hAnsi="Century Gothic" w:cs="Arial"/>
          <w:sz w:val="20"/>
          <w:szCs w:val="20"/>
        </w:rPr>
      </w:pPr>
      <w:bookmarkStart w:id="12" w:name="_Hlk55048374"/>
      <w:r w:rsidRPr="00B513C9">
        <w:rPr>
          <w:rFonts w:ascii="Century Gothic" w:eastAsia="Times New Roman" w:hAnsi="Century Gothic" w:cs="Arial"/>
          <w:bCs/>
          <w:sz w:val="20"/>
          <w:szCs w:val="20"/>
        </w:rPr>
        <w:t xml:space="preserve">Product life: </w:t>
      </w:r>
      <w:r w:rsidRPr="00B513C9">
        <w:rPr>
          <w:rFonts w:ascii="Century Gothic" w:eastAsia="Times New Roman" w:hAnsi="Century Gothic" w:cs="Arial"/>
          <w:sz w:val="20"/>
          <w:szCs w:val="20"/>
        </w:rPr>
        <w:t>Expectancy should be at least 15 years.</w:t>
      </w:r>
    </w:p>
    <w:p w14:paraId="4A4B933F" w14:textId="77777777" w:rsidR="00B513C9" w:rsidRPr="00B513C9" w:rsidRDefault="00B513C9" w:rsidP="001A219E">
      <w:pPr>
        <w:widowControl w:val="0"/>
        <w:numPr>
          <w:ilvl w:val="0"/>
          <w:numId w:val="37"/>
        </w:numPr>
        <w:suppressAutoHyphens/>
        <w:kinsoku w:val="0"/>
        <w:spacing w:after="0"/>
        <w:ind w:left="1276" w:hanging="567"/>
        <w:jc w:val="both"/>
        <w:rPr>
          <w:rFonts w:ascii="Century Gothic" w:eastAsia="Times New Roman" w:hAnsi="Century Gothic" w:cs="Calibri"/>
          <w:iCs/>
          <w:spacing w:val="-8"/>
          <w:w w:val="105"/>
          <w:sz w:val="20"/>
          <w:szCs w:val="20"/>
          <w:lang w:eastAsia="ar-SA"/>
        </w:rPr>
      </w:pPr>
      <w:r w:rsidRPr="00B513C9">
        <w:rPr>
          <w:rFonts w:ascii="Century Gothic" w:eastAsia="Times New Roman" w:hAnsi="Century Gothic" w:cs="Arial"/>
          <w:bCs/>
          <w:sz w:val="20"/>
          <w:szCs w:val="20"/>
        </w:rPr>
        <w:t xml:space="preserve"> Product warranty: </w:t>
      </w:r>
      <w:r w:rsidRPr="00B513C9">
        <w:rPr>
          <w:rFonts w:ascii="Century Gothic" w:eastAsia="Times New Roman" w:hAnsi="Century Gothic" w:cs="Arial"/>
          <w:sz w:val="20"/>
          <w:szCs w:val="20"/>
        </w:rPr>
        <w:t>12 months from date of installation.</w:t>
      </w:r>
    </w:p>
    <w:bookmarkEnd w:id="12"/>
    <w:p w14:paraId="505CC0DC" w14:textId="77777777" w:rsidR="00B513C9" w:rsidRPr="00B513C9" w:rsidRDefault="00B513C9" w:rsidP="001A219E">
      <w:pPr>
        <w:widowControl w:val="0"/>
        <w:numPr>
          <w:ilvl w:val="0"/>
          <w:numId w:val="41"/>
        </w:numPr>
        <w:suppressAutoHyphens/>
        <w:kinsoku w:val="0"/>
        <w:spacing w:after="120"/>
        <w:ind w:left="1276"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bCs/>
          <w:iCs/>
          <w:spacing w:val="-8"/>
          <w:w w:val="105"/>
          <w:sz w:val="20"/>
          <w:szCs w:val="20"/>
          <w:lang w:eastAsia="ar-SA"/>
        </w:rPr>
        <w:t xml:space="preserve">The following National and International specifications apply: </w:t>
      </w:r>
    </w:p>
    <w:p w14:paraId="115FA41F" w14:textId="77777777" w:rsidR="00B513C9" w:rsidRPr="00B513C9" w:rsidRDefault="00B513C9" w:rsidP="001A219E">
      <w:pPr>
        <w:widowControl w:val="0"/>
        <w:numPr>
          <w:ilvl w:val="0"/>
          <w:numId w:val="42"/>
        </w:numPr>
        <w:suppressAutoHyphens/>
        <w:kinsoku w:val="0"/>
        <w:spacing w:after="0"/>
        <w:ind w:left="1843"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bCs/>
          <w:iCs/>
          <w:spacing w:val="-8"/>
          <w:w w:val="105"/>
          <w:sz w:val="20"/>
          <w:szCs w:val="20"/>
          <w:lang w:eastAsia="ar-SA"/>
        </w:rPr>
        <w:t>SANS 1524-1(2014): Electricity payment systems – Part 1: Payment meters.</w:t>
      </w:r>
    </w:p>
    <w:p w14:paraId="1D27F7D4" w14:textId="77777777" w:rsidR="00B513C9" w:rsidRPr="00B513C9" w:rsidRDefault="00B513C9" w:rsidP="001A219E">
      <w:pPr>
        <w:widowControl w:val="0"/>
        <w:numPr>
          <w:ilvl w:val="0"/>
          <w:numId w:val="42"/>
        </w:numPr>
        <w:suppressAutoHyphens/>
        <w:kinsoku w:val="0"/>
        <w:spacing w:after="0"/>
        <w:ind w:left="1843"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bCs/>
          <w:iCs/>
          <w:spacing w:val="-8"/>
          <w:w w:val="105"/>
          <w:sz w:val="20"/>
          <w:szCs w:val="20"/>
          <w:lang w:eastAsia="ar-SA"/>
        </w:rPr>
        <w:t>SANS 1799 (2015): Watt-hour meters – AC electronic meters for active energy.</w:t>
      </w:r>
    </w:p>
    <w:p w14:paraId="215B4D32" w14:textId="77777777" w:rsidR="00B513C9" w:rsidRPr="00B513C9" w:rsidRDefault="00B513C9" w:rsidP="001A219E">
      <w:pPr>
        <w:widowControl w:val="0"/>
        <w:numPr>
          <w:ilvl w:val="0"/>
          <w:numId w:val="43"/>
        </w:numPr>
        <w:suppressAutoHyphens/>
        <w:kinsoku w:val="0"/>
        <w:spacing w:after="0"/>
        <w:ind w:left="1843"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bCs/>
          <w:iCs/>
          <w:spacing w:val="-8"/>
          <w:w w:val="105"/>
          <w:sz w:val="20"/>
          <w:szCs w:val="20"/>
          <w:lang w:eastAsia="ar-SA"/>
        </w:rPr>
        <w:t xml:space="preserve">SANS/IEC 62053-21(2003): Electricity metering equipment (ac.) – Particular Requirements - Part 21: Static meters for active energy (class 1). </w:t>
      </w:r>
    </w:p>
    <w:p w14:paraId="46AD2E16" w14:textId="77777777" w:rsidR="00B513C9" w:rsidRPr="00B513C9" w:rsidRDefault="00B513C9" w:rsidP="001A219E">
      <w:pPr>
        <w:widowControl w:val="0"/>
        <w:numPr>
          <w:ilvl w:val="0"/>
          <w:numId w:val="43"/>
        </w:numPr>
        <w:suppressAutoHyphens/>
        <w:kinsoku w:val="0"/>
        <w:spacing w:after="0"/>
        <w:ind w:left="1843"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bCs/>
          <w:iCs/>
          <w:spacing w:val="-8"/>
          <w:w w:val="105"/>
          <w:sz w:val="20"/>
          <w:szCs w:val="20"/>
          <w:lang w:eastAsia="ar-SA"/>
        </w:rPr>
        <w:t xml:space="preserve">SANS/IEC 62055-41: 1st Ed, (2007) Electricity Metering Payment Systems, Part 41 - Standard Transfer Specification (STS) – Application Layer protocol for one-way token carrier systems. </w:t>
      </w:r>
    </w:p>
    <w:p w14:paraId="7CCDE14C" w14:textId="77777777" w:rsidR="00B513C9" w:rsidRPr="00B513C9" w:rsidRDefault="00B513C9" w:rsidP="001A219E">
      <w:pPr>
        <w:widowControl w:val="0"/>
        <w:numPr>
          <w:ilvl w:val="0"/>
          <w:numId w:val="43"/>
        </w:numPr>
        <w:suppressAutoHyphens/>
        <w:kinsoku w:val="0"/>
        <w:spacing w:after="0"/>
        <w:ind w:left="1843"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bCs/>
          <w:iCs/>
          <w:spacing w:val="-8"/>
          <w:w w:val="105"/>
          <w:sz w:val="20"/>
          <w:szCs w:val="20"/>
          <w:lang w:eastAsia="ar-SA"/>
        </w:rPr>
        <w:t xml:space="preserve">SANS/IEC 62055-51: 1st Ed, (2007) Electricity Metering Payment Systems, Part 51 - Standard Transfer Specification (STS) - Physical Layer Protocol for one-way numeric and magnetic card token carriers. </w:t>
      </w:r>
    </w:p>
    <w:p w14:paraId="0149229D" w14:textId="77777777" w:rsidR="00B513C9" w:rsidRPr="00B513C9" w:rsidRDefault="00B513C9" w:rsidP="001A219E">
      <w:pPr>
        <w:widowControl w:val="0"/>
        <w:numPr>
          <w:ilvl w:val="0"/>
          <w:numId w:val="43"/>
        </w:numPr>
        <w:suppressAutoHyphens/>
        <w:kinsoku w:val="0"/>
        <w:spacing w:after="0"/>
        <w:ind w:left="1843"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bCs/>
          <w:iCs/>
          <w:spacing w:val="-8"/>
          <w:w w:val="105"/>
          <w:sz w:val="20"/>
          <w:szCs w:val="20"/>
          <w:lang w:eastAsia="ar-SA"/>
        </w:rPr>
        <w:t xml:space="preserve">SANS/IEC 62055-52: Ed 1, (2009) Electricity Metering Payment Systems, Part 52 - Standard Transfer Specification (STS) - Physical Layer Protocol for a two-way virtual token carrier for direct local connection. </w:t>
      </w:r>
    </w:p>
    <w:p w14:paraId="6DC19A34" w14:textId="77777777" w:rsidR="00B513C9" w:rsidRPr="00B513C9" w:rsidRDefault="00B513C9" w:rsidP="001A219E">
      <w:pPr>
        <w:widowControl w:val="0"/>
        <w:numPr>
          <w:ilvl w:val="0"/>
          <w:numId w:val="43"/>
        </w:numPr>
        <w:suppressAutoHyphens/>
        <w:kinsoku w:val="0"/>
        <w:spacing w:after="0"/>
        <w:ind w:left="1843" w:hanging="567"/>
        <w:jc w:val="both"/>
        <w:rPr>
          <w:rFonts w:ascii="Century Gothic" w:eastAsia="Times New Roman" w:hAnsi="Century Gothic" w:cs="Calibri"/>
          <w:bCs/>
          <w:iCs/>
          <w:spacing w:val="-8"/>
          <w:w w:val="105"/>
          <w:sz w:val="20"/>
          <w:szCs w:val="20"/>
          <w:lang w:eastAsia="ar-SA"/>
        </w:rPr>
      </w:pPr>
      <w:bookmarkStart w:id="13" w:name="_Hlk507075309"/>
      <w:r w:rsidRPr="00B513C9">
        <w:rPr>
          <w:rFonts w:ascii="Century Gothic" w:eastAsia="Times New Roman" w:hAnsi="Century Gothic" w:cs="Calibri"/>
          <w:bCs/>
          <w:iCs/>
          <w:spacing w:val="-8"/>
          <w:w w:val="105"/>
          <w:sz w:val="20"/>
          <w:szCs w:val="20"/>
          <w:lang w:eastAsia="ar-SA"/>
        </w:rPr>
        <w:t xml:space="preserve">SANS 473(2017): Automated meter reading for large power users; and </w:t>
      </w:r>
    </w:p>
    <w:bookmarkEnd w:id="13"/>
    <w:p w14:paraId="3745AD6F" w14:textId="77777777" w:rsidR="00B513C9" w:rsidRPr="00B513C9" w:rsidRDefault="00B513C9" w:rsidP="001A219E">
      <w:pPr>
        <w:widowControl w:val="0"/>
        <w:numPr>
          <w:ilvl w:val="0"/>
          <w:numId w:val="43"/>
        </w:numPr>
        <w:suppressAutoHyphens/>
        <w:kinsoku w:val="0"/>
        <w:spacing w:after="0"/>
        <w:ind w:left="1843" w:hanging="567"/>
        <w:jc w:val="both"/>
        <w:rPr>
          <w:rFonts w:ascii="Century Gothic" w:eastAsia="Times New Roman" w:hAnsi="Century Gothic" w:cs="Calibri"/>
          <w:bCs/>
          <w:iCs/>
          <w:spacing w:val="-8"/>
          <w:w w:val="105"/>
          <w:sz w:val="20"/>
          <w:szCs w:val="20"/>
          <w:lang w:eastAsia="ar-SA"/>
        </w:rPr>
      </w:pPr>
      <w:r w:rsidRPr="00B513C9">
        <w:rPr>
          <w:rFonts w:ascii="Century Gothic" w:eastAsia="Times New Roman" w:hAnsi="Century Gothic" w:cs="Calibri"/>
          <w:bCs/>
          <w:iCs/>
          <w:spacing w:val="-8"/>
          <w:w w:val="105"/>
          <w:sz w:val="20"/>
          <w:szCs w:val="20"/>
          <w:lang w:eastAsia="ar-SA"/>
        </w:rPr>
        <w:t>SANS 474(2009): Code of practice for electricity metering.</w:t>
      </w:r>
    </w:p>
    <w:p w14:paraId="071B59F6" w14:textId="77777777" w:rsidR="00B513C9" w:rsidRPr="00B513C9" w:rsidRDefault="00B513C9" w:rsidP="00663BD3">
      <w:pPr>
        <w:widowControl w:val="0"/>
        <w:suppressAutoHyphens/>
        <w:kinsoku w:val="0"/>
        <w:spacing w:before="108" w:after="120"/>
        <w:ind w:left="1440"/>
        <w:contextualSpacing/>
        <w:jc w:val="both"/>
        <w:rPr>
          <w:rFonts w:ascii="Century Gothic" w:eastAsia="Times New Roman" w:hAnsi="Century Gothic" w:cs="Calibri"/>
          <w:bCs/>
          <w:iCs/>
          <w:spacing w:val="-8"/>
          <w:w w:val="105"/>
          <w:sz w:val="20"/>
          <w:szCs w:val="20"/>
          <w:lang w:eastAsia="ar-SA"/>
        </w:rPr>
      </w:pPr>
    </w:p>
    <w:p w14:paraId="3F56F5A7" w14:textId="6337DCFA" w:rsidR="00B513C9" w:rsidRPr="00B513C9" w:rsidRDefault="00015ABC" w:rsidP="00663BD3">
      <w:pPr>
        <w:spacing w:after="120"/>
        <w:ind w:left="709" w:hanging="709"/>
        <w:rPr>
          <w:rFonts w:ascii="Century Gothic" w:eastAsia="Calibri" w:hAnsi="Century Gothic" w:cs="Times New Roman"/>
          <w:b/>
          <w:sz w:val="20"/>
          <w:szCs w:val="20"/>
        </w:rPr>
      </w:pPr>
      <w:r>
        <w:rPr>
          <w:rFonts w:ascii="Century Gothic" w:eastAsia="Calibri" w:hAnsi="Century Gothic" w:cs="Arial"/>
          <w:b/>
          <w:color w:val="000000"/>
          <w:sz w:val="20"/>
          <w:szCs w:val="20"/>
        </w:rPr>
        <w:t>2.2</w:t>
      </w:r>
      <w:r>
        <w:rPr>
          <w:rFonts w:ascii="Century Gothic" w:eastAsia="Calibri" w:hAnsi="Century Gothic" w:cs="Arial"/>
          <w:b/>
          <w:color w:val="000000"/>
          <w:sz w:val="20"/>
          <w:szCs w:val="20"/>
        </w:rPr>
        <w:tab/>
      </w:r>
      <w:r w:rsidR="00B513C9" w:rsidRPr="00B513C9">
        <w:rPr>
          <w:rFonts w:ascii="Century Gothic" w:eastAsia="Calibri" w:hAnsi="Century Gothic" w:cs="Times New Roman"/>
          <w:b/>
          <w:sz w:val="20"/>
          <w:szCs w:val="20"/>
        </w:rPr>
        <w:t>THREE PHASE SMART CREDIT ELECTRICITY METER (REMOTE READABLE) SPECIFICATIONS</w:t>
      </w:r>
    </w:p>
    <w:p w14:paraId="061AE5DB" w14:textId="77777777" w:rsidR="00B513C9" w:rsidRPr="00B513C9" w:rsidRDefault="00B513C9" w:rsidP="00663BD3">
      <w:pPr>
        <w:spacing w:after="120"/>
        <w:ind w:left="709"/>
        <w:jc w:val="both"/>
        <w:rPr>
          <w:rFonts w:ascii="Century Gothic" w:eastAsia="Calibri" w:hAnsi="Century Gothic" w:cs="Arial"/>
          <w:sz w:val="20"/>
          <w:szCs w:val="20"/>
        </w:rPr>
      </w:pPr>
      <w:r w:rsidRPr="00B513C9">
        <w:rPr>
          <w:rFonts w:ascii="Century Gothic" w:eastAsia="Calibri" w:hAnsi="Century Gothic" w:cs="Arial"/>
          <w:sz w:val="20"/>
          <w:szCs w:val="20"/>
        </w:rPr>
        <w:t>This specification applies to three-phase bulk BS (British Standard) mounting, Three Phase Commercial and Industrial Meters for CT (current transformer), measurement of alternating current electrical energy consumption at a nominal frequency of 50 Hz.</w:t>
      </w:r>
    </w:p>
    <w:p w14:paraId="50F0C266" w14:textId="77777777" w:rsidR="00B513C9" w:rsidRPr="00B513C9" w:rsidRDefault="00B513C9" w:rsidP="001A219E">
      <w:pPr>
        <w:numPr>
          <w:ilvl w:val="0"/>
          <w:numId w:val="41"/>
        </w:numPr>
        <w:spacing w:after="120"/>
        <w:ind w:left="1276" w:hanging="556"/>
        <w:rPr>
          <w:rFonts w:ascii="Century Gothic" w:eastAsia="Times New Roman" w:hAnsi="Century Gothic" w:cs="Arial"/>
          <w:bCs/>
          <w:sz w:val="20"/>
          <w:szCs w:val="20"/>
        </w:rPr>
      </w:pPr>
      <w:r w:rsidRPr="00B513C9">
        <w:rPr>
          <w:rFonts w:ascii="Century Gothic" w:eastAsia="Times New Roman" w:hAnsi="Century Gothic" w:cs="Arial"/>
          <w:bCs/>
          <w:sz w:val="20"/>
          <w:szCs w:val="20"/>
        </w:rPr>
        <w:t>General Specification:</w:t>
      </w:r>
    </w:p>
    <w:p w14:paraId="3F5E939A" w14:textId="77777777" w:rsidR="00B513C9" w:rsidRPr="00B513C9" w:rsidRDefault="00B513C9" w:rsidP="001A219E">
      <w:pPr>
        <w:numPr>
          <w:ilvl w:val="0"/>
          <w:numId w:val="53"/>
        </w:numPr>
        <w:spacing w:after="0"/>
        <w:ind w:left="1843" w:hanging="567"/>
        <w:rPr>
          <w:rFonts w:ascii="Century Gothic" w:eastAsia="Times New Roman" w:hAnsi="Century Gothic" w:cs="Arial"/>
          <w:bCs/>
          <w:sz w:val="20"/>
          <w:szCs w:val="20"/>
        </w:rPr>
      </w:pPr>
      <w:r w:rsidRPr="00B513C9">
        <w:rPr>
          <w:rFonts w:ascii="Century Gothic" w:eastAsia="Times New Roman" w:hAnsi="Century Gothic" w:cs="Arial"/>
          <w:bCs/>
          <w:sz w:val="20"/>
          <w:szCs w:val="20"/>
        </w:rPr>
        <w:t>Voltage ratings: Nominal voltage between 60/100V and 230/400VAC (Voltage Alternating Current)</w:t>
      </w:r>
    </w:p>
    <w:p w14:paraId="2A515EE7" w14:textId="77777777" w:rsidR="00B513C9" w:rsidRPr="00B513C9" w:rsidRDefault="00B513C9" w:rsidP="001A219E">
      <w:pPr>
        <w:numPr>
          <w:ilvl w:val="0"/>
          <w:numId w:val="45"/>
        </w:numPr>
        <w:spacing w:after="0"/>
        <w:ind w:left="1843" w:hanging="567"/>
        <w:rPr>
          <w:rFonts w:ascii="Century Gothic" w:eastAsia="Times New Roman" w:hAnsi="Century Gothic" w:cs="Arial"/>
          <w:bCs/>
          <w:sz w:val="20"/>
          <w:szCs w:val="20"/>
        </w:rPr>
      </w:pPr>
      <w:r w:rsidRPr="00B513C9">
        <w:rPr>
          <w:rFonts w:ascii="Century Gothic" w:eastAsia="Times New Roman" w:hAnsi="Century Gothic" w:cs="Arial"/>
          <w:bCs/>
          <w:sz w:val="20"/>
          <w:szCs w:val="20"/>
        </w:rPr>
        <w:t>Supply frequency: 50Hz.</w:t>
      </w:r>
    </w:p>
    <w:p w14:paraId="0EB2833C" w14:textId="77777777" w:rsidR="00B513C9" w:rsidRPr="00B513C9" w:rsidRDefault="00B513C9" w:rsidP="001A219E">
      <w:pPr>
        <w:numPr>
          <w:ilvl w:val="0"/>
          <w:numId w:val="46"/>
        </w:numPr>
        <w:spacing w:after="0"/>
        <w:ind w:left="1843" w:hanging="567"/>
        <w:rPr>
          <w:rFonts w:ascii="Century Gothic" w:eastAsia="Times New Roman" w:hAnsi="Century Gothic" w:cs="Arial"/>
          <w:bCs/>
          <w:sz w:val="20"/>
          <w:szCs w:val="20"/>
        </w:rPr>
      </w:pPr>
      <w:r w:rsidRPr="00B513C9">
        <w:rPr>
          <w:rFonts w:ascii="Century Gothic" w:eastAsia="Times New Roman" w:hAnsi="Century Gothic" w:cs="Arial"/>
          <w:bCs/>
          <w:sz w:val="20"/>
          <w:szCs w:val="20"/>
        </w:rPr>
        <w:t>Current ratings (lb): Base current – 1-10A.</w:t>
      </w:r>
    </w:p>
    <w:p w14:paraId="71615AED" w14:textId="77777777" w:rsidR="00B513C9" w:rsidRPr="00B513C9" w:rsidRDefault="00B513C9" w:rsidP="001A219E">
      <w:pPr>
        <w:numPr>
          <w:ilvl w:val="0"/>
          <w:numId w:val="47"/>
        </w:numPr>
        <w:spacing w:after="120"/>
        <w:ind w:left="1843" w:hanging="567"/>
        <w:rPr>
          <w:rFonts w:ascii="Century Gothic" w:eastAsia="Times New Roman" w:hAnsi="Century Gothic" w:cs="Arial"/>
          <w:sz w:val="20"/>
          <w:szCs w:val="20"/>
        </w:rPr>
      </w:pPr>
      <w:r w:rsidRPr="00B513C9">
        <w:rPr>
          <w:rFonts w:ascii="Century Gothic" w:eastAsia="Times New Roman" w:hAnsi="Century Gothic" w:cs="Arial"/>
          <w:bCs/>
          <w:sz w:val="20"/>
          <w:szCs w:val="20"/>
        </w:rPr>
        <w:t>Max current (</w:t>
      </w:r>
      <w:r w:rsidRPr="00B513C9">
        <w:rPr>
          <w:rFonts w:ascii="Century Gothic" w:eastAsia="Times New Roman" w:hAnsi="Century Gothic" w:cs="Arial"/>
          <w:bCs/>
          <w:sz w:val="20"/>
          <w:szCs w:val="20"/>
          <w:vertAlign w:val="subscript"/>
        </w:rPr>
        <w:t>MAX</w:t>
      </w:r>
      <w:r w:rsidRPr="00B513C9">
        <w:rPr>
          <w:rFonts w:ascii="Century Gothic" w:eastAsia="Times New Roman" w:hAnsi="Century Gothic" w:cs="Arial"/>
          <w:bCs/>
          <w:sz w:val="20"/>
          <w:szCs w:val="20"/>
        </w:rPr>
        <w:t xml:space="preserve">): </w:t>
      </w:r>
      <w:r w:rsidRPr="00B513C9">
        <w:rPr>
          <w:rFonts w:ascii="Century Gothic" w:eastAsia="Times New Roman" w:hAnsi="Century Gothic" w:cs="Arial"/>
          <w:sz w:val="20"/>
          <w:szCs w:val="20"/>
        </w:rPr>
        <w:t xml:space="preserve">100A and above. </w:t>
      </w:r>
    </w:p>
    <w:p w14:paraId="3EEA36E6" w14:textId="77777777" w:rsidR="00B513C9" w:rsidRPr="00B513C9" w:rsidRDefault="00B513C9" w:rsidP="001A219E">
      <w:pPr>
        <w:numPr>
          <w:ilvl w:val="0"/>
          <w:numId w:val="41"/>
        </w:numPr>
        <w:spacing w:after="0"/>
        <w:ind w:left="1276" w:hanging="556"/>
        <w:rPr>
          <w:rFonts w:ascii="Century Gothic" w:eastAsia="Times New Roman" w:hAnsi="Century Gothic" w:cs="Arial"/>
          <w:bCs/>
          <w:sz w:val="20"/>
          <w:szCs w:val="20"/>
        </w:rPr>
      </w:pPr>
      <w:r w:rsidRPr="00B513C9">
        <w:rPr>
          <w:rFonts w:ascii="Century Gothic" w:eastAsia="Times New Roman" w:hAnsi="Century Gothic" w:cs="Arial"/>
          <w:bCs/>
          <w:sz w:val="20"/>
          <w:szCs w:val="20"/>
        </w:rPr>
        <w:t>Measurement:</w:t>
      </w:r>
      <w:r w:rsidRPr="00B513C9">
        <w:rPr>
          <w:rFonts w:ascii="Century Gothic" w:eastAsia="Times New Roman" w:hAnsi="Century Gothic" w:cs="Arial"/>
          <w:bCs/>
          <w:sz w:val="20"/>
          <w:szCs w:val="20"/>
        </w:rPr>
        <w:tab/>
      </w:r>
      <w:r w:rsidRPr="00B513C9">
        <w:rPr>
          <w:rFonts w:ascii="Century Gothic" w:eastAsia="Times New Roman" w:hAnsi="Century Gothic" w:cs="Arial"/>
          <w:bCs/>
          <w:sz w:val="20"/>
          <w:szCs w:val="20"/>
        </w:rPr>
        <w:tab/>
      </w:r>
    </w:p>
    <w:p w14:paraId="3A48F8AF" w14:textId="77777777" w:rsidR="00B513C9" w:rsidRPr="00B513C9" w:rsidRDefault="00B513C9" w:rsidP="001A219E">
      <w:pPr>
        <w:numPr>
          <w:ilvl w:val="1"/>
          <w:numId w:val="47"/>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True four quadrant measurements of kilowatt-hours delivered or received as well as kilowatt-hours leading and lagging for power delivered or received.</w:t>
      </w:r>
    </w:p>
    <w:p w14:paraId="1C793754" w14:textId="77777777" w:rsidR="00B513C9" w:rsidRPr="00B513C9" w:rsidRDefault="00B513C9" w:rsidP="001A219E">
      <w:pPr>
        <w:numPr>
          <w:ilvl w:val="1"/>
          <w:numId w:val="47"/>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 xml:space="preserve">Active, </w:t>
      </w:r>
      <w:proofErr w:type="gramStart"/>
      <w:r w:rsidRPr="00B513C9">
        <w:rPr>
          <w:rFonts w:ascii="Century Gothic" w:eastAsia="Times New Roman" w:hAnsi="Century Gothic" w:cs="Arial"/>
          <w:sz w:val="20"/>
          <w:szCs w:val="20"/>
        </w:rPr>
        <w:t>reactive</w:t>
      </w:r>
      <w:proofErr w:type="gramEnd"/>
      <w:r w:rsidRPr="00B513C9">
        <w:rPr>
          <w:rFonts w:ascii="Century Gothic" w:eastAsia="Times New Roman" w:hAnsi="Century Gothic" w:cs="Arial"/>
          <w:sz w:val="20"/>
          <w:szCs w:val="20"/>
        </w:rPr>
        <w:t xml:space="preserve"> and apparent energy in both import and export mode.</w:t>
      </w:r>
    </w:p>
    <w:p w14:paraId="714C5E9D" w14:textId="77777777" w:rsidR="00B513C9" w:rsidRPr="00B513C9" w:rsidRDefault="00B513C9" w:rsidP="001A219E">
      <w:pPr>
        <w:numPr>
          <w:ilvl w:val="1"/>
          <w:numId w:val="47"/>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Phase voltage and currents in individual phases and a sum up of the same.</w:t>
      </w:r>
    </w:p>
    <w:p w14:paraId="19D6A9B8" w14:textId="77777777" w:rsidR="00B513C9" w:rsidRPr="00B513C9" w:rsidRDefault="00B513C9" w:rsidP="001A219E">
      <w:pPr>
        <w:numPr>
          <w:ilvl w:val="1"/>
          <w:numId w:val="47"/>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 xml:space="preserve">Apparent, </w:t>
      </w:r>
      <w:proofErr w:type="gramStart"/>
      <w:r w:rsidRPr="00B513C9">
        <w:rPr>
          <w:rFonts w:ascii="Century Gothic" w:eastAsia="Times New Roman" w:hAnsi="Century Gothic" w:cs="Arial"/>
          <w:sz w:val="20"/>
          <w:szCs w:val="20"/>
        </w:rPr>
        <w:t>active</w:t>
      </w:r>
      <w:proofErr w:type="gramEnd"/>
      <w:r w:rsidRPr="00B513C9">
        <w:rPr>
          <w:rFonts w:ascii="Century Gothic" w:eastAsia="Times New Roman" w:hAnsi="Century Gothic" w:cs="Arial"/>
          <w:sz w:val="20"/>
          <w:szCs w:val="20"/>
        </w:rPr>
        <w:t xml:space="preserve"> and reactive power.</w:t>
      </w:r>
    </w:p>
    <w:p w14:paraId="5B39B4E9" w14:textId="77777777" w:rsidR="00B513C9" w:rsidRPr="00B513C9" w:rsidRDefault="00B513C9" w:rsidP="001A219E">
      <w:pPr>
        <w:numPr>
          <w:ilvl w:val="1"/>
          <w:numId w:val="47"/>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lastRenderedPageBreak/>
        <w:t>True RMS (Route Mean Square) voltage (3 phase).</w:t>
      </w:r>
    </w:p>
    <w:p w14:paraId="4FDE29E8" w14:textId="77777777" w:rsidR="00B513C9" w:rsidRPr="00B513C9" w:rsidRDefault="00B513C9" w:rsidP="001A219E">
      <w:pPr>
        <w:numPr>
          <w:ilvl w:val="1"/>
          <w:numId w:val="47"/>
        </w:numPr>
        <w:spacing w:after="0"/>
        <w:ind w:left="1843" w:hanging="567"/>
        <w:rPr>
          <w:rFonts w:ascii="Century Gothic" w:eastAsia="Times New Roman" w:hAnsi="Century Gothic" w:cs="Arial"/>
          <w:sz w:val="20"/>
          <w:szCs w:val="20"/>
        </w:rPr>
      </w:pPr>
      <w:r w:rsidRPr="00B513C9">
        <w:rPr>
          <w:rFonts w:ascii="Century Gothic" w:eastAsia="Times New Roman" w:hAnsi="Century Gothic" w:cs="Arial"/>
          <w:sz w:val="20"/>
          <w:szCs w:val="20"/>
        </w:rPr>
        <w:t>True RMS current (3 phase).</w:t>
      </w:r>
    </w:p>
    <w:p w14:paraId="18FA8C44" w14:textId="77777777" w:rsidR="00B513C9" w:rsidRPr="00B513C9" w:rsidRDefault="00B513C9" w:rsidP="001A219E">
      <w:pPr>
        <w:numPr>
          <w:ilvl w:val="1"/>
          <w:numId w:val="47"/>
        </w:numPr>
        <w:spacing w:after="0"/>
        <w:ind w:left="1843" w:hanging="567"/>
        <w:rPr>
          <w:rFonts w:ascii="Century Gothic" w:eastAsia="Times New Roman" w:hAnsi="Century Gothic" w:cs="Arial"/>
          <w:sz w:val="20"/>
          <w:szCs w:val="20"/>
        </w:rPr>
      </w:pPr>
      <w:r w:rsidRPr="00B513C9">
        <w:rPr>
          <w:rFonts w:ascii="Century Gothic" w:eastAsia="Times New Roman" w:hAnsi="Century Gothic" w:cs="Arial"/>
          <w:sz w:val="20"/>
          <w:szCs w:val="20"/>
        </w:rPr>
        <w:t>Power factor.</w:t>
      </w:r>
    </w:p>
    <w:p w14:paraId="5EE3BE27" w14:textId="77777777" w:rsidR="00B513C9" w:rsidRPr="00B513C9" w:rsidRDefault="00B513C9" w:rsidP="001A219E">
      <w:pPr>
        <w:numPr>
          <w:ilvl w:val="1"/>
          <w:numId w:val="47"/>
        </w:numPr>
        <w:spacing w:after="0"/>
        <w:ind w:left="1843" w:hanging="567"/>
        <w:rPr>
          <w:rFonts w:ascii="Century Gothic" w:eastAsia="Times New Roman" w:hAnsi="Century Gothic" w:cs="Arial"/>
          <w:sz w:val="20"/>
          <w:szCs w:val="20"/>
        </w:rPr>
      </w:pPr>
      <w:r w:rsidRPr="00B513C9">
        <w:rPr>
          <w:rFonts w:ascii="Century Gothic" w:eastAsia="Times New Roman" w:hAnsi="Century Gothic" w:cs="Arial"/>
          <w:sz w:val="20"/>
          <w:szCs w:val="20"/>
        </w:rPr>
        <w:t>Frequency.</w:t>
      </w:r>
    </w:p>
    <w:p w14:paraId="6202D9DF" w14:textId="77777777" w:rsidR="00B513C9" w:rsidRPr="00B513C9" w:rsidRDefault="00B513C9" w:rsidP="001A219E">
      <w:pPr>
        <w:numPr>
          <w:ilvl w:val="1"/>
          <w:numId w:val="47"/>
        </w:numPr>
        <w:spacing w:after="120"/>
        <w:ind w:left="1843" w:hanging="567"/>
        <w:rPr>
          <w:rFonts w:ascii="Century Gothic" w:eastAsia="Times New Roman" w:hAnsi="Century Gothic" w:cs="Arial"/>
          <w:sz w:val="20"/>
          <w:szCs w:val="20"/>
        </w:rPr>
      </w:pPr>
      <w:r w:rsidRPr="00B513C9">
        <w:rPr>
          <w:rFonts w:ascii="Century Gothic" w:eastAsia="Times New Roman" w:hAnsi="Century Gothic" w:cs="Arial"/>
          <w:sz w:val="20"/>
          <w:szCs w:val="20"/>
        </w:rPr>
        <w:t>Phasor angles.</w:t>
      </w:r>
    </w:p>
    <w:p w14:paraId="226D3BF2" w14:textId="77777777" w:rsidR="00B513C9" w:rsidRPr="00B513C9" w:rsidRDefault="00B513C9" w:rsidP="001A219E">
      <w:pPr>
        <w:numPr>
          <w:ilvl w:val="0"/>
          <w:numId w:val="48"/>
        </w:numPr>
        <w:spacing w:after="0"/>
        <w:ind w:left="1276" w:hanging="567"/>
        <w:rPr>
          <w:rFonts w:ascii="Century Gothic" w:eastAsia="Times New Roman" w:hAnsi="Century Gothic" w:cs="Arial"/>
          <w:sz w:val="20"/>
          <w:szCs w:val="20"/>
        </w:rPr>
      </w:pPr>
      <w:r w:rsidRPr="00B513C9">
        <w:rPr>
          <w:rFonts w:ascii="Century Gothic" w:eastAsia="Times New Roman" w:hAnsi="Century Gothic" w:cs="Arial"/>
          <w:bCs/>
          <w:sz w:val="20"/>
          <w:szCs w:val="20"/>
        </w:rPr>
        <w:t xml:space="preserve">Accuracy: </w:t>
      </w:r>
      <w:r w:rsidRPr="00B513C9">
        <w:rPr>
          <w:rFonts w:ascii="Century Gothic" w:eastAsia="Times New Roman" w:hAnsi="Century Gothic" w:cs="Arial"/>
          <w:sz w:val="20"/>
          <w:szCs w:val="20"/>
        </w:rPr>
        <w:t>Class 0.5.</w:t>
      </w:r>
    </w:p>
    <w:p w14:paraId="53A17706" w14:textId="77777777" w:rsidR="00B513C9" w:rsidRPr="00B513C9" w:rsidRDefault="00B513C9" w:rsidP="001A219E">
      <w:pPr>
        <w:numPr>
          <w:ilvl w:val="0"/>
          <w:numId w:val="48"/>
        </w:numPr>
        <w:spacing w:after="0"/>
        <w:ind w:left="1276" w:hanging="567"/>
        <w:rPr>
          <w:rFonts w:ascii="Century Gothic" w:eastAsia="Times New Roman" w:hAnsi="Century Gothic" w:cs="Arial"/>
          <w:sz w:val="20"/>
          <w:szCs w:val="20"/>
        </w:rPr>
      </w:pPr>
      <w:r w:rsidRPr="00B513C9">
        <w:rPr>
          <w:rFonts w:ascii="Century Gothic" w:eastAsia="Times New Roman" w:hAnsi="Century Gothic" w:cs="Arial"/>
          <w:bCs/>
          <w:sz w:val="20"/>
          <w:szCs w:val="20"/>
        </w:rPr>
        <w:t xml:space="preserve"> Connection Types: </w:t>
      </w:r>
      <w:r w:rsidRPr="00B513C9">
        <w:rPr>
          <w:rFonts w:ascii="Century Gothic" w:eastAsia="Times New Roman" w:hAnsi="Century Gothic" w:cs="Arial"/>
          <w:sz w:val="20"/>
          <w:szCs w:val="20"/>
        </w:rPr>
        <w:t>Direct connection. CT (Current Transformer) and VT (Voltage Transformer) connection, 3 or 4 wires.</w:t>
      </w:r>
    </w:p>
    <w:p w14:paraId="745FFF49" w14:textId="77777777" w:rsidR="00B513C9" w:rsidRPr="00B513C9" w:rsidRDefault="00B513C9" w:rsidP="001A219E">
      <w:pPr>
        <w:numPr>
          <w:ilvl w:val="0"/>
          <w:numId w:val="49"/>
        </w:numPr>
        <w:spacing w:after="0"/>
        <w:ind w:left="1276" w:hanging="567"/>
        <w:rPr>
          <w:rFonts w:ascii="Century Gothic" w:eastAsia="Times New Roman" w:hAnsi="Century Gothic" w:cs="Arial"/>
          <w:sz w:val="20"/>
          <w:szCs w:val="20"/>
        </w:rPr>
      </w:pPr>
      <w:r w:rsidRPr="00B513C9">
        <w:rPr>
          <w:rFonts w:ascii="Century Gothic" w:eastAsia="Times New Roman" w:hAnsi="Century Gothic" w:cs="Arial"/>
          <w:bCs/>
          <w:sz w:val="20"/>
          <w:szCs w:val="20"/>
        </w:rPr>
        <w:t>Tariffs:</w:t>
      </w:r>
      <w:r w:rsidRPr="00B513C9">
        <w:rPr>
          <w:rFonts w:ascii="Century Gothic" w:eastAsia="Times New Roman" w:hAnsi="Century Gothic" w:cs="Arial"/>
          <w:sz w:val="20"/>
          <w:szCs w:val="20"/>
        </w:rPr>
        <w:t xml:space="preserve"> Meter shall allow for programmable TOU (Time of Use).</w:t>
      </w:r>
    </w:p>
    <w:p w14:paraId="21D1991E" w14:textId="77777777" w:rsidR="00B513C9" w:rsidRPr="00B513C9" w:rsidRDefault="00B513C9" w:rsidP="001A219E">
      <w:pPr>
        <w:numPr>
          <w:ilvl w:val="0"/>
          <w:numId w:val="49"/>
        </w:numPr>
        <w:spacing w:after="0"/>
        <w:ind w:left="1276" w:hanging="567"/>
        <w:rPr>
          <w:rFonts w:ascii="Century Gothic" w:eastAsia="Times New Roman" w:hAnsi="Century Gothic" w:cs="Arial"/>
          <w:b/>
          <w:sz w:val="20"/>
          <w:szCs w:val="20"/>
        </w:rPr>
      </w:pPr>
      <w:r w:rsidRPr="00B513C9">
        <w:rPr>
          <w:rFonts w:ascii="Century Gothic" w:eastAsia="Times New Roman" w:hAnsi="Century Gothic" w:cs="Arial"/>
          <w:bCs/>
          <w:sz w:val="20"/>
          <w:szCs w:val="20"/>
        </w:rPr>
        <w:t>Load Profiles:</w:t>
      </w:r>
      <w:r w:rsidRPr="00B513C9">
        <w:rPr>
          <w:rFonts w:ascii="Century Gothic" w:eastAsia="Times New Roman" w:hAnsi="Century Gothic" w:cs="Arial"/>
          <w:sz w:val="20"/>
          <w:szCs w:val="20"/>
        </w:rPr>
        <w:t xml:space="preserve"> At least 8 channels.</w:t>
      </w:r>
    </w:p>
    <w:p w14:paraId="00EBE8A6" w14:textId="77777777" w:rsidR="00B513C9" w:rsidRPr="00B513C9" w:rsidRDefault="00B513C9" w:rsidP="001A219E">
      <w:pPr>
        <w:numPr>
          <w:ilvl w:val="0"/>
          <w:numId w:val="49"/>
        </w:numPr>
        <w:spacing w:after="0"/>
        <w:ind w:left="1276" w:hanging="567"/>
        <w:rPr>
          <w:rFonts w:ascii="Century Gothic" w:eastAsia="Times New Roman" w:hAnsi="Century Gothic" w:cs="Arial"/>
          <w:sz w:val="20"/>
          <w:szCs w:val="20"/>
        </w:rPr>
      </w:pPr>
      <w:r w:rsidRPr="00B513C9">
        <w:rPr>
          <w:rFonts w:ascii="Century Gothic" w:eastAsia="Times New Roman" w:hAnsi="Century Gothic" w:cs="Arial"/>
          <w:bCs/>
          <w:sz w:val="20"/>
          <w:szCs w:val="20"/>
        </w:rPr>
        <w:t>End of Billing Data:</w:t>
      </w:r>
      <w:r w:rsidRPr="00B513C9">
        <w:rPr>
          <w:rFonts w:ascii="Century Gothic" w:eastAsia="Times New Roman" w:hAnsi="Century Gothic" w:cs="Arial"/>
          <w:sz w:val="20"/>
          <w:szCs w:val="20"/>
        </w:rPr>
        <w:t xml:space="preserve"> 18 months.</w:t>
      </w:r>
    </w:p>
    <w:p w14:paraId="7548C620" w14:textId="77777777" w:rsidR="00B513C9" w:rsidRPr="00B513C9" w:rsidRDefault="00B513C9" w:rsidP="001A219E">
      <w:pPr>
        <w:numPr>
          <w:ilvl w:val="0"/>
          <w:numId w:val="49"/>
        </w:numPr>
        <w:spacing w:after="0"/>
        <w:ind w:left="1276" w:hanging="567"/>
        <w:rPr>
          <w:rFonts w:ascii="Century Gothic" w:eastAsia="Times New Roman" w:hAnsi="Century Gothic" w:cs="Arial"/>
          <w:b/>
          <w:sz w:val="20"/>
          <w:szCs w:val="20"/>
        </w:rPr>
      </w:pPr>
      <w:r w:rsidRPr="00B513C9">
        <w:rPr>
          <w:rFonts w:ascii="Century Gothic" w:eastAsia="Times New Roman" w:hAnsi="Century Gothic" w:cs="Arial"/>
          <w:bCs/>
          <w:sz w:val="20"/>
          <w:szCs w:val="20"/>
        </w:rPr>
        <w:t>Communication:</w:t>
      </w:r>
      <w:r w:rsidRPr="00B513C9">
        <w:rPr>
          <w:rFonts w:ascii="Century Gothic" w:eastAsia="Times New Roman" w:hAnsi="Century Gothic" w:cs="Arial"/>
          <w:sz w:val="20"/>
          <w:szCs w:val="20"/>
        </w:rPr>
        <w:t xml:space="preserve"> Allow for GPRS (General Packet Radio Service) internal or external plugin module.</w:t>
      </w:r>
    </w:p>
    <w:p w14:paraId="03E59EB5" w14:textId="77777777" w:rsidR="00B513C9" w:rsidRPr="00B513C9" w:rsidRDefault="00B513C9" w:rsidP="001A219E">
      <w:pPr>
        <w:widowControl w:val="0"/>
        <w:numPr>
          <w:ilvl w:val="0"/>
          <w:numId w:val="49"/>
        </w:numPr>
        <w:suppressAutoHyphens/>
        <w:kinsoku w:val="0"/>
        <w:spacing w:after="0"/>
        <w:ind w:left="1276" w:hanging="567"/>
        <w:jc w:val="both"/>
        <w:rPr>
          <w:rFonts w:ascii="Century Gothic" w:eastAsia="Times New Roman" w:hAnsi="Century Gothic" w:cs="Calibri"/>
          <w:iCs/>
          <w:spacing w:val="-8"/>
          <w:w w:val="105"/>
          <w:sz w:val="20"/>
          <w:szCs w:val="20"/>
          <w:lang w:eastAsia="ar-SA"/>
        </w:rPr>
      </w:pPr>
      <w:bookmarkStart w:id="14" w:name="_Hlk65497129"/>
      <w:bookmarkStart w:id="15" w:name="_Hlk65497043"/>
      <w:r w:rsidRPr="00B513C9">
        <w:rPr>
          <w:rFonts w:ascii="Century Gothic" w:eastAsia="Times New Roman" w:hAnsi="Century Gothic" w:cs="Calibri"/>
          <w:iCs/>
          <w:spacing w:val="-8"/>
          <w:w w:val="105"/>
          <w:sz w:val="20"/>
          <w:szCs w:val="20"/>
          <w:lang w:eastAsia="ar-SA"/>
        </w:rPr>
        <w:t>Meter must be provided together with a SABS approved PVC Type quality meter box</w:t>
      </w:r>
      <w:bookmarkEnd w:id="14"/>
      <w:r w:rsidRPr="00B513C9">
        <w:rPr>
          <w:rFonts w:ascii="Century Gothic" w:eastAsia="Times New Roman" w:hAnsi="Century Gothic" w:cs="Calibri"/>
          <w:iCs/>
          <w:spacing w:val="-8"/>
          <w:w w:val="105"/>
          <w:sz w:val="20"/>
          <w:szCs w:val="20"/>
          <w:lang w:eastAsia="ar-SA"/>
        </w:rPr>
        <w:t>.</w:t>
      </w:r>
      <w:bookmarkEnd w:id="15"/>
      <w:r w:rsidRPr="00B513C9">
        <w:rPr>
          <w:rFonts w:ascii="Century Gothic" w:eastAsia="Times New Roman" w:hAnsi="Century Gothic" w:cs="Calibri"/>
          <w:iCs/>
          <w:spacing w:val="-8"/>
          <w:w w:val="105"/>
          <w:sz w:val="20"/>
          <w:szCs w:val="20"/>
          <w:lang w:eastAsia="ar-SA"/>
        </w:rPr>
        <w:t xml:space="preserve">  </w:t>
      </w:r>
    </w:p>
    <w:p w14:paraId="1B06461F" w14:textId="77777777" w:rsidR="00B513C9" w:rsidRPr="00B513C9" w:rsidRDefault="00B513C9" w:rsidP="001A219E">
      <w:pPr>
        <w:numPr>
          <w:ilvl w:val="0"/>
          <w:numId w:val="44"/>
        </w:numPr>
        <w:spacing w:after="0"/>
        <w:ind w:left="1276" w:hanging="567"/>
        <w:jc w:val="both"/>
        <w:rPr>
          <w:rFonts w:ascii="Century Gothic" w:eastAsia="Times New Roman" w:hAnsi="Century Gothic" w:cs="Arial"/>
          <w:bCs/>
          <w:sz w:val="20"/>
          <w:szCs w:val="20"/>
        </w:rPr>
      </w:pPr>
      <w:r w:rsidRPr="00B513C9">
        <w:rPr>
          <w:rFonts w:ascii="Century Gothic" w:eastAsia="Times New Roman" w:hAnsi="Century Gothic" w:cs="Arial"/>
          <w:bCs/>
          <w:sz w:val="20"/>
          <w:szCs w:val="20"/>
        </w:rPr>
        <w:t xml:space="preserve">The meter must be compatible for use on the utilities management system of the service provider. </w:t>
      </w:r>
    </w:p>
    <w:p w14:paraId="5ABCC7DC" w14:textId="77777777" w:rsidR="00B513C9" w:rsidRPr="00B513C9" w:rsidRDefault="00B513C9" w:rsidP="001A219E">
      <w:pPr>
        <w:numPr>
          <w:ilvl w:val="0"/>
          <w:numId w:val="44"/>
        </w:numPr>
        <w:spacing w:after="0"/>
        <w:ind w:left="1276" w:hanging="567"/>
        <w:rPr>
          <w:rFonts w:ascii="Century Gothic" w:eastAsia="Times New Roman" w:hAnsi="Century Gothic" w:cs="Arial"/>
          <w:sz w:val="20"/>
          <w:szCs w:val="20"/>
        </w:rPr>
      </w:pPr>
      <w:r w:rsidRPr="00B513C9">
        <w:rPr>
          <w:rFonts w:ascii="Century Gothic" w:eastAsia="Times New Roman" w:hAnsi="Century Gothic" w:cs="Arial"/>
          <w:bCs/>
          <w:sz w:val="20"/>
          <w:szCs w:val="20"/>
        </w:rPr>
        <w:t xml:space="preserve">Product life: </w:t>
      </w:r>
      <w:r w:rsidRPr="00B513C9">
        <w:rPr>
          <w:rFonts w:ascii="Century Gothic" w:eastAsia="Times New Roman" w:hAnsi="Century Gothic" w:cs="Arial"/>
          <w:sz w:val="20"/>
          <w:szCs w:val="20"/>
        </w:rPr>
        <w:t>Expectancy should be at least 15 years.</w:t>
      </w:r>
    </w:p>
    <w:p w14:paraId="174C3065" w14:textId="77777777" w:rsidR="00B513C9" w:rsidRPr="00B513C9" w:rsidRDefault="00B513C9" w:rsidP="001A219E">
      <w:pPr>
        <w:widowControl w:val="0"/>
        <w:numPr>
          <w:ilvl w:val="0"/>
          <w:numId w:val="52"/>
        </w:numPr>
        <w:suppressAutoHyphens/>
        <w:kinsoku w:val="0"/>
        <w:spacing w:after="0"/>
        <w:ind w:left="1276" w:hanging="556"/>
        <w:jc w:val="both"/>
        <w:rPr>
          <w:rFonts w:ascii="Century Gothic" w:eastAsia="Times New Roman" w:hAnsi="Century Gothic" w:cs="Calibri"/>
          <w:iCs/>
          <w:spacing w:val="-8"/>
          <w:w w:val="105"/>
          <w:sz w:val="20"/>
          <w:szCs w:val="20"/>
          <w:lang w:eastAsia="ar-SA"/>
        </w:rPr>
      </w:pPr>
      <w:r w:rsidRPr="00B513C9">
        <w:rPr>
          <w:rFonts w:ascii="Century Gothic" w:eastAsia="Times New Roman" w:hAnsi="Century Gothic" w:cs="Arial"/>
          <w:bCs/>
          <w:sz w:val="20"/>
          <w:szCs w:val="20"/>
        </w:rPr>
        <w:t xml:space="preserve">Product warranty: </w:t>
      </w:r>
      <w:r w:rsidRPr="00B513C9">
        <w:rPr>
          <w:rFonts w:ascii="Century Gothic" w:eastAsia="Times New Roman" w:hAnsi="Century Gothic" w:cs="Arial"/>
          <w:sz w:val="20"/>
          <w:szCs w:val="20"/>
        </w:rPr>
        <w:t>12 months from date of installation.</w:t>
      </w:r>
    </w:p>
    <w:p w14:paraId="60E954A0" w14:textId="77777777" w:rsidR="00B513C9" w:rsidRPr="00B513C9" w:rsidRDefault="00B513C9" w:rsidP="001A219E">
      <w:pPr>
        <w:numPr>
          <w:ilvl w:val="0"/>
          <w:numId w:val="51"/>
        </w:numPr>
        <w:spacing w:after="120"/>
        <w:ind w:left="1276"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 xml:space="preserve">The following National and International specifications apply: </w:t>
      </w:r>
    </w:p>
    <w:p w14:paraId="72607855" w14:textId="77777777" w:rsidR="00B513C9" w:rsidRPr="00B513C9" w:rsidRDefault="00B513C9" w:rsidP="001A219E">
      <w:pPr>
        <w:numPr>
          <w:ilvl w:val="0"/>
          <w:numId w:val="50"/>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SANS 1524-1(2014): Electricity payment systems – Part 1: Payment meters.</w:t>
      </w:r>
    </w:p>
    <w:p w14:paraId="79F53888" w14:textId="77777777" w:rsidR="00B513C9" w:rsidRPr="00B513C9" w:rsidRDefault="00B513C9" w:rsidP="001A219E">
      <w:pPr>
        <w:numPr>
          <w:ilvl w:val="0"/>
          <w:numId w:val="50"/>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SANS 1799 (2015): Watt-hour meters – AC electronic meters for active energy.</w:t>
      </w:r>
    </w:p>
    <w:p w14:paraId="4F86A9B9" w14:textId="77777777" w:rsidR="00B513C9" w:rsidRPr="00B513C9" w:rsidRDefault="00B513C9" w:rsidP="001A219E">
      <w:pPr>
        <w:numPr>
          <w:ilvl w:val="0"/>
          <w:numId w:val="50"/>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 xml:space="preserve">SANS/IEC 62053-21(2003): Electricity metering equipment (ac) – Particular Requirements - Part 21: Static meters for active energy (class 1). </w:t>
      </w:r>
    </w:p>
    <w:p w14:paraId="7C2A02D5" w14:textId="77777777" w:rsidR="00B513C9" w:rsidRPr="00B513C9" w:rsidRDefault="00B513C9" w:rsidP="001A219E">
      <w:pPr>
        <w:numPr>
          <w:ilvl w:val="0"/>
          <w:numId w:val="50"/>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 xml:space="preserve">SANS/IEC 62055-41: 1st Ed, (2007) Electricity Metering Payment Systems, Part 41 - Standard Transfer Specification (STS) – Application Layer protocol for one-way token carrier systems. </w:t>
      </w:r>
    </w:p>
    <w:p w14:paraId="72BBA368" w14:textId="77777777" w:rsidR="00B513C9" w:rsidRPr="00B513C9" w:rsidRDefault="00B513C9" w:rsidP="001A219E">
      <w:pPr>
        <w:numPr>
          <w:ilvl w:val="0"/>
          <w:numId w:val="50"/>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 xml:space="preserve">SANS/IEC 62055-51: 1st Ed, (2007) Electricity Metering Payment Systems, Part 51 - Standard Transfer Specification (STS) - Physical Layer Protocol for one-way numeric and magnetic card token carriers. </w:t>
      </w:r>
    </w:p>
    <w:p w14:paraId="2378BAB4" w14:textId="77777777" w:rsidR="00B513C9" w:rsidRPr="00B513C9" w:rsidRDefault="00B513C9" w:rsidP="001A219E">
      <w:pPr>
        <w:numPr>
          <w:ilvl w:val="0"/>
          <w:numId w:val="50"/>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 xml:space="preserve">SANS/IEC 62055-52: Ed 1, (2009) Electricity Metering Payment Systems, Part 52 - Standard Transfer Specification (STS) - Physical Layer Protocol for a two-way virtual token carrier for direct local connection. </w:t>
      </w:r>
    </w:p>
    <w:p w14:paraId="699F50D9" w14:textId="77777777" w:rsidR="00B513C9" w:rsidRPr="00B513C9" w:rsidRDefault="00B513C9" w:rsidP="001A219E">
      <w:pPr>
        <w:numPr>
          <w:ilvl w:val="0"/>
          <w:numId w:val="50"/>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SANS 473(2017): Automated meter reading for large power users.</w:t>
      </w:r>
    </w:p>
    <w:p w14:paraId="1FED7D49" w14:textId="77777777" w:rsidR="00B513C9" w:rsidRPr="00B513C9" w:rsidRDefault="00B513C9" w:rsidP="001A219E">
      <w:pPr>
        <w:numPr>
          <w:ilvl w:val="0"/>
          <w:numId w:val="50"/>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SANS 474(2009): Code of practice for electricity metering.</w:t>
      </w:r>
    </w:p>
    <w:p w14:paraId="74EC14EF" w14:textId="77777777" w:rsidR="00B513C9" w:rsidRPr="00B513C9" w:rsidRDefault="00B513C9" w:rsidP="00663BD3">
      <w:pPr>
        <w:spacing w:after="0"/>
        <w:jc w:val="both"/>
        <w:rPr>
          <w:rFonts w:ascii="Century Gothic" w:eastAsia="Times New Roman" w:hAnsi="Century Gothic" w:cs="Arial"/>
          <w:sz w:val="20"/>
          <w:szCs w:val="20"/>
        </w:rPr>
      </w:pPr>
    </w:p>
    <w:p w14:paraId="1FEC169A" w14:textId="77777777" w:rsidR="00B513C9" w:rsidRPr="00B513C9" w:rsidRDefault="00B513C9" w:rsidP="00663BD3">
      <w:pPr>
        <w:spacing w:after="0"/>
        <w:jc w:val="both"/>
        <w:rPr>
          <w:rFonts w:ascii="Century Gothic" w:eastAsia="Times New Roman" w:hAnsi="Century Gothic" w:cs="Arial"/>
          <w:sz w:val="20"/>
          <w:szCs w:val="20"/>
        </w:rPr>
      </w:pPr>
    </w:p>
    <w:p w14:paraId="3F2BDC80" w14:textId="77777777" w:rsidR="00B513C9" w:rsidRPr="00B513C9" w:rsidRDefault="00B513C9" w:rsidP="00663BD3">
      <w:pPr>
        <w:spacing w:after="0"/>
        <w:rPr>
          <w:rFonts w:ascii="Century Gothic" w:eastAsia="Calibri" w:hAnsi="Century Gothic" w:cs="Arial"/>
          <w:sz w:val="20"/>
          <w:szCs w:val="20"/>
        </w:rPr>
      </w:pPr>
    </w:p>
    <w:p w14:paraId="7EE7C122" w14:textId="77777777" w:rsidR="00A120F4" w:rsidRDefault="00A120F4" w:rsidP="00663BD3">
      <w:pPr>
        <w:spacing w:after="120"/>
        <w:ind w:left="709" w:hanging="709"/>
        <w:rPr>
          <w:rFonts w:ascii="Century Gothic" w:eastAsia="Calibri" w:hAnsi="Century Gothic" w:cs="Arial"/>
          <w:b/>
          <w:bCs/>
          <w:sz w:val="20"/>
          <w:szCs w:val="20"/>
        </w:rPr>
      </w:pPr>
    </w:p>
    <w:p w14:paraId="10B6EA14" w14:textId="68133BC5" w:rsidR="00B513C9" w:rsidRPr="00B513C9" w:rsidRDefault="00A120F4" w:rsidP="00663BD3">
      <w:pPr>
        <w:spacing w:after="120"/>
        <w:ind w:left="709" w:hanging="709"/>
        <w:rPr>
          <w:rFonts w:ascii="Century Gothic" w:eastAsia="Calibri" w:hAnsi="Century Gothic" w:cs="Arial"/>
          <w:b/>
          <w:sz w:val="20"/>
          <w:szCs w:val="20"/>
        </w:rPr>
      </w:pPr>
      <w:r>
        <w:rPr>
          <w:rFonts w:ascii="Century Gothic" w:eastAsia="Calibri" w:hAnsi="Century Gothic" w:cs="Times New Roman"/>
          <w:b/>
          <w:sz w:val="20"/>
          <w:szCs w:val="20"/>
        </w:rPr>
        <w:lastRenderedPageBreak/>
        <w:t>2.3.</w:t>
      </w:r>
      <w:r>
        <w:rPr>
          <w:rFonts w:ascii="Century Gothic" w:eastAsia="Calibri" w:hAnsi="Century Gothic" w:cs="Times New Roman"/>
          <w:b/>
          <w:sz w:val="20"/>
          <w:szCs w:val="20"/>
        </w:rPr>
        <w:tab/>
      </w:r>
      <w:r w:rsidR="00B513C9" w:rsidRPr="00B513C9">
        <w:rPr>
          <w:rFonts w:ascii="Century Gothic" w:eastAsia="Calibri" w:hAnsi="Century Gothic" w:cs="Times New Roman"/>
          <w:b/>
          <w:sz w:val="20"/>
          <w:szCs w:val="20"/>
        </w:rPr>
        <w:t xml:space="preserve">ELECTRICITY SINGLE PHASE SPLIT PLC (POWER LINE CARRIER) PRE-PAID METER SPECIFICATIONS  </w:t>
      </w:r>
    </w:p>
    <w:p w14:paraId="543EB0FE" w14:textId="77777777" w:rsidR="00B513C9" w:rsidRPr="00B513C9" w:rsidRDefault="00B513C9" w:rsidP="00663BD3">
      <w:pPr>
        <w:spacing w:after="120"/>
        <w:ind w:left="709"/>
        <w:jc w:val="both"/>
        <w:rPr>
          <w:rFonts w:ascii="Century Gothic" w:eastAsia="Calibri" w:hAnsi="Century Gothic" w:cs="Arial"/>
          <w:sz w:val="20"/>
          <w:szCs w:val="20"/>
        </w:rPr>
      </w:pPr>
      <w:r w:rsidRPr="00B513C9">
        <w:rPr>
          <w:rFonts w:ascii="Century Gothic" w:eastAsia="Calibri" w:hAnsi="Century Gothic" w:cs="Arial"/>
          <w:sz w:val="20"/>
          <w:szCs w:val="20"/>
        </w:rPr>
        <w:t>Single-phase, 100Amp, multi-frequency split prepayment meter - din rail mounting static watt-hour meters for active energy using Power Line Carrier as the medium of communication between the MCU (Meter Control Unit) and CIU (Customer Interface Unit).</w:t>
      </w:r>
    </w:p>
    <w:p w14:paraId="0418F52A" w14:textId="77777777" w:rsidR="00B513C9" w:rsidRPr="00B513C9" w:rsidRDefault="00B513C9" w:rsidP="001A219E">
      <w:pPr>
        <w:numPr>
          <w:ilvl w:val="0"/>
          <w:numId w:val="51"/>
        </w:numPr>
        <w:spacing w:after="120"/>
        <w:ind w:left="1276" w:hanging="567"/>
        <w:rPr>
          <w:rFonts w:ascii="Century Gothic" w:eastAsia="Times New Roman" w:hAnsi="Century Gothic" w:cs="Arial"/>
          <w:bCs/>
          <w:sz w:val="20"/>
          <w:szCs w:val="20"/>
        </w:rPr>
      </w:pPr>
      <w:r w:rsidRPr="00B513C9">
        <w:rPr>
          <w:rFonts w:ascii="Century Gothic" w:eastAsia="Times New Roman" w:hAnsi="Century Gothic" w:cs="Arial"/>
          <w:bCs/>
          <w:sz w:val="20"/>
          <w:szCs w:val="20"/>
        </w:rPr>
        <w:t xml:space="preserve">General Specification: </w:t>
      </w:r>
    </w:p>
    <w:p w14:paraId="4C820D85" w14:textId="77777777" w:rsidR="00B513C9" w:rsidRPr="00B513C9" w:rsidRDefault="00B513C9" w:rsidP="00663BD3">
      <w:pPr>
        <w:spacing w:after="0"/>
        <w:ind w:left="1276"/>
        <w:jc w:val="both"/>
        <w:rPr>
          <w:rFonts w:ascii="Century Gothic" w:eastAsia="Calibri" w:hAnsi="Century Gothic" w:cs="Arial"/>
          <w:sz w:val="20"/>
          <w:szCs w:val="20"/>
        </w:rPr>
      </w:pPr>
      <w:r w:rsidRPr="00B513C9">
        <w:rPr>
          <w:rFonts w:ascii="Century Gothic" w:eastAsia="Calibri" w:hAnsi="Century Gothic" w:cs="Arial"/>
          <w:sz w:val="20"/>
          <w:szCs w:val="20"/>
        </w:rPr>
        <w:t>This specification applies to newly manufactured, single-phase split DIN rail mounting static watt-hour prepayment meters for direct connection, for measurement of alternating current electrical energy consumption at a nominal frequency of 50 Hz. The method of credit transfer shall be through encrypted numeric tokens complying with the 20-digit STS (Standard Transfer Specification) encryption algorithms. The meters shall include a load switch for the purpose of interruption or restoration of the electricity supply to the load in accordance with the current value of the available credit maintained in the prepayment meter. The Measurement and Control Unit (MCU) shall be separated from the Customer Interface Unit (CIU) and method of communication between them shall be over the mains Power lines.</w:t>
      </w:r>
    </w:p>
    <w:p w14:paraId="344D892C" w14:textId="77777777" w:rsidR="00B513C9" w:rsidRPr="00B513C9" w:rsidRDefault="00B513C9" w:rsidP="001A219E">
      <w:pPr>
        <w:numPr>
          <w:ilvl w:val="0"/>
          <w:numId w:val="51"/>
        </w:numPr>
        <w:spacing w:after="0"/>
        <w:ind w:left="1276" w:hanging="567"/>
        <w:rPr>
          <w:rFonts w:ascii="Century Gothic" w:eastAsia="Times New Roman" w:hAnsi="Century Gothic" w:cs="Arial"/>
          <w:sz w:val="20"/>
          <w:szCs w:val="20"/>
        </w:rPr>
      </w:pPr>
      <w:bookmarkStart w:id="16" w:name="_Hlk507406149"/>
      <w:r w:rsidRPr="00B513C9">
        <w:rPr>
          <w:rFonts w:ascii="Century Gothic" w:eastAsia="Times New Roman" w:hAnsi="Century Gothic" w:cs="Arial"/>
          <w:bCs/>
          <w:sz w:val="20"/>
          <w:szCs w:val="20"/>
        </w:rPr>
        <w:t>Voltage ratings:</w:t>
      </w:r>
      <w:r w:rsidRPr="00B513C9">
        <w:rPr>
          <w:rFonts w:ascii="Century Gothic" w:eastAsia="Times New Roman" w:hAnsi="Century Gothic" w:cs="Arial"/>
          <w:sz w:val="20"/>
          <w:szCs w:val="20"/>
        </w:rPr>
        <w:t xml:space="preserve"> Nominal voltage 230VAC (Voltage Alternating Current).</w:t>
      </w:r>
    </w:p>
    <w:p w14:paraId="1D943F5E" w14:textId="77777777" w:rsidR="00B513C9" w:rsidRPr="00B513C9" w:rsidRDefault="00B513C9" w:rsidP="001A219E">
      <w:pPr>
        <w:numPr>
          <w:ilvl w:val="0"/>
          <w:numId w:val="51"/>
        </w:numPr>
        <w:spacing w:after="0"/>
        <w:ind w:left="1276" w:hanging="567"/>
        <w:rPr>
          <w:rFonts w:ascii="Century Gothic" w:eastAsia="Times New Roman" w:hAnsi="Century Gothic" w:cs="Arial"/>
          <w:sz w:val="20"/>
          <w:szCs w:val="20"/>
        </w:rPr>
      </w:pPr>
      <w:r w:rsidRPr="00B513C9">
        <w:rPr>
          <w:rFonts w:ascii="Century Gothic" w:eastAsia="Times New Roman" w:hAnsi="Century Gothic" w:cs="Arial"/>
          <w:bCs/>
          <w:sz w:val="20"/>
          <w:szCs w:val="20"/>
        </w:rPr>
        <w:t>Supply frequency:</w:t>
      </w:r>
      <w:r w:rsidRPr="00B513C9">
        <w:rPr>
          <w:rFonts w:ascii="Century Gothic" w:eastAsia="Times New Roman" w:hAnsi="Century Gothic" w:cs="Arial"/>
          <w:sz w:val="20"/>
          <w:szCs w:val="20"/>
        </w:rPr>
        <w:t xml:space="preserve"> 50Hz.</w:t>
      </w:r>
    </w:p>
    <w:p w14:paraId="5B4FBF94" w14:textId="77777777" w:rsidR="00B513C9" w:rsidRPr="00B513C9" w:rsidRDefault="00B513C9" w:rsidP="001A219E">
      <w:pPr>
        <w:numPr>
          <w:ilvl w:val="0"/>
          <w:numId w:val="51"/>
        </w:numPr>
        <w:spacing w:after="0"/>
        <w:ind w:left="1276" w:hanging="567"/>
        <w:rPr>
          <w:rFonts w:ascii="Century Gothic" w:eastAsia="Times New Roman" w:hAnsi="Century Gothic" w:cs="Arial"/>
          <w:sz w:val="20"/>
          <w:szCs w:val="20"/>
        </w:rPr>
      </w:pPr>
      <w:r w:rsidRPr="00B513C9">
        <w:rPr>
          <w:rFonts w:ascii="Century Gothic" w:eastAsia="Times New Roman" w:hAnsi="Century Gothic" w:cs="Arial"/>
          <w:bCs/>
          <w:sz w:val="20"/>
          <w:szCs w:val="20"/>
        </w:rPr>
        <w:t>Current ratings (lb):</w:t>
      </w:r>
      <w:r w:rsidRPr="00B513C9">
        <w:rPr>
          <w:rFonts w:ascii="Century Gothic" w:eastAsia="Times New Roman" w:hAnsi="Century Gothic" w:cs="Arial"/>
          <w:sz w:val="20"/>
          <w:szCs w:val="20"/>
        </w:rPr>
        <w:t xml:space="preserve"> Base current - 5A.</w:t>
      </w:r>
    </w:p>
    <w:p w14:paraId="1D758714" w14:textId="77777777" w:rsidR="00B513C9" w:rsidRPr="00B513C9" w:rsidRDefault="00B513C9" w:rsidP="001A219E">
      <w:pPr>
        <w:numPr>
          <w:ilvl w:val="0"/>
          <w:numId w:val="51"/>
        </w:numPr>
        <w:spacing w:after="0"/>
        <w:ind w:left="1276" w:hanging="567"/>
        <w:rPr>
          <w:rFonts w:ascii="Century Gothic" w:eastAsia="Times New Roman" w:hAnsi="Century Gothic" w:cs="Arial"/>
          <w:sz w:val="20"/>
          <w:szCs w:val="20"/>
        </w:rPr>
      </w:pPr>
      <w:r w:rsidRPr="00B513C9">
        <w:rPr>
          <w:rFonts w:ascii="Century Gothic" w:eastAsia="Times New Roman" w:hAnsi="Century Gothic" w:cs="Arial"/>
          <w:bCs/>
          <w:sz w:val="20"/>
          <w:szCs w:val="20"/>
        </w:rPr>
        <w:t>Max current (</w:t>
      </w:r>
      <w:r w:rsidRPr="00B513C9">
        <w:rPr>
          <w:rFonts w:ascii="Century Gothic" w:eastAsia="Times New Roman" w:hAnsi="Century Gothic" w:cs="Arial"/>
          <w:bCs/>
          <w:sz w:val="20"/>
          <w:szCs w:val="20"/>
          <w:vertAlign w:val="subscript"/>
        </w:rPr>
        <w:t>MAX</w:t>
      </w:r>
      <w:r w:rsidRPr="00B513C9">
        <w:rPr>
          <w:rFonts w:ascii="Century Gothic" w:eastAsia="Times New Roman" w:hAnsi="Century Gothic" w:cs="Arial"/>
          <w:bCs/>
          <w:sz w:val="20"/>
          <w:szCs w:val="20"/>
        </w:rPr>
        <w:t>):</w:t>
      </w:r>
      <w:r w:rsidRPr="00B513C9">
        <w:rPr>
          <w:rFonts w:ascii="Century Gothic" w:eastAsia="Times New Roman" w:hAnsi="Century Gothic" w:cs="Arial"/>
          <w:sz w:val="20"/>
          <w:szCs w:val="20"/>
        </w:rPr>
        <w:t xml:space="preserve"> 100A.</w:t>
      </w:r>
    </w:p>
    <w:p w14:paraId="40CBDCD6" w14:textId="77777777" w:rsidR="00B513C9" w:rsidRPr="00B513C9" w:rsidRDefault="00B513C9" w:rsidP="001A219E">
      <w:pPr>
        <w:numPr>
          <w:ilvl w:val="0"/>
          <w:numId w:val="51"/>
        </w:numPr>
        <w:spacing w:after="0"/>
        <w:ind w:left="1276" w:hanging="567"/>
        <w:rPr>
          <w:rFonts w:ascii="Century Gothic" w:eastAsia="Times New Roman" w:hAnsi="Century Gothic" w:cs="Arial"/>
          <w:sz w:val="20"/>
          <w:szCs w:val="20"/>
        </w:rPr>
      </w:pPr>
      <w:r w:rsidRPr="00B513C9">
        <w:rPr>
          <w:rFonts w:ascii="Century Gothic" w:eastAsia="Times New Roman" w:hAnsi="Century Gothic" w:cs="Arial"/>
          <w:bCs/>
          <w:sz w:val="20"/>
          <w:szCs w:val="20"/>
        </w:rPr>
        <w:t>Min starting current:</w:t>
      </w:r>
      <w:r w:rsidRPr="00B513C9">
        <w:rPr>
          <w:rFonts w:ascii="Century Gothic" w:eastAsia="Times New Roman" w:hAnsi="Century Gothic" w:cs="Arial"/>
          <w:sz w:val="20"/>
          <w:szCs w:val="20"/>
        </w:rPr>
        <w:t xml:space="preserve"> 20mA.</w:t>
      </w:r>
    </w:p>
    <w:p w14:paraId="67E3DE06" w14:textId="77777777" w:rsidR="00B513C9" w:rsidRPr="00B513C9" w:rsidRDefault="00B513C9" w:rsidP="001A219E">
      <w:pPr>
        <w:numPr>
          <w:ilvl w:val="0"/>
          <w:numId w:val="51"/>
        </w:numPr>
        <w:spacing w:after="0"/>
        <w:ind w:left="1276" w:hanging="567"/>
        <w:rPr>
          <w:rFonts w:ascii="Century Gothic" w:eastAsia="Times New Roman" w:hAnsi="Century Gothic" w:cs="Arial"/>
          <w:sz w:val="20"/>
          <w:szCs w:val="20"/>
        </w:rPr>
      </w:pPr>
      <w:bookmarkStart w:id="17" w:name="_Hlk507406395"/>
      <w:r w:rsidRPr="00B513C9">
        <w:rPr>
          <w:rFonts w:ascii="Century Gothic" w:eastAsia="Times New Roman" w:hAnsi="Century Gothic" w:cs="Arial"/>
          <w:bCs/>
          <w:sz w:val="20"/>
          <w:szCs w:val="20"/>
        </w:rPr>
        <w:t>Measurement:</w:t>
      </w:r>
      <w:r w:rsidRPr="00B513C9">
        <w:rPr>
          <w:rFonts w:ascii="Century Gothic" w:eastAsia="Times New Roman" w:hAnsi="Century Gothic" w:cs="Arial"/>
          <w:sz w:val="20"/>
          <w:szCs w:val="20"/>
        </w:rPr>
        <w:t xml:space="preserve"> Bi-directional Active energy.</w:t>
      </w:r>
    </w:p>
    <w:bookmarkEnd w:id="17"/>
    <w:p w14:paraId="2BC975AE" w14:textId="77777777" w:rsidR="00B513C9" w:rsidRPr="00B513C9" w:rsidRDefault="00B513C9" w:rsidP="001A219E">
      <w:pPr>
        <w:numPr>
          <w:ilvl w:val="0"/>
          <w:numId w:val="51"/>
        </w:numPr>
        <w:spacing w:after="0"/>
        <w:ind w:left="1276" w:hanging="567"/>
        <w:rPr>
          <w:rFonts w:ascii="Century Gothic" w:eastAsia="Times New Roman" w:hAnsi="Century Gothic" w:cs="Arial"/>
          <w:sz w:val="20"/>
          <w:szCs w:val="20"/>
        </w:rPr>
      </w:pPr>
      <w:r w:rsidRPr="00B513C9">
        <w:rPr>
          <w:rFonts w:ascii="Century Gothic" w:eastAsia="Times New Roman" w:hAnsi="Century Gothic" w:cs="Arial"/>
          <w:bCs/>
          <w:sz w:val="20"/>
          <w:szCs w:val="20"/>
        </w:rPr>
        <w:t>Accuracy:</w:t>
      </w:r>
      <w:r w:rsidRPr="00B513C9">
        <w:rPr>
          <w:rFonts w:ascii="Century Gothic" w:eastAsia="Times New Roman" w:hAnsi="Century Gothic" w:cs="Arial"/>
          <w:sz w:val="20"/>
          <w:szCs w:val="20"/>
        </w:rPr>
        <w:t xml:space="preserve"> Class 1.</w:t>
      </w:r>
    </w:p>
    <w:p w14:paraId="6AB46475" w14:textId="77777777" w:rsidR="00B513C9" w:rsidRPr="00B513C9" w:rsidRDefault="00B513C9" w:rsidP="001A219E">
      <w:pPr>
        <w:numPr>
          <w:ilvl w:val="0"/>
          <w:numId w:val="51"/>
        </w:numPr>
        <w:spacing w:after="0"/>
        <w:ind w:left="1276" w:hanging="567"/>
        <w:rPr>
          <w:rFonts w:ascii="Century Gothic" w:eastAsia="Times New Roman" w:hAnsi="Century Gothic" w:cs="Arial"/>
          <w:sz w:val="20"/>
          <w:szCs w:val="20"/>
        </w:rPr>
      </w:pPr>
      <w:r w:rsidRPr="00B513C9">
        <w:rPr>
          <w:rFonts w:ascii="Century Gothic" w:eastAsia="Times New Roman" w:hAnsi="Century Gothic" w:cs="Arial"/>
          <w:bCs/>
          <w:sz w:val="20"/>
          <w:szCs w:val="20"/>
        </w:rPr>
        <w:t>Trip Rating</w:t>
      </w:r>
      <w:r w:rsidRPr="00B513C9">
        <w:rPr>
          <w:rFonts w:ascii="Century Gothic" w:eastAsia="Times New Roman" w:hAnsi="Century Gothic" w:cs="Arial"/>
          <w:sz w:val="20"/>
          <w:szCs w:val="20"/>
        </w:rPr>
        <w:t>: 100 Amp.</w:t>
      </w:r>
    </w:p>
    <w:p w14:paraId="257ECAF3" w14:textId="77777777" w:rsidR="00B513C9" w:rsidRPr="00B513C9" w:rsidRDefault="00B513C9" w:rsidP="001A219E">
      <w:pPr>
        <w:numPr>
          <w:ilvl w:val="0"/>
          <w:numId w:val="51"/>
        </w:numPr>
        <w:spacing w:after="0"/>
        <w:ind w:left="1276" w:hanging="567"/>
        <w:rPr>
          <w:rFonts w:ascii="Century Gothic" w:eastAsia="Times New Roman" w:hAnsi="Century Gothic" w:cs="Arial"/>
          <w:sz w:val="20"/>
          <w:szCs w:val="20"/>
        </w:rPr>
      </w:pPr>
      <w:r w:rsidRPr="00B513C9">
        <w:rPr>
          <w:rFonts w:ascii="Century Gothic" w:eastAsia="Times New Roman" w:hAnsi="Century Gothic" w:cs="Arial"/>
          <w:bCs/>
          <w:sz w:val="20"/>
          <w:szCs w:val="20"/>
        </w:rPr>
        <w:t>Status indicators</w:t>
      </w:r>
      <w:r w:rsidRPr="00B513C9">
        <w:rPr>
          <w:rFonts w:ascii="Century Gothic" w:eastAsia="Times New Roman" w:hAnsi="Century Gothic" w:cs="Arial"/>
          <w:sz w:val="20"/>
          <w:szCs w:val="20"/>
        </w:rPr>
        <w:t>: Rate LED (1000 PULSES /kWh).</w:t>
      </w:r>
    </w:p>
    <w:p w14:paraId="0C3C9C14" w14:textId="77777777" w:rsidR="00B513C9" w:rsidRPr="00B513C9" w:rsidRDefault="00B513C9" w:rsidP="001A219E">
      <w:pPr>
        <w:numPr>
          <w:ilvl w:val="1"/>
          <w:numId w:val="51"/>
        </w:numPr>
        <w:spacing w:after="0"/>
        <w:ind w:left="1276" w:hanging="556"/>
        <w:jc w:val="both"/>
        <w:rPr>
          <w:rFonts w:ascii="Century Gothic" w:eastAsia="Times New Roman" w:hAnsi="Century Gothic" w:cs="Arial"/>
          <w:sz w:val="20"/>
          <w:szCs w:val="20"/>
        </w:rPr>
      </w:pPr>
      <w:r w:rsidRPr="00B513C9">
        <w:rPr>
          <w:rFonts w:ascii="Century Gothic" w:eastAsia="Times New Roman" w:hAnsi="Century Gothic" w:cs="Arial"/>
          <w:bCs/>
          <w:sz w:val="20"/>
          <w:szCs w:val="20"/>
        </w:rPr>
        <w:t>User Interface</w:t>
      </w:r>
      <w:r w:rsidRPr="00B513C9">
        <w:rPr>
          <w:rFonts w:ascii="Century Gothic" w:eastAsia="Times New Roman" w:hAnsi="Century Gothic" w:cs="Arial"/>
          <w:sz w:val="20"/>
          <w:szCs w:val="20"/>
        </w:rPr>
        <w:t xml:space="preserve">: 12-digit rubber button type keypad with audio feedback </w:t>
      </w:r>
      <w:proofErr w:type="gramStart"/>
      <w:r w:rsidRPr="00B513C9">
        <w:rPr>
          <w:rFonts w:ascii="Century Gothic" w:eastAsia="Times New Roman" w:hAnsi="Century Gothic" w:cs="Arial"/>
          <w:sz w:val="20"/>
          <w:szCs w:val="20"/>
        </w:rPr>
        <w:t>7 character</w:t>
      </w:r>
      <w:proofErr w:type="gramEnd"/>
      <w:r w:rsidRPr="00B513C9">
        <w:rPr>
          <w:rFonts w:ascii="Century Gothic" w:eastAsia="Times New Roman" w:hAnsi="Century Gothic" w:cs="Arial"/>
          <w:sz w:val="20"/>
          <w:szCs w:val="20"/>
        </w:rPr>
        <w:t>,7 segment LCD (Liquid Crystal Display) low credit warning: display flashing.</w:t>
      </w:r>
    </w:p>
    <w:p w14:paraId="0C3C6FE7" w14:textId="77777777" w:rsidR="00B513C9" w:rsidRPr="00B513C9" w:rsidRDefault="00B513C9" w:rsidP="001A219E">
      <w:pPr>
        <w:numPr>
          <w:ilvl w:val="1"/>
          <w:numId w:val="51"/>
        </w:numPr>
        <w:spacing w:after="0"/>
        <w:ind w:left="1276" w:hanging="556"/>
        <w:rPr>
          <w:rFonts w:ascii="Century Gothic" w:eastAsia="Times New Roman" w:hAnsi="Century Gothic" w:cs="Arial"/>
          <w:sz w:val="20"/>
          <w:szCs w:val="20"/>
        </w:rPr>
      </w:pPr>
      <w:r w:rsidRPr="00B513C9">
        <w:rPr>
          <w:rFonts w:ascii="Century Gothic" w:eastAsia="Times New Roman" w:hAnsi="Century Gothic" w:cs="Arial"/>
          <w:bCs/>
          <w:sz w:val="20"/>
          <w:szCs w:val="20"/>
        </w:rPr>
        <w:t>Product life:</w:t>
      </w:r>
      <w:r w:rsidRPr="00B513C9">
        <w:rPr>
          <w:rFonts w:ascii="Century Gothic" w:eastAsia="Times New Roman" w:hAnsi="Century Gothic" w:cs="Arial"/>
          <w:sz w:val="20"/>
          <w:szCs w:val="20"/>
        </w:rPr>
        <w:t xml:space="preserve"> Expectancy should be at least 15 years.</w:t>
      </w:r>
    </w:p>
    <w:p w14:paraId="059DB315" w14:textId="77777777" w:rsidR="00B513C9" w:rsidRPr="00B513C9" w:rsidRDefault="00B513C9" w:rsidP="001A219E">
      <w:pPr>
        <w:numPr>
          <w:ilvl w:val="1"/>
          <w:numId w:val="51"/>
        </w:numPr>
        <w:spacing w:after="0"/>
        <w:ind w:left="1276" w:hanging="556"/>
        <w:rPr>
          <w:rFonts w:ascii="Century Gothic" w:eastAsia="Times New Roman" w:hAnsi="Century Gothic" w:cs="Arial"/>
          <w:sz w:val="20"/>
          <w:szCs w:val="20"/>
        </w:rPr>
      </w:pPr>
      <w:r w:rsidRPr="00B513C9">
        <w:rPr>
          <w:rFonts w:ascii="Century Gothic" w:eastAsia="Times New Roman" w:hAnsi="Century Gothic" w:cs="Arial"/>
          <w:bCs/>
          <w:sz w:val="20"/>
          <w:szCs w:val="20"/>
        </w:rPr>
        <w:t xml:space="preserve">Product warranty: </w:t>
      </w:r>
      <w:r w:rsidRPr="00B513C9">
        <w:rPr>
          <w:rFonts w:ascii="Century Gothic" w:eastAsia="Times New Roman" w:hAnsi="Century Gothic" w:cs="Arial"/>
          <w:sz w:val="20"/>
          <w:szCs w:val="20"/>
        </w:rPr>
        <w:t>12 months from date of installation</w:t>
      </w:r>
      <w:bookmarkEnd w:id="16"/>
      <w:r w:rsidRPr="00B513C9">
        <w:rPr>
          <w:rFonts w:ascii="Century Gothic" w:eastAsia="Times New Roman" w:hAnsi="Century Gothic" w:cs="Arial"/>
          <w:sz w:val="20"/>
          <w:szCs w:val="20"/>
        </w:rPr>
        <w:t>.</w:t>
      </w:r>
    </w:p>
    <w:p w14:paraId="0DEBEF05" w14:textId="77777777" w:rsidR="00B513C9" w:rsidRPr="00B513C9" w:rsidRDefault="00B513C9" w:rsidP="001A219E">
      <w:pPr>
        <w:numPr>
          <w:ilvl w:val="0"/>
          <w:numId w:val="51"/>
        </w:numPr>
        <w:spacing w:after="0"/>
        <w:ind w:left="1276" w:hanging="567"/>
        <w:rPr>
          <w:rFonts w:ascii="Century Gothic" w:eastAsia="Times New Roman" w:hAnsi="Century Gothic" w:cs="Arial"/>
          <w:sz w:val="20"/>
          <w:szCs w:val="20"/>
        </w:rPr>
      </w:pPr>
      <w:r w:rsidRPr="00B513C9">
        <w:rPr>
          <w:rFonts w:ascii="Century Gothic" w:eastAsia="Times New Roman" w:hAnsi="Century Gothic" w:cs="Arial"/>
          <w:sz w:val="20"/>
          <w:szCs w:val="20"/>
        </w:rPr>
        <w:t>Supply Group Code: Default.</w:t>
      </w:r>
    </w:p>
    <w:p w14:paraId="2F3D43BF" w14:textId="77777777" w:rsidR="00B513C9" w:rsidRPr="00B513C9" w:rsidRDefault="00B513C9" w:rsidP="001A219E">
      <w:pPr>
        <w:numPr>
          <w:ilvl w:val="0"/>
          <w:numId w:val="51"/>
        </w:numPr>
        <w:spacing w:after="0"/>
        <w:ind w:left="1276" w:hanging="567"/>
        <w:rPr>
          <w:rFonts w:ascii="Century Gothic" w:eastAsia="Times New Roman" w:hAnsi="Century Gothic" w:cs="Arial"/>
          <w:sz w:val="20"/>
          <w:szCs w:val="20"/>
        </w:rPr>
      </w:pPr>
      <w:r w:rsidRPr="00B513C9">
        <w:rPr>
          <w:rFonts w:ascii="Century Gothic" w:eastAsia="Times New Roman" w:hAnsi="Century Gothic" w:cs="Arial"/>
          <w:sz w:val="20"/>
          <w:szCs w:val="20"/>
        </w:rPr>
        <w:t>Tariff Index:</w:t>
      </w:r>
      <w:r w:rsidRPr="00B513C9">
        <w:rPr>
          <w:rFonts w:ascii="Century Gothic" w:eastAsia="Times New Roman" w:hAnsi="Century Gothic" w:cs="Arial"/>
          <w:sz w:val="20"/>
          <w:szCs w:val="20"/>
        </w:rPr>
        <w:tab/>
        <w:t>01.</w:t>
      </w:r>
    </w:p>
    <w:p w14:paraId="5C5CC150" w14:textId="77777777" w:rsidR="00B513C9" w:rsidRPr="00B513C9" w:rsidRDefault="00B513C9" w:rsidP="001A219E">
      <w:pPr>
        <w:numPr>
          <w:ilvl w:val="0"/>
          <w:numId w:val="51"/>
        </w:numPr>
        <w:spacing w:after="0"/>
        <w:ind w:left="1276" w:hanging="567"/>
        <w:rPr>
          <w:rFonts w:ascii="Century Gothic" w:eastAsia="Times New Roman" w:hAnsi="Century Gothic" w:cs="Arial"/>
          <w:sz w:val="20"/>
          <w:szCs w:val="20"/>
        </w:rPr>
      </w:pPr>
      <w:r w:rsidRPr="00B513C9">
        <w:rPr>
          <w:rFonts w:ascii="Century Gothic" w:eastAsia="Times New Roman" w:hAnsi="Century Gothic" w:cs="Arial"/>
          <w:sz w:val="20"/>
          <w:szCs w:val="20"/>
        </w:rPr>
        <w:t>STS (Standard Transfer Specification) compliant.</w:t>
      </w:r>
    </w:p>
    <w:p w14:paraId="6D710C7A" w14:textId="77777777" w:rsidR="00B513C9" w:rsidRPr="00B513C9" w:rsidRDefault="00B513C9" w:rsidP="001A219E">
      <w:pPr>
        <w:numPr>
          <w:ilvl w:val="0"/>
          <w:numId w:val="51"/>
        </w:numPr>
        <w:spacing w:after="0"/>
        <w:ind w:left="1276" w:hanging="567"/>
        <w:jc w:val="both"/>
        <w:rPr>
          <w:rFonts w:ascii="Century Gothic" w:eastAsia="Times New Roman" w:hAnsi="Century Gothic" w:cs="Arial"/>
          <w:bCs/>
          <w:sz w:val="20"/>
          <w:szCs w:val="20"/>
        </w:rPr>
      </w:pPr>
      <w:bookmarkStart w:id="18" w:name="_Hlk65497313"/>
      <w:r w:rsidRPr="00B513C9">
        <w:rPr>
          <w:rFonts w:ascii="Century Gothic" w:eastAsia="Times New Roman" w:hAnsi="Century Gothic" w:cs="Calibri"/>
          <w:iCs/>
          <w:spacing w:val="-8"/>
          <w:w w:val="105"/>
          <w:sz w:val="20"/>
          <w:szCs w:val="20"/>
          <w:lang w:eastAsia="ar-SA"/>
        </w:rPr>
        <w:t xml:space="preserve">Meter must be provided together with a SABS approved PVC Type quality </w:t>
      </w:r>
      <w:r w:rsidRPr="00B513C9">
        <w:rPr>
          <w:rFonts w:ascii="Century Gothic" w:eastAsia="Times New Roman" w:hAnsi="Century Gothic" w:cs="Calibri"/>
          <w:iCs/>
          <w:spacing w:val="-8"/>
          <w:w w:val="105"/>
          <w:sz w:val="20"/>
          <w:szCs w:val="20"/>
          <w:lang w:eastAsia="ar-SA"/>
        </w:rPr>
        <w:tab/>
        <w:t>meter box.</w:t>
      </w:r>
    </w:p>
    <w:p w14:paraId="24F88C2C" w14:textId="77777777" w:rsidR="00B513C9" w:rsidRPr="00B513C9" w:rsidRDefault="00B513C9" w:rsidP="001A219E">
      <w:pPr>
        <w:numPr>
          <w:ilvl w:val="1"/>
          <w:numId w:val="51"/>
        </w:numPr>
        <w:spacing w:after="120"/>
        <w:ind w:left="1276" w:hanging="556"/>
        <w:rPr>
          <w:rFonts w:ascii="Century Gothic" w:eastAsia="Times New Roman" w:hAnsi="Century Gothic" w:cs="Arial"/>
          <w:sz w:val="20"/>
          <w:szCs w:val="20"/>
        </w:rPr>
      </w:pPr>
      <w:bookmarkStart w:id="19" w:name="_Hlk55047634"/>
      <w:bookmarkEnd w:id="18"/>
      <w:r w:rsidRPr="00B513C9">
        <w:rPr>
          <w:rFonts w:ascii="Century Gothic" w:eastAsia="Times New Roman" w:hAnsi="Century Gothic" w:cs="Arial"/>
          <w:bCs/>
          <w:sz w:val="20"/>
          <w:szCs w:val="20"/>
        </w:rPr>
        <w:t xml:space="preserve">For use on the service providers vending system. </w:t>
      </w:r>
      <w:bookmarkEnd w:id="19"/>
      <w:r w:rsidRPr="00B513C9">
        <w:rPr>
          <w:rFonts w:ascii="Century Gothic" w:eastAsia="Times New Roman" w:hAnsi="Century Gothic" w:cs="Arial"/>
          <w:sz w:val="20"/>
          <w:szCs w:val="20"/>
        </w:rPr>
        <w:t xml:space="preserve">The following National and International specifications apply: </w:t>
      </w:r>
    </w:p>
    <w:p w14:paraId="6E264488" w14:textId="77777777" w:rsidR="00B513C9" w:rsidRPr="00B513C9" w:rsidRDefault="00B513C9" w:rsidP="001A219E">
      <w:pPr>
        <w:numPr>
          <w:ilvl w:val="0"/>
          <w:numId w:val="54"/>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lastRenderedPageBreak/>
        <w:t>SANS 1524-1(2014): Electricity payment systems – Part 1: Payment meters.</w:t>
      </w:r>
    </w:p>
    <w:p w14:paraId="4D1FF95C" w14:textId="77777777" w:rsidR="00B513C9" w:rsidRPr="00B513C9" w:rsidRDefault="00B513C9" w:rsidP="001A219E">
      <w:pPr>
        <w:numPr>
          <w:ilvl w:val="0"/>
          <w:numId w:val="54"/>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SANS 1799 (2015): Watt-hour meters – AC electronic meters for active energy.</w:t>
      </w:r>
    </w:p>
    <w:p w14:paraId="5EAE243F" w14:textId="77777777" w:rsidR="00B513C9" w:rsidRPr="00B513C9" w:rsidRDefault="00B513C9" w:rsidP="001A219E">
      <w:pPr>
        <w:numPr>
          <w:ilvl w:val="0"/>
          <w:numId w:val="54"/>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 xml:space="preserve">SANS/IEC 62053-21(2003): Electricity metering equipment (ac) – Particular Requirements - Part 21: Static meters for active energy (class 1). </w:t>
      </w:r>
    </w:p>
    <w:p w14:paraId="59B17F51" w14:textId="77777777" w:rsidR="00B513C9" w:rsidRPr="00B513C9" w:rsidRDefault="00B513C9" w:rsidP="001A219E">
      <w:pPr>
        <w:numPr>
          <w:ilvl w:val="0"/>
          <w:numId w:val="54"/>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 xml:space="preserve">SANS/IEC 62055-41: 1st Ed, (2007) Electricity Metering Payment Systems, Part 41 - Standard Transfer Specification (STS) – Application Layer protocol for one-way token carrier systems. </w:t>
      </w:r>
    </w:p>
    <w:p w14:paraId="096E3EFD" w14:textId="77777777" w:rsidR="00B513C9" w:rsidRPr="00B513C9" w:rsidRDefault="00B513C9" w:rsidP="001A219E">
      <w:pPr>
        <w:numPr>
          <w:ilvl w:val="0"/>
          <w:numId w:val="54"/>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 xml:space="preserve">SANS/IEC 62055-51: 1st Ed, (2007) Electricity Metering Payment Systems, Part 51 - Standard Transfer Specification (STS) - Physical Layer Protocol for one-way numeric and magnetic card token carriers. </w:t>
      </w:r>
    </w:p>
    <w:p w14:paraId="65732D59" w14:textId="77777777" w:rsidR="00B513C9" w:rsidRPr="00B513C9" w:rsidRDefault="00B513C9" w:rsidP="001A219E">
      <w:pPr>
        <w:numPr>
          <w:ilvl w:val="0"/>
          <w:numId w:val="54"/>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 xml:space="preserve">SANS/IEC 62055-52: Ed 1, (2009) Electricity Metering Payment Systems, Part 52 - Standard Transfer Specification (STS) - Physical Layer Protocol for a two-way virtual token carrier for direct local connection. </w:t>
      </w:r>
    </w:p>
    <w:p w14:paraId="0E9FAD71" w14:textId="77777777" w:rsidR="00B513C9" w:rsidRPr="00B513C9" w:rsidRDefault="00B513C9" w:rsidP="001A219E">
      <w:pPr>
        <w:numPr>
          <w:ilvl w:val="0"/>
          <w:numId w:val="54"/>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SANS 473(2017): Automated meter reading for large power users.</w:t>
      </w:r>
    </w:p>
    <w:p w14:paraId="1ECD7011" w14:textId="77777777" w:rsidR="00B513C9" w:rsidRPr="00B513C9" w:rsidRDefault="00B513C9" w:rsidP="001A219E">
      <w:pPr>
        <w:numPr>
          <w:ilvl w:val="0"/>
          <w:numId w:val="54"/>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SANS 474(2009): Code of practice for electricity metering.</w:t>
      </w:r>
    </w:p>
    <w:p w14:paraId="4A50EF80" w14:textId="77777777" w:rsidR="00B513C9" w:rsidRPr="00B513C9" w:rsidRDefault="00B513C9" w:rsidP="00663BD3">
      <w:pPr>
        <w:spacing w:after="0"/>
        <w:rPr>
          <w:rFonts w:ascii="Century Gothic" w:eastAsia="Calibri" w:hAnsi="Century Gothic" w:cs="Arial"/>
          <w:b/>
          <w:bCs/>
          <w:sz w:val="20"/>
          <w:szCs w:val="20"/>
        </w:rPr>
      </w:pPr>
    </w:p>
    <w:p w14:paraId="1E00EB9A" w14:textId="6FA36D22" w:rsidR="00B513C9" w:rsidRPr="00B513C9" w:rsidRDefault="00056D62" w:rsidP="00663BD3">
      <w:pPr>
        <w:spacing w:after="120"/>
        <w:ind w:left="709" w:hanging="709"/>
        <w:jc w:val="both"/>
        <w:rPr>
          <w:rFonts w:ascii="Century Gothic" w:eastAsia="Calibri" w:hAnsi="Century Gothic" w:cs="Times New Roman"/>
          <w:b/>
          <w:sz w:val="20"/>
          <w:szCs w:val="20"/>
        </w:rPr>
      </w:pPr>
      <w:r>
        <w:rPr>
          <w:rFonts w:ascii="Century Gothic" w:eastAsia="Calibri" w:hAnsi="Century Gothic" w:cs="Arial"/>
          <w:b/>
          <w:bCs/>
          <w:sz w:val="20"/>
          <w:szCs w:val="20"/>
        </w:rPr>
        <w:t>2.4</w:t>
      </w:r>
      <w:r>
        <w:rPr>
          <w:rFonts w:ascii="Century Gothic" w:eastAsia="Calibri" w:hAnsi="Century Gothic" w:cs="Arial"/>
          <w:b/>
          <w:bCs/>
          <w:sz w:val="20"/>
          <w:szCs w:val="20"/>
        </w:rPr>
        <w:tab/>
      </w:r>
      <w:r w:rsidR="00B513C9" w:rsidRPr="00B513C9">
        <w:rPr>
          <w:rFonts w:ascii="Century Gothic" w:eastAsia="Calibri" w:hAnsi="Century Gothic" w:cs="Times New Roman"/>
          <w:b/>
          <w:sz w:val="20"/>
          <w:szCs w:val="20"/>
        </w:rPr>
        <w:t xml:space="preserve">ELECTRICITY THREE PHASE SPLIT PLC PRE-PAID METER SPECIFICATIONS  </w:t>
      </w:r>
    </w:p>
    <w:p w14:paraId="245B2E37" w14:textId="77777777" w:rsidR="00B513C9" w:rsidRPr="00B513C9" w:rsidRDefault="00B513C9" w:rsidP="001A219E">
      <w:pPr>
        <w:numPr>
          <w:ilvl w:val="0"/>
          <w:numId w:val="57"/>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 xml:space="preserve"> Three-phase, 100Amp, multi-frequency split prepayment meter – BS (British Standard) mounted static watt-hour meters for active energy using Power Line Carrier as the medium of communication between MCU (Meter Control Unit) and CIU (Customer Interface Unit)</w:t>
      </w:r>
    </w:p>
    <w:p w14:paraId="5908C175" w14:textId="77777777" w:rsidR="00B513C9" w:rsidRPr="00B513C9" w:rsidRDefault="00B513C9" w:rsidP="001A219E">
      <w:pPr>
        <w:numPr>
          <w:ilvl w:val="0"/>
          <w:numId w:val="56"/>
        </w:numPr>
        <w:spacing w:after="0"/>
        <w:ind w:left="1276" w:hanging="567"/>
        <w:jc w:val="both"/>
        <w:rPr>
          <w:rFonts w:ascii="Century Gothic" w:eastAsia="Times New Roman" w:hAnsi="Century Gothic" w:cs="Arial"/>
          <w:bCs/>
          <w:sz w:val="20"/>
          <w:szCs w:val="20"/>
        </w:rPr>
      </w:pPr>
      <w:r w:rsidRPr="00B513C9">
        <w:rPr>
          <w:rFonts w:ascii="Century Gothic" w:eastAsia="Times New Roman" w:hAnsi="Century Gothic" w:cs="Arial"/>
          <w:bCs/>
          <w:sz w:val="20"/>
          <w:szCs w:val="20"/>
        </w:rPr>
        <w:t>General Specification:</w:t>
      </w:r>
      <w:r w:rsidRPr="00B513C9">
        <w:rPr>
          <w:rFonts w:ascii="Century Gothic" w:eastAsia="Times New Roman" w:hAnsi="Century Gothic" w:cs="Arial"/>
          <w:bCs/>
          <w:sz w:val="20"/>
          <w:szCs w:val="20"/>
        </w:rPr>
        <w:tab/>
      </w:r>
    </w:p>
    <w:p w14:paraId="3FF2784D" w14:textId="77777777" w:rsidR="00B513C9" w:rsidRPr="00B513C9" w:rsidRDefault="00B513C9" w:rsidP="00663BD3">
      <w:pPr>
        <w:spacing w:after="0"/>
        <w:ind w:left="1276"/>
        <w:jc w:val="both"/>
        <w:rPr>
          <w:rFonts w:ascii="Century Gothic" w:eastAsia="Calibri" w:hAnsi="Century Gothic" w:cs="Arial"/>
          <w:sz w:val="20"/>
          <w:szCs w:val="20"/>
        </w:rPr>
      </w:pPr>
      <w:r w:rsidRPr="00B513C9">
        <w:rPr>
          <w:rFonts w:ascii="Century Gothic" w:eastAsia="Calibri" w:hAnsi="Century Gothic" w:cs="Arial"/>
          <w:sz w:val="20"/>
          <w:szCs w:val="20"/>
        </w:rPr>
        <w:t>This specification applies to three-phase split BS (British standard) mounting static watt-hour prepayment meters for direct connection, for measurement of alternating current electrical energy consumption at a nominal frequency of 50 Hz. The method of credit transfer shall be through encrypted numeric tokens complying with the 20-digit STS (Standard Transfer Specification) encryption algorithms. The meters shall include a load switch for the purpose of interruption or restoration of the electricity supply to the load in accordance with the current value of the available credit maintained in the prepayment meter. The Measurement and Control Unit (MCU) shall be separated from the Customer Interface Unit (CIU) and method of communication between them shall be over the mains power lines.</w:t>
      </w:r>
    </w:p>
    <w:p w14:paraId="53FDF0CC" w14:textId="77777777" w:rsidR="00B513C9" w:rsidRPr="00B513C9" w:rsidRDefault="00B513C9" w:rsidP="001A219E">
      <w:pPr>
        <w:numPr>
          <w:ilvl w:val="0"/>
          <w:numId w:val="56"/>
        </w:numPr>
        <w:spacing w:after="0"/>
        <w:ind w:left="1276" w:hanging="567"/>
        <w:jc w:val="both"/>
        <w:rPr>
          <w:rFonts w:ascii="Century Gothic" w:eastAsia="Times New Roman" w:hAnsi="Century Gothic" w:cs="Arial"/>
          <w:sz w:val="20"/>
          <w:szCs w:val="20"/>
        </w:rPr>
      </w:pPr>
      <w:bookmarkStart w:id="20" w:name="_Hlk507410390"/>
      <w:r w:rsidRPr="00B513C9">
        <w:rPr>
          <w:rFonts w:ascii="Century Gothic" w:eastAsia="Times New Roman" w:hAnsi="Century Gothic" w:cs="Arial"/>
          <w:bCs/>
          <w:sz w:val="20"/>
          <w:szCs w:val="20"/>
        </w:rPr>
        <w:t xml:space="preserve">Voltage ratings: </w:t>
      </w:r>
      <w:r w:rsidRPr="00B513C9">
        <w:rPr>
          <w:rFonts w:ascii="Century Gothic" w:eastAsia="Times New Roman" w:hAnsi="Century Gothic" w:cs="Arial"/>
          <w:sz w:val="20"/>
          <w:szCs w:val="20"/>
        </w:rPr>
        <w:t>Nominal voltage 230/400VAC (Voltage Alternating Current).</w:t>
      </w:r>
    </w:p>
    <w:p w14:paraId="500B9F3F" w14:textId="77777777" w:rsidR="00B513C9" w:rsidRPr="00B513C9" w:rsidRDefault="00B513C9" w:rsidP="001A219E">
      <w:pPr>
        <w:numPr>
          <w:ilvl w:val="0"/>
          <w:numId w:val="56"/>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bCs/>
          <w:sz w:val="20"/>
          <w:szCs w:val="20"/>
        </w:rPr>
        <w:t xml:space="preserve">Supply frequency: </w:t>
      </w:r>
      <w:r w:rsidRPr="00B513C9">
        <w:rPr>
          <w:rFonts w:ascii="Century Gothic" w:eastAsia="Times New Roman" w:hAnsi="Century Gothic" w:cs="Arial"/>
          <w:sz w:val="20"/>
          <w:szCs w:val="20"/>
        </w:rPr>
        <w:t>50Hz.</w:t>
      </w:r>
    </w:p>
    <w:p w14:paraId="68E90542" w14:textId="77777777" w:rsidR="00B513C9" w:rsidRPr="00B513C9" w:rsidRDefault="00B513C9" w:rsidP="001A219E">
      <w:pPr>
        <w:numPr>
          <w:ilvl w:val="0"/>
          <w:numId w:val="56"/>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bCs/>
          <w:sz w:val="20"/>
          <w:szCs w:val="20"/>
        </w:rPr>
        <w:t xml:space="preserve">Current ratings (lb): </w:t>
      </w:r>
      <w:r w:rsidRPr="00B513C9">
        <w:rPr>
          <w:rFonts w:ascii="Century Gothic" w:eastAsia="Times New Roman" w:hAnsi="Century Gothic" w:cs="Arial"/>
          <w:sz w:val="20"/>
          <w:szCs w:val="20"/>
        </w:rPr>
        <w:t>Base current - 5A.</w:t>
      </w:r>
    </w:p>
    <w:p w14:paraId="4E7B98DB" w14:textId="77777777" w:rsidR="00B513C9" w:rsidRPr="00B513C9" w:rsidRDefault="00B513C9" w:rsidP="001A219E">
      <w:pPr>
        <w:numPr>
          <w:ilvl w:val="0"/>
          <w:numId w:val="56"/>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bCs/>
          <w:sz w:val="20"/>
          <w:szCs w:val="20"/>
        </w:rPr>
        <w:t>Max current (I</w:t>
      </w:r>
      <w:r w:rsidRPr="00B513C9">
        <w:rPr>
          <w:rFonts w:ascii="Century Gothic" w:eastAsia="Times New Roman" w:hAnsi="Century Gothic" w:cs="Arial"/>
          <w:bCs/>
          <w:sz w:val="20"/>
          <w:szCs w:val="20"/>
          <w:vertAlign w:val="subscript"/>
        </w:rPr>
        <w:t>MAX</w:t>
      </w:r>
      <w:r w:rsidRPr="00B513C9">
        <w:rPr>
          <w:rFonts w:ascii="Century Gothic" w:eastAsia="Times New Roman" w:hAnsi="Century Gothic" w:cs="Arial"/>
          <w:bCs/>
          <w:sz w:val="20"/>
          <w:szCs w:val="20"/>
        </w:rPr>
        <w:t xml:space="preserve">): </w:t>
      </w:r>
      <w:r w:rsidRPr="00B513C9">
        <w:rPr>
          <w:rFonts w:ascii="Century Gothic" w:eastAsia="Times New Roman" w:hAnsi="Century Gothic" w:cs="Arial"/>
          <w:sz w:val="20"/>
          <w:szCs w:val="20"/>
        </w:rPr>
        <w:t>100A.</w:t>
      </w:r>
    </w:p>
    <w:p w14:paraId="76A3E844" w14:textId="77777777" w:rsidR="00B513C9" w:rsidRPr="00B513C9" w:rsidRDefault="00B513C9" w:rsidP="001A219E">
      <w:pPr>
        <w:numPr>
          <w:ilvl w:val="0"/>
          <w:numId w:val="56"/>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bCs/>
          <w:sz w:val="20"/>
          <w:szCs w:val="20"/>
        </w:rPr>
        <w:t>Min starting current: -</w:t>
      </w:r>
      <w:r w:rsidRPr="00B513C9">
        <w:rPr>
          <w:rFonts w:ascii="Century Gothic" w:eastAsia="Times New Roman" w:hAnsi="Century Gothic" w:cs="Arial"/>
          <w:sz w:val="20"/>
          <w:szCs w:val="20"/>
        </w:rPr>
        <w:t xml:space="preserve"> 20mA.</w:t>
      </w:r>
    </w:p>
    <w:p w14:paraId="09126953" w14:textId="77777777" w:rsidR="00B513C9" w:rsidRPr="00B513C9" w:rsidRDefault="00B513C9" w:rsidP="001A219E">
      <w:pPr>
        <w:numPr>
          <w:ilvl w:val="0"/>
          <w:numId w:val="56"/>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bCs/>
          <w:sz w:val="20"/>
          <w:szCs w:val="20"/>
        </w:rPr>
        <w:t xml:space="preserve">Measurement: </w:t>
      </w:r>
      <w:r w:rsidRPr="00B513C9">
        <w:rPr>
          <w:rFonts w:ascii="Century Gothic" w:eastAsia="Times New Roman" w:hAnsi="Century Gothic" w:cs="Arial"/>
          <w:sz w:val="20"/>
          <w:szCs w:val="20"/>
        </w:rPr>
        <w:t>Bi-directional Active energy.</w:t>
      </w:r>
    </w:p>
    <w:p w14:paraId="225F48EE" w14:textId="77777777" w:rsidR="00B513C9" w:rsidRPr="00B513C9" w:rsidRDefault="00B513C9" w:rsidP="001A219E">
      <w:pPr>
        <w:numPr>
          <w:ilvl w:val="0"/>
          <w:numId w:val="56"/>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bCs/>
          <w:sz w:val="20"/>
          <w:szCs w:val="20"/>
        </w:rPr>
        <w:lastRenderedPageBreak/>
        <w:t xml:space="preserve">Accuracy: </w:t>
      </w:r>
      <w:r w:rsidRPr="00B513C9">
        <w:rPr>
          <w:rFonts w:ascii="Century Gothic" w:eastAsia="Times New Roman" w:hAnsi="Century Gothic" w:cs="Arial"/>
          <w:sz w:val="20"/>
          <w:szCs w:val="20"/>
        </w:rPr>
        <w:t>Class 1.</w:t>
      </w:r>
    </w:p>
    <w:p w14:paraId="3C7D99A5" w14:textId="77777777" w:rsidR="00B513C9" w:rsidRPr="00B513C9" w:rsidRDefault="00B513C9" w:rsidP="001A219E">
      <w:pPr>
        <w:numPr>
          <w:ilvl w:val="0"/>
          <w:numId w:val="56"/>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bCs/>
          <w:sz w:val="20"/>
          <w:szCs w:val="20"/>
        </w:rPr>
        <w:t xml:space="preserve">Trip Rating: </w:t>
      </w:r>
      <w:r w:rsidRPr="00B513C9">
        <w:rPr>
          <w:rFonts w:ascii="Century Gothic" w:eastAsia="Times New Roman" w:hAnsi="Century Gothic" w:cs="Arial"/>
          <w:sz w:val="20"/>
          <w:szCs w:val="20"/>
        </w:rPr>
        <w:t>100 Amp.</w:t>
      </w:r>
    </w:p>
    <w:p w14:paraId="397C17D9" w14:textId="77777777" w:rsidR="00B513C9" w:rsidRPr="00B513C9" w:rsidRDefault="00B513C9" w:rsidP="001A219E">
      <w:pPr>
        <w:numPr>
          <w:ilvl w:val="0"/>
          <w:numId w:val="56"/>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bCs/>
          <w:sz w:val="20"/>
          <w:szCs w:val="20"/>
        </w:rPr>
        <w:t xml:space="preserve">Status indicators: </w:t>
      </w:r>
      <w:r w:rsidRPr="00B513C9">
        <w:rPr>
          <w:rFonts w:ascii="Century Gothic" w:eastAsia="Times New Roman" w:hAnsi="Century Gothic" w:cs="Arial"/>
          <w:sz w:val="20"/>
          <w:szCs w:val="20"/>
        </w:rPr>
        <w:t>Rate LED (1000 PULSES /kWh).</w:t>
      </w:r>
    </w:p>
    <w:p w14:paraId="68ABAF8E" w14:textId="77777777" w:rsidR="00B513C9" w:rsidRPr="00B513C9" w:rsidRDefault="00B513C9" w:rsidP="001A219E">
      <w:pPr>
        <w:numPr>
          <w:ilvl w:val="0"/>
          <w:numId w:val="56"/>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bCs/>
          <w:sz w:val="20"/>
          <w:szCs w:val="20"/>
        </w:rPr>
        <w:t>User Interface</w:t>
      </w:r>
      <w:r w:rsidRPr="00B513C9">
        <w:rPr>
          <w:rFonts w:ascii="Century Gothic" w:eastAsia="Times New Roman" w:hAnsi="Century Gothic" w:cs="Arial"/>
          <w:sz w:val="20"/>
          <w:szCs w:val="20"/>
        </w:rPr>
        <w:t xml:space="preserve">: 12-digit rubber button type keypad with audio feedback </w:t>
      </w:r>
      <w:proofErr w:type="gramStart"/>
      <w:r w:rsidRPr="00B513C9">
        <w:rPr>
          <w:rFonts w:ascii="Century Gothic" w:eastAsia="Times New Roman" w:hAnsi="Century Gothic" w:cs="Arial"/>
          <w:sz w:val="20"/>
          <w:szCs w:val="20"/>
        </w:rPr>
        <w:t>7 character</w:t>
      </w:r>
      <w:proofErr w:type="gramEnd"/>
      <w:r w:rsidRPr="00B513C9">
        <w:rPr>
          <w:rFonts w:ascii="Century Gothic" w:eastAsia="Times New Roman" w:hAnsi="Century Gothic" w:cs="Arial"/>
          <w:sz w:val="20"/>
          <w:szCs w:val="20"/>
        </w:rPr>
        <w:t>,7 segment LCD (Liquid Crystal Display) low credit warning: display flashing.</w:t>
      </w:r>
    </w:p>
    <w:p w14:paraId="1D7ABE9E" w14:textId="77777777" w:rsidR="00B513C9" w:rsidRPr="00B513C9" w:rsidRDefault="00B513C9" w:rsidP="001A219E">
      <w:pPr>
        <w:numPr>
          <w:ilvl w:val="0"/>
          <w:numId w:val="56"/>
        </w:numPr>
        <w:spacing w:after="0"/>
        <w:ind w:left="1276" w:hanging="567"/>
        <w:jc w:val="both"/>
        <w:rPr>
          <w:rFonts w:ascii="Century Gothic" w:eastAsia="Times New Roman" w:hAnsi="Century Gothic" w:cs="Arial"/>
          <w:sz w:val="20"/>
          <w:szCs w:val="20"/>
        </w:rPr>
      </w:pPr>
      <w:bookmarkStart w:id="21" w:name="_Hlk55048241"/>
      <w:r w:rsidRPr="00B513C9">
        <w:rPr>
          <w:rFonts w:ascii="Century Gothic" w:eastAsia="Times New Roman" w:hAnsi="Century Gothic" w:cs="Arial"/>
          <w:bCs/>
          <w:sz w:val="20"/>
          <w:szCs w:val="20"/>
        </w:rPr>
        <w:t xml:space="preserve">Product life: </w:t>
      </w:r>
      <w:r w:rsidRPr="00B513C9">
        <w:rPr>
          <w:rFonts w:ascii="Century Gothic" w:eastAsia="Times New Roman" w:hAnsi="Century Gothic" w:cs="Arial"/>
          <w:sz w:val="20"/>
          <w:szCs w:val="20"/>
        </w:rPr>
        <w:t>Expectancy should be at least 15 years.</w:t>
      </w:r>
    </w:p>
    <w:p w14:paraId="08EF79AF" w14:textId="77777777" w:rsidR="00B513C9" w:rsidRPr="00B513C9" w:rsidRDefault="00B513C9" w:rsidP="001A219E">
      <w:pPr>
        <w:numPr>
          <w:ilvl w:val="0"/>
          <w:numId w:val="56"/>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bCs/>
          <w:sz w:val="20"/>
          <w:szCs w:val="20"/>
        </w:rPr>
        <w:t xml:space="preserve">Product warranty: </w:t>
      </w:r>
      <w:r w:rsidRPr="00B513C9">
        <w:rPr>
          <w:rFonts w:ascii="Century Gothic" w:eastAsia="Times New Roman" w:hAnsi="Century Gothic" w:cs="Arial"/>
          <w:sz w:val="20"/>
          <w:szCs w:val="20"/>
        </w:rPr>
        <w:t>12 months from date of installation</w:t>
      </w:r>
      <w:bookmarkEnd w:id="21"/>
      <w:r w:rsidRPr="00B513C9">
        <w:rPr>
          <w:rFonts w:ascii="Century Gothic" w:eastAsia="Times New Roman" w:hAnsi="Century Gothic" w:cs="Arial"/>
          <w:sz w:val="20"/>
          <w:szCs w:val="20"/>
        </w:rPr>
        <w:t>.</w:t>
      </w:r>
    </w:p>
    <w:bookmarkEnd w:id="20"/>
    <w:p w14:paraId="661BF096" w14:textId="77777777" w:rsidR="00B513C9" w:rsidRPr="00B513C9" w:rsidRDefault="00B513C9" w:rsidP="001A219E">
      <w:pPr>
        <w:numPr>
          <w:ilvl w:val="0"/>
          <w:numId w:val="56"/>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Supply Group Code: Default.</w:t>
      </w:r>
    </w:p>
    <w:p w14:paraId="58E9854E" w14:textId="77777777" w:rsidR="00B513C9" w:rsidRPr="00B513C9" w:rsidRDefault="00B513C9" w:rsidP="001A219E">
      <w:pPr>
        <w:numPr>
          <w:ilvl w:val="0"/>
          <w:numId w:val="56"/>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Tariff Index: 01.</w:t>
      </w:r>
    </w:p>
    <w:p w14:paraId="11ABE0DF" w14:textId="77777777" w:rsidR="00B513C9" w:rsidRPr="00B513C9" w:rsidRDefault="00B513C9" w:rsidP="001A219E">
      <w:pPr>
        <w:numPr>
          <w:ilvl w:val="0"/>
          <w:numId w:val="56"/>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STS (Standard Transfer Specification) compliant.</w:t>
      </w:r>
    </w:p>
    <w:p w14:paraId="09DE9532" w14:textId="77777777" w:rsidR="00B513C9" w:rsidRPr="00B513C9" w:rsidRDefault="00B513C9" w:rsidP="001A219E">
      <w:pPr>
        <w:numPr>
          <w:ilvl w:val="0"/>
          <w:numId w:val="51"/>
        </w:numPr>
        <w:spacing w:after="0"/>
        <w:ind w:left="1276" w:hanging="567"/>
        <w:jc w:val="both"/>
        <w:rPr>
          <w:rFonts w:ascii="Century Gothic" w:eastAsia="Times New Roman" w:hAnsi="Century Gothic" w:cs="Arial"/>
          <w:bCs/>
          <w:sz w:val="20"/>
          <w:szCs w:val="20"/>
        </w:rPr>
      </w:pPr>
      <w:bookmarkStart w:id="22" w:name="_Hlk65498509"/>
      <w:r w:rsidRPr="00B513C9">
        <w:rPr>
          <w:rFonts w:ascii="Century Gothic" w:eastAsia="Times New Roman" w:hAnsi="Century Gothic" w:cs="Calibri"/>
          <w:iCs/>
          <w:spacing w:val="-8"/>
          <w:w w:val="105"/>
          <w:sz w:val="20"/>
          <w:szCs w:val="20"/>
          <w:lang w:eastAsia="ar-SA"/>
        </w:rPr>
        <w:t>Meter must be provided together with a SABS approved PVC Type quality meter box.</w:t>
      </w:r>
    </w:p>
    <w:bookmarkEnd w:id="22"/>
    <w:p w14:paraId="3B0E4BE6" w14:textId="77777777" w:rsidR="00B513C9" w:rsidRPr="00B513C9" w:rsidRDefault="00B513C9" w:rsidP="001A219E">
      <w:pPr>
        <w:numPr>
          <w:ilvl w:val="0"/>
          <w:numId w:val="51"/>
        </w:numPr>
        <w:spacing w:after="0"/>
        <w:ind w:left="1276" w:hanging="567"/>
        <w:jc w:val="both"/>
        <w:rPr>
          <w:rFonts w:ascii="Century Gothic" w:eastAsia="Times New Roman" w:hAnsi="Century Gothic" w:cs="Arial"/>
          <w:bCs/>
          <w:sz w:val="20"/>
          <w:szCs w:val="20"/>
        </w:rPr>
      </w:pPr>
      <w:r w:rsidRPr="00B513C9">
        <w:rPr>
          <w:rFonts w:ascii="Century Gothic" w:eastAsia="Times New Roman" w:hAnsi="Century Gothic" w:cs="Arial"/>
          <w:bCs/>
          <w:sz w:val="20"/>
          <w:szCs w:val="20"/>
        </w:rPr>
        <w:t>For use on the service providers vending system.</w:t>
      </w:r>
    </w:p>
    <w:p w14:paraId="2E827AE4" w14:textId="77777777" w:rsidR="00B513C9" w:rsidRPr="00B513C9" w:rsidRDefault="00B513C9" w:rsidP="001A219E">
      <w:pPr>
        <w:numPr>
          <w:ilvl w:val="0"/>
          <w:numId w:val="56"/>
        </w:numPr>
        <w:spacing w:after="120"/>
        <w:ind w:left="1276"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 xml:space="preserve">The following National and International specifications apply: </w:t>
      </w:r>
    </w:p>
    <w:p w14:paraId="5EB1497A" w14:textId="77777777" w:rsidR="00B513C9" w:rsidRPr="00B513C9" w:rsidRDefault="00B513C9" w:rsidP="001A219E">
      <w:pPr>
        <w:numPr>
          <w:ilvl w:val="0"/>
          <w:numId w:val="55"/>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SANS 1524-1(2014): Electricity payment systems – Part 1: Payment meters.</w:t>
      </w:r>
    </w:p>
    <w:p w14:paraId="525CC68E" w14:textId="77777777" w:rsidR="00B513C9" w:rsidRPr="00B513C9" w:rsidRDefault="00B513C9" w:rsidP="001A219E">
      <w:pPr>
        <w:numPr>
          <w:ilvl w:val="0"/>
          <w:numId w:val="55"/>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SANS 1799 (2015): Watt-hour meters – AC electronic meters for active energy.</w:t>
      </w:r>
    </w:p>
    <w:p w14:paraId="4C3A0B61" w14:textId="77777777" w:rsidR="00B513C9" w:rsidRPr="00B513C9" w:rsidRDefault="00B513C9" w:rsidP="001A219E">
      <w:pPr>
        <w:numPr>
          <w:ilvl w:val="0"/>
          <w:numId w:val="55"/>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 xml:space="preserve">SANS/IEC 62053-21(2003): Electricity metering equipment (ac) – Particular Requirements - Part 21: Static meters for active energy (class 1). </w:t>
      </w:r>
    </w:p>
    <w:p w14:paraId="69D36140" w14:textId="77777777" w:rsidR="00B513C9" w:rsidRPr="00B513C9" w:rsidRDefault="00B513C9" w:rsidP="001A219E">
      <w:pPr>
        <w:numPr>
          <w:ilvl w:val="0"/>
          <w:numId w:val="55"/>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 xml:space="preserve">SANS/IEC 62055-41: 1st Ed, (2007) Electricity Metering Payment Systems, Part 41 - Standard Transfer Specification (STS) – Application Layer protocol for one-way token carrier systems. </w:t>
      </w:r>
    </w:p>
    <w:p w14:paraId="6D46CC5C" w14:textId="77777777" w:rsidR="00B513C9" w:rsidRPr="00B513C9" w:rsidRDefault="00B513C9" w:rsidP="001A219E">
      <w:pPr>
        <w:numPr>
          <w:ilvl w:val="0"/>
          <w:numId w:val="55"/>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 xml:space="preserve">SANS/IEC 62055-51: 1st Ed, (2007) Electricity Metering Payment Systems, Part 51 - Standard Transfer Specification (STS) - Physical Layer Protocol for one-way numeric and magnetic card token carriers. </w:t>
      </w:r>
    </w:p>
    <w:p w14:paraId="501AC5C7" w14:textId="77777777" w:rsidR="00B513C9" w:rsidRPr="00B513C9" w:rsidRDefault="00B513C9" w:rsidP="001A219E">
      <w:pPr>
        <w:numPr>
          <w:ilvl w:val="0"/>
          <w:numId w:val="55"/>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 xml:space="preserve">SANS/IEC 62055-52: Ed 1, (2009) Electricity Metering Payment Systems, Part 52 - Standard Transfer Specification (STS) - Physical Layer Protocol for a two-way virtual token carrier for direct local connection. </w:t>
      </w:r>
    </w:p>
    <w:p w14:paraId="2E2253E9" w14:textId="77777777" w:rsidR="00B513C9" w:rsidRPr="00B513C9" w:rsidRDefault="00B513C9" w:rsidP="001A219E">
      <w:pPr>
        <w:numPr>
          <w:ilvl w:val="0"/>
          <w:numId w:val="55"/>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SANS 473(2017): Automated meter reading for large power users.</w:t>
      </w:r>
    </w:p>
    <w:p w14:paraId="75F9EBB5" w14:textId="77777777" w:rsidR="00B513C9" w:rsidRPr="00B513C9" w:rsidRDefault="00B513C9" w:rsidP="001A219E">
      <w:pPr>
        <w:numPr>
          <w:ilvl w:val="0"/>
          <w:numId w:val="55"/>
        </w:numPr>
        <w:spacing w:after="0"/>
        <w:ind w:left="1843"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SANS 474(2009): Code of practice for electricity metering.</w:t>
      </w:r>
    </w:p>
    <w:p w14:paraId="0FD46556" w14:textId="77777777" w:rsidR="00B513C9" w:rsidRPr="00B513C9" w:rsidRDefault="00B513C9" w:rsidP="00663BD3">
      <w:pPr>
        <w:spacing w:after="0"/>
        <w:jc w:val="both"/>
        <w:rPr>
          <w:rFonts w:ascii="Century Gothic" w:eastAsia="Calibri" w:hAnsi="Century Gothic" w:cs="Arial"/>
          <w:b/>
          <w:bCs/>
          <w:sz w:val="20"/>
          <w:szCs w:val="20"/>
        </w:rPr>
      </w:pPr>
    </w:p>
    <w:p w14:paraId="62403AFA" w14:textId="4FA22149" w:rsidR="00B513C9" w:rsidRPr="00B513C9" w:rsidRDefault="00056D62" w:rsidP="00663BD3">
      <w:pPr>
        <w:spacing w:after="120"/>
        <w:ind w:left="709" w:hanging="709"/>
        <w:rPr>
          <w:rFonts w:ascii="Century Gothic" w:eastAsia="Calibri" w:hAnsi="Century Gothic" w:cs="Arial"/>
          <w:b/>
          <w:sz w:val="20"/>
          <w:szCs w:val="20"/>
        </w:rPr>
      </w:pPr>
      <w:r>
        <w:rPr>
          <w:rFonts w:ascii="Century Gothic" w:eastAsia="Calibri" w:hAnsi="Century Gothic" w:cs="Arial"/>
          <w:b/>
          <w:bCs/>
          <w:sz w:val="20"/>
          <w:szCs w:val="20"/>
        </w:rPr>
        <w:t>2.5</w:t>
      </w:r>
      <w:r>
        <w:rPr>
          <w:rFonts w:ascii="Century Gothic" w:eastAsia="Calibri" w:hAnsi="Century Gothic" w:cs="Arial"/>
          <w:b/>
          <w:bCs/>
          <w:sz w:val="20"/>
          <w:szCs w:val="20"/>
        </w:rPr>
        <w:tab/>
      </w:r>
      <w:r w:rsidR="00B513C9" w:rsidRPr="00B513C9">
        <w:rPr>
          <w:rFonts w:ascii="Century Gothic" w:eastAsia="Calibri" w:hAnsi="Century Gothic" w:cs="Arial"/>
          <w:b/>
          <w:sz w:val="20"/>
          <w:szCs w:val="20"/>
        </w:rPr>
        <w:t xml:space="preserve">WATER PRE-PAID METER SPECIFICATIONS  </w:t>
      </w:r>
    </w:p>
    <w:p w14:paraId="55238580" w14:textId="77777777" w:rsidR="00B513C9" w:rsidRPr="00B513C9" w:rsidRDefault="00B513C9" w:rsidP="001A219E">
      <w:pPr>
        <w:numPr>
          <w:ilvl w:val="0"/>
          <w:numId w:val="58"/>
        </w:numPr>
        <w:autoSpaceDE w:val="0"/>
        <w:autoSpaceDN w:val="0"/>
        <w:adjustRightInd w:val="0"/>
        <w:spacing w:after="120"/>
        <w:ind w:left="1275" w:hanging="578"/>
        <w:jc w:val="both"/>
        <w:rPr>
          <w:rFonts w:ascii="Century Gothic" w:eastAsia="Calibri" w:hAnsi="Century Gothic" w:cs="Arial"/>
          <w:b/>
          <w:bCs/>
          <w:color w:val="000000"/>
          <w:sz w:val="20"/>
          <w:szCs w:val="20"/>
          <w:lang w:val="en-US"/>
        </w:rPr>
      </w:pPr>
      <w:r w:rsidRPr="00B513C9">
        <w:rPr>
          <w:rFonts w:ascii="Century Gothic" w:eastAsia="Calibri" w:hAnsi="Century Gothic" w:cs="Arial"/>
          <w:b/>
          <w:bCs/>
          <w:color w:val="000000"/>
          <w:sz w:val="20"/>
          <w:szCs w:val="20"/>
          <w:lang w:val="en-US"/>
        </w:rPr>
        <w:t xml:space="preserve">Smart water metering device:  </w:t>
      </w:r>
    </w:p>
    <w:p w14:paraId="4EC562EE" w14:textId="77777777" w:rsidR="00B513C9" w:rsidRPr="00B513C9" w:rsidRDefault="00B513C9" w:rsidP="00663BD3">
      <w:pPr>
        <w:autoSpaceDE w:val="0"/>
        <w:autoSpaceDN w:val="0"/>
        <w:adjustRightInd w:val="0"/>
        <w:spacing w:after="120"/>
        <w:ind w:left="1276"/>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The smart water metering device contains an electronically control valve and microprocessor with embedded firmware and connected to a digital or analogue pulse output water meter, that enables it to perform several smart metering functions in addition to those usually associated with a </w:t>
      </w:r>
      <w:proofErr w:type="gramStart"/>
      <w:r w:rsidRPr="00B513C9">
        <w:rPr>
          <w:rFonts w:ascii="Century Gothic" w:eastAsia="Calibri" w:hAnsi="Century Gothic" w:cs="Arial"/>
          <w:color w:val="000000"/>
          <w:sz w:val="20"/>
          <w:szCs w:val="20"/>
          <w:lang w:val="en-US"/>
        </w:rPr>
        <w:t>Pre-Paid</w:t>
      </w:r>
      <w:proofErr w:type="gramEnd"/>
      <w:r w:rsidRPr="00B513C9">
        <w:rPr>
          <w:rFonts w:ascii="Century Gothic" w:eastAsia="Calibri" w:hAnsi="Century Gothic" w:cs="Arial"/>
          <w:color w:val="000000"/>
          <w:sz w:val="20"/>
          <w:szCs w:val="20"/>
          <w:lang w:val="en-US"/>
        </w:rPr>
        <w:t xml:space="preserve"> water metering system. </w:t>
      </w:r>
    </w:p>
    <w:p w14:paraId="05711FBA" w14:textId="77777777" w:rsidR="00B513C9" w:rsidRPr="00B513C9" w:rsidRDefault="00B513C9" w:rsidP="001A219E">
      <w:pPr>
        <w:numPr>
          <w:ilvl w:val="0"/>
          <w:numId w:val="58"/>
        </w:numPr>
        <w:autoSpaceDE w:val="0"/>
        <w:autoSpaceDN w:val="0"/>
        <w:adjustRightInd w:val="0"/>
        <w:spacing w:after="120"/>
        <w:ind w:left="1275" w:hanging="578"/>
        <w:jc w:val="both"/>
        <w:rPr>
          <w:rFonts w:ascii="Century Gothic" w:eastAsia="Calibri" w:hAnsi="Century Gothic" w:cs="Arial"/>
          <w:b/>
          <w:bCs/>
          <w:color w:val="000000"/>
          <w:sz w:val="20"/>
          <w:szCs w:val="20"/>
          <w:lang w:val="en-US"/>
        </w:rPr>
      </w:pPr>
      <w:r w:rsidRPr="00B513C9">
        <w:rPr>
          <w:rFonts w:ascii="Century Gothic" w:eastAsia="Calibri" w:hAnsi="Century Gothic" w:cs="Arial"/>
          <w:b/>
          <w:bCs/>
          <w:color w:val="000000"/>
          <w:sz w:val="20"/>
          <w:szCs w:val="20"/>
          <w:lang w:val="en-US"/>
        </w:rPr>
        <w:lastRenderedPageBreak/>
        <w:t xml:space="preserve">General Specification: </w:t>
      </w:r>
    </w:p>
    <w:p w14:paraId="5FDADF30" w14:textId="77777777" w:rsidR="00B513C9" w:rsidRPr="00B513C9" w:rsidRDefault="00B513C9" w:rsidP="00663BD3">
      <w:pPr>
        <w:autoSpaceDE w:val="0"/>
        <w:autoSpaceDN w:val="0"/>
        <w:adjustRightInd w:val="0"/>
        <w:spacing w:after="0"/>
        <w:ind w:left="1276"/>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The </w:t>
      </w:r>
      <w:bookmarkStart w:id="23" w:name="_Hlk55063786"/>
      <w:r w:rsidRPr="00B513C9">
        <w:rPr>
          <w:rFonts w:ascii="Century Gothic" w:eastAsia="Calibri" w:hAnsi="Century Gothic" w:cs="Arial"/>
          <w:color w:val="000000"/>
          <w:sz w:val="20"/>
          <w:szCs w:val="20"/>
          <w:lang w:val="en-US"/>
        </w:rPr>
        <w:t>Water Management Devices (WMD)</w:t>
      </w:r>
      <w:bookmarkEnd w:id="23"/>
      <w:r w:rsidRPr="00B513C9">
        <w:rPr>
          <w:rFonts w:ascii="Century Gothic" w:eastAsia="Calibri" w:hAnsi="Century Gothic" w:cs="Arial"/>
          <w:color w:val="000000"/>
          <w:sz w:val="20"/>
          <w:szCs w:val="20"/>
          <w:lang w:val="en-US"/>
        </w:rPr>
        <w:t xml:space="preserve">, when coupled to a water meter by means of a sensor cable, must have a certification of conformance in terms of the following specifications: </w:t>
      </w:r>
    </w:p>
    <w:p w14:paraId="6AB10C40" w14:textId="77777777" w:rsidR="00B513C9" w:rsidRPr="00B513C9" w:rsidRDefault="00B513C9" w:rsidP="001A219E">
      <w:pPr>
        <w:numPr>
          <w:ilvl w:val="0"/>
          <w:numId w:val="59"/>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SANS 1529-9:2008, published by the National Regulator for Compulsory Specifications in terms of the Trade Metrology Act (No 77 of 1973); and  </w:t>
      </w:r>
    </w:p>
    <w:p w14:paraId="252FEEF5" w14:textId="77777777" w:rsidR="00B513C9" w:rsidRPr="00B513C9" w:rsidRDefault="00B513C9" w:rsidP="001A219E">
      <w:pPr>
        <w:numPr>
          <w:ilvl w:val="0"/>
          <w:numId w:val="60"/>
        </w:numPr>
        <w:autoSpaceDE w:val="0"/>
        <w:autoSpaceDN w:val="0"/>
        <w:adjustRightInd w:val="0"/>
        <w:spacing w:after="12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The Standard Transfer Specification (STS) Association confirming compliance with IEC 62055-41, IEC </w:t>
      </w:r>
      <w:proofErr w:type="gramStart"/>
      <w:r w:rsidRPr="00B513C9">
        <w:rPr>
          <w:rFonts w:ascii="Century Gothic" w:eastAsia="Calibri" w:hAnsi="Century Gothic" w:cs="Arial"/>
          <w:color w:val="000000"/>
          <w:sz w:val="20"/>
          <w:szCs w:val="20"/>
          <w:lang w:val="en-US"/>
        </w:rPr>
        <w:t>62055-51</w:t>
      </w:r>
      <w:proofErr w:type="gramEnd"/>
      <w:r w:rsidRPr="00B513C9">
        <w:rPr>
          <w:rFonts w:ascii="Century Gothic" w:eastAsia="Calibri" w:hAnsi="Century Gothic" w:cs="Arial"/>
          <w:color w:val="000000"/>
          <w:sz w:val="20"/>
          <w:szCs w:val="20"/>
          <w:lang w:val="en-US"/>
        </w:rPr>
        <w:t xml:space="preserve"> and Eskom Reference Q32DDTEDS/334. </w:t>
      </w:r>
    </w:p>
    <w:p w14:paraId="3AEF0293" w14:textId="77777777" w:rsidR="00B513C9" w:rsidRPr="00B513C9" w:rsidRDefault="00B513C9" w:rsidP="001A219E">
      <w:pPr>
        <w:numPr>
          <w:ilvl w:val="0"/>
          <w:numId w:val="58"/>
        </w:numPr>
        <w:autoSpaceDE w:val="0"/>
        <w:autoSpaceDN w:val="0"/>
        <w:adjustRightInd w:val="0"/>
        <w:spacing w:after="120"/>
        <w:ind w:left="1276" w:hanging="567"/>
        <w:jc w:val="both"/>
        <w:rPr>
          <w:rFonts w:ascii="Century Gothic" w:eastAsia="Calibri" w:hAnsi="Century Gothic" w:cs="Arial"/>
          <w:b/>
          <w:bCs/>
          <w:color w:val="000000"/>
          <w:sz w:val="20"/>
          <w:szCs w:val="20"/>
          <w:lang w:val="en-US"/>
        </w:rPr>
      </w:pPr>
      <w:r w:rsidRPr="00B513C9">
        <w:rPr>
          <w:rFonts w:ascii="Century Gothic" w:eastAsia="Calibri" w:hAnsi="Century Gothic" w:cs="Arial"/>
          <w:b/>
          <w:bCs/>
          <w:color w:val="000000"/>
          <w:sz w:val="20"/>
          <w:szCs w:val="20"/>
          <w:lang w:val="en-US"/>
        </w:rPr>
        <w:t xml:space="preserve">The WMD must further support the following functions: </w:t>
      </w:r>
    </w:p>
    <w:p w14:paraId="7E428582" w14:textId="77777777" w:rsidR="00B513C9" w:rsidRPr="00B513C9" w:rsidRDefault="00B513C9" w:rsidP="001A219E">
      <w:pPr>
        <w:numPr>
          <w:ilvl w:val="0"/>
          <w:numId w:val="60"/>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Flow limitation. </w:t>
      </w:r>
    </w:p>
    <w:p w14:paraId="5908D0B3" w14:textId="77777777" w:rsidR="00B513C9" w:rsidRPr="00B513C9" w:rsidRDefault="00B513C9" w:rsidP="001A219E">
      <w:pPr>
        <w:numPr>
          <w:ilvl w:val="0"/>
          <w:numId w:val="60"/>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Limitation must be achieved without restricting flow rate and must allow full bore flow (full pressure service). </w:t>
      </w:r>
    </w:p>
    <w:p w14:paraId="423B4243" w14:textId="77777777" w:rsidR="00B513C9" w:rsidRPr="00B513C9" w:rsidRDefault="00B513C9" w:rsidP="001A219E">
      <w:pPr>
        <w:numPr>
          <w:ilvl w:val="0"/>
          <w:numId w:val="60"/>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Limitation must be configurable based on volume only, on duration only and a combination of volume and duration. </w:t>
      </w:r>
    </w:p>
    <w:p w14:paraId="7669D901" w14:textId="77777777" w:rsidR="00B513C9" w:rsidRPr="00B513C9" w:rsidRDefault="00B513C9" w:rsidP="001A219E">
      <w:pPr>
        <w:numPr>
          <w:ilvl w:val="0"/>
          <w:numId w:val="60"/>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Limitation must be configurable daily with the ability to provide two allocations per day of differing volume, duration or volume and duration configuration. </w:t>
      </w:r>
    </w:p>
    <w:p w14:paraId="55B7054E" w14:textId="77777777" w:rsidR="00B513C9" w:rsidRPr="00B513C9" w:rsidRDefault="00B513C9" w:rsidP="001A219E">
      <w:pPr>
        <w:numPr>
          <w:ilvl w:val="0"/>
          <w:numId w:val="60"/>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Limitation must be configurable monthly. </w:t>
      </w:r>
    </w:p>
    <w:p w14:paraId="69536A9C" w14:textId="77777777" w:rsidR="00B513C9" w:rsidRPr="00B513C9" w:rsidRDefault="00B513C9" w:rsidP="001A219E">
      <w:pPr>
        <w:numPr>
          <w:ilvl w:val="0"/>
          <w:numId w:val="60"/>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Daily limitation from 10 litres per allocation to 50 000 litres per day. </w:t>
      </w:r>
    </w:p>
    <w:p w14:paraId="402DC461" w14:textId="77777777" w:rsidR="00B513C9" w:rsidRPr="00B513C9" w:rsidRDefault="00B513C9" w:rsidP="001A219E">
      <w:pPr>
        <w:numPr>
          <w:ilvl w:val="0"/>
          <w:numId w:val="60"/>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A minimum flow rate of 10 litres per minute at a system pressure of 1 bar.    </w:t>
      </w:r>
    </w:p>
    <w:p w14:paraId="36D391AF" w14:textId="77777777" w:rsidR="00B513C9" w:rsidRPr="00B513C9" w:rsidRDefault="00B513C9" w:rsidP="001A219E">
      <w:pPr>
        <w:numPr>
          <w:ilvl w:val="0"/>
          <w:numId w:val="60"/>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Allocation settings must be adjustable in field to higher/lower amounts without the need to replace any parts. </w:t>
      </w:r>
    </w:p>
    <w:p w14:paraId="6D88B53F" w14:textId="77777777" w:rsidR="00B513C9" w:rsidRPr="00B513C9" w:rsidRDefault="00B513C9" w:rsidP="001A219E">
      <w:pPr>
        <w:numPr>
          <w:ilvl w:val="0"/>
          <w:numId w:val="60"/>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The maximum daily volume dispensed amount must be guaranteed (therefore must not be dependent on pressure fluctuations in the network). </w:t>
      </w:r>
    </w:p>
    <w:p w14:paraId="309E2773" w14:textId="77777777" w:rsidR="00B513C9" w:rsidRPr="00B513C9" w:rsidRDefault="00B513C9" w:rsidP="001A219E">
      <w:pPr>
        <w:numPr>
          <w:ilvl w:val="0"/>
          <w:numId w:val="60"/>
        </w:numPr>
        <w:autoSpaceDE w:val="0"/>
        <w:autoSpaceDN w:val="0"/>
        <w:adjustRightInd w:val="0"/>
        <w:spacing w:after="12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Carry-over of unused daily allocation options: </w:t>
      </w:r>
    </w:p>
    <w:p w14:paraId="3E5C4078" w14:textId="77777777" w:rsidR="00B513C9" w:rsidRPr="00B513C9" w:rsidRDefault="00B513C9" w:rsidP="00663BD3">
      <w:pPr>
        <w:autoSpaceDE w:val="0"/>
        <w:autoSpaceDN w:val="0"/>
        <w:adjustRightInd w:val="0"/>
        <w:spacing w:after="0"/>
        <w:ind w:left="2127" w:hanging="284"/>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 Use it or lose it. </w:t>
      </w:r>
    </w:p>
    <w:p w14:paraId="7421FF53" w14:textId="77777777" w:rsidR="00B513C9" w:rsidRPr="00B513C9" w:rsidRDefault="00B513C9" w:rsidP="00663BD3">
      <w:pPr>
        <w:autoSpaceDE w:val="0"/>
        <w:autoSpaceDN w:val="0"/>
        <w:adjustRightInd w:val="0"/>
        <w:spacing w:after="0"/>
        <w:ind w:left="2127" w:hanging="284"/>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 Daily carry-over within month, but not monthly carry-over. </w:t>
      </w:r>
    </w:p>
    <w:p w14:paraId="574D1B25" w14:textId="77777777" w:rsidR="00B513C9" w:rsidRPr="00B513C9" w:rsidRDefault="00B513C9" w:rsidP="00663BD3">
      <w:pPr>
        <w:autoSpaceDE w:val="0"/>
        <w:autoSpaceDN w:val="0"/>
        <w:adjustRightInd w:val="0"/>
        <w:spacing w:after="0"/>
        <w:ind w:left="2127" w:hanging="284"/>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 Daily and monthly carry-over; and  </w:t>
      </w:r>
    </w:p>
    <w:p w14:paraId="44174E5B" w14:textId="77777777" w:rsidR="00B513C9" w:rsidRPr="00B513C9" w:rsidRDefault="00B513C9" w:rsidP="00663BD3">
      <w:pPr>
        <w:autoSpaceDE w:val="0"/>
        <w:autoSpaceDN w:val="0"/>
        <w:adjustRightInd w:val="0"/>
        <w:spacing w:after="120"/>
        <w:ind w:left="2127" w:hanging="284"/>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 Carry-over from first allocation to second with and without daily carry-over. </w:t>
      </w:r>
    </w:p>
    <w:p w14:paraId="4D25D2D2" w14:textId="77777777" w:rsidR="00B513C9" w:rsidRPr="00B513C9" w:rsidRDefault="00B513C9" w:rsidP="001A219E">
      <w:pPr>
        <w:numPr>
          <w:ilvl w:val="0"/>
          <w:numId w:val="58"/>
        </w:numPr>
        <w:autoSpaceDE w:val="0"/>
        <w:autoSpaceDN w:val="0"/>
        <w:adjustRightInd w:val="0"/>
        <w:spacing w:after="120"/>
        <w:ind w:left="1276" w:hanging="567"/>
        <w:jc w:val="both"/>
        <w:rPr>
          <w:rFonts w:ascii="Century Gothic" w:eastAsia="Calibri" w:hAnsi="Century Gothic" w:cs="Arial"/>
          <w:b/>
          <w:bCs/>
          <w:color w:val="000000"/>
          <w:sz w:val="20"/>
          <w:szCs w:val="20"/>
          <w:lang w:val="en-US"/>
        </w:rPr>
      </w:pPr>
      <w:r w:rsidRPr="00B513C9">
        <w:rPr>
          <w:rFonts w:ascii="Century Gothic" w:eastAsia="Calibri" w:hAnsi="Century Gothic" w:cs="Arial"/>
          <w:b/>
          <w:bCs/>
          <w:color w:val="000000"/>
          <w:sz w:val="20"/>
          <w:szCs w:val="20"/>
          <w:lang w:val="en-US"/>
        </w:rPr>
        <w:t xml:space="preserve">WMD Flow control:  </w:t>
      </w:r>
    </w:p>
    <w:p w14:paraId="3F15B35B" w14:textId="77777777" w:rsidR="00B513C9" w:rsidRPr="00B513C9" w:rsidRDefault="00B513C9" w:rsidP="001A219E">
      <w:pPr>
        <w:numPr>
          <w:ilvl w:val="0"/>
          <w:numId w:val="61"/>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Valve to be reaffirmed daily; and  </w:t>
      </w:r>
    </w:p>
    <w:p w14:paraId="3E8E8792" w14:textId="77777777" w:rsidR="00B513C9" w:rsidRPr="00B513C9" w:rsidRDefault="00B513C9" w:rsidP="001A219E">
      <w:pPr>
        <w:numPr>
          <w:ilvl w:val="0"/>
          <w:numId w:val="61"/>
        </w:numPr>
        <w:autoSpaceDE w:val="0"/>
        <w:autoSpaceDN w:val="0"/>
        <w:adjustRightInd w:val="0"/>
        <w:spacing w:after="12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Valve to flush if obstructed. </w:t>
      </w:r>
    </w:p>
    <w:p w14:paraId="7CF3B9E3" w14:textId="77777777" w:rsidR="00B513C9" w:rsidRPr="00B513C9" w:rsidRDefault="00B513C9" w:rsidP="001A219E">
      <w:pPr>
        <w:numPr>
          <w:ilvl w:val="0"/>
          <w:numId w:val="58"/>
        </w:numPr>
        <w:autoSpaceDE w:val="0"/>
        <w:autoSpaceDN w:val="0"/>
        <w:adjustRightInd w:val="0"/>
        <w:spacing w:after="120"/>
        <w:ind w:left="1276" w:hanging="567"/>
        <w:jc w:val="both"/>
        <w:rPr>
          <w:rFonts w:ascii="Century Gothic" w:eastAsia="Calibri" w:hAnsi="Century Gothic" w:cs="Arial"/>
          <w:b/>
          <w:bCs/>
          <w:color w:val="000000"/>
          <w:sz w:val="20"/>
          <w:szCs w:val="20"/>
          <w:lang w:val="en-US"/>
        </w:rPr>
      </w:pPr>
      <w:r w:rsidRPr="00B513C9">
        <w:rPr>
          <w:rFonts w:ascii="Century Gothic" w:eastAsia="Calibri" w:hAnsi="Century Gothic" w:cs="Arial"/>
          <w:b/>
          <w:bCs/>
          <w:color w:val="000000"/>
          <w:sz w:val="20"/>
          <w:szCs w:val="20"/>
          <w:lang w:val="en-US"/>
        </w:rPr>
        <w:t xml:space="preserve">WMD LCD display. Be equipped with an LCD (Liquid Crystal Display) that shows the following: </w:t>
      </w:r>
    </w:p>
    <w:p w14:paraId="2D2F2F1B" w14:textId="77777777" w:rsidR="00B513C9" w:rsidRPr="00B513C9" w:rsidRDefault="00B513C9" w:rsidP="001A219E">
      <w:pPr>
        <w:numPr>
          <w:ilvl w:val="0"/>
          <w:numId w:val="62"/>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Remaining allocation in litre. </w:t>
      </w:r>
    </w:p>
    <w:p w14:paraId="062ED92E" w14:textId="77777777" w:rsidR="00B513C9" w:rsidRPr="00B513C9" w:rsidRDefault="00B513C9" w:rsidP="001A219E">
      <w:pPr>
        <w:numPr>
          <w:ilvl w:val="0"/>
          <w:numId w:val="62"/>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lastRenderedPageBreak/>
        <w:t xml:space="preserve">The total dispensed to date in m3 to a minimum resolution of 0.5 litre. </w:t>
      </w:r>
    </w:p>
    <w:p w14:paraId="4E4E804B" w14:textId="77777777" w:rsidR="00B513C9" w:rsidRPr="00B513C9" w:rsidRDefault="00B513C9" w:rsidP="001A219E">
      <w:pPr>
        <w:numPr>
          <w:ilvl w:val="1"/>
          <w:numId w:val="62"/>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The total dispensed to date must clearly differentiate between the multiples and sub multiples of m3. </w:t>
      </w:r>
    </w:p>
    <w:p w14:paraId="349C9B22" w14:textId="77777777" w:rsidR="00B513C9" w:rsidRPr="00B513C9" w:rsidRDefault="00B513C9" w:rsidP="001A219E">
      <w:pPr>
        <w:numPr>
          <w:ilvl w:val="0"/>
          <w:numId w:val="62"/>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Visible indication of the battery status. </w:t>
      </w:r>
    </w:p>
    <w:p w14:paraId="76F831AD" w14:textId="77777777" w:rsidR="00B513C9" w:rsidRPr="00B513C9" w:rsidRDefault="00B513C9" w:rsidP="001A219E">
      <w:pPr>
        <w:numPr>
          <w:ilvl w:val="0"/>
          <w:numId w:val="62"/>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Visible indication of the valve status. </w:t>
      </w:r>
    </w:p>
    <w:p w14:paraId="2A96C13F" w14:textId="77777777" w:rsidR="00B513C9" w:rsidRPr="00B513C9" w:rsidRDefault="00B513C9" w:rsidP="001A219E">
      <w:pPr>
        <w:numPr>
          <w:ilvl w:val="0"/>
          <w:numId w:val="62"/>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Visible warning of a potential consumer leak. </w:t>
      </w:r>
    </w:p>
    <w:p w14:paraId="74804A0D" w14:textId="77777777" w:rsidR="00B513C9" w:rsidRPr="00B513C9" w:rsidRDefault="00B513C9" w:rsidP="001A219E">
      <w:pPr>
        <w:numPr>
          <w:ilvl w:val="0"/>
          <w:numId w:val="62"/>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Visible display of the product serial number on demand. </w:t>
      </w:r>
    </w:p>
    <w:p w14:paraId="78A5CF74" w14:textId="77777777" w:rsidR="00B513C9" w:rsidRPr="00B513C9" w:rsidRDefault="00B513C9" w:rsidP="001A219E">
      <w:pPr>
        <w:numPr>
          <w:ilvl w:val="1"/>
          <w:numId w:val="62"/>
        </w:numPr>
        <w:autoSpaceDE w:val="0"/>
        <w:autoSpaceDN w:val="0"/>
        <w:adjustRightInd w:val="0"/>
        <w:spacing w:after="12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Visible indication of Automatic Meter Reading (AMR), transmission and confirmation of data received. </w:t>
      </w:r>
    </w:p>
    <w:p w14:paraId="0C14835D" w14:textId="77777777" w:rsidR="00B513C9" w:rsidRPr="00B513C9" w:rsidRDefault="00B513C9" w:rsidP="001A219E">
      <w:pPr>
        <w:numPr>
          <w:ilvl w:val="0"/>
          <w:numId w:val="58"/>
        </w:numPr>
        <w:autoSpaceDE w:val="0"/>
        <w:autoSpaceDN w:val="0"/>
        <w:adjustRightInd w:val="0"/>
        <w:spacing w:after="120"/>
        <w:ind w:left="1276" w:hanging="567"/>
        <w:jc w:val="both"/>
        <w:rPr>
          <w:rFonts w:ascii="Century Gothic" w:eastAsia="Calibri" w:hAnsi="Century Gothic" w:cs="Arial"/>
          <w:b/>
          <w:bCs/>
          <w:color w:val="000000"/>
          <w:sz w:val="20"/>
          <w:szCs w:val="20"/>
          <w:lang w:val="en-US"/>
        </w:rPr>
      </w:pPr>
      <w:r w:rsidRPr="00B513C9">
        <w:rPr>
          <w:rFonts w:ascii="Century Gothic" w:eastAsia="Calibri" w:hAnsi="Century Gothic" w:cs="Arial"/>
          <w:b/>
          <w:bCs/>
          <w:color w:val="000000"/>
          <w:sz w:val="20"/>
          <w:szCs w:val="20"/>
          <w:lang w:val="en-US"/>
        </w:rPr>
        <w:t xml:space="preserve">Automated Meter Reading (AMR) capabilities:  </w:t>
      </w:r>
    </w:p>
    <w:p w14:paraId="0A0041C2" w14:textId="77777777" w:rsidR="00B513C9" w:rsidRPr="00B513C9" w:rsidRDefault="00B513C9" w:rsidP="001A219E">
      <w:pPr>
        <w:numPr>
          <w:ilvl w:val="0"/>
          <w:numId w:val="63"/>
        </w:numPr>
        <w:autoSpaceDE w:val="0"/>
        <w:autoSpaceDN w:val="0"/>
        <w:adjustRightInd w:val="0"/>
        <w:spacing w:after="0"/>
        <w:ind w:left="1701" w:hanging="425"/>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Support of Automatic Meter Reading (AMR) via Radio in the 434 MHz ISM band. </w:t>
      </w:r>
    </w:p>
    <w:p w14:paraId="46E76114" w14:textId="77777777" w:rsidR="00B513C9" w:rsidRPr="00B513C9" w:rsidRDefault="00B513C9" w:rsidP="001A219E">
      <w:pPr>
        <w:numPr>
          <w:ilvl w:val="0"/>
          <w:numId w:val="63"/>
        </w:numPr>
        <w:autoSpaceDE w:val="0"/>
        <w:autoSpaceDN w:val="0"/>
        <w:adjustRightInd w:val="0"/>
        <w:spacing w:after="0"/>
        <w:ind w:left="1701" w:hanging="425"/>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The WMD must have ben ICASA approval. </w:t>
      </w:r>
    </w:p>
    <w:p w14:paraId="35841F8C" w14:textId="77777777" w:rsidR="00B513C9" w:rsidRPr="00B513C9" w:rsidRDefault="00B513C9" w:rsidP="001A219E">
      <w:pPr>
        <w:numPr>
          <w:ilvl w:val="0"/>
          <w:numId w:val="63"/>
        </w:numPr>
        <w:autoSpaceDE w:val="0"/>
        <w:autoSpaceDN w:val="0"/>
        <w:adjustRightInd w:val="0"/>
        <w:spacing w:after="0"/>
        <w:ind w:left="1701" w:hanging="425"/>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Support </w:t>
      </w:r>
      <w:proofErr w:type="gramStart"/>
      <w:r w:rsidRPr="00B513C9">
        <w:rPr>
          <w:rFonts w:ascii="Century Gothic" w:eastAsia="Calibri" w:hAnsi="Century Gothic" w:cs="Arial"/>
          <w:color w:val="000000"/>
          <w:sz w:val="20"/>
          <w:szCs w:val="20"/>
          <w:lang w:val="en-US"/>
        </w:rPr>
        <w:t>walk</w:t>
      </w:r>
      <w:proofErr w:type="gramEnd"/>
      <w:r w:rsidRPr="00B513C9">
        <w:rPr>
          <w:rFonts w:ascii="Century Gothic" w:eastAsia="Calibri" w:hAnsi="Century Gothic" w:cs="Arial"/>
          <w:color w:val="000000"/>
          <w:sz w:val="20"/>
          <w:szCs w:val="20"/>
          <w:lang w:val="en-US"/>
        </w:rPr>
        <w:t xml:space="preserve"> by, drive by and fixed network AMR. </w:t>
      </w:r>
    </w:p>
    <w:p w14:paraId="28BB0B30" w14:textId="77777777" w:rsidR="00B513C9" w:rsidRPr="00B513C9" w:rsidRDefault="00B513C9" w:rsidP="001A219E">
      <w:pPr>
        <w:numPr>
          <w:ilvl w:val="0"/>
          <w:numId w:val="63"/>
        </w:numPr>
        <w:autoSpaceDE w:val="0"/>
        <w:autoSpaceDN w:val="0"/>
        <w:adjustRightInd w:val="0"/>
        <w:spacing w:after="0"/>
        <w:ind w:left="1701" w:hanging="425"/>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Provide a typical line of sight Radio Frequency (RF) transmission range of more than 100m when installed more than 50cm above ground. </w:t>
      </w:r>
    </w:p>
    <w:p w14:paraId="2AA8F54C" w14:textId="77777777" w:rsidR="00B513C9" w:rsidRPr="00B513C9" w:rsidRDefault="00B513C9" w:rsidP="001A219E">
      <w:pPr>
        <w:numPr>
          <w:ilvl w:val="0"/>
          <w:numId w:val="63"/>
        </w:numPr>
        <w:autoSpaceDE w:val="0"/>
        <w:autoSpaceDN w:val="0"/>
        <w:adjustRightInd w:val="0"/>
        <w:spacing w:after="0"/>
        <w:ind w:left="1701" w:hanging="425"/>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Support selective parameter updates automatically whilst remotely reading the meters via RF transmission. </w:t>
      </w:r>
    </w:p>
    <w:p w14:paraId="2ED73BAD" w14:textId="77777777" w:rsidR="00B513C9" w:rsidRPr="00B513C9" w:rsidRDefault="00B513C9" w:rsidP="001A219E">
      <w:pPr>
        <w:numPr>
          <w:ilvl w:val="0"/>
          <w:numId w:val="63"/>
        </w:numPr>
        <w:autoSpaceDE w:val="0"/>
        <w:autoSpaceDN w:val="0"/>
        <w:adjustRightInd w:val="0"/>
        <w:spacing w:after="0"/>
        <w:ind w:left="1701" w:hanging="425"/>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Provide the tamper and valve status in the standard meter reading radio signal.    </w:t>
      </w:r>
    </w:p>
    <w:p w14:paraId="1219383D" w14:textId="77777777" w:rsidR="00B513C9" w:rsidRPr="00B513C9" w:rsidRDefault="00B513C9" w:rsidP="001A219E">
      <w:pPr>
        <w:numPr>
          <w:ilvl w:val="1"/>
          <w:numId w:val="63"/>
        </w:numPr>
        <w:autoSpaceDE w:val="0"/>
        <w:autoSpaceDN w:val="0"/>
        <w:adjustRightInd w:val="0"/>
        <w:spacing w:after="120"/>
        <w:ind w:left="1701" w:hanging="425"/>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Support USB, Global System for Mobile Communication (GSM) and Wi-Fi download of meter readings. </w:t>
      </w:r>
    </w:p>
    <w:p w14:paraId="6C8F2E36" w14:textId="77777777" w:rsidR="00B513C9" w:rsidRPr="00B513C9" w:rsidRDefault="00B513C9" w:rsidP="001A219E">
      <w:pPr>
        <w:numPr>
          <w:ilvl w:val="0"/>
          <w:numId w:val="64"/>
        </w:numPr>
        <w:autoSpaceDE w:val="0"/>
        <w:autoSpaceDN w:val="0"/>
        <w:adjustRightInd w:val="0"/>
        <w:spacing w:after="120"/>
        <w:ind w:left="1276" w:hanging="567"/>
        <w:jc w:val="both"/>
        <w:rPr>
          <w:rFonts w:ascii="Century Gothic" w:eastAsia="Calibri" w:hAnsi="Century Gothic" w:cs="Arial"/>
          <w:b/>
          <w:bCs/>
          <w:color w:val="000000"/>
          <w:sz w:val="20"/>
          <w:szCs w:val="20"/>
          <w:lang w:val="en-US"/>
        </w:rPr>
      </w:pPr>
      <w:r w:rsidRPr="00B513C9">
        <w:rPr>
          <w:rFonts w:ascii="Century Gothic" w:eastAsia="Calibri" w:hAnsi="Century Gothic" w:cs="Arial"/>
          <w:b/>
          <w:bCs/>
          <w:color w:val="000000"/>
          <w:sz w:val="20"/>
          <w:szCs w:val="20"/>
          <w:lang w:val="en-US"/>
        </w:rPr>
        <w:t xml:space="preserve">WMD security features:  </w:t>
      </w:r>
    </w:p>
    <w:p w14:paraId="4BECB458" w14:textId="77777777" w:rsidR="00B513C9" w:rsidRPr="00B513C9" w:rsidRDefault="00B513C9" w:rsidP="001A219E">
      <w:pPr>
        <w:numPr>
          <w:ilvl w:val="0"/>
          <w:numId w:val="65"/>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Automatic valve closure/shut if the sensor cable is cut, </w:t>
      </w:r>
      <w:proofErr w:type="gramStart"/>
      <w:r w:rsidRPr="00B513C9">
        <w:rPr>
          <w:rFonts w:ascii="Century Gothic" w:eastAsia="Calibri" w:hAnsi="Century Gothic" w:cs="Arial"/>
          <w:color w:val="000000"/>
          <w:sz w:val="20"/>
          <w:szCs w:val="20"/>
          <w:lang w:val="en-US"/>
        </w:rPr>
        <w:t>removed</w:t>
      </w:r>
      <w:proofErr w:type="gramEnd"/>
      <w:r w:rsidRPr="00B513C9">
        <w:rPr>
          <w:rFonts w:ascii="Century Gothic" w:eastAsia="Calibri" w:hAnsi="Century Gothic" w:cs="Arial"/>
          <w:color w:val="000000"/>
          <w:sz w:val="20"/>
          <w:szCs w:val="20"/>
          <w:lang w:val="en-US"/>
        </w:rPr>
        <w:t xml:space="preserve"> or magnetically tampered with. </w:t>
      </w:r>
    </w:p>
    <w:p w14:paraId="52CF6F01" w14:textId="77777777" w:rsidR="00B513C9" w:rsidRPr="00B513C9" w:rsidRDefault="00B513C9" w:rsidP="001A219E">
      <w:pPr>
        <w:numPr>
          <w:ilvl w:val="0"/>
          <w:numId w:val="65"/>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Serialized and unique security seals which prevent the uncoupling of the sensor cable from the meter pulse output. </w:t>
      </w:r>
    </w:p>
    <w:p w14:paraId="7AE26DCC" w14:textId="77777777" w:rsidR="00B513C9" w:rsidRPr="00B513C9" w:rsidRDefault="00B513C9" w:rsidP="001A219E">
      <w:pPr>
        <w:numPr>
          <w:ilvl w:val="0"/>
          <w:numId w:val="65"/>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When inspecting the valve there must not be any visible fasteners that form an integral part in the construction/integrity of the valve, the fasteners must be located behind a cover; and  </w:t>
      </w:r>
    </w:p>
    <w:p w14:paraId="5B9B35A7" w14:textId="77777777" w:rsidR="00B513C9" w:rsidRPr="00B513C9" w:rsidRDefault="00B513C9" w:rsidP="001A219E">
      <w:pPr>
        <w:numPr>
          <w:ilvl w:val="0"/>
          <w:numId w:val="65"/>
        </w:numPr>
        <w:autoSpaceDE w:val="0"/>
        <w:autoSpaceDN w:val="0"/>
        <w:adjustRightInd w:val="0"/>
        <w:spacing w:after="12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Constructed from materials which have a very limited or no scrap value. </w:t>
      </w:r>
    </w:p>
    <w:p w14:paraId="6C661BF6" w14:textId="77777777" w:rsidR="00B513C9" w:rsidRPr="00B513C9" w:rsidRDefault="00B513C9" w:rsidP="001A219E">
      <w:pPr>
        <w:numPr>
          <w:ilvl w:val="0"/>
          <w:numId w:val="64"/>
        </w:numPr>
        <w:autoSpaceDE w:val="0"/>
        <w:autoSpaceDN w:val="0"/>
        <w:adjustRightInd w:val="0"/>
        <w:spacing w:after="120"/>
        <w:ind w:left="1276" w:hanging="567"/>
        <w:jc w:val="both"/>
        <w:rPr>
          <w:rFonts w:ascii="Century Gothic" w:eastAsia="Calibri" w:hAnsi="Century Gothic" w:cs="Arial"/>
          <w:b/>
          <w:bCs/>
          <w:color w:val="000000"/>
          <w:sz w:val="20"/>
          <w:szCs w:val="20"/>
          <w:lang w:val="en-US"/>
        </w:rPr>
      </w:pPr>
      <w:r w:rsidRPr="00B513C9">
        <w:rPr>
          <w:rFonts w:ascii="Century Gothic" w:eastAsia="Calibri" w:hAnsi="Century Gothic" w:cs="Arial"/>
          <w:b/>
          <w:bCs/>
          <w:color w:val="000000"/>
          <w:sz w:val="20"/>
          <w:szCs w:val="20"/>
          <w:lang w:val="en-US"/>
        </w:rPr>
        <w:t xml:space="preserve">The WMD: Additional requirements: </w:t>
      </w:r>
    </w:p>
    <w:p w14:paraId="244B9378" w14:textId="77777777" w:rsidR="00B513C9" w:rsidRPr="00B513C9" w:rsidRDefault="00B513C9" w:rsidP="001A219E">
      <w:pPr>
        <w:numPr>
          <w:ilvl w:val="0"/>
          <w:numId w:val="66"/>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Ability to be mounted either horizontally or vertically. </w:t>
      </w:r>
    </w:p>
    <w:p w14:paraId="02653A0A" w14:textId="77777777" w:rsidR="00B513C9" w:rsidRPr="00B513C9" w:rsidRDefault="00B513C9" w:rsidP="001A219E">
      <w:pPr>
        <w:numPr>
          <w:ilvl w:val="0"/>
          <w:numId w:val="66"/>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The WMD battery must be able to be replaced with a new WMD battery as a singular interchangeable part of the WMD. </w:t>
      </w:r>
    </w:p>
    <w:p w14:paraId="00704424" w14:textId="77777777" w:rsidR="00B513C9" w:rsidRPr="00B513C9" w:rsidRDefault="00B513C9" w:rsidP="001A219E">
      <w:pPr>
        <w:numPr>
          <w:ilvl w:val="0"/>
          <w:numId w:val="66"/>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To facilitate infield support both the water meter and the WMD must have an Input and Output coupling of ¾ (25 millimeter) male British Standard Pipe (BSP). The water meter and WMD must fit into a 115 mm gap. </w:t>
      </w:r>
    </w:p>
    <w:p w14:paraId="6DF2B686" w14:textId="77777777" w:rsidR="00B513C9" w:rsidRPr="00B513C9" w:rsidRDefault="00B513C9" w:rsidP="001A219E">
      <w:pPr>
        <w:numPr>
          <w:ilvl w:val="0"/>
          <w:numId w:val="66"/>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lastRenderedPageBreak/>
        <w:t xml:space="preserve">Compliant to an environmental rating of Ingress Protection 67 (IP) and waterproof. </w:t>
      </w:r>
    </w:p>
    <w:p w14:paraId="13513248" w14:textId="77777777" w:rsidR="00B513C9" w:rsidRPr="00B513C9" w:rsidRDefault="00B513C9" w:rsidP="001A219E">
      <w:pPr>
        <w:numPr>
          <w:ilvl w:val="0"/>
          <w:numId w:val="66"/>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Service life of at least 10 years inclusive of the WMD battery. </w:t>
      </w:r>
    </w:p>
    <w:p w14:paraId="2D02A157" w14:textId="77777777" w:rsidR="00B513C9" w:rsidRPr="00B513C9" w:rsidRDefault="00B513C9" w:rsidP="001A219E">
      <w:pPr>
        <w:numPr>
          <w:ilvl w:val="0"/>
          <w:numId w:val="66"/>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Data logging of at least 2,000 hourly consumption readings and maintain a 12-month record of monthly usage within the WMD data log. </w:t>
      </w:r>
    </w:p>
    <w:p w14:paraId="58F44E63" w14:textId="77777777" w:rsidR="00B513C9" w:rsidRPr="00B513C9" w:rsidRDefault="00B513C9" w:rsidP="001A219E">
      <w:pPr>
        <w:numPr>
          <w:ilvl w:val="0"/>
          <w:numId w:val="66"/>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Monitor for and indicate consumer side leaks. </w:t>
      </w:r>
    </w:p>
    <w:p w14:paraId="2F700641" w14:textId="77777777" w:rsidR="00B513C9" w:rsidRPr="00B513C9" w:rsidRDefault="00B513C9" w:rsidP="001A219E">
      <w:pPr>
        <w:numPr>
          <w:ilvl w:val="0"/>
          <w:numId w:val="66"/>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Support reticulation system water balancing. </w:t>
      </w:r>
    </w:p>
    <w:p w14:paraId="77ACC0BB" w14:textId="77777777" w:rsidR="00B513C9" w:rsidRPr="00B513C9" w:rsidRDefault="00B513C9" w:rsidP="001A219E">
      <w:pPr>
        <w:numPr>
          <w:ilvl w:val="0"/>
          <w:numId w:val="66"/>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The WMD must be able to communicate with a field service terminal for in-field interrogation, data downloading and reprogramming via radio. </w:t>
      </w:r>
    </w:p>
    <w:p w14:paraId="396AACF6" w14:textId="77777777" w:rsidR="00B513C9" w:rsidRPr="00B513C9" w:rsidRDefault="00B513C9" w:rsidP="001A219E">
      <w:pPr>
        <w:numPr>
          <w:ilvl w:val="0"/>
          <w:numId w:val="66"/>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The system installed MUST have necessary National Regulator for Compulsory Specifications (NRCS), South African National Accreditation System (SANAS), Independent Communications Authority of South Africa (ICASA) and Standard Transfer Specification (STS) Association approvals. </w:t>
      </w:r>
    </w:p>
    <w:p w14:paraId="4C7A29EA" w14:textId="77777777" w:rsidR="00B513C9" w:rsidRPr="00B513C9" w:rsidRDefault="00B513C9" w:rsidP="001A219E">
      <w:pPr>
        <w:numPr>
          <w:ilvl w:val="0"/>
          <w:numId w:val="66"/>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The system must support credit transfer as defined by the International Electrotechnical Specification Commission (IEC 62055–41 &amp; 51). </w:t>
      </w:r>
    </w:p>
    <w:p w14:paraId="05A6D9F7" w14:textId="77777777" w:rsidR="00B513C9" w:rsidRPr="00B513C9" w:rsidRDefault="00B513C9" w:rsidP="001A219E">
      <w:pPr>
        <w:numPr>
          <w:ilvl w:val="0"/>
          <w:numId w:val="66"/>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The system must support third party vending of token, and not only a proprietary vending system. </w:t>
      </w:r>
    </w:p>
    <w:p w14:paraId="6D04980B" w14:textId="77777777" w:rsidR="00B513C9" w:rsidRPr="00B513C9" w:rsidRDefault="00B513C9" w:rsidP="001A219E">
      <w:pPr>
        <w:numPr>
          <w:ilvl w:val="0"/>
          <w:numId w:val="66"/>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The system must also support bulk water supply. </w:t>
      </w:r>
    </w:p>
    <w:p w14:paraId="6449CA7E" w14:textId="77777777" w:rsidR="00B513C9" w:rsidRPr="00B513C9" w:rsidRDefault="00B513C9" w:rsidP="001A219E">
      <w:pPr>
        <w:numPr>
          <w:ilvl w:val="0"/>
          <w:numId w:val="66"/>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The device must support an optional remote display which may be made available to the consumer to place inside their unit; and   </w:t>
      </w:r>
    </w:p>
    <w:p w14:paraId="7DEA1E35" w14:textId="77777777" w:rsidR="00B513C9" w:rsidRPr="00B513C9" w:rsidRDefault="00B513C9" w:rsidP="001A219E">
      <w:pPr>
        <w:numPr>
          <w:ilvl w:val="0"/>
          <w:numId w:val="66"/>
        </w:numPr>
        <w:autoSpaceDE w:val="0"/>
        <w:autoSpaceDN w:val="0"/>
        <w:adjustRightInd w:val="0"/>
        <w:spacing w:after="12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Devices must be labelled with a serial number and bar coded. </w:t>
      </w:r>
    </w:p>
    <w:p w14:paraId="1995E0AD" w14:textId="77777777" w:rsidR="00B513C9" w:rsidRPr="00B513C9" w:rsidRDefault="00B513C9" w:rsidP="001A219E">
      <w:pPr>
        <w:numPr>
          <w:ilvl w:val="0"/>
          <w:numId w:val="64"/>
        </w:numPr>
        <w:autoSpaceDE w:val="0"/>
        <w:autoSpaceDN w:val="0"/>
        <w:adjustRightInd w:val="0"/>
        <w:spacing w:after="120"/>
        <w:ind w:left="1276" w:hanging="567"/>
        <w:jc w:val="both"/>
        <w:rPr>
          <w:rFonts w:ascii="Century Gothic" w:eastAsia="Calibri" w:hAnsi="Century Gothic" w:cs="Arial"/>
          <w:b/>
          <w:bCs/>
          <w:color w:val="000000"/>
          <w:sz w:val="20"/>
          <w:szCs w:val="20"/>
          <w:lang w:val="en-US"/>
        </w:rPr>
      </w:pPr>
      <w:r w:rsidRPr="00B513C9">
        <w:rPr>
          <w:rFonts w:ascii="Century Gothic" w:eastAsia="Calibri" w:hAnsi="Century Gothic" w:cs="Arial"/>
          <w:b/>
          <w:bCs/>
          <w:color w:val="000000"/>
          <w:sz w:val="20"/>
          <w:szCs w:val="20"/>
          <w:lang w:val="en-US"/>
        </w:rPr>
        <w:t xml:space="preserve">Water meter requirements: </w:t>
      </w:r>
    </w:p>
    <w:p w14:paraId="25D9056C" w14:textId="77777777" w:rsidR="00B513C9" w:rsidRPr="00B513C9" w:rsidRDefault="00B513C9" w:rsidP="00663BD3">
      <w:pPr>
        <w:autoSpaceDE w:val="0"/>
        <w:autoSpaceDN w:val="0"/>
        <w:adjustRightInd w:val="0"/>
        <w:spacing w:after="0"/>
        <w:ind w:left="1276"/>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Water meter (wet dial) for cold water must be designed and built to comply with Class “C” metering specification and must have a certification of conformance in terms of the following South African Bureau of Standards (SABS) requirements, SANS 529-1: 2006, ISO 4064-1 approval number SA842 and must comply with the following features: </w:t>
      </w:r>
    </w:p>
    <w:p w14:paraId="11B1B908" w14:textId="77777777" w:rsidR="00B513C9" w:rsidRPr="00B513C9" w:rsidRDefault="00B513C9" w:rsidP="001A219E">
      <w:pPr>
        <w:numPr>
          <w:ilvl w:val="0"/>
          <w:numId w:val="67"/>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Increased accuracy at low flow rates. </w:t>
      </w:r>
    </w:p>
    <w:p w14:paraId="6A14359B" w14:textId="77777777" w:rsidR="00B513C9" w:rsidRPr="00B513C9" w:rsidRDefault="00B513C9" w:rsidP="001A219E">
      <w:pPr>
        <w:numPr>
          <w:ilvl w:val="0"/>
          <w:numId w:val="67"/>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Scratch resistant material lens. </w:t>
      </w:r>
    </w:p>
    <w:p w14:paraId="24596303" w14:textId="77777777" w:rsidR="00B513C9" w:rsidRPr="00B513C9" w:rsidRDefault="00B513C9" w:rsidP="001A219E">
      <w:pPr>
        <w:numPr>
          <w:ilvl w:val="0"/>
          <w:numId w:val="67"/>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Enlarged measuring range. </w:t>
      </w:r>
    </w:p>
    <w:p w14:paraId="14382C8E" w14:textId="77777777" w:rsidR="00B513C9" w:rsidRPr="00B513C9" w:rsidRDefault="00B513C9" w:rsidP="001A219E">
      <w:pPr>
        <w:numPr>
          <w:ilvl w:val="0"/>
          <w:numId w:val="67"/>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UV stabilized engineering plastic body. </w:t>
      </w:r>
    </w:p>
    <w:p w14:paraId="4A11FB7B" w14:textId="77777777" w:rsidR="00B513C9" w:rsidRPr="00B513C9" w:rsidRDefault="00B513C9" w:rsidP="001A219E">
      <w:pPr>
        <w:numPr>
          <w:ilvl w:val="0"/>
          <w:numId w:val="67"/>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Lower head loss. </w:t>
      </w:r>
    </w:p>
    <w:p w14:paraId="2EE98ADB" w14:textId="77777777" w:rsidR="00B513C9" w:rsidRPr="00B513C9" w:rsidRDefault="00B513C9" w:rsidP="001A219E">
      <w:pPr>
        <w:numPr>
          <w:ilvl w:val="0"/>
          <w:numId w:val="67"/>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High continuous flow capacity. </w:t>
      </w:r>
    </w:p>
    <w:p w14:paraId="5080BFFC" w14:textId="77777777" w:rsidR="00B513C9" w:rsidRPr="00B513C9" w:rsidRDefault="00B513C9" w:rsidP="001A219E">
      <w:pPr>
        <w:numPr>
          <w:ilvl w:val="0"/>
          <w:numId w:val="67"/>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All working parts in one measuring cartridge. </w:t>
      </w:r>
    </w:p>
    <w:p w14:paraId="76520ADF" w14:textId="77777777" w:rsidR="00B513C9" w:rsidRPr="00B513C9" w:rsidRDefault="00B513C9" w:rsidP="001A219E">
      <w:pPr>
        <w:numPr>
          <w:ilvl w:val="0"/>
          <w:numId w:val="67"/>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Compact design. </w:t>
      </w:r>
    </w:p>
    <w:p w14:paraId="44781588" w14:textId="77777777" w:rsidR="00B513C9" w:rsidRPr="00B513C9" w:rsidRDefault="00B513C9" w:rsidP="001A219E">
      <w:pPr>
        <w:numPr>
          <w:ilvl w:val="0"/>
          <w:numId w:val="67"/>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Non-return valve exchangeable without opening of meter or breaking the seal. </w:t>
      </w:r>
    </w:p>
    <w:p w14:paraId="4DDEDA72" w14:textId="77777777" w:rsidR="00B513C9" w:rsidRPr="00B513C9" w:rsidRDefault="00B513C9" w:rsidP="001A219E">
      <w:pPr>
        <w:numPr>
          <w:ilvl w:val="0"/>
          <w:numId w:val="67"/>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No magnetic couplings. Prevents tampering. </w:t>
      </w:r>
    </w:p>
    <w:p w14:paraId="796F31A9" w14:textId="77777777" w:rsidR="00B513C9" w:rsidRPr="00B513C9" w:rsidRDefault="00B513C9" w:rsidP="001A219E">
      <w:pPr>
        <w:numPr>
          <w:ilvl w:val="0"/>
          <w:numId w:val="67"/>
        </w:numPr>
        <w:autoSpaceDE w:val="0"/>
        <w:autoSpaceDN w:val="0"/>
        <w:adjustRightInd w:val="0"/>
        <w:spacing w:after="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Pulse output; and  </w:t>
      </w:r>
    </w:p>
    <w:p w14:paraId="39D10FF7" w14:textId="77777777" w:rsidR="00B513C9" w:rsidRPr="00B513C9" w:rsidRDefault="00B513C9" w:rsidP="001A219E">
      <w:pPr>
        <w:numPr>
          <w:ilvl w:val="0"/>
          <w:numId w:val="67"/>
        </w:numPr>
        <w:autoSpaceDE w:val="0"/>
        <w:autoSpaceDN w:val="0"/>
        <w:adjustRightInd w:val="0"/>
        <w:spacing w:after="12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 xml:space="preserve">Installed vertically or horizontally. </w:t>
      </w:r>
    </w:p>
    <w:p w14:paraId="245E3C0B" w14:textId="77777777" w:rsidR="00B513C9" w:rsidRPr="00B513C9" w:rsidRDefault="00B513C9" w:rsidP="00663BD3">
      <w:pPr>
        <w:autoSpaceDE w:val="0"/>
        <w:autoSpaceDN w:val="0"/>
        <w:adjustRightInd w:val="0"/>
        <w:spacing w:after="120"/>
        <w:ind w:left="1843"/>
        <w:jc w:val="both"/>
        <w:rPr>
          <w:rFonts w:ascii="Century Gothic" w:eastAsia="Calibri" w:hAnsi="Century Gothic" w:cs="Arial"/>
          <w:color w:val="000000"/>
          <w:sz w:val="20"/>
          <w:szCs w:val="20"/>
          <w:lang w:val="en-US"/>
        </w:rPr>
      </w:pPr>
    </w:p>
    <w:p w14:paraId="4E322625" w14:textId="77777777" w:rsidR="00B513C9" w:rsidRPr="00B513C9" w:rsidRDefault="00B513C9" w:rsidP="001A219E">
      <w:pPr>
        <w:numPr>
          <w:ilvl w:val="0"/>
          <w:numId w:val="64"/>
        </w:numPr>
        <w:autoSpaceDE w:val="0"/>
        <w:autoSpaceDN w:val="0"/>
        <w:adjustRightInd w:val="0"/>
        <w:spacing w:after="120"/>
        <w:ind w:left="1276" w:hanging="567"/>
        <w:jc w:val="both"/>
        <w:rPr>
          <w:rFonts w:ascii="Century Gothic" w:eastAsia="Times New Roman" w:hAnsi="Century Gothic" w:cs="Arial"/>
          <w:b/>
          <w:bCs/>
          <w:color w:val="000000"/>
          <w:sz w:val="20"/>
          <w:szCs w:val="20"/>
        </w:rPr>
      </w:pPr>
      <w:r w:rsidRPr="00B513C9">
        <w:rPr>
          <w:rFonts w:ascii="Century Gothic" w:eastAsia="Times New Roman" w:hAnsi="Century Gothic" w:cs="Arial"/>
          <w:b/>
          <w:bCs/>
          <w:color w:val="000000"/>
          <w:sz w:val="20"/>
          <w:szCs w:val="20"/>
        </w:rPr>
        <w:t xml:space="preserve">Water meter strainer:  </w:t>
      </w:r>
    </w:p>
    <w:p w14:paraId="74EE4376" w14:textId="77777777" w:rsidR="00B513C9" w:rsidRPr="00B513C9" w:rsidRDefault="00B513C9" w:rsidP="00663BD3">
      <w:pPr>
        <w:autoSpaceDE w:val="0"/>
        <w:autoSpaceDN w:val="0"/>
        <w:adjustRightInd w:val="0"/>
        <w:spacing w:after="120"/>
        <w:ind w:left="1276"/>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A serviceable in line polymer strainer must be fitted upstream of the water meter to protect the meter from suspended solids and for ease of maintenance. The strainer should have a fine mesh stainless sieve which must be removable for cleaning without removing the meter or WMD.</w:t>
      </w:r>
    </w:p>
    <w:p w14:paraId="739F06E4" w14:textId="77777777" w:rsidR="00B513C9" w:rsidRPr="00B513C9" w:rsidRDefault="00B513C9" w:rsidP="001A219E">
      <w:pPr>
        <w:numPr>
          <w:ilvl w:val="0"/>
          <w:numId w:val="68"/>
        </w:numPr>
        <w:autoSpaceDE w:val="0"/>
        <w:autoSpaceDN w:val="0"/>
        <w:adjustRightInd w:val="0"/>
        <w:spacing w:after="120"/>
        <w:ind w:left="1276" w:hanging="567"/>
        <w:jc w:val="both"/>
        <w:rPr>
          <w:rFonts w:ascii="Century Gothic" w:eastAsia="Times New Roman" w:hAnsi="Century Gothic" w:cs="Arial"/>
          <w:b/>
          <w:color w:val="000000"/>
          <w:sz w:val="20"/>
          <w:szCs w:val="20"/>
          <w:u w:val="single"/>
        </w:rPr>
      </w:pPr>
      <w:r w:rsidRPr="00B513C9">
        <w:rPr>
          <w:rFonts w:ascii="Century Gothic" w:eastAsia="Times New Roman" w:hAnsi="Century Gothic" w:cs="Arial"/>
          <w:b/>
          <w:bCs/>
          <w:color w:val="000000"/>
          <w:sz w:val="20"/>
          <w:szCs w:val="20"/>
        </w:rPr>
        <w:t xml:space="preserve">Specific water meter specification: </w:t>
      </w:r>
    </w:p>
    <w:p w14:paraId="36D850F0" w14:textId="77777777" w:rsidR="00B513C9" w:rsidRPr="00B513C9" w:rsidRDefault="00B513C9" w:rsidP="001A219E">
      <w:pPr>
        <w:numPr>
          <w:ilvl w:val="0"/>
          <w:numId w:val="69"/>
        </w:numPr>
        <w:autoSpaceDE w:val="0"/>
        <w:autoSpaceDN w:val="0"/>
        <w:adjustRightInd w:val="0"/>
        <w:spacing w:after="0"/>
        <w:ind w:left="1843" w:hanging="567"/>
        <w:jc w:val="both"/>
        <w:rPr>
          <w:rFonts w:ascii="Century Gothic" w:eastAsia="Times New Roman" w:hAnsi="Century Gothic" w:cs="Arial"/>
          <w:color w:val="000000"/>
          <w:sz w:val="20"/>
          <w:szCs w:val="20"/>
        </w:rPr>
      </w:pPr>
      <w:r w:rsidRPr="00B513C9">
        <w:rPr>
          <w:rFonts w:ascii="Century Gothic" w:eastAsia="Times New Roman" w:hAnsi="Century Gothic" w:cs="Arial"/>
          <w:color w:val="000000"/>
          <w:sz w:val="20"/>
          <w:szCs w:val="20"/>
        </w:rPr>
        <w:t xml:space="preserve">Supply Group Code: Default.  </w:t>
      </w:r>
    </w:p>
    <w:p w14:paraId="23A5E79F" w14:textId="77777777" w:rsidR="00B513C9" w:rsidRPr="00B513C9" w:rsidRDefault="00B513C9" w:rsidP="001A219E">
      <w:pPr>
        <w:numPr>
          <w:ilvl w:val="0"/>
          <w:numId w:val="69"/>
        </w:numPr>
        <w:autoSpaceDE w:val="0"/>
        <w:autoSpaceDN w:val="0"/>
        <w:adjustRightInd w:val="0"/>
        <w:spacing w:after="0"/>
        <w:ind w:left="1843" w:hanging="567"/>
        <w:jc w:val="both"/>
        <w:rPr>
          <w:rFonts w:ascii="Century Gothic" w:eastAsia="Times New Roman" w:hAnsi="Century Gothic" w:cs="Arial"/>
          <w:color w:val="000000"/>
          <w:sz w:val="20"/>
          <w:szCs w:val="20"/>
        </w:rPr>
      </w:pPr>
      <w:r w:rsidRPr="00B513C9">
        <w:rPr>
          <w:rFonts w:ascii="Century Gothic" w:eastAsia="Times New Roman" w:hAnsi="Century Gothic" w:cs="Arial"/>
          <w:color w:val="000000"/>
          <w:sz w:val="20"/>
          <w:szCs w:val="20"/>
        </w:rPr>
        <w:t xml:space="preserve">Tariff Index: 01. </w:t>
      </w:r>
    </w:p>
    <w:p w14:paraId="2EB38FD6" w14:textId="77777777" w:rsidR="00B513C9" w:rsidRPr="00B513C9" w:rsidRDefault="00B513C9" w:rsidP="001A219E">
      <w:pPr>
        <w:numPr>
          <w:ilvl w:val="0"/>
          <w:numId w:val="69"/>
        </w:numPr>
        <w:autoSpaceDE w:val="0"/>
        <w:autoSpaceDN w:val="0"/>
        <w:adjustRightInd w:val="0"/>
        <w:spacing w:after="0"/>
        <w:ind w:left="1843" w:hanging="567"/>
        <w:jc w:val="both"/>
        <w:rPr>
          <w:rFonts w:ascii="Century Gothic" w:eastAsia="Times New Roman" w:hAnsi="Century Gothic" w:cs="Arial"/>
          <w:color w:val="000000"/>
          <w:sz w:val="20"/>
          <w:szCs w:val="20"/>
        </w:rPr>
      </w:pPr>
      <w:r w:rsidRPr="00B513C9">
        <w:rPr>
          <w:rFonts w:ascii="Century Gothic" w:eastAsia="Times New Roman" w:hAnsi="Century Gothic" w:cs="Arial"/>
          <w:color w:val="000000"/>
          <w:sz w:val="20"/>
          <w:szCs w:val="20"/>
        </w:rPr>
        <w:t xml:space="preserve">Standard Transfer Specification (STS) compliant; and  </w:t>
      </w:r>
    </w:p>
    <w:p w14:paraId="39A1CCC0" w14:textId="77777777" w:rsidR="00B513C9" w:rsidRPr="00B513C9" w:rsidRDefault="00B513C9" w:rsidP="001A219E">
      <w:pPr>
        <w:numPr>
          <w:ilvl w:val="0"/>
          <w:numId w:val="69"/>
        </w:numPr>
        <w:autoSpaceDE w:val="0"/>
        <w:autoSpaceDN w:val="0"/>
        <w:adjustRightInd w:val="0"/>
        <w:spacing w:after="120"/>
        <w:ind w:left="1843" w:hanging="567"/>
        <w:jc w:val="both"/>
        <w:rPr>
          <w:rFonts w:ascii="Century Gothic" w:eastAsia="Calibri" w:hAnsi="Century Gothic" w:cs="Arial"/>
          <w:color w:val="000000"/>
          <w:sz w:val="20"/>
          <w:szCs w:val="20"/>
          <w:lang w:val="en-US"/>
        </w:rPr>
      </w:pPr>
      <w:r w:rsidRPr="00B513C9">
        <w:rPr>
          <w:rFonts w:ascii="Century Gothic" w:eastAsia="Calibri" w:hAnsi="Century Gothic" w:cs="Arial"/>
          <w:color w:val="000000"/>
          <w:sz w:val="20"/>
          <w:szCs w:val="20"/>
          <w:lang w:val="en-US"/>
        </w:rPr>
        <w:t>For use on service provider vending system.</w:t>
      </w:r>
    </w:p>
    <w:p w14:paraId="0F38AA95" w14:textId="77777777" w:rsidR="00B513C9" w:rsidRPr="00B513C9" w:rsidRDefault="00B513C9" w:rsidP="001A219E">
      <w:pPr>
        <w:numPr>
          <w:ilvl w:val="0"/>
          <w:numId w:val="68"/>
        </w:numPr>
        <w:autoSpaceDE w:val="0"/>
        <w:autoSpaceDN w:val="0"/>
        <w:adjustRightInd w:val="0"/>
        <w:spacing w:after="120"/>
        <w:ind w:left="1276" w:hanging="567"/>
        <w:jc w:val="both"/>
        <w:rPr>
          <w:rFonts w:ascii="Century Gothic" w:eastAsia="Times New Roman" w:hAnsi="Century Gothic" w:cs="Arial"/>
          <w:b/>
          <w:bCs/>
          <w:color w:val="000000"/>
          <w:sz w:val="20"/>
          <w:szCs w:val="20"/>
        </w:rPr>
      </w:pPr>
      <w:r w:rsidRPr="00B513C9">
        <w:rPr>
          <w:rFonts w:ascii="Century Gothic" w:eastAsia="Times New Roman" w:hAnsi="Century Gothic" w:cs="Arial"/>
          <w:b/>
          <w:bCs/>
          <w:color w:val="000000"/>
          <w:sz w:val="20"/>
          <w:szCs w:val="20"/>
        </w:rPr>
        <w:t xml:space="preserve">Meter boxes:  </w:t>
      </w:r>
    </w:p>
    <w:p w14:paraId="0BF4DEE3" w14:textId="77777777" w:rsidR="00B513C9" w:rsidRPr="00B513C9" w:rsidRDefault="00B513C9" w:rsidP="00663BD3">
      <w:pPr>
        <w:autoSpaceDE w:val="0"/>
        <w:autoSpaceDN w:val="0"/>
        <w:adjustRightInd w:val="0"/>
        <w:spacing w:after="120"/>
        <w:ind w:left="1276"/>
        <w:jc w:val="both"/>
        <w:rPr>
          <w:rFonts w:ascii="Century Gothic" w:eastAsia="Calibri" w:hAnsi="Century Gothic" w:cs="Arial"/>
          <w:color w:val="000000"/>
          <w:sz w:val="20"/>
          <w:szCs w:val="20"/>
        </w:rPr>
      </w:pPr>
      <w:r w:rsidRPr="00B513C9">
        <w:rPr>
          <w:rFonts w:ascii="Century Gothic" w:eastAsia="Calibri" w:hAnsi="Century Gothic" w:cs="Arial"/>
          <w:color w:val="000000"/>
          <w:sz w:val="20"/>
          <w:szCs w:val="20"/>
        </w:rPr>
        <w:t xml:space="preserve">The meter box must be designed and built to house the water management device, water meter and strainer and must comply with the following features: </w:t>
      </w:r>
    </w:p>
    <w:p w14:paraId="4C176C40" w14:textId="77777777" w:rsidR="00B513C9" w:rsidRPr="00B513C9" w:rsidRDefault="00B513C9" w:rsidP="001A219E">
      <w:pPr>
        <w:numPr>
          <w:ilvl w:val="0"/>
          <w:numId w:val="70"/>
        </w:numPr>
        <w:autoSpaceDE w:val="0"/>
        <w:autoSpaceDN w:val="0"/>
        <w:adjustRightInd w:val="0"/>
        <w:spacing w:after="0"/>
        <w:ind w:left="1843" w:hanging="567"/>
        <w:jc w:val="both"/>
        <w:rPr>
          <w:rFonts w:ascii="Century Gothic" w:eastAsia="Times New Roman" w:hAnsi="Century Gothic" w:cs="Arial"/>
          <w:color w:val="000000"/>
          <w:sz w:val="20"/>
          <w:szCs w:val="20"/>
        </w:rPr>
      </w:pPr>
      <w:bookmarkStart w:id="24" w:name="_Hlk65535667"/>
      <w:r w:rsidRPr="00B513C9">
        <w:rPr>
          <w:rFonts w:ascii="Century Gothic" w:eastAsia="Times New Roman" w:hAnsi="Century Gothic" w:cs="Arial"/>
          <w:color w:val="000000"/>
          <w:sz w:val="20"/>
          <w:szCs w:val="20"/>
        </w:rPr>
        <w:t xml:space="preserve">Polypropylene/PVC type meter box with base and blue lid. SABS approved.  </w:t>
      </w:r>
      <w:bookmarkEnd w:id="24"/>
      <w:r w:rsidRPr="00B513C9">
        <w:rPr>
          <w:rFonts w:ascii="Century Gothic" w:eastAsia="Times New Roman" w:hAnsi="Century Gothic" w:cs="Arial"/>
          <w:color w:val="000000"/>
          <w:sz w:val="20"/>
          <w:szCs w:val="20"/>
        </w:rPr>
        <w:t xml:space="preserve"> </w:t>
      </w:r>
    </w:p>
    <w:p w14:paraId="39A0BF86" w14:textId="77777777" w:rsidR="00B513C9" w:rsidRPr="00B513C9" w:rsidRDefault="00B513C9" w:rsidP="001A219E">
      <w:pPr>
        <w:numPr>
          <w:ilvl w:val="0"/>
          <w:numId w:val="70"/>
        </w:numPr>
        <w:autoSpaceDE w:val="0"/>
        <w:autoSpaceDN w:val="0"/>
        <w:adjustRightInd w:val="0"/>
        <w:spacing w:after="0"/>
        <w:ind w:left="1843" w:hanging="567"/>
        <w:jc w:val="both"/>
        <w:rPr>
          <w:rFonts w:ascii="Century Gothic" w:eastAsia="Times New Roman" w:hAnsi="Century Gothic" w:cs="Arial"/>
          <w:color w:val="000000"/>
          <w:sz w:val="20"/>
          <w:szCs w:val="20"/>
        </w:rPr>
      </w:pPr>
      <w:r w:rsidRPr="00B513C9">
        <w:rPr>
          <w:rFonts w:ascii="Century Gothic" w:eastAsia="Times New Roman" w:hAnsi="Century Gothic" w:cs="Arial"/>
          <w:color w:val="000000"/>
          <w:sz w:val="20"/>
          <w:szCs w:val="20"/>
        </w:rPr>
        <w:t xml:space="preserve">Locking mechanism, requiring a special key to open the lid. </w:t>
      </w:r>
    </w:p>
    <w:p w14:paraId="66E03D36" w14:textId="77777777" w:rsidR="00B513C9" w:rsidRPr="00B513C9" w:rsidRDefault="00B513C9" w:rsidP="001A219E">
      <w:pPr>
        <w:numPr>
          <w:ilvl w:val="0"/>
          <w:numId w:val="70"/>
        </w:numPr>
        <w:autoSpaceDE w:val="0"/>
        <w:autoSpaceDN w:val="0"/>
        <w:adjustRightInd w:val="0"/>
        <w:spacing w:after="0"/>
        <w:ind w:left="1843" w:hanging="567"/>
        <w:jc w:val="both"/>
        <w:rPr>
          <w:rFonts w:ascii="Century Gothic" w:eastAsia="Times New Roman" w:hAnsi="Century Gothic" w:cs="Arial"/>
          <w:color w:val="000000"/>
          <w:sz w:val="20"/>
          <w:szCs w:val="20"/>
        </w:rPr>
      </w:pPr>
      <w:r w:rsidRPr="00B513C9">
        <w:rPr>
          <w:rFonts w:ascii="Century Gothic" w:eastAsia="Times New Roman" w:hAnsi="Century Gothic" w:cs="Arial"/>
          <w:color w:val="000000"/>
          <w:sz w:val="20"/>
          <w:szCs w:val="20"/>
        </w:rPr>
        <w:t xml:space="preserve">Unique couplings engineered to slide back facilitating meter replacement. </w:t>
      </w:r>
    </w:p>
    <w:p w14:paraId="43993009" w14:textId="77777777" w:rsidR="00B513C9" w:rsidRPr="00B513C9" w:rsidRDefault="00B513C9" w:rsidP="001A219E">
      <w:pPr>
        <w:numPr>
          <w:ilvl w:val="0"/>
          <w:numId w:val="70"/>
        </w:numPr>
        <w:autoSpaceDE w:val="0"/>
        <w:autoSpaceDN w:val="0"/>
        <w:adjustRightInd w:val="0"/>
        <w:spacing w:after="0"/>
        <w:ind w:left="1843" w:hanging="567"/>
        <w:jc w:val="both"/>
        <w:rPr>
          <w:rFonts w:ascii="Century Gothic" w:eastAsia="Times New Roman" w:hAnsi="Century Gothic" w:cs="Arial"/>
          <w:color w:val="000000"/>
          <w:sz w:val="20"/>
          <w:szCs w:val="20"/>
        </w:rPr>
      </w:pPr>
      <w:r w:rsidRPr="00B513C9">
        <w:rPr>
          <w:rFonts w:ascii="Century Gothic" w:eastAsia="Times New Roman" w:hAnsi="Century Gothic" w:cs="Arial"/>
          <w:color w:val="000000"/>
          <w:sz w:val="20"/>
          <w:szCs w:val="20"/>
        </w:rPr>
        <w:t xml:space="preserve">Water meter assembly keyed where it passes through the meter box to prevent it from rotating during installation. </w:t>
      </w:r>
    </w:p>
    <w:p w14:paraId="66D4A6EE" w14:textId="77777777" w:rsidR="00B513C9" w:rsidRPr="00B513C9" w:rsidRDefault="00B513C9" w:rsidP="001A219E">
      <w:pPr>
        <w:numPr>
          <w:ilvl w:val="0"/>
          <w:numId w:val="70"/>
        </w:numPr>
        <w:autoSpaceDE w:val="0"/>
        <w:autoSpaceDN w:val="0"/>
        <w:adjustRightInd w:val="0"/>
        <w:spacing w:after="0"/>
        <w:ind w:left="1843" w:hanging="567"/>
        <w:jc w:val="both"/>
        <w:rPr>
          <w:rFonts w:ascii="Century Gothic" w:eastAsia="Times New Roman" w:hAnsi="Century Gothic" w:cs="Arial"/>
          <w:color w:val="000000"/>
          <w:sz w:val="20"/>
          <w:szCs w:val="20"/>
        </w:rPr>
      </w:pPr>
      <w:r w:rsidRPr="00B513C9">
        <w:rPr>
          <w:rFonts w:ascii="Century Gothic" w:eastAsia="Times New Roman" w:hAnsi="Century Gothic" w:cs="Arial"/>
          <w:color w:val="000000"/>
          <w:sz w:val="20"/>
          <w:szCs w:val="20"/>
        </w:rPr>
        <w:t xml:space="preserve">Reading slot on meter box lid to allow the consumer to read the meter, without opening the box. </w:t>
      </w:r>
    </w:p>
    <w:p w14:paraId="0714D440" w14:textId="77777777" w:rsidR="00B513C9" w:rsidRPr="00B513C9" w:rsidRDefault="00B513C9" w:rsidP="001A219E">
      <w:pPr>
        <w:numPr>
          <w:ilvl w:val="0"/>
          <w:numId w:val="70"/>
        </w:numPr>
        <w:autoSpaceDE w:val="0"/>
        <w:autoSpaceDN w:val="0"/>
        <w:adjustRightInd w:val="0"/>
        <w:spacing w:after="0"/>
        <w:ind w:left="1843" w:hanging="567"/>
        <w:jc w:val="both"/>
        <w:rPr>
          <w:rFonts w:ascii="Century Gothic" w:eastAsia="Times New Roman" w:hAnsi="Century Gothic" w:cs="Arial"/>
          <w:color w:val="000000"/>
          <w:sz w:val="20"/>
          <w:szCs w:val="20"/>
        </w:rPr>
      </w:pPr>
      <w:r w:rsidRPr="00B513C9">
        <w:rPr>
          <w:rFonts w:ascii="Century Gothic" w:eastAsia="Times New Roman" w:hAnsi="Century Gothic" w:cs="Arial"/>
          <w:color w:val="000000"/>
          <w:sz w:val="20"/>
          <w:szCs w:val="20"/>
        </w:rPr>
        <w:t xml:space="preserve">The inlet and outlet fittings shall be 15mm/20mm/25mm BSP nylon female reinforced thread for connection to 15mm/20mm/25mm male adaptors. </w:t>
      </w:r>
    </w:p>
    <w:p w14:paraId="451F6248" w14:textId="77777777" w:rsidR="00B513C9" w:rsidRPr="00B513C9" w:rsidRDefault="00B513C9" w:rsidP="001A219E">
      <w:pPr>
        <w:numPr>
          <w:ilvl w:val="0"/>
          <w:numId w:val="70"/>
        </w:numPr>
        <w:autoSpaceDE w:val="0"/>
        <w:autoSpaceDN w:val="0"/>
        <w:adjustRightInd w:val="0"/>
        <w:spacing w:after="0"/>
        <w:ind w:left="1843" w:hanging="567"/>
        <w:jc w:val="both"/>
        <w:rPr>
          <w:rFonts w:ascii="Century Gothic" w:eastAsia="Times New Roman" w:hAnsi="Century Gothic" w:cs="Arial"/>
          <w:color w:val="000000"/>
          <w:sz w:val="20"/>
          <w:szCs w:val="20"/>
        </w:rPr>
      </w:pPr>
      <w:r w:rsidRPr="00B513C9">
        <w:rPr>
          <w:rFonts w:ascii="Century Gothic" w:eastAsia="Times New Roman" w:hAnsi="Century Gothic" w:cs="Arial"/>
          <w:color w:val="000000"/>
          <w:sz w:val="20"/>
          <w:szCs w:val="20"/>
        </w:rPr>
        <w:t xml:space="preserve">The internal fittings of the meter box to be fusion welded and </w:t>
      </w:r>
    </w:p>
    <w:p w14:paraId="600A457D" w14:textId="77777777" w:rsidR="00B513C9" w:rsidRPr="00B513C9" w:rsidRDefault="00B513C9" w:rsidP="001A219E">
      <w:pPr>
        <w:numPr>
          <w:ilvl w:val="0"/>
          <w:numId w:val="70"/>
        </w:numPr>
        <w:autoSpaceDE w:val="0"/>
        <w:autoSpaceDN w:val="0"/>
        <w:adjustRightInd w:val="0"/>
        <w:spacing w:after="0"/>
        <w:ind w:left="1843" w:hanging="567"/>
        <w:jc w:val="both"/>
        <w:rPr>
          <w:rFonts w:ascii="Century Gothic" w:eastAsia="Times New Roman" w:hAnsi="Century Gothic" w:cs="Arial"/>
          <w:color w:val="000000"/>
          <w:sz w:val="20"/>
          <w:szCs w:val="20"/>
        </w:rPr>
      </w:pPr>
      <w:r w:rsidRPr="00B513C9">
        <w:rPr>
          <w:rFonts w:ascii="Century Gothic" w:eastAsia="Times New Roman" w:hAnsi="Century Gothic" w:cs="Arial"/>
          <w:color w:val="000000"/>
          <w:sz w:val="20"/>
          <w:szCs w:val="20"/>
        </w:rPr>
        <w:t xml:space="preserve">The meter box dimensions – ±410mm (L) X ± 260mm (W) X ± 169mm (H) (Measured across the base.) </w:t>
      </w:r>
    </w:p>
    <w:p w14:paraId="0518A461" w14:textId="77777777" w:rsidR="00B513C9" w:rsidRPr="00B513C9" w:rsidRDefault="00B513C9" w:rsidP="00663BD3">
      <w:pPr>
        <w:spacing w:after="160"/>
        <w:rPr>
          <w:rFonts w:ascii="Century Gothic" w:eastAsia="Times New Roman" w:hAnsi="Century Gothic" w:cs="Arial"/>
          <w:color w:val="000000"/>
          <w:sz w:val="20"/>
          <w:szCs w:val="20"/>
        </w:rPr>
      </w:pPr>
      <w:r w:rsidRPr="00B513C9">
        <w:rPr>
          <w:rFonts w:ascii="Century Gothic" w:eastAsia="Times New Roman" w:hAnsi="Century Gothic" w:cs="Arial"/>
          <w:color w:val="000000"/>
          <w:sz w:val="20"/>
          <w:szCs w:val="20"/>
        </w:rPr>
        <w:br w:type="page"/>
      </w:r>
    </w:p>
    <w:p w14:paraId="1D66DA28" w14:textId="77777777" w:rsidR="00B513C9" w:rsidRPr="00B513C9" w:rsidRDefault="00B513C9" w:rsidP="001A219E">
      <w:pPr>
        <w:numPr>
          <w:ilvl w:val="0"/>
          <w:numId w:val="68"/>
        </w:numPr>
        <w:autoSpaceDE w:val="0"/>
        <w:autoSpaceDN w:val="0"/>
        <w:adjustRightInd w:val="0"/>
        <w:spacing w:after="0"/>
        <w:jc w:val="both"/>
        <w:rPr>
          <w:rFonts w:ascii="Century Gothic" w:eastAsia="Calibri" w:hAnsi="Century Gothic" w:cs="Arial"/>
          <w:b/>
          <w:bCs/>
          <w:color w:val="000000"/>
          <w:sz w:val="20"/>
          <w:szCs w:val="20"/>
          <w:lang w:val="en-US"/>
        </w:rPr>
      </w:pPr>
      <w:r w:rsidRPr="00B513C9">
        <w:rPr>
          <w:rFonts w:ascii="Century Gothic" w:eastAsia="Calibri" w:hAnsi="Century Gothic" w:cs="Arial"/>
          <w:b/>
          <w:bCs/>
          <w:color w:val="000000"/>
          <w:sz w:val="20"/>
          <w:szCs w:val="20"/>
          <w:lang w:val="en-US"/>
        </w:rPr>
        <w:lastRenderedPageBreak/>
        <w:t xml:space="preserve">Water Meter Specifications:  </w:t>
      </w:r>
    </w:p>
    <w:tbl>
      <w:tblPr>
        <w:tblW w:w="8200" w:type="dxa"/>
        <w:tblInd w:w="505" w:type="dxa"/>
        <w:tblLook w:val="04A0" w:firstRow="1" w:lastRow="0" w:firstColumn="1" w:lastColumn="0" w:noHBand="0" w:noVBand="1"/>
      </w:tblPr>
      <w:tblGrid>
        <w:gridCol w:w="2977"/>
        <w:gridCol w:w="1418"/>
        <w:gridCol w:w="1417"/>
        <w:gridCol w:w="1276"/>
        <w:gridCol w:w="1112"/>
      </w:tblGrid>
      <w:tr w:rsidR="00B513C9" w:rsidRPr="00B513C9" w14:paraId="76A2C0B8" w14:textId="77777777" w:rsidTr="00B67F08">
        <w:trPr>
          <w:trHeight w:val="30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CBFDDC" w14:textId="77777777" w:rsidR="00B513C9" w:rsidRPr="00B513C9" w:rsidRDefault="00B513C9" w:rsidP="00663BD3">
            <w:pPr>
              <w:spacing w:after="0"/>
              <w:jc w:val="both"/>
              <w:rPr>
                <w:rFonts w:ascii="Century Gothic" w:eastAsia="Times New Roman" w:hAnsi="Century Gothic" w:cs="Arial"/>
                <w:b/>
                <w:bCs/>
                <w:color w:val="000000"/>
                <w:sz w:val="20"/>
                <w:szCs w:val="20"/>
                <w:lang w:eastAsia="en-ZA"/>
              </w:rPr>
            </w:pPr>
            <w:r w:rsidRPr="00B513C9">
              <w:rPr>
                <w:rFonts w:ascii="Century Gothic" w:eastAsia="Times New Roman" w:hAnsi="Century Gothic" w:cs="Arial"/>
                <w:bCs/>
                <w:color w:val="000000"/>
                <w:sz w:val="20"/>
                <w:szCs w:val="20"/>
                <w:lang w:eastAsia="en-ZA"/>
              </w:rPr>
              <w:t xml:space="preserve">Meter Specifications </w:t>
            </w:r>
          </w:p>
        </w:tc>
        <w:tc>
          <w:tcPr>
            <w:tcW w:w="5223" w:type="dxa"/>
            <w:gridSpan w:val="4"/>
            <w:tcBorders>
              <w:top w:val="single" w:sz="4" w:space="0" w:color="auto"/>
              <w:left w:val="nil"/>
              <w:bottom w:val="single" w:sz="4" w:space="0" w:color="auto"/>
              <w:right w:val="single" w:sz="4" w:space="0" w:color="auto"/>
            </w:tcBorders>
            <w:shd w:val="clear" w:color="auto" w:fill="auto"/>
            <w:vAlign w:val="center"/>
            <w:hideMark/>
          </w:tcPr>
          <w:p w14:paraId="65D6A5C7" w14:textId="77777777" w:rsidR="00B513C9" w:rsidRPr="00B513C9" w:rsidRDefault="00B513C9" w:rsidP="00663BD3">
            <w:pPr>
              <w:spacing w:after="0"/>
              <w:jc w:val="both"/>
              <w:rPr>
                <w:rFonts w:ascii="Century Gothic" w:eastAsia="Times New Roman" w:hAnsi="Century Gothic" w:cs="Arial"/>
                <w:b/>
                <w:bCs/>
                <w:color w:val="000000"/>
                <w:sz w:val="20"/>
                <w:szCs w:val="20"/>
                <w:lang w:eastAsia="en-ZA"/>
              </w:rPr>
            </w:pPr>
            <w:r w:rsidRPr="00B513C9">
              <w:rPr>
                <w:rFonts w:ascii="Century Gothic" w:eastAsia="Times New Roman" w:hAnsi="Century Gothic" w:cs="Arial"/>
                <w:bCs/>
                <w:color w:val="000000"/>
                <w:sz w:val="20"/>
                <w:szCs w:val="20"/>
                <w:lang w:eastAsia="en-ZA"/>
              </w:rPr>
              <w:t xml:space="preserve">Nominal Size </w:t>
            </w:r>
          </w:p>
        </w:tc>
      </w:tr>
      <w:tr w:rsidR="00B513C9" w:rsidRPr="00B513C9" w14:paraId="022E412D" w14:textId="77777777" w:rsidTr="00B67F08">
        <w:trPr>
          <w:trHeight w:val="300"/>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5CC85598" w14:textId="77777777" w:rsidR="00B513C9" w:rsidRPr="00B513C9" w:rsidRDefault="00B513C9" w:rsidP="00663BD3">
            <w:pPr>
              <w:spacing w:after="0"/>
              <w:jc w:val="both"/>
              <w:rPr>
                <w:rFonts w:ascii="Century Gothic" w:eastAsia="Times New Roman" w:hAnsi="Century Gothic" w:cs="Arial"/>
                <w:b/>
                <w:bCs/>
                <w:color w:val="000000"/>
                <w:sz w:val="20"/>
                <w:szCs w:val="20"/>
                <w:lang w:eastAsia="en-ZA"/>
              </w:rPr>
            </w:pPr>
          </w:p>
        </w:tc>
        <w:tc>
          <w:tcPr>
            <w:tcW w:w="1418" w:type="dxa"/>
            <w:tcBorders>
              <w:top w:val="nil"/>
              <w:left w:val="nil"/>
              <w:bottom w:val="single" w:sz="4" w:space="0" w:color="auto"/>
              <w:right w:val="single" w:sz="4" w:space="0" w:color="auto"/>
            </w:tcBorders>
            <w:shd w:val="clear" w:color="auto" w:fill="auto"/>
            <w:vAlign w:val="center"/>
            <w:hideMark/>
          </w:tcPr>
          <w:p w14:paraId="0C8880B6" w14:textId="77777777" w:rsidR="00B513C9" w:rsidRPr="00B513C9" w:rsidRDefault="00B513C9" w:rsidP="00663BD3">
            <w:pPr>
              <w:spacing w:after="0"/>
              <w:jc w:val="both"/>
              <w:rPr>
                <w:rFonts w:ascii="Century Gothic" w:eastAsia="Times New Roman" w:hAnsi="Century Gothic" w:cs="Arial"/>
                <w:b/>
                <w:bCs/>
                <w:color w:val="000000"/>
                <w:sz w:val="20"/>
                <w:szCs w:val="20"/>
                <w:lang w:eastAsia="en-ZA"/>
              </w:rPr>
            </w:pPr>
            <w:r w:rsidRPr="00B513C9">
              <w:rPr>
                <w:rFonts w:ascii="Century Gothic" w:eastAsia="Times New Roman" w:hAnsi="Century Gothic" w:cs="Arial"/>
                <w:bCs/>
                <w:color w:val="000000"/>
                <w:sz w:val="20"/>
                <w:szCs w:val="20"/>
                <w:lang w:eastAsia="en-ZA"/>
              </w:rPr>
              <w:t xml:space="preserve">mm </w:t>
            </w:r>
          </w:p>
        </w:tc>
        <w:tc>
          <w:tcPr>
            <w:tcW w:w="1417" w:type="dxa"/>
            <w:tcBorders>
              <w:top w:val="nil"/>
              <w:left w:val="nil"/>
              <w:bottom w:val="single" w:sz="4" w:space="0" w:color="auto"/>
              <w:right w:val="single" w:sz="4" w:space="0" w:color="auto"/>
            </w:tcBorders>
            <w:shd w:val="clear" w:color="auto" w:fill="auto"/>
            <w:vAlign w:val="center"/>
            <w:hideMark/>
          </w:tcPr>
          <w:p w14:paraId="6BBE8D72" w14:textId="77777777" w:rsidR="00B513C9" w:rsidRPr="00B513C9" w:rsidRDefault="00B513C9" w:rsidP="00663BD3">
            <w:pPr>
              <w:spacing w:after="0"/>
              <w:jc w:val="both"/>
              <w:rPr>
                <w:rFonts w:ascii="Century Gothic" w:eastAsia="Times New Roman" w:hAnsi="Century Gothic" w:cs="Arial"/>
                <w:b/>
                <w:bCs/>
                <w:color w:val="000000"/>
                <w:sz w:val="20"/>
                <w:szCs w:val="20"/>
                <w:lang w:eastAsia="en-ZA"/>
              </w:rPr>
            </w:pPr>
            <w:r w:rsidRPr="00B513C9">
              <w:rPr>
                <w:rFonts w:ascii="Century Gothic" w:eastAsia="Times New Roman" w:hAnsi="Century Gothic" w:cs="Arial"/>
                <w:bCs/>
                <w:color w:val="000000"/>
                <w:sz w:val="20"/>
                <w:szCs w:val="20"/>
                <w:lang w:eastAsia="en-ZA"/>
              </w:rPr>
              <w:t>15</w:t>
            </w:r>
          </w:p>
        </w:tc>
        <w:tc>
          <w:tcPr>
            <w:tcW w:w="1276" w:type="dxa"/>
            <w:tcBorders>
              <w:top w:val="nil"/>
              <w:left w:val="nil"/>
              <w:bottom w:val="single" w:sz="4" w:space="0" w:color="auto"/>
              <w:right w:val="single" w:sz="4" w:space="0" w:color="auto"/>
            </w:tcBorders>
            <w:shd w:val="clear" w:color="auto" w:fill="auto"/>
            <w:vAlign w:val="center"/>
            <w:hideMark/>
          </w:tcPr>
          <w:p w14:paraId="08454B9F" w14:textId="77777777" w:rsidR="00B513C9" w:rsidRPr="00B513C9" w:rsidRDefault="00B513C9" w:rsidP="00663BD3">
            <w:pPr>
              <w:spacing w:after="0"/>
              <w:jc w:val="both"/>
              <w:rPr>
                <w:rFonts w:ascii="Century Gothic" w:eastAsia="Times New Roman" w:hAnsi="Century Gothic" w:cs="Arial"/>
                <w:b/>
                <w:bCs/>
                <w:color w:val="000000"/>
                <w:sz w:val="20"/>
                <w:szCs w:val="20"/>
                <w:lang w:eastAsia="en-ZA"/>
              </w:rPr>
            </w:pPr>
            <w:r w:rsidRPr="00B513C9">
              <w:rPr>
                <w:rFonts w:ascii="Century Gothic" w:eastAsia="Times New Roman" w:hAnsi="Century Gothic" w:cs="Arial"/>
                <w:bCs/>
                <w:color w:val="000000"/>
                <w:sz w:val="20"/>
                <w:szCs w:val="20"/>
                <w:lang w:eastAsia="en-ZA"/>
              </w:rPr>
              <w:t>20</w:t>
            </w:r>
          </w:p>
        </w:tc>
        <w:tc>
          <w:tcPr>
            <w:tcW w:w="1112" w:type="dxa"/>
            <w:tcBorders>
              <w:top w:val="nil"/>
              <w:left w:val="nil"/>
              <w:bottom w:val="single" w:sz="4" w:space="0" w:color="auto"/>
              <w:right w:val="single" w:sz="4" w:space="0" w:color="auto"/>
            </w:tcBorders>
            <w:shd w:val="clear" w:color="auto" w:fill="auto"/>
            <w:vAlign w:val="center"/>
            <w:hideMark/>
          </w:tcPr>
          <w:p w14:paraId="6572DA51" w14:textId="77777777" w:rsidR="00B513C9" w:rsidRPr="00B513C9" w:rsidRDefault="00B513C9" w:rsidP="00663BD3">
            <w:pPr>
              <w:spacing w:after="0"/>
              <w:jc w:val="both"/>
              <w:rPr>
                <w:rFonts w:ascii="Century Gothic" w:eastAsia="Times New Roman" w:hAnsi="Century Gothic" w:cs="Arial"/>
                <w:b/>
                <w:bCs/>
                <w:color w:val="000000"/>
                <w:sz w:val="20"/>
                <w:szCs w:val="20"/>
                <w:lang w:eastAsia="en-ZA"/>
              </w:rPr>
            </w:pPr>
            <w:r w:rsidRPr="00B513C9">
              <w:rPr>
                <w:rFonts w:ascii="Century Gothic" w:eastAsia="Times New Roman" w:hAnsi="Century Gothic" w:cs="Arial"/>
                <w:bCs/>
                <w:color w:val="000000"/>
                <w:sz w:val="20"/>
                <w:szCs w:val="20"/>
                <w:lang w:eastAsia="en-ZA"/>
              </w:rPr>
              <w:t>25</w:t>
            </w:r>
          </w:p>
        </w:tc>
      </w:tr>
      <w:tr w:rsidR="00B513C9" w:rsidRPr="00B513C9" w14:paraId="03F4790E" w14:textId="77777777" w:rsidTr="00B67F08">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43871677" w14:textId="77777777" w:rsidR="00B513C9" w:rsidRPr="00B513C9" w:rsidRDefault="00B513C9" w:rsidP="00663BD3">
            <w:pPr>
              <w:spacing w:after="0"/>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Max Flow Rate qs ±2% </w:t>
            </w:r>
          </w:p>
        </w:tc>
        <w:tc>
          <w:tcPr>
            <w:tcW w:w="1418" w:type="dxa"/>
            <w:tcBorders>
              <w:top w:val="nil"/>
              <w:left w:val="nil"/>
              <w:bottom w:val="single" w:sz="4" w:space="0" w:color="auto"/>
              <w:right w:val="single" w:sz="4" w:space="0" w:color="auto"/>
            </w:tcBorders>
            <w:shd w:val="clear" w:color="auto" w:fill="auto"/>
            <w:vAlign w:val="center"/>
            <w:hideMark/>
          </w:tcPr>
          <w:p w14:paraId="3075B923"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m3/h </w:t>
            </w:r>
          </w:p>
        </w:tc>
        <w:tc>
          <w:tcPr>
            <w:tcW w:w="1417" w:type="dxa"/>
            <w:tcBorders>
              <w:top w:val="nil"/>
              <w:left w:val="nil"/>
              <w:bottom w:val="single" w:sz="4" w:space="0" w:color="auto"/>
              <w:right w:val="single" w:sz="4" w:space="0" w:color="auto"/>
            </w:tcBorders>
            <w:shd w:val="clear" w:color="auto" w:fill="auto"/>
            <w:vAlign w:val="center"/>
            <w:hideMark/>
          </w:tcPr>
          <w:p w14:paraId="2F4C3F65"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3.0 </w:t>
            </w:r>
          </w:p>
        </w:tc>
        <w:tc>
          <w:tcPr>
            <w:tcW w:w="1276" w:type="dxa"/>
            <w:tcBorders>
              <w:top w:val="nil"/>
              <w:left w:val="nil"/>
              <w:bottom w:val="single" w:sz="4" w:space="0" w:color="auto"/>
              <w:right w:val="single" w:sz="4" w:space="0" w:color="auto"/>
            </w:tcBorders>
            <w:shd w:val="clear" w:color="auto" w:fill="auto"/>
            <w:vAlign w:val="center"/>
            <w:hideMark/>
          </w:tcPr>
          <w:p w14:paraId="1B28CAB4"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5.0 </w:t>
            </w:r>
          </w:p>
        </w:tc>
        <w:tc>
          <w:tcPr>
            <w:tcW w:w="1112" w:type="dxa"/>
            <w:tcBorders>
              <w:top w:val="nil"/>
              <w:left w:val="nil"/>
              <w:bottom w:val="single" w:sz="4" w:space="0" w:color="auto"/>
              <w:right w:val="single" w:sz="4" w:space="0" w:color="auto"/>
            </w:tcBorders>
            <w:shd w:val="clear" w:color="auto" w:fill="auto"/>
            <w:vAlign w:val="center"/>
            <w:hideMark/>
          </w:tcPr>
          <w:p w14:paraId="06F51A09"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7.0 </w:t>
            </w:r>
          </w:p>
        </w:tc>
      </w:tr>
      <w:tr w:rsidR="00B513C9" w:rsidRPr="00B513C9" w14:paraId="3A78595F" w14:textId="77777777" w:rsidTr="00B67F08">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54D4C0E3" w14:textId="77777777" w:rsidR="00B513C9" w:rsidRPr="00B513C9" w:rsidRDefault="00B513C9" w:rsidP="00663BD3">
            <w:pPr>
              <w:spacing w:after="0"/>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Permanent Flow Rate qp ± 2% </w:t>
            </w:r>
          </w:p>
        </w:tc>
        <w:tc>
          <w:tcPr>
            <w:tcW w:w="1418" w:type="dxa"/>
            <w:tcBorders>
              <w:top w:val="nil"/>
              <w:left w:val="nil"/>
              <w:bottom w:val="single" w:sz="4" w:space="0" w:color="auto"/>
              <w:right w:val="single" w:sz="4" w:space="0" w:color="auto"/>
            </w:tcBorders>
            <w:shd w:val="clear" w:color="auto" w:fill="auto"/>
            <w:vAlign w:val="center"/>
            <w:hideMark/>
          </w:tcPr>
          <w:p w14:paraId="00F8A427"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m3/h </w:t>
            </w:r>
          </w:p>
        </w:tc>
        <w:tc>
          <w:tcPr>
            <w:tcW w:w="1417" w:type="dxa"/>
            <w:tcBorders>
              <w:top w:val="nil"/>
              <w:left w:val="nil"/>
              <w:bottom w:val="single" w:sz="4" w:space="0" w:color="auto"/>
              <w:right w:val="single" w:sz="4" w:space="0" w:color="auto"/>
            </w:tcBorders>
            <w:shd w:val="clear" w:color="auto" w:fill="auto"/>
            <w:vAlign w:val="center"/>
            <w:hideMark/>
          </w:tcPr>
          <w:p w14:paraId="5DBE1DEB"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1.5 </w:t>
            </w:r>
          </w:p>
        </w:tc>
        <w:tc>
          <w:tcPr>
            <w:tcW w:w="1276" w:type="dxa"/>
            <w:tcBorders>
              <w:top w:val="nil"/>
              <w:left w:val="nil"/>
              <w:bottom w:val="single" w:sz="4" w:space="0" w:color="auto"/>
              <w:right w:val="single" w:sz="4" w:space="0" w:color="auto"/>
            </w:tcBorders>
            <w:shd w:val="clear" w:color="auto" w:fill="auto"/>
            <w:vAlign w:val="center"/>
            <w:hideMark/>
          </w:tcPr>
          <w:p w14:paraId="618EB196"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2.5 </w:t>
            </w:r>
          </w:p>
        </w:tc>
        <w:tc>
          <w:tcPr>
            <w:tcW w:w="1112" w:type="dxa"/>
            <w:tcBorders>
              <w:top w:val="nil"/>
              <w:left w:val="single" w:sz="4" w:space="0" w:color="auto"/>
              <w:bottom w:val="single" w:sz="4" w:space="0" w:color="auto"/>
              <w:right w:val="single" w:sz="4" w:space="0" w:color="auto"/>
            </w:tcBorders>
            <w:shd w:val="clear" w:color="auto" w:fill="auto"/>
            <w:vAlign w:val="center"/>
            <w:hideMark/>
          </w:tcPr>
          <w:p w14:paraId="3A3FBE67"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3.5 </w:t>
            </w:r>
          </w:p>
        </w:tc>
      </w:tr>
      <w:tr w:rsidR="00B513C9" w:rsidRPr="00B513C9" w14:paraId="4F33BA9E" w14:textId="77777777" w:rsidTr="00B67F08">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36097731" w14:textId="77777777" w:rsidR="00B513C9" w:rsidRPr="00B513C9" w:rsidRDefault="00B513C9" w:rsidP="00663BD3">
            <w:pPr>
              <w:spacing w:after="0"/>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(SANS Specifications) </w:t>
            </w:r>
          </w:p>
        </w:tc>
        <w:tc>
          <w:tcPr>
            <w:tcW w:w="1418" w:type="dxa"/>
            <w:tcBorders>
              <w:top w:val="nil"/>
              <w:left w:val="nil"/>
              <w:bottom w:val="single" w:sz="4" w:space="0" w:color="auto"/>
              <w:right w:val="single" w:sz="4" w:space="0" w:color="auto"/>
            </w:tcBorders>
            <w:shd w:val="clear" w:color="auto" w:fill="auto"/>
            <w:vAlign w:val="center"/>
            <w:hideMark/>
          </w:tcPr>
          <w:p w14:paraId="242E58F0"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w:t>
            </w:r>
          </w:p>
        </w:tc>
        <w:tc>
          <w:tcPr>
            <w:tcW w:w="1417" w:type="dxa"/>
            <w:tcBorders>
              <w:top w:val="nil"/>
              <w:left w:val="nil"/>
              <w:bottom w:val="single" w:sz="4" w:space="0" w:color="auto"/>
              <w:right w:val="single" w:sz="4" w:space="0" w:color="auto"/>
            </w:tcBorders>
            <w:shd w:val="clear" w:color="auto" w:fill="auto"/>
            <w:vAlign w:val="center"/>
            <w:hideMark/>
          </w:tcPr>
          <w:p w14:paraId="2116A344"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w:t>
            </w:r>
          </w:p>
        </w:tc>
        <w:tc>
          <w:tcPr>
            <w:tcW w:w="1276" w:type="dxa"/>
            <w:tcBorders>
              <w:top w:val="nil"/>
              <w:left w:val="nil"/>
              <w:bottom w:val="single" w:sz="4" w:space="0" w:color="auto"/>
              <w:right w:val="single" w:sz="4" w:space="0" w:color="auto"/>
            </w:tcBorders>
            <w:shd w:val="clear" w:color="auto" w:fill="auto"/>
            <w:vAlign w:val="center"/>
            <w:hideMark/>
          </w:tcPr>
          <w:p w14:paraId="7C822464"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w:t>
            </w:r>
          </w:p>
        </w:tc>
        <w:tc>
          <w:tcPr>
            <w:tcW w:w="1112" w:type="dxa"/>
            <w:tcBorders>
              <w:top w:val="single" w:sz="4" w:space="0" w:color="auto"/>
              <w:left w:val="single" w:sz="4" w:space="0" w:color="auto"/>
              <w:bottom w:val="single" w:sz="4" w:space="0" w:color="auto"/>
              <w:right w:val="single" w:sz="4" w:space="0" w:color="auto"/>
            </w:tcBorders>
            <w:vAlign w:val="center"/>
            <w:hideMark/>
          </w:tcPr>
          <w:p w14:paraId="27BB157A"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p>
        </w:tc>
      </w:tr>
      <w:tr w:rsidR="00B513C9" w:rsidRPr="00B513C9" w14:paraId="3781D5A4" w14:textId="77777777" w:rsidTr="00B67F08">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B1C50" w14:textId="77777777" w:rsidR="00B513C9" w:rsidRPr="00B513C9" w:rsidRDefault="00B513C9" w:rsidP="00663BD3">
            <w:pPr>
              <w:spacing w:after="0"/>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Transitional Flow Rate qt ± 2%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9C9E589"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l/h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1775C4A"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22.5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1C3A1A"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37.5 </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04EDF2A2"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52.5 </w:t>
            </w:r>
          </w:p>
        </w:tc>
      </w:tr>
      <w:tr w:rsidR="00B513C9" w:rsidRPr="00B513C9" w14:paraId="74C781A3" w14:textId="77777777" w:rsidTr="00B67F08">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0AEDD58A" w14:textId="77777777" w:rsidR="00B513C9" w:rsidRPr="00B513C9" w:rsidRDefault="00B513C9" w:rsidP="00663BD3">
            <w:pPr>
              <w:spacing w:after="0"/>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Minimum Flow Rate qmin ± 5% </w:t>
            </w:r>
          </w:p>
        </w:tc>
        <w:tc>
          <w:tcPr>
            <w:tcW w:w="1418" w:type="dxa"/>
            <w:tcBorders>
              <w:top w:val="nil"/>
              <w:left w:val="nil"/>
              <w:bottom w:val="single" w:sz="4" w:space="0" w:color="auto"/>
              <w:right w:val="single" w:sz="4" w:space="0" w:color="auto"/>
            </w:tcBorders>
            <w:shd w:val="clear" w:color="auto" w:fill="auto"/>
            <w:vAlign w:val="center"/>
            <w:hideMark/>
          </w:tcPr>
          <w:p w14:paraId="6125C441"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l/h </w:t>
            </w:r>
          </w:p>
        </w:tc>
        <w:tc>
          <w:tcPr>
            <w:tcW w:w="1417" w:type="dxa"/>
            <w:tcBorders>
              <w:top w:val="nil"/>
              <w:left w:val="nil"/>
              <w:bottom w:val="single" w:sz="4" w:space="0" w:color="auto"/>
              <w:right w:val="single" w:sz="4" w:space="0" w:color="auto"/>
            </w:tcBorders>
            <w:shd w:val="clear" w:color="auto" w:fill="auto"/>
            <w:vAlign w:val="center"/>
            <w:hideMark/>
          </w:tcPr>
          <w:p w14:paraId="00E6E981"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15.0 </w:t>
            </w:r>
          </w:p>
        </w:tc>
        <w:tc>
          <w:tcPr>
            <w:tcW w:w="1276" w:type="dxa"/>
            <w:tcBorders>
              <w:top w:val="nil"/>
              <w:left w:val="nil"/>
              <w:bottom w:val="single" w:sz="4" w:space="0" w:color="auto"/>
              <w:right w:val="single" w:sz="4" w:space="0" w:color="auto"/>
            </w:tcBorders>
            <w:shd w:val="clear" w:color="auto" w:fill="auto"/>
            <w:vAlign w:val="center"/>
            <w:hideMark/>
          </w:tcPr>
          <w:p w14:paraId="35989EF4"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25.0 </w:t>
            </w:r>
          </w:p>
        </w:tc>
        <w:tc>
          <w:tcPr>
            <w:tcW w:w="1112" w:type="dxa"/>
            <w:tcBorders>
              <w:top w:val="nil"/>
              <w:left w:val="single" w:sz="4" w:space="0" w:color="auto"/>
              <w:bottom w:val="single" w:sz="4" w:space="0" w:color="auto"/>
              <w:right w:val="single" w:sz="4" w:space="0" w:color="auto"/>
            </w:tcBorders>
            <w:shd w:val="clear" w:color="auto" w:fill="auto"/>
            <w:vAlign w:val="center"/>
            <w:hideMark/>
          </w:tcPr>
          <w:p w14:paraId="3B16CD1C"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35.0 </w:t>
            </w:r>
          </w:p>
        </w:tc>
      </w:tr>
      <w:tr w:rsidR="00B513C9" w:rsidRPr="00B513C9" w14:paraId="11EB861C" w14:textId="77777777" w:rsidTr="00B67F08">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53B95" w14:textId="77777777" w:rsidR="00B513C9" w:rsidRPr="00B513C9" w:rsidRDefault="00B513C9" w:rsidP="00663BD3">
            <w:pPr>
              <w:spacing w:after="0"/>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(SANS Specifications)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D8B963A"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F0EF368"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9CA96E"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w:t>
            </w:r>
          </w:p>
        </w:tc>
        <w:tc>
          <w:tcPr>
            <w:tcW w:w="1112" w:type="dxa"/>
            <w:tcBorders>
              <w:top w:val="single" w:sz="4" w:space="0" w:color="auto"/>
              <w:left w:val="single" w:sz="4" w:space="0" w:color="auto"/>
              <w:bottom w:val="single" w:sz="4" w:space="0" w:color="auto"/>
              <w:right w:val="single" w:sz="4" w:space="0" w:color="auto"/>
            </w:tcBorders>
            <w:vAlign w:val="center"/>
            <w:hideMark/>
          </w:tcPr>
          <w:p w14:paraId="741CDA31"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p>
        </w:tc>
      </w:tr>
      <w:tr w:rsidR="00B513C9" w:rsidRPr="00B513C9" w14:paraId="12A88D39" w14:textId="77777777" w:rsidTr="00B67F08">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1384A0D7" w14:textId="77777777" w:rsidR="00B513C9" w:rsidRPr="00B513C9" w:rsidRDefault="00B513C9" w:rsidP="00663BD3">
            <w:pPr>
              <w:spacing w:after="0"/>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Starting Flow </w:t>
            </w:r>
          </w:p>
        </w:tc>
        <w:tc>
          <w:tcPr>
            <w:tcW w:w="1418" w:type="dxa"/>
            <w:tcBorders>
              <w:top w:val="nil"/>
              <w:left w:val="nil"/>
              <w:bottom w:val="single" w:sz="4" w:space="0" w:color="auto"/>
              <w:right w:val="single" w:sz="4" w:space="0" w:color="auto"/>
            </w:tcBorders>
            <w:shd w:val="clear" w:color="auto" w:fill="auto"/>
            <w:vAlign w:val="center"/>
            <w:hideMark/>
          </w:tcPr>
          <w:p w14:paraId="621B0237"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l/h </w:t>
            </w:r>
          </w:p>
        </w:tc>
        <w:tc>
          <w:tcPr>
            <w:tcW w:w="1417" w:type="dxa"/>
            <w:tcBorders>
              <w:top w:val="nil"/>
              <w:left w:val="nil"/>
              <w:bottom w:val="single" w:sz="4" w:space="0" w:color="auto"/>
              <w:right w:val="single" w:sz="4" w:space="0" w:color="auto"/>
            </w:tcBorders>
            <w:shd w:val="clear" w:color="auto" w:fill="auto"/>
            <w:vAlign w:val="center"/>
            <w:hideMark/>
          </w:tcPr>
          <w:p w14:paraId="4130D4F7"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5.7 </w:t>
            </w:r>
          </w:p>
        </w:tc>
        <w:tc>
          <w:tcPr>
            <w:tcW w:w="1276" w:type="dxa"/>
            <w:tcBorders>
              <w:top w:val="nil"/>
              <w:left w:val="nil"/>
              <w:bottom w:val="single" w:sz="4" w:space="0" w:color="auto"/>
              <w:right w:val="single" w:sz="4" w:space="0" w:color="auto"/>
            </w:tcBorders>
            <w:shd w:val="clear" w:color="auto" w:fill="auto"/>
            <w:vAlign w:val="center"/>
            <w:hideMark/>
          </w:tcPr>
          <w:p w14:paraId="0966F188"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9.5 </w:t>
            </w:r>
          </w:p>
        </w:tc>
        <w:tc>
          <w:tcPr>
            <w:tcW w:w="1112" w:type="dxa"/>
            <w:tcBorders>
              <w:top w:val="nil"/>
              <w:left w:val="nil"/>
              <w:bottom w:val="single" w:sz="4" w:space="0" w:color="auto"/>
              <w:right w:val="single" w:sz="4" w:space="0" w:color="auto"/>
            </w:tcBorders>
            <w:shd w:val="clear" w:color="auto" w:fill="auto"/>
            <w:vAlign w:val="center"/>
            <w:hideMark/>
          </w:tcPr>
          <w:p w14:paraId="4D4CB42A"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13.2 </w:t>
            </w:r>
          </w:p>
        </w:tc>
      </w:tr>
      <w:tr w:rsidR="00B513C9" w:rsidRPr="00B513C9" w14:paraId="051F0430" w14:textId="77777777" w:rsidTr="00B67F08">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E6EA4" w14:textId="77777777" w:rsidR="00B513C9" w:rsidRPr="00B513C9" w:rsidRDefault="00B513C9" w:rsidP="00663BD3">
            <w:pPr>
              <w:spacing w:after="0"/>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Counter resets to zero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127667D"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m3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93AC3E"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10 000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439068"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10 000</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7E079D00"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10 000</w:t>
            </w:r>
          </w:p>
        </w:tc>
      </w:tr>
      <w:tr w:rsidR="00B513C9" w:rsidRPr="00B513C9" w14:paraId="64EAE3F9" w14:textId="77777777" w:rsidTr="00B67F08">
        <w:trPr>
          <w:trHeight w:val="48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04A3B" w14:textId="77777777" w:rsidR="00B513C9" w:rsidRPr="00B513C9" w:rsidRDefault="00B513C9" w:rsidP="00663BD3">
            <w:pPr>
              <w:spacing w:after="0"/>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Minimum indicated digital value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A5C7407"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m3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7DC0C07"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0.00002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C6606E"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0.00002 </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686E2769"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0.00002 </w:t>
            </w:r>
          </w:p>
        </w:tc>
      </w:tr>
      <w:tr w:rsidR="00B513C9" w:rsidRPr="00B513C9" w14:paraId="4B9992E0" w14:textId="77777777" w:rsidTr="00B67F08">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8B8D3" w14:textId="77777777" w:rsidR="00B513C9" w:rsidRPr="00B513C9" w:rsidRDefault="00B513C9" w:rsidP="00663BD3">
            <w:pPr>
              <w:spacing w:after="0"/>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Pulse output (litres per pulse)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51749AC"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l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9722F37"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0.5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8A21D4"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0.5 </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6A409B7A"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0.5 </w:t>
            </w:r>
          </w:p>
        </w:tc>
      </w:tr>
      <w:tr w:rsidR="00B513C9" w:rsidRPr="00B513C9" w14:paraId="0A872AC2" w14:textId="77777777" w:rsidTr="00B67F08">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5DA4895E" w14:textId="77777777" w:rsidR="00B513C9" w:rsidRPr="00B513C9" w:rsidRDefault="00B513C9" w:rsidP="00663BD3">
            <w:pPr>
              <w:spacing w:after="0"/>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Maximum Working Pressure </w:t>
            </w:r>
          </w:p>
        </w:tc>
        <w:tc>
          <w:tcPr>
            <w:tcW w:w="1418" w:type="dxa"/>
            <w:tcBorders>
              <w:top w:val="nil"/>
              <w:left w:val="nil"/>
              <w:bottom w:val="single" w:sz="4" w:space="0" w:color="auto"/>
              <w:right w:val="single" w:sz="4" w:space="0" w:color="auto"/>
            </w:tcBorders>
            <w:shd w:val="clear" w:color="auto" w:fill="auto"/>
            <w:vAlign w:val="center"/>
            <w:hideMark/>
          </w:tcPr>
          <w:p w14:paraId="0C36CDDE"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kPa </w:t>
            </w:r>
          </w:p>
        </w:tc>
        <w:tc>
          <w:tcPr>
            <w:tcW w:w="1417" w:type="dxa"/>
            <w:tcBorders>
              <w:top w:val="nil"/>
              <w:left w:val="nil"/>
              <w:bottom w:val="single" w:sz="4" w:space="0" w:color="auto"/>
              <w:right w:val="single" w:sz="4" w:space="0" w:color="auto"/>
            </w:tcBorders>
            <w:shd w:val="clear" w:color="auto" w:fill="auto"/>
            <w:vAlign w:val="center"/>
            <w:hideMark/>
          </w:tcPr>
          <w:p w14:paraId="2D8474A6"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1600</w:t>
            </w:r>
          </w:p>
        </w:tc>
        <w:tc>
          <w:tcPr>
            <w:tcW w:w="1276" w:type="dxa"/>
            <w:tcBorders>
              <w:top w:val="nil"/>
              <w:left w:val="nil"/>
              <w:bottom w:val="single" w:sz="4" w:space="0" w:color="auto"/>
              <w:right w:val="single" w:sz="4" w:space="0" w:color="auto"/>
            </w:tcBorders>
            <w:shd w:val="clear" w:color="auto" w:fill="auto"/>
            <w:vAlign w:val="center"/>
            <w:hideMark/>
          </w:tcPr>
          <w:p w14:paraId="4D7BC438"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1600</w:t>
            </w:r>
          </w:p>
        </w:tc>
        <w:tc>
          <w:tcPr>
            <w:tcW w:w="1112" w:type="dxa"/>
            <w:tcBorders>
              <w:top w:val="nil"/>
              <w:left w:val="nil"/>
              <w:bottom w:val="single" w:sz="4" w:space="0" w:color="auto"/>
              <w:right w:val="single" w:sz="4" w:space="0" w:color="auto"/>
            </w:tcBorders>
            <w:shd w:val="clear" w:color="auto" w:fill="auto"/>
            <w:vAlign w:val="center"/>
            <w:hideMark/>
          </w:tcPr>
          <w:p w14:paraId="20236FDD"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1600</w:t>
            </w:r>
          </w:p>
        </w:tc>
      </w:tr>
      <w:tr w:rsidR="00B513C9" w:rsidRPr="00B513C9" w14:paraId="77FB6BEB" w14:textId="77777777" w:rsidTr="00B67F08">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7E80142A" w14:textId="77777777" w:rsidR="00B513C9" w:rsidRPr="00B513C9" w:rsidRDefault="00B513C9" w:rsidP="00663BD3">
            <w:pPr>
              <w:spacing w:after="0"/>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Maximum water temperature </w:t>
            </w:r>
          </w:p>
        </w:tc>
        <w:tc>
          <w:tcPr>
            <w:tcW w:w="1418" w:type="dxa"/>
            <w:tcBorders>
              <w:top w:val="nil"/>
              <w:left w:val="nil"/>
              <w:bottom w:val="single" w:sz="4" w:space="0" w:color="auto"/>
              <w:right w:val="single" w:sz="4" w:space="0" w:color="auto"/>
            </w:tcBorders>
            <w:shd w:val="clear" w:color="auto" w:fill="auto"/>
            <w:vAlign w:val="center"/>
            <w:hideMark/>
          </w:tcPr>
          <w:p w14:paraId="1292783C"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˚C </w:t>
            </w:r>
          </w:p>
        </w:tc>
        <w:tc>
          <w:tcPr>
            <w:tcW w:w="1417" w:type="dxa"/>
            <w:tcBorders>
              <w:top w:val="nil"/>
              <w:left w:val="nil"/>
              <w:bottom w:val="single" w:sz="4" w:space="0" w:color="auto"/>
              <w:right w:val="single" w:sz="4" w:space="0" w:color="auto"/>
            </w:tcBorders>
            <w:shd w:val="clear" w:color="auto" w:fill="auto"/>
            <w:vAlign w:val="center"/>
            <w:hideMark/>
          </w:tcPr>
          <w:p w14:paraId="181B5BB5"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50</w:t>
            </w:r>
          </w:p>
        </w:tc>
        <w:tc>
          <w:tcPr>
            <w:tcW w:w="1276" w:type="dxa"/>
            <w:tcBorders>
              <w:top w:val="nil"/>
              <w:left w:val="nil"/>
              <w:bottom w:val="single" w:sz="4" w:space="0" w:color="auto"/>
              <w:right w:val="single" w:sz="4" w:space="0" w:color="auto"/>
            </w:tcBorders>
            <w:shd w:val="clear" w:color="auto" w:fill="auto"/>
            <w:vAlign w:val="center"/>
            <w:hideMark/>
          </w:tcPr>
          <w:p w14:paraId="6C99F449"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50</w:t>
            </w:r>
          </w:p>
        </w:tc>
        <w:tc>
          <w:tcPr>
            <w:tcW w:w="1112" w:type="dxa"/>
            <w:tcBorders>
              <w:top w:val="nil"/>
              <w:left w:val="nil"/>
              <w:bottom w:val="single" w:sz="4" w:space="0" w:color="auto"/>
              <w:right w:val="single" w:sz="4" w:space="0" w:color="auto"/>
            </w:tcBorders>
            <w:shd w:val="clear" w:color="auto" w:fill="auto"/>
            <w:vAlign w:val="center"/>
            <w:hideMark/>
          </w:tcPr>
          <w:p w14:paraId="693D83F0"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50</w:t>
            </w:r>
          </w:p>
        </w:tc>
      </w:tr>
      <w:tr w:rsidR="00B513C9" w:rsidRPr="00B513C9" w14:paraId="550197B3" w14:textId="77777777" w:rsidTr="00B67F08">
        <w:trPr>
          <w:trHeigh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03681F7E" w14:textId="77777777" w:rsidR="00B513C9" w:rsidRPr="00B513C9" w:rsidRDefault="00B513C9" w:rsidP="00663BD3">
            <w:pPr>
              <w:spacing w:after="0"/>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Meter length </w:t>
            </w:r>
          </w:p>
        </w:tc>
        <w:tc>
          <w:tcPr>
            <w:tcW w:w="1418" w:type="dxa"/>
            <w:tcBorders>
              <w:top w:val="nil"/>
              <w:left w:val="nil"/>
              <w:bottom w:val="single" w:sz="4" w:space="0" w:color="auto"/>
              <w:right w:val="single" w:sz="4" w:space="0" w:color="auto"/>
            </w:tcBorders>
            <w:shd w:val="clear" w:color="auto" w:fill="auto"/>
            <w:vAlign w:val="center"/>
            <w:hideMark/>
          </w:tcPr>
          <w:p w14:paraId="4C8CE7D5"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 xml:space="preserve">mm </w:t>
            </w:r>
          </w:p>
        </w:tc>
        <w:tc>
          <w:tcPr>
            <w:tcW w:w="1417" w:type="dxa"/>
            <w:tcBorders>
              <w:top w:val="nil"/>
              <w:left w:val="nil"/>
              <w:bottom w:val="single" w:sz="4" w:space="0" w:color="auto"/>
              <w:right w:val="single" w:sz="4" w:space="0" w:color="auto"/>
            </w:tcBorders>
            <w:shd w:val="clear" w:color="auto" w:fill="auto"/>
            <w:vAlign w:val="center"/>
            <w:hideMark/>
          </w:tcPr>
          <w:p w14:paraId="54A6C605"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165</w:t>
            </w:r>
          </w:p>
        </w:tc>
        <w:tc>
          <w:tcPr>
            <w:tcW w:w="1276" w:type="dxa"/>
            <w:tcBorders>
              <w:top w:val="nil"/>
              <w:left w:val="nil"/>
              <w:bottom w:val="single" w:sz="4" w:space="0" w:color="auto"/>
              <w:right w:val="single" w:sz="4" w:space="0" w:color="auto"/>
            </w:tcBorders>
            <w:shd w:val="clear" w:color="auto" w:fill="auto"/>
            <w:vAlign w:val="center"/>
            <w:hideMark/>
          </w:tcPr>
          <w:p w14:paraId="1D07A062"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165</w:t>
            </w:r>
          </w:p>
        </w:tc>
        <w:tc>
          <w:tcPr>
            <w:tcW w:w="1112" w:type="dxa"/>
            <w:tcBorders>
              <w:top w:val="nil"/>
              <w:left w:val="nil"/>
              <w:bottom w:val="single" w:sz="4" w:space="0" w:color="auto"/>
              <w:right w:val="single" w:sz="4" w:space="0" w:color="auto"/>
            </w:tcBorders>
            <w:shd w:val="clear" w:color="auto" w:fill="auto"/>
            <w:vAlign w:val="center"/>
            <w:hideMark/>
          </w:tcPr>
          <w:p w14:paraId="48A09F06" w14:textId="77777777" w:rsidR="00B513C9" w:rsidRPr="00B513C9" w:rsidRDefault="00B513C9" w:rsidP="00663BD3">
            <w:pPr>
              <w:spacing w:after="0"/>
              <w:jc w:val="both"/>
              <w:rPr>
                <w:rFonts w:ascii="Century Gothic" w:eastAsia="Times New Roman" w:hAnsi="Century Gothic" w:cs="Arial"/>
                <w:color w:val="000000"/>
                <w:sz w:val="20"/>
                <w:szCs w:val="20"/>
                <w:lang w:eastAsia="en-ZA"/>
              </w:rPr>
            </w:pPr>
            <w:r w:rsidRPr="00B513C9">
              <w:rPr>
                <w:rFonts w:ascii="Century Gothic" w:eastAsia="Times New Roman" w:hAnsi="Century Gothic" w:cs="Arial"/>
                <w:color w:val="000000"/>
                <w:sz w:val="20"/>
                <w:szCs w:val="20"/>
                <w:lang w:eastAsia="en-ZA"/>
              </w:rPr>
              <w:t>165</w:t>
            </w:r>
          </w:p>
        </w:tc>
      </w:tr>
    </w:tbl>
    <w:p w14:paraId="392584CC" w14:textId="77777777" w:rsidR="00B513C9" w:rsidRPr="00B513C9" w:rsidRDefault="00B513C9" w:rsidP="00663BD3">
      <w:pPr>
        <w:spacing w:after="120"/>
        <w:jc w:val="both"/>
        <w:rPr>
          <w:rFonts w:ascii="Century Gothic" w:eastAsia="Times New Roman" w:hAnsi="Century Gothic" w:cs="Arial"/>
          <w:b/>
          <w:bCs/>
          <w:sz w:val="20"/>
          <w:szCs w:val="20"/>
        </w:rPr>
      </w:pPr>
    </w:p>
    <w:p w14:paraId="6F64469F" w14:textId="61119B5B" w:rsidR="00B513C9" w:rsidRPr="00B513C9" w:rsidRDefault="00107E7C" w:rsidP="00663BD3">
      <w:pPr>
        <w:spacing w:after="120"/>
        <w:ind w:left="709" w:hanging="709"/>
        <w:jc w:val="both"/>
        <w:rPr>
          <w:rFonts w:ascii="Century Gothic" w:eastAsia="Calibri" w:hAnsi="Century Gothic" w:cs="Arial"/>
          <w:b/>
          <w:sz w:val="20"/>
          <w:szCs w:val="20"/>
        </w:rPr>
      </w:pPr>
      <w:bookmarkStart w:id="25" w:name="_Hlk65512346"/>
      <w:r>
        <w:rPr>
          <w:rFonts w:ascii="Century Gothic" w:eastAsia="Calibri" w:hAnsi="Century Gothic" w:cs="Arial"/>
          <w:b/>
          <w:color w:val="000000"/>
          <w:sz w:val="20"/>
          <w:szCs w:val="20"/>
        </w:rPr>
        <w:t>2.6</w:t>
      </w:r>
      <w:r>
        <w:rPr>
          <w:rFonts w:ascii="Century Gothic" w:eastAsia="Calibri" w:hAnsi="Century Gothic" w:cs="Arial"/>
          <w:b/>
          <w:color w:val="000000"/>
          <w:sz w:val="20"/>
          <w:szCs w:val="20"/>
        </w:rPr>
        <w:tab/>
      </w:r>
      <w:r w:rsidR="00B513C9" w:rsidRPr="00B513C9">
        <w:rPr>
          <w:rFonts w:ascii="Century Gothic" w:eastAsia="Calibri" w:hAnsi="Century Gothic" w:cs="Arial"/>
          <w:b/>
          <w:sz w:val="20"/>
          <w:szCs w:val="20"/>
        </w:rPr>
        <w:t>BASIC CONVENTIONAL WATER METER TECHNICAL SPECIFICATIONS</w:t>
      </w:r>
    </w:p>
    <w:bookmarkEnd w:id="25"/>
    <w:p w14:paraId="74F62AA9" w14:textId="77777777" w:rsidR="00B513C9" w:rsidRPr="00B513C9" w:rsidRDefault="00B513C9" w:rsidP="00663BD3">
      <w:pPr>
        <w:spacing w:after="120"/>
        <w:ind w:left="720"/>
        <w:jc w:val="both"/>
        <w:rPr>
          <w:rFonts w:ascii="Century Gothic" w:eastAsia="Times New Roman" w:hAnsi="Century Gothic" w:cs="Arial"/>
          <w:sz w:val="20"/>
          <w:szCs w:val="20"/>
        </w:rPr>
      </w:pPr>
      <w:r w:rsidRPr="00B513C9">
        <w:rPr>
          <w:rFonts w:ascii="Century Gothic" w:eastAsia="Times New Roman" w:hAnsi="Century Gothic" w:cs="Arial"/>
          <w:sz w:val="20"/>
          <w:szCs w:val="20"/>
        </w:rPr>
        <w:t>The basic specification in respect of conventional water meters is indicated as the following:</w:t>
      </w:r>
    </w:p>
    <w:p w14:paraId="22CF7AA0" w14:textId="77777777" w:rsidR="00B513C9" w:rsidRPr="00B513C9" w:rsidRDefault="00B513C9" w:rsidP="001A219E">
      <w:pPr>
        <w:numPr>
          <w:ilvl w:val="0"/>
          <w:numId w:val="68"/>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Type: The water meter must be dry dial and in-line MultiJet type (DN15 to 50mm).</w:t>
      </w:r>
    </w:p>
    <w:p w14:paraId="0CA00EE4" w14:textId="77777777" w:rsidR="00B513C9" w:rsidRPr="00B513C9" w:rsidRDefault="00B513C9" w:rsidP="001A219E">
      <w:pPr>
        <w:numPr>
          <w:ilvl w:val="0"/>
          <w:numId w:val="68"/>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 xml:space="preserve">Dimensions: Only ISO lengths will be accepted.  </w:t>
      </w:r>
    </w:p>
    <w:p w14:paraId="7367EE3B" w14:textId="77777777" w:rsidR="00B513C9" w:rsidRPr="00B513C9" w:rsidRDefault="00B513C9" w:rsidP="001A219E">
      <w:pPr>
        <w:numPr>
          <w:ilvl w:val="0"/>
          <w:numId w:val="68"/>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The meter must be approved by the SABS and the approval certificate must be attached.</w:t>
      </w:r>
    </w:p>
    <w:p w14:paraId="752B507B" w14:textId="77777777" w:rsidR="00B513C9" w:rsidRPr="00B513C9" w:rsidRDefault="00B513C9" w:rsidP="001A219E">
      <w:pPr>
        <w:numPr>
          <w:ilvl w:val="0"/>
          <w:numId w:val="68"/>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The meter must maintain Class B in horizontal minimum.</w:t>
      </w:r>
    </w:p>
    <w:p w14:paraId="19BB730D" w14:textId="77777777" w:rsidR="00B513C9" w:rsidRPr="00B513C9" w:rsidRDefault="00B513C9" w:rsidP="001A219E">
      <w:pPr>
        <w:numPr>
          <w:ilvl w:val="0"/>
          <w:numId w:val="68"/>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The serial number of the meter must begin with the 2 last digits of the year of production.</w:t>
      </w:r>
    </w:p>
    <w:p w14:paraId="473970A5" w14:textId="77777777" w:rsidR="00B513C9" w:rsidRPr="00B513C9" w:rsidRDefault="00B513C9" w:rsidP="001A219E">
      <w:pPr>
        <w:numPr>
          <w:ilvl w:val="0"/>
          <w:numId w:val="68"/>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On both sides of the complete body, there should be cast an arrow indicating the direction of flow and the maximum flow rate [m3/h].</w:t>
      </w:r>
    </w:p>
    <w:p w14:paraId="01A34941" w14:textId="77777777" w:rsidR="00B513C9" w:rsidRPr="00B513C9" w:rsidRDefault="00B513C9" w:rsidP="001A219E">
      <w:pPr>
        <w:numPr>
          <w:ilvl w:val="0"/>
          <w:numId w:val="68"/>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The calibration device of the meter should be accessible without removing the internal chamber of measurement. It should be protected against fraud.</w:t>
      </w:r>
    </w:p>
    <w:p w14:paraId="703DF7E2" w14:textId="77777777" w:rsidR="00B513C9" w:rsidRPr="00B513C9" w:rsidRDefault="00B513C9" w:rsidP="001A219E">
      <w:pPr>
        <w:numPr>
          <w:ilvl w:val="0"/>
          <w:numId w:val="68"/>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The body shall be painted in epoxy.</w:t>
      </w:r>
    </w:p>
    <w:p w14:paraId="145B9EED" w14:textId="77777777" w:rsidR="00B513C9" w:rsidRPr="00B513C9" w:rsidRDefault="00B513C9" w:rsidP="001A219E">
      <w:pPr>
        <w:numPr>
          <w:ilvl w:val="0"/>
          <w:numId w:val="68"/>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lastRenderedPageBreak/>
        <w:t xml:space="preserve">The MultiJet shall be supplied </w:t>
      </w:r>
      <w:r w:rsidRPr="00B513C9">
        <w:rPr>
          <w:rFonts w:ascii="Century Gothic" w:eastAsia="Times New Roman" w:hAnsi="Century Gothic" w:cs="Arial"/>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complete</w:t>
      </w:r>
      <w:r w:rsidRPr="00B513C9">
        <w:rPr>
          <w:rFonts w:ascii="Century Gothic" w:eastAsia="Times New Roman" w:hAnsi="Century Gothic" w:cs="Arial"/>
          <w:sz w:val="20"/>
          <w:szCs w:val="20"/>
        </w:rPr>
        <w:t xml:space="preserve"> with fittings (couplings and non-return valves). </w:t>
      </w:r>
    </w:p>
    <w:p w14:paraId="19ECB8DA" w14:textId="77777777" w:rsidR="00B513C9" w:rsidRPr="00B513C9" w:rsidRDefault="00B513C9" w:rsidP="001A219E">
      <w:pPr>
        <w:numPr>
          <w:ilvl w:val="0"/>
          <w:numId w:val="68"/>
        </w:numPr>
        <w:spacing w:after="0"/>
        <w:ind w:left="1276" w:hanging="567"/>
        <w:jc w:val="both"/>
        <w:rPr>
          <w:rFonts w:ascii="Century Gothic" w:eastAsia="Times New Roman" w:hAnsi="Century Gothic" w:cs="Arial"/>
          <w:b/>
          <w:sz w:val="20"/>
          <w:szCs w:val="20"/>
        </w:rPr>
      </w:pPr>
      <w:r w:rsidRPr="00B513C9">
        <w:rPr>
          <w:rFonts w:ascii="Century Gothic" w:eastAsia="Times New Roman" w:hAnsi="Century Gothic" w:cs="Arial"/>
          <w:sz w:val="20"/>
          <w:szCs w:val="20"/>
        </w:rPr>
        <w:t>Meter must be extra dry dial with no chance of condensation.</w:t>
      </w:r>
    </w:p>
    <w:p w14:paraId="297C3300" w14:textId="77777777" w:rsidR="00B513C9" w:rsidRPr="00B513C9" w:rsidRDefault="00B513C9" w:rsidP="001A219E">
      <w:pPr>
        <w:numPr>
          <w:ilvl w:val="0"/>
          <w:numId w:val="68"/>
        </w:numPr>
        <w:spacing w:after="0"/>
        <w:ind w:left="1276" w:hanging="567"/>
        <w:jc w:val="both"/>
        <w:rPr>
          <w:rFonts w:ascii="Century Gothic" w:eastAsia="Times New Roman" w:hAnsi="Century Gothic" w:cs="Arial"/>
          <w:bCs/>
          <w:sz w:val="20"/>
          <w:szCs w:val="20"/>
        </w:rPr>
      </w:pPr>
      <w:r w:rsidRPr="00B513C9">
        <w:rPr>
          <w:rFonts w:ascii="Century Gothic" w:eastAsia="Times New Roman" w:hAnsi="Century Gothic" w:cs="Arial"/>
          <w:iCs/>
          <w:spacing w:val="-8"/>
          <w:w w:val="105"/>
          <w:sz w:val="20"/>
          <w:szCs w:val="20"/>
          <w:lang w:eastAsia="ar-SA"/>
        </w:rPr>
        <w:t xml:space="preserve">Meter must be provided together with a SABS approved PVC Type quality meter box; and </w:t>
      </w:r>
    </w:p>
    <w:p w14:paraId="1CBD5C7F" w14:textId="77777777" w:rsidR="00B513C9" w:rsidRPr="00B513C9" w:rsidRDefault="00B513C9" w:rsidP="001A219E">
      <w:pPr>
        <w:numPr>
          <w:ilvl w:val="0"/>
          <w:numId w:val="68"/>
        </w:numPr>
        <w:spacing w:after="0"/>
        <w:ind w:left="1276" w:hanging="567"/>
        <w:jc w:val="both"/>
        <w:rPr>
          <w:rFonts w:ascii="Century Gothic" w:eastAsia="Times New Roman" w:hAnsi="Century Gothic" w:cs="Arial"/>
          <w:sz w:val="20"/>
          <w:szCs w:val="20"/>
        </w:rPr>
      </w:pPr>
      <w:r w:rsidRPr="00B513C9">
        <w:rPr>
          <w:rFonts w:ascii="Century Gothic" w:eastAsia="Times New Roman" w:hAnsi="Century Gothic" w:cs="Arial"/>
          <w:sz w:val="20"/>
          <w:szCs w:val="20"/>
        </w:rPr>
        <w:t>Performance: The meter shall be approved to the following performance parameters:</w:t>
      </w:r>
    </w:p>
    <w:p w14:paraId="27923148" w14:textId="77777777" w:rsidR="00B513C9" w:rsidRPr="00B513C9" w:rsidRDefault="00B513C9" w:rsidP="00663BD3">
      <w:pPr>
        <w:tabs>
          <w:tab w:val="left" w:pos="720"/>
          <w:tab w:val="left" w:pos="1134"/>
          <w:tab w:val="left" w:pos="1701"/>
          <w:tab w:val="left" w:pos="2268"/>
          <w:tab w:val="left" w:pos="2835"/>
        </w:tabs>
        <w:spacing w:after="0"/>
        <w:ind w:left="720"/>
        <w:jc w:val="both"/>
        <w:rPr>
          <w:rFonts w:ascii="Century Gothic" w:eastAsia="Times New Roman" w:hAnsi="Century Gothic" w:cs="Arial"/>
          <w:sz w:val="20"/>
          <w:szCs w:val="20"/>
        </w:rPr>
      </w:pPr>
    </w:p>
    <w:tbl>
      <w:tblPr>
        <w:tblW w:w="9675"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474"/>
        <w:gridCol w:w="1134"/>
        <w:gridCol w:w="1274"/>
        <w:gridCol w:w="1274"/>
        <w:gridCol w:w="1275"/>
        <w:gridCol w:w="1916"/>
      </w:tblGrid>
      <w:tr w:rsidR="00B513C9" w:rsidRPr="00B513C9" w14:paraId="2221E37A" w14:textId="77777777" w:rsidTr="00B67F08">
        <w:trPr>
          <w:trHeight w:val="665"/>
        </w:trPr>
        <w:tc>
          <w:tcPr>
            <w:tcW w:w="1328" w:type="dxa"/>
            <w:tcBorders>
              <w:top w:val="single" w:sz="4" w:space="0" w:color="auto"/>
              <w:left w:val="single" w:sz="4" w:space="0" w:color="auto"/>
              <w:bottom w:val="single" w:sz="4" w:space="0" w:color="auto"/>
              <w:right w:val="single" w:sz="4" w:space="0" w:color="auto"/>
            </w:tcBorders>
          </w:tcPr>
          <w:p w14:paraId="2E795306" w14:textId="77777777" w:rsidR="00B513C9" w:rsidRPr="00B513C9" w:rsidRDefault="00B513C9" w:rsidP="00663BD3">
            <w:pPr>
              <w:spacing w:after="0"/>
              <w:jc w:val="both"/>
              <w:rPr>
                <w:rFonts w:ascii="Century Gothic" w:eastAsia="Times New Roman" w:hAnsi="Century Gothic" w:cs="Arial"/>
                <w:b/>
                <w:bCs/>
                <w:sz w:val="20"/>
                <w:szCs w:val="20"/>
              </w:rPr>
            </w:pPr>
          </w:p>
          <w:p w14:paraId="7F72EC09" w14:textId="77777777" w:rsidR="00B513C9" w:rsidRPr="00B513C9" w:rsidRDefault="00B513C9" w:rsidP="00663BD3">
            <w:pPr>
              <w:jc w:val="both"/>
              <w:rPr>
                <w:rFonts w:ascii="Century Gothic" w:eastAsia="Calibri" w:hAnsi="Century Gothic" w:cs="Arial"/>
                <w:b/>
                <w:sz w:val="20"/>
                <w:szCs w:val="20"/>
              </w:rPr>
            </w:pPr>
            <w:bookmarkStart w:id="26" w:name="_Toc55213734"/>
            <w:bookmarkStart w:id="27" w:name="_Toc63179390"/>
            <w:bookmarkStart w:id="28" w:name="_Toc64203326"/>
            <w:bookmarkStart w:id="29" w:name="_Toc64207317"/>
            <w:bookmarkStart w:id="30" w:name="_Toc65609904"/>
            <w:bookmarkStart w:id="31" w:name="_Toc117687417"/>
            <w:r w:rsidRPr="00B513C9">
              <w:rPr>
                <w:rFonts w:ascii="Century Gothic" w:eastAsia="Calibri" w:hAnsi="Century Gothic" w:cs="Arial"/>
                <w:sz w:val="20"/>
                <w:szCs w:val="20"/>
              </w:rPr>
              <w:t>DN</w:t>
            </w:r>
            <w:bookmarkEnd w:id="26"/>
            <w:bookmarkEnd w:id="27"/>
            <w:bookmarkEnd w:id="28"/>
            <w:bookmarkEnd w:id="29"/>
            <w:bookmarkEnd w:id="30"/>
            <w:bookmarkEnd w:id="31"/>
          </w:p>
        </w:tc>
        <w:tc>
          <w:tcPr>
            <w:tcW w:w="1474" w:type="dxa"/>
            <w:tcBorders>
              <w:top w:val="single" w:sz="4" w:space="0" w:color="auto"/>
              <w:left w:val="single" w:sz="4" w:space="0" w:color="auto"/>
              <w:bottom w:val="single" w:sz="4" w:space="0" w:color="auto"/>
              <w:right w:val="single" w:sz="4" w:space="0" w:color="auto"/>
            </w:tcBorders>
          </w:tcPr>
          <w:p w14:paraId="76D613D2" w14:textId="77777777" w:rsidR="00B513C9" w:rsidRPr="00B513C9" w:rsidRDefault="00B513C9" w:rsidP="00663BD3">
            <w:pPr>
              <w:spacing w:after="0"/>
              <w:jc w:val="both"/>
              <w:rPr>
                <w:rFonts w:ascii="Century Gothic" w:eastAsia="Times New Roman" w:hAnsi="Century Gothic" w:cs="Arial"/>
                <w:b/>
                <w:bCs/>
                <w:sz w:val="20"/>
                <w:szCs w:val="20"/>
              </w:rPr>
            </w:pPr>
          </w:p>
          <w:p w14:paraId="0DC3578D" w14:textId="77777777" w:rsidR="00B513C9" w:rsidRPr="00B513C9" w:rsidRDefault="00B513C9" w:rsidP="00663BD3">
            <w:pPr>
              <w:jc w:val="both"/>
              <w:rPr>
                <w:rFonts w:ascii="Century Gothic" w:eastAsia="Calibri" w:hAnsi="Century Gothic" w:cs="Arial"/>
                <w:b/>
                <w:sz w:val="20"/>
                <w:szCs w:val="20"/>
              </w:rPr>
            </w:pPr>
            <w:bookmarkStart w:id="32" w:name="_Toc55213735"/>
            <w:bookmarkStart w:id="33" w:name="_Toc63179391"/>
            <w:bookmarkStart w:id="34" w:name="_Toc64203327"/>
            <w:bookmarkStart w:id="35" w:name="_Toc64207318"/>
            <w:bookmarkStart w:id="36" w:name="_Toc65609905"/>
            <w:bookmarkStart w:id="37" w:name="_Toc117687418"/>
            <w:r w:rsidRPr="00B513C9">
              <w:rPr>
                <w:rFonts w:ascii="Century Gothic" w:eastAsia="Calibri" w:hAnsi="Century Gothic" w:cs="Arial"/>
                <w:sz w:val="20"/>
                <w:szCs w:val="20"/>
              </w:rPr>
              <w:t>Material</w:t>
            </w:r>
            <w:bookmarkEnd w:id="32"/>
            <w:bookmarkEnd w:id="33"/>
            <w:bookmarkEnd w:id="34"/>
            <w:bookmarkEnd w:id="35"/>
            <w:bookmarkEnd w:id="36"/>
            <w:bookmarkEnd w:id="37"/>
          </w:p>
        </w:tc>
        <w:tc>
          <w:tcPr>
            <w:tcW w:w="1134" w:type="dxa"/>
            <w:tcBorders>
              <w:top w:val="single" w:sz="4" w:space="0" w:color="auto"/>
              <w:left w:val="single" w:sz="4" w:space="0" w:color="auto"/>
              <w:bottom w:val="single" w:sz="4" w:space="0" w:color="auto"/>
              <w:right w:val="single" w:sz="4" w:space="0" w:color="auto"/>
            </w:tcBorders>
          </w:tcPr>
          <w:p w14:paraId="1A02843B" w14:textId="77777777" w:rsidR="00B513C9" w:rsidRPr="00B513C9" w:rsidRDefault="00B513C9" w:rsidP="00663BD3">
            <w:pPr>
              <w:spacing w:after="0"/>
              <w:jc w:val="both"/>
              <w:rPr>
                <w:rFonts w:ascii="Century Gothic" w:eastAsia="Times New Roman" w:hAnsi="Century Gothic" w:cs="Arial"/>
                <w:b/>
                <w:bCs/>
                <w:sz w:val="20"/>
                <w:szCs w:val="20"/>
              </w:rPr>
            </w:pPr>
          </w:p>
          <w:p w14:paraId="6D979443" w14:textId="77777777" w:rsidR="00B513C9" w:rsidRPr="00B513C9" w:rsidRDefault="00B513C9" w:rsidP="00663BD3">
            <w:pPr>
              <w:spacing w:after="0"/>
              <w:jc w:val="both"/>
              <w:rPr>
                <w:rFonts w:ascii="Century Gothic" w:eastAsia="Times New Roman" w:hAnsi="Century Gothic" w:cs="Arial"/>
                <w:b/>
                <w:bCs/>
                <w:sz w:val="20"/>
                <w:szCs w:val="20"/>
              </w:rPr>
            </w:pPr>
            <w:r w:rsidRPr="00B513C9">
              <w:rPr>
                <w:rFonts w:ascii="Century Gothic" w:eastAsia="Times New Roman" w:hAnsi="Century Gothic" w:cs="Arial"/>
                <w:bCs/>
                <w:sz w:val="20"/>
                <w:szCs w:val="20"/>
              </w:rPr>
              <w:t>Q</w:t>
            </w:r>
            <w:r w:rsidRPr="00B513C9">
              <w:rPr>
                <w:rFonts w:ascii="Century Gothic" w:eastAsia="Times New Roman" w:hAnsi="Century Gothic" w:cs="Arial"/>
                <w:bCs/>
                <w:sz w:val="20"/>
                <w:szCs w:val="20"/>
                <w:vertAlign w:val="subscript"/>
              </w:rPr>
              <w:t>p</w:t>
            </w:r>
          </w:p>
          <w:p w14:paraId="6B1FBD75" w14:textId="77777777" w:rsidR="00B513C9" w:rsidRPr="00B513C9" w:rsidRDefault="00B513C9" w:rsidP="00663BD3">
            <w:pPr>
              <w:spacing w:after="0"/>
              <w:jc w:val="both"/>
              <w:rPr>
                <w:rFonts w:ascii="Century Gothic" w:eastAsia="Times New Roman" w:hAnsi="Century Gothic" w:cs="Arial"/>
                <w:b/>
                <w:bCs/>
                <w:sz w:val="20"/>
                <w:szCs w:val="20"/>
              </w:rPr>
            </w:pPr>
            <w:r w:rsidRPr="00B513C9">
              <w:rPr>
                <w:rFonts w:ascii="Century Gothic" w:eastAsia="Times New Roman" w:hAnsi="Century Gothic" w:cs="Arial"/>
                <w:sz w:val="20"/>
                <w:szCs w:val="20"/>
              </w:rPr>
              <w:t>[m</w:t>
            </w:r>
            <w:r w:rsidRPr="00B513C9">
              <w:rPr>
                <w:rFonts w:ascii="Century Gothic" w:eastAsia="Times New Roman" w:hAnsi="Century Gothic" w:cs="Arial"/>
                <w:sz w:val="20"/>
                <w:szCs w:val="20"/>
                <w:vertAlign w:val="superscript"/>
              </w:rPr>
              <w:t>3</w:t>
            </w:r>
            <w:r w:rsidRPr="00B513C9">
              <w:rPr>
                <w:rFonts w:ascii="Century Gothic" w:eastAsia="Times New Roman" w:hAnsi="Century Gothic" w:cs="Arial"/>
                <w:sz w:val="20"/>
                <w:szCs w:val="20"/>
              </w:rPr>
              <w:t>/h]</w:t>
            </w:r>
          </w:p>
        </w:tc>
        <w:tc>
          <w:tcPr>
            <w:tcW w:w="1274" w:type="dxa"/>
            <w:tcBorders>
              <w:top w:val="single" w:sz="4" w:space="0" w:color="auto"/>
              <w:left w:val="single" w:sz="4" w:space="0" w:color="auto"/>
              <w:bottom w:val="single" w:sz="4" w:space="0" w:color="auto"/>
              <w:right w:val="single" w:sz="4" w:space="0" w:color="auto"/>
            </w:tcBorders>
          </w:tcPr>
          <w:p w14:paraId="3BB419BB" w14:textId="77777777" w:rsidR="00B513C9" w:rsidRPr="00B513C9" w:rsidRDefault="00B513C9" w:rsidP="00663BD3">
            <w:pPr>
              <w:spacing w:after="0"/>
              <w:jc w:val="both"/>
              <w:rPr>
                <w:rFonts w:ascii="Century Gothic" w:eastAsia="Times New Roman" w:hAnsi="Century Gothic" w:cs="Arial"/>
                <w:b/>
                <w:bCs/>
                <w:sz w:val="20"/>
                <w:szCs w:val="20"/>
              </w:rPr>
            </w:pPr>
          </w:p>
          <w:p w14:paraId="074BE7E4" w14:textId="77777777" w:rsidR="00B513C9" w:rsidRPr="00B513C9" w:rsidRDefault="00B513C9" w:rsidP="00663BD3">
            <w:pPr>
              <w:spacing w:after="0"/>
              <w:jc w:val="both"/>
              <w:rPr>
                <w:rFonts w:ascii="Century Gothic" w:eastAsia="Times New Roman" w:hAnsi="Century Gothic" w:cs="Arial"/>
                <w:b/>
                <w:bCs/>
                <w:sz w:val="20"/>
                <w:szCs w:val="20"/>
              </w:rPr>
            </w:pPr>
            <w:r w:rsidRPr="00B513C9">
              <w:rPr>
                <w:rFonts w:ascii="Century Gothic" w:eastAsia="Times New Roman" w:hAnsi="Century Gothic" w:cs="Arial"/>
                <w:bCs/>
                <w:sz w:val="20"/>
                <w:szCs w:val="20"/>
              </w:rPr>
              <w:t>Q</w:t>
            </w:r>
            <w:r w:rsidRPr="00B513C9">
              <w:rPr>
                <w:rFonts w:ascii="Century Gothic" w:eastAsia="Times New Roman" w:hAnsi="Century Gothic" w:cs="Arial"/>
                <w:bCs/>
                <w:sz w:val="20"/>
                <w:szCs w:val="20"/>
                <w:vertAlign w:val="subscript"/>
              </w:rPr>
              <w:t>t</w:t>
            </w:r>
          </w:p>
          <w:p w14:paraId="060BB7D9" w14:textId="77777777" w:rsidR="00B513C9" w:rsidRPr="00B513C9" w:rsidRDefault="00B513C9" w:rsidP="00663BD3">
            <w:pPr>
              <w:spacing w:after="0"/>
              <w:jc w:val="both"/>
              <w:rPr>
                <w:rFonts w:ascii="Century Gothic" w:eastAsia="Times New Roman" w:hAnsi="Century Gothic" w:cs="Arial"/>
                <w:b/>
                <w:bCs/>
                <w:sz w:val="20"/>
                <w:szCs w:val="20"/>
              </w:rPr>
            </w:pPr>
            <w:r w:rsidRPr="00B513C9">
              <w:rPr>
                <w:rFonts w:ascii="Century Gothic" w:eastAsia="Times New Roman" w:hAnsi="Century Gothic" w:cs="Arial"/>
                <w:sz w:val="20"/>
                <w:szCs w:val="20"/>
              </w:rPr>
              <w:t>[m</w:t>
            </w:r>
            <w:r w:rsidRPr="00B513C9">
              <w:rPr>
                <w:rFonts w:ascii="Century Gothic" w:eastAsia="Times New Roman" w:hAnsi="Century Gothic" w:cs="Arial"/>
                <w:sz w:val="20"/>
                <w:szCs w:val="20"/>
                <w:vertAlign w:val="superscript"/>
              </w:rPr>
              <w:t>3</w:t>
            </w:r>
            <w:r w:rsidRPr="00B513C9">
              <w:rPr>
                <w:rFonts w:ascii="Century Gothic" w:eastAsia="Times New Roman" w:hAnsi="Century Gothic" w:cs="Arial"/>
                <w:sz w:val="20"/>
                <w:szCs w:val="20"/>
              </w:rPr>
              <w:t>/h]</w:t>
            </w:r>
          </w:p>
        </w:tc>
        <w:tc>
          <w:tcPr>
            <w:tcW w:w="1274" w:type="dxa"/>
            <w:tcBorders>
              <w:top w:val="single" w:sz="4" w:space="0" w:color="auto"/>
              <w:left w:val="single" w:sz="4" w:space="0" w:color="auto"/>
              <w:bottom w:val="single" w:sz="4" w:space="0" w:color="auto"/>
              <w:right w:val="single" w:sz="4" w:space="0" w:color="auto"/>
            </w:tcBorders>
          </w:tcPr>
          <w:p w14:paraId="0A98C525" w14:textId="77777777" w:rsidR="00B513C9" w:rsidRPr="00B513C9" w:rsidRDefault="00B513C9" w:rsidP="00663BD3">
            <w:pPr>
              <w:spacing w:after="0"/>
              <w:jc w:val="both"/>
              <w:rPr>
                <w:rFonts w:ascii="Century Gothic" w:eastAsia="Times New Roman" w:hAnsi="Century Gothic" w:cs="Arial"/>
                <w:b/>
                <w:bCs/>
                <w:sz w:val="20"/>
                <w:szCs w:val="20"/>
              </w:rPr>
            </w:pPr>
          </w:p>
          <w:p w14:paraId="21CFD098" w14:textId="77777777" w:rsidR="00B513C9" w:rsidRPr="00B513C9" w:rsidRDefault="00B513C9" w:rsidP="00663BD3">
            <w:pPr>
              <w:spacing w:after="0"/>
              <w:jc w:val="both"/>
              <w:rPr>
                <w:rFonts w:ascii="Century Gothic" w:eastAsia="Times New Roman" w:hAnsi="Century Gothic" w:cs="Arial"/>
                <w:b/>
                <w:bCs/>
                <w:sz w:val="20"/>
                <w:szCs w:val="20"/>
                <w:vertAlign w:val="subscript"/>
              </w:rPr>
            </w:pPr>
            <w:r w:rsidRPr="00B513C9">
              <w:rPr>
                <w:rFonts w:ascii="Century Gothic" w:eastAsia="Times New Roman" w:hAnsi="Century Gothic" w:cs="Arial"/>
                <w:bCs/>
                <w:sz w:val="20"/>
                <w:szCs w:val="20"/>
              </w:rPr>
              <w:t>Q</w:t>
            </w:r>
            <w:r w:rsidRPr="00B513C9">
              <w:rPr>
                <w:rFonts w:ascii="Century Gothic" w:eastAsia="Times New Roman" w:hAnsi="Century Gothic" w:cs="Arial"/>
                <w:bCs/>
                <w:sz w:val="20"/>
                <w:szCs w:val="20"/>
                <w:vertAlign w:val="subscript"/>
              </w:rPr>
              <w:t>min</w:t>
            </w:r>
          </w:p>
          <w:p w14:paraId="3C821AE1" w14:textId="77777777" w:rsidR="00B513C9" w:rsidRPr="00B513C9" w:rsidRDefault="00B513C9" w:rsidP="00663BD3">
            <w:pPr>
              <w:spacing w:after="0"/>
              <w:jc w:val="both"/>
              <w:rPr>
                <w:rFonts w:ascii="Century Gothic" w:eastAsia="Times New Roman" w:hAnsi="Century Gothic" w:cs="Arial"/>
                <w:b/>
                <w:bCs/>
                <w:sz w:val="20"/>
                <w:szCs w:val="20"/>
              </w:rPr>
            </w:pPr>
            <w:r w:rsidRPr="00B513C9">
              <w:rPr>
                <w:rFonts w:ascii="Century Gothic" w:eastAsia="Times New Roman" w:hAnsi="Century Gothic" w:cs="Arial"/>
                <w:sz w:val="20"/>
                <w:szCs w:val="20"/>
              </w:rPr>
              <w:t>[m</w:t>
            </w:r>
            <w:r w:rsidRPr="00B513C9">
              <w:rPr>
                <w:rFonts w:ascii="Century Gothic" w:eastAsia="Times New Roman" w:hAnsi="Century Gothic" w:cs="Arial"/>
                <w:sz w:val="20"/>
                <w:szCs w:val="20"/>
                <w:vertAlign w:val="superscript"/>
              </w:rPr>
              <w:t>3</w:t>
            </w:r>
            <w:r w:rsidRPr="00B513C9">
              <w:rPr>
                <w:rFonts w:ascii="Century Gothic" w:eastAsia="Times New Roman" w:hAnsi="Century Gothic" w:cs="Arial"/>
                <w:sz w:val="20"/>
                <w:szCs w:val="20"/>
              </w:rPr>
              <w:t>/h]</w:t>
            </w:r>
          </w:p>
        </w:tc>
        <w:tc>
          <w:tcPr>
            <w:tcW w:w="1275" w:type="dxa"/>
            <w:tcBorders>
              <w:top w:val="single" w:sz="4" w:space="0" w:color="auto"/>
              <w:left w:val="single" w:sz="4" w:space="0" w:color="auto"/>
              <w:bottom w:val="single" w:sz="4" w:space="0" w:color="auto"/>
              <w:right w:val="single" w:sz="4" w:space="0" w:color="auto"/>
            </w:tcBorders>
          </w:tcPr>
          <w:p w14:paraId="664E0466" w14:textId="77777777" w:rsidR="00B513C9" w:rsidRPr="00B513C9" w:rsidRDefault="00B513C9" w:rsidP="00663BD3">
            <w:pPr>
              <w:spacing w:after="0"/>
              <w:jc w:val="both"/>
              <w:rPr>
                <w:rFonts w:ascii="Century Gothic" w:eastAsia="Times New Roman" w:hAnsi="Century Gothic" w:cs="Arial"/>
                <w:b/>
                <w:bCs/>
                <w:sz w:val="20"/>
                <w:szCs w:val="20"/>
              </w:rPr>
            </w:pPr>
          </w:p>
          <w:p w14:paraId="5A0BB503" w14:textId="77777777" w:rsidR="00B513C9" w:rsidRPr="00B513C9" w:rsidRDefault="00B513C9" w:rsidP="00663BD3">
            <w:pPr>
              <w:spacing w:after="0"/>
              <w:jc w:val="both"/>
              <w:rPr>
                <w:rFonts w:ascii="Century Gothic" w:eastAsia="Times New Roman" w:hAnsi="Century Gothic" w:cs="Arial"/>
                <w:b/>
                <w:bCs/>
                <w:sz w:val="20"/>
                <w:szCs w:val="20"/>
              </w:rPr>
            </w:pPr>
            <w:proofErr w:type="spellStart"/>
            <w:r w:rsidRPr="00B513C9">
              <w:rPr>
                <w:rFonts w:ascii="Century Gothic" w:eastAsia="Times New Roman" w:hAnsi="Century Gothic" w:cs="Arial"/>
                <w:bCs/>
                <w:sz w:val="20"/>
                <w:szCs w:val="20"/>
              </w:rPr>
              <w:t>Q</w:t>
            </w:r>
            <w:r w:rsidRPr="00B513C9">
              <w:rPr>
                <w:rFonts w:ascii="Century Gothic" w:eastAsia="Times New Roman" w:hAnsi="Century Gothic" w:cs="Arial"/>
                <w:bCs/>
                <w:sz w:val="20"/>
                <w:szCs w:val="20"/>
                <w:vertAlign w:val="subscript"/>
              </w:rPr>
              <w:t>start</w:t>
            </w:r>
            <w:proofErr w:type="spellEnd"/>
          </w:p>
          <w:p w14:paraId="0E2C2CE1" w14:textId="77777777" w:rsidR="00B513C9" w:rsidRPr="00B513C9" w:rsidRDefault="00B513C9" w:rsidP="00663BD3">
            <w:pPr>
              <w:spacing w:after="0"/>
              <w:jc w:val="both"/>
              <w:rPr>
                <w:rFonts w:ascii="Century Gothic" w:eastAsia="Times New Roman" w:hAnsi="Century Gothic" w:cs="Arial"/>
                <w:b/>
                <w:bCs/>
                <w:sz w:val="20"/>
                <w:szCs w:val="20"/>
              </w:rPr>
            </w:pPr>
            <w:r w:rsidRPr="00B513C9">
              <w:rPr>
                <w:rFonts w:ascii="Century Gothic" w:eastAsia="Times New Roman" w:hAnsi="Century Gothic" w:cs="Arial"/>
                <w:sz w:val="20"/>
                <w:szCs w:val="20"/>
              </w:rPr>
              <w:t>[m</w:t>
            </w:r>
            <w:r w:rsidRPr="00B513C9">
              <w:rPr>
                <w:rFonts w:ascii="Century Gothic" w:eastAsia="Times New Roman" w:hAnsi="Century Gothic" w:cs="Arial"/>
                <w:sz w:val="20"/>
                <w:szCs w:val="20"/>
                <w:vertAlign w:val="superscript"/>
              </w:rPr>
              <w:t>3</w:t>
            </w:r>
            <w:r w:rsidRPr="00B513C9">
              <w:rPr>
                <w:rFonts w:ascii="Century Gothic" w:eastAsia="Times New Roman" w:hAnsi="Century Gothic" w:cs="Arial"/>
                <w:sz w:val="20"/>
                <w:szCs w:val="20"/>
              </w:rPr>
              <w:t>/h]</w:t>
            </w:r>
          </w:p>
        </w:tc>
        <w:tc>
          <w:tcPr>
            <w:tcW w:w="1916" w:type="dxa"/>
            <w:tcBorders>
              <w:top w:val="single" w:sz="4" w:space="0" w:color="auto"/>
              <w:left w:val="single" w:sz="4" w:space="0" w:color="auto"/>
              <w:bottom w:val="single" w:sz="4" w:space="0" w:color="auto"/>
              <w:right w:val="single" w:sz="4" w:space="0" w:color="auto"/>
            </w:tcBorders>
          </w:tcPr>
          <w:p w14:paraId="4FC25FB8" w14:textId="77777777" w:rsidR="00B513C9" w:rsidRPr="00B513C9" w:rsidRDefault="00B513C9" w:rsidP="00663BD3">
            <w:pPr>
              <w:spacing w:after="0"/>
              <w:jc w:val="both"/>
              <w:rPr>
                <w:rFonts w:ascii="Century Gothic" w:eastAsia="Times New Roman" w:hAnsi="Century Gothic" w:cs="Arial"/>
                <w:b/>
                <w:bCs/>
                <w:sz w:val="20"/>
                <w:szCs w:val="20"/>
              </w:rPr>
            </w:pPr>
          </w:p>
          <w:p w14:paraId="6EDF0795" w14:textId="77777777" w:rsidR="00B513C9" w:rsidRPr="00B513C9" w:rsidRDefault="00B513C9" w:rsidP="00663BD3">
            <w:pPr>
              <w:spacing w:after="0"/>
              <w:jc w:val="both"/>
              <w:rPr>
                <w:rFonts w:ascii="Century Gothic" w:eastAsia="Times New Roman" w:hAnsi="Century Gothic" w:cs="Arial"/>
                <w:b/>
                <w:bCs/>
                <w:sz w:val="20"/>
                <w:szCs w:val="20"/>
              </w:rPr>
            </w:pPr>
            <w:r w:rsidRPr="00B513C9">
              <w:rPr>
                <w:rFonts w:ascii="Century Gothic" w:eastAsia="Times New Roman" w:hAnsi="Century Gothic" w:cs="Arial"/>
                <w:bCs/>
                <w:sz w:val="20"/>
                <w:szCs w:val="20"/>
              </w:rPr>
              <w:t>Length</w:t>
            </w:r>
          </w:p>
          <w:p w14:paraId="7D32D4FD"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Times New Roman" w:hAnsi="Century Gothic" w:cs="Arial"/>
                <w:sz w:val="20"/>
                <w:szCs w:val="20"/>
              </w:rPr>
              <w:t>[mm]</w:t>
            </w:r>
          </w:p>
        </w:tc>
      </w:tr>
      <w:tr w:rsidR="00B513C9" w:rsidRPr="00B513C9" w14:paraId="78814B1F" w14:textId="77777777" w:rsidTr="00B67F08">
        <w:trPr>
          <w:trHeight w:val="692"/>
        </w:trPr>
        <w:tc>
          <w:tcPr>
            <w:tcW w:w="1328" w:type="dxa"/>
            <w:tcBorders>
              <w:top w:val="single" w:sz="4" w:space="0" w:color="auto"/>
              <w:left w:val="single" w:sz="4" w:space="0" w:color="auto"/>
              <w:bottom w:val="single" w:sz="4" w:space="0" w:color="auto"/>
              <w:right w:val="single" w:sz="4" w:space="0" w:color="auto"/>
            </w:tcBorders>
            <w:vAlign w:val="center"/>
            <w:hideMark/>
          </w:tcPr>
          <w:p w14:paraId="092072A6"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Times New Roman" w:hAnsi="Century Gothic" w:cs="Arial"/>
                <w:sz w:val="20"/>
                <w:szCs w:val="20"/>
              </w:rPr>
              <w:t>15mm</w:t>
            </w:r>
          </w:p>
        </w:tc>
        <w:tc>
          <w:tcPr>
            <w:tcW w:w="1474" w:type="dxa"/>
            <w:tcBorders>
              <w:top w:val="single" w:sz="4" w:space="0" w:color="auto"/>
              <w:left w:val="single" w:sz="4" w:space="0" w:color="auto"/>
              <w:bottom w:val="single" w:sz="4" w:space="0" w:color="auto"/>
              <w:right w:val="single" w:sz="4" w:space="0" w:color="auto"/>
            </w:tcBorders>
            <w:vAlign w:val="center"/>
            <w:hideMark/>
          </w:tcPr>
          <w:p w14:paraId="3CDB0E0A"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Calibri" w:hAnsi="Century Gothic" w:cs="Arial"/>
                <w:color w:val="000000"/>
                <w:sz w:val="20"/>
                <w:szCs w:val="20"/>
              </w:rPr>
              <w:t xml:space="preserve">Polypropylene/PVC/Plastic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B67744"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Times New Roman" w:hAnsi="Century Gothic" w:cs="Arial"/>
                <w:sz w:val="20"/>
                <w:szCs w:val="20"/>
              </w:rPr>
              <w:t>1.5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50A392F"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Times New Roman" w:hAnsi="Century Gothic" w:cs="Arial"/>
                <w:sz w:val="20"/>
                <w:szCs w:val="20"/>
              </w:rPr>
              <w:t>0.0225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4406C81"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Times New Roman" w:hAnsi="Century Gothic" w:cs="Arial"/>
                <w:sz w:val="20"/>
                <w:szCs w:val="20"/>
              </w:rPr>
              <w:t>0.015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8F860D"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Times New Roman" w:hAnsi="Century Gothic" w:cs="Arial"/>
                <w:sz w:val="20"/>
                <w:szCs w:val="20"/>
              </w:rPr>
              <w:t>0.008</w:t>
            </w:r>
          </w:p>
        </w:tc>
        <w:tc>
          <w:tcPr>
            <w:tcW w:w="1916" w:type="dxa"/>
            <w:tcBorders>
              <w:top w:val="single" w:sz="4" w:space="0" w:color="auto"/>
              <w:left w:val="single" w:sz="4" w:space="0" w:color="auto"/>
              <w:bottom w:val="single" w:sz="4" w:space="0" w:color="auto"/>
              <w:right w:val="single" w:sz="4" w:space="0" w:color="auto"/>
            </w:tcBorders>
          </w:tcPr>
          <w:p w14:paraId="2B167DDC" w14:textId="77777777" w:rsidR="00B513C9" w:rsidRPr="00B513C9" w:rsidRDefault="00B513C9" w:rsidP="00663BD3">
            <w:pPr>
              <w:spacing w:after="0"/>
              <w:jc w:val="both"/>
              <w:rPr>
                <w:rFonts w:ascii="Century Gothic" w:eastAsia="Times New Roman" w:hAnsi="Century Gothic" w:cs="Arial"/>
                <w:sz w:val="20"/>
                <w:szCs w:val="20"/>
              </w:rPr>
            </w:pPr>
          </w:p>
          <w:p w14:paraId="18E7324C"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Times New Roman" w:hAnsi="Century Gothic" w:cs="Arial"/>
                <w:sz w:val="20"/>
                <w:szCs w:val="20"/>
              </w:rPr>
              <w:t>165</w:t>
            </w:r>
          </w:p>
        </w:tc>
      </w:tr>
      <w:tr w:rsidR="00B513C9" w:rsidRPr="00B513C9" w14:paraId="0B5F3434" w14:textId="77777777" w:rsidTr="00B67F08">
        <w:trPr>
          <w:trHeight w:val="638"/>
        </w:trPr>
        <w:tc>
          <w:tcPr>
            <w:tcW w:w="1328" w:type="dxa"/>
            <w:tcBorders>
              <w:top w:val="single" w:sz="4" w:space="0" w:color="auto"/>
              <w:left w:val="single" w:sz="4" w:space="0" w:color="auto"/>
              <w:bottom w:val="single" w:sz="4" w:space="0" w:color="auto"/>
              <w:right w:val="single" w:sz="4" w:space="0" w:color="auto"/>
            </w:tcBorders>
            <w:vAlign w:val="center"/>
            <w:hideMark/>
          </w:tcPr>
          <w:p w14:paraId="132BE956"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Times New Roman" w:hAnsi="Century Gothic" w:cs="Arial"/>
                <w:sz w:val="20"/>
                <w:szCs w:val="20"/>
              </w:rPr>
              <w:t>20mm</w:t>
            </w:r>
          </w:p>
        </w:tc>
        <w:tc>
          <w:tcPr>
            <w:tcW w:w="1474" w:type="dxa"/>
            <w:tcBorders>
              <w:top w:val="single" w:sz="4" w:space="0" w:color="auto"/>
              <w:left w:val="single" w:sz="4" w:space="0" w:color="auto"/>
              <w:bottom w:val="single" w:sz="4" w:space="0" w:color="auto"/>
              <w:right w:val="single" w:sz="4" w:space="0" w:color="auto"/>
            </w:tcBorders>
            <w:vAlign w:val="center"/>
            <w:hideMark/>
          </w:tcPr>
          <w:p w14:paraId="16A35280"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Calibri" w:hAnsi="Century Gothic" w:cs="Arial"/>
                <w:color w:val="000000"/>
                <w:sz w:val="20"/>
                <w:szCs w:val="20"/>
              </w:rPr>
              <w:t>Polypropylene/PVC/Plastic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A0AC34"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Times New Roman" w:hAnsi="Century Gothic" w:cs="Arial"/>
                <w:sz w:val="20"/>
                <w:szCs w:val="20"/>
              </w:rPr>
              <w:t>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8FB071B"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Times New Roman" w:hAnsi="Century Gothic" w:cs="Arial"/>
                <w:sz w:val="20"/>
                <w:szCs w:val="20"/>
              </w:rPr>
              <w:t>0.0375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14C63D7"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Times New Roman" w:hAnsi="Century Gothic" w:cs="Arial"/>
                <w:sz w:val="20"/>
                <w:szCs w:val="20"/>
              </w:rPr>
              <w:t>0.025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9ED818"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Times New Roman" w:hAnsi="Century Gothic" w:cs="Arial"/>
                <w:sz w:val="20"/>
                <w:szCs w:val="20"/>
              </w:rPr>
              <w:t>0.012</w:t>
            </w:r>
          </w:p>
        </w:tc>
        <w:tc>
          <w:tcPr>
            <w:tcW w:w="1916" w:type="dxa"/>
            <w:tcBorders>
              <w:top w:val="single" w:sz="4" w:space="0" w:color="auto"/>
              <w:left w:val="single" w:sz="4" w:space="0" w:color="auto"/>
              <w:bottom w:val="single" w:sz="4" w:space="0" w:color="auto"/>
              <w:right w:val="single" w:sz="4" w:space="0" w:color="auto"/>
            </w:tcBorders>
          </w:tcPr>
          <w:p w14:paraId="7AD4D1E7" w14:textId="77777777" w:rsidR="00B513C9" w:rsidRPr="00B513C9" w:rsidRDefault="00B513C9" w:rsidP="00663BD3">
            <w:pPr>
              <w:spacing w:after="0"/>
              <w:jc w:val="both"/>
              <w:rPr>
                <w:rFonts w:ascii="Century Gothic" w:eastAsia="Times New Roman" w:hAnsi="Century Gothic" w:cs="Arial"/>
                <w:sz w:val="20"/>
                <w:szCs w:val="20"/>
              </w:rPr>
            </w:pPr>
          </w:p>
          <w:p w14:paraId="51858C2B"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Times New Roman" w:hAnsi="Century Gothic" w:cs="Arial"/>
                <w:sz w:val="20"/>
                <w:szCs w:val="20"/>
              </w:rPr>
              <w:t>190</w:t>
            </w:r>
          </w:p>
        </w:tc>
      </w:tr>
      <w:tr w:rsidR="00B513C9" w:rsidRPr="00B513C9" w14:paraId="2C56F7ED" w14:textId="77777777" w:rsidTr="00B67F08">
        <w:trPr>
          <w:trHeight w:val="593"/>
        </w:trPr>
        <w:tc>
          <w:tcPr>
            <w:tcW w:w="1328" w:type="dxa"/>
            <w:tcBorders>
              <w:top w:val="single" w:sz="4" w:space="0" w:color="auto"/>
              <w:left w:val="single" w:sz="4" w:space="0" w:color="auto"/>
              <w:bottom w:val="single" w:sz="4" w:space="0" w:color="auto"/>
              <w:right w:val="single" w:sz="4" w:space="0" w:color="auto"/>
            </w:tcBorders>
            <w:vAlign w:val="center"/>
            <w:hideMark/>
          </w:tcPr>
          <w:p w14:paraId="5E62558D"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Times New Roman" w:hAnsi="Century Gothic" w:cs="Arial"/>
                <w:sz w:val="20"/>
                <w:szCs w:val="20"/>
              </w:rPr>
              <w:t>25mm</w:t>
            </w:r>
          </w:p>
        </w:tc>
        <w:tc>
          <w:tcPr>
            <w:tcW w:w="1474" w:type="dxa"/>
            <w:tcBorders>
              <w:top w:val="single" w:sz="4" w:space="0" w:color="auto"/>
              <w:left w:val="single" w:sz="4" w:space="0" w:color="auto"/>
              <w:bottom w:val="single" w:sz="4" w:space="0" w:color="auto"/>
              <w:right w:val="single" w:sz="4" w:space="0" w:color="auto"/>
            </w:tcBorders>
            <w:vAlign w:val="center"/>
            <w:hideMark/>
          </w:tcPr>
          <w:p w14:paraId="7D78F7EE"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Calibri" w:hAnsi="Century Gothic" w:cs="Arial"/>
                <w:color w:val="000000"/>
                <w:sz w:val="20"/>
                <w:szCs w:val="20"/>
              </w:rPr>
              <w:t>Polypropylene/PVC/Plastic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CC7361"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Times New Roman" w:hAnsi="Century Gothic" w:cs="Arial"/>
                <w:sz w:val="20"/>
                <w:szCs w:val="20"/>
              </w:rPr>
              <w:t>3.5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27304E9"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Times New Roman" w:hAnsi="Century Gothic" w:cs="Arial"/>
                <w:sz w:val="20"/>
                <w:szCs w:val="20"/>
              </w:rPr>
              <w:t>0.280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1905316"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Times New Roman" w:hAnsi="Century Gothic" w:cs="Arial"/>
                <w:sz w:val="20"/>
                <w:szCs w:val="20"/>
              </w:rPr>
              <w:t>0.070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D030CF"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Times New Roman" w:hAnsi="Century Gothic" w:cs="Arial"/>
                <w:sz w:val="20"/>
                <w:szCs w:val="20"/>
              </w:rPr>
              <w:t>0.025</w:t>
            </w:r>
          </w:p>
        </w:tc>
        <w:tc>
          <w:tcPr>
            <w:tcW w:w="1916" w:type="dxa"/>
            <w:tcBorders>
              <w:top w:val="single" w:sz="4" w:space="0" w:color="auto"/>
              <w:left w:val="single" w:sz="4" w:space="0" w:color="auto"/>
              <w:bottom w:val="single" w:sz="4" w:space="0" w:color="auto"/>
              <w:right w:val="single" w:sz="4" w:space="0" w:color="auto"/>
            </w:tcBorders>
          </w:tcPr>
          <w:p w14:paraId="25ED496C" w14:textId="77777777" w:rsidR="00B513C9" w:rsidRPr="00B513C9" w:rsidRDefault="00B513C9" w:rsidP="00663BD3">
            <w:pPr>
              <w:spacing w:after="0"/>
              <w:jc w:val="both"/>
              <w:rPr>
                <w:rFonts w:ascii="Century Gothic" w:eastAsia="Times New Roman" w:hAnsi="Century Gothic" w:cs="Arial"/>
                <w:sz w:val="20"/>
                <w:szCs w:val="20"/>
              </w:rPr>
            </w:pPr>
          </w:p>
          <w:p w14:paraId="1B266E02" w14:textId="77777777" w:rsidR="00B513C9" w:rsidRPr="00B513C9" w:rsidRDefault="00B513C9" w:rsidP="00663BD3">
            <w:pPr>
              <w:spacing w:after="0"/>
              <w:jc w:val="both"/>
              <w:rPr>
                <w:rFonts w:ascii="Century Gothic" w:eastAsia="Times New Roman" w:hAnsi="Century Gothic" w:cs="Arial"/>
                <w:sz w:val="20"/>
                <w:szCs w:val="20"/>
              </w:rPr>
            </w:pPr>
            <w:r w:rsidRPr="00B513C9">
              <w:rPr>
                <w:rFonts w:ascii="Century Gothic" w:eastAsia="Times New Roman" w:hAnsi="Century Gothic" w:cs="Arial"/>
                <w:sz w:val="20"/>
                <w:szCs w:val="20"/>
              </w:rPr>
              <w:t>260</w:t>
            </w:r>
          </w:p>
        </w:tc>
      </w:tr>
    </w:tbl>
    <w:p w14:paraId="1F721797" w14:textId="77777777" w:rsidR="00B513C9" w:rsidRPr="00B513C9" w:rsidRDefault="00B513C9" w:rsidP="00663BD3">
      <w:pPr>
        <w:spacing w:after="120"/>
        <w:jc w:val="both"/>
        <w:rPr>
          <w:rFonts w:ascii="Century Gothic" w:eastAsia="Calibri" w:hAnsi="Century Gothic" w:cs="Arial"/>
          <w:b/>
          <w:color w:val="000000"/>
          <w:sz w:val="20"/>
          <w:szCs w:val="20"/>
        </w:rPr>
      </w:pPr>
    </w:p>
    <w:p w14:paraId="76FFC32F" w14:textId="70CA373D" w:rsidR="00B513C9" w:rsidRPr="00B513C9" w:rsidRDefault="00026103" w:rsidP="00663BD3">
      <w:pPr>
        <w:spacing w:after="120"/>
        <w:ind w:left="709" w:hanging="709"/>
        <w:jc w:val="both"/>
        <w:rPr>
          <w:rFonts w:ascii="Century Gothic" w:eastAsia="Calibri" w:hAnsi="Century Gothic" w:cs="Arial"/>
          <w:b/>
          <w:sz w:val="20"/>
          <w:szCs w:val="20"/>
        </w:rPr>
      </w:pPr>
      <w:r>
        <w:rPr>
          <w:rFonts w:ascii="Century Gothic" w:eastAsia="Calibri" w:hAnsi="Century Gothic" w:cs="Arial"/>
          <w:b/>
          <w:color w:val="000000"/>
          <w:sz w:val="20"/>
          <w:szCs w:val="20"/>
        </w:rPr>
        <w:t>2.7</w:t>
      </w:r>
      <w:r>
        <w:rPr>
          <w:rFonts w:ascii="Century Gothic" w:eastAsia="Calibri" w:hAnsi="Century Gothic" w:cs="Arial"/>
          <w:b/>
          <w:color w:val="000000"/>
          <w:sz w:val="20"/>
          <w:szCs w:val="20"/>
        </w:rPr>
        <w:tab/>
      </w:r>
      <w:r w:rsidR="00B513C9" w:rsidRPr="00B513C9">
        <w:rPr>
          <w:rFonts w:ascii="Century Gothic" w:eastAsia="Calibri" w:hAnsi="Century Gothic" w:cs="Arial"/>
          <w:b/>
          <w:sz w:val="20"/>
          <w:szCs w:val="20"/>
        </w:rPr>
        <w:t>REMOTE READABLE WATER SMART METER (ULTRASONIC) SPECIFICATIONS</w:t>
      </w:r>
    </w:p>
    <w:p w14:paraId="4CEFDF47" w14:textId="77777777" w:rsidR="00B513C9" w:rsidRPr="00B513C9" w:rsidRDefault="00B513C9" w:rsidP="00663BD3">
      <w:pPr>
        <w:spacing w:after="120"/>
        <w:ind w:left="720"/>
        <w:jc w:val="both"/>
        <w:rPr>
          <w:rFonts w:ascii="Century Gothic" w:eastAsia="Times New Roman" w:hAnsi="Century Gothic" w:cs="Arial"/>
          <w:sz w:val="20"/>
          <w:szCs w:val="20"/>
        </w:rPr>
      </w:pPr>
      <w:r w:rsidRPr="00B513C9">
        <w:rPr>
          <w:rFonts w:ascii="Century Gothic" w:eastAsia="Times New Roman" w:hAnsi="Century Gothic" w:cs="Arial"/>
          <w:sz w:val="20"/>
          <w:szCs w:val="20"/>
        </w:rPr>
        <w:t>The general requirements and specifications of this meters are stated below:</w:t>
      </w:r>
    </w:p>
    <w:p w14:paraId="295594B7" w14:textId="77777777" w:rsidR="00B513C9" w:rsidRPr="00B513C9" w:rsidRDefault="00B513C9" w:rsidP="001A219E">
      <w:pPr>
        <w:widowControl w:val="0"/>
        <w:numPr>
          <w:ilvl w:val="0"/>
          <w:numId w:val="71"/>
        </w:numPr>
        <w:spacing w:after="0"/>
        <w:ind w:left="1276" w:hanging="567"/>
        <w:jc w:val="both"/>
        <w:rPr>
          <w:rFonts w:ascii="Century Gothic" w:eastAsia="Times New Roman" w:hAnsi="Century Gothic" w:cs="Arial"/>
          <w:snapToGrid w:val="0"/>
          <w:spacing w:val="-3"/>
          <w:sz w:val="20"/>
          <w:szCs w:val="20"/>
          <w:lang w:val="en-US"/>
        </w:rPr>
      </w:pPr>
      <w:r w:rsidRPr="00B513C9">
        <w:rPr>
          <w:rFonts w:ascii="Century Gothic" w:eastAsia="Times New Roman" w:hAnsi="Century Gothic" w:cs="Arial"/>
          <w:snapToGrid w:val="0"/>
          <w:spacing w:val="-3"/>
          <w:sz w:val="20"/>
          <w:szCs w:val="20"/>
          <w:lang w:val="en-US"/>
        </w:rPr>
        <w:t>The meters shall be of DN15 (Length 110mm) to DN20mm (Length 130mm) nominal diameter, ultrasonic cold potable water category. They must be of the ultrasonic type, fitted with sealed extra-dry dial metric counters and the meters fitted with integrated remote communication.</w:t>
      </w:r>
    </w:p>
    <w:p w14:paraId="5336F5DD" w14:textId="77777777" w:rsidR="00B513C9" w:rsidRPr="00B513C9" w:rsidRDefault="00B513C9" w:rsidP="001A219E">
      <w:pPr>
        <w:widowControl w:val="0"/>
        <w:numPr>
          <w:ilvl w:val="0"/>
          <w:numId w:val="71"/>
        </w:numPr>
        <w:spacing w:after="0"/>
        <w:ind w:left="1276" w:hanging="567"/>
        <w:jc w:val="both"/>
        <w:rPr>
          <w:rFonts w:ascii="Century Gothic" w:eastAsia="Times New Roman" w:hAnsi="Century Gothic" w:cs="Arial"/>
          <w:snapToGrid w:val="0"/>
          <w:spacing w:val="-3"/>
          <w:sz w:val="20"/>
          <w:szCs w:val="20"/>
          <w:lang w:val="en-US"/>
        </w:rPr>
      </w:pPr>
      <w:r w:rsidRPr="00B513C9">
        <w:rPr>
          <w:rFonts w:ascii="Century Gothic" w:eastAsia="Times New Roman" w:hAnsi="Century Gothic" w:cs="Arial"/>
          <w:snapToGrid w:val="0"/>
          <w:spacing w:val="-3"/>
          <w:sz w:val="20"/>
          <w:szCs w:val="20"/>
          <w:lang w:val="en-US"/>
        </w:rPr>
        <w:t>Measurements by the meters shall be electronic measurements based on the ultrasonic principle.</w:t>
      </w:r>
    </w:p>
    <w:p w14:paraId="7E8300C3" w14:textId="77777777" w:rsidR="00B513C9" w:rsidRPr="00B513C9" w:rsidRDefault="00B513C9" w:rsidP="001A219E">
      <w:pPr>
        <w:widowControl w:val="0"/>
        <w:numPr>
          <w:ilvl w:val="0"/>
          <w:numId w:val="71"/>
        </w:numPr>
        <w:spacing w:after="0"/>
        <w:ind w:left="1276" w:hanging="567"/>
        <w:jc w:val="both"/>
        <w:rPr>
          <w:rFonts w:ascii="Century Gothic" w:eastAsia="Times New Roman" w:hAnsi="Century Gothic" w:cs="Arial"/>
          <w:snapToGrid w:val="0"/>
          <w:spacing w:val="-3"/>
          <w:sz w:val="20"/>
          <w:szCs w:val="20"/>
          <w:lang w:val="en-US"/>
        </w:rPr>
      </w:pPr>
      <w:r w:rsidRPr="00B513C9">
        <w:rPr>
          <w:rFonts w:ascii="Century Gothic" w:eastAsia="Times New Roman" w:hAnsi="Century Gothic" w:cs="Arial"/>
          <w:snapToGrid w:val="0"/>
          <w:spacing w:val="-3"/>
          <w:sz w:val="20"/>
          <w:szCs w:val="20"/>
          <w:lang w:val="en-US"/>
        </w:rPr>
        <w:t>The flowmeter shall be capable of measuring flow total in both directions, with two independent totalizers to give flow for network management purposes.</w:t>
      </w:r>
    </w:p>
    <w:p w14:paraId="02C1451C" w14:textId="77777777" w:rsidR="00B513C9" w:rsidRPr="00B513C9" w:rsidRDefault="00B513C9" w:rsidP="001A219E">
      <w:pPr>
        <w:widowControl w:val="0"/>
        <w:numPr>
          <w:ilvl w:val="0"/>
          <w:numId w:val="71"/>
        </w:numPr>
        <w:spacing w:after="0"/>
        <w:ind w:left="1276" w:hanging="567"/>
        <w:jc w:val="both"/>
        <w:rPr>
          <w:rFonts w:ascii="Century Gothic" w:eastAsia="Times New Roman" w:hAnsi="Century Gothic" w:cs="Arial"/>
          <w:snapToGrid w:val="0"/>
          <w:spacing w:val="-3"/>
          <w:sz w:val="20"/>
          <w:szCs w:val="20"/>
          <w:lang w:val="en-US"/>
        </w:rPr>
      </w:pPr>
      <w:r w:rsidRPr="00B513C9">
        <w:rPr>
          <w:rFonts w:ascii="Century Gothic" w:eastAsia="Times New Roman" w:hAnsi="Century Gothic" w:cs="Arial"/>
          <w:snapToGrid w:val="0"/>
          <w:spacing w:val="-3"/>
          <w:sz w:val="20"/>
          <w:szCs w:val="20"/>
          <w:lang w:val="en-US"/>
        </w:rPr>
        <w:t>The flowmeter shall offer lifetime stable zero so that routine zeroing is not required.</w:t>
      </w:r>
    </w:p>
    <w:p w14:paraId="4B84F7D9" w14:textId="77777777" w:rsidR="00B513C9" w:rsidRPr="00B513C9" w:rsidRDefault="00B513C9" w:rsidP="001A219E">
      <w:pPr>
        <w:widowControl w:val="0"/>
        <w:numPr>
          <w:ilvl w:val="0"/>
          <w:numId w:val="71"/>
        </w:numPr>
        <w:spacing w:after="0"/>
        <w:ind w:left="1276" w:hanging="567"/>
        <w:jc w:val="both"/>
        <w:rPr>
          <w:rFonts w:ascii="Century Gothic" w:eastAsia="Times New Roman" w:hAnsi="Century Gothic" w:cs="Arial"/>
          <w:snapToGrid w:val="0"/>
          <w:spacing w:val="-3"/>
          <w:sz w:val="20"/>
          <w:szCs w:val="20"/>
          <w:lang w:val="en-US"/>
        </w:rPr>
      </w:pPr>
      <w:r w:rsidRPr="00B513C9">
        <w:rPr>
          <w:rFonts w:ascii="Century Gothic" w:eastAsia="Times New Roman" w:hAnsi="Century Gothic" w:cs="Arial"/>
          <w:snapToGrid w:val="0"/>
          <w:spacing w:val="-3"/>
          <w:sz w:val="20"/>
          <w:szCs w:val="20"/>
          <w:lang w:val="en-US"/>
        </w:rPr>
        <w:t xml:space="preserve">The flowmeter shall indicate burst, </w:t>
      </w:r>
      <w:proofErr w:type="gramStart"/>
      <w:r w:rsidRPr="00B513C9">
        <w:rPr>
          <w:rFonts w:ascii="Century Gothic" w:eastAsia="Times New Roman" w:hAnsi="Century Gothic" w:cs="Arial"/>
          <w:snapToGrid w:val="0"/>
          <w:spacing w:val="-3"/>
          <w:sz w:val="20"/>
          <w:szCs w:val="20"/>
          <w:lang w:val="en-US"/>
        </w:rPr>
        <w:t>leak</w:t>
      </w:r>
      <w:proofErr w:type="gramEnd"/>
      <w:r w:rsidRPr="00B513C9">
        <w:rPr>
          <w:rFonts w:ascii="Century Gothic" w:eastAsia="Times New Roman" w:hAnsi="Century Gothic" w:cs="Arial"/>
          <w:snapToGrid w:val="0"/>
          <w:spacing w:val="-3"/>
          <w:sz w:val="20"/>
          <w:szCs w:val="20"/>
          <w:lang w:val="en-US"/>
        </w:rPr>
        <w:t xml:space="preserve"> and empty pipe detection.</w:t>
      </w:r>
    </w:p>
    <w:p w14:paraId="47250DE9" w14:textId="77777777" w:rsidR="00B513C9" w:rsidRPr="00B513C9" w:rsidRDefault="00B513C9" w:rsidP="001A219E">
      <w:pPr>
        <w:widowControl w:val="0"/>
        <w:numPr>
          <w:ilvl w:val="0"/>
          <w:numId w:val="71"/>
        </w:numPr>
        <w:spacing w:after="0"/>
        <w:ind w:left="1276" w:hanging="567"/>
        <w:jc w:val="both"/>
        <w:rPr>
          <w:rFonts w:ascii="Century Gothic" w:eastAsia="Times New Roman" w:hAnsi="Century Gothic" w:cs="Arial"/>
          <w:snapToGrid w:val="0"/>
          <w:spacing w:val="-3"/>
          <w:sz w:val="20"/>
          <w:szCs w:val="20"/>
          <w:lang w:val="en-US"/>
        </w:rPr>
      </w:pPr>
      <w:r w:rsidRPr="00B513C9">
        <w:rPr>
          <w:rFonts w:ascii="Century Gothic" w:eastAsia="Times New Roman" w:hAnsi="Century Gothic" w:cs="Arial"/>
          <w:snapToGrid w:val="0"/>
          <w:spacing w:val="-3"/>
          <w:sz w:val="20"/>
          <w:szCs w:val="20"/>
          <w:lang w:val="en-US"/>
        </w:rPr>
        <w:t xml:space="preserve">The flowmeter shall be full IP68. </w:t>
      </w:r>
    </w:p>
    <w:p w14:paraId="73937876" w14:textId="77777777" w:rsidR="00B513C9" w:rsidRPr="00B513C9" w:rsidRDefault="00B513C9" w:rsidP="001A219E">
      <w:pPr>
        <w:widowControl w:val="0"/>
        <w:numPr>
          <w:ilvl w:val="0"/>
          <w:numId w:val="71"/>
        </w:numPr>
        <w:spacing w:after="0"/>
        <w:ind w:left="1276" w:hanging="567"/>
        <w:jc w:val="both"/>
        <w:rPr>
          <w:rFonts w:ascii="Century Gothic" w:eastAsia="Times New Roman" w:hAnsi="Century Gothic" w:cs="Arial"/>
          <w:snapToGrid w:val="0"/>
          <w:spacing w:val="-3"/>
          <w:sz w:val="20"/>
          <w:szCs w:val="20"/>
          <w:lang w:val="en-US"/>
        </w:rPr>
      </w:pPr>
      <w:r w:rsidRPr="00B513C9">
        <w:rPr>
          <w:rFonts w:ascii="Century Gothic" w:eastAsia="Times New Roman" w:hAnsi="Century Gothic" w:cs="Arial"/>
          <w:snapToGrid w:val="0"/>
          <w:spacing w:val="-3"/>
          <w:sz w:val="20"/>
          <w:szCs w:val="20"/>
          <w:lang w:val="en-US"/>
        </w:rPr>
        <w:t xml:space="preserve">The flowmeter shall be battery powered (internal) with a minimum of 15 years’ operating time with activated daily Sigfox radio outputs. </w:t>
      </w:r>
    </w:p>
    <w:p w14:paraId="7B813861" w14:textId="77777777" w:rsidR="00B513C9" w:rsidRPr="00B513C9" w:rsidRDefault="00B513C9" w:rsidP="001A219E">
      <w:pPr>
        <w:widowControl w:val="0"/>
        <w:numPr>
          <w:ilvl w:val="0"/>
          <w:numId w:val="71"/>
        </w:numPr>
        <w:spacing w:after="0"/>
        <w:ind w:left="1276" w:hanging="567"/>
        <w:jc w:val="both"/>
        <w:rPr>
          <w:rFonts w:ascii="Century Gothic" w:eastAsia="Times New Roman" w:hAnsi="Century Gothic" w:cs="Arial"/>
          <w:snapToGrid w:val="0"/>
          <w:spacing w:val="-3"/>
          <w:sz w:val="20"/>
          <w:szCs w:val="20"/>
          <w:lang w:val="en-US"/>
        </w:rPr>
      </w:pPr>
      <w:r w:rsidRPr="00B513C9">
        <w:rPr>
          <w:rFonts w:ascii="Century Gothic" w:eastAsia="Times New Roman" w:hAnsi="Century Gothic" w:cs="Arial"/>
          <w:snapToGrid w:val="0"/>
          <w:spacing w:val="-3"/>
          <w:sz w:val="20"/>
          <w:szCs w:val="20"/>
          <w:lang w:val="en-US"/>
        </w:rPr>
        <w:t xml:space="preserve">The flowmeter shall be certified Sigfox Ready Class 0 with </w:t>
      </w:r>
      <w:proofErr w:type="gramStart"/>
      <w:r w:rsidRPr="00B513C9">
        <w:rPr>
          <w:rFonts w:ascii="Century Gothic" w:eastAsia="Times New Roman" w:hAnsi="Century Gothic" w:cs="Arial"/>
          <w:snapToGrid w:val="0"/>
          <w:spacing w:val="-3"/>
          <w:sz w:val="20"/>
          <w:szCs w:val="20"/>
          <w:lang w:val="en-US"/>
        </w:rPr>
        <w:t>end product</w:t>
      </w:r>
      <w:proofErr w:type="gramEnd"/>
      <w:r w:rsidRPr="00B513C9">
        <w:rPr>
          <w:rFonts w:ascii="Century Gothic" w:eastAsia="Times New Roman" w:hAnsi="Century Gothic" w:cs="Arial"/>
          <w:snapToGrid w:val="0"/>
          <w:spacing w:val="-3"/>
          <w:sz w:val="20"/>
          <w:szCs w:val="20"/>
          <w:lang w:val="en-US"/>
        </w:rPr>
        <w:t xml:space="preserve"> certificate available; and </w:t>
      </w:r>
    </w:p>
    <w:p w14:paraId="275CE8A3" w14:textId="77777777" w:rsidR="00B513C9" w:rsidRPr="00B513C9" w:rsidRDefault="00B513C9" w:rsidP="001A219E">
      <w:pPr>
        <w:widowControl w:val="0"/>
        <w:numPr>
          <w:ilvl w:val="0"/>
          <w:numId w:val="71"/>
        </w:numPr>
        <w:spacing w:after="120"/>
        <w:ind w:left="1276" w:hanging="567"/>
        <w:jc w:val="both"/>
        <w:rPr>
          <w:rFonts w:ascii="Century Gothic" w:eastAsia="Times New Roman" w:hAnsi="Century Gothic" w:cs="Arial"/>
          <w:snapToGrid w:val="0"/>
          <w:spacing w:val="-3"/>
          <w:sz w:val="20"/>
          <w:szCs w:val="20"/>
          <w:lang w:val="en-US"/>
        </w:rPr>
      </w:pPr>
      <w:r w:rsidRPr="00B513C9">
        <w:rPr>
          <w:rFonts w:ascii="Century Gothic" w:eastAsia="Times New Roman" w:hAnsi="Century Gothic" w:cs="Arial"/>
          <w:color w:val="000000"/>
          <w:sz w:val="20"/>
          <w:szCs w:val="20"/>
        </w:rPr>
        <w:t xml:space="preserve">Polypropylene/PVC type meter box. SABS approved.  </w:t>
      </w:r>
    </w:p>
    <w:p w14:paraId="32557162" w14:textId="77777777" w:rsidR="00B513C9" w:rsidRPr="00B513C9" w:rsidRDefault="00B513C9" w:rsidP="00663BD3">
      <w:pPr>
        <w:spacing w:after="120"/>
        <w:ind w:firstLine="720"/>
        <w:jc w:val="both"/>
        <w:rPr>
          <w:rFonts w:ascii="Century Gothic" w:eastAsia="Calibri" w:hAnsi="Century Gothic" w:cs="Arial"/>
          <w:b/>
          <w:bCs/>
          <w:sz w:val="20"/>
          <w:szCs w:val="20"/>
        </w:rPr>
      </w:pPr>
      <w:r w:rsidRPr="00B513C9">
        <w:rPr>
          <w:rFonts w:ascii="Century Gothic" w:eastAsia="Calibri" w:hAnsi="Century Gothic" w:cs="Arial"/>
          <w:bCs/>
          <w:sz w:val="20"/>
          <w:szCs w:val="20"/>
        </w:rPr>
        <w:lastRenderedPageBreak/>
        <w:t>Applicable Standards:</w:t>
      </w:r>
    </w:p>
    <w:p w14:paraId="12EB90F9" w14:textId="77777777" w:rsidR="00B513C9" w:rsidRPr="00B513C9" w:rsidRDefault="00B513C9" w:rsidP="001A219E">
      <w:pPr>
        <w:widowControl w:val="0"/>
        <w:numPr>
          <w:ilvl w:val="0"/>
          <w:numId w:val="73"/>
        </w:numPr>
        <w:spacing w:after="0"/>
        <w:ind w:left="1276" w:hanging="567"/>
        <w:jc w:val="both"/>
        <w:rPr>
          <w:rFonts w:ascii="Century Gothic" w:eastAsia="Times New Roman" w:hAnsi="Century Gothic" w:cs="Arial"/>
          <w:snapToGrid w:val="0"/>
          <w:spacing w:val="-3"/>
          <w:sz w:val="20"/>
          <w:szCs w:val="20"/>
          <w:lang w:val="en-US"/>
        </w:rPr>
      </w:pPr>
      <w:r w:rsidRPr="00B513C9">
        <w:rPr>
          <w:rFonts w:ascii="Century Gothic" w:eastAsia="Times New Roman" w:hAnsi="Century Gothic" w:cs="Arial"/>
          <w:snapToGrid w:val="0"/>
          <w:spacing w:val="-3"/>
          <w:sz w:val="20"/>
          <w:szCs w:val="20"/>
          <w:lang w:val="en-US"/>
        </w:rPr>
        <w:t>Prescriptions of the regulation No. 49 of the O.I.M.L R49: (International Organisation of Legal Metrology).</w:t>
      </w:r>
    </w:p>
    <w:p w14:paraId="72256829" w14:textId="77777777" w:rsidR="00B513C9" w:rsidRPr="00B513C9" w:rsidRDefault="00B513C9" w:rsidP="001A219E">
      <w:pPr>
        <w:widowControl w:val="0"/>
        <w:numPr>
          <w:ilvl w:val="0"/>
          <w:numId w:val="72"/>
        </w:numPr>
        <w:spacing w:after="0"/>
        <w:ind w:left="1276" w:hanging="567"/>
        <w:jc w:val="both"/>
        <w:rPr>
          <w:rFonts w:ascii="Century Gothic" w:eastAsia="Times New Roman" w:hAnsi="Century Gothic" w:cs="Arial"/>
          <w:snapToGrid w:val="0"/>
          <w:spacing w:val="-3"/>
          <w:sz w:val="20"/>
          <w:szCs w:val="20"/>
          <w:lang w:val="en-US"/>
        </w:rPr>
      </w:pPr>
      <w:r w:rsidRPr="00B513C9">
        <w:rPr>
          <w:rFonts w:ascii="Century Gothic" w:eastAsia="Times New Roman" w:hAnsi="Century Gothic" w:cs="Arial"/>
          <w:snapToGrid w:val="0"/>
          <w:spacing w:val="-3"/>
          <w:sz w:val="20"/>
          <w:szCs w:val="20"/>
          <w:lang w:val="en-US"/>
        </w:rPr>
        <w:t>The meter shall have a NRCS approval 1529:9 -2008 or exemption.</w:t>
      </w:r>
    </w:p>
    <w:p w14:paraId="2019E695" w14:textId="77777777" w:rsidR="00B513C9" w:rsidRPr="00B513C9" w:rsidRDefault="00B513C9" w:rsidP="001A219E">
      <w:pPr>
        <w:widowControl w:val="0"/>
        <w:numPr>
          <w:ilvl w:val="0"/>
          <w:numId w:val="72"/>
        </w:numPr>
        <w:spacing w:after="0"/>
        <w:ind w:left="1276" w:hanging="567"/>
        <w:jc w:val="both"/>
        <w:rPr>
          <w:rFonts w:ascii="Century Gothic" w:eastAsia="Times New Roman" w:hAnsi="Century Gothic" w:cs="Arial"/>
          <w:snapToGrid w:val="0"/>
          <w:spacing w:val="-3"/>
          <w:sz w:val="20"/>
          <w:szCs w:val="20"/>
          <w:lang w:val="en-US"/>
        </w:rPr>
      </w:pPr>
      <w:r w:rsidRPr="00B513C9">
        <w:rPr>
          <w:rFonts w:ascii="Century Gothic" w:eastAsia="Times New Roman" w:hAnsi="Century Gothic" w:cs="Arial"/>
          <w:snapToGrid w:val="0"/>
          <w:spacing w:val="-3"/>
          <w:sz w:val="20"/>
          <w:szCs w:val="20"/>
          <w:lang w:val="en-US"/>
        </w:rPr>
        <w:t>ICASA Approval Certificate.</w:t>
      </w:r>
    </w:p>
    <w:p w14:paraId="1CAF9502" w14:textId="77777777" w:rsidR="00B513C9" w:rsidRPr="00B513C9" w:rsidRDefault="00B513C9" w:rsidP="001A219E">
      <w:pPr>
        <w:widowControl w:val="0"/>
        <w:numPr>
          <w:ilvl w:val="0"/>
          <w:numId w:val="72"/>
        </w:numPr>
        <w:spacing w:after="0"/>
        <w:ind w:left="1276" w:hanging="567"/>
        <w:jc w:val="both"/>
        <w:rPr>
          <w:rFonts w:ascii="Century Gothic" w:eastAsia="Calibri" w:hAnsi="Century Gothic" w:cs="Arial"/>
          <w:snapToGrid w:val="0"/>
          <w:spacing w:val="-3"/>
          <w:sz w:val="20"/>
          <w:szCs w:val="20"/>
          <w:lang w:val="en-US"/>
        </w:rPr>
      </w:pPr>
      <w:r w:rsidRPr="00B513C9">
        <w:rPr>
          <w:rFonts w:ascii="Century Gothic" w:eastAsia="Calibri" w:hAnsi="Century Gothic" w:cs="Arial"/>
          <w:snapToGrid w:val="0"/>
          <w:spacing w:val="-3"/>
          <w:sz w:val="20"/>
          <w:szCs w:val="20"/>
          <w:lang w:val="en-US"/>
        </w:rPr>
        <w:t>The Manufacturer of the water meters must hold the Quality System Certificate for the standard ISO 9001:2000.</w:t>
      </w:r>
    </w:p>
    <w:p w14:paraId="16F42E05" w14:textId="77777777" w:rsidR="00B513C9" w:rsidRPr="00B513C9" w:rsidRDefault="00B513C9" w:rsidP="001A219E">
      <w:pPr>
        <w:widowControl w:val="0"/>
        <w:numPr>
          <w:ilvl w:val="0"/>
          <w:numId w:val="72"/>
        </w:numPr>
        <w:spacing w:after="0"/>
        <w:ind w:left="1276" w:hanging="567"/>
        <w:jc w:val="both"/>
        <w:rPr>
          <w:rFonts w:ascii="Century Gothic" w:eastAsia="Calibri" w:hAnsi="Century Gothic" w:cs="Arial"/>
          <w:snapToGrid w:val="0"/>
          <w:spacing w:val="-3"/>
          <w:sz w:val="20"/>
          <w:szCs w:val="20"/>
          <w:lang w:val="en-US"/>
        </w:rPr>
      </w:pPr>
      <w:r w:rsidRPr="00B513C9">
        <w:rPr>
          <w:rFonts w:ascii="Century Gothic" w:eastAsia="Calibri" w:hAnsi="Century Gothic" w:cs="Arial"/>
          <w:snapToGrid w:val="0"/>
          <w:spacing w:val="-3"/>
          <w:sz w:val="20"/>
          <w:szCs w:val="20"/>
          <w:lang w:val="en-US"/>
        </w:rPr>
        <w:t xml:space="preserve">Manufacturers certified according to MID – H1 or better (Measurement Instrument Directive); and </w:t>
      </w:r>
    </w:p>
    <w:p w14:paraId="30962373" w14:textId="77777777" w:rsidR="00B513C9" w:rsidRPr="00B513C9" w:rsidRDefault="00B513C9" w:rsidP="001A219E">
      <w:pPr>
        <w:widowControl w:val="0"/>
        <w:numPr>
          <w:ilvl w:val="0"/>
          <w:numId w:val="72"/>
        </w:numPr>
        <w:spacing w:after="120"/>
        <w:ind w:left="1276" w:hanging="567"/>
        <w:jc w:val="both"/>
        <w:rPr>
          <w:rFonts w:ascii="Century Gothic" w:eastAsia="Calibri" w:hAnsi="Century Gothic" w:cs="Arial"/>
          <w:snapToGrid w:val="0"/>
          <w:spacing w:val="-3"/>
          <w:sz w:val="20"/>
          <w:szCs w:val="20"/>
          <w:lang w:val="en-US"/>
        </w:rPr>
      </w:pPr>
      <w:r w:rsidRPr="00B513C9">
        <w:rPr>
          <w:rFonts w:ascii="Century Gothic" w:eastAsia="Calibri" w:hAnsi="Century Gothic" w:cs="Arial"/>
          <w:snapToGrid w:val="0"/>
          <w:sz w:val="20"/>
          <w:szCs w:val="20"/>
          <w:lang w:val="en-US"/>
        </w:rPr>
        <w:t>ISO 4064-1 or its equivalent (SABS)</w:t>
      </w:r>
    </w:p>
    <w:p w14:paraId="0ADABE02" w14:textId="77777777" w:rsidR="00B513C9" w:rsidRPr="00B513C9" w:rsidRDefault="00B513C9" w:rsidP="00663BD3">
      <w:pPr>
        <w:widowControl w:val="0"/>
        <w:spacing w:after="120"/>
        <w:ind w:firstLine="720"/>
        <w:jc w:val="both"/>
        <w:rPr>
          <w:rFonts w:ascii="Century Gothic" w:eastAsia="SimSun" w:hAnsi="Century Gothic" w:cs="Arial"/>
          <w:b/>
          <w:iCs/>
          <w:snapToGrid w:val="0"/>
          <w:sz w:val="20"/>
          <w:szCs w:val="20"/>
          <w:lang w:val="en-US"/>
        </w:rPr>
      </w:pPr>
      <w:r w:rsidRPr="00B513C9">
        <w:rPr>
          <w:rFonts w:ascii="Century Gothic" w:eastAsia="SimSun" w:hAnsi="Century Gothic" w:cs="Arial"/>
          <w:iCs/>
          <w:snapToGrid w:val="0"/>
          <w:sz w:val="20"/>
          <w:szCs w:val="20"/>
          <w:lang w:val="en-US"/>
        </w:rPr>
        <w:t>Materials &amp; workmanship:</w:t>
      </w:r>
    </w:p>
    <w:p w14:paraId="04B8144B" w14:textId="77777777" w:rsidR="00B513C9" w:rsidRPr="00B513C9" w:rsidRDefault="00B513C9" w:rsidP="001A219E">
      <w:pPr>
        <w:widowControl w:val="0"/>
        <w:numPr>
          <w:ilvl w:val="0"/>
          <w:numId w:val="74"/>
        </w:numPr>
        <w:spacing w:after="0"/>
        <w:ind w:left="1276" w:hanging="567"/>
        <w:jc w:val="both"/>
        <w:rPr>
          <w:rFonts w:ascii="Century Gothic" w:eastAsia="Times New Roman" w:hAnsi="Century Gothic" w:cs="Arial"/>
          <w:snapToGrid w:val="0"/>
          <w:sz w:val="20"/>
          <w:szCs w:val="20"/>
          <w:lang w:val="en-US"/>
        </w:rPr>
      </w:pPr>
      <w:r w:rsidRPr="00B513C9">
        <w:rPr>
          <w:rFonts w:ascii="Century Gothic" w:eastAsia="Times New Roman" w:hAnsi="Century Gothic" w:cs="Arial"/>
          <w:snapToGrid w:val="0"/>
          <w:sz w:val="20"/>
          <w:szCs w:val="20"/>
          <w:lang w:val="en-US"/>
        </w:rPr>
        <w:t xml:space="preserve">Materials that </w:t>
      </w:r>
      <w:proofErr w:type="gramStart"/>
      <w:r w:rsidRPr="00B513C9">
        <w:rPr>
          <w:rFonts w:ascii="Century Gothic" w:eastAsia="Times New Roman" w:hAnsi="Century Gothic" w:cs="Arial"/>
          <w:snapToGrid w:val="0"/>
          <w:sz w:val="20"/>
          <w:szCs w:val="20"/>
          <w:lang w:val="en-US"/>
        </w:rPr>
        <w:t>come in contact with</w:t>
      </w:r>
      <w:proofErr w:type="gramEnd"/>
      <w:r w:rsidRPr="00B513C9">
        <w:rPr>
          <w:rFonts w:ascii="Century Gothic" w:eastAsia="Times New Roman" w:hAnsi="Century Gothic" w:cs="Arial"/>
          <w:snapToGrid w:val="0"/>
          <w:sz w:val="20"/>
          <w:szCs w:val="20"/>
          <w:lang w:val="en-US"/>
        </w:rPr>
        <w:t xml:space="preserve"> the water supply shall withstand 2 ppm (parts per million) of chlorine residual in the water supply and shall be resistant to internal and external abrasion/corrosion and of adequate strength to resist damage due to shock and/or vibration. The body materials shall be of high performance </w:t>
      </w:r>
      <w:proofErr w:type="spellStart"/>
      <w:r w:rsidRPr="00B513C9">
        <w:rPr>
          <w:rFonts w:ascii="Century Gothic" w:eastAsia="Times New Roman" w:hAnsi="Century Gothic" w:cs="Arial"/>
          <w:snapToGrid w:val="0"/>
          <w:sz w:val="20"/>
          <w:szCs w:val="20"/>
          <w:lang w:val="en-US"/>
        </w:rPr>
        <w:t>thermo</w:t>
      </w:r>
      <w:proofErr w:type="spellEnd"/>
      <w:r w:rsidRPr="00B513C9">
        <w:rPr>
          <w:rFonts w:ascii="Century Gothic" w:eastAsia="Times New Roman" w:hAnsi="Century Gothic" w:cs="Arial"/>
          <w:snapToGrid w:val="0"/>
          <w:sz w:val="20"/>
          <w:szCs w:val="20"/>
          <w:lang w:val="en-US"/>
        </w:rPr>
        <w:t xml:space="preserve"> plastic.</w:t>
      </w:r>
    </w:p>
    <w:p w14:paraId="24EF3240" w14:textId="77777777" w:rsidR="00B513C9" w:rsidRPr="00B513C9" w:rsidRDefault="00B513C9" w:rsidP="001A219E">
      <w:pPr>
        <w:numPr>
          <w:ilvl w:val="0"/>
          <w:numId w:val="74"/>
        </w:numPr>
        <w:autoSpaceDE w:val="0"/>
        <w:autoSpaceDN w:val="0"/>
        <w:adjustRightInd w:val="0"/>
        <w:spacing w:after="0"/>
        <w:ind w:left="1276" w:hanging="567"/>
        <w:jc w:val="both"/>
        <w:rPr>
          <w:rFonts w:ascii="Century Gothic" w:eastAsia="Calibri" w:hAnsi="Century Gothic" w:cs="Arial"/>
          <w:sz w:val="20"/>
          <w:szCs w:val="20"/>
        </w:rPr>
      </w:pPr>
      <w:r w:rsidRPr="00B513C9">
        <w:rPr>
          <w:rFonts w:ascii="Century Gothic" w:eastAsia="Times New Roman" w:hAnsi="Century Gothic" w:cs="Arial"/>
          <w:snapToGrid w:val="0"/>
          <w:sz w:val="20"/>
          <w:szCs w:val="20"/>
          <w:lang w:val="en-US"/>
        </w:rPr>
        <w:t xml:space="preserve">The meter </w:t>
      </w:r>
      <w:proofErr w:type="gramStart"/>
      <w:r w:rsidRPr="00B513C9">
        <w:rPr>
          <w:rFonts w:ascii="Century Gothic" w:eastAsia="Times New Roman" w:hAnsi="Century Gothic" w:cs="Arial"/>
          <w:snapToGrid w:val="0"/>
          <w:sz w:val="20"/>
          <w:szCs w:val="20"/>
          <w:lang w:val="en-US"/>
        </w:rPr>
        <w:t>has to</w:t>
      </w:r>
      <w:proofErr w:type="gramEnd"/>
      <w:r w:rsidRPr="00B513C9">
        <w:rPr>
          <w:rFonts w:ascii="Century Gothic" w:eastAsia="Times New Roman" w:hAnsi="Century Gothic" w:cs="Arial"/>
          <w:snapToGrid w:val="0"/>
          <w:sz w:val="20"/>
          <w:szCs w:val="20"/>
          <w:lang w:val="en-US"/>
        </w:rPr>
        <w:t xml:space="preserve"> have one arrow on both sides of the body indicating the flow direction. The technology must be such that no parts of the register are in contact with the water passing through the meter. </w:t>
      </w:r>
      <w:r w:rsidRPr="00B513C9">
        <w:rPr>
          <w:rFonts w:ascii="Century Gothic" w:eastAsia="Calibri" w:hAnsi="Century Gothic" w:cs="Arial"/>
          <w:sz w:val="20"/>
          <w:szCs w:val="20"/>
        </w:rPr>
        <w:t xml:space="preserve">A calibration certificate must be provided showing Class C or better; and </w:t>
      </w:r>
    </w:p>
    <w:p w14:paraId="07679327" w14:textId="77777777" w:rsidR="00B513C9" w:rsidRPr="00B513C9" w:rsidRDefault="00B513C9" w:rsidP="001A219E">
      <w:pPr>
        <w:widowControl w:val="0"/>
        <w:numPr>
          <w:ilvl w:val="0"/>
          <w:numId w:val="74"/>
        </w:numPr>
        <w:autoSpaceDE w:val="0"/>
        <w:autoSpaceDN w:val="0"/>
        <w:adjustRightInd w:val="0"/>
        <w:spacing w:after="120"/>
        <w:ind w:left="1276" w:hanging="567"/>
        <w:jc w:val="both"/>
        <w:rPr>
          <w:rFonts w:ascii="Century Gothic" w:eastAsia="Times New Roman" w:hAnsi="Century Gothic" w:cs="Arial"/>
          <w:sz w:val="20"/>
          <w:szCs w:val="20"/>
        </w:rPr>
      </w:pPr>
      <w:r w:rsidRPr="00B513C9">
        <w:rPr>
          <w:rFonts w:ascii="Century Gothic" w:eastAsia="Times New Roman" w:hAnsi="Century Gothic" w:cs="Arial"/>
          <w:snapToGrid w:val="0"/>
          <w:sz w:val="20"/>
          <w:szCs w:val="20"/>
          <w:lang w:val="en-US"/>
        </w:rPr>
        <w:t xml:space="preserve">Meter must be able to send intelligent alarms detecting tampering attempts or reverse flows effectively. </w:t>
      </w:r>
    </w:p>
    <w:p w14:paraId="2B84E0BD" w14:textId="77777777" w:rsidR="00B513C9" w:rsidRPr="00B513C9" w:rsidRDefault="00B513C9" w:rsidP="00663BD3">
      <w:pPr>
        <w:widowControl w:val="0"/>
        <w:tabs>
          <w:tab w:val="left" w:pos="2750"/>
        </w:tabs>
        <w:spacing w:after="120"/>
        <w:ind w:firstLine="720"/>
        <w:jc w:val="both"/>
        <w:rPr>
          <w:rFonts w:ascii="Century Gothic" w:eastAsia="Calibri" w:hAnsi="Century Gothic" w:cs="Arial"/>
          <w:b/>
          <w:iCs/>
          <w:snapToGrid w:val="0"/>
          <w:sz w:val="20"/>
          <w:szCs w:val="20"/>
          <w:lang w:val="en-US"/>
        </w:rPr>
      </w:pPr>
      <w:r w:rsidRPr="00B513C9">
        <w:rPr>
          <w:rFonts w:ascii="Century Gothic" w:eastAsia="Calibri" w:hAnsi="Century Gothic" w:cs="Arial"/>
          <w:iCs/>
          <w:snapToGrid w:val="0"/>
          <w:sz w:val="20"/>
          <w:szCs w:val="20"/>
          <w:lang w:val="en-US"/>
        </w:rPr>
        <w:t>Marking:</w:t>
      </w:r>
      <w:r w:rsidRPr="00B513C9">
        <w:rPr>
          <w:rFonts w:ascii="Century Gothic" w:eastAsia="Calibri" w:hAnsi="Century Gothic" w:cs="Arial"/>
          <w:iCs/>
          <w:snapToGrid w:val="0"/>
          <w:sz w:val="20"/>
          <w:szCs w:val="20"/>
          <w:lang w:val="en-US"/>
        </w:rPr>
        <w:tab/>
      </w:r>
    </w:p>
    <w:p w14:paraId="23AE7486" w14:textId="77777777" w:rsidR="00B513C9" w:rsidRPr="00B513C9" w:rsidRDefault="00B513C9" w:rsidP="00663BD3">
      <w:pPr>
        <w:widowControl w:val="0"/>
        <w:spacing w:after="120"/>
        <w:ind w:left="720"/>
        <w:jc w:val="both"/>
        <w:rPr>
          <w:rFonts w:ascii="Century Gothic" w:eastAsia="Calibri" w:hAnsi="Century Gothic" w:cs="Arial"/>
          <w:iCs/>
          <w:sz w:val="20"/>
          <w:szCs w:val="20"/>
        </w:rPr>
      </w:pPr>
      <w:r w:rsidRPr="00B513C9">
        <w:rPr>
          <w:rFonts w:ascii="Century Gothic" w:eastAsia="Calibri" w:hAnsi="Century Gothic" w:cs="Arial"/>
          <w:iCs/>
          <w:sz w:val="20"/>
          <w:szCs w:val="20"/>
        </w:rPr>
        <w:t>Each meter shall be permanently marked on the casing or the indicating device dial with the following information:</w:t>
      </w:r>
    </w:p>
    <w:p w14:paraId="76B9058E" w14:textId="77777777" w:rsidR="00B513C9" w:rsidRPr="00B513C9" w:rsidRDefault="00B513C9" w:rsidP="001A219E">
      <w:pPr>
        <w:widowControl w:val="0"/>
        <w:numPr>
          <w:ilvl w:val="0"/>
          <w:numId w:val="75"/>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The Manufacturer's name and commercial model name.</w:t>
      </w:r>
    </w:p>
    <w:p w14:paraId="3317005D" w14:textId="77777777" w:rsidR="00B513C9" w:rsidRPr="00B513C9" w:rsidRDefault="00B513C9" w:rsidP="001A219E">
      <w:pPr>
        <w:widowControl w:val="0"/>
        <w:numPr>
          <w:ilvl w:val="0"/>
          <w:numId w:val="75"/>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Metrological class.</w:t>
      </w:r>
    </w:p>
    <w:p w14:paraId="1475B94B" w14:textId="77777777" w:rsidR="00B513C9" w:rsidRPr="00B513C9" w:rsidRDefault="00B513C9" w:rsidP="001A219E">
      <w:pPr>
        <w:widowControl w:val="0"/>
        <w:numPr>
          <w:ilvl w:val="0"/>
          <w:numId w:val="75"/>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The nominal working pressure (PN) in bars.</w:t>
      </w:r>
    </w:p>
    <w:p w14:paraId="03522CFE" w14:textId="77777777" w:rsidR="00B513C9" w:rsidRPr="00B513C9" w:rsidRDefault="00B513C9" w:rsidP="001A219E">
      <w:pPr>
        <w:widowControl w:val="0"/>
        <w:numPr>
          <w:ilvl w:val="0"/>
          <w:numId w:val="75"/>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Nominal size of the meter.</w:t>
      </w:r>
    </w:p>
    <w:p w14:paraId="0294CF57" w14:textId="77777777" w:rsidR="00B513C9" w:rsidRPr="00B513C9" w:rsidRDefault="00B513C9" w:rsidP="001A219E">
      <w:pPr>
        <w:widowControl w:val="0"/>
        <w:numPr>
          <w:ilvl w:val="0"/>
          <w:numId w:val="75"/>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Direction (arrow) of flow of water on both sides of the meter.</w:t>
      </w:r>
    </w:p>
    <w:p w14:paraId="21E2DF87" w14:textId="77777777" w:rsidR="00B513C9" w:rsidRPr="00B513C9" w:rsidRDefault="00B513C9" w:rsidP="001A219E">
      <w:pPr>
        <w:widowControl w:val="0"/>
        <w:numPr>
          <w:ilvl w:val="0"/>
          <w:numId w:val="75"/>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Nominal flow rate (Qn). </w:t>
      </w:r>
    </w:p>
    <w:p w14:paraId="17A5FAE2" w14:textId="77777777" w:rsidR="00B513C9" w:rsidRPr="00B513C9" w:rsidRDefault="00B513C9" w:rsidP="001A219E">
      <w:pPr>
        <w:widowControl w:val="0"/>
        <w:numPr>
          <w:ilvl w:val="0"/>
          <w:numId w:val="75"/>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No stickers allowed for serial number marking.</w:t>
      </w:r>
    </w:p>
    <w:p w14:paraId="55966ED1" w14:textId="77777777" w:rsidR="00B513C9" w:rsidRPr="00B513C9" w:rsidRDefault="00B513C9" w:rsidP="001A219E">
      <w:pPr>
        <w:widowControl w:val="0"/>
        <w:numPr>
          <w:ilvl w:val="0"/>
          <w:numId w:val="75"/>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The serial number must be permanently marked in “bar code” format on the meter body. No stickers allowed; and </w:t>
      </w:r>
    </w:p>
    <w:p w14:paraId="0726230B" w14:textId="77777777" w:rsidR="00B513C9" w:rsidRPr="00B513C9" w:rsidRDefault="00B513C9" w:rsidP="001A219E">
      <w:pPr>
        <w:widowControl w:val="0"/>
        <w:numPr>
          <w:ilvl w:val="0"/>
          <w:numId w:val="75"/>
        </w:numPr>
        <w:spacing w:after="12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All meters should have effective tamper-proof seals. </w:t>
      </w:r>
    </w:p>
    <w:p w14:paraId="5D1B0BAD" w14:textId="77777777" w:rsidR="00B513C9" w:rsidRPr="00B513C9" w:rsidRDefault="00B513C9" w:rsidP="00663BD3">
      <w:pPr>
        <w:spacing w:after="120"/>
        <w:ind w:left="1276" w:hanging="567"/>
        <w:jc w:val="both"/>
        <w:rPr>
          <w:rFonts w:ascii="Century Gothic" w:eastAsia="Calibri" w:hAnsi="Century Gothic" w:cs="Arial"/>
          <w:b/>
          <w:bCs/>
          <w:iCs/>
          <w:sz w:val="20"/>
          <w:szCs w:val="20"/>
        </w:rPr>
      </w:pPr>
      <w:r w:rsidRPr="00B513C9">
        <w:rPr>
          <w:rFonts w:ascii="Century Gothic" w:eastAsia="Calibri" w:hAnsi="Century Gothic" w:cs="Arial"/>
          <w:bCs/>
          <w:iCs/>
          <w:sz w:val="20"/>
          <w:szCs w:val="20"/>
        </w:rPr>
        <w:t>Testing:</w:t>
      </w:r>
    </w:p>
    <w:p w14:paraId="719BCBE7" w14:textId="77777777" w:rsidR="00B513C9" w:rsidRPr="00B513C9" w:rsidRDefault="00B513C9" w:rsidP="001A219E">
      <w:pPr>
        <w:widowControl w:val="0"/>
        <w:numPr>
          <w:ilvl w:val="0"/>
          <w:numId w:val="76"/>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Each meter must be tested at the three mandatory tests (Qmin, Qt, and Qmax) </w:t>
      </w:r>
      <w:r w:rsidRPr="00B513C9">
        <w:rPr>
          <w:rFonts w:ascii="Century Gothic" w:eastAsia="Times New Roman" w:hAnsi="Century Gothic" w:cs="Arial"/>
          <w:iCs/>
          <w:sz w:val="20"/>
          <w:szCs w:val="20"/>
        </w:rPr>
        <w:lastRenderedPageBreak/>
        <w:t>in accordance with the latest SABS ISO 4064-1.</w:t>
      </w:r>
    </w:p>
    <w:p w14:paraId="00EA57E1" w14:textId="77777777" w:rsidR="00B513C9" w:rsidRPr="00B513C9" w:rsidRDefault="00B513C9" w:rsidP="001A219E">
      <w:pPr>
        <w:widowControl w:val="0"/>
        <w:numPr>
          <w:ilvl w:val="0"/>
          <w:numId w:val="76"/>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Copies of the calibration test results/certificates must be supplied together with the water meters (for all the above eight metrological points).</w:t>
      </w:r>
    </w:p>
    <w:p w14:paraId="393A0910" w14:textId="77777777" w:rsidR="00B513C9" w:rsidRPr="00B513C9" w:rsidRDefault="00B513C9" w:rsidP="001A219E">
      <w:pPr>
        <w:widowControl w:val="0"/>
        <w:numPr>
          <w:ilvl w:val="0"/>
          <w:numId w:val="76"/>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Each meter must be pressure tested and certificates attesting to such test issued by the water meter manufacturer must be provided. </w:t>
      </w:r>
    </w:p>
    <w:p w14:paraId="027A78BE" w14:textId="77777777" w:rsidR="00B513C9" w:rsidRPr="00B513C9" w:rsidRDefault="00B513C9" w:rsidP="001A219E">
      <w:pPr>
        <w:widowControl w:val="0"/>
        <w:numPr>
          <w:ilvl w:val="0"/>
          <w:numId w:val="76"/>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All composite water meters shall be rated up to a minimum of 1600 bar.</w:t>
      </w:r>
    </w:p>
    <w:p w14:paraId="2F76CC5E" w14:textId="77777777" w:rsidR="00B513C9" w:rsidRPr="00B513C9" w:rsidRDefault="00B513C9" w:rsidP="00663BD3">
      <w:pPr>
        <w:widowControl w:val="0"/>
        <w:spacing w:after="120"/>
        <w:ind w:firstLine="720"/>
        <w:jc w:val="both"/>
        <w:rPr>
          <w:rFonts w:ascii="Century Gothic" w:eastAsia="Calibri" w:hAnsi="Century Gothic" w:cs="Arial"/>
          <w:bCs/>
          <w:iCs/>
          <w:sz w:val="20"/>
          <w:szCs w:val="20"/>
        </w:rPr>
      </w:pPr>
    </w:p>
    <w:p w14:paraId="7B8B0697" w14:textId="77777777" w:rsidR="00B513C9" w:rsidRPr="00B513C9" w:rsidRDefault="00B513C9" w:rsidP="00663BD3">
      <w:pPr>
        <w:widowControl w:val="0"/>
        <w:spacing w:after="120"/>
        <w:ind w:firstLine="720"/>
        <w:jc w:val="both"/>
        <w:rPr>
          <w:rFonts w:ascii="Century Gothic" w:eastAsia="Calibri" w:hAnsi="Century Gothic" w:cs="Arial"/>
          <w:b/>
          <w:bCs/>
          <w:iCs/>
          <w:sz w:val="20"/>
          <w:szCs w:val="20"/>
        </w:rPr>
      </w:pPr>
      <w:r w:rsidRPr="00B513C9">
        <w:rPr>
          <w:rFonts w:ascii="Century Gothic" w:eastAsia="Calibri" w:hAnsi="Century Gothic" w:cs="Arial"/>
          <w:bCs/>
          <w:iCs/>
          <w:sz w:val="20"/>
          <w:szCs w:val="20"/>
        </w:rPr>
        <w:t>Data Storage:</w:t>
      </w:r>
    </w:p>
    <w:p w14:paraId="1F88DAE6" w14:textId="77777777" w:rsidR="00B513C9" w:rsidRPr="00B513C9" w:rsidRDefault="00B513C9" w:rsidP="00663BD3">
      <w:pPr>
        <w:widowControl w:val="0"/>
        <w:spacing w:after="120"/>
        <w:ind w:left="720"/>
        <w:jc w:val="both"/>
        <w:rPr>
          <w:rFonts w:ascii="Century Gothic" w:eastAsia="Calibri" w:hAnsi="Century Gothic" w:cs="Arial"/>
          <w:iCs/>
          <w:sz w:val="20"/>
          <w:szCs w:val="20"/>
        </w:rPr>
      </w:pPr>
      <w:r w:rsidRPr="00B513C9">
        <w:rPr>
          <w:rFonts w:ascii="Century Gothic" w:eastAsia="Calibri" w:hAnsi="Century Gothic" w:cs="Arial"/>
          <w:iCs/>
          <w:sz w:val="20"/>
          <w:szCs w:val="20"/>
        </w:rPr>
        <w:t>The meter shall have an in-built storage. It shall be able to store daily readings for a period of at least 12 calendar months and month end readings for at least 3 years.</w:t>
      </w:r>
    </w:p>
    <w:p w14:paraId="60426FC3" w14:textId="77777777" w:rsidR="00B513C9" w:rsidRPr="00B513C9" w:rsidRDefault="00B513C9" w:rsidP="00663BD3">
      <w:pPr>
        <w:widowControl w:val="0"/>
        <w:spacing w:after="120"/>
        <w:ind w:left="708" w:hanging="629"/>
        <w:jc w:val="both"/>
        <w:rPr>
          <w:rFonts w:ascii="Century Gothic" w:eastAsia="Times New Roman" w:hAnsi="Century Gothic" w:cs="Arial"/>
          <w:snapToGrid w:val="0"/>
          <w:sz w:val="20"/>
          <w:szCs w:val="20"/>
          <w:lang w:val="en-US"/>
        </w:rPr>
      </w:pPr>
      <w:r w:rsidRPr="00B513C9">
        <w:rPr>
          <w:rFonts w:ascii="Century Gothic" w:eastAsia="Calibri" w:hAnsi="Century Gothic" w:cs="Arial"/>
          <w:bCs/>
          <w:iCs/>
          <w:sz w:val="20"/>
          <w:szCs w:val="20"/>
        </w:rPr>
        <w:tab/>
        <w:t>Warranty:</w:t>
      </w:r>
      <w:r w:rsidRPr="00B513C9">
        <w:rPr>
          <w:rFonts w:ascii="Century Gothic" w:eastAsia="Times New Roman" w:hAnsi="Century Gothic" w:cs="Arial"/>
          <w:snapToGrid w:val="0"/>
          <w:sz w:val="20"/>
          <w:szCs w:val="20"/>
          <w:lang w:val="en-US"/>
        </w:rPr>
        <w:t xml:space="preserve"> The warranty period shall be of 1 year.</w:t>
      </w:r>
    </w:p>
    <w:p w14:paraId="6FC66D3E" w14:textId="77777777" w:rsidR="00B513C9" w:rsidRPr="00B513C9" w:rsidRDefault="00B513C9" w:rsidP="00663BD3">
      <w:pPr>
        <w:widowControl w:val="0"/>
        <w:spacing w:after="120"/>
        <w:ind w:firstLine="720"/>
        <w:jc w:val="both"/>
        <w:rPr>
          <w:rFonts w:ascii="Century Gothic" w:eastAsia="Calibri" w:hAnsi="Century Gothic" w:cs="Arial"/>
          <w:b/>
          <w:bCs/>
          <w:iCs/>
          <w:sz w:val="20"/>
          <w:szCs w:val="20"/>
        </w:rPr>
      </w:pPr>
      <w:r w:rsidRPr="00B513C9">
        <w:rPr>
          <w:rFonts w:ascii="Century Gothic" w:eastAsia="Calibri" w:hAnsi="Century Gothic" w:cs="Arial"/>
          <w:bCs/>
          <w:iCs/>
          <w:sz w:val="20"/>
          <w:szCs w:val="20"/>
        </w:rPr>
        <w:t xml:space="preserve">Specific requirements: </w:t>
      </w:r>
    </w:p>
    <w:p w14:paraId="2A59E8D3" w14:textId="77777777" w:rsidR="00B513C9" w:rsidRPr="00B513C9" w:rsidRDefault="00B513C9" w:rsidP="001A219E">
      <w:pPr>
        <w:widowControl w:val="0"/>
        <w:numPr>
          <w:ilvl w:val="0"/>
          <w:numId w:val="77"/>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Ultrasonic flow measurement. </w:t>
      </w:r>
    </w:p>
    <w:p w14:paraId="56459F86" w14:textId="77777777" w:rsidR="00B513C9" w:rsidRPr="00B513C9" w:rsidRDefault="00B513C9" w:rsidP="001A219E">
      <w:pPr>
        <w:widowControl w:val="0"/>
        <w:numPr>
          <w:ilvl w:val="0"/>
          <w:numId w:val="77"/>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The electronic meter must have no moving parts.</w:t>
      </w:r>
    </w:p>
    <w:p w14:paraId="4805AC59" w14:textId="77777777" w:rsidR="00B513C9" w:rsidRPr="00B513C9" w:rsidRDefault="00B513C9" w:rsidP="001A219E">
      <w:pPr>
        <w:widowControl w:val="0"/>
        <w:numPr>
          <w:ilvl w:val="0"/>
          <w:numId w:val="77"/>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Water Meter must be resistant to any impurities in the water.</w:t>
      </w:r>
    </w:p>
    <w:p w14:paraId="1CB1B5EA" w14:textId="77777777" w:rsidR="00B513C9" w:rsidRPr="00B513C9" w:rsidRDefault="00B513C9" w:rsidP="001A219E">
      <w:pPr>
        <w:widowControl w:val="0"/>
        <w:numPr>
          <w:ilvl w:val="0"/>
          <w:numId w:val="77"/>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The meter must be able to measure both water and ambient temperatures.</w:t>
      </w:r>
    </w:p>
    <w:p w14:paraId="689C94D7" w14:textId="77777777" w:rsidR="00B513C9" w:rsidRPr="00B513C9" w:rsidRDefault="00B513C9" w:rsidP="001A219E">
      <w:pPr>
        <w:widowControl w:val="0"/>
        <w:numPr>
          <w:ilvl w:val="0"/>
          <w:numId w:val="77"/>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Water meter must be able to detect water leakage utilising low leak limits.</w:t>
      </w:r>
    </w:p>
    <w:p w14:paraId="5A06FD35" w14:textId="77777777" w:rsidR="00B513C9" w:rsidRPr="00B513C9" w:rsidRDefault="00B513C9" w:rsidP="001A219E">
      <w:pPr>
        <w:widowControl w:val="0"/>
        <w:numPr>
          <w:ilvl w:val="0"/>
          <w:numId w:val="77"/>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Data must be transmitted using low power long range Internet of Things (IoT) network.</w:t>
      </w:r>
    </w:p>
    <w:p w14:paraId="592CB2D1" w14:textId="77777777" w:rsidR="00B513C9" w:rsidRPr="00B513C9" w:rsidRDefault="00B513C9" w:rsidP="001A219E">
      <w:pPr>
        <w:widowControl w:val="0"/>
        <w:numPr>
          <w:ilvl w:val="0"/>
          <w:numId w:val="77"/>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The meter must be waterproof, having an IP68 rating. </w:t>
      </w:r>
    </w:p>
    <w:p w14:paraId="22D4F097" w14:textId="77777777" w:rsidR="00B513C9" w:rsidRPr="00B513C9" w:rsidRDefault="00B513C9" w:rsidP="001A219E">
      <w:pPr>
        <w:widowControl w:val="0"/>
        <w:numPr>
          <w:ilvl w:val="0"/>
          <w:numId w:val="77"/>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Meter must include integrated communication (no external communication devices).</w:t>
      </w:r>
    </w:p>
    <w:p w14:paraId="5E1EA393" w14:textId="77777777" w:rsidR="00B513C9" w:rsidRPr="00B513C9" w:rsidRDefault="00B513C9" w:rsidP="001A219E">
      <w:pPr>
        <w:widowControl w:val="0"/>
        <w:numPr>
          <w:ilvl w:val="0"/>
          <w:numId w:val="77"/>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Meter must have a 15-year battery operating life.</w:t>
      </w:r>
    </w:p>
    <w:p w14:paraId="58762C9F" w14:textId="77777777" w:rsidR="00B513C9" w:rsidRPr="00B513C9" w:rsidRDefault="00B513C9" w:rsidP="00663BD3">
      <w:pPr>
        <w:widowControl w:val="0"/>
        <w:spacing w:after="0"/>
        <w:ind w:left="1276" w:hanging="567"/>
        <w:jc w:val="both"/>
        <w:rPr>
          <w:rFonts w:ascii="Century Gothic" w:eastAsia="Calibri" w:hAnsi="Century Gothic" w:cs="Arial"/>
          <w:iCs/>
          <w:sz w:val="20"/>
          <w:szCs w:val="20"/>
        </w:rPr>
      </w:pPr>
      <w:r w:rsidRPr="00B513C9">
        <w:rPr>
          <w:rFonts w:ascii="Century Gothic" w:eastAsia="Calibri" w:hAnsi="Century Gothic" w:cs="Arial"/>
          <w:iCs/>
          <w:sz w:val="20"/>
          <w:szCs w:val="20"/>
        </w:rPr>
        <w:t>•</w:t>
      </w:r>
      <w:r w:rsidRPr="00B513C9">
        <w:rPr>
          <w:rFonts w:ascii="Century Gothic" w:eastAsia="Calibri" w:hAnsi="Century Gothic" w:cs="Arial"/>
          <w:iCs/>
          <w:sz w:val="20"/>
          <w:szCs w:val="20"/>
        </w:rPr>
        <w:tab/>
        <w:t>Shall be designed and built for installation in outdoor water meter boxes as well as above ground with all necessary security features to prevent vandalism and/or damage as far as possible.</w:t>
      </w:r>
    </w:p>
    <w:p w14:paraId="489AB105" w14:textId="77777777" w:rsidR="00B513C9" w:rsidRPr="00B513C9" w:rsidRDefault="00B513C9" w:rsidP="001A219E">
      <w:pPr>
        <w:widowControl w:val="0"/>
        <w:numPr>
          <w:ilvl w:val="0"/>
          <w:numId w:val="77"/>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Shall be housed in a single package design, designed for rugged, harsh environments and capable of complete submersion in water without damage.</w:t>
      </w:r>
    </w:p>
    <w:p w14:paraId="7185DDD0" w14:textId="77777777" w:rsidR="00B513C9" w:rsidRPr="00B513C9" w:rsidRDefault="00B513C9" w:rsidP="001A219E">
      <w:pPr>
        <w:widowControl w:val="0"/>
        <w:numPr>
          <w:ilvl w:val="0"/>
          <w:numId w:val="77"/>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Pulse device must produce accurate pulse count with ability to distinguish forward from reverse flow.</w:t>
      </w:r>
    </w:p>
    <w:p w14:paraId="379B5BF7" w14:textId="77777777" w:rsidR="00B513C9" w:rsidRPr="00B513C9" w:rsidRDefault="00B513C9" w:rsidP="001A219E">
      <w:pPr>
        <w:widowControl w:val="0"/>
        <w:numPr>
          <w:ilvl w:val="0"/>
          <w:numId w:val="77"/>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Shall be capable of low power, long range (IoT) communications </w:t>
      </w:r>
      <w:proofErr w:type="gramStart"/>
      <w:r w:rsidRPr="00B513C9">
        <w:rPr>
          <w:rFonts w:ascii="Century Gothic" w:eastAsia="Times New Roman" w:hAnsi="Century Gothic" w:cs="Arial"/>
          <w:iCs/>
          <w:sz w:val="20"/>
          <w:szCs w:val="20"/>
        </w:rPr>
        <w:t>and also</w:t>
      </w:r>
      <w:proofErr w:type="gramEnd"/>
      <w:r w:rsidRPr="00B513C9">
        <w:rPr>
          <w:rFonts w:ascii="Century Gothic" w:eastAsia="Times New Roman" w:hAnsi="Century Gothic" w:cs="Arial"/>
          <w:iCs/>
          <w:sz w:val="20"/>
          <w:szCs w:val="20"/>
        </w:rPr>
        <w:t xml:space="preserve"> able to use available networks i.e. (Sigfox).</w:t>
      </w:r>
    </w:p>
    <w:p w14:paraId="5E23DFAE" w14:textId="77777777" w:rsidR="00B513C9" w:rsidRPr="00B513C9" w:rsidRDefault="00B513C9" w:rsidP="001A219E">
      <w:pPr>
        <w:widowControl w:val="0"/>
        <w:numPr>
          <w:ilvl w:val="0"/>
          <w:numId w:val="77"/>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The AMI (Automated Meter Infrastructure) shall have the ability to receive specific meter related commands.</w:t>
      </w:r>
    </w:p>
    <w:p w14:paraId="214904F5" w14:textId="77777777" w:rsidR="00B513C9" w:rsidRPr="00B513C9" w:rsidRDefault="00B513C9" w:rsidP="001A219E">
      <w:pPr>
        <w:widowControl w:val="0"/>
        <w:numPr>
          <w:ilvl w:val="0"/>
          <w:numId w:val="77"/>
        </w:numPr>
        <w:spacing w:after="12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AMR Devices shall have a minimum one-way communication to host software. This shall allow for obtaining meter data remotely </w:t>
      </w:r>
      <w:proofErr w:type="gramStart"/>
      <w:r w:rsidRPr="00B513C9">
        <w:rPr>
          <w:rFonts w:ascii="Century Gothic" w:eastAsia="Times New Roman" w:hAnsi="Century Gothic" w:cs="Arial"/>
          <w:iCs/>
          <w:sz w:val="20"/>
          <w:szCs w:val="20"/>
        </w:rPr>
        <w:t>on a daily basis</w:t>
      </w:r>
      <w:proofErr w:type="gramEnd"/>
      <w:r w:rsidRPr="00B513C9">
        <w:rPr>
          <w:rFonts w:ascii="Century Gothic" w:eastAsia="Times New Roman" w:hAnsi="Century Gothic" w:cs="Arial"/>
          <w:iCs/>
          <w:sz w:val="20"/>
          <w:szCs w:val="20"/>
        </w:rPr>
        <w:t>.</w:t>
      </w:r>
    </w:p>
    <w:p w14:paraId="094FF051" w14:textId="77777777" w:rsidR="00B513C9" w:rsidRPr="00B513C9" w:rsidRDefault="00B513C9" w:rsidP="00663BD3">
      <w:pPr>
        <w:widowControl w:val="0"/>
        <w:spacing w:after="120"/>
        <w:ind w:firstLine="709"/>
        <w:jc w:val="both"/>
        <w:rPr>
          <w:rFonts w:ascii="Century Gothic" w:eastAsia="Calibri" w:hAnsi="Century Gothic" w:cs="Arial"/>
          <w:iCs/>
          <w:snapToGrid w:val="0"/>
          <w:sz w:val="20"/>
          <w:szCs w:val="20"/>
          <w:lang w:val="en-US"/>
        </w:rPr>
      </w:pPr>
    </w:p>
    <w:p w14:paraId="5AC30793" w14:textId="77777777" w:rsidR="00B513C9" w:rsidRPr="00B513C9" w:rsidRDefault="00B513C9" w:rsidP="00663BD3">
      <w:pPr>
        <w:widowControl w:val="0"/>
        <w:spacing w:after="120"/>
        <w:ind w:firstLine="709"/>
        <w:jc w:val="both"/>
        <w:rPr>
          <w:rFonts w:ascii="Century Gothic" w:eastAsia="Calibri" w:hAnsi="Century Gothic" w:cs="Arial"/>
          <w:iCs/>
          <w:snapToGrid w:val="0"/>
          <w:sz w:val="20"/>
          <w:szCs w:val="20"/>
          <w:lang w:val="en-US"/>
        </w:rPr>
      </w:pPr>
    </w:p>
    <w:p w14:paraId="07067C6E" w14:textId="77777777" w:rsidR="00B513C9" w:rsidRPr="00B513C9" w:rsidRDefault="00B513C9" w:rsidP="00663BD3">
      <w:pPr>
        <w:widowControl w:val="0"/>
        <w:spacing w:after="120"/>
        <w:ind w:firstLine="709"/>
        <w:jc w:val="both"/>
        <w:rPr>
          <w:rFonts w:ascii="Century Gothic" w:eastAsia="Calibri" w:hAnsi="Century Gothic" w:cs="Arial"/>
          <w:iCs/>
          <w:snapToGrid w:val="0"/>
          <w:sz w:val="20"/>
          <w:szCs w:val="20"/>
          <w:lang w:val="en-US"/>
        </w:rPr>
      </w:pPr>
    </w:p>
    <w:p w14:paraId="1EE03C43" w14:textId="77777777" w:rsidR="00B513C9" w:rsidRPr="00B513C9" w:rsidRDefault="00B513C9" w:rsidP="00663BD3">
      <w:pPr>
        <w:widowControl w:val="0"/>
        <w:spacing w:after="120"/>
        <w:ind w:firstLine="709"/>
        <w:jc w:val="both"/>
        <w:rPr>
          <w:rFonts w:ascii="Century Gothic" w:eastAsia="Calibri" w:hAnsi="Century Gothic" w:cs="Arial"/>
          <w:b/>
          <w:iCs/>
          <w:snapToGrid w:val="0"/>
          <w:sz w:val="20"/>
          <w:szCs w:val="20"/>
          <w:lang w:val="en-US"/>
        </w:rPr>
      </w:pPr>
      <w:r w:rsidRPr="00B513C9">
        <w:rPr>
          <w:rFonts w:ascii="Century Gothic" w:eastAsia="Calibri" w:hAnsi="Century Gothic" w:cs="Arial"/>
          <w:iCs/>
          <w:snapToGrid w:val="0"/>
          <w:sz w:val="20"/>
          <w:szCs w:val="20"/>
          <w:lang w:val="en-US"/>
        </w:rPr>
        <w:t xml:space="preserve">Internet of all Things (IoT) Communicating Retrofit Device Unit Specifications: </w:t>
      </w:r>
    </w:p>
    <w:p w14:paraId="1B74A7F0" w14:textId="77777777" w:rsidR="00B513C9" w:rsidRPr="00B513C9" w:rsidRDefault="00B513C9" w:rsidP="00663BD3">
      <w:pPr>
        <w:widowControl w:val="0"/>
        <w:spacing w:after="120"/>
        <w:ind w:firstLine="720"/>
        <w:jc w:val="both"/>
        <w:rPr>
          <w:rFonts w:ascii="Century Gothic" w:eastAsia="Calibri" w:hAnsi="Century Gothic" w:cs="Arial"/>
          <w:bCs/>
          <w:iCs/>
          <w:sz w:val="20"/>
          <w:szCs w:val="20"/>
        </w:rPr>
      </w:pPr>
      <w:r w:rsidRPr="00B513C9">
        <w:rPr>
          <w:rFonts w:ascii="Century Gothic" w:eastAsia="Calibri" w:hAnsi="Century Gothic" w:cs="Arial"/>
          <w:bCs/>
          <w:iCs/>
          <w:sz w:val="20"/>
          <w:szCs w:val="20"/>
        </w:rPr>
        <w:t>Firmware:</w:t>
      </w:r>
    </w:p>
    <w:p w14:paraId="655B749B" w14:textId="77777777" w:rsidR="00B513C9" w:rsidRPr="00B513C9" w:rsidRDefault="00B513C9" w:rsidP="001A219E">
      <w:pPr>
        <w:widowControl w:val="0"/>
        <w:numPr>
          <w:ilvl w:val="0"/>
          <w:numId w:val="79"/>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Transmission cycles: 2, 50, 100 or 140 update links per day. </w:t>
      </w:r>
    </w:p>
    <w:p w14:paraId="00955706" w14:textId="77777777" w:rsidR="00B513C9" w:rsidRPr="00B513C9" w:rsidRDefault="00B513C9" w:rsidP="001A219E">
      <w:pPr>
        <w:widowControl w:val="0"/>
        <w:numPr>
          <w:ilvl w:val="0"/>
          <w:numId w:val="79"/>
        </w:numPr>
        <w:spacing w:after="12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Data Encryption: AES128.</w:t>
      </w:r>
    </w:p>
    <w:p w14:paraId="7C382631" w14:textId="77777777" w:rsidR="00B513C9" w:rsidRPr="00B513C9" w:rsidRDefault="00B513C9" w:rsidP="00663BD3">
      <w:pPr>
        <w:widowControl w:val="0"/>
        <w:spacing w:after="120"/>
        <w:ind w:firstLine="720"/>
        <w:jc w:val="both"/>
        <w:rPr>
          <w:rFonts w:ascii="Century Gothic" w:eastAsia="Calibri" w:hAnsi="Century Gothic" w:cs="Arial"/>
          <w:b/>
          <w:bCs/>
          <w:iCs/>
          <w:sz w:val="20"/>
          <w:szCs w:val="20"/>
        </w:rPr>
      </w:pPr>
      <w:r w:rsidRPr="00B513C9">
        <w:rPr>
          <w:rFonts w:ascii="Century Gothic" w:eastAsia="Calibri" w:hAnsi="Century Gothic" w:cs="Arial"/>
          <w:bCs/>
          <w:iCs/>
          <w:sz w:val="20"/>
          <w:szCs w:val="20"/>
        </w:rPr>
        <w:t>General Unit Requirements:</w:t>
      </w:r>
    </w:p>
    <w:p w14:paraId="111E1BAB" w14:textId="77777777" w:rsidR="00B513C9" w:rsidRPr="00B513C9" w:rsidRDefault="00B513C9" w:rsidP="001A219E">
      <w:pPr>
        <w:widowControl w:val="0"/>
        <w:numPr>
          <w:ilvl w:val="0"/>
          <w:numId w:val="78"/>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Mounting Options: Screws, rivets, tie-</w:t>
      </w:r>
      <w:proofErr w:type="gramStart"/>
      <w:r w:rsidRPr="00B513C9">
        <w:rPr>
          <w:rFonts w:ascii="Century Gothic" w:eastAsia="Times New Roman" w:hAnsi="Century Gothic" w:cs="Arial"/>
          <w:iCs/>
          <w:sz w:val="20"/>
          <w:szCs w:val="20"/>
        </w:rPr>
        <w:t>wraps</w:t>
      </w:r>
      <w:proofErr w:type="gramEnd"/>
      <w:r w:rsidRPr="00B513C9">
        <w:rPr>
          <w:rFonts w:ascii="Century Gothic" w:eastAsia="Times New Roman" w:hAnsi="Century Gothic" w:cs="Arial"/>
          <w:iCs/>
          <w:sz w:val="20"/>
          <w:szCs w:val="20"/>
        </w:rPr>
        <w:t xml:space="preserve"> and 2-sided tape. </w:t>
      </w:r>
    </w:p>
    <w:p w14:paraId="4B18237F" w14:textId="77777777" w:rsidR="00B513C9" w:rsidRPr="00B513C9" w:rsidRDefault="00B513C9" w:rsidP="001A219E">
      <w:pPr>
        <w:widowControl w:val="0"/>
        <w:numPr>
          <w:ilvl w:val="0"/>
          <w:numId w:val="78"/>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Dimensions: 93 x 24 x 50 mm. </w:t>
      </w:r>
    </w:p>
    <w:p w14:paraId="781697B3" w14:textId="77777777" w:rsidR="00B513C9" w:rsidRPr="00B513C9" w:rsidRDefault="00B513C9" w:rsidP="001A219E">
      <w:pPr>
        <w:widowControl w:val="0"/>
        <w:numPr>
          <w:ilvl w:val="0"/>
          <w:numId w:val="78"/>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Weight: 100 grams. </w:t>
      </w:r>
    </w:p>
    <w:p w14:paraId="15C6A2B2" w14:textId="77777777" w:rsidR="00B513C9" w:rsidRPr="00B513C9" w:rsidRDefault="00B513C9" w:rsidP="001A219E">
      <w:pPr>
        <w:widowControl w:val="0"/>
        <w:numPr>
          <w:ilvl w:val="0"/>
          <w:numId w:val="78"/>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Housing: lP68. </w:t>
      </w:r>
    </w:p>
    <w:p w14:paraId="005C331A" w14:textId="77777777" w:rsidR="00B513C9" w:rsidRPr="00B513C9" w:rsidRDefault="00B513C9" w:rsidP="001A219E">
      <w:pPr>
        <w:widowControl w:val="0"/>
        <w:numPr>
          <w:ilvl w:val="0"/>
          <w:numId w:val="78"/>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Integrated Electronic reed switch for domestic applications</w:t>
      </w:r>
    </w:p>
    <w:p w14:paraId="6C2114E7" w14:textId="77777777" w:rsidR="00B513C9" w:rsidRPr="00B513C9" w:rsidRDefault="00B513C9" w:rsidP="001A219E">
      <w:pPr>
        <w:widowControl w:val="0"/>
        <w:numPr>
          <w:ilvl w:val="0"/>
          <w:numId w:val="78"/>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Antenna: All Integrated (Internal). </w:t>
      </w:r>
    </w:p>
    <w:p w14:paraId="4C2BE56B" w14:textId="77777777" w:rsidR="00B513C9" w:rsidRPr="00B513C9" w:rsidRDefault="00B513C9" w:rsidP="001A219E">
      <w:pPr>
        <w:widowControl w:val="0"/>
        <w:numPr>
          <w:ilvl w:val="0"/>
          <w:numId w:val="78"/>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Standards: EN 300-220, EN 301-489, EN 60950, ICASA, CE. </w:t>
      </w:r>
    </w:p>
    <w:p w14:paraId="4B0D19B4" w14:textId="77777777" w:rsidR="00B513C9" w:rsidRPr="00B513C9" w:rsidRDefault="00B513C9" w:rsidP="001A219E">
      <w:pPr>
        <w:widowControl w:val="0"/>
        <w:numPr>
          <w:ilvl w:val="0"/>
          <w:numId w:val="78"/>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Operating temperature: -20°C / +65°C</w:t>
      </w:r>
    </w:p>
    <w:p w14:paraId="509FF471" w14:textId="77777777" w:rsidR="00B513C9" w:rsidRPr="00B513C9" w:rsidRDefault="00B513C9" w:rsidP="001A219E">
      <w:pPr>
        <w:widowControl w:val="0"/>
        <w:numPr>
          <w:ilvl w:val="0"/>
          <w:numId w:val="78"/>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The unit must be able to measure water usage in 30 min intervals and transmit usage hourly. </w:t>
      </w:r>
    </w:p>
    <w:p w14:paraId="23717C07" w14:textId="77777777" w:rsidR="00B513C9" w:rsidRPr="00B513C9" w:rsidRDefault="00B513C9" w:rsidP="001A219E">
      <w:pPr>
        <w:widowControl w:val="0"/>
        <w:numPr>
          <w:ilvl w:val="0"/>
          <w:numId w:val="78"/>
        </w:numPr>
        <w:spacing w:after="0"/>
        <w:ind w:left="1268" w:hanging="562"/>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The unit must be able to detect or calculate water leakage. </w:t>
      </w:r>
    </w:p>
    <w:p w14:paraId="53AFDE60" w14:textId="77777777" w:rsidR="00B513C9" w:rsidRPr="00B513C9" w:rsidRDefault="00B513C9" w:rsidP="001A219E">
      <w:pPr>
        <w:widowControl w:val="0"/>
        <w:numPr>
          <w:ilvl w:val="0"/>
          <w:numId w:val="78"/>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The solution must be able to notify the consumer of any leaks detected. </w:t>
      </w:r>
    </w:p>
    <w:p w14:paraId="1CF2EDCE" w14:textId="77777777" w:rsidR="00B513C9" w:rsidRPr="00B513C9" w:rsidRDefault="00B513C9" w:rsidP="001A219E">
      <w:pPr>
        <w:widowControl w:val="0"/>
        <w:numPr>
          <w:ilvl w:val="0"/>
          <w:numId w:val="78"/>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The unit must be compatible with all metering devices with pulsing capabilities. </w:t>
      </w:r>
    </w:p>
    <w:p w14:paraId="2E99C503" w14:textId="77777777" w:rsidR="00B513C9" w:rsidRPr="00B513C9" w:rsidRDefault="00B513C9" w:rsidP="001A219E">
      <w:pPr>
        <w:widowControl w:val="0"/>
        <w:numPr>
          <w:ilvl w:val="0"/>
          <w:numId w:val="78"/>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Data must be transmitted using low power, long range IoT network, </w:t>
      </w:r>
    </w:p>
    <w:p w14:paraId="5C27E160" w14:textId="77777777" w:rsidR="00B513C9" w:rsidRPr="00B513C9" w:rsidRDefault="00B513C9" w:rsidP="001A219E">
      <w:pPr>
        <w:widowControl w:val="0"/>
        <w:numPr>
          <w:ilvl w:val="0"/>
          <w:numId w:val="78"/>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 xml:space="preserve">The Unit must be waterproof, having a minimum certified IP68 rating. </w:t>
      </w:r>
    </w:p>
    <w:p w14:paraId="00FDFF30" w14:textId="77777777" w:rsidR="00B513C9" w:rsidRPr="00B513C9" w:rsidRDefault="00B513C9" w:rsidP="001A219E">
      <w:pPr>
        <w:widowControl w:val="0"/>
        <w:numPr>
          <w:ilvl w:val="0"/>
          <w:numId w:val="78"/>
        </w:numPr>
        <w:spacing w:after="0"/>
        <w:ind w:left="1276" w:hanging="567"/>
        <w:jc w:val="both"/>
        <w:rPr>
          <w:rFonts w:ascii="Century Gothic" w:eastAsia="Times New Roman" w:hAnsi="Century Gothic" w:cs="Arial"/>
          <w:iCs/>
          <w:sz w:val="20"/>
          <w:szCs w:val="20"/>
        </w:rPr>
      </w:pPr>
      <w:r w:rsidRPr="00B513C9">
        <w:rPr>
          <w:rFonts w:ascii="Century Gothic" w:eastAsia="Times New Roman" w:hAnsi="Century Gothic" w:cs="Arial"/>
          <w:iCs/>
          <w:sz w:val="20"/>
          <w:szCs w:val="20"/>
        </w:rPr>
        <w:t>Unit must have at least a 5-year battery operating life and replaceable in field.</w:t>
      </w:r>
    </w:p>
    <w:p w14:paraId="2B3389B7" w14:textId="77777777" w:rsidR="00B513C9" w:rsidRPr="00B513C9" w:rsidRDefault="00B513C9" w:rsidP="00663BD3">
      <w:pPr>
        <w:spacing w:after="160"/>
        <w:jc w:val="both"/>
        <w:rPr>
          <w:rFonts w:ascii="Arial" w:eastAsia="Calibri" w:hAnsi="Arial" w:cs="Arial"/>
          <w:b/>
          <w:color w:val="000000"/>
        </w:rPr>
      </w:pPr>
    </w:p>
    <w:p w14:paraId="7336EA93" w14:textId="77777777" w:rsidR="00B513C9" w:rsidRPr="00B513C9" w:rsidRDefault="00B513C9" w:rsidP="00663BD3">
      <w:pPr>
        <w:spacing w:after="160"/>
        <w:jc w:val="both"/>
        <w:rPr>
          <w:rFonts w:ascii="Arial" w:eastAsia="Calibri" w:hAnsi="Arial" w:cs="Arial"/>
          <w:b/>
          <w:color w:val="000000"/>
        </w:rPr>
      </w:pPr>
    </w:p>
    <w:p w14:paraId="1CD1FE7B" w14:textId="77777777" w:rsidR="00B513C9" w:rsidRPr="00B513C9" w:rsidRDefault="00B513C9" w:rsidP="00663BD3">
      <w:pPr>
        <w:spacing w:after="160"/>
        <w:jc w:val="both"/>
        <w:rPr>
          <w:rFonts w:ascii="Arial" w:eastAsia="Calibri" w:hAnsi="Arial" w:cs="Arial"/>
          <w:b/>
          <w:color w:val="000000"/>
        </w:rPr>
      </w:pPr>
    </w:p>
    <w:p w14:paraId="1D6E56A1" w14:textId="77777777" w:rsidR="00B513C9" w:rsidRPr="00B513C9" w:rsidRDefault="00B513C9" w:rsidP="00B513C9">
      <w:pPr>
        <w:rPr>
          <w:rFonts w:ascii="Century Gothic" w:hAnsi="Century Gothic"/>
          <w:b/>
          <w:sz w:val="20"/>
          <w:szCs w:val="20"/>
        </w:rPr>
      </w:pPr>
    </w:p>
    <w:p w14:paraId="478BC6F1" w14:textId="77777777" w:rsidR="00123954" w:rsidRDefault="00123954" w:rsidP="005C213E">
      <w:pPr>
        <w:jc w:val="center"/>
        <w:rPr>
          <w:rFonts w:ascii="Century Gothic" w:hAnsi="Century Gothic"/>
          <w:b/>
          <w:sz w:val="20"/>
          <w:szCs w:val="20"/>
        </w:rPr>
      </w:pPr>
    </w:p>
    <w:p w14:paraId="58E93A16" w14:textId="77777777" w:rsidR="00123954" w:rsidRDefault="00123954" w:rsidP="005C213E">
      <w:pPr>
        <w:jc w:val="center"/>
        <w:rPr>
          <w:rFonts w:ascii="Century Gothic" w:hAnsi="Century Gothic"/>
          <w:b/>
          <w:sz w:val="20"/>
          <w:szCs w:val="20"/>
        </w:rPr>
      </w:pPr>
    </w:p>
    <w:p w14:paraId="19EEBE43" w14:textId="77777777" w:rsidR="00123954" w:rsidRDefault="00123954" w:rsidP="005C213E">
      <w:pPr>
        <w:jc w:val="center"/>
        <w:rPr>
          <w:rFonts w:ascii="Century Gothic" w:hAnsi="Century Gothic"/>
          <w:b/>
          <w:sz w:val="20"/>
          <w:szCs w:val="20"/>
        </w:rPr>
      </w:pPr>
    </w:p>
    <w:p w14:paraId="0D47919A" w14:textId="77777777" w:rsidR="00123954" w:rsidRDefault="00123954" w:rsidP="00663BD3">
      <w:pPr>
        <w:rPr>
          <w:rFonts w:ascii="Century Gothic" w:hAnsi="Century Gothic"/>
          <w:b/>
          <w:sz w:val="20"/>
          <w:szCs w:val="20"/>
        </w:rPr>
      </w:pPr>
    </w:p>
    <w:p w14:paraId="39B03BBA" w14:textId="77777777" w:rsidR="00123954" w:rsidRDefault="00123954" w:rsidP="005C213E">
      <w:pPr>
        <w:jc w:val="center"/>
        <w:rPr>
          <w:rFonts w:ascii="Century Gothic" w:hAnsi="Century Gothic"/>
          <w:b/>
          <w:sz w:val="20"/>
          <w:szCs w:val="20"/>
        </w:rPr>
      </w:pPr>
    </w:p>
    <w:sectPr w:rsidR="00123954" w:rsidSect="00974C7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EC4F" w14:textId="77777777" w:rsidR="00C76238" w:rsidRDefault="00C76238" w:rsidP="007E3CCE">
      <w:pPr>
        <w:spacing w:after="0" w:line="240" w:lineRule="auto"/>
      </w:pPr>
      <w:r>
        <w:separator/>
      </w:r>
    </w:p>
  </w:endnote>
  <w:endnote w:type="continuationSeparator" w:id="0">
    <w:p w14:paraId="6D4B61AE" w14:textId="77777777" w:rsidR="00C76238" w:rsidRDefault="00C76238" w:rsidP="007E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FuturaA Bk B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220C" w14:textId="77777777" w:rsidR="001869D0" w:rsidRDefault="00186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88081"/>
      <w:docPartObj>
        <w:docPartGallery w:val="Page Numbers (Bottom of Page)"/>
        <w:docPartUnique/>
      </w:docPartObj>
    </w:sdtPr>
    <w:sdtEndPr>
      <w:rPr>
        <w:noProof/>
      </w:rPr>
    </w:sdtEndPr>
    <w:sdtContent>
      <w:p w14:paraId="052F6796" w14:textId="77777777" w:rsidR="00CD4B2D" w:rsidRDefault="00CD4B2D">
        <w:pPr>
          <w:pStyle w:val="Footer"/>
          <w:jc w:val="right"/>
        </w:pPr>
        <w:r>
          <w:fldChar w:fldCharType="begin"/>
        </w:r>
        <w:r>
          <w:instrText xml:space="preserve"> PAGE   \* MERGEFORMAT </w:instrText>
        </w:r>
        <w:r>
          <w:fldChar w:fldCharType="separate"/>
        </w:r>
        <w:r w:rsidR="00854C81">
          <w:rPr>
            <w:noProof/>
          </w:rPr>
          <w:t>1</w:t>
        </w:r>
        <w:r>
          <w:rPr>
            <w:noProof/>
          </w:rPr>
          <w:fldChar w:fldCharType="end"/>
        </w:r>
      </w:p>
    </w:sdtContent>
  </w:sdt>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CD4B2D" w:rsidRPr="006B54FA" w14:paraId="601FE4C9" w14:textId="77777777" w:rsidTr="00E11AA5">
      <w:tc>
        <w:tcPr>
          <w:tcW w:w="4500" w:type="pct"/>
          <w:tcBorders>
            <w:top w:val="single" w:sz="4" w:space="0" w:color="000000" w:themeColor="text1"/>
          </w:tcBorders>
        </w:tcPr>
        <w:p w14:paraId="06A5A5DC" w14:textId="77777777" w:rsidR="00CD4B2D" w:rsidRPr="006B54FA" w:rsidRDefault="00CD4B2D" w:rsidP="00877C19">
          <w:pPr>
            <w:pStyle w:val="Footer"/>
            <w:jc w:val="center"/>
            <w:rPr>
              <w:rFonts w:ascii="Arial" w:hAnsi="Arial" w:cs="Arial"/>
              <w:b/>
              <w:i/>
              <w:sz w:val="16"/>
              <w:szCs w:val="16"/>
            </w:rPr>
          </w:pPr>
        </w:p>
      </w:tc>
      <w:tc>
        <w:tcPr>
          <w:tcW w:w="500" w:type="pct"/>
          <w:tcBorders>
            <w:top w:val="single" w:sz="4" w:space="0" w:color="C0504D" w:themeColor="accent2"/>
          </w:tcBorders>
          <w:shd w:val="clear" w:color="auto" w:fill="943634" w:themeFill="accent2" w:themeFillShade="BF"/>
        </w:tcPr>
        <w:p w14:paraId="1BD89D86" w14:textId="77777777" w:rsidR="00CD4B2D" w:rsidRPr="006B54FA" w:rsidRDefault="00CD4B2D" w:rsidP="00E11AA5">
          <w:pPr>
            <w:pStyle w:val="Header"/>
            <w:rPr>
              <w:b/>
              <w:color w:val="FFFFFF" w:themeColor="background1"/>
            </w:rPr>
          </w:pPr>
          <w:r w:rsidRPr="006B54FA">
            <w:rPr>
              <w:b/>
            </w:rPr>
            <w:fldChar w:fldCharType="begin"/>
          </w:r>
          <w:r w:rsidRPr="006B54FA">
            <w:rPr>
              <w:b/>
            </w:rPr>
            <w:instrText xml:space="preserve"> PAGE   \* MERGEFORMAT </w:instrText>
          </w:r>
          <w:r w:rsidRPr="006B54FA">
            <w:rPr>
              <w:b/>
            </w:rPr>
            <w:fldChar w:fldCharType="separate"/>
          </w:r>
          <w:r w:rsidR="00854C81" w:rsidRPr="00854C81">
            <w:rPr>
              <w:b/>
              <w:noProof/>
              <w:color w:val="FFFFFF" w:themeColor="background1"/>
            </w:rPr>
            <w:t>1</w:t>
          </w:r>
          <w:r w:rsidRPr="006B54FA">
            <w:rPr>
              <w:b/>
              <w:noProof/>
              <w:color w:val="FFFFFF" w:themeColor="background1"/>
            </w:rPr>
            <w:fldChar w:fldCharType="end"/>
          </w:r>
        </w:p>
      </w:tc>
    </w:tr>
  </w:tbl>
  <w:p w14:paraId="4298DB52" w14:textId="77777777" w:rsidR="00CD4B2D" w:rsidRDefault="00CD4B2D" w:rsidP="00E11AA5">
    <w:pPr>
      <w:pStyle w:val="Footer"/>
      <w:ind w:right="360"/>
      <w:jc w:val="right"/>
      <w:rPr>
        <w:rFonts w:ascii="Arial" w:hAnsi="Arial" w:cs="Arial"/>
        <w:sz w:val="16"/>
        <w:szCs w:val="16"/>
      </w:rPr>
    </w:pPr>
  </w:p>
  <w:p w14:paraId="7D22ACA1" w14:textId="77777777" w:rsidR="00CD4B2D" w:rsidRDefault="00CD4B2D" w:rsidP="00E11AA5">
    <w:pPr>
      <w:pStyle w:val="Footer"/>
      <w:ind w:right="360"/>
      <w:jc w:val="right"/>
      <w:rPr>
        <w:rFonts w:ascii="Arial" w:hAnsi="Arial" w:cs="Arial"/>
        <w:sz w:val="16"/>
        <w:szCs w:val="16"/>
      </w:rPr>
    </w:pPr>
    <w:r w:rsidRPr="003744FB">
      <w:rPr>
        <w:rFonts w:ascii="Arial" w:hAnsi="Arial" w:cs="Arial"/>
        <w:sz w:val="16"/>
        <w:szCs w:val="16"/>
      </w:rPr>
      <w:t>Initials</w:t>
    </w:r>
    <w:r>
      <w:rPr>
        <w:rFonts w:ascii="Arial" w:hAnsi="Arial" w:cs="Arial"/>
        <w:sz w:val="16"/>
        <w:szCs w:val="16"/>
      </w:rPr>
      <w:t xml:space="preserve"> 1 PRASA CRES: ………………</w:t>
    </w:r>
  </w:p>
  <w:p w14:paraId="3645A682" w14:textId="77777777" w:rsidR="00CD4B2D" w:rsidRDefault="00CD4B2D" w:rsidP="00E11AA5">
    <w:pPr>
      <w:pStyle w:val="Footer"/>
      <w:ind w:right="360"/>
      <w:jc w:val="right"/>
      <w:rPr>
        <w:rFonts w:ascii="Arial" w:hAnsi="Arial" w:cs="Arial"/>
        <w:sz w:val="16"/>
        <w:szCs w:val="16"/>
      </w:rPr>
    </w:pPr>
  </w:p>
  <w:p w14:paraId="2911932F" w14:textId="77777777" w:rsidR="00CD4B2D" w:rsidRPr="003744FB" w:rsidRDefault="00CD4B2D" w:rsidP="00E11AA5">
    <w:pPr>
      <w:pStyle w:val="Footer"/>
      <w:ind w:right="360"/>
      <w:jc w:val="right"/>
      <w:rPr>
        <w:rFonts w:ascii="Arial" w:hAnsi="Arial" w:cs="Arial"/>
        <w:sz w:val="16"/>
        <w:szCs w:val="16"/>
      </w:rPr>
    </w:pPr>
    <w:r>
      <w:rPr>
        <w:rFonts w:ascii="Arial" w:hAnsi="Arial" w:cs="Arial"/>
        <w:sz w:val="16"/>
        <w:szCs w:val="16"/>
      </w:rPr>
      <w:t>Initials 2 SERVICE PROVIDER: ………………</w:t>
    </w:r>
  </w:p>
  <w:p w14:paraId="22483044" w14:textId="77777777" w:rsidR="00CD4B2D" w:rsidRDefault="00CD4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E969" w14:textId="77777777" w:rsidR="001869D0" w:rsidRDefault="00186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888BA" w14:textId="77777777" w:rsidR="00C76238" w:rsidRDefault="00C76238" w:rsidP="007E3CCE">
      <w:pPr>
        <w:spacing w:after="0" w:line="240" w:lineRule="auto"/>
      </w:pPr>
      <w:r>
        <w:separator/>
      </w:r>
    </w:p>
  </w:footnote>
  <w:footnote w:type="continuationSeparator" w:id="0">
    <w:p w14:paraId="3F65B559" w14:textId="77777777" w:rsidR="00C76238" w:rsidRDefault="00C76238" w:rsidP="007E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F413" w14:textId="5E530BAF" w:rsidR="001869D0" w:rsidRDefault="00000000">
    <w:pPr>
      <w:pStyle w:val="Header"/>
    </w:pPr>
    <w:r>
      <w:rPr>
        <w:noProof/>
      </w:rPr>
      <w:pict w14:anchorId="7E9CB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149844" o:spid="_x0000_s1026" type="#_x0000_t136" style="position:absolute;margin-left:0;margin-top:0;width:517pt;height:119.3pt;rotation:315;z-index:-251655168;mso-position-horizontal:center;mso-position-horizontal-relative:margin;mso-position-vertical:center;mso-position-vertical-relative:margin" o:allowincell="f" fillcolor="silver" stroked="f">
          <v:fill opacity=".5"/>
          <v:textpath style="font-family:&quot;Calibri&quot;;font-size:1pt" string="DRAFT CONTRA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520A" w14:textId="39760FF5" w:rsidR="00CD4B2D" w:rsidRDefault="00000000">
    <w:pPr>
      <w:pStyle w:val="Header"/>
    </w:pPr>
    <w:r>
      <w:rPr>
        <w:noProof/>
      </w:rPr>
      <w:pict w14:anchorId="75402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149845" o:spid="_x0000_s1027" type="#_x0000_t136" style="position:absolute;margin-left:0;margin-top:0;width:517pt;height:119.3pt;rotation:315;z-index:-251653120;mso-position-horizontal:center;mso-position-horizontal-relative:margin;mso-position-vertical:center;mso-position-vertical-relative:margin" o:allowincell="f" fillcolor="silver" stroked="f">
          <v:fill opacity=".5"/>
          <v:textpath style="font-family:&quot;Calibri&quot;;font-size:1pt" string="DRAFT CONTRACT"/>
          <w10:wrap anchorx="margin" anchory="margin"/>
        </v:shape>
      </w:pict>
    </w:r>
    <w:r w:rsidR="00CD4B2D" w:rsidRPr="001B75ED">
      <w:rPr>
        <w:noProof/>
        <w:lang w:eastAsia="en-ZA"/>
      </w:rPr>
      <w:drawing>
        <wp:inline distT="0" distB="0" distL="0" distR="0" wp14:anchorId="45C3EC5A" wp14:editId="084EFF95">
          <wp:extent cx="1376301" cy="492425"/>
          <wp:effectExtent l="19050" t="0" r="0" b="0"/>
          <wp:docPr id="425504334" name="Picture 425504334" descr="PRASA_CRE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SA_CRES_Logo"/>
                  <pic:cNvPicPr>
                    <a:picLocks noChangeAspect="1" noChangeArrowheads="1"/>
                  </pic:cNvPicPr>
                </pic:nvPicPr>
                <pic:blipFill>
                  <a:blip r:embed="rId1"/>
                  <a:srcRect/>
                  <a:stretch>
                    <a:fillRect/>
                  </a:stretch>
                </pic:blipFill>
                <pic:spPr bwMode="auto">
                  <a:xfrm>
                    <a:off x="0" y="0"/>
                    <a:ext cx="1378415" cy="493181"/>
                  </a:xfrm>
                  <a:prstGeom prst="rect">
                    <a:avLst/>
                  </a:prstGeom>
                  <a:noFill/>
                  <a:ln w="9525">
                    <a:noFill/>
                    <a:miter lim="800000"/>
                    <a:headEnd/>
                    <a:tailEnd/>
                  </a:ln>
                </pic:spPr>
              </pic:pic>
            </a:graphicData>
          </a:graphic>
        </wp:inline>
      </w:drawing>
    </w:r>
    <w:r w:rsidR="00CD4B2D">
      <w:tab/>
    </w:r>
  </w:p>
  <w:tbl>
    <w:tblPr>
      <w:tblW w:w="0" w:type="auto"/>
      <w:tblInd w:w="5276" w:type="dxa"/>
      <w:tblCellMar>
        <w:left w:w="0" w:type="dxa"/>
        <w:right w:w="0" w:type="dxa"/>
      </w:tblCellMar>
      <w:tblLook w:val="04A0" w:firstRow="1" w:lastRow="0" w:firstColumn="1" w:lastColumn="0" w:noHBand="0" w:noVBand="1"/>
    </w:tblPr>
    <w:tblGrid>
      <w:gridCol w:w="1668"/>
      <w:gridCol w:w="2082"/>
    </w:tblGrid>
    <w:tr w:rsidR="00CD4B2D" w:rsidRPr="00EA2320" w14:paraId="4402A25F" w14:textId="77777777" w:rsidTr="00DC0C23">
      <w:tc>
        <w:tcPr>
          <w:tcW w:w="1702" w:type="dxa"/>
          <w:tcMar>
            <w:top w:w="0" w:type="dxa"/>
            <w:left w:w="108" w:type="dxa"/>
            <w:bottom w:w="0" w:type="dxa"/>
            <w:right w:w="108" w:type="dxa"/>
          </w:tcMar>
        </w:tcPr>
        <w:p w14:paraId="624A239F" w14:textId="77777777" w:rsidR="00CD4B2D" w:rsidRDefault="00CD4B2D" w:rsidP="00EA01F6">
          <w:pPr>
            <w:spacing w:line="240" w:lineRule="auto"/>
            <w:rPr>
              <w:rFonts w:cs="Arial"/>
              <w:noProof/>
              <w:color w:val="1F497D"/>
              <w:sz w:val="16"/>
              <w:szCs w:val="16"/>
              <w:lang w:val="en-US" w:eastAsia="en-ZA"/>
            </w:rPr>
          </w:pPr>
        </w:p>
        <w:p w14:paraId="51456A5F" w14:textId="77777777" w:rsidR="005C213E" w:rsidRDefault="005C213E" w:rsidP="00EA01F6">
          <w:pPr>
            <w:spacing w:line="240" w:lineRule="auto"/>
            <w:rPr>
              <w:rFonts w:cs="Arial"/>
              <w:noProof/>
              <w:color w:val="1F497D"/>
              <w:sz w:val="16"/>
              <w:szCs w:val="16"/>
              <w:lang w:val="en-US" w:eastAsia="en-ZA"/>
            </w:rPr>
          </w:pPr>
        </w:p>
        <w:p w14:paraId="6F0E8FA8" w14:textId="77777777" w:rsidR="005C213E" w:rsidRPr="00EA2320" w:rsidRDefault="005C213E" w:rsidP="00EA01F6">
          <w:pPr>
            <w:spacing w:line="240" w:lineRule="auto"/>
            <w:rPr>
              <w:rFonts w:cs="Arial"/>
              <w:noProof/>
              <w:color w:val="1F497D"/>
              <w:sz w:val="16"/>
              <w:szCs w:val="16"/>
              <w:lang w:val="en-US" w:eastAsia="en-ZA"/>
            </w:rPr>
          </w:pPr>
        </w:p>
      </w:tc>
      <w:tc>
        <w:tcPr>
          <w:tcW w:w="2126" w:type="dxa"/>
          <w:tcMar>
            <w:top w:w="0" w:type="dxa"/>
            <w:left w:w="108" w:type="dxa"/>
            <w:bottom w:w="0" w:type="dxa"/>
            <w:right w:w="108" w:type="dxa"/>
          </w:tcMar>
        </w:tcPr>
        <w:p w14:paraId="1CAA155F" w14:textId="77777777" w:rsidR="00CD4B2D" w:rsidRPr="00EA2320" w:rsidRDefault="00CD4B2D" w:rsidP="00A937DF">
          <w:pPr>
            <w:spacing w:line="240" w:lineRule="auto"/>
            <w:jc w:val="right"/>
            <w:rPr>
              <w:rFonts w:cs="Arial"/>
              <w:noProof/>
              <w:color w:val="1F497D"/>
              <w:sz w:val="16"/>
              <w:szCs w:val="16"/>
              <w:lang w:eastAsia="en-ZA"/>
            </w:rPr>
          </w:pPr>
        </w:p>
      </w:tc>
    </w:tr>
  </w:tbl>
  <w:p w14:paraId="341BED94" w14:textId="77777777" w:rsidR="00CD4B2D" w:rsidRDefault="00CD4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F593" w14:textId="75DF79BB" w:rsidR="001869D0" w:rsidRDefault="00000000">
    <w:pPr>
      <w:pStyle w:val="Header"/>
    </w:pPr>
    <w:r>
      <w:rPr>
        <w:noProof/>
      </w:rPr>
      <w:pict w14:anchorId="06C95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149843" o:spid="_x0000_s1025" type="#_x0000_t136" style="position:absolute;margin-left:0;margin-top:0;width:517pt;height:119.3pt;rotation:315;z-index:-251657216;mso-position-horizontal:center;mso-position-horizontal-relative:margin;mso-position-vertical:center;mso-position-vertical-relative:margin" o:allowincell="f" fillcolor="silver" stroked="f">
          <v:fill opacity=".5"/>
          <v:textpath style="font-family:&quot;Calibri&quot;;font-size:1pt" string="DRAFT CONTRA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108C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0E0F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DA59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AE564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075EFE5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446820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716E254"/>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D1009A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9E4EB6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B93519"/>
    <w:multiLevelType w:val="hybridMultilevel"/>
    <w:tmpl w:val="8B608B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1C69AB"/>
    <w:multiLevelType w:val="hybridMultilevel"/>
    <w:tmpl w:val="14CC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B30FD6"/>
    <w:multiLevelType w:val="hybridMultilevel"/>
    <w:tmpl w:val="86FA9D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70F26"/>
    <w:multiLevelType w:val="hybridMultilevel"/>
    <w:tmpl w:val="A8E03F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D21C47"/>
    <w:multiLevelType w:val="hybridMultilevel"/>
    <w:tmpl w:val="C68691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D341D5"/>
    <w:multiLevelType w:val="hybridMultilevel"/>
    <w:tmpl w:val="8D9AF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C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1A4034"/>
    <w:multiLevelType w:val="hybridMultilevel"/>
    <w:tmpl w:val="7B48E0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0D8502B"/>
    <w:multiLevelType w:val="hybridMultilevel"/>
    <w:tmpl w:val="CD62D4D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7" w15:restartNumberingAfterBreak="0">
    <w:nsid w:val="1646330B"/>
    <w:multiLevelType w:val="hybridMultilevel"/>
    <w:tmpl w:val="B860C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6847E7F"/>
    <w:multiLevelType w:val="singleLevel"/>
    <w:tmpl w:val="97AC50DC"/>
    <w:lvl w:ilvl="0">
      <w:start w:val="1"/>
      <w:numFmt w:val="bullet"/>
      <w:pStyle w:val="Bullet"/>
      <w:lvlText w:val=""/>
      <w:lvlJc w:val="left"/>
      <w:pPr>
        <w:tabs>
          <w:tab w:val="num" w:pos="709"/>
        </w:tabs>
        <w:ind w:left="709" w:hanging="709"/>
      </w:pPr>
      <w:rPr>
        <w:rFonts w:ascii="Symbol" w:hAnsi="Symbol" w:hint="default"/>
      </w:rPr>
    </w:lvl>
  </w:abstractNum>
  <w:abstractNum w:abstractNumId="19" w15:restartNumberingAfterBreak="0">
    <w:nsid w:val="1ADF2561"/>
    <w:multiLevelType w:val="hybridMultilevel"/>
    <w:tmpl w:val="51CA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6B0DBD"/>
    <w:multiLevelType w:val="hybridMultilevel"/>
    <w:tmpl w:val="727A1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BD8726F"/>
    <w:multiLevelType w:val="hybridMultilevel"/>
    <w:tmpl w:val="C7663A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332C15"/>
    <w:multiLevelType w:val="hybridMultilevel"/>
    <w:tmpl w:val="FEF22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A40599"/>
    <w:multiLevelType w:val="hybridMultilevel"/>
    <w:tmpl w:val="8D8CC0CC"/>
    <w:lvl w:ilvl="0" w:tplc="04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FB476D6"/>
    <w:multiLevelType w:val="hybridMultilevel"/>
    <w:tmpl w:val="FFE6B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0296C3A"/>
    <w:multiLevelType w:val="multilevel"/>
    <w:tmpl w:val="616CDC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24147A0"/>
    <w:multiLevelType w:val="multilevel"/>
    <w:tmpl w:val="ED185908"/>
    <w:lvl w:ilvl="0">
      <w:start w:val="1"/>
      <w:numFmt w:val="decimal"/>
      <w:lvlText w:val="%1."/>
      <w:lvlJc w:val="left"/>
      <w:pPr>
        <w:tabs>
          <w:tab w:val="num" w:pos="567"/>
        </w:tabs>
        <w:ind w:left="567" w:hanging="567"/>
      </w:pPr>
      <w:rPr>
        <w:rFonts w:hint="default"/>
      </w:rPr>
    </w:lvl>
    <w:lvl w:ilvl="1">
      <w:start w:val="1"/>
      <w:numFmt w:val="decimal"/>
      <w:lvlText w:val="5.%2."/>
      <w:lvlJc w:val="left"/>
      <w:pPr>
        <w:ind w:left="851" w:hanging="851"/>
      </w:pPr>
      <w:rPr>
        <w:rFonts w:hint="default"/>
        <w:color w:val="auto"/>
      </w:rPr>
    </w:lvl>
    <w:lvl w:ilvl="2">
      <w:start w:val="1"/>
      <w:numFmt w:val="decimal"/>
      <w:lvlText w:val="5.%2.%3."/>
      <w:lvlJc w:val="left"/>
      <w:pPr>
        <w:ind w:left="1134" w:hanging="1134"/>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501"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2944E61"/>
    <w:multiLevelType w:val="hybridMultilevel"/>
    <w:tmpl w:val="44805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2CF1BB8"/>
    <w:multiLevelType w:val="singleLevel"/>
    <w:tmpl w:val="EE364418"/>
    <w:lvl w:ilvl="0">
      <w:start w:val="1"/>
      <w:numFmt w:val="bullet"/>
      <w:pStyle w:val="BulletIndent"/>
      <w:lvlText w:val=""/>
      <w:lvlJc w:val="left"/>
      <w:pPr>
        <w:tabs>
          <w:tab w:val="num" w:pos="709"/>
        </w:tabs>
        <w:ind w:left="709" w:hanging="709"/>
      </w:pPr>
      <w:rPr>
        <w:rFonts w:ascii="Symbol" w:hAnsi="Symbol" w:hint="default"/>
      </w:rPr>
    </w:lvl>
  </w:abstractNum>
  <w:abstractNum w:abstractNumId="29" w15:restartNumberingAfterBreak="0">
    <w:nsid w:val="22E432B6"/>
    <w:multiLevelType w:val="multilevel"/>
    <w:tmpl w:val="745E9E3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AD90D46"/>
    <w:multiLevelType w:val="hybridMultilevel"/>
    <w:tmpl w:val="C3AC2B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470F35"/>
    <w:multiLevelType w:val="multilevel"/>
    <w:tmpl w:val="0407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C75416F"/>
    <w:multiLevelType w:val="singleLevel"/>
    <w:tmpl w:val="778A67A0"/>
    <w:lvl w:ilvl="0">
      <w:start w:val="1"/>
      <w:numFmt w:val="bullet"/>
      <w:pStyle w:val="Bullet15sp"/>
      <w:lvlText w:val=""/>
      <w:lvlJc w:val="left"/>
      <w:pPr>
        <w:tabs>
          <w:tab w:val="num" w:pos="709"/>
        </w:tabs>
        <w:ind w:left="709" w:hanging="709"/>
      </w:pPr>
      <w:rPr>
        <w:rFonts w:ascii="Symbol" w:hAnsi="Symbol" w:hint="default"/>
      </w:rPr>
    </w:lvl>
  </w:abstractNum>
  <w:abstractNum w:abstractNumId="33" w15:restartNumberingAfterBreak="0">
    <w:nsid w:val="303D4E04"/>
    <w:multiLevelType w:val="multilevel"/>
    <w:tmpl w:val="EEE6B6DC"/>
    <w:styleLink w:val="Style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94"/>
        </w:tabs>
        <w:ind w:left="794"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tabs>
          <w:tab w:val="num" w:pos="1134"/>
        </w:tabs>
        <w:ind w:left="1134" w:hanging="51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35D60556"/>
    <w:multiLevelType w:val="multilevel"/>
    <w:tmpl w:val="E8302D5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7E3312F"/>
    <w:multiLevelType w:val="multilevel"/>
    <w:tmpl w:val="DEC6EDA2"/>
    <w:lvl w:ilvl="0">
      <w:start w:val="1"/>
      <w:numFmt w:val="decimal"/>
      <w:lvlText w:val="%1."/>
      <w:lvlJc w:val="left"/>
      <w:pPr>
        <w:ind w:left="786" w:hanging="360"/>
      </w:pPr>
      <w:rPr>
        <w:rFonts w:hint="default"/>
        <w:b/>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6" w15:restartNumberingAfterBreak="0">
    <w:nsid w:val="38317160"/>
    <w:multiLevelType w:val="hybridMultilevel"/>
    <w:tmpl w:val="0D8E6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9FF2FCA"/>
    <w:multiLevelType w:val="hybridMultilevel"/>
    <w:tmpl w:val="2EC6B4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AE53316"/>
    <w:multiLevelType w:val="multilevel"/>
    <w:tmpl w:val="33F6B6F4"/>
    <w:lvl w:ilvl="0">
      <w:start w:val="2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3F71070D"/>
    <w:multiLevelType w:val="hybridMultilevel"/>
    <w:tmpl w:val="7696B4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F90319"/>
    <w:multiLevelType w:val="multilevel"/>
    <w:tmpl w:val="8878CB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6C4144A"/>
    <w:multiLevelType w:val="multilevel"/>
    <w:tmpl w:val="386AA6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D917FC7"/>
    <w:multiLevelType w:val="hybridMultilevel"/>
    <w:tmpl w:val="1F1C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1B24F0"/>
    <w:multiLevelType w:val="hybridMultilevel"/>
    <w:tmpl w:val="7A3EF8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16448B"/>
    <w:multiLevelType w:val="hybridMultilevel"/>
    <w:tmpl w:val="A6768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1EA378F"/>
    <w:multiLevelType w:val="hybridMultilevel"/>
    <w:tmpl w:val="D9CE623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6" w15:restartNumberingAfterBreak="0">
    <w:nsid w:val="53483695"/>
    <w:multiLevelType w:val="hybridMultilevel"/>
    <w:tmpl w:val="87B80F2A"/>
    <w:lvl w:ilvl="0" w:tplc="36C80BFC">
      <w:start w:val="1"/>
      <w:numFmt w:val="bullet"/>
      <w:pStyle w:val="BulletsPRAS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51975B2"/>
    <w:multiLevelType w:val="hybridMultilevel"/>
    <w:tmpl w:val="32960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7396838"/>
    <w:multiLevelType w:val="hybridMultilevel"/>
    <w:tmpl w:val="E2C2D5E0"/>
    <w:lvl w:ilvl="0" w:tplc="04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9" w15:restartNumberingAfterBreak="0">
    <w:nsid w:val="57701B48"/>
    <w:multiLevelType w:val="multilevel"/>
    <w:tmpl w:val="866EAA14"/>
    <w:lvl w:ilvl="0">
      <w:start w:val="2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9EF6882"/>
    <w:multiLevelType w:val="multilevel"/>
    <w:tmpl w:val="5BB6AAF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BFA4DA5"/>
    <w:multiLevelType w:val="hybridMultilevel"/>
    <w:tmpl w:val="26F048E2"/>
    <w:lvl w:ilvl="0" w:tplc="A11C40CC">
      <w:start w:val="1"/>
      <w:numFmt w:val="bullet"/>
      <w:pStyle w:val="TemplateBullets"/>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CBD7D1B"/>
    <w:multiLevelType w:val="multilevel"/>
    <w:tmpl w:val="6C268316"/>
    <w:lvl w:ilvl="0">
      <w:start w:val="1"/>
      <w:numFmt w:val="decimal"/>
      <w:pStyle w:val="ScheduleLevel1"/>
      <w:lvlText w:val=" %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3" w15:restartNumberingAfterBreak="0">
    <w:nsid w:val="5CC258DB"/>
    <w:multiLevelType w:val="hybridMultilevel"/>
    <w:tmpl w:val="34F036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E732C94"/>
    <w:multiLevelType w:val="hybridMultilevel"/>
    <w:tmpl w:val="6AD29A1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630C7CFF"/>
    <w:multiLevelType w:val="hybridMultilevel"/>
    <w:tmpl w:val="9D762C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3EE6EDB"/>
    <w:multiLevelType w:val="hybridMultilevel"/>
    <w:tmpl w:val="51B05586"/>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57" w15:restartNumberingAfterBreak="0">
    <w:nsid w:val="643F0839"/>
    <w:multiLevelType w:val="hybridMultilevel"/>
    <w:tmpl w:val="654C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814085"/>
    <w:multiLevelType w:val="hybridMultilevel"/>
    <w:tmpl w:val="510E0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F13B13"/>
    <w:multiLevelType w:val="hybridMultilevel"/>
    <w:tmpl w:val="9C74A8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90371A7"/>
    <w:multiLevelType w:val="hybridMultilevel"/>
    <w:tmpl w:val="96C45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9B476C7"/>
    <w:multiLevelType w:val="hybridMultilevel"/>
    <w:tmpl w:val="15245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A532FCE"/>
    <w:multiLevelType w:val="hybridMultilevel"/>
    <w:tmpl w:val="68E8E8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A656503"/>
    <w:multiLevelType w:val="hybridMultilevel"/>
    <w:tmpl w:val="D122A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CA1299F"/>
    <w:multiLevelType w:val="multilevel"/>
    <w:tmpl w:val="5BB6AAF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07C256A"/>
    <w:multiLevelType w:val="hybridMultilevel"/>
    <w:tmpl w:val="1C24DC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0C45F05"/>
    <w:multiLevelType w:val="hybridMultilevel"/>
    <w:tmpl w:val="E542C8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3445221"/>
    <w:multiLevelType w:val="hybridMultilevel"/>
    <w:tmpl w:val="884648C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8" w15:restartNumberingAfterBreak="0">
    <w:nsid w:val="75CF4EB8"/>
    <w:multiLevelType w:val="multilevel"/>
    <w:tmpl w:val="5A004358"/>
    <w:styleLink w:val="Style1"/>
    <w:lvl w:ilvl="0">
      <w:start w:val="1"/>
      <w:numFmt w:val="decimal"/>
      <w:lvlText w:val="%1."/>
      <w:lvlJc w:val="left"/>
      <w:pPr>
        <w:ind w:left="360" w:hanging="360"/>
      </w:pPr>
      <w:rPr>
        <w:rFonts w:hint="default"/>
      </w:rPr>
    </w:lvl>
    <w:lvl w:ilvl="1">
      <w:start w:val="1"/>
      <w:numFmt w:val="decimal"/>
      <w:lvlText w:val="%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68D5254"/>
    <w:multiLevelType w:val="hybridMultilevel"/>
    <w:tmpl w:val="C01EB6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76F325A3"/>
    <w:multiLevelType w:val="singleLevel"/>
    <w:tmpl w:val="45E859EA"/>
    <w:lvl w:ilvl="0">
      <w:start w:val="1"/>
      <w:numFmt w:val="lowerLetter"/>
      <w:pStyle w:val="Listabc4"/>
      <w:lvlText w:val="(%1)"/>
      <w:legacy w:legacy="1" w:legacySpace="142" w:legacyIndent="283"/>
      <w:lvlJc w:val="left"/>
    </w:lvl>
  </w:abstractNum>
  <w:abstractNum w:abstractNumId="71" w15:restartNumberingAfterBreak="0">
    <w:nsid w:val="7747206D"/>
    <w:multiLevelType w:val="hybridMultilevel"/>
    <w:tmpl w:val="DFB26C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7EB4C9F"/>
    <w:multiLevelType w:val="multilevel"/>
    <w:tmpl w:val="77D6D184"/>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3" w15:restartNumberingAfterBreak="0">
    <w:nsid w:val="788F5D17"/>
    <w:multiLevelType w:val="multilevel"/>
    <w:tmpl w:val="F46088FE"/>
    <w:lvl w:ilvl="0">
      <w:start w:val="1"/>
      <w:numFmt w:val="decimal"/>
      <w:lvlText w:val="%1."/>
      <w:lvlJc w:val="left"/>
      <w:pPr>
        <w:tabs>
          <w:tab w:val="num" w:pos="851"/>
        </w:tabs>
        <w:ind w:left="851" w:hanging="851"/>
      </w:pPr>
      <w:rPr>
        <w:rFonts w:ascii="Arial" w:hAnsi="Arial" w:hint="default"/>
      </w:rPr>
    </w:lvl>
    <w:lvl w:ilvl="1">
      <w:start w:val="1"/>
      <w:numFmt w:val="decimal"/>
      <w:lvlText w:val="6.%2"/>
      <w:lvlJc w:val="left"/>
      <w:pPr>
        <w:tabs>
          <w:tab w:val="num" w:pos="851"/>
        </w:tabs>
        <w:ind w:left="851" w:hanging="851"/>
      </w:pPr>
      <w:rPr>
        <w:rFonts w:hint="default"/>
      </w:rPr>
    </w:lvl>
    <w:lvl w:ilvl="2">
      <w:start w:val="1"/>
      <w:numFmt w:val="decimal"/>
      <w:pStyle w:val="Level3"/>
      <w:lvlText w:val="6.%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744"/>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4" w15:restartNumberingAfterBreak="0">
    <w:nsid w:val="79B55767"/>
    <w:multiLevelType w:val="hybridMultilevel"/>
    <w:tmpl w:val="7CA07F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7AF55405"/>
    <w:multiLevelType w:val="singleLevel"/>
    <w:tmpl w:val="DF9E4DA4"/>
    <w:lvl w:ilvl="0">
      <w:start w:val="1"/>
      <w:numFmt w:val="bullet"/>
      <w:pStyle w:val="DotBullet"/>
      <w:lvlText w:val=""/>
      <w:lvlJc w:val="left"/>
      <w:pPr>
        <w:tabs>
          <w:tab w:val="num" w:pos="1985"/>
        </w:tabs>
        <w:ind w:left="1985" w:hanging="567"/>
      </w:pPr>
      <w:rPr>
        <w:rFonts w:ascii="Symbol" w:hAnsi="Symbol" w:hint="default"/>
      </w:rPr>
    </w:lvl>
  </w:abstractNum>
  <w:abstractNum w:abstractNumId="76" w15:restartNumberingAfterBreak="0">
    <w:nsid w:val="7DC83807"/>
    <w:multiLevelType w:val="hybridMultilevel"/>
    <w:tmpl w:val="BD447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DDA69A8"/>
    <w:multiLevelType w:val="singleLevel"/>
    <w:tmpl w:val="B7FE01DE"/>
    <w:lvl w:ilvl="0">
      <w:start w:val="1"/>
      <w:numFmt w:val="bullet"/>
      <w:pStyle w:val="ArrowBullet"/>
      <w:lvlText w:val=""/>
      <w:lvlJc w:val="left"/>
      <w:pPr>
        <w:tabs>
          <w:tab w:val="num" w:pos="1418"/>
        </w:tabs>
        <w:ind w:left="1418" w:hanging="567"/>
      </w:pPr>
      <w:rPr>
        <w:rFonts w:ascii="Wingdings" w:hAnsi="Wingdings" w:hint="default"/>
      </w:rPr>
    </w:lvl>
  </w:abstractNum>
  <w:abstractNum w:abstractNumId="78" w15:restartNumberingAfterBreak="0">
    <w:nsid w:val="7E2F1E1A"/>
    <w:multiLevelType w:val="hybridMultilevel"/>
    <w:tmpl w:val="189EDB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940239">
    <w:abstractNumId w:val="35"/>
  </w:num>
  <w:num w:numId="2" w16cid:durableId="782845760">
    <w:abstractNumId w:val="64"/>
  </w:num>
  <w:num w:numId="3" w16cid:durableId="41097786">
    <w:abstractNumId w:val="50"/>
  </w:num>
  <w:num w:numId="4" w16cid:durableId="373579847">
    <w:abstractNumId w:val="40"/>
  </w:num>
  <w:num w:numId="5" w16cid:durableId="765153662">
    <w:abstractNumId w:val="72"/>
  </w:num>
  <w:num w:numId="6" w16cid:durableId="916205880">
    <w:abstractNumId w:val="41"/>
  </w:num>
  <w:num w:numId="7" w16cid:durableId="1624967359">
    <w:abstractNumId w:val="29"/>
  </w:num>
  <w:num w:numId="8" w16cid:durableId="1085499181">
    <w:abstractNumId w:val="38"/>
  </w:num>
  <w:num w:numId="9" w16cid:durableId="1135442257">
    <w:abstractNumId w:val="26"/>
  </w:num>
  <w:num w:numId="10" w16cid:durableId="766854719">
    <w:abstractNumId w:val="18"/>
  </w:num>
  <w:num w:numId="11" w16cid:durableId="1764646430">
    <w:abstractNumId w:val="32"/>
  </w:num>
  <w:num w:numId="12" w16cid:durableId="1069615579">
    <w:abstractNumId w:val="28"/>
  </w:num>
  <w:num w:numId="13" w16cid:durableId="1388798101">
    <w:abstractNumId w:val="70"/>
  </w:num>
  <w:num w:numId="14" w16cid:durableId="1335838763">
    <w:abstractNumId w:val="8"/>
  </w:num>
  <w:num w:numId="15" w16cid:durableId="1891844766">
    <w:abstractNumId w:val="6"/>
  </w:num>
  <w:num w:numId="16" w16cid:durableId="1805073605">
    <w:abstractNumId w:val="5"/>
  </w:num>
  <w:num w:numId="17" w16cid:durableId="551842560">
    <w:abstractNumId w:val="4"/>
  </w:num>
  <w:num w:numId="18" w16cid:durableId="1269005321">
    <w:abstractNumId w:val="7"/>
  </w:num>
  <w:num w:numId="19" w16cid:durableId="560869166">
    <w:abstractNumId w:val="3"/>
  </w:num>
  <w:num w:numId="20" w16cid:durableId="1690332364">
    <w:abstractNumId w:val="2"/>
  </w:num>
  <w:num w:numId="21" w16cid:durableId="519974662">
    <w:abstractNumId w:val="1"/>
  </w:num>
  <w:num w:numId="22" w16cid:durableId="861744233">
    <w:abstractNumId w:val="0"/>
  </w:num>
  <w:num w:numId="23" w16cid:durableId="249585219">
    <w:abstractNumId w:val="77"/>
  </w:num>
  <w:num w:numId="24" w16cid:durableId="1982496030">
    <w:abstractNumId w:val="75"/>
  </w:num>
  <w:num w:numId="25" w16cid:durableId="1575317996">
    <w:abstractNumId w:val="68"/>
  </w:num>
  <w:num w:numId="26" w16cid:durableId="822503932">
    <w:abstractNumId w:val="46"/>
  </w:num>
  <w:num w:numId="27" w16cid:durableId="1661351100">
    <w:abstractNumId w:val="73"/>
  </w:num>
  <w:num w:numId="28" w16cid:durableId="472334120">
    <w:abstractNumId w:val="31"/>
  </w:num>
  <w:num w:numId="29" w16cid:durableId="2059234627">
    <w:abstractNumId w:val="34"/>
  </w:num>
  <w:num w:numId="30" w16cid:durableId="889196768">
    <w:abstractNumId w:val="14"/>
  </w:num>
  <w:num w:numId="31" w16cid:durableId="1959485164">
    <w:abstractNumId w:val="49"/>
  </w:num>
  <w:num w:numId="32" w16cid:durableId="2114468803">
    <w:abstractNumId w:val="33"/>
  </w:num>
  <w:num w:numId="33" w16cid:durableId="967324655">
    <w:abstractNumId w:val="52"/>
  </w:num>
  <w:num w:numId="34" w16cid:durableId="1869370071">
    <w:abstractNumId w:val="51"/>
  </w:num>
  <w:num w:numId="35" w16cid:durableId="813793162">
    <w:abstractNumId w:val="67"/>
  </w:num>
  <w:num w:numId="36" w16cid:durableId="217279956">
    <w:abstractNumId w:val="25"/>
  </w:num>
  <w:num w:numId="37" w16cid:durableId="98794771">
    <w:abstractNumId w:val="45"/>
  </w:num>
  <w:num w:numId="38" w16cid:durableId="629434386">
    <w:abstractNumId w:val="60"/>
  </w:num>
  <w:num w:numId="39" w16cid:durableId="1324898370">
    <w:abstractNumId w:val="69"/>
  </w:num>
  <w:num w:numId="40" w16cid:durableId="713773590">
    <w:abstractNumId w:val="74"/>
  </w:num>
  <w:num w:numId="41" w16cid:durableId="1529106300">
    <w:abstractNumId w:val="22"/>
  </w:num>
  <w:num w:numId="42" w16cid:durableId="24065584">
    <w:abstractNumId w:val="59"/>
  </w:num>
  <w:num w:numId="43" w16cid:durableId="383601575">
    <w:abstractNumId w:val="23"/>
  </w:num>
  <w:num w:numId="44" w16cid:durableId="158468299">
    <w:abstractNumId w:val="24"/>
  </w:num>
  <w:num w:numId="45" w16cid:durableId="2030060049">
    <w:abstractNumId w:val="9"/>
  </w:num>
  <w:num w:numId="46" w16cid:durableId="919605170">
    <w:abstractNumId w:val="43"/>
  </w:num>
  <w:num w:numId="47" w16cid:durableId="1515605880">
    <w:abstractNumId w:val="39"/>
  </w:num>
  <w:num w:numId="48" w16cid:durableId="1897156454">
    <w:abstractNumId w:val="63"/>
  </w:num>
  <w:num w:numId="49" w16cid:durableId="1280064886">
    <w:abstractNumId w:val="71"/>
  </w:num>
  <w:num w:numId="50" w16cid:durableId="532764354">
    <w:abstractNumId w:val="54"/>
  </w:num>
  <w:num w:numId="51" w16cid:durableId="185489402">
    <w:abstractNumId w:val="13"/>
  </w:num>
  <w:num w:numId="52" w16cid:durableId="1362320435">
    <w:abstractNumId w:val="61"/>
  </w:num>
  <w:num w:numId="53" w16cid:durableId="1351373962">
    <w:abstractNumId w:val="53"/>
  </w:num>
  <w:num w:numId="54" w16cid:durableId="1742360871">
    <w:abstractNumId w:val="66"/>
  </w:num>
  <w:num w:numId="55" w16cid:durableId="468977896">
    <w:abstractNumId w:val="48"/>
  </w:num>
  <w:num w:numId="56" w16cid:durableId="1552570162">
    <w:abstractNumId w:val="57"/>
  </w:num>
  <w:num w:numId="57" w16cid:durableId="1457790518">
    <w:abstractNumId w:val="56"/>
  </w:num>
  <w:num w:numId="58" w16cid:durableId="907884319">
    <w:abstractNumId w:val="42"/>
  </w:num>
  <w:num w:numId="59" w16cid:durableId="1716731435">
    <w:abstractNumId w:val="15"/>
  </w:num>
  <w:num w:numId="60" w16cid:durableId="644894385">
    <w:abstractNumId w:val="62"/>
  </w:num>
  <w:num w:numId="61" w16cid:durableId="513807325">
    <w:abstractNumId w:val="55"/>
  </w:num>
  <w:num w:numId="62" w16cid:durableId="764620622">
    <w:abstractNumId w:val="21"/>
  </w:num>
  <w:num w:numId="63" w16cid:durableId="1990161545">
    <w:abstractNumId w:val="30"/>
  </w:num>
  <w:num w:numId="64" w16cid:durableId="1993017500">
    <w:abstractNumId w:val="19"/>
  </w:num>
  <w:num w:numId="65" w16cid:durableId="203519804">
    <w:abstractNumId w:val="10"/>
  </w:num>
  <w:num w:numId="66" w16cid:durableId="82073394">
    <w:abstractNumId w:val="11"/>
  </w:num>
  <w:num w:numId="67" w16cid:durableId="1630818983">
    <w:abstractNumId w:val="65"/>
  </w:num>
  <w:num w:numId="68" w16cid:durableId="337539247">
    <w:abstractNumId w:val="58"/>
  </w:num>
  <w:num w:numId="69" w16cid:durableId="818570163">
    <w:abstractNumId w:val="78"/>
  </w:num>
  <w:num w:numId="70" w16cid:durableId="203448149">
    <w:abstractNumId w:val="12"/>
  </w:num>
  <w:num w:numId="71" w16cid:durableId="278608464">
    <w:abstractNumId w:val="76"/>
  </w:num>
  <w:num w:numId="72" w16cid:durableId="1120612675">
    <w:abstractNumId w:val="16"/>
  </w:num>
  <w:num w:numId="73" w16cid:durableId="556090249">
    <w:abstractNumId w:val="20"/>
  </w:num>
  <w:num w:numId="74" w16cid:durableId="609511061">
    <w:abstractNumId w:val="37"/>
  </w:num>
  <w:num w:numId="75" w16cid:durableId="577791728">
    <w:abstractNumId w:val="47"/>
  </w:num>
  <w:num w:numId="76" w16cid:durableId="1242905575">
    <w:abstractNumId w:val="44"/>
  </w:num>
  <w:num w:numId="77" w16cid:durableId="1469281742">
    <w:abstractNumId w:val="27"/>
  </w:num>
  <w:num w:numId="78" w16cid:durableId="1038818689">
    <w:abstractNumId w:val="17"/>
  </w:num>
  <w:num w:numId="79" w16cid:durableId="605381259">
    <w:abstractNumId w:val="3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9D"/>
    <w:rsid w:val="00001E9B"/>
    <w:rsid w:val="00002868"/>
    <w:rsid w:val="00003D1D"/>
    <w:rsid w:val="00004BA3"/>
    <w:rsid w:val="00013AB2"/>
    <w:rsid w:val="00015ABC"/>
    <w:rsid w:val="00016CB1"/>
    <w:rsid w:val="00020D59"/>
    <w:rsid w:val="00026103"/>
    <w:rsid w:val="00032644"/>
    <w:rsid w:val="000369D7"/>
    <w:rsid w:val="00037175"/>
    <w:rsid w:val="00046975"/>
    <w:rsid w:val="000508D7"/>
    <w:rsid w:val="000554FA"/>
    <w:rsid w:val="00056D62"/>
    <w:rsid w:val="00057680"/>
    <w:rsid w:val="00057C27"/>
    <w:rsid w:val="00061F3D"/>
    <w:rsid w:val="00062222"/>
    <w:rsid w:val="00064405"/>
    <w:rsid w:val="00071766"/>
    <w:rsid w:val="00072C6B"/>
    <w:rsid w:val="000803C6"/>
    <w:rsid w:val="00080AA1"/>
    <w:rsid w:val="0008255D"/>
    <w:rsid w:val="00083264"/>
    <w:rsid w:val="00090DC0"/>
    <w:rsid w:val="00093567"/>
    <w:rsid w:val="00093F56"/>
    <w:rsid w:val="00097B02"/>
    <w:rsid w:val="000A2158"/>
    <w:rsid w:val="000A740F"/>
    <w:rsid w:val="000B4A9B"/>
    <w:rsid w:val="000C16A1"/>
    <w:rsid w:val="000C3060"/>
    <w:rsid w:val="000D001D"/>
    <w:rsid w:val="000F4366"/>
    <w:rsid w:val="000F7927"/>
    <w:rsid w:val="00101EB8"/>
    <w:rsid w:val="0010299C"/>
    <w:rsid w:val="00107E7C"/>
    <w:rsid w:val="00123954"/>
    <w:rsid w:val="001241AC"/>
    <w:rsid w:val="00124D3B"/>
    <w:rsid w:val="001301CB"/>
    <w:rsid w:val="001340A2"/>
    <w:rsid w:val="0013766C"/>
    <w:rsid w:val="00142558"/>
    <w:rsid w:val="00142DD9"/>
    <w:rsid w:val="001445E7"/>
    <w:rsid w:val="00152404"/>
    <w:rsid w:val="0015257B"/>
    <w:rsid w:val="00154A29"/>
    <w:rsid w:val="00165BAE"/>
    <w:rsid w:val="00171313"/>
    <w:rsid w:val="00174076"/>
    <w:rsid w:val="00174368"/>
    <w:rsid w:val="00184465"/>
    <w:rsid w:val="00184809"/>
    <w:rsid w:val="001869D0"/>
    <w:rsid w:val="001972AC"/>
    <w:rsid w:val="001A1AA9"/>
    <w:rsid w:val="001A219E"/>
    <w:rsid w:val="001A558B"/>
    <w:rsid w:val="001B1955"/>
    <w:rsid w:val="001B6DC7"/>
    <w:rsid w:val="001B75ED"/>
    <w:rsid w:val="001C53D3"/>
    <w:rsid w:val="001C5B1A"/>
    <w:rsid w:val="001D01AD"/>
    <w:rsid w:val="001D3FAD"/>
    <w:rsid w:val="001D5E5C"/>
    <w:rsid w:val="001D731C"/>
    <w:rsid w:val="001E062F"/>
    <w:rsid w:val="001E2EEC"/>
    <w:rsid w:val="001F2B4B"/>
    <w:rsid w:val="00201F4F"/>
    <w:rsid w:val="00206F11"/>
    <w:rsid w:val="00213678"/>
    <w:rsid w:val="00222CB8"/>
    <w:rsid w:val="00236447"/>
    <w:rsid w:val="00240419"/>
    <w:rsid w:val="0024166B"/>
    <w:rsid w:val="002426D9"/>
    <w:rsid w:val="00243581"/>
    <w:rsid w:val="00243CF8"/>
    <w:rsid w:val="00244E06"/>
    <w:rsid w:val="0024719B"/>
    <w:rsid w:val="00253892"/>
    <w:rsid w:val="002609D7"/>
    <w:rsid w:val="00262E3D"/>
    <w:rsid w:val="002631B0"/>
    <w:rsid w:val="00264ED1"/>
    <w:rsid w:val="00271B67"/>
    <w:rsid w:val="0027261F"/>
    <w:rsid w:val="0027402B"/>
    <w:rsid w:val="002758B8"/>
    <w:rsid w:val="00275BD8"/>
    <w:rsid w:val="00281BC5"/>
    <w:rsid w:val="00284DE1"/>
    <w:rsid w:val="002879BF"/>
    <w:rsid w:val="00291106"/>
    <w:rsid w:val="0029432F"/>
    <w:rsid w:val="002953BA"/>
    <w:rsid w:val="0029549D"/>
    <w:rsid w:val="002972C1"/>
    <w:rsid w:val="002A14C6"/>
    <w:rsid w:val="002B5134"/>
    <w:rsid w:val="002B5501"/>
    <w:rsid w:val="002C139E"/>
    <w:rsid w:val="002C4F4A"/>
    <w:rsid w:val="002D361D"/>
    <w:rsid w:val="002D3DED"/>
    <w:rsid w:val="002E2012"/>
    <w:rsid w:val="002E689A"/>
    <w:rsid w:val="002F5F68"/>
    <w:rsid w:val="00300059"/>
    <w:rsid w:val="003003D0"/>
    <w:rsid w:val="003022C4"/>
    <w:rsid w:val="003142F8"/>
    <w:rsid w:val="0031490D"/>
    <w:rsid w:val="00316027"/>
    <w:rsid w:val="00316981"/>
    <w:rsid w:val="00316C12"/>
    <w:rsid w:val="00317852"/>
    <w:rsid w:val="003225DB"/>
    <w:rsid w:val="00331A47"/>
    <w:rsid w:val="0033440B"/>
    <w:rsid w:val="003379C3"/>
    <w:rsid w:val="0034581C"/>
    <w:rsid w:val="00350AAE"/>
    <w:rsid w:val="0035361C"/>
    <w:rsid w:val="003577CD"/>
    <w:rsid w:val="00375E58"/>
    <w:rsid w:val="00376F6B"/>
    <w:rsid w:val="00380FDD"/>
    <w:rsid w:val="003827F3"/>
    <w:rsid w:val="0038725A"/>
    <w:rsid w:val="00387B3B"/>
    <w:rsid w:val="00391EE6"/>
    <w:rsid w:val="00395755"/>
    <w:rsid w:val="00395E3F"/>
    <w:rsid w:val="003A22CB"/>
    <w:rsid w:val="003A3198"/>
    <w:rsid w:val="003B06E4"/>
    <w:rsid w:val="003C0857"/>
    <w:rsid w:val="003C1181"/>
    <w:rsid w:val="003C29C5"/>
    <w:rsid w:val="003C393A"/>
    <w:rsid w:val="003C5BBE"/>
    <w:rsid w:val="003D3071"/>
    <w:rsid w:val="003D5B50"/>
    <w:rsid w:val="003D5B68"/>
    <w:rsid w:val="003E1205"/>
    <w:rsid w:val="003E4245"/>
    <w:rsid w:val="003F2560"/>
    <w:rsid w:val="003F25C1"/>
    <w:rsid w:val="003F3860"/>
    <w:rsid w:val="003F3892"/>
    <w:rsid w:val="003F45DC"/>
    <w:rsid w:val="00405673"/>
    <w:rsid w:val="004070C6"/>
    <w:rsid w:val="00411DED"/>
    <w:rsid w:val="00416969"/>
    <w:rsid w:val="00421218"/>
    <w:rsid w:val="004343D8"/>
    <w:rsid w:val="00434ED0"/>
    <w:rsid w:val="004453D1"/>
    <w:rsid w:val="0044730F"/>
    <w:rsid w:val="004657BC"/>
    <w:rsid w:val="00470A39"/>
    <w:rsid w:val="00477032"/>
    <w:rsid w:val="00483357"/>
    <w:rsid w:val="0049109A"/>
    <w:rsid w:val="00491F1D"/>
    <w:rsid w:val="00492526"/>
    <w:rsid w:val="00493397"/>
    <w:rsid w:val="00497905"/>
    <w:rsid w:val="004A1213"/>
    <w:rsid w:val="004B0495"/>
    <w:rsid w:val="004B3B9F"/>
    <w:rsid w:val="004B6940"/>
    <w:rsid w:val="004B75A0"/>
    <w:rsid w:val="004C0D79"/>
    <w:rsid w:val="004C48D7"/>
    <w:rsid w:val="004F3FC0"/>
    <w:rsid w:val="004F7401"/>
    <w:rsid w:val="00501344"/>
    <w:rsid w:val="00514E56"/>
    <w:rsid w:val="00516575"/>
    <w:rsid w:val="00516CED"/>
    <w:rsid w:val="00517070"/>
    <w:rsid w:val="005175CF"/>
    <w:rsid w:val="00522AAF"/>
    <w:rsid w:val="00525032"/>
    <w:rsid w:val="00527394"/>
    <w:rsid w:val="005377BF"/>
    <w:rsid w:val="00540A04"/>
    <w:rsid w:val="005434B9"/>
    <w:rsid w:val="00544967"/>
    <w:rsid w:val="00546EEF"/>
    <w:rsid w:val="00547F2F"/>
    <w:rsid w:val="005506A1"/>
    <w:rsid w:val="00563181"/>
    <w:rsid w:val="0056518C"/>
    <w:rsid w:val="00574CE3"/>
    <w:rsid w:val="00575695"/>
    <w:rsid w:val="00575A79"/>
    <w:rsid w:val="00577EEB"/>
    <w:rsid w:val="00582620"/>
    <w:rsid w:val="00582CF4"/>
    <w:rsid w:val="005836BE"/>
    <w:rsid w:val="00587463"/>
    <w:rsid w:val="00590D54"/>
    <w:rsid w:val="00595F29"/>
    <w:rsid w:val="005976D9"/>
    <w:rsid w:val="005A3E96"/>
    <w:rsid w:val="005B0734"/>
    <w:rsid w:val="005C213E"/>
    <w:rsid w:val="005C5AFA"/>
    <w:rsid w:val="005C6F02"/>
    <w:rsid w:val="005D0D27"/>
    <w:rsid w:val="005D4DE8"/>
    <w:rsid w:val="005D56A3"/>
    <w:rsid w:val="005E113C"/>
    <w:rsid w:val="005E45FA"/>
    <w:rsid w:val="005E4757"/>
    <w:rsid w:val="005E7286"/>
    <w:rsid w:val="005F103C"/>
    <w:rsid w:val="00604EF1"/>
    <w:rsid w:val="00610060"/>
    <w:rsid w:val="00611C5D"/>
    <w:rsid w:val="0061209F"/>
    <w:rsid w:val="0061627A"/>
    <w:rsid w:val="00617054"/>
    <w:rsid w:val="00620CCE"/>
    <w:rsid w:val="006307FE"/>
    <w:rsid w:val="00632252"/>
    <w:rsid w:val="00636008"/>
    <w:rsid w:val="0064033D"/>
    <w:rsid w:val="0064137A"/>
    <w:rsid w:val="006418A9"/>
    <w:rsid w:val="00642982"/>
    <w:rsid w:val="00644630"/>
    <w:rsid w:val="0064479D"/>
    <w:rsid w:val="006461DE"/>
    <w:rsid w:val="0064687D"/>
    <w:rsid w:val="0065120D"/>
    <w:rsid w:val="00653755"/>
    <w:rsid w:val="00657A29"/>
    <w:rsid w:val="00660C8E"/>
    <w:rsid w:val="00660ED0"/>
    <w:rsid w:val="00663BD3"/>
    <w:rsid w:val="00666C9D"/>
    <w:rsid w:val="00666D6A"/>
    <w:rsid w:val="00671732"/>
    <w:rsid w:val="006752BC"/>
    <w:rsid w:val="00676EAA"/>
    <w:rsid w:val="006809BA"/>
    <w:rsid w:val="006849B5"/>
    <w:rsid w:val="00684F53"/>
    <w:rsid w:val="00685704"/>
    <w:rsid w:val="00686E5D"/>
    <w:rsid w:val="00696E39"/>
    <w:rsid w:val="00697104"/>
    <w:rsid w:val="006A493C"/>
    <w:rsid w:val="006A75A4"/>
    <w:rsid w:val="006B09E7"/>
    <w:rsid w:val="006B0A7A"/>
    <w:rsid w:val="006B50C1"/>
    <w:rsid w:val="006B54FA"/>
    <w:rsid w:val="006C25F7"/>
    <w:rsid w:val="006D0BA3"/>
    <w:rsid w:val="006D359B"/>
    <w:rsid w:val="006E5C23"/>
    <w:rsid w:val="006F0F95"/>
    <w:rsid w:val="006F3AE3"/>
    <w:rsid w:val="006F4100"/>
    <w:rsid w:val="006F63DF"/>
    <w:rsid w:val="006F7067"/>
    <w:rsid w:val="00700576"/>
    <w:rsid w:val="00701E13"/>
    <w:rsid w:val="007035F1"/>
    <w:rsid w:val="007041F5"/>
    <w:rsid w:val="007064CB"/>
    <w:rsid w:val="007103A3"/>
    <w:rsid w:val="00711444"/>
    <w:rsid w:val="00714F58"/>
    <w:rsid w:val="0071540B"/>
    <w:rsid w:val="00715891"/>
    <w:rsid w:val="00721F53"/>
    <w:rsid w:val="007252ED"/>
    <w:rsid w:val="00730455"/>
    <w:rsid w:val="007334D5"/>
    <w:rsid w:val="007344F1"/>
    <w:rsid w:val="00736D31"/>
    <w:rsid w:val="00750FBB"/>
    <w:rsid w:val="00752095"/>
    <w:rsid w:val="0075305B"/>
    <w:rsid w:val="007545E9"/>
    <w:rsid w:val="007579D9"/>
    <w:rsid w:val="00764929"/>
    <w:rsid w:val="00771905"/>
    <w:rsid w:val="00775586"/>
    <w:rsid w:val="0078259B"/>
    <w:rsid w:val="007829B9"/>
    <w:rsid w:val="0078338B"/>
    <w:rsid w:val="0078435E"/>
    <w:rsid w:val="00785F67"/>
    <w:rsid w:val="00790617"/>
    <w:rsid w:val="007976FD"/>
    <w:rsid w:val="007A06A2"/>
    <w:rsid w:val="007A07B0"/>
    <w:rsid w:val="007A72CB"/>
    <w:rsid w:val="007B2F60"/>
    <w:rsid w:val="007B5BC4"/>
    <w:rsid w:val="007C0AF5"/>
    <w:rsid w:val="007C0DE2"/>
    <w:rsid w:val="007C4609"/>
    <w:rsid w:val="007C7991"/>
    <w:rsid w:val="007C7AC3"/>
    <w:rsid w:val="007D24B3"/>
    <w:rsid w:val="007D3ECB"/>
    <w:rsid w:val="007D5242"/>
    <w:rsid w:val="007D779F"/>
    <w:rsid w:val="007E3CCE"/>
    <w:rsid w:val="007F52BF"/>
    <w:rsid w:val="007F6A70"/>
    <w:rsid w:val="0080048F"/>
    <w:rsid w:val="00812A23"/>
    <w:rsid w:val="00813B7C"/>
    <w:rsid w:val="00814D95"/>
    <w:rsid w:val="00816F3A"/>
    <w:rsid w:val="008237DD"/>
    <w:rsid w:val="00834C07"/>
    <w:rsid w:val="00836CEE"/>
    <w:rsid w:val="00840D62"/>
    <w:rsid w:val="00843D1C"/>
    <w:rsid w:val="0084500D"/>
    <w:rsid w:val="00847ADB"/>
    <w:rsid w:val="00850A74"/>
    <w:rsid w:val="008515B8"/>
    <w:rsid w:val="00852E1D"/>
    <w:rsid w:val="00854C81"/>
    <w:rsid w:val="00856350"/>
    <w:rsid w:val="008616F5"/>
    <w:rsid w:val="00862517"/>
    <w:rsid w:val="00863058"/>
    <w:rsid w:val="00866486"/>
    <w:rsid w:val="00867779"/>
    <w:rsid w:val="00871A61"/>
    <w:rsid w:val="00871ACC"/>
    <w:rsid w:val="00872A3A"/>
    <w:rsid w:val="00874FFB"/>
    <w:rsid w:val="00876530"/>
    <w:rsid w:val="00876DE8"/>
    <w:rsid w:val="00877C19"/>
    <w:rsid w:val="00880193"/>
    <w:rsid w:val="00880D10"/>
    <w:rsid w:val="00882CC5"/>
    <w:rsid w:val="008841C4"/>
    <w:rsid w:val="0088473E"/>
    <w:rsid w:val="008852EF"/>
    <w:rsid w:val="00886CB0"/>
    <w:rsid w:val="0089015E"/>
    <w:rsid w:val="00890F25"/>
    <w:rsid w:val="00895E98"/>
    <w:rsid w:val="008B2D73"/>
    <w:rsid w:val="008B4A83"/>
    <w:rsid w:val="008B50C0"/>
    <w:rsid w:val="008B519D"/>
    <w:rsid w:val="008D05A6"/>
    <w:rsid w:val="008D293A"/>
    <w:rsid w:val="008D60B6"/>
    <w:rsid w:val="008E1EC3"/>
    <w:rsid w:val="008E2313"/>
    <w:rsid w:val="008E37B2"/>
    <w:rsid w:val="008F0221"/>
    <w:rsid w:val="008F73E4"/>
    <w:rsid w:val="009077F9"/>
    <w:rsid w:val="00907FA8"/>
    <w:rsid w:val="00912DB9"/>
    <w:rsid w:val="00917457"/>
    <w:rsid w:val="00920CBE"/>
    <w:rsid w:val="009247C4"/>
    <w:rsid w:val="00924AEA"/>
    <w:rsid w:val="0092787A"/>
    <w:rsid w:val="00932FD1"/>
    <w:rsid w:val="009335ED"/>
    <w:rsid w:val="0093490A"/>
    <w:rsid w:val="009356E9"/>
    <w:rsid w:val="0093625B"/>
    <w:rsid w:val="00940C9E"/>
    <w:rsid w:val="009548D2"/>
    <w:rsid w:val="00956527"/>
    <w:rsid w:val="00970E69"/>
    <w:rsid w:val="00974575"/>
    <w:rsid w:val="00974C70"/>
    <w:rsid w:val="009757BA"/>
    <w:rsid w:val="00976DC2"/>
    <w:rsid w:val="00987DAD"/>
    <w:rsid w:val="00990D1C"/>
    <w:rsid w:val="0099173F"/>
    <w:rsid w:val="00992836"/>
    <w:rsid w:val="009937C1"/>
    <w:rsid w:val="009A4057"/>
    <w:rsid w:val="009B0DDC"/>
    <w:rsid w:val="009B381B"/>
    <w:rsid w:val="009B6CFC"/>
    <w:rsid w:val="009C33C1"/>
    <w:rsid w:val="009C4B78"/>
    <w:rsid w:val="009C6549"/>
    <w:rsid w:val="009D59B0"/>
    <w:rsid w:val="009E25BE"/>
    <w:rsid w:val="009E2AC6"/>
    <w:rsid w:val="009F7A37"/>
    <w:rsid w:val="00A00A9E"/>
    <w:rsid w:val="00A120F4"/>
    <w:rsid w:val="00A127B1"/>
    <w:rsid w:val="00A16789"/>
    <w:rsid w:val="00A1685F"/>
    <w:rsid w:val="00A2026C"/>
    <w:rsid w:val="00A235AA"/>
    <w:rsid w:val="00A24E1A"/>
    <w:rsid w:val="00A26AA3"/>
    <w:rsid w:val="00A26D9E"/>
    <w:rsid w:val="00A332CD"/>
    <w:rsid w:val="00A4677E"/>
    <w:rsid w:val="00A47FC2"/>
    <w:rsid w:val="00A53C38"/>
    <w:rsid w:val="00A54D8F"/>
    <w:rsid w:val="00A60622"/>
    <w:rsid w:val="00A71F65"/>
    <w:rsid w:val="00A75AE5"/>
    <w:rsid w:val="00A75DCB"/>
    <w:rsid w:val="00A80DE8"/>
    <w:rsid w:val="00A81710"/>
    <w:rsid w:val="00A90FC1"/>
    <w:rsid w:val="00A937DF"/>
    <w:rsid w:val="00A952ED"/>
    <w:rsid w:val="00A96823"/>
    <w:rsid w:val="00A96D23"/>
    <w:rsid w:val="00AA335A"/>
    <w:rsid w:val="00AA3C3C"/>
    <w:rsid w:val="00AA6874"/>
    <w:rsid w:val="00AB17AF"/>
    <w:rsid w:val="00AB3D56"/>
    <w:rsid w:val="00AB599B"/>
    <w:rsid w:val="00AB6DD7"/>
    <w:rsid w:val="00AC342A"/>
    <w:rsid w:val="00AC4C09"/>
    <w:rsid w:val="00AD39FA"/>
    <w:rsid w:val="00AD4221"/>
    <w:rsid w:val="00AD4872"/>
    <w:rsid w:val="00AE627D"/>
    <w:rsid w:val="00AF1C12"/>
    <w:rsid w:val="00AF1E0A"/>
    <w:rsid w:val="00AF30CE"/>
    <w:rsid w:val="00AF5100"/>
    <w:rsid w:val="00AF5D75"/>
    <w:rsid w:val="00B00744"/>
    <w:rsid w:val="00B032E8"/>
    <w:rsid w:val="00B06A10"/>
    <w:rsid w:val="00B06C5A"/>
    <w:rsid w:val="00B06F98"/>
    <w:rsid w:val="00B122FE"/>
    <w:rsid w:val="00B2124E"/>
    <w:rsid w:val="00B2352C"/>
    <w:rsid w:val="00B2354E"/>
    <w:rsid w:val="00B4231F"/>
    <w:rsid w:val="00B46055"/>
    <w:rsid w:val="00B4689B"/>
    <w:rsid w:val="00B513C9"/>
    <w:rsid w:val="00B51990"/>
    <w:rsid w:val="00B51C39"/>
    <w:rsid w:val="00B54AFA"/>
    <w:rsid w:val="00B570D7"/>
    <w:rsid w:val="00B60E76"/>
    <w:rsid w:val="00B64CCA"/>
    <w:rsid w:val="00B700FE"/>
    <w:rsid w:val="00B707CE"/>
    <w:rsid w:val="00B76D81"/>
    <w:rsid w:val="00B80BFE"/>
    <w:rsid w:val="00B80D9C"/>
    <w:rsid w:val="00B86261"/>
    <w:rsid w:val="00B91252"/>
    <w:rsid w:val="00B91524"/>
    <w:rsid w:val="00B915B9"/>
    <w:rsid w:val="00B93D14"/>
    <w:rsid w:val="00B948DB"/>
    <w:rsid w:val="00BA0DFE"/>
    <w:rsid w:val="00BB1EB6"/>
    <w:rsid w:val="00BB3652"/>
    <w:rsid w:val="00BB3EA7"/>
    <w:rsid w:val="00BB4BB1"/>
    <w:rsid w:val="00BC31EC"/>
    <w:rsid w:val="00BC49FE"/>
    <w:rsid w:val="00BD1289"/>
    <w:rsid w:val="00BD1450"/>
    <w:rsid w:val="00BD1AC8"/>
    <w:rsid w:val="00BD25E0"/>
    <w:rsid w:val="00BD54E9"/>
    <w:rsid w:val="00BD5C9B"/>
    <w:rsid w:val="00BD68F7"/>
    <w:rsid w:val="00BD6BAD"/>
    <w:rsid w:val="00BE0DF5"/>
    <w:rsid w:val="00BE3E1B"/>
    <w:rsid w:val="00BE5865"/>
    <w:rsid w:val="00BE5D38"/>
    <w:rsid w:val="00BE7466"/>
    <w:rsid w:val="00BF3887"/>
    <w:rsid w:val="00BF4260"/>
    <w:rsid w:val="00BF443F"/>
    <w:rsid w:val="00BF4F21"/>
    <w:rsid w:val="00C05A15"/>
    <w:rsid w:val="00C06ED4"/>
    <w:rsid w:val="00C14787"/>
    <w:rsid w:val="00C17651"/>
    <w:rsid w:val="00C21378"/>
    <w:rsid w:val="00C24A62"/>
    <w:rsid w:val="00C34EEE"/>
    <w:rsid w:val="00C43563"/>
    <w:rsid w:val="00C45C21"/>
    <w:rsid w:val="00C57534"/>
    <w:rsid w:val="00C622DC"/>
    <w:rsid w:val="00C64219"/>
    <w:rsid w:val="00C6574B"/>
    <w:rsid w:val="00C65956"/>
    <w:rsid w:val="00C70CE9"/>
    <w:rsid w:val="00C72F44"/>
    <w:rsid w:val="00C736A9"/>
    <w:rsid w:val="00C76238"/>
    <w:rsid w:val="00C8092A"/>
    <w:rsid w:val="00C92858"/>
    <w:rsid w:val="00CA1E68"/>
    <w:rsid w:val="00CB0560"/>
    <w:rsid w:val="00CB11BA"/>
    <w:rsid w:val="00CC089E"/>
    <w:rsid w:val="00CC1AE1"/>
    <w:rsid w:val="00CC2367"/>
    <w:rsid w:val="00CC25C9"/>
    <w:rsid w:val="00CC3746"/>
    <w:rsid w:val="00CC4082"/>
    <w:rsid w:val="00CC43E5"/>
    <w:rsid w:val="00CC4A6D"/>
    <w:rsid w:val="00CC7C3D"/>
    <w:rsid w:val="00CD3158"/>
    <w:rsid w:val="00CD4B2D"/>
    <w:rsid w:val="00CD615A"/>
    <w:rsid w:val="00CE0AA6"/>
    <w:rsid w:val="00CE31F3"/>
    <w:rsid w:val="00CE588E"/>
    <w:rsid w:val="00CF6B9D"/>
    <w:rsid w:val="00D001B0"/>
    <w:rsid w:val="00D029C3"/>
    <w:rsid w:val="00D07A51"/>
    <w:rsid w:val="00D10376"/>
    <w:rsid w:val="00D160F2"/>
    <w:rsid w:val="00D177FA"/>
    <w:rsid w:val="00D2432F"/>
    <w:rsid w:val="00D26A01"/>
    <w:rsid w:val="00D3415D"/>
    <w:rsid w:val="00D45911"/>
    <w:rsid w:val="00D577D7"/>
    <w:rsid w:val="00D60294"/>
    <w:rsid w:val="00D742DE"/>
    <w:rsid w:val="00D8361F"/>
    <w:rsid w:val="00D84896"/>
    <w:rsid w:val="00D864E0"/>
    <w:rsid w:val="00DA7112"/>
    <w:rsid w:val="00DB0798"/>
    <w:rsid w:val="00DB2828"/>
    <w:rsid w:val="00DB7A2B"/>
    <w:rsid w:val="00DC0940"/>
    <w:rsid w:val="00DC0C23"/>
    <w:rsid w:val="00DC2D93"/>
    <w:rsid w:val="00DD097B"/>
    <w:rsid w:val="00DD12EF"/>
    <w:rsid w:val="00DD2EC0"/>
    <w:rsid w:val="00DD7FB5"/>
    <w:rsid w:val="00DE44BC"/>
    <w:rsid w:val="00DF01D3"/>
    <w:rsid w:val="00DF3680"/>
    <w:rsid w:val="00DF40A5"/>
    <w:rsid w:val="00E0015E"/>
    <w:rsid w:val="00E044C7"/>
    <w:rsid w:val="00E058AC"/>
    <w:rsid w:val="00E0793D"/>
    <w:rsid w:val="00E11AA5"/>
    <w:rsid w:val="00E12E45"/>
    <w:rsid w:val="00E141FA"/>
    <w:rsid w:val="00E14FF2"/>
    <w:rsid w:val="00E16891"/>
    <w:rsid w:val="00E2030E"/>
    <w:rsid w:val="00E21558"/>
    <w:rsid w:val="00E37529"/>
    <w:rsid w:val="00E431D1"/>
    <w:rsid w:val="00E462F6"/>
    <w:rsid w:val="00E47300"/>
    <w:rsid w:val="00E55E09"/>
    <w:rsid w:val="00E56040"/>
    <w:rsid w:val="00E61257"/>
    <w:rsid w:val="00E66DAB"/>
    <w:rsid w:val="00E7222F"/>
    <w:rsid w:val="00E7252B"/>
    <w:rsid w:val="00E73B50"/>
    <w:rsid w:val="00E753DB"/>
    <w:rsid w:val="00E7785C"/>
    <w:rsid w:val="00E81C2D"/>
    <w:rsid w:val="00E81E8B"/>
    <w:rsid w:val="00E91B73"/>
    <w:rsid w:val="00E95A11"/>
    <w:rsid w:val="00E95BBB"/>
    <w:rsid w:val="00EA01F6"/>
    <w:rsid w:val="00EA0D2A"/>
    <w:rsid w:val="00EB2461"/>
    <w:rsid w:val="00EB298F"/>
    <w:rsid w:val="00EB7CD4"/>
    <w:rsid w:val="00EC5A7A"/>
    <w:rsid w:val="00ED385A"/>
    <w:rsid w:val="00ED5FF7"/>
    <w:rsid w:val="00EE1FC4"/>
    <w:rsid w:val="00EE47A5"/>
    <w:rsid w:val="00EE581E"/>
    <w:rsid w:val="00EE7FA5"/>
    <w:rsid w:val="00EF0E96"/>
    <w:rsid w:val="00EF297C"/>
    <w:rsid w:val="00EF2C88"/>
    <w:rsid w:val="00F012B9"/>
    <w:rsid w:val="00F021B1"/>
    <w:rsid w:val="00F03AE9"/>
    <w:rsid w:val="00F03C14"/>
    <w:rsid w:val="00F16B2C"/>
    <w:rsid w:val="00F20887"/>
    <w:rsid w:val="00F23201"/>
    <w:rsid w:val="00F253FB"/>
    <w:rsid w:val="00F25C84"/>
    <w:rsid w:val="00F2618E"/>
    <w:rsid w:val="00F26C5B"/>
    <w:rsid w:val="00F309E2"/>
    <w:rsid w:val="00F3174E"/>
    <w:rsid w:val="00F329C7"/>
    <w:rsid w:val="00F37D55"/>
    <w:rsid w:val="00F45663"/>
    <w:rsid w:val="00F54525"/>
    <w:rsid w:val="00F56B90"/>
    <w:rsid w:val="00F72484"/>
    <w:rsid w:val="00F76CAD"/>
    <w:rsid w:val="00F80681"/>
    <w:rsid w:val="00F82644"/>
    <w:rsid w:val="00F84569"/>
    <w:rsid w:val="00F850FC"/>
    <w:rsid w:val="00F85139"/>
    <w:rsid w:val="00F90A3F"/>
    <w:rsid w:val="00F92C05"/>
    <w:rsid w:val="00F94900"/>
    <w:rsid w:val="00FA0C6C"/>
    <w:rsid w:val="00FA18D8"/>
    <w:rsid w:val="00FA4F81"/>
    <w:rsid w:val="00FB06C8"/>
    <w:rsid w:val="00FB0DB0"/>
    <w:rsid w:val="00FB16A4"/>
    <w:rsid w:val="00FB34C3"/>
    <w:rsid w:val="00FB58B1"/>
    <w:rsid w:val="00FC23BE"/>
    <w:rsid w:val="00FD055C"/>
    <w:rsid w:val="00FD7419"/>
    <w:rsid w:val="00FD74CF"/>
    <w:rsid w:val="00FD7A3D"/>
    <w:rsid w:val="00FE67E2"/>
    <w:rsid w:val="00FF3F7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9991A"/>
  <w15:docId w15:val="{1A718B9E-E6F5-234B-A2BD-8BEEF1E3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954"/>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FB34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A,l2,a,H2,L2,Agt Head 2,Normalhead2,MisHead2,LetHead2,Heading 21,1.1.1 heading,list + change bar,Bold 14,V_Head2,rp_Heading 2,1.1,Header 2,Reset numbering,Major,Ma,Para Nos"/>
    <w:basedOn w:val="Normal"/>
    <w:next w:val="Horizline2"/>
    <w:link w:val="Heading2Char"/>
    <w:qFormat/>
    <w:rsid w:val="006F63DF"/>
    <w:pPr>
      <w:keepNext/>
      <w:spacing w:after="0" w:line="240" w:lineRule="auto"/>
      <w:jc w:val="both"/>
      <w:outlineLvl w:val="1"/>
    </w:pPr>
    <w:rPr>
      <w:rFonts w:ascii="Arial" w:eastAsia="Times New Roman" w:hAnsi="Arial" w:cs="Times New Roman"/>
      <w:b/>
      <w:color w:val="365F91"/>
      <w:sz w:val="24"/>
      <w:szCs w:val="20"/>
      <w:lang w:val="en-GB"/>
    </w:rPr>
  </w:style>
  <w:style w:type="paragraph" w:styleId="Heading3">
    <w:name w:val="heading 3"/>
    <w:aliases w:val="Mi,Minor,Headline,Section SubHeading,h3,1.2.3."/>
    <w:basedOn w:val="Normal"/>
    <w:next w:val="NormalIndent"/>
    <w:link w:val="Heading3Char"/>
    <w:qFormat/>
    <w:rsid w:val="006F63DF"/>
    <w:pPr>
      <w:keepNext/>
      <w:spacing w:after="0" w:line="240" w:lineRule="auto"/>
      <w:jc w:val="both"/>
      <w:outlineLvl w:val="2"/>
    </w:pPr>
    <w:rPr>
      <w:rFonts w:ascii="Arial" w:eastAsia="Times New Roman" w:hAnsi="Arial" w:cs="Times New Roman"/>
      <w:b/>
      <w:szCs w:val="20"/>
      <w:lang w:val="en-GB"/>
    </w:rPr>
  </w:style>
  <w:style w:type="paragraph" w:styleId="Heading4">
    <w:name w:val="heading 4"/>
    <w:aliases w:val="h4,4"/>
    <w:basedOn w:val="Normal"/>
    <w:next w:val="NormalIndent"/>
    <w:link w:val="Heading4Char"/>
    <w:qFormat/>
    <w:rsid w:val="006F63DF"/>
    <w:pPr>
      <w:spacing w:after="0" w:line="240" w:lineRule="auto"/>
      <w:jc w:val="both"/>
      <w:outlineLvl w:val="3"/>
    </w:pPr>
    <w:rPr>
      <w:rFonts w:ascii="Arial" w:eastAsia="Times New Roman" w:hAnsi="Arial" w:cs="Times New Roman"/>
      <w:szCs w:val="20"/>
      <w:lang w:val="en-GB"/>
    </w:rPr>
  </w:style>
  <w:style w:type="paragraph" w:styleId="Heading5">
    <w:name w:val="heading 5"/>
    <w:basedOn w:val="Normal"/>
    <w:next w:val="Normal"/>
    <w:link w:val="Heading5Char"/>
    <w:unhideWhenUsed/>
    <w:qFormat/>
    <w:rsid w:val="00F309E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63DF"/>
    <w:pPr>
      <w:spacing w:before="240" w:after="60" w:line="240" w:lineRule="auto"/>
      <w:jc w:val="both"/>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6F63DF"/>
    <w:pPr>
      <w:spacing w:before="240" w:after="60" w:line="240" w:lineRule="auto"/>
      <w:jc w:val="both"/>
      <w:outlineLvl w:val="6"/>
    </w:pPr>
    <w:rPr>
      <w:rFonts w:ascii="Arial" w:eastAsia="Times New Roman" w:hAnsi="Arial" w:cs="Times New Roman"/>
      <w:szCs w:val="20"/>
      <w:lang w:val="en-GB"/>
    </w:rPr>
  </w:style>
  <w:style w:type="paragraph" w:styleId="Heading8">
    <w:name w:val="heading 8"/>
    <w:basedOn w:val="Normal"/>
    <w:next w:val="Normal"/>
    <w:link w:val="Heading8Char"/>
    <w:qFormat/>
    <w:rsid w:val="006F63DF"/>
    <w:pPr>
      <w:spacing w:before="240" w:after="60" w:line="240" w:lineRule="auto"/>
      <w:jc w:val="both"/>
      <w:outlineLvl w:val="7"/>
    </w:pPr>
    <w:rPr>
      <w:rFonts w:ascii="Arial" w:eastAsia="Times New Roman" w:hAnsi="Arial" w:cs="Times New Roman"/>
      <w:i/>
      <w:szCs w:val="20"/>
      <w:lang w:val="en-GB"/>
    </w:rPr>
  </w:style>
  <w:style w:type="paragraph" w:styleId="Heading9">
    <w:name w:val="heading 9"/>
    <w:basedOn w:val="Normal"/>
    <w:next w:val="Normal"/>
    <w:link w:val="Heading9Char"/>
    <w:qFormat/>
    <w:rsid w:val="006F63DF"/>
    <w:pPr>
      <w:spacing w:before="240" w:after="60" w:line="240" w:lineRule="auto"/>
      <w:jc w:val="both"/>
      <w:outlineLvl w:val="8"/>
    </w:pPr>
    <w:rPr>
      <w:rFonts w:ascii="Arial" w:eastAsia="Times New Roman" w:hAnsi="Arial"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16027"/>
    <w:rPr>
      <w:b/>
      <w:bCs/>
      <w:smallCaps/>
      <w:spacing w:val="5"/>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FB34C3"/>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Standard Paragraph,normal,Bullets,List Paragraph 1,List Paragraph1,Table of contents numbered,footer text,Figure_name,LIST,BULLETS,Recommendation,Grey Bullet List,Grey Bullet Style,Table bullet,Normal for Tables,List[1:1],IS-Heading II"/>
    <w:basedOn w:val="Normal"/>
    <w:link w:val="ListParagraphChar"/>
    <w:uiPriority w:val="34"/>
    <w:qFormat/>
    <w:rsid w:val="00F80681"/>
    <w:pPr>
      <w:ind w:left="720"/>
      <w:contextualSpacing/>
    </w:pPr>
  </w:style>
  <w:style w:type="paragraph" w:styleId="NoSpacing">
    <w:name w:val="No Spacing"/>
    <w:link w:val="NoSpacingChar"/>
    <w:uiPriority w:val="1"/>
    <w:qFormat/>
    <w:rsid w:val="00876530"/>
    <w:pPr>
      <w:spacing w:after="0" w:line="240" w:lineRule="auto"/>
    </w:pPr>
  </w:style>
  <w:style w:type="character" w:styleId="Emphasis">
    <w:name w:val="Emphasis"/>
    <w:basedOn w:val="DefaultParagraphFont"/>
    <w:qFormat/>
    <w:rsid w:val="00876530"/>
    <w:rPr>
      <w:i/>
      <w:iCs/>
    </w:rPr>
  </w:style>
  <w:style w:type="paragraph" w:styleId="BalloonText">
    <w:name w:val="Balloon Text"/>
    <w:basedOn w:val="Normal"/>
    <w:link w:val="BalloonTextChar"/>
    <w:unhideWhenUsed/>
    <w:rsid w:val="00CC4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C43E5"/>
    <w:rPr>
      <w:rFonts w:ascii="Tahoma" w:hAnsi="Tahoma" w:cs="Tahoma"/>
      <w:sz w:val="16"/>
      <w:szCs w:val="16"/>
    </w:rPr>
  </w:style>
  <w:style w:type="paragraph" w:styleId="BodyTextIndent3">
    <w:name w:val="Body Text Indent 3"/>
    <w:basedOn w:val="Normal"/>
    <w:link w:val="BodyTextIndent3Char"/>
    <w:unhideWhenUsed/>
    <w:rsid w:val="001C5B1A"/>
    <w:pPr>
      <w:spacing w:after="120"/>
      <w:ind w:left="283"/>
    </w:pPr>
    <w:rPr>
      <w:sz w:val="16"/>
      <w:szCs w:val="16"/>
    </w:rPr>
  </w:style>
  <w:style w:type="character" w:customStyle="1" w:styleId="BodyTextIndent3Char">
    <w:name w:val="Body Text Indent 3 Char"/>
    <w:basedOn w:val="DefaultParagraphFont"/>
    <w:link w:val="BodyTextIndent3"/>
    <w:rsid w:val="001C5B1A"/>
    <w:rPr>
      <w:sz w:val="16"/>
      <w:szCs w:val="16"/>
    </w:rPr>
  </w:style>
  <w:style w:type="paragraph" w:styleId="Header">
    <w:name w:val="header"/>
    <w:aliases w:val="Title 1"/>
    <w:basedOn w:val="Normal"/>
    <w:link w:val="HeaderChar"/>
    <w:unhideWhenUsed/>
    <w:qFormat/>
    <w:rsid w:val="007E3CCE"/>
    <w:pPr>
      <w:tabs>
        <w:tab w:val="center" w:pos="4513"/>
        <w:tab w:val="right" w:pos="9026"/>
      </w:tabs>
      <w:spacing w:after="0" w:line="240" w:lineRule="auto"/>
    </w:pPr>
  </w:style>
  <w:style w:type="character" w:customStyle="1" w:styleId="HeaderChar">
    <w:name w:val="Header Char"/>
    <w:aliases w:val="Title 1 Char"/>
    <w:basedOn w:val="DefaultParagraphFont"/>
    <w:link w:val="Header"/>
    <w:rsid w:val="007E3CCE"/>
  </w:style>
  <w:style w:type="paragraph" w:styleId="Footer">
    <w:name w:val="footer"/>
    <w:basedOn w:val="Normal"/>
    <w:link w:val="FooterChar"/>
    <w:unhideWhenUsed/>
    <w:rsid w:val="007E3CCE"/>
    <w:pPr>
      <w:tabs>
        <w:tab w:val="center" w:pos="4513"/>
        <w:tab w:val="right" w:pos="9026"/>
      </w:tabs>
      <w:spacing w:after="0" w:line="240" w:lineRule="auto"/>
    </w:pPr>
  </w:style>
  <w:style w:type="character" w:customStyle="1" w:styleId="FooterChar">
    <w:name w:val="Footer Char"/>
    <w:basedOn w:val="DefaultParagraphFont"/>
    <w:link w:val="Footer"/>
    <w:rsid w:val="007E3CCE"/>
  </w:style>
  <w:style w:type="character" w:styleId="Hyperlink">
    <w:name w:val="Hyperlink"/>
    <w:basedOn w:val="DefaultParagraphFont"/>
    <w:uiPriority w:val="99"/>
    <w:rsid w:val="001B75ED"/>
    <w:rPr>
      <w:rFonts w:ascii="Arial" w:hAnsi="Arial" w:cs="Times New Roman"/>
      <w:color w:val="4F81BD"/>
      <w:u w:val="single"/>
    </w:rPr>
  </w:style>
  <w:style w:type="paragraph" w:customStyle="1" w:styleId="Default">
    <w:name w:val="Default"/>
    <w:rsid w:val="0000286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CD3158"/>
    <w:pPr>
      <w:spacing w:after="0" w:line="240" w:lineRule="auto"/>
    </w:pPr>
    <w:rPr>
      <w:rFonts w:eastAsiaTheme="minorEastAsia"/>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rsid w:val="00F309E2"/>
    <w:rPr>
      <w:rFonts w:asciiTheme="majorHAnsi" w:eastAsiaTheme="majorEastAsia" w:hAnsiTheme="majorHAnsi" w:cstheme="majorBidi"/>
      <w:color w:val="365F91" w:themeColor="accent1" w:themeShade="BF"/>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6F63DF"/>
    <w:rPr>
      <w:rFonts w:ascii="Arial" w:eastAsia="Times New Roman" w:hAnsi="Arial" w:cs="Times New Roman"/>
      <w:b/>
      <w:color w:val="365F91"/>
      <w:sz w:val="24"/>
      <w:szCs w:val="20"/>
      <w:lang w:val="en-GB"/>
    </w:rPr>
  </w:style>
  <w:style w:type="character" w:customStyle="1" w:styleId="Heading3Char">
    <w:name w:val="Heading 3 Char"/>
    <w:aliases w:val="Mi Char,Minor Char,Headline Char,Section SubHeading Char,h3 Char,1.2.3. Char"/>
    <w:basedOn w:val="DefaultParagraphFont"/>
    <w:link w:val="Heading3"/>
    <w:rsid w:val="006F63DF"/>
    <w:rPr>
      <w:rFonts w:ascii="Arial" w:eastAsia="Times New Roman" w:hAnsi="Arial" w:cs="Times New Roman"/>
      <w:b/>
      <w:szCs w:val="20"/>
      <w:lang w:val="en-GB"/>
    </w:rPr>
  </w:style>
  <w:style w:type="character" w:customStyle="1" w:styleId="Heading4Char">
    <w:name w:val="Heading 4 Char"/>
    <w:aliases w:val="h4 Char,4 Char"/>
    <w:basedOn w:val="DefaultParagraphFont"/>
    <w:link w:val="Heading4"/>
    <w:rsid w:val="006F63DF"/>
    <w:rPr>
      <w:rFonts w:ascii="Arial" w:eastAsia="Times New Roman" w:hAnsi="Arial" w:cs="Times New Roman"/>
      <w:szCs w:val="20"/>
      <w:lang w:val="en-GB"/>
    </w:rPr>
  </w:style>
  <w:style w:type="character" w:customStyle="1" w:styleId="Heading6Char">
    <w:name w:val="Heading 6 Char"/>
    <w:basedOn w:val="DefaultParagraphFont"/>
    <w:link w:val="Heading6"/>
    <w:rsid w:val="006F63DF"/>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6F63DF"/>
    <w:rPr>
      <w:rFonts w:ascii="Arial" w:eastAsia="Times New Roman" w:hAnsi="Arial" w:cs="Times New Roman"/>
      <w:szCs w:val="20"/>
      <w:lang w:val="en-GB"/>
    </w:rPr>
  </w:style>
  <w:style w:type="character" w:customStyle="1" w:styleId="Heading8Char">
    <w:name w:val="Heading 8 Char"/>
    <w:basedOn w:val="DefaultParagraphFont"/>
    <w:link w:val="Heading8"/>
    <w:rsid w:val="006F63DF"/>
    <w:rPr>
      <w:rFonts w:ascii="Arial" w:eastAsia="Times New Roman" w:hAnsi="Arial" w:cs="Times New Roman"/>
      <w:i/>
      <w:szCs w:val="20"/>
      <w:lang w:val="en-GB"/>
    </w:rPr>
  </w:style>
  <w:style w:type="character" w:customStyle="1" w:styleId="Heading9Char">
    <w:name w:val="Heading 9 Char"/>
    <w:basedOn w:val="DefaultParagraphFont"/>
    <w:link w:val="Heading9"/>
    <w:rsid w:val="006F63DF"/>
    <w:rPr>
      <w:rFonts w:ascii="Arial" w:eastAsia="Times New Roman" w:hAnsi="Arial" w:cs="Times New Roman"/>
      <w:b/>
      <w:i/>
      <w:sz w:val="18"/>
      <w:szCs w:val="20"/>
      <w:lang w:val="en-GB"/>
    </w:rPr>
  </w:style>
  <w:style w:type="paragraph" w:customStyle="1" w:styleId="abclist15sp">
    <w:name w:val="abc list 1.5sp"/>
    <w:basedOn w:val="Normal"/>
    <w:rsid w:val="006F63DF"/>
    <w:pPr>
      <w:spacing w:after="0" w:line="360" w:lineRule="auto"/>
      <w:ind w:left="1418" w:hanging="709"/>
      <w:jc w:val="both"/>
    </w:pPr>
    <w:rPr>
      <w:rFonts w:ascii="Arial" w:eastAsia="Times New Roman" w:hAnsi="Arial" w:cs="Times New Roman"/>
      <w:szCs w:val="20"/>
      <w:lang w:val="en-GB"/>
    </w:rPr>
  </w:style>
  <w:style w:type="paragraph" w:customStyle="1" w:styleId="abclist">
    <w:name w:val="abc list"/>
    <w:basedOn w:val="abclist15sp"/>
    <w:rsid w:val="006F63DF"/>
    <w:pPr>
      <w:spacing w:line="240" w:lineRule="auto"/>
    </w:pPr>
  </w:style>
  <w:style w:type="paragraph" w:styleId="NormalIndent">
    <w:name w:val="Normal Indent"/>
    <w:basedOn w:val="Normal"/>
    <w:rsid w:val="006F63DF"/>
    <w:pPr>
      <w:spacing w:after="0" w:line="240" w:lineRule="auto"/>
      <w:ind w:left="709"/>
      <w:jc w:val="both"/>
    </w:pPr>
    <w:rPr>
      <w:rFonts w:ascii="Arial" w:eastAsia="Times New Roman" w:hAnsi="Arial" w:cs="Times New Roman"/>
      <w:szCs w:val="20"/>
      <w:lang w:val="en-GB"/>
    </w:rPr>
  </w:style>
  <w:style w:type="paragraph" w:customStyle="1" w:styleId="Title14">
    <w:name w:val="Title 14"/>
    <w:basedOn w:val="Normal"/>
    <w:rsid w:val="006F63DF"/>
    <w:pPr>
      <w:spacing w:after="0" w:line="240" w:lineRule="auto"/>
      <w:jc w:val="center"/>
    </w:pPr>
    <w:rPr>
      <w:rFonts w:ascii="Arial Bold" w:eastAsia="Times New Roman" w:hAnsi="Arial Bold" w:cs="Times New Roman"/>
      <w:b/>
      <w:sz w:val="24"/>
      <w:szCs w:val="20"/>
      <w:lang w:val="en-GB"/>
    </w:rPr>
  </w:style>
  <w:style w:type="paragraph" w:customStyle="1" w:styleId="Horizline1">
    <w:name w:val="Horiz line 1"/>
    <w:basedOn w:val="NormalIndent"/>
    <w:next w:val="Heading2"/>
    <w:rsid w:val="006F63DF"/>
    <w:pPr>
      <w:keepNext/>
      <w:pBdr>
        <w:top w:val="single" w:sz="6" w:space="1" w:color="auto"/>
      </w:pBdr>
    </w:pPr>
  </w:style>
  <w:style w:type="paragraph" w:customStyle="1" w:styleId="Horizline2">
    <w:name w:val="Horiz line 2"/>
    <w:basedOn w:val="Horizline1"/>
    <w:next w:val="NormalIndent"/>
    <w:rsid w:val="006F63DF"/>
    <w:pPr>
      <w:spacing w:before="240"/>
    </w:pPr>
  </w:style>
  <w:style w:type="paragraph" w:styleId="TOC1">
    <w:name w:val="toc 1"/>
    <w:basedOn w:val="Normal"/>
    <w:next w:val="Normal"/>
    <w:uiPriority w:val="39"/>
    <w:rsid w:val="006F63DF"/>
    <w:pPr>
      <w:tabs>
        <w:tab w:val="left" w:pos="1276"/>
        <w:tab w:val="right" w:pos="9071"/>
      </w:tabs>
      <w:spacing w:before="240" w:after="0" w:line="240" w:lineRule="auto"/>
      <w:ind w:left="1276" w:right="567" w:hanging="1276"/>
    </w:pPr>
    <w:rPr>
      <w:rFonts w:ascii="Arial Bold" w:eastAsia="Times New Roman" w:hAnsi="Arial Bold" w:cs="Times New Roman"/>
      <w:b/>
      <w:caps/>
      <w:noProof/>
      <w:szCs w:val="20"/>
      <w:lang w:val="en-GB"/>
    </w:rPr>
  </w:style>
  <w:style w:type="paragraph" w:styleId="TOC2">
    <w:name w:val="toc 2"/>
    <w:basedOn w:val="Normal"/>
    <w:next w:val="Normal"/>
    <w:uiPriority w:val="39"/>
    <w:rsid w:val="006F63DF"/>
    <w:pPr>
      <w:tabs>
        <w:tab w:val="left" w:pos="1985"/>
        <w:tab w:val="right" w:pos="9071"/>
      </w:tabs>
      <w:spacing w:before="240" w:after="0" w:line="240" w:lineRule="auto"/>
      <w:ind w:left="1985" w:right="567" w:hanging="709"/>
    </w:pPr>
    <w:rPr>
      <w:rFonts w:ascii="Arial" w:eastAsia="Times New Roman" w:hAnsi="Arial" w:cs="Times New Roman"/>
      <w:noProof/>
      <w:szCs w:val="20"/>
      <w:lang w:val="en-GB"/>
    </w:rPr>
  </w:style>
  <w:style w:type="paragraph" w:styleId="TOC3">
    <w:name w:val="toc 3"/>
    <w:basedOn w:val="Normal"/>
    <w:next w:val="Normal"/>
    <w:uiPriority w:val="39"/>
    <w:rsid w:val="006F63DF"/>
    <w:pPr>
      <w:tabs>
        <w:tab w:val="left" w:pos="1985"/>
        <w:tab w:val="right" w:pos="9071"/>
      </w:tabs>
      <w:spacing w:after="0" w:line="240" w:lineRule="auto"/>
      <w:ind w:left="1985" w:right="567" w:hanging="709"/>
      <w:jc w:val="both"/>
    </w:pPr>
    <w:rPr>
      <w:rFonts w:ascii="Arial" w:eastAsia="Times New Roman" w:hAnsi="Arial" w:cs="Times New Roman"/>
      <w:noProof/>
      <w:szCs w:val="20"/>
      <w:lang w:val="en-GB"/>
    </w:rPr>
  </w:style>
  <w:style w:type="paragraph" w:customStyle="1" w:styleId="Horizline">
    <w:name w:val="Horiz line"/>
    <w:basedOn w:val="NormalIndent"/>
    <w:next w:val="NormalIndent"/>
    <w:rsid w:val="006F63DF"/>
    <w:pPr>
      <w:pBdr>
        <w:top w:val="single" w:sz="6" w:space="1" w:color="auto"/>
      </w:pBdr>
      <w:spacing w:before="240"/>
    </w:pPr>
  </w:style>
  <w:style w:type="paragraph" w:customStyle="1" w:styleId="NormalDblIndent">
    <w:name w:val="Normal Dbl Indent"/>
    <w:basedOn w:val="NormalIndent"/>
    <w:rsid w:val="006F63DF"/>
    <w:pPr>
      <w:ind w:left="1418"/>
    </w:pPr>
  </w:style>
  <w:style w:type="paragraph" w:customStyle="1" w:styleId="NormalInd15space">
    <w:name w:val="Normal Ind 1.5space"/>
    <w:basedOn w:val="NormalIndent"/>
    <w:rsid w:val="006F63DF"/>
    <w:pPr>
      <w:spacing w:line="360" w:lineRule="auto"/>
    </w:pPr>
  </w:style>
  <w:style w:type="character" w:styleId="PageNumber">
    <w:name w:val="page number"/>
    <w:rsid w:val="006F63DF"/>
    <w:rPr>
      <w:rFonts w:ascii="Arial" w:hAnsi="Arial"/>
      <w:sz w:val="20"/>
    </w:rPr>
  </w:style>
  <w:style w:type="paragraph" w:styleId="TOC4">
    <w:name w:val="toc 4"/>
    <w:basedOn w:val="Normal"/>
    <w:next w:val="Normal"/>
    <w:uiPriority w:val="39"/>
    <w:rsid w:val="006F63DF"/>
    <w:pPr>
      <w:tabs>
        <w:tab w:val="left" w:pos="2694"/>
        <w:tab w:val="right" w:pos="9071"/>
      </w:tabs>
      <w:spacing w:after="0" w:line="240" w:lineRule="auto"/>
      <w:ind w:left="2694" w:right="567" w:hanging="709"/>
    </w:pPr>
    <w:rPr>
      <w:rFonts w:ascii="Arial" w:eastAsia="Times New Roman" w:hAnsi="Arial" w:cs="Times New Roman"/>
      <w:noProof/>
      <w:szCs w:val="20"/>
      <w:lang w:val="en-GB"/>
    </w:rPr>
  </w:style>
  <w:style w:type="paragraph" w:styleId="TOC5">
    <w:name w:val="toc 5"/>
    <w:basedOn w:val="Normal"/>
    <w:next w:val="Normal"/>
    <w:uiPriority w:val="39"/>
    <w:rsid w:val="006F63DF"/>
    <w:pPr>
      <w:tabs>
        <w:tab w:val="left" w:pos="2694"/>
        <w:tab w:val="right" w:pos="9071"/>
      </w:tabs>
      <w:spacing w:after="0" w:line="240" w:lineRule="auto"/>
      <w:ind w:left="2694" w:right="567" w:hanging="709"/>
    </w:pPr>
    <w:rPr>
      <w:rFonts w:ascii="Arial" w:eastAsia="Times New Roman" w:hAnsi="Arial" w:cs="Times New Roman"/>
      <w:noProof/>
      <w:szCs w:val="20"/>
      <w:lang w:val="en-GB"/>
    </w:rPr>
  </w:style>
  <w:style w:type="character" w:styleId="CommentReference">
    <w:name w:val="annotation reference"/>
    <w:rsid w:val="006F63DF"/>
    <w:rPr>
      <w:sz w:val="16"/>
    </w:rPr>
  </w:style>
  <w:style w:type="paragraph" w:customStyle="1" w:styleId="Bullet15sp">
    <w:name w:val="Bullet 1.5sp"/>
    <w:basedOn w:val="NormalInd15space"/>
    <w:rsid w:val="006F63DF"/>
    <w:pPr>
      <w:numPr>
        <w:numId w:val="11"/>
      </w:numPr>
      <w:ind w:left="1418"/>
    </w:pPr>
  </w:style>
  <w:style w:type="paragraph" w:customStyle="1" w:styleId="TOCHeader">
    <w:name w:val="TOC Header"/>
    <w:basedOn w:val="Normal"/>
    <w:rsid w:val="006F63DF"/>
    <w:pPr>
      <w:pBdr>
        <w:top w:val="single" w:sz="6" w:space="12" w:color="auto"/>
        <w:bottom w:val="single" w:sz="6" w:space="12" w:color="auto"/>
      </w:pBdr>
      <w:tabs>
        <w:tab w:val="left" w:pos="1276"/>
        <w:tab w:val="right" w:pos="9072"/>
      </w:tabs>
      <w:spacing w:after="0" w:line="240" w:lineRule="auto"/>
      <w:ind w:right="-1"/>
    </w:pPr>
    <w:rPr>
      <w:rFonts w:ascii="Arial" w:eastAsia="Times New Roman" w:hAnsi="Arial" w:cs="Times New Roman"/>
      <w:b/>
      <w:szCs w:val="20"/>
      <w:lang w:val="en-GB"/>
    </w:rPr>
  </w:style>
  <w:style w:type="paragraph" w:customStyle="1" w:styleId="BulletIndent">
    <w:name w:val="Bullet Indent"/>
    <w:basedOn w:val="Normal"/>
    <w:rsid w:val="006F63DF"/>
    <w:pPr>
      <w:numPr>
        <w:numId w:val="12"/>
      </w:numPr>
      <w:spacing w:after="0" w:line="240" w:lineRule="auto"/>
      <w:ind w:left="2127"/>
      <w:jc w:val="both"/>
    </w:pPr>
    <w:rPr>
      <w:rFonts w:ascii="Arial" w:eastAsia="Times New Roman" w:hAnsi="Arial" w:cs="Times New Roman"/>
      <w:szCs w:val="20"/>
      <w:lang w:val="en-GB"/>
    </w:rPr>
  </w:style>
  <w:style w:type="paragraph" w:styleId="MacroText">
    <w:name w:val="macro"/>
    <w:link w:val="MacroTextChar"/>
    <w:semiHidden/>
    <w:rsid w:val="006F63D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sid w:val="006F63DF"/>
    <w:rPr>
      <w:rFonts w:ascii="Courier New" w:eastAsia="Times New Roman" w:hAnsi="Courier New" w:cs="Times New Roman"/>
      <w:sz w:val="20"/>
      <w:szCs w:val="20"/>
      <w:lang w:val="en-GB"/>
    </w:rPr>
  </w:style>
  <w:style w:type="paragraph" w:styleId="TOC6">
    <w:name w:val="toc 6"/>
    <w:basedOn w:val="Normal"/>
    <w:next w:val="Normal"/>
    <w:uiPriority w:val="39"/>
    <w:rsid w:val="006F63DF"/>
    <w:pPr>
      <w:tabs>
        <w:tab w:val="right" w:leader="dot" w:pos="9071"/>
      </w:tabs>
      <w:spacing w:after="0" w:line="240" w:lineRule="auto"/>
      <w:ind w:left="1000"/>
    </w:pPr>
    <w:rPr>
      <w:rFonts w:ascii="Arial" w:eastAsia="Times New Roman" w:hAnsi="Arial" w:cs="Times New Roman"/>
      <w:szCs w:val="20"/>
      <w:lang w:val="en-GB"/>
    </w:rPr>
  </w:style>
  <w:style w:type="paragraph" w:styleId="TOC7">
    <w:name w:val="toc 7"/>
    <w:basedOn w:val="Normal"/>
    <w:next w:val="Normal"/>
    <w:uiPriority w:val="39"/>
    <w:rsid w:val="006F63DF"/>
    <w:pPr>
      <w:tabs>
        <w:tab w:val="right" w:leader="dot" w:pos="9071"/>
      </w:tabs>
      <w:spacing w:after="0" w:line="240" w:lineRule="auto"/>
      <w:ind w:left="1200"/>
    </w:pPr>
    <w:rPr>
      <w:rFonts w:ascii="Arial" w:eastAsia="Times New Roman" w:hAnsi="Arial" w:cs="Times New Roman"/>
      <w:szCs w:val="20"/>
      <w:lang w:val="en-GB"/>
    </w:rPr>
  </w:style>
  <w:style w:type="paragraph" w:customStyle="1" w:styleId="GCIPP2000">
    <w:name w:val="GCIPP2000"/>
    <w:basedOn w:val="Normal"/>
    <w:autoRedefine/>
    <w:rsid w:val="006F63DF"/>
    <w:pPr>
      <w:framePr w:hSpace="181" w:vSpace="181" w:wrap="around" w:vAnchor="text" w:hAnchor="text" w:y="1"/>
      <w:tabs>
        <w:tab w:val="num" w:pos="1418"/>
      </w:tabs>
      <w:spacing w:after="10" w:line="266" w:lineRule="auto"/>
      <w:ind w:left="1418" w:hanging="1418"/>
      <w:outlineLvl w:val="0"/>
    </w:pPr>
    <w:rPr>
      <w:rFonts w:ascii="Arial" w:eastAsia="Times New Roman" w:hAnsi="Arial" w:cs="Times New Roman"/>
      <w:b/>
      <w:caps/>
      <w:szCs w:val="24"/>
      <w:lang w:val="en-GB" w:bidi="en-US"/>
    </w:rPr>
  </w:style>
  <w:style w:type="paragraph" w:styleId="TOC8">
    <w:name w:val="toc 8"/>
    <w:basedOn w:val="Normal"/>
    <w:next w:val="Normal"/>
    <w:autoRedefine/>
    <w:uiPriority w:val="39"/>
    <w:unhideWhenUsed/>
    <w:rsid w:val="006F63DF"/>
    <w:pPr>
      <w:spacing w:after="100" w:line="240" w:lineRule="auto"/>
      <w:ind w:left="1680"/>
    </w:pPr>
    <w:rPr>
      <w:rFonts w:ascii="Cambria" w:eastAsia="Times New Roman" w:hAnsi="Cambria" w:cs="Times New Roman"/>
      <w:sz w:val="24"/>
      <w:szCs w:val="24"/>
      <w:lang w:val="de-DE" w:eastAsia="de-DE"/>
    </w:rPr>
  </w:style>
  <w:style w:type="paragraph" w:customStyle="1" w:styleId="Bullet">
    <w:name w:val="Bullet"/>
    <w:basedOn w:val="Normal"/>
    <w:rsid w:val="006F63DF"/>
    <w:pPr>
      <w:numPr>
        <w:numId w:val="10"/>
      </w:numPr>
      <w:spacing w:after="0" w:line="240" w:lineRule="auto"/>
      <w:ind w:left="1418"/>
      <w:jc w:val="both"/>
    </w:pPr>
    <w:rPr>
      <w:rFonts w:ascii="Arial" w:eastAsia="Times New Roman" w:hAnsi="Arial" w:cs="Times New Roman"/>
      <w:szCs w:val="20"/>
      <w:lang w:val="en-GB"/>
    </w:rPr>
  </w:style>
  <w:style w:type="paragraph" w:customStyle="1" w:styleId="Title16">
    <w:name w:val="Title 16"/>
    <w:basedOn w:val="Normal"/>
    <w:rsid w:val="006F63DF"/>
    <w:pPr>
      <w:spacing w:after="0" w:line="240" w:lineRule="auto"/>
      <w:jc w:val="center"/>
    </w:pPr>
    <w:rPr>
      <w:rFonts w:ascii="Arial Bold" w:eastAsia="Times New Roman" w:hAnsi="Arial Bold" w:cs="Times New Roman"/>
      <w:b/>
      <w:sz w:val="32"/>
      <w:szCs w:val="20"/>
      <w:lang w:val="en-GB"/>
    </w:rPr>
  </w:style>
  <w:style w:type="paragraph" w:customStyle="1" w:styleId="HeadingNoNumber">
    <w:name w:val="Heading No Number"/>
    <w:basedOn w:val="Normal"/>
    <w:next w:val="NormalIndent"/>
    <w:rsid w:val="006F63DF"/>
    <w:pPr>
      <w:pBdr>
        <w:top w:val="single" w:sz="6" w:space="12" w:color="auto"/>
        <w:bottom w:val="single" w:sz="6" w:space="12" w:color="auto"/>
      </w:pBdr>
      <w:spacing w:after="0" w:line="240" w:lineRule="auto"/>
      <w:ind w:left="709"/>
      <w:jc w:val="both"/>
    </w:pPr>
    <w:rPr>
      <w:rFonts w:ascii="Arial" w:eastAsia="Times New Roman" w:hAnsi="Arial" w:cs="Times New Roman"/>
      <w:b/>
      <w:sz w:val="24"/>
      <w:szCs w:val="20"/>
      <w:lang w:val="en-GB"/>
    </w:rPr>
  </w:style>
  <w:style w:type="paragraph" w:styleId="List">
    <w:name w:val="List"/>
    <w:basedOn w:val="Normal"/>
    <w:rsid w:val="006F63DF"/>
    <w:pPr>
      <w:spacing w:after="0" w:line="240" w:lineRule="auto"/>
      <w:ind w:left="283" w:hanging="283"/>
    </w:pPr>
    <w:rPr>
      <w:rFonts w:ascii="Arial" w:eastAsia="Times New Roman" w:hAnsi="Arial" w:cs="Times New Roman"/>
      <w:szCs w:val="20"/>
      <w:lang w:val="en-GB"/>
    </w:rPr>
  </w:style>
  <w:style w:type="paragraph" w:customStyle="1" w:styleId="Listabc">
    <w:name w:val="List abc"/>
    <w:basedOn w:val="Normal"/>
    <w:rsid w:val="006F63DF"/>
    <w:pPr>
      <w:spacing w:before="120" w:after="0" w:line="240" w:lineRule="auto"/>
      <w:ind w:left="709" w:hanging="709"/>
      <w:jc w:val="both"/>
    </w:pPr>
    <w:rPr>
      <w:rFonts w:ascii="Arial" w:eastAsia="Times New Roman" w:hAnsi="Arial" w:cs="Times New Roman"/>
      <w:szCs w:val="20"/>
      <w:lang w:val="en-GB"/>
    </w:rPr>
  </w:style>
  <w:style w:type="paragraph" w:customStyle="1" w:styleId="Listabc2">
    <w:name w:val="List abc 2"/>
    <w:basedOn w:val="Listabc"/>
    <w:rsid w:val="006F63DF"/>
    <w:pPr>
      <w:ind w:left="1418"/>
    </w:pPr>
  </w:style>
  <w:style w:type="paragraph" w:customStyle="1" w:styleId="Listabc3">
    <w:name w:val="List abc 3"/>
    <w:basedOn w:val="Listabc"/>
    <w:rsid w:val="006F63DF"/>
    <w:pPr>
      <w:ind w:left="2127"/>
    </w:pPr>
  </w:style>
  <w:style w:type="paragraph" w:customStyle="1" w:styleId="Listabc4">
    <w:name w:val="List abc 4"/>
    <w:basedOn w:val="Listabc3"/>
    <w:rsid w:val="006F63DF"/>
    <w:pPr>
      <w:numPr>
        <w:numId w:val="13"/>
      </w:numPr>
      <w:ind w:left="2835"/>
    </w:pPr>
  </w:style>
  <w:style w:type="paragraph" w:styleId="ListBullet">
    <w:name w:val="List Bullet"/>
    <w:basedOn w:val="Normal"/>
    <w:autoRedefine/>
    <w:rsid w:val="006F63DF"/>
    <w:pPr>
      <w:numPr>
        <w:numId w:val="14"/>
      </w:numPr>
      <w:tabs>
        <w:tab w:val="clear" w:pos="360"/>
      </w:tabs>
      <w:spacing w:before="120" w:after="0" w:line="240" w:lineRule="auto"/>
      <w:ind w:left="709" w:hanging="709"/>
      <w:jc w:val="both"/>
    </w:pPr>
    <w:rPr>
      <w:rFonts w:ascii="Arial" w:eastAsia="Times New Roman" w:hAnsi="Arial" w:cs="Times New Roman"/>
      <w:szCs w:val="20"/>
      <w:lang w:val="en-GB"/>
    </w:rPr>
  </w:style>
  <w:style w:type="paragraph" w:styleId="ListBullet2">
    <w:name w:val="List Bullet 2"/>
    <w:basedOn w:val="Normal"/>
    <w:autoRedefine/>
    <w:rsid w:val="006F63DF"/>
    <w:pPr>
      <w:numPr>
        <w:numId w:val="15"/>
      </w:numPr>
      <w:spacing w:before="120" w:after="0" w:line="240" w:lineRule="auto"/>
      <w:ind w:left="1418" w:hanging="709"/>
      <w:jc w:val="both"/>
    </w:pPr>
    <w:rPr>
      <w:rFonts w:ascii="Arial" w:eastAsia="Times New Roman" w:hAnsi="Arial" w:cs="Times New Roman"/>
      <w:szCs w:val="20"/>
      <w:lang w:val="en-GB"/>
    </w:rPr>
  </w:style>
  <w:style w:type="paragraph" w:styleId="ListBullet3">
    <w:name w:val="List Bullet 3"/>
    <w:basedOn w:val="Normal"/>
    <w:autoRedefine/>
    <w:rsid w:val="006F63DF"/>
    <w:pPr>
      <w:numPr>
        <w:numId w:val="16"/>
      </w:numPr>
      <w:spacing w:before="120" w:after="0" w:line="240" w:lineRule="auto"/>
      <w:jc w:val="both"/>
    </w:pPr>
    <w:rPr>
      <w:rFonts w:ascii="Arial" w:eastAsia="Times New Roman" w:hAnsi="Arial" w:cs="Times New Roman"/>
      <w:szCs w:val="20"/>
      <w:lang w:val="en-GB"/>
    </w:rPr>
  </w:style>
  <w:style w:type="paragraph" w:styleId="ListBullet4">
    <w:name w:val="List Bullet 4"/>
    <w:basedOn w:val="Normal"/>
    <w:autoRedefine/>
    <w:rsid w:val="006F63DF"/>
    <w:pPr>
      <w:numPr>
        <w:numId w:val="17"/>
      </w:numPr>
      <w:spacing w:before="120" w:after="0" w:line="240" w:lineRule="auto"/>
      <w:ind w:left="1701" w:hanging="283"/>
      <w:jc w:val="both"/>
    </w:pPr>
    <w:rPr>
      <w:rFonts w:ascii="Arial" w:eastAsia="Times New Roman" w:hAnsi="Arial" w:cs="Times New Roman"/>
      <w:szCs w:val="20"/>
      <w:lang w:val="en-GB"/>
    </w:rPr>
  </w:style>
  <w:style w:type="paragraph" w:styleId="ListNumber">
    <w:name w:val="List Number"/>
    <w:basedOn w:val="Normal"/>
    <w:rsid w:val="006F63DF"/>
    <w:pPr>
      <w:numPr>
        <w:numId w:val="18"/>
      </w:numPr>
      <w:tabs>
        <w:tab w:val="clear" w:pos="360"/>
      </w:tabs>
      <w:spacing w:before="120" w:after="0" w:line="240" w:lineRule="auto"/>
      <w:ind w:left="709" w:hanging="709"/>
      <w:jc w:val="both"/>
    </w:pPr>
    <w:rPr>
      <w:rFonts w:ascii="Arial" w:eastAsia="Times New Roman" w:hAnsi="Arial" w:cs="Times New Roman"/>
      <w:szCs w:val="20"/>
      <w:lang w:val="en-GB"/>
    </w:rPr>
  </w:style>
  <w:style w:type="paragraph" w:styleId="ListNumber2">
    <w:name w:val="List Number 2"/>
    <w:basedOn w:val="Normal"/>
    <w:rsid w:val="006F63DF"/>
    <w:pPr>
      <w:numPr>
        <w:numId w:val="19"/>
      </w:numPr>
      <w:spacing w:before="120" w:after="0" w:line="240" w:lineRule="auto"/>
      <w:ind w:left="1418" w:hanging="709"/>
      <w:jc w:val="both"/>
    </w:pPr>
    <w:rPr>
      <w:rFonts w:ascii="Arial" w:eastAsia="Times New Roman" w:hAnsi="Arial" w:cs="Times New Roman"/>
      <w:szCs w:val="20"/>
      <w:lang w:val="en-GB"/>
    </w:rPr>
  </w:style>
  <w:style w:type="paragraph" w:styleId="ListNumber3">
    <w:name w:val="List Number 3"/>
    <w:basedOn w:val="Normal"/>
    <w:rsid w:val="006F63DF"/>
    <w:pPr>
      <w:numPr>
        <w:numId w:val="20"/>
      </w:numPr>
      <w:spacing w:before="120" w:after="0" w:line="240" w:lineRule="auto"/>
      <w:ind w:left="2127" w:hanging="709"/>
      <w:jc w:val="both"/>
    </w:pPr>
    <w:rPr>
      <w:rFonts w:ascii="Arial" w:eastAsia="Times New Roman" w:hAnsi="Arial" w:cs="Times New Roman"/>
      <w:szCs w:val="20"/>
      <w:lang w:val="en-GB"/>
    </w:rPr>
  </w:style>
  <w:style w:type="paragraph" w:styleId="ListNumber4">
    <w:name w:val="List Number 4"/>
    <w:basedOn w:val="Normal"/>
    <w:rsid w:val="006F63DF"/>
    <w:pPr>
      <w:numPr>
        <w:numId w:val="21"/>
      </w:numPr>
      <w:spacing w:before="120" w:after="0" w:line="240" w:lineRule="auto"/>
      <w:ind w:left="2835" w:hanging="709"/>
    </w:pPr>
    <w:rPr>
      <w:rFonts w:ascii="Arial" w:eastAsia="Times New Roman" w:hAnsi="Arial" w:cs="Times New Roman"/>
      <w:szCs w:val="20"/>
      <w:lang w:val="en-GB"/>
    </w:rPr>
  </w:style>
  <w:style w:type="paragraph" w:styleId="ListNumber5">
    <w:name w:val="List Number 5"/>
    <w:basedOn w:val="Normal"/>
    <w:rsid w:val="006F63DF"/>
    <w:pPr>
      <w:numPr>
        <w:numId w:val="22"/>
      </w:numPr>
      <w:spacing w:after="0" w:line="240" w:lineRule="auto"/>
    </w:pPr>
    <w:rPr>
      <w:rFonts w:ascii="Arial" w:eastAsia="Times New Roman" w:hAnsi="Arial" w:cs="Times New Roman"/>
      <w:szCs w:val="20"/>
      <w:lang w:val="en-GB"/>
    </w:rPr>
  </w:style>
  <w:style w:type="paragraph" w:customStyle="1" w:styleId="Document1">
    <w:name w:val="Document 1"/>
    <w:rsid w:val="006F63DF"/>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paragraph" w:styleId="BodyText">
    <w:name w:val="Body Text"/>
    <w:basedOn w:val="Normal"/>
    <w:link w:val="BodyTextChar"/>
    <w:rsid w:val="006F63DF"/>
    <w:pPr>
      <w:widowControl w:val="0"/>
      <w:tabs>
        <w:tab w:val="left" w:pos="-720"/>
      </w:tabs>
      <w:suppressAutoHyphens/>
      <w:spacing w:after="0" w:line="240" w:lineRule="auto"/>
      <w:ind w:right="-144"/>
      <w:jc w:val="both"/>
    </w:pPr>
    <w:rPr>
      <w:rFonts w:ascii="Arial" w:eastAsia="Times New Roman" w:hAnsi="Arial" w:cs="Times New Roman"/>
      <w:spacing w:val="-1"/>
      <w:sz w:val="12"/>
      <w:szCs w:val="20"/>
      <w:lang w:val="en-GB"/>
    </w:rPr>
  </w:style>
  <w:style w:type="character" w:customStyle="1" w:styleId="BodyTextChar">
    <w:name w:val="Body Text Char"/>
    <w:basedOn w:val="DefaultParagraphFont"/>
    <w:link w:val="BodyText"/>
    <w:rsid w:val="006F63DF"/>
    <w:rPr>
      <w:rFonts w:ascii="Arial" w:eastAsia="Times New Roman" w:hAnsi="Arial" w:cs="Times New Roman"/>
      <w:spacing w:val="-1"/>
      <w:sz w:val="12"/>
      <w:szCs w:val="20"/>
      <w:lang w:val="en-GB"/>
    </w:rPr>
  </w:style>
  <w:style w:type="paragraph" w:styleId="BodyTextIndent">
    <w:name w:val="Body Text Indent"/>
    <w:basedOn w:val="Normal"/>
    <w:link w:val="BodyTextIndentChar"/>
    <w:rsid w:val="006F63DF"/>
    <w:pPr>
      <w:widowControl w:val="0"/>
      <w:tabs>
        <w:tab w:val="left" w:pos="-720"/>
        <w:tab w:val="left" w:pos="426"/>
      </w:tabs>
      <w:suppressAutoHyphens/>
      <w:spacing w:after="0" w:line="240" w:lineRule="auto"/>
      <w:ind w:left="426" w:hanging="426"/>
      <w:jc w:val="both"/>
    </w:pPr>
    <w:rPr>
      <w:rFonts w:ascii="Arial" w:eastAsia="Times New Roman" w:hAnsi="Arial" w:cs="Times New Roman"/>
      <w:spacing w:val="-2"/>
      <w:sz w:val="20"/>
      <w:szCs w:val="20"/>
      <w:lang w:val="en-GB"/>
    </w:rPr>
  </w:style>
  <w:style w:type="character" w:customStyle="1" w:styleId="BodyTextIndentChar">
    <w:name w:val="Body Text Indent Char"/>
    <w:basedOn w:val="DefaultParagraphFont"/>
    <w:link w:val="BodyTextIndent"/>
    <w:rsid w:val="006F63DF"/>
    <w:rPr>
      <w:rFonts w:ascii="Arial" w:eastAsia="Times New Roman" w:hAnsi="Arial" w:cs="Times New Roman"/>
      <w:spacing w:val="-2"/>
      <w:sz w:val="20"/>
      <w:szCs w:val="20"/>
      <w:lang w:val="en-GB"/>
    </w:rPr>
  </w:style>
  <w:style w:type="paragraph" w:styleId="BodyText2">
    <w:name w:val="Body Text 2"/>
    <w:basedOn w:val="Normal"/>
    <w:link w:val="BodyText2Char"/>
    <w:rsid w:val="006F63DF"/>
    <w:pPr>
      <w:spacing w:after="0" w:line="240" w:lineRule="auto"/>
      <w:jc w:val="center"/>
    </w:pPr>
    <w:rPr>
      <w:rFonts w:ascii="Arial" w:eastAsia="Times New Roman" w:hAnsi="Arial" w:cs="Times New Roman"/>
      <w:szCs w:val="20"/>
      <w:lang w:val="en-GB"/>
    </w:rPr>
  </w:style>
  <w:style w:type="character" w:customStyle="1" w:styleId="BodyText2Char">
    <w:name w:val="Body Text 2 Char"/>
    <w:basedOn w:val="DefaultParagraphFont"/>
    <w:link w:val="BodyText2"/>
    <w:rsid w:val="006F63DF"/>
    <w:rPr>
      <w:rFonts w:ascii="Arial" w:eastAsia="Times New Roman" w:hAnsi="Arial" w:cs="Times New Roman"/>
      <w:szCs w:val="20"/>
      <w:lang w:val="en-GB"/>
    </w:rPr>
  </w:style>
  <w:style w:type="paragraph" w:styleId="BodyTextIndent2">
    <w:name w:val="Body Text Indent 2"/>
    <w:basedOn w:val="Normal"/>
    <w:link w:val="BodyTextIndent2Char"/>
    <w:rsid w:val="006F63DF"/>
    <w:pPr>
      <w:widowControl w:val="0"/>
      <w:tabs>
        <w:tab w:val="left" w:pos="284"/>
        <w:tab w:val="left" w:pos="720"/>
        <w:tab w:val="right" w:pos="9026"/>
      </w:tabs>
      <w:suppressAutoHyphens/>
      <w:spacing w:after="0" w:line="240" w:lineRule="auto"/>
      <w:ind w:left="284" w:hanging="284"/>
      <w:jc w:val="both"/>
    </w:pPr>
    <w:rPr>
      <w:rFonts w:ascii="Arial" w:eastAsia="Times New Roman" w:hAnsi="Arial" w:cs="Times New Roman"/>
      <w:spacing w:val="-2"/>
      <w:sz w:val="18"/>
      <w:szCs w:val="20"/>
      <w:lang w:val="en-GB"/>
    </w:rPr>
  </w:style>
  <w:style w:type="character" w:customStyle="1" w:styleId="BodyTextIndent2Char">
    <w:name w:val="Body Text Indent 2 Char"/>
    <w:basedOn w:val="DefaultParagraphFont"/>
    <w:link w:val="BodyTextIndent2"/>
    <w:rsid w:val="006F63DF"/>
    <w:rPr>
      <w:rFonts w:ascii="Arial" w:eastAsia="Times New Roman" w:hAnsi="Arial" w:cs="Times New Roman"/>
      <w:spacing w:val="-2"/>
      <w:sz w:val="18"/>
      <w:szCs w:val="20"/>
      <w:lang w:val="en-GB"/>
    </w:rPr>
  </w:style>
  <w:style w:type="paragraph" w:styleId="Title">
    <w:name w:val="Title"/>
    <w:basedOn w:val="Normal"/>
    <w:link w:val="TitleChar"/>
    <w:qFormat/>
    <w:rsid w:val="006F63DF"/>
    <w:pPr>
      <w:spacing w:after="0" w:line="240" w:lineRule="auto"/>
      <w:jc w:val="center"/>
    </w:pPr>
    <w:rPr>
      <w:rFonts w:ascii="FuturaA Bk BT" w:eastAsia="Times New Roman" w:hAnsi="FuturaA Bk BT" w:cs="Times New Roman"/>
      <w:b/>
      <w:caps/>
      <w:sz w:val="40"/>
      <w:szCs w:val="20"/>
      <w:lang w:val="en-GB"/>
    </w:rPr>
  </w:style>
  <w:style w:type="character" w:customStyle="1" w:styleId="TitleChar">
    <w:name w:val="Title Char"/>
    <w:basedOn w:val="DefaultParagraphFont"/>
    <w:link w:val="Title"/>
    <w:rsid w:val="006F63DF"/>
    <w:rPr>
      <w:rFonts w:ascii="FuturaA Bk BT" w:eastAsia="Times New Roman" w:hAnsi="FuturaA Bk BT" w:cs="Times New Roman"/>
      <w:b/>
      <w:caps/>
      <w:sz w:val="40"/>
      <w:szCs w:val="20"/>
      <w:lang w:val="en-GB"/>
    </w:rPr>
  </w:style>
  <w:style w:type="paragraph" w:styleId="CommentText">
    <w:name w:val="annotation text"/>
    <w:basedOn w:val="Normal"/>
    <w:link w:val="CommentTextChar"/>
    <w:rsid w:val="006F63DF"/>
    <w:pPr>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rsid w:val="006F63DF"/>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rsid w:val="006F63DF"/>
    <w:rPr>
      <w:b/>
      <w:bCs/>
    </w:rPr>
  </w:style>
  <w:style w:type="character" w:customStyle="1" w:styleId="CommentSubjectChar">
    <w:name w:val="Comment Subject Char"/>
    <w:basedOn w:val="CommentTextChar"/>
    <w:link w:val="CommentSubject"/>
    <w:rsid w:val="006F63DF"/>
    <w:rPr>
      <w:rFonts w:ascii="Arial" w:eastAsia="Times New Roman" w:hAnsi="Arial" w:cs="Times New Roman"/>
      <w:b/>
      <w:bCs/>
      <w:sz w:val="20"/>
      <w:szCs w:val="20"/>
      <w:lang w:val="en-GB"/>
    </w:rPr>
  </w:style>
  <w:style w:type="paragraph" w:customStyle="1" w:styleId="SmallHeader">
    <w:name w:val="Small Header"/>
    <w:basedOn w:val="Normal"/>
    <w:rsid w:val="006F63DF"/>
    <w:pPr>
      <w:keepLines/>
      <w:spacing w:after="120" w:line="240" w:lineRule="auto"/>
      <w:jc w:val="center"/>
    </w:pPr>
    <w:rPr>
      <w:rFonts w:ascii="Arial" w:eastAsia="Times New Roman" w:hAnsi="Arial" w:cs="Arial"/>
      <w:b/>
      <w:bCs/>
      <w:color w:val="000000"/>
      <w:sz w:val="18"/>
      <w:szCs w:val="18"/>
    </w:rPr>
  </w:style>
  <w:style w:type="paragraph" w:customStyle="1" w:styleId="MediumList2-Accent21">
    <w:name w:val="Medium List 2 - Accent 21"/>
    <w:hidden/>
    <w:uiPriority w:val="71"/>
    <w:rsid w:val="006F63DF"/>
    <w:pPr>
      <w:spacing w:after="0" w:line="240" w:lineRule="auto"/>
    </w:pPr>
    <w:rPr>
      <w:rFonts w:ascii="Arial" w:eastAsia="Times New Roman" w:hAnsi="Arial" w:cs="Times New Roman"/>
      <w:szCs w:val="20"/>
      <w:lang w:val="en-GB"/>
    </w:rPr>
  </w:style>
  <w:style w:type="paragraph" w:styleId="Index1">
    <w:name w:val="index 1"/>
    <w:basedOn w:val="Normal"/>
    <w:next w:val="Normal"/>
    <w:autoRedefine/>
    <w:rsid w:val="006F63DF"/>
    <w:pPr>
      <w:spacing w:after="0" w:line="240" w:lineRule="auto"/>
      <w:ind w:left="220" w:hanging="220"/>
    </w:pPr>
    <w:rPr>
      <w:rFonts w:ascii="Arial" w:eastAsia="Times New Roman" w:hAnsi="Arial" w:cs="Times New Roman"/>
      <w:szCs w:val="20"/>
      <w:lang w:val="en-GB"/>
    </w:rPr>
  </w:style>
  <w:style w:type="paragraph" w:styleId="DocumentMap">
    <w:name w:val="Document Map"/>
    <w:basedOn w:val="Normal"/>
    <w:link w:val="DocumentMapChar"/>
    <w:rsid w:val="006F63DF"/>
    <w:pPr>
      <w:shd w:val="clear" w:color="auto" w:fill="000080"/>
      <w:spacing w:after="0" w:line="360" w:lineRule="auto"/>
    </w:pPr>
    <w:rPr>
      <w:rFonts w:ascii="Tahoma" w:eastAsia="Times New Roman" w:hAnsi="Tahoma" w:cs="Times New Roman"/>
      <w:szCs w:val="24"/>
      <w:lang w:val="en-GB" w:bidi="en-US"/>
    </w:rPr>
  </w:style>
  <w:style w:type="character" w:customStyle="1" w:styleId="DocumentMapChar">
    <w:name w:val="Document Map Char"/>
    <w:basedOn w:val="DefaultParagraphFont"/>
    <w:link w:val="DocumentMap"/>
    <w:rsid w:val="006F63DF"/>
    <w:rPr>
      <w:rFonts w:ascii="Tahoma" w:eastAsia="Times New Roman" w:hAnsi="Tahoma" w:cs="Times New Roman"/>
      <w:szCs w:val="24"/>
      <w:shd w:val="clear" w:color="auto" w:fill="000080"/>
      <w:lang w:val="en-GB" w:bidi="en-US"/>
    </w:rPr>
  </w:style>
  <w:style w:type="paragraph" w:styleId="TOC9">
    <w:name w:val="toc 9"/>
    <w:basedOn w:val="Normal"/>
    <w:next w:val="Normal"/>
    <w:autoRedefine/>
    <w:uiPriority w:val="39"/>
    <w:unhideWhenUsed/>
    <w:rsid w:val="006F63DF"/>
    <w:pPr>
      <w:spacing w:after="100" w:line="240" w:lineRule="auto"/>
      <w:ind w:left="1920"/>
    </w:pPr>
    <w:rPr>
      <w:rFonts w:ascii="Cambria" w:eastAsia="Times New Roman" w:hAnsi="Cambria" w:cs="Times New Roman"/>
      <w:sz w:val="24"/>
      <w:szCs w:val="24"/>
      <w:lang w:val="de-DE" w:eastAsia="de-DE"/>
    </w:rPr>
  </w:style>
  <w:style w:type="paragraph" w:customStyle="1" w:styleId="ArrowBullet">
    <w:name w:val="Arrow Bullet"/>
    <w:basedOn w:val="Heading1"/>
    <w:autoRedefine/>
    <w:rsid w:val="006F63DF"/>
    <w:pPr>
      <w:keepNext w:val="0"/>
      <w:keepLines w:val="0"/>
      <w:pageBreakBefore/>
      <w:widowControl w:val="0"/>
      <w:numPr>
        <w:numId w:val="23"/>
      </w:numPr>
      <w:spacing w:before="240" w:after="142" w:line="528" w:lineRule="auto"/>
    </w:pPr>
    <w:rPr>
      <w:rFonts w:ascii="Arial Bold" w:eastAsia="PMingLiU" w:hAnsi="Arial Bold" w:cs="Times New Roman"/>
      <w:b w:val="0"/>
      <w:bCs w:val="0"/>
      <w:caps/>
      <w:color w:val="auto"/>
      <w:kern w:val="28"/>
      <w:sz w:val="22"/>
      <w:szCs w:val="20"/>
      <w:lang w:val="en-GB" w:eastAsia="zh-TW"/>
    </w:rPr>
  </w:style>
  <w:style w:type="paragraph" w:customStyle="1" w:styleId="DotBullet">
    <w:name w:val="Dot Bullet"/>
    <w:basedOn w:val="ArrowBullet"/>
    <w:autoRedefine/>
    <w:rsid w:val="006F63DF"/>
    <w:pPr>
      <w:numPr>
        <w:numId w:val="24"/>
      </w:numPr>
      <w:spacing w:line="527" w:lineRule="auto"/>
    </w:pPr>
  </w:style>
  <w:style w:type="paragraph" w:styleId="BlockText">
    <w:name w:val="Block Text"/>
    <w:basedOn w:val="Normal"/>
    <w:rsid w:val="006F63DF"/>
    <w:pPr>
      <w:widowControl w:val="0"/>
      <w:tabs>
        <w:tab w:val="left" w:pos="-1171"/>
        <w:tab w:val="left" w:pos="-720"/>
        <w:tab w:val="left" w:pos="0"/>
        <w:tab w:val="left" w:pos="720"/>
        <w:tab w:val="left" w:pos="1440"/>
        <w:tab w:val="left" w:pos="2160"/>
        <w:tab w:val="left" w:pos="2880"/>
        <w:tab w:val="left" w:pos="3600"/>
        <w:tab w:val="left" w:pos="4320"/>
        <w:tab w:val="left" w:pos="5040"/>
        <w:tab w:val="left" w:pos="5760"/>
        <w:tab w:val="left" w:pos="6840"/>
      </w:tabs>
      <w:spacing w:after="0" w:line="360" w:lineRule="auto"/>
      <w:ind w:left="720" w:right="-90"/>
    </w:pPr>
    <w:rPr>
      <w:rFonts w:ascii="Arial" w:eastAsia="Times New Roman" w:hAnsi="Arial" w:cs="Times New Roman"/>
      <w:snapToGrid w:val="0"/>
      <w:sz w:val="20"/>
      <w:szCs w:val="24"/>
      <w:lang w:val="en-GB" w:bidi="en-US"/>
    </w:rPr>
  </w:style>
  <w:style w:type="character" w:customStyle="1" w:styleId="Char">
    <w:name w:val="Char"/>
    <w:rsid w:val="006F63DF"/>
    <w:rPr>
      <w:sz w:val="22"/>
      <w:lang w:val="en-GB" w:eastAsia="en-US" w:bidi="ar-SA"/>
    </w:rPr>
  </w:style>
  <w:style w:type="paragraph" w:styleId="BodyText3">
    <w:name w:val="Body Text 3"/>
    <w:basedOn w:val="Normal"/>
    <w:link w:val="BodyText3Char"/>
    <w:rsid w:val="006F63DF"/>
    <w:pPr>
      <w:widowControl w:val="0"/>
      <w:tabs>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after="0" w:line="360" w:lineRule="auto"/>
    </w:pPr>
    <w:rPr>
      <w:rFonts w:ascii="Arial" w:eastAsia="Times New Roman" w:hAnsi="Arial" w:cs="Arial"/>
      <w:snapToGrid w:val="0"/>
      <w:color w:val="000080"/>
      <w:lang w:val="en-GB" w:bidi="en-US"/>
    </w:rPr>
  </w:style>
  <w:style w:type="character" w:customStyle="1" w:styleId="BodyText3Char">
    <w:name w:val="Body Text 3 Char"/>
    <w:basedOn w:val="DefaultParagraphFont"/>
    <w:link w:val="BodyText3"/>
    <w:rsid w:val="006F63DF"/>
    <w:rPr>
      <w:rFonts w:ascii="Arial" w:eastAsia="Times New Roman" w:hAnsi="Arial" w:cs="Arial"/>
      <w:snapToGrid w:val="0"/>
      <w:color w:val="000080"/>
      <w:lang w:val="en-GB" w:bidi="en-US"/>
    </w:rPr>
  </w:style>
  <w:style w:type="numbering" w:customStyle="1" w:styleId="Style1">
    <w:name w:val="Style1"/>
    <w:rsid w:val="006F63DF"/>
    <w:pPr>
      <w:numPr>
        <w:numId w:val="25"/>
      </w:numPr>
    </w:pPr>
  </w:style>
  <w:style w:type="paragraph" w:customStyle="1" w:styleId="KeinLeerraum1">
    <w:name w:val="Kein Leerraum1"/>
    <w:basedOn w:val="Normal"/>
    <w:link w:val="KeinLeerraumZeichen"/>
    <w:uiPriority w:val="1"/>
    <w:qFormat/>
    <w:rsid w:val="006F63DF"/>
    <w:pPr>
      <w:spacing w:after="0" w:line="360" w:lineRule="auto"/>
    </w:pPr>
    <w:rPr>
      <w:rFonts w:ascii="Arial" w:eastAsia="Times New Roman" w:hAnsi="Arial" w:cs="Times New Roman"/>
      <w:szCs w:val="32"/>
      <w:lang w:val="en-GB" w:bidi="en-US"/>
    </w:rPr>
  </w:style>
  <w:style w:type="paragraph" w:styleId="Subtitle">
    <w:name w:val="Subtitle"/>
    <w:basedOn w:val="Normal"/>
    <w:next w:val="Normal"/>
    <w:link w:val="SubtitleChar"/>
    <w:uiPriority w:val="11"/>
    <w:qFormat/>
    <w:rsid w:val="006F63DF"/>
    <w:pPr>
      <w:spacing w:after="60" w:line="360" w:lineRule="auto"/>
      <w:jc w:val="center"/>
      <w:outlineLvl w:val="1"/>
    </w:pPr>
    <w:rPr>
      <w:rFonts w:ascii="Cambria" w:eastAsia="Times New Roman" w:hAnsi="Cambria" w:cs="Times New Roman"/>
      <w:szCs w:val="24"/>
      <w:lang w:val="en-GB" w:bidi="en-US"/>
    </w:rPr>
  </w:style>
  <w:style w:type="character" w:customStyle="1" w:styleId="SubtitleChar">
    <w:name w:val="Subtitle Char"/>
    <w:basedOn w:val="DefaultParagraphFont"/>
    <w:link w:val="Subtitle"/>
    <w:uiPriority w:val="11"/>
    <w:rsid w:val="006F63DF"/>
    <w:rPr>
      <w:rFonts w:ascii="Cambria" w:eastAsia="Times New Roman" w:hAnsi="Cambria" w:cs="Times New Roman"/>
      <w:szCs w:val="24"/>
      <w:lang w:val="en-GB" w:bidi="en-US"/>
    </w:rPr>
  </w:style>
  <w:style w:type="character" w:styleId="Strong">
    <w:name w:val="Strong"/>
    <w:qFormat/>
    <w:rsid w:val="006F63DF"/>
    <w:rPr>
      <w:b/>
      <w:bCs/>
    </w:rPr>
  </w:style>
  <w:style w:type="character" w:customStyle="1" w:styleId="FarbigesRaster-Akzent1Zeichen">
    <w:name w:val="Farbiges Raster - Akzent 1 Zeichen"/>
    <w:link w:val="MediumShading1-Accent3"/>
    <w:uiPriority w:val="29"/>
    <w:rsid w:val="006F63DF"/>
    <w:rPr>
      <w:rFonts w:cs="Times New Roman"/>
      <w:i/>
      <w:sz w:val="24"/>
      <w:szCs w:val="24"/>
    </w:rPr>
  </w:style>
  <w:style w:type="character" w:customStyle="1" w:styleId="HelleSchattierung-Akzent2Zeichen">
    <w:name w:val="Helle Schattierung - Akzent 2 Zeichen"/>
    <w:link w:val="MediumShading2-Accent3"/>
    <w:uiPriority w:val="30"/>
    <w:rsid w:val="006F63DF"/>
    <w:rPr>
      <w:rFonts w:cs="Times New Roman"/>
      <w:b/>
      <w:i/>
      <w:sz w:val="24"/>
    </w:rPr>
  </w:style>
  <w:style w:type="character" w:customStyle="1" w:styleId="SchwacheHervorhebung">
    <w:name w:val="Schwache Hervorhebung"/>
    <w:uiPriority w:val="19"/>
    <w:qFormat/>
    <w:rsid w:val="006F63DF"/>
    <w:rPr>
      <w:i/>
      <w:color w:val="5A5A5A"/>
    </w:rPr>
  </w:style>
  <w:style w:type="character" w:customStyle="1" w:styleId="IntensiveHervorhebung">
    <w:name w:val="Intensive Hervorhebung"/>
    <w:uiPriority w:val="21"/>
    <w:qFormat/>
    <w:rsid w:val="006F63DF"/>
    <w:rPr>
      <w:b/>
      <w:i/>
      <w:sz w:val="24"/>
      <w:szCs w:val="24"/>
      <w:u w:val="single"/>
    </w:rPr>
  </w:style>
  <w:style w:type="character" w:customStyle="1" w:styleId="SchwacherVerweis">
    <w:name w:val="Schwacher Verweis"/>
    <w:uiPriority w:val="31"/>
    <w:qFormat/>
    <w:rsid w:val="006F63DF"/>
    <w:rPr>
      <w:sz w:val="24"/>
      <w:szCs w:val="24"/>
      <w:u w:val="single"/>
    </w:rPr>
  </w:style>
  <w:style w:type="character" w:customStyle="1" w:styleId="IntensiverVerweis">
    <w:name w:val="Intensiver Verweis"/>
    <w:uiPriority w:val="32"/>
    <w:qFormat/>
    <w:rsid w:val="006F63DF"/>
    <w:rPr>
      <w:b/>
      <w:sz w:val="24"/>
      <w:u w:val="single"/>
    </w:rPr>
  </w:style>
  <w:style w:type="character" w:customStyle="1" w:styleId="Buchtitel">
    <w:name w:val="Buchtitel"/>
    <w:uiPriority w:val="33"/>
    <w:qFormat/>
    <w:rsid w:val="006F63DF"/>
    <w:rPr>
      <w:rFonts w:ascii="Cambria" w:eastAsia="Times New Roman" w:hAnsi="Cambria"/>
      <w:b/>
      <w:i/>
      <w:sz w:val="24"/>
      <w:szCs w:val="24"/>
    </w:rPr>
  </w:style>
  <w:style w:type="paragraph" w:customStyle="1" w:styleId="Inhaltsverzeichnisberschrift">
    <w:name w:val="Inhaltsverzeichnisüberschrift"/>
    <w:basedOn w:val="Heading1"/>
    <w:next w:val="Normal"/>
    <w:uiPriority w:val="39"/>
    <w:semiHidden/>
    <w:unhideWhenUsed/>
    <w:qFormat/>
    <w:rsid w:val="006F63DF"/>
    <w:pPr>
      <w:keepLines w:val="0"/>
      <w:pageBreakBefore/>
      <w:widowControl w:val="0"/>
      <w:spacing w:before="240" w:after="120" w:line="360" w:lineRule="auto"/>
      <w:ind w:left="432" w:hanging="432"/>
      <w:outlineLvl w:val="9"/>
    </w:pPr>
    <w:rPr>
      <w:rFonts w:ascii="Arial Bold" w:eastAsia="PMingLiU" w:hAnsi="Arial Bold" w:cs="Times New Roman"/>
      <w:bCs w:val="0"/>
      <w:caps/>
      <w:color w:val="auto"/>
      <w:kern w:val="2"/>
      <w:sz w:val="22"/>
      <w:szCs w:val="20"/>
      <w:lang w:val="en-GB" w:eastAsia="zh-TW"/>
    </w:rPr>
  </w:style>
  <w:style w:type="paragraph" w:styleId="Caption">
    <w:name w:val="caption"/>
    <w:basedOn w:val="Normal"/>
    <w:next w:val="Normal"/>
    <w:uiPriority w:val="35"/>
    <w:qFormat/>
    <w:rsid w:val="006F63DF"/>
    <w:pPr>
      <w:spacing w:after="0" w:line="360" w:lineRule="auto"/>
    </w:pPr>
    <w:rPr>
      <w:rFonts w:ascii="Arial" w:eastAsia="Times New Roman" w:hAnsi="Arial" w:cs="Times New Roman"/>
      <w:b/>
      <w:bCs/>
      <w:sz w:val="18"/>
      <w:szCs w:val="18"/>
      <w:lang w:val="en-GB" w:bidi="en-US"/>
    </w:rPr>
  </w:style>
  <w:style w:type="character" w:customStyle="1" w:styleId="KeinLeerraumZeichen">
    <w:name w:val="Kein Leerraum Zeichen"/>
    <w:link w:val="KeinLeerraum1"/>
    <w:uiPriority w:val="1"/>
    <w:rsid w:val="006F63DF"/>
    <w:rPr>
      <w:rFonts w:ascii="Arial" w:eastAsia="Times New Roman" w:hAnsi="Arial" w:cs="Times New Roman"/>
      <w:szCs w:val="32"/>
      <w:lang w:val="en-GB" w:bidi="en-US"/>
    </w:rPr>
  </w:style>
  <w:style w:type="paragraph" w:customStyle="1" w:styleId="BulletsPRASA">
    <w:name w:val="Bullets PRASA"/>
    <w:basedOn w:val="Normal"/>
    <w:link w:val="BulletsPRASAChar"/>
    <w:qFormat/>
    <w:rsid w:val="006F63DF"/>
    <w:pPr>
      <w:numPr>
        <w:numId w:val="26"/>
      </w:numPr>
      <w:spacing w:before="100" w:beforeAutospacing="1" w:after="120" w:line="360" w:lineRule="auto"/>
      <w:ind w:left="714" w:hanging="357"/>
    </w:pPr>
    <w:rPr>
      <w:rFonts w:ascii="Arial" w:eastAsia="Calibri" w:hAnsi="Arial" w:cs="Times New Roman"/>
      <w:lang w:val="en-GB"/>
    </w:rPr>
  </w:style>
  <w:style w:type="character" w:customStyle="1" w:styleId="BulletsPRASAChar">
    <w:name w:val="Bullets PRASA Char"/>
    <w:link w:val="BulletsPRASA"/>
    <w:rsid w:val="006F63DF"/>
    <w:rPr>
      <w:rFonts w:ascii="Arial" w:eastAsia="Calibri" w:hAnsi="Arial" w:cs="Times New Roman"/>
      <w:lang w:val="en-GB"/>
    </w:rPr>
  </w:style>
  <w:style w:type="paragraph" w:customStyle="1" w:styleId="SubTitle0">
    <w:name w:val="Sub Title"/>
    <w:basedOn w:val="BodyText2"/>
    <w:autoRedefine/>
    <w:rsid w:val="006F63DF"/>
    <w:pPr>
      <w:spacing w:before="360" w:after="240" w:line="240" w:lineRule="atLeast"/>
      <w:jc w:val="both"/>
    </w:pPr>
    <w:rPr>
      <w:b/>
      <w:bCs/>
      <w:iCs/>
      <w:noProof/>
      <w:szCs w:val="22"/>
    </w:rPr>
  </w:style>
  <w:style w:type="paragraph" w:customStyle="1" w:styleId="Level3">
    <w:name w:val="Level 3"/>
    <w:basedOn w:val="Normal"/>
    <w:rsid w:val="006F63DF"/>
    <w:pPr>
      <w:numPr>
        <w:ilvl w:val="2"/>
        <w:numId w:val="27"/>
      </w:numPr>
      <w:spacing w:after="240" w:line="264" w:lineRule="auto"/>
      <w:jc w:val="both"/>
      <w:outlineLvl w:val="2"/>
    </w:pPr>
    <w:rPr>
      <w:rFonts w:ascii="Arial" w:eastAsia="Times New Roman" w:hAnsi="Arial" w:cs="Times New Roman"/>
      <w:sz w:val="20"/>
      <w:szCs w:val="20"/>
      <w:lang w:val="en-GB"/>
    </w:rPr>
  </w:style>
  <w:style w:type="paragraph" w:customStyle="1" w:styleId="Body4">
    <w:name w:val="Body 4"/>
    <w:basedOn w:val="Normal"/>
    <w:rsid w:val="006F63DF"/>
    <w:pPr>
      <w:tabs>
        <w:tab w:val="num" w:pos="851"/>
      </w:tabs>
      <w:spacing w:after="240" w:line="264" w:lineRule="auto"/>
      <w:ind w:left="851" w:hanging="851"/>
      <w:jc w:val="both"/>
    </w:pPr>
    <w:rPr>
      <w:rFonts w:ascii="Arial" w:eastAsia="Times New Roman" w:hAnsi="Arial" w:cs="Times New Roman"/>
      <w:sz w:val="20"/>
      <w:szCs w:val="20"/>
      <w:lang w:val="en-GB"/>
    </w:rPr>
  </w:style>
  <w:style w:type="paragraph" w:customStyle="1" w:styleId="CharCharChar">
    <w:name w:val="Char Char Char"/>
    <w:basedOn w:val="Normal"/>
    <w:semiHidden/>
    <w:rsid w:val="006F63DF"/>
    <w:pPr>
      <w:spacing w:after="160" w:line="240" w:lineRule="exact"/>
      <w:jc w:val="both"/>
    </w:pPr>
    <w:rPr>
      <w:rFonts w:ascii="Arial" w:eastAsia="Times New Roman" w:hAnsi="Arial" w:cs="Arial"/>
      <w:bCs/>
      <w:lang w:val="en-GB"/>
    </w:rPr>
  </w:style>
  <w:style w:type="character" w:customStyle="1" w:styleId="Level1asHeadingtext">
    <w:name w:val="Level 1 as Heading (text)"/>
    <w:rsid w:val="006F63DF"/>
    <w:rPr>
      <w:b/>
      <w:caps/>
    </w:rPr>
  </w:style>
  <w:style w:type="paragraph" w:customStyle="1" w:styleId="TableText">
    <w:name w:val="Table Text"/>
    <w:basedOn w:val="Normal"/>
    <w:rsid w:val="006F63DF"/>
    <w:pPr>
      <w:keepLines/>
      <w:tabs>
        <w:tab w:val="left" w:pos="720"/>
        <w:tab w:val="left" w:pos="1440"/>
        <w:tab w:val="left" w:pos="2304"/>
      </w:tabs>
      <w:spacing w:before="40" w:after="40" w:line="240" w:lineRule="auto"/>
      <w:jc w:val="both"/>
    </w:pPr>
    <w:rPr>
      <w:rFonts w:ascii="Times New Roman" w:eastAsia="Times New Roman" w:hAnsi="Times New Roman" w:cs="Times New Roman"/>
      <w:kern w:val="28"/>
      <w:sz w:val="24"/>
      <w:szCs w:val="24"/>
      <w:lang w:val="en-GB"/>
    </w:rPr>
  </w:style>
  <w:style w:type="numbering" w:styleId="111111">
    <w:name w:val="Outline List 2"/>
    <w:basedOn w:val="NoList"/>
    <w:rsid w:val="006F63DF"/>
  </w:style>
  <w:style w:type="paragraph" w:customStyle="1" w:styleId="LeftBullet">
    <w:name w:val="LeftBullet"/>
    <w:basedOn w:val="Default"/>
    <w:next w:val="Default"/>
    <w:uiPriority w:val="99"/>
    <w:rsid w:val="006F63DF"/>
    <w:rPr>
      <w:rFonts w:eastAsia="Times New Roman"/>
      <w:color w:val="auto"/>
      <w:lang w:eastAsia="en-ZA"/>
    </w:rPr>
  </w:style>
  <w:style w:type="table" w:styleId="MediumShading1-Accent3">
    <w:name w:val="Medium Shading 1 Accent 3"/>
    <w:basedOn w:val="TableNormal"/>
    <w:link w:val="FarbigesRaster-Akzent1Zeichen"/>
    <w:uiPriority w:val="29"/>
    <w:rsid w:val="006F63DF"/>
    <w:pPr>
      <w:spacing w:after="0" w:line="240" w:lineRule="auto"/>
    </w:pPr>
    <w:rPr>
      <w:rFonts w:cs="Times New Roman"/>
      <w:i/>
      <w:sz w:val="24"/>
      <w:szCs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link w:val="HelleSchattierung-Akzent2Zeichen"/>
    <w:uiPriority w:val="30"/>
    <w:rsid w:val="006F63DF"/>
    <w:pPr>
      <w:spacing w:after="0" w:line="240" w:lineRule="auto"/>
    </w:pPr>
    <w:rPr>
      <w:rFonts w:cs="Times New Roman"/>
      <w:b/>
      <w:i/>
      <w:sz w:val="24"/>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
    <w:name w:val="Table Grid1"/>
    <w:basedOn w:val="TableNormal"/>
    <w:next w:val="TableGrid"/>
    <w:uiPriority w:val="39"/>
    <w:rsid w:val="006F63DF"/>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F63DF"/>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63DF"/>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63DF"/>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6F63DF"/>
    <w:pPr>
      <w:numPr>
        <w:numId w:val="28"/>
      </w:numPr>
    </w:pPr>
  </w:style>
  <w:style w:type="paragraph" w:customStyle="1" w:styleId="DescripText">
    <w:name w:val="Descrip_Text"/>
    <w:basedOn w:val="Normal"/>
    <w:next w:val="Normal"/>
    <w:link w:val="DescripTextChar"/>
    <w:autoRedefine/>
    <w:rsid w:val="006F63DF"/>
    <w:pPr>
      <w:spacing w:after="0"/>
      <w:jc w:val="both"/>
    </w:pPr>
    <w:rPr>
      <w:rFonts w:ascii="Verdana" w:eastAsia="Times New Roman" w:hAnsi="Verdana" w:cs="Arial"/>
      <w:iCs/>
      <w:szCs w:val="20"/>
      <w:lang w:val="x-none" w:eastAsia="en-GB"/>
    </w:rPr>
  </w:style>
  <w:style w:type="character" w:customStyle="1" w:styleId="DescripTextChar">
    <w:name w:val="Descrip_Text Char"/>
    <w:link w:val="DescripText"/>
    <w:locked/>
    <w:rsid w:val="006F63DF"/>
    <w:rPr>
      <w:rFonts w:ascii="Verdana" w:eastAsia="Times New Roman" w:hAnsi="Verdana" w:cs="Arial"/>
      <w:iCs/>
      <w:szCs w:val="20"/>
      <w:lang w:val="x-none" w:eastAsia="en-GB"/>
    </w:rPr>
  </w:style>
  <w:style w:type="paragraph" w:styleId="NormalWeb">
    <w:name w:val="Normal (Web)"/>
    <w:basedOn w:val="Normal"/>
    <w:unhideWhenUsed/>
    <w:rsid w:val="006F63DF"/>
    <w:pPr>
      <w:spacing w:after="150" w:line="240" w:lineRule="auto"/>
    </w:pPr>
    <w:rPr>
      <w:rFonts w:ascii="Times New Roman" w:eastAsia="Times New Roman" w:hAnsi="Times New Roman" w:cs="Times New Roman"/>
      <w:sz w:val="24"/>
      <w:szCs w:val="24"/>
      <w:lang w:eastAsia="en-ZA"/>
    </w:rPr>
  </w:style>
  <w:style w:type="character" w:styleId="FollowedHyperlink">
    <w:name w:val="FollowedHyperlink"/>
    <w:basedOn w:val="DefaultParagraphFont"/>
    <w:uiPriority w:val="99"/>
    <w:unhideWhenUsed/>
    <w:rsid w:val="006F63DF"/>
    <w:rPr>
      <w:color w:val="800080" w:themeColor="followedHyperlink"/>
      <w:u w:val="single"/>
    </w:rPr>
  </w:style>
  <w:style w:type="character" w:customStyle="1" w:styleId="Heading1Char1">
    <w:name w:val="Heading 1 Char1"/>
    <w:aliases w:val="h1 Char1,Heading 1 Char Char Char1,Heading 1 Char Char Char Char Char Char Char Char1,Heading 1 Char Char Char Char Char Char1,Level Char1,Se Char1,Agt Head 1 Char1,Normalhead1 Char1,MisHead1 Char1,LetHead1 Char1,l1 Char1,H1 Char,L1 Char"/>
    <w:basedOn w:val="DefaultParagraphFont"/>
    <w:rsid w:val="006F63DF"/>
    <w:rPr>
      <w:rFonts w:asciiTheme="majorHAnsi" w:eastAsiaTheme="majorEastAsia" w:hAnsiTheme="majorHAnsi" w:cstheme="majorBidi"/>
      <w:b/>
      <w:bCs/>
      <w:color w:val="365F91" w:themeColor="accent1" w:themeShade="BF"/>
      <w:sz w:val="28"/>
      <w:szCs w:val="28"/>
      <w:lang w:val="en-GB"/>
    </w:rPr>
  </w:style>
  <w:style w:type="character" w:customStyle="1" w:styleId="Heading2Char1">
    <w:name w:val="Heading 2 Char1"/>
    <w:aliases w:val="h2 Char1,A Char1,l2 Char1,a Char1,H2 Char1,L2 Char1,Agt Head 2 Char1,Normalhead2 Char1,MisHead2 Char1,LetHead2 Char1,Heading 21 Char1,1.1.1 heading Char1,list + change bar Char1,Bold 14 Char1,V_Head2 Char1,rp_Heading 2 Char1,1.1 Char1"/>
    <w:basedOn w:val="DefaultParagraphFont"/>
    <w:semiHidden/>
    <w:rsid w:val="006F63DF"/>
    <w:rPr>
      <w:rFonts w:asciiTheme="majorHAnsi" w:eastAsiaTheme="majorEastAsia" w:hAnsiTheme="majorHAnsi" w:cstheme="majorBidi"/>
      <w:b/>
      <w:bCs/>
      <w:color w:val="4F81BD" w:themeColor="accent1"/>
      <w:sz w:val="26"/>
      <w:szCs w:val="26"/>
      <w:lang w:val="en-GB"/>
    </w:rPr>
  </w:style>
  <w:style w:type="character" w:customStyle="1" w:styleId="Heading3Char1">
    <w:name w:val="Heading 3 Char1"/>
    <w:aliases w:val="Mi Char1,Minor Char1,Headline Char1,Section SubHeading Char1,h3 Char1,1.2.3. Char1"/>
    <w:basedOn w:val="DefaultParagraphFont"/>
    <w:semiHidden/>
    <w:rsid w:val="006F63DF"/>
    <w:rPr>
      <w:rFonts w:asciiTheme="majorHAnsi" w:eastAsiaTheme="majorEastAsia" w:hAnsiTheme="majorHAnsi" w:cstheme="majorBidi"/>
      <w:b/>
      <w:bCs/>
      <w:color w:val="4F81BD" w:themeColor="accent1"/>
      <w:sz w:val="22"/>
      <w:lang w:val="en-GB"/>
    </w:rPr>
  </w:style>
  <w:style w:type="character" w:customStyle="1" w:styleId="Heading4Char1">
    <w:name w:val="Heading 4 Char1"/>
    <w:aliases w:val="h4 Char1,4 Char1"/>
    <w:basedOn w:val="DefaultParagraphFont"/>
    <w:semiHidden/>
    <w:rsid w:val="006F63DF"/>
    <w:rPr>
      <w:rFonts w:asciiTheme="majorHAnsi" w:eastAsiaTheme="majorEastAsia" w:hAnsiTheme="majorHAnsi" w:cstheme="majorBidi"/>
      <w:b/>
      <w:bCs/>
      <w:i/>
      <w:iCs/>
      <w:color w:val="4F81BD" w:themeColor="accent1"/>
      <w:sz w:val="22"/>
      <w:lang w:val="en-GB"/>
    </w:rPr>
  </w:style>
  <w:style w:type="character" w:customStyle="1" w:styleId="HeaderChar1">
    <w:name w:val="Header Char1"/>
    <w:aliases w:val="Title 1 Char1"/>
    <w:basedOn w:val="DefaultParagraphFont"/>
    <w:semiHidden/>
    <w:rsid w:val="006F63DF"/>
    <w:rPr>
      <w:rFonts w:ascii="Arial" w:hAnsi="Arial"/>
      <w:sz w:val="22"/>
      <w:lang w:val="en-GB" w:eastAsia="en-US"/>
    </w:rPr>
  </w:style>
  <w:style w:type="character" w:customStyle="1" w:styleId="NoSpacingChar">
    <w:name w:val="No Spacing Char"/>
    <w:basedOn w:val="DefaultParagraphFont"/>
    <w:link w:val="NoSpacing"/>
    <w:uiPriority w:val="1"/>
    <w:rsid w:val="00CC4082"/>
  </w:style>
  <w:style w:type="table" w:customStyle="1" w:styleId="TableGrid12">
    <w:name w:val="Table Grid12"/>
    <w:basedOn w:val="TableNormal"/>
    <w:next w:val="TableGrid"/>
    <w:rsid w:val="00CD4B2D"/>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C213E"/>
  </w:style>
  <w:style w:type="paragraph" w:customStyle="1" w:styleId="ScheduleLevel1">
    <w:name w:val="Schedule Level 1"/>
    <w:qFormat/>
    <w:rsid w:val="005C213E"/>
    <w:pPr>
      <w:numPr>
        <w:numId w:val="33"/>
      </w:numPr>
      <w:spacing w:before="240" w:after="0" w:line="360" w:lineRule="auto"/>
      <w:outlineLvl w:val="0"/>
    </w:pPr>
    <w:rPr>
      <w:rFonts w:ascii="Tahoma" w:eastAsia="Times New Roman" w:hAnsi="Tahoma" w:cs="Arial"/>
      <w:b/>
      <w:bCs/>
      <w:caps/>
      <w:kern w:val="32"/>
      <w:sz w:val="18"/>
      <w:szCs w:val="20"/>
      <w:lang w:val="en-GB" w:eastAsia="en-GB"/>
    </w:rPr>
  </w:style>
  <w:style w:type="paragraph" w:customStyle="1" w:styleId="ScheduleHeading">
    <w:name w:val="Schedule Heading"/>
    <w:qFormat/>
    <w:rsid w:val="005C213E"/>
    <w:pPr>
      <w:tabs>
        <w:tab w:val="left" w:pos="2078"/>
      </w:tabs>
      <w:spacing w:before="240" w:after="0" w:line="360" w:lineRule="auto"/>
      <w:jc w:val="center"/>
      <w:outlineLvl w:val="0"/>
    </w:pPr>
    <w:rPr>
      <w:rFonts w:ascii="Tahoma" w:eastAsia="Times New Roman" w:hAnsi="Tahoma" w:cs="Times New Roman"/>
      <w:b/>
      <w:sz w:val="20"/>
      <w:szCs w:val="24"/>
      <w:lang w:val="en-GB" w:eastAsia="en-GB"/>
    </w:rPr>
  </w:style>
  <w:style w:type="table" w:customStyle="1" w:styleId="TableGrid4">
    <w:name w:val="Table Grid4"/>
    <w:basedOn w:val="TableNormal"/>
    <w:next w:val="TableGrid"/>
    <w:uiPriority w:val="59"/>
    <w:rsid w:val="005C213E"/>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
    <w:name w:val="Char Char Char Char Char Char"/>
    <w:basedOn w:val="Normal"/>
    <w:semiHidden/>
    <w:rsid w:val="005C213E"/>
    <w:pPr>
      <w:spacing w:after="240" w:line="24" w:lineRule="atLeast"/>
      <w:jc w:val="both"/>
    </w:pPr>
    <w:rPr>
      <w:rFonts w:ascii="Arial" w:eastAsia="Times New Roman" w:hAnsi="Arial" w:cs="Times New Roman"/>
      <w:bCs/>
      <w:szCs w:val="24"/>
      <w:lang w:val="en-US"/>
    </w:rPr>
  </w:style>
  <w:style w:type="paragraph" w:customStyle="1" w:styleId="Level1Paragraph">
    <w:name w:val="Level 1 Paragraph"/>
    <w:rsid w:val="005C213E"/>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uiPriority w:val="99"/>
    <w:rsid w:val="005C213E"/>
    <w:pPr>
      <w:ind w:left="1134"/>
    </w:pPr>
  </w:style>
  <w:style w:type="paragraph" w:customStyle="1" w:styleId="Level3Paragraph">
    <w:name w:val="Level 3 Paragraph"/>
    <w:basedOn w:val="Level2Paragraph"/>
    <w:uiPriority w:val="99"/>
    <w:rsid w:val="005C213E"/>
    <w:pPr>
      <w:ind w:left="1701"/>
    </w:pPr>
  </w:style>
  <w:style w:type="paragraph" w:customStyle="1" w:styleId="Level4Paragraph">
    <w:name w:val="Level 4 Paragraph"/>
    <w:basedOn w:val="Level3Paragraph"/>
    <w:rsid w:val="005C213E"/>
    <w:pPr>
      <w:ind w:left="2268"/>
    </w:pPr>
  </w:style>
  <w:style w:type="numbering" w:customStyle="1" w:styleId="Style11">
    <w:name w:val="Style11"/>
    <w:rsid w:val="005C213E"/>
    <w:pPr>
      <w:numPr>
        <w:numId w:val="32"/>
      </w:numPr>
    </w:pPr>
  </w:style>
  <w:style w:type="paragraph" w:customStyle="1" w:styleId="TemplateBullets">
    <w:name w:val="Template Bullets"/>
    <w:next w:val="TransnetNormal"/>
    <w:link w:val="TemplateBulletsChar"/>
    <w:rsid w:val="005C213E"/>
    <w:pPr>
      <w:numPr>
        <w:numId w:val="34"/>
      </w:numPr>
      <w:spacing w:before="60" w:after="0" w:line="240" w:lineRule="auto"/>
    </w:pPr>
    <w:rPr>
      <w:rFonts w:ascii="Tahoma" w:eastAsia="Times New Roman" w:hAnsi="Tahoma" w:cs="Times New Roman"/>
      <w:sz w:val="18"/>
      <w:szCs w:val="24"/>
      <w:lang w:val="en-GB" w:eastAsia="en-GB"/>
    </w:rPr>
  </w:style>
  <w:style w:type="paragraph" w:customStyle="1" w:styleId="TemplateNormal">
    <w:name w:val="Template Normal"/>
    <w:rsid w:val="005C213E"/>
    <w:pPr>
      <w:spacing w:after="0" w:line="360" w:lineRule="auto"/>
      <w:ind w:left="567"/>
      <w:jc w:val="both"/>
    </w:pPr>
    <w:rPr>
      <w:rFonts w:ascii="Tahoma" w:eastAsia="Times New Roman" w:hAnsi="Tahoma" w:cs="Times New Roman"/>
      <w:sz w:val="18"/>
      <w:szCs w:val="24"/>
      <w:lang w:val="en-GB" w:eastAsia="en-GB"/>
    </w:rPr>
  </w:style>
  <w:style w:type="character" w:customStyle="1" w:styleId="Templatehighlight">
    <w:name w:val="Template highlight"/>
    <w:rsid w:val="005C213E"/>
    <w:rPr>
      <w:rFonts w:ascii="Tahoma" w:hAnsi="Tahoma"/>
      <w:sz w:val="18"/>
      <w:bdr w:val="none" w:sz="0" w:space="0" w:color="auto"/>
      <w:shd w:val="clear" w:color="auto" w:fill="E6E6E6"/>
    </w:rPr>
  </w:style>
  <w:style w:type="character" w:customStyle="1" w:styleId="TemplateBulletsChar">
    <w:name w:val="Template Bullets Char"/>
    <w:link w:val="TemplateBullets"/>
    <w:rsid w:val="005C213E"/>
    <w:rPr>
      <w:rFonts w:ascii="Tahoma" w:eastAsia="Times New Roman" w:hAnsi="Tahoma" w:cs="Times New Roman"/>
      <w:sz w:val="18"/>
      <w:szCs w:val="24"/>
      <w:lang w:val="en-GB" w:eastAsia="en-GB"/>
    </w:rPr>
  </w:style>
  <w:style w:type="paragraph" w:customStyle="1" w:styleId="TransnetNormal">
    <w:name w:val="Transnet Normal"/>
    <w:rsid w:val="005C213E"/>
    <w:pPr>
      <w:spacing w:after="0" w:line="360" w:lineRule="auto"/>
      <w:ind w:left="567"/>
      <w:jc w:val="both"/>
    </w:pPr>
    <w:rPr>
      <w:rFonts w:ascii="Tahoma" w:eastAsia="Times New Roman" w:hAnsi="Tahoma" w:cs="Times New Roman"/>
      <w:sz w:val="18"/>
      <w:szCs w:val="24"/>
      <w:lang w:val="en-GB" w:eastAsia="en-GB"/>
    </w:rPr>
  </w:style>
  <w:style w:type="paragraph" w:customStyle="1" w:styleId="TransTableText">
    <w:name w:val="TransTableText"/>
    <w:rsid w:val="005C213E"/>
    <w:pPr>
      <w:spacing w:before="60" w:after="60" w:line="240" w:lineRule="auto"/>
    </w:pPr>
    <w:rPr>
      <w:rFonts w:ascii="Tahoma" w:eastAsia="Times New Roman" w:hAnsi="Tahoma" w:cs="Times New Roman"/>
      <w:sz w:val="18"/>
      <w:szCs w:val="24"/>
      <w:lang w:val="en-GB" w:eastAsia="en-GB"/>
    </w:rPr>
  </w:style>
  <w:style w:type="paragraph" w:customStyle="1" w:styleId="BHPNormal">
    <w:name w:val="BHP Normal"/>
    <w:link w:val="BHPNormalChar"/>
    <w:rsid w:val="005C213E"/>
    <w:pPr>
      <w:keepLines/>
      <w:spacing w:after="0" w:line="360" w:lineRule="auto"/>
      <w:jc w:val="both"/>
    </w:pPr>
    <w:rPr>
      <w:rFonts w:ascii="Arial" w:eastAsia="Times New Roman" w:hAnsi="Arial" w:cs="Arial"/>
      <w:sz w:val="20"/>
      <w:szCs w:val="20"/>
    </w:rPr>
  </w:style>
  <w:style w:type="character" w:customStyle="1" w:styleId="BHPNormalChar">
    <w:name w:val="BHP Normal Char"/>
    <w:link w:val="BHPNormal"/>
    <w:rsid w:val="005C213E"/>
    <w:rPr>
      <w:rFonts w:ascii="Arial" w:eastAsia="Times New Roman" w:hAnsi="Arial" w:cs="Arial"/>
      <w:sz w:val="20"/>
      <w:szCs w:val="20"/>
    </w:rPr>
  </w:style>
  <w:style w:type="paragraph" w:customStyle="1" w:styleId="NECGuidanceNotes">
    <w:name w:val="NECGuidanceNotes"/>
    <w:basedOn w:val="Normal"/>
    <w:rsid w:val="005C213E"/>
    <w:pPr>
      <w:shd w:val="clear" w:color="auto" w:fill="E6E6E6"/>
      <w:spacing w:before="60" w:after="0" w:line="240" w:lineRule="auto"/>
      <w:jc w:val="both"/>
    </w:pPr>
    <w:rPr>
      <w:rFonts w:ascii="Arial" w:eastAsia="Times New Roman" w:hAnsi="Arial" w:cs="Times New Roman"/>
      <w:i/>
      <w:color w:val="003366"/>
      <w:sz w:val="18"/>
      <w:szCs w:val="16"/>
      <w:lang w:val="en-GB" w:eastAsia="en-GB"/>
    </w:rPr>
  </w:style>
  <w:style w:type="paragraph" w:styleId="FootnoteText">
    <w:name w:val="footnote text"/>
    <w:basedOn w:val="Normal"/>
    <w:link w:val="FootnoteTextChar"/>
    <w:unhideWhenUsed/>
    <w:rsid w:val="005C213E"/>
    <w:pPr>
      <w:spacing w:after="0" w:line="240" w:lineRule="auto"/>
      <w:ind w:left="6549" w:hanging="6407"/>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rsid w:val="005C213E"/>
    <w:rPr>
      <w:rFonts w:ascii="Calibri" w:eastAsia="Calibri" w:hAnsi="Calibri" w:cs="Times New Roman"/>
      <w:sz w:val="20"/>
      <w:szCs w:val="20"/>
      <w:lang w:val="en-GB"/>
    </w:rPr>
  </w:style>
  <w:style w:type="character" w:styleId="FootnoteReference">
    <w:name w:val="footnote reference"/>
    <w:uiPriority w:val="99"/>
    <w:unhideWhenUsed/>
    <w:rsid w:val="005C213E"/>
    <w:rPr>
      <w:vertAlign w:val="superscript"/>
    </w:rPr>
  </w:style>
  <w:style w:type="paragraph" w:customStyle="1" w:styleId="NECNormal">
    <w:name w:val="NEC Normal"/>
    <w:rsid w:val="005C213E"/>
    <w:pPr>
      <w:spacing w:before="120" w:after="0" w:line="360" w:lineRule="auto"/>
      <w:jc w:val="both"/>
    </w:pPr>
    <w:rPr>
      <w:rFonts w:ascii="Arial" w:eastAsia="Times New Roman" w:hAnsi="Arial" w:cs="Times New Roman"/>
      <w:sz w:val="20"/>
      <w:szCs w:val="24"/>
      <w:lang w:val="en-GB" w:eastAsia="en-GB"/>
    </w:rPr>
  </w:style>
  <w:style w:type="paragraph" w:styleId="EndnoteText">
    <w:name w:val="endnote text"/>
    <w:basedOn w:val="Normal"/>
    <w:link w:val="EndnoteTextChar"/>
    <w:rsid w:val="005C213E"/>
    <w:pPr>
      <w:spacing w:before="60" w:after="0" w:line="360" w:lineRule="auto"/>
      <w:ind w:left="567"/>
      <w:jc w:val="both"/>
    </w:pPr>
    <w:rPr>
      <w:rFonts w:ascii="Tahoma" w:eastAsia="Times New Roman" w:hAnsi="Tahoma" w:cs="Times New Roman"/>
      <w:sz w:val="20"/>
      <w:szCs w:val="20"/>
      <w:lang w:val="en-GB" w:eastAsia="en-GB"/>
    </w:rPr>
  </w:style>
  <w:style w:type="character" w:customStyle="1" w:styleId="EndnoteTextChar">
    <w:name w:val="Endnote Text Char"/>
    <w:basedOn w:val="DefaultParagraphFont"/>
    <w:link w:val="EndnoteText"/>
    <w:rsid w:val="005C213E"/>
    <w:rPr>
      <w:rFonts w:ascii="Tahoma" w:eastAsia="Times New Roman" w:hAnsi="Tahoma" w:cs="Times New Roman"/>
      <w:sz w:val="20"/>
      <w:szCs w:val="20"/>
      <w:lang w:val="en-GB" w:eastAsia="en-GB"/>
    </w:rPr>
  </w:style>
  <w:style w:type="character" w:styleId="EndnoteReference">
    <w:name w:val="endnote reference"/>
    <w:rsid w:val="005C213E"/>
    <w:rPr>
      <w:vertAlign w:val="superscript"/>
    </w:rPr>
  </w:style>
  <w:style w:type="paragraph" w:styleId="Revision">
    <w:name w:val="Revision"/>
    <w:hidden/>
    <w:uiPriority w:val="99"/>
    <w:semiHidden/>
    <w:rsid w:val="005C213E"/>
    <w:pPr>
      <w:spacing w:after="0" w:line="240" w:lineRule="auto"/>
    </w:pPr>
    <w:rPr>
      <w:rFonts w:ascii="Tahoma" w:eastAsia="Times New Roman" w:hAnsi="Tahoma" w:cs="Times New Roman"/>
      <w:sz w:val="18"/>
      <w:szCs w:val="24"/>
      <w:lang w:val="en-GB" w:eastAsia="en-GB"/>
    </w:rPr>
  </w:style>
  <w:style w:type="character" w:styleId="SubtleEmphasis">
    <w:name w:val="Subtle Emphasis"/>
    <w:basedOn w:val="DefaultParagraphFont"/>
    <w:uiPriority w:val="19"/>
    <w:qFormat/>
    <w:rsid w:val="005C213E"/>
    <w:rPr>
      <w:i/>
      <w:iCs/>
      <w:color w:val="404040" w:themeColor="text1" w:themeTint="BF"/>
    </w:rPr>
  </w:style>
  <w:style w:type="character" w:customStyle="1" w:styleId="ListParagraphChar">
    <w:name w:val="List Paragraph Char"/>
    <w:aliases w:val="Standard Paragraph Char,normal Char,Bullets Char,List Paragraph 1 Char,List Paragraph1 Char,Table of contents numbered Char,footer text Char,Figure_name Char,LIST Char,BULLETS Char,Recommendation Char,Grey Bullet List Char"/>
    <w:link w:val="ListParagraph"/>
    <w:uiPriority w:val="34"/>
    <w:locked/>
    <w:rsid w:val="005C213E"/>
  </w:style>
  <w:style w:type="table" w:customStyle="1" w:styleId="TableGrid13">
    <w:name w:val="Table Grid13"/>
    <w:basedOn w:val="TableNormal"/>
    <w:next w:val="TableGrid"/>
    <w:rsid w:val="005C213E"/>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C213E"/>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1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DFF7A-9E1B-4F05-A122-5C29D135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8747</Words>
  <Characters>49864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Lindelwa Mngomezulu</dc:creator>
  <cp:lastModifiedBy>Tshifularo Nematatani</cp:lastModifiedBy>
  <cp:revision>3</cp:revision>
  <cp:lastPrinted>2023-06-01T14:17:00Z</cp:lastPrinted>
  <dcterms:created xsi:type="dcterms:W3CDTF">2023-09-28T09:18:00Z</dcterms:created>
  <dcterms:modified xsi:type="dcterms:W3CDTF">2023-11-14T15:28:00Z</dcterms:modified>
</cp:coreProperties>
</file>