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37B" w:rsidRDefault="003F537B" w:rsidP="003F537B">
      <w:bookmarkStart w:id="0" w:name="_GoBack"/>
      <w:r>
        <w:t>55kW diesel generator, 3 phase</w:t>
      </w:r>
      <w:r>
        <w:t xml:space="preserve"> specification</w:t>
      </w:r>
    </w:p>
    <w:bookmarkEnd w:id="0"/>
    <w:p w:rsidR="00497697" w:rsidRDefault="003F537B" w:rsidP="003F537B">
      <w:r>
        <w:t>Supply cabling, commissioning of generator, include a cement slab for generator</w:t>
      </w:r>
    </w:p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7B"/>
    <w:rsid w:val="003F537B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D20A"/>
  <w15:chartTrackingRefBased/>
  <w15:docId w15:val="{DFAD8E1D-6C76-4F81-AD7F-B2CF2A54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2024-01-16T10:40:00Z</dcterms:created>
  <dcterms:modified xsi:type="dcterms:W3CDTF">2024-01-16T10:43:00Z</dcterms:modified>
</cp:coreProperties>
</file>