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F69D2" w14:textId="02EB7B8E" w:rsidR="00BA5971" w:rsidRDefault="00BA5971"/>
    <w:p w14:paraId="195F8F24" w14:textId="0771BD90" w:rsidR="002406E4" w:rsidRPr="00D44D19" w:rsidRDefault="00BA5971" w:rsidP="00D44D19">
      <w:pPr>
        <w:jc w:val="center"/>
        <w:rPr>
          <w:b/>
          <w:bCs/>
          <w:sz w:val="24"/>
          <w:szCs w:val="24"/>
        </w:rPr>
      </w:pPr>
      <w:r w:rsidRPr="00D44D19">
        <w:rPr>
          <w:b/>
          <w:bCs/>
          <w:sz w:val="24"/>
          <w:szCs w:val="24"/>
        </w:rPr>
        <w:t>ANNEXURE 3 SPECIFICATION</w:t>
      </w:r>
    </w:p>
    <w:p w14:paraId="0E939031" w14:textId="489C8634" w:rsidR="002406E4" w:rsidRPr="00D44D19" w:rsidRDefault="002406E4" w:rsidP="00D44D19">
      <w:pPr>
        <w:keepNext/>
        <w:keepLines/>
        <w:spacing w:before="480" w:line="360" w:lineRule="auto"/>
        <w:jc w:val="center"/>
        <w:outlineLvl w:val="0"/>
        <w:rPr>
          <w:rFonts w:cs="Arial"/>
          <w:b/>
          <w:iCs/>
          <w:sz w:val="24"/>
          <w:szCs w:val="22"/>
        </w:rPr>
      </w:pPr>
      <w:bookmarkStart w:id="0" w:name="_Toc57107619"/>
      <w:bookmarkStart w:id="1" w:name="_Toc114675188"/>
      <w:bookmarkStart w:id="2" w:name="_Toc114676395"/>
      <w:bookmarkStart w:id="3" w:name="_Toc114694331"/>
      <w:bookmarkStart w:id="4" w:name="_Toc114822146"/>
      <w:bookmarkStart w:id="5" w:name="_Toc114839539"/>
      <w:bookmarkStart w:id="6" w:name="_Toc116402797"/>
      <w:bookmarkStart w:id="7" w:name="_Toc116466925"/>
      <w:bookmarkStart w:id="8" w:name="_Toc119587204"/>
      <w:bookmarkStart w:id="9" w:name="_Toc120026599"/>
      <w:bookmarkStart w:id="10" w:name="_Toc120191577"/>
      <w:bookmarkStart w:id="11" w:name="_Toc134434206"/>
      <w:r w:rsidRPr="002406E4">
        <w:rPr>
          <w:rFonts w:cs="Arial"/>
          <w:b/>
          <w:iCs/>
          <w:sz w:val="24"/>
          <w:szCs w:val="22"/>
        </w:rPr>
        <w:t>SPECIFICATION OF THE WORK OR PRODUCTS OR SERVICES REQUIRED</w:t>
      </w:r>
      <w:bookmarkEnd w:id="0"/>
      <w:bookmarkEnd w:id="1"/>
      <w:bookmarkEnd w:id="2"/>
      <w:bookmarkEnd w:id="3"/>
      <w:bookmarkEnd w:id="4"/>
      <w:bookmarkEnd w:id="5"/>
      <w:bookmarkEnd w:id="6"/>
      <w:bookmarkEnd w:id="7"/>
      <w:bookmarkEnd w:id="8"/>
      <w:bookmarkEnd w:id="9"/>
      <w:bookmarkEnd w:id="10"/>
      <w:bookmarkEnd w:id="11"/>
    </w:p>
    <w:p w14:paraId="41197A6E" w14:textId="77777777" w:rsidR="002406E4" w:rsidRPr="002406E4" w:rsidRDefault="002406E4" w:rsidP="002406E4">
      <w:pPr>
        <w:keepNext/>
        <w:keepLines/>
        <w:tabs>
          <w:tab w:val="clear" w:pos="567"/>
          <w:tab w:val="clear" w:pos="1134"/>
          <w:tab w:val="clear" w:pos="1701"/>
          <w:tab w:val="clear" w:pos="2268"/>
          <w:tab w:val="clear" w:pos="2835"/>
        </w:tabs>
        <w:ind w:left="450"/>
        <w:outlineLvl w:val="0"/>
        <w:rPr>
          <w:rFonts w:eastAsia="Calibri" w:cs="Arial"/>
          <w:b/>
          <w:sz w:val="24"/>
          <w:szCs w:val="24"/>
        </w:rPr>
      </w:pPr>
      <w:bookmarkStart w:id="12" w:name="_Toc57107620"/>
      <w:bookmarkStart w:id="13" w:name="_Toc114675189"/>
      <w:bookmarkStart w:id="14" w:name="_Toc114676396"/>
      <w:bookmarkStart w:id="15" w:name="_Toc114694332"/>
      <w:bookmarkStart w:id="16" w:name="_Toc114822147"/>
      <w:bookmarkStart w:id="17" w:name="_Toc114839540"/>
      <w:bookmarkStart w:id="18" w:name="_Toc116402798"/>
      <w:bookmarkStart w:id="19" w:name="_Toc116466926"/>
      <w:bookmarkStart w:id="20" w:name="_Toc119587205"/>
      <w:bookmarkStart w:id="21" w:name="_Toc120026600"/>
      <w:bookmarkStart w:id="22" w:name="_Toc120191578"/>
    </w:p>
    <w:p w14:paraId="097AA029" w14:textId="0031522A" w:rsidR="002406E4" w:rsidRPr="00D44D19" w:rsidRDefault="002406E4" w:rsidP="00D44D19">
      <w:pPr>
        <w:pStyle w:val="ListParagraph"/>
        <w:keepNext/>
        <w:keepLines/>
        <w:numPr>
          <w:ilvl w:val="0"/>
          <w:numId w:val="7"/>
        </w:numPr>
        <w:spacing w:after="160" w:line="259" w:lineRule="auto"/>
        <w:outlineLvl w:val="0"/>
        <w:rPr>
          <w:rFonts w:eastAsia="Calibri"/>
          <w:b/>
        </w:rPr>
      </w:pPr>
      <w:bookmarkStart w:id="23" w:name="_Toc134434208"/>
      <w:r w:rsidRPr="00D44D19">
        <w:rPr>
          <w:rFonts w:eastAsia="Calibri"/>
          <w:b/>
        </w:rPr>
        <w:t>S</w:t>
      </w:r>
      <w:bookmarkEnd w:id="12"/>
      <w:bookmarkEnd w:id="13"/>
      <w:bookmarkEnd w:id="14"/>
      <w:bookmarkEnd w:id="15"/>
      <w:bookmarkEnd w:id="16"/>
      <w:bookmarkEnd w:id="17"/>
      <w:bookmarkEnd w:id="18"/>
      <w:bookmarkEnd w:id="19"/>
      <w:bookmarkEnd w:id="20"/>
      <w:r w:rsidRPr="00D44D19">
        <w:rPr>
          <w:rFonts w:eastAsia="Calibri"/>
          <w:b/>
        </w:rPr>
        <w:t>COPE OF WORK</w:t>
      </w:r>
      <w:bookmarkEnd w:id="21"/>
      <w:bookmarkEnd w:id="22"/>
      <w:bookmarkEnd w:id="23"/>
    </w:p>
    <w:p w14:paraId="405F0256" w14:textId="77777777" w:rsidR="002406E4" w:rsidRPr="002406E4" w:rsidRDefault="002406E4" w:rsidP="00D44D19">
      <w:pPr>
        <w:tabs>
          <w:tab w:val="clear" w:pos="567"/>
          <w:tab w:val="clear" w:pos="1134"/>
          <w:tab w:val="clear" w:pos="1701"/>
          <w:tab w:val="clear" w:pos="2268"/>
          <w:tab w:val="clear" w:pos="2835"/>
        </w:tabs>
        <w:rPr>
          <w:rFonts w:eastAsia="Calibri" w:cs="Arial"/>
          <w:bCs/>
          <w:szCs w:val="22"/>
        </w:rPr>
      </w:pPr>
    </w:p>
    <w:p w14:paraId="17E974FC" w14:textId="226B8F70" w:rsidR="002406E4" w:rsidRPr="00D44D19" w:rsidRDefault="002406E4" w:rsidP="00D44D19">
      <w:pPr>
        <w:pStyle w:val="ListParagraph"/>
        <w:numPr>
          <w:ilvl w:val="2"/>
          <w:numId w:val="7"/>
        </w:numPr>
        <w:tabs>
          <w:tab w:val="left" w:pos="900"/>
        </w:tabs>
        <w:spacing w:after="160" w:line="360" w:lineRule="auto"/>
        <w:rPr>
          <w:rFonts w:eastAsia="Calibri"/>
          <w:bCs/>
        </w:rPr>
      </w:pPr>
      <w:r w:rsidRPr="00D44D19">
        <w:rPr>
          <w:rFonts w:eastAsia="Calibri"/>
          <w:bCs/>
        </w:rPr>
        <w:t>This project entails, broadly the following elements and the appointed services provider will be required t</w:t>
      </w:r>
      <w:r w:rsidR="00BB3F3E">
        <w:rPr>
          <w:rFonts w:eastAsia="Calibri"/>
          <w:bCs/>
        </w:rPr>
        <w:t>o</w:t>
      </w:r>
      <w:r w:rsidRPr="00D44D19">
        <w:rPr>
          <w:rFonts w:eastAsia="Calibri"/>
          <w:bCs/>
        </w:rPr>
        <w:t xml:space="preserve"> undertake the following services,</w:t>
      </w:r>
    </w:p>
    <w:p w14:paraId="7239B5EB" w14:textId="4505B942"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Investigation and report on the problems regarding the storm water control system, the stability of the track formation and retaining structures. Hydrological survey of the area to determine th</w:t>
      </w:r>
      <w:r w:rsidR="00C212EF">
        <w:rPr>
          <w:rFonts w:eastAsia="Calibri" w:cs="Arial"/>
          <w:bCs/>
        </w:rPr>
        <w:t>e</w:t>
      </w:r>
      <w:r w:rsidRPr="002406E4">
        <w:rPr>
          <w:rFonts w:eastAsia="Calibri" w:cs="Arial"/>
          <w:bCs/>
        </w:rPr>
        <w:t xml:space="preserve"> relevant storm water characteristics shall be included. </w:t>
      </w:r>
    </w:p>
    <w:p w14:paraId="2B04F86D"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 xml:space="preserve">Ascertain the extent of the works, with respect to the washaway on railway infrastructure.  </w:t>
      </w:r>
    </w:p>
    <w:p w14:paraId="78BB3168"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Preparation of a Complete Preliminary Investigation Report Detailing the extent of the problem highlighting the different problem areas as well as recommending specific solution to the problem.</w:t>
      </w:r>
    </w:p>
    <w:p w14:paraId="40634B62"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Following the acceptance and approval of the report by PRASA the preparation of Complete Detail Designs in accordance with the latest Technical Specifications.</w:t>
      </w:r>
    </w:p>
    <w:p w14:paraId="3C4FB7F5"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Submission of the prepared Detail Designs for construction to PRASA for approval:</w:t>
      </w:r>
    </w:p>
    <w:p w14:paraId="5951052C"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
          <w:bCs/>
        </w:rPr>
        <w:t>Drainage:</w:t>
      </w:r>
      <w:r w:rsidRPr="002406E4">
        <w:rPr>
          <w:rFonts w:eastAsia="Calibri" w:cs="Arial"/>
          <w:bCs/>
        </w:rPr>
        <w:t xml:space="preserve"> Track drainage is an important requirement. Careful consideration should be given to the design of drainage to ensure that the storm water run-off from the formation can be discharged adequately into the main watercourses </w:t>
      </w:r>
      <w:proofErr w:type="gramStart"/>
      <w:r w:rsidRPr="002406E4">
        <w:rPr>
          <w:rFonts w:eastAsia="Calibri" w:cs="Arial"/>
          <w:bCs/>
        </w:rPr>
        <w:t>in order to</w:t>
      </w:r>
      <w:proofErr w:type="gramEnd"/>
      <w:r w:rsidRPr="002406E4">
        <w:rPr>
          <w:rFonts w:eastAsia="Calibri" w:cs="Arial"/>
          <w:bCs/>
        </w:rPr>
        <w:t xml:space="preserve"> limit possible damage to the earthwork’s formation.</w:t>
      </w:r>
    </w:p>
    <w:p w14:paraId="14405AA7"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
          <w:bCs/>
        </w:rPr>
        <w:t>Formation Design</w:t>
      </w:r>
      <w:r w:rsidRPr="002406E4">
        <w:rPr>
          <w:rFonts w:eastAsia="Calibri" w:cs="Arial"/>
          <w:bCs/>
        </w:rPr>
        <w:t xml:space="preserve">: The proposed formation layer works are to be designed as specified in the </w:t>
      </w:r>
      <w:r w:rsidRPr="002406E4">
        <w:rPr>
          <w:rFonts w:eastAsia="Calibri" w:cs="Arial"/>
          <w:bCs/>
          <w:i/>
          <w:iCs/>
        </w:rPr>
        <w:t>Specification for Railway Earthworks S410</w:t>
      </w:r>
      <w:r w:rsidRPr="002406E4">
        <w:rPr>
          <w:rFonts w:eastAsia="Calibri" w:cs="Arial"/>
          <w:bCs/>
        </w:rPr>
        <w:t xml:space="preserve"> included in this document. The formation shall meet the minimum structural requirements for 20t axle loading (S410 Figure 2).</w:t>
      </w:r>
    </w:p>
    <w:p w14:paraId="03E28134"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Culverts site survey to be carried out at points where major streams or rivers cross the railway line.</w:t>
      </w:r>
    </w:p>
    <w:p w14:paraId="238354C6"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The design requirements of culverts should be such that the risk of 1:50 year storm water damage is limited along the affected length of the rail corridor.</w:t>
      </w:r>
    </w:p>
    <w:p w14:paraId="00580235"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lastRenderedPageBreak/>
        <w:t xml:space="preserve">Careful consideration should be given to natural watercourses and the possible development of new watercourses that may form </w:t>
      </w:r>
      <w:proofErr w:type="gramStart"/>
      <w:r w:rsidRPr="002406E4">
        <w:rPr>
          <w:rFonts w:eastAsia="Calibri" w:cs="Arial"/>
          <w:bCs/>
        </w:rPr>
        <w:t>as a result of</w:t>
      </w:r>
      <w:proofErr w:type="gramEnd"/>
      <w:r w:rsidRPr="002406E4">
        <w:rPr>
          <w:rFonts w:eastAsia="Calibri" w:cs="Arial"/>
          <w:bCs/>
        </w:rPr>
        <w:t xml:space="preserve"> the construction of the drainage system. These watercourses should be fully integrated in the design of the drainage system.</w:t>
      </w:r>
    </w:p>
    <w:p w14:paraId="4B59494D"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b/>
        <w:t>Repair of embankment and construction of cut-off protection berms upstream to reduce pressure on side drains from water seepage through the embankment: The design shall include construction of the attenuation pond right through the embankment. Also ensure construction of energy dissipators where required.</w:t>
      </w:r>
    </w:p>
    <w:p w14:paraId="3B5DE298"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rFonts w:eastAsia="Calibri" w:cs="Arial"/>
          <w:bCs/>
        </w:rPr>
        <w:t>Erosion control: Adequate erosion protection measures should be designed to prevent unnecessary scouring and erosion of the earthworks formation where required.</w:t>
      </w:r>
      <w:r w:rsidRPr="002406E4">
        <w:rPr>
          <w:bCs/>
        </w:rPr>
        <w:t xml:space="preserve"> Hand screening of all ballast is required in all affected lines. Wing walls to be erected on the existing culverts. </w:t>
      </w:r>
    </w:p>
    <w:p w14:paraId="1BCABE5B"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bCs/>
        </w:rPr>
      </w:pPr>
      <w:r w:rsidRPr="002406E4">
        <w:rPr>
          <w:bCs/>
        </w:rPr>
        <w:t xml:space="preserve">Submission to PRASA of project technical information for records. </w:t>
      </w:r>
    </w:p>
    <w:p w14:paraId="4BF57A6E"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bCs/>
        </w:rPr>
      </w:pPr>
      <w:r w:rsidRPr="002406E4">
        <w:rPr>
          <w:bCs/>
        </w:rPr>
        <w:t>Construction and commissioning of the works in accordance with the approved designs.</w:t>
      </w:r>
    </w:p>
    <w:p w14:paraId="2366B1D8"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bCs/>
        </w:rPr>
      </w:pPr>
      <w:r w:rsidRPr="002406E4">
        <w:rPr>
          <w:bCs/>
        </w:rPr>
        <w:t>Preparation of Close out Reports and Submission of As-built Drawings.</w:t>
      </w:r>
    </w:p>
    <w:p w14:paraId="35C163D1"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bCs/>
        </w:rPr>
      </w:pPr>
      <w:r w:rsidRPr="002406E4">
        <w:rPr>
          <w:bCs/>
        </w:rPr>
        <w:t>The standard specification for rail and track works shall be the relevant E.10 Specifications.</w:t>
      </w:r>
    </w:p>
    <w:p w14:paraId="571F132E"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Project Management, Cost Control and Quality Management as well as Value Engineering from concept right through to implementation and commissioning.</w:t>
      </w:r>
    </w:p>
    <w:p w14:paraId="5E2FA5C6"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Environmental Impact Assessments (EIA) approved by the Water Affairs department and Acquiring of water license.</w:t>
      </w:r>
    </w:p>
    <w:p w14:paraId="64F78381"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Compile a risk assessment matrix and manage the risk matrix on behalf of PRASA.</w:t>
      </w:r>
    </w:p>
    <w:p w14:paraId="067CDF42"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Negotiate and compile service level agreements with relevant parties as and when required.</w:t>
      </w:r>
    </w:p>
    <w:p w14:paraId="7F8D8FF5" w14:textId="0EC2F19E" w:rsid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Finalization and submission of completion documents as well as submission of “Close out” report.</w:t>
      </w:r>
    </w:p>
    <w:p w14:paraId="31EEC189" w14:textId="77777777" w:rsidR="00D44D19" w:rsidRPr="002406E4" w:rsidRDefault="00D44D19" w:rsidP="00D44D19">
      <w:pPr>
        <w:tabs>
          <w:tab w:val="clear" w:pos="567"/>
          <w:tab w:val="clear" w:pos="1134"/>
          <w:tab w:val="clear" w:pos="1701"/>
          <w:tab w:val="clear" w:pos="2268"/>
          <w:tab w:val="clear" w:pos="2835"/>
        </w:tabs>
        <w:ind w:left="990"/>
        <w:contextualSpacing/>
        <w:jc w:val="both"/>
        <w:rPr>
          <w:rFonts w:eastAsia="Calibri" w:cs="Arial"/>
          <w:bCs/>
        </w:rPr>
      </w:pPr>
    </w:p>
    <w:p w14:paraId="74D8B7EA" w14:textId="77777777" w:rsidR="002406E4" w:rsidRPr="002406E4" w:rsidRDefault="002406E4" w:rsidP="00D44D19">
      <w:pPr>
        <w:numPr>
          <w:ilvl w:val="2"/>
          <w:numId w:val="7"/>
        </w:numPr>
        <w:tabs>
          <w:tab w:val="clear" w:pos="567"/>
          <w:tab w:val="clear" w:pos="1134"/>
          <w:tab w:val="clear" w:pos="1701"/>
          <w:tab w:val="clear" w:pos="2268"/>
          <w:tab w:val="clear" w:pos="2835"/>
          <w:tab w:val="left" w:pos="990"/>
        </w:tabs>
        <w:spacing w:after="160" w:line="360" w:lineRule="auto"/>
        <w:ind w:left="990" w:hanging="990"/>
        <w:rPr>
          <w:rFonts w:eastAsia="Calibri" w:cs="Arial"/>
          <w:bCs/>
          <w:iCs/>
        </w:rPr>
      </w:pPr>
      <w:r w:rsidRPr="002406E4">
        <w:rPr>
          <w:rFonts w:eastAsia="Calibri" w:cs="Arial"/>
          <w:bCs/>
          <w:iCs/>
        </w:rPr>
        <w:t>The following studies and services are required from the Supplier/Consultant in conducting the design and the list is not limited to the following:</w:t>
      </w:r>
    </w:p>
    <w:p w14:paraId="39148D69"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t>Topographical Surveys.</w:t>
      </w:r>
    </w:p>
    <w:p w14:paraId="6481C34B"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t>Geotechnical investigations.</w:t>
      </w:r>
    </w:p>
    <w:p w14:paraId="612DFF64"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lastRenderedPageBreak/>
        <w:t>Occupation Health and Safety.</w:t>
      </w:r>
    </w:p>
    <w:p w14:paraId="3CAB95CA"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t>Cadastral Surveys; Engineering Surveys</w:t>
      </w:r>
    </w:p>
    <w:p w14:paraId="1D9E46E5"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t>Service Detection.</w:t>
      </w:r>
    </w:p>
    <w:p w14:paraId="5C1270DE"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t xml:space="preserve">Stream modelling, drainage modelling </w:t>
      </w:r>
    </w:p>
    <w:p w14:paraId="4A80DEE5"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t>Existing roads</w:t>
      </w:r>
    </w:p>
    <w:p w14:paraId="4CF3E6C2" w14:textId="77777777" w:rsidR="002406E4" w:rsidRPr="002406E4" w:rsidRDefault="002406E4" w:rsidP="00D44D19">
      <w:pPr>
        <w:tabs>
          <w:tab w:val="clear" w:pos="567"/>
          <w:tab w:val="clear" w:pos="1134"/>
          <w:tab w:val="clear" w:pos="1701"/>
          <w:tab w:val="clear" w:pos="2268"/>
          <w:tab w:val="clear" w:pos="2835"/>
        </w:tabs>
        <w:ind w:left="990"/>
        <w:contextualSpacing/>
        <w:jc w:val="both"/>
        <w:rPr>
          <w:rFonts w:eastAsia="Calibri" w:cs="Arial"/>
          <w:bCs/>
          <w:iCs/>
        </w:rPr>
      </w:pPr>
    </w:p>
    <w:p w14:paraId="43E88C13"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rFonts w:eastAsia="Calibri" w:cs="Arial"/>
          <w:bCs/>
          <w:iCs/>
        </w:rPr>
      </w:pPr>
      <w:r w:rsidRPr="002406E4">
        <w:rPr>
          <w:rFonts w:eastAsia="Calibri" w:cs="Arial"/>
          <w:bCs/>
          <w:iCs/>
        </w:rPr>
        <w:t>The winning bidder shall acquaint him/herself with all and any standards and requirements laid down by a local authority, provincial or Government administration for the work in the contract and shall abide by such standards and requirements for the duration of the contract. Adherence to environmental and pollution requirements shall be strictly observed.</w:t>
      </w:r>
    </w:p>
    <w:p w14:paraId="4B528872"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rFonts w:cs="Arial"/>
          <w:bCs/>
          <w:color w:val="000000"/>
        </w:rPr>
      </w:pPr>
      <w:r w:rsidRPr="002406E4">
        <w:rPr>
          <w:rFonts w:cs="Arial"/>
          <w:bCs/>
        </w:rPr>
        <w:t>Th</w:t>
      </w:r>
      <w:r w:rsidRPr="002406E4">
        <w:rPr>
          <w:rFonts w:cs="Arial"/>
          <w:bCs/>
          <w:color w:val="000000"/>
        </w:rPr>
        <w:t xml:space="preserve">e work will be in </w:t>
      </w:r>
      <w:proofErr w:type="gramStart"/>
      <w:r w:rsidRPr="002406E4">
        <w:rPr>
          <w:rFonts w:cs="Arial"/>
          <w:bCs/>
          <w:color w:val="000000"/>
        </w:rPr>
        <w:t>a close proximity</w:t>
      </w:r>
      <w:proofErr w:type="gramEnd"/>
      <w:r w:rsidRPr="002406E4">
        <w:rPr>
          <w:rFonts w:cs="Arial"/>
          <w:bCs/>
          <w:color w:val="000000"/>
        </w:rPr>
        <w:t xml:space="preserve"> to intense suburban rail service and a large proportion of the work will have to take place under permit conditions possibly including weekend. Occupation on main lines would most probably be granted during weekends </w:t>
      </w:r>
      <w:proofErr w:type="gramStart"/>
      <w:r w:rsidRPr="002406E4">
        <w:rPr>
          <w:rFonts w:cs="Arial"/>
          <w:bCs/>
          <w:color w:val="000000"/>
        </w:rPr>
        <w:t>in order to</w:t>
      </w:r>
      <w:proofErr w:type="gramEnd"/>
      <w:r w:rsidRPr="002406E4">
        <w:rPr>
          <w:rFonts w:cs="Arial"/>
          <w:bCs/>
          <w:color w:val="000000"/>
        </w:rPr>
        <w:t xml:space="preserve"> minimize the disruption of service. However, occupation might be arranged during weekdays as well.</w:t>
      </w:r>
    </w:p>
    <w:p w14:paraId="38496B8F"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rFonts w:cs="Arial"/>
          <w:bCs/>
          <w:color w:val="000000"/>
        </w:rPr>
      </w:pPr>
      <w:r w:rsidRPr="002406E4">
        <w:rPr>
          <w:rFonts w:cs="Arial"/>
          <w:bCs/>
        </w:rPr>
        <w:t>N</w:t>
      </w:r>
      <w:r w:rsidRPr="002406E4">
        <w:rPr>
          <w:rFonts w:cs="Arial"/>
          <w:bCs/>
          <w:color w:val="000000"/>
        </w:rPr>
        <w:t>o security will be provided on site by PRASA, this is the responsibility of the tendering party</w:t>
      </w:r>
    </w:p>
    <w:p w14:paraId="73B0273C"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rFonts w:cs="Arial"/>
          <w:bCs/>
          <w:color w:val="000000"/>
        </w:rPr>
      </w:pPr>
      <w:r w:rsidRPr="002406E4">
        <w:rPr>
          <w:rFonts w:cs="Arial"/>
          <w:bCs/>
        </w:rPr>
        <w:t>A</w:t>
      </w:r>
      <w:r w:rsidRPr="002406E4">
        <w:rPr>
          <w:rFonts w:cs="Arial"/>
          <w:bCs/>
          <w:color w:val="000000"/>
        </w:rPr>
        <w:t xml:space="preserve">erial survey results of the stations might be accessed on the Internet Site </w:t>
      </w:r>
      <w:hyperlink r:id="rId7" w:history="1">
        <w:r w:rsidRPr="002406E4">
          <w:rPr>
            <w:rFonts w:cs="Arial"/>
            <w:bCs/>
            <w:color w:val="0000FF"/>
            <w:u w:val="single"/>
          </w:rPr>
          <w:t>www.prasacres.co.za</w:t>
        </w:r>
      </w:hyperlink>
      <w:r w:rsidRPr="002406E4">
        <w:rPr>
          <w:rFonts w:cs="Arial"/>
          <w:bCs/>
          <w:color w:val="000000"/>
        </w:rPr>
        <w:t>, section GIS.</w:t>
      </w:r>
    </w:p>
    <w:p w14:paraId="47DE2447"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rFonts w:cs="Arial"/>
          <w:bCs/>
          <w:color w:val="000000"/>
        </w:rPr>
      </w:pPr>
      <w:r w:rsidRPr="002406E4">
        <w:rPr>
          <w:rFonts w:cs="Arial"/>
          <w:bCs/>
        </w:rPr>
        <w:t>N</w:t>
      </w:r>
      <w:r w:rsidRPr="002406E4">
        <w:rPr>
          <w:rFonts w:cs="Arial"/>
          <w:bCs/>
          <w:color w:val="000000"/>
        </w:rPr>
        <w:t>o geo-technical or topographical survey results are available. It will be necessary for the contractor to carry out sufficient geo-technical investigations to enable realistic assumptions to be made in respect of the soil profile of the rail formation and embankment.</w:t>
      </w:r>
    </w:p>
    <w:p w14:paraId="30229ED2"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rFonts w:cs="Arial"/>
          <w:bCs/>
          <w:color w:val="000000"/>
        </w:rPr>
      </w:pPr>
      <w:r w:rsidRPr="002406E4">
        <w:rPr>
          <w:rFonts w:cs="Arial"/>
          <w:bCs/>
          <w:color w:val="000000"/>
        </w:rPr>
        <w:t xml:space="preserve">In addition, the contractor must note the Client’s SPK7/2 </w:t>
      </w:r>
      <w:r w:rsidRPr="002406E4">
        <w:rPr>
          <w:rFonts w:cs="Arial"/>
          <w:bCs/>
          <w:i/>
          <w:iCs/>
          <w:color w:val="000000"/>
        </w:rPr>
        <w:t>Specification for Works On, Over, Under or Adjacent to Railway Lines and Near High Voltage Equipment</w:t>
      </w:r>
      <w:r w:rsidRPr="002406E4">
        <w:rPr>
          <w:rFonts w:cs="Arial"/>
          <w:bCs/>
          <w:color w:val="000000"/>
        </w:rPr>
        <w:t>.</w:t>
      </w:r>
    </w:p>
    <w:p w14:paraId="3B33AEC3" w14:textId="77777777" w:rsidR="002406E4" w:rsidRDefault="002406E4"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5AC56383" w14:textId="77777777" w:rsidR="00D44D19"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23634177" w14:textId="77777777" w:rsidR="00D44D19"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0D3A9857" w14:textId="77777777" w:rsidR="00D44D19"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5631CFF3" w14:textId="77777777" w:rsidR="00D44D19"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50651D83" w14:textId="77777777" w:rsidR="00D44D19"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2F1B971A" w14:textId="77777777" w:rsidR="00D44D19"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6FA34016" w14:textId="77777777" w:rsidR="00D44D19" w:rsidRPr="002406E4"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48C44BD3" w14:textId="25DCC516" w:rsidR="002406E4" w:rsidRPr="00D44D19" w:rsidRDefault="002406E4" w:rsidP="00D44D19">
      <w:pPr>
        <w:pStyle w:val="ListParagraph"/>
        <w:numPr>
          <w:ilvl w:val="0"/>
          <w:numId w:val="7"/>
        </w:numPr>
        <w:spacing w:after="160" w:line="360" w:lineRule="auto"/>
        <w:rPr>
          <w:bCs/>
          <w:color w:val="000000"/>
        </w:rPr>
      </w:pPr>
      <w:r w:rsidRPr="00D44D19">
        <w:rPr>
          <w:b/>
          <w:bCs/>
          <w:color w:val="000000"/>
        </w:rPr>
        <w:lastRenderedPageBreak/>
        <w:t>PUBLIC PARTICIPATION PROCESS.</w:t>
      </w:r>
      <w:r w:rsidRPr="00D44D19">
        <w:rPr>
          <w:bCs/>
          <w:color w:val="000000"/>
        </w:rPr>
        <w:t xml:space="preserve"> </w:t>
      </w:r>
    </w:p>
    <w:p w14:paraId="2D9DC774" w14:textId="77777777" w:rsidR="002406E4" w:rsidRPr="002406E4" w:rsidRDefault="002406E4" w:rsidP="002406E4">
      <w:pPr>
        <w:ind w:left="720"/>
        <w:rPr>
          <w:rFonts w:cs="Arial"/>
          <w:bCs/>
          <w:color w:val="000000"/>
        </w:rPr>
      </w:pPr>
    </w:p>
    <w:p w14:paraId="34B9BF84" w14:textId="012042E2" w:rsidR="002406E4" w:rsidRDefault="002406E4" w:rsidP="00D44D19">
      <w:pPr>
        <w:pStyle w:val="ListParagraph"/>
        <w:numPr>
          <w:ilvl w:val="3"/>
          <w:numId w:val="7"/>
        </w:numPr>
        <w:spacing w:after="160" w:line="360" w:lineRule="auto"/>
        <w:rPr>
          <w:bCs/>
          <w:color w:val="000000"/>
        </w:rPr>
      </w:pPr>
      <w:r w:rsidRPr="00D44D19">
        <w:rPr>
          <w:bCs/>
          <w:color w:val="000000"/>
        </w:rPr>
        <w:t>Public participation will also form an important and necessary part of the project delivery process. Public input will be facilitated by the appointed Contractor through the established local community liaison forum. It will be required to accurately document the proceedings at every liaison meeting and to record the attendance of representatives by means of a signed attendance register.</w:t>
      </w:r>
    </w:p>
    <w:p w14:paraId="6A403728" w14:textId="77777777" w:rsidR="00D44D19" w:rsidRPr="007B70D4" w:rsidRDefault="00D44D19" w:rsidP="007B70D4">
      <w:pPr>
        <w:rPr>
          <w:bCs/>
          <w:color w:val="000000"/>
        </w:rPr>
      </w:pPr>
    </w:p>
    <w:p w14:paraId="54F4FC40" w14:textId="773F8AE5" w:rsidR="002406E4" w:rsidRPr="00D44D19" w:rsidRDefault="002406E4" w:rsidP="00D44D19">
      <w:pPr>
        <w:pStyle w:val="ListParagraph"/>
        <w:numPr>
          <w:ilvl w:val="0"/>
          <w:numId w:val="7"/>
        </w:numPr>
        <w:spacing w:after="160" w:line="360" w:lineRule="auto"/>
        <w:rPr>
          <w:bCs/>
          <w:color w:val="000000"/>
        </w:rPr>
      </w:pPr>
      <w:r w:rsidRPr="00D44D19">
        <w:rPr>
          <w:b/>
          <w:bCs/>
          <w:color w:val="000000"/>
        </w:rPr>
        <w:t>COMPETENCY.</w:t>
      </w:r>
      <w:r w:rsidRPr="00D44D19">
        <w:rPr>
          <w:bCs/>
          <w:color w:val="000000"/>
        </w:rPr>
        <w:t xml:space="preserve"> </w:t>
      </w:r>
    </w:p>
    <w:p w14:paraId="557E0029" w14:textId="77777777" w:rsidR="002406E4" w:rsidRPr="002406E4" w:rsidRDefault="002406E4" w:rsidP="00D44D19">
      <w:pPr>
        <w:ind w:left="644"/>
        <w:rPr>
          <w:rFonts w:cs="Arial"/>
          <w:bCs/>
          <w:color w:val="000000"/>
        </w:rPr>
      </w:pPr>
    </w:p>
    <w:p w14:paraId="5DD907B9" w14:textId="38E568E7" w:rsidR="002406E4" w:rsidRPr="00D44D19" w:rsidRDefault="002406E4" w:rsidP="00D44D19">
      <w:pPr>
        <w:pStyle w:val="ListParagraph"/>
        <w:numPr>
          <w:ilvl w:val="1"/>
          <w:numId w:val="7"/>
        </w:numPr>
        <w:spacing w:line="360" w:lineRule="auto"/>
        <w:rPr>
          <w:bCs/>
          <w:color w:val="000000"/>
        </w:rPr>
      </w:pPr>
      <w:r w:rsidRPr="00D44D19">
        <w:rPr>
          <w:bCs/>
          <w:color w:val="000000"/>
        </w:rPr>
        <w:t xml:space="preserve">Due to the nature of the work to be undertaken, the contractor must reflect in his or her proposal the access to suitable knowledge of rail specification and rail competency. </w:t>
      </w:r>
    </w:p>
    <w:p w14:paraId="6A0A3473" w14:textId="77777777" w:rsidR="002406E4" w:rsidRPr="002406E4" w:rsidRDefault="002406E4" w:rsidP="002406E4">
      <w:pPr>
        <w:ind w:left="644"/>
        <w:rPr>
          <w:rFonts w:cs="Arial"/>
          <w:bCs/>
          <w:color w:val="000000"/>
        </w:rPr>
      </w:pPr>
    </w:p>
    <w:p w14:paraId="248AFD5D" w14:textId="3FDBBA87" w:rsidR="002406E4" w:rsidRPr="007B70D4" w:rsidRDefault="002406E4" w:rsidP="007B70D4">
      <w:pPr>
        <w:pStyle w:val="ListParagraph"/>
        <w:numPr>
          <w:ilvl w:val="1"/>
          <w:numId w:val="7"/>
        </w:numPr>
        <w:spacing w:line="360" w:lineRule="auto"/>
        <w:rPr>
          <w:bCs/>
        </w:rPr>
      </w:pPr>
      <w:r w:rsidRPr="007B70D4">
        <w:rPr>
          <w:bCs/>
          <w:color w:val="000000"/>
        </w:rPr>
        <w:t xml:space="preserve">The Contractor shall be familiar with the restrictions to access and other matters as stated but </w:t>
      </w:r>
      <w:r w:rsidRPr="007B70D4">
        <w:rPr>
          <w:bCs/>
        </w:rPr>
        <w:t xml:space="preserve">not restricted to the SPK 7/2 (Specification for Works on, Over, Under or Adjacent to Railway Lines and near High Voltage Equipment), </w:t>
      </w:r>
    </w:p>
    <w:p w14:paraId="0326AD9C" w14:textId="77777777" w:rsidR="002406E4" w:rsidRPr="002406E4" w:rsidRDefault="002406E4" w:rsidP="002406E4">
      <w:pPr>
        <w:tabs>
          <w:tab w:val="clear" w:pos="567"/>
        </w:tabs>
        <w:ind w:left="1620" w:hanging="976"/>
        <w:rPr>
          <w:rFonts w:cs="Arial"/>
          <w:bCs/>
        </w:rPr>
      </w:pPr>
    </w:p>
    <w:p w14:paraId="7DDEDE75" w14:textId="6B5B47F5" w:rsidR="002406E4" w:rsidRPr="007B70D4" w:rsidRDefault="002406E4" w:rsidP="007B70D4">
      <w:pPr>
        <w:pStyle w:val="ListParagraph"/>
        <w:numPr>
          <w:ilvl w:val="1"/>
          <w:numId w:val="7"/>
        </w:numPr>
        <w:tabs>
          <w:tab w:val="left" w:pos="1620"/>
        </w:tabs>
        <w:spacing w:line="360" w:lineRule="auto"/>
        <w:rPr>
          <w:bCs/>
          <w:color w:val="000000"/>
        </w:rPr>
      </w:pPr>
      <w:r w:rsidRPr="007B70D4">
        <w:rPr>
          <w:bCs/>
        </w:rPr>
        <w:t>PRASA SHE Specification [Safety Arrangements and Procedural Compliance with the Occupational Health and Safety Act, 1993 (Act No. 85 of 1993) and Applicable Regulations (January 2006)], and the Standard for Uniformity in Construction Procurement (CIDB Act, 2000 – Act 38 of 2000, as amended).</w:t>
      </w:r>
      <w:r w:rsidRPr="007B70D4">
        <w:rPr>
          <w:bCs/>
          <w:color w:val="000000"/>
        </w:rPr>
        <w:t xml:space="preserve"> </w:t>
      </w:r>
    </w:p>
    <w:p w14:paraId="7A512C97" w14:textId="77777777" w:rsidR="00D44D19" w:rsidRPr="002406E4" w:rsidRDefault="00D44D19" w:rsidP="007B70D4">
      <w:pPr>
        <w:rPr>
          <w:rFonts w:cs="Arial"/>
          <w:bCs/>
          <w:color w:val="000000"/>
        </w:rPr>
      </w:pPr>
    </w:p>
    <w:p w14:paraId="7E62D237" w14:textId="7F8B13F8" w:rsidR="002406E4" w:rsidRPr="007B70D4" w:rsidRDefault="002406E4" w:rsidP="007B70D4">
      <w:pPr>
        <w:pStyle w:val="ListParagraph"/>
        <w:numPr>
          <w:ilvl w:val="0"/>
          <w:numId w:val="7"/>
        </w:numPr>
        <w:spacing w:after="160" w:line="360" w:lineRule="auto"/>
        <w:rPr>
          <w:b/>
          <w:color w:val="000000"/>
        </w:rPr>
      </w:pPr>
      <w:bookmarkStart w:id="24" w:name="_Hlk120471162"/>
      <w:r w:rsidRPr="007B70D4">
        <w:rPr>
          <w:b/>
          <w:bCs/>
          <w:color w:val="000000"/>
        </w:rPr>
        <w:t xml:space="preserve">BUSINESS SCOPE </w:t>
      </w:r>
    </w:p>
    <w:p w14:paraId="30277DC5" w14:textId="77777777" w:rsidR="002406E4" w:rsidRPr="002406E4" w:rsidRDefault="002406E4" w:rsidP="002406E4">
      <w:pPr>
        <w:ind w:left="644"/>
        <w:rPr>
          <w:rFonts w:cs="Arial"/>
          <w:b/>
          <w:color w:val="000000"/>
        </w:rPr>
      </w:pPr>
    </w:p>
    <w:bookmarkEnd w:id="24"/>
    <w:p w14:paraId="7610B6B8" w14:textId="63A88F35" w:rsidR="002406E4" w:rsidRPr="007B70D4" w:rsidRDefault="002406E4" w:rsidP="007B70D4">
      <w:pPr>
        <w:pStyle w:val="ListParagraph"/>
        <w:numPr>
          <w:ilvl w:val="1"/>
          <w:numId w:val="7"/>
        </w:numPr>
        <w:spacing w:after="160" w:line="360" w:lineRule="auto"/>
        <w:jc w:val="both"/>
        <w:rPr>
          <w:bCs/>
        </w:rPr>
      </w:pPr>
      <w:r w:rsidRPr="007B70D4">
        <w:rPr>
          <w:bCs/>
        </w:rPr>
        <w:t xml:space="preserve">The multi-disciplinary elements associated with this project have been indicated in previous sections. The following listing, </w:t>
      </w:r>
      <w:r w:rsidRPr="007B70D4">
        <w:rPr>
          <w:b/>
          <w:bCs/>
          <w:u w:val="thick"/>
        </w:rPr>
        <w:t>not exhaustive</w:t>
      </w:r>
      <w:r w:rsidRPr="007B70D4">
        <w:rPr>
          <w:bCs/>
        </w:rPr>
        <w:t>, highlights the areas of expertise that are</w:t>
      </w:r>
      <w:r w:rsidRPr="007B70D4">
        <w:rPr>
          <w:bCs/>
          <w:spacing w:val="3"/>
        </w:rPr>
        <w:t xml:space="preserve"> </w:t>
      </w:r>
      <w:r w:rsidRPr="007B70D4">
        <w:rPr>
          <w:bCs/>
        </w:rPr>
        <w:t>anticipated:</w:t>
      </w:r>
    </w:p>
    <w:p w14:paraId="7A3EADF9" w14:textId="63D71C08" w:rsidR="002406E4" w:rsidRPr="007B70D4" w:rsidRDefault="002406E4" w:rsidP="007B70D4">
      <w:pPr>
        <w:pStyle w:val="ListParagraph"/>
        <w:numPr>
          <w:ilvl w:val="2"/>
          <w:numId w:val="7"/>
        </w:numPr>
        <w:spacing w:after="160" w:line="360" w:lineRule="auto"/>
        <w:jc w:val="both"/>
        <w:rPr>
          <w:bCs/>
        </w:rPr>
      </w:pPr>
      <w:r w:rsidRPr="007B70D4">
        <w:rPr>
          <w:bCs/>
        </w:rPr>
        <w:t>Project</w:t>
      </w:r>
      <w:r w:rsidRPr="007B70D4">
        <w:rPr>
          <w:bCs/>
          <w:spacing w:val="1"/>
        </w:rPr>
        <w:t xml:space="preserve"> and </w:t>
      </w:r>
      <w:r w:rsidRPr="007B70D4">
        <w:rPr>
          <w:bCs/>
        </w:rPr>
        <w:t>Construction</w:t>
      </w:r>
      <w:r w:rsidRPr="007B70D4">
        <w:rPr>
          <w:bCs/>
          <w:spacing w:val="-1"/>
        </w:rPr>
        <w:t xml:space="preserve"> </w:t>
      </w:r>
      <w:r w:rsidRPr="007B70D4">
        <w:rPr>
          <w:bCs/>
        </w:rPr>
        <w:t>Management</w:t>
      </w:r>
    </w:p>
    <w:p w14:paraId="51A5107C" w14:textId="523BEEA6" w:rsidR="002406E4" w:rsidRPr="007B70D4" w:rsidRDefault="002406E4" w:rsidP="007B70D4">
      <w:pPr>
        <w:pStyle w:val="ListParagraph"/>
        <w:numPr>
          <w:ilvl w:val="2"/>
          <w:numId w:val="7"/>
        </w:numPr>
        <w:tabs>
          <w:tab w:val="left" w:pos="1530"/>
        </w:tabs>
        <w:spacing w:after="160" w:line="360" w:lineRule="auto"/>
        <w:jc w:val="both"/>
        <w:rPr>
          <w:bCs/>
        </w:rPr>
      </w:pPr>
      <w:r w:rsidRPr="007B70D4">
        <w:rPr>
          <w:bCs/>
        </w:rPr>
        <w:lastRenderedPageBreak/>
        <w:t>Civil Engineering (Structural / Water /</w:t>
      </w:r>
      <w:r w:rsidRPr="007B70D4">
        <w:rPr>
          <w:bCs/>
          <w:spacing w:val="15"/>
        </w:rPr>
        <w:t xml:space="preserve"> Waste Management </w:t>
      </w:r>
      <w:r w:rsidRPr="007B70D4">
        <w:rPr>
          <w:bCs/>
        </w:rPr>
        <w:t>/ Transportation (</w:t>
      </w:r>
      <w:r w:rsidRPr="007B70D4">
        <w:rPr>
          <w:bCs/>
          <w:spacing w:val="-4"/>
        </w:rPr>
        <w:t>Roads /</w:t>
      </w:r>
      <w:r w:rsidRPr="007B70D4">
        <w:rPr>
          <w:bCs/>
        </w:rPr>
        <w:t>access)/ Environmental)</w:t>
      </w:r>
    </w:p>
    <w:p w14:paraId="44763598" w14:textId="036A9378" w:rsidR="002406E4" w:rsidRPr="007B70D4" w:rsidRDefault="002406E4" w:rsidP="007B70D4">
      <w:pPr>
        <w:pStyle w:val="ListParagraph"/>
        <w:numPr>
          <w:ilvl w:val="2"/>
          <w:numId w:val="7"/>
        </w:numPr>
        <w:spacing w:after="160" w:line="360" w:lineRule="auto"/>
        <w:jc w:val="both"/>
        <w:rPr>
          <w:bCs/>
        </w:rPr>
      </w:pPr>
      <w:r w:rsidRPr="007B70D4">
        <w:rPr>
          <w:bCs/>
        </w:rPr>
        <w:t>Quantity</w:t>
      </w:r>
      <w:r w:rsidRPr="007B70D4">
        <w:rPr>
          <w:bCs/>
          <w:spacing w:val="-2"/>
        </w:rPr>
        <w:t xml:space="preserve"> </w:t>
      </w:r>
      <w:r w:rsidRPr="007B70D4">
        <w:rPr>
          <w:bCs/>
        </w:rPr>
        <w:t>Surveying</w:t>
      </w:r>
    </w:p>
    <w:p w14:paraId="05F2EC2D" w14:textId="38EE9FCF" w:rsidR="002406E4" w:rsidRPr="007B70D4" w:rsidRDefault="002406E4" w:rsidP="007B70D4">
      <w:pPr>
        <w:pStyle w:val="ListParagraph"/>
        <w:numPr>
          <w:ilvl w:val="2"/>
          <w:numId w:val="7"/>
        </w:numPr>
        <w:spacing w:after="160" w:line="360" w:lineRule="auto"/>
        <w:jc w:val="both"/>
        <w:rPr>
          <w:bCs/>
        </w:rPr>
      </w:pPr>
      <w:r w:rsidRPr="007B70D4">
        <w:rPr>
          <w:bCs/>
        </w:rPr>
        <w:t>Health &amp;</w:t>
      </w:r>
      <w:r w:rsidRPr="007B70D4">
        <w:rPr>
          <w:bCs/>
          <w:spacing w:val="-1"/>
        </w:rPr>
        <w:t xml:space="preserve"> </w:t>
      </w:r>
      <w:r w:rsidRPr="007B70D4">
        <w:rPr>
          <w:bCs/>
        </w:rPr>
        <w:t>Safety</w:t>
      </w:r>
    </w:p>
    <w:p w14:paraId="535B39A9" w14:textId="797A9242" w:rsidR="002406E4" w:rsidRPr="007B70D4" w:rsidRDefault="002406E4" w:rsidP="007B70D4">
      <w:pPr>
        <w:pStyle w:val="ListParagraph"/>
        <w:numPr>
          <w:ilvl w:val="2"/>
          <w:numId w:val="7"/>
        </w:numPr>
        <w:tabs>
          <w:tab w:val="left" w:pos="1620"/>
        </w:tabs>
        <w:spacing w:after="160" w:line="360" w:lineRule="auto"/>
        <w:jc w:val="both"/>
        <w:rPr>
          <w:bCs/>
        </w:rPr>
      </w:pPr>
      <w:r w:rsidRPr="007B70D4">
        <w:rPr>
          <w:bCs/>
        </w:rPr>
        <w:t>Environmental</w:t>
      </w:r>
      <w:r w:rsidRPr="007B70D4">
        <w:rPr>
          <w:bCs/>
          <w:spacing w:val="-2"/>
        </w:rPr>
        <w:t xml:space="preserve"> </w:t>
      </w:r>
      <w:r w:rsidRPr="007B70D4">
        <w:rPr>
          <w:bCs/>
        </w:rPr>
        <w:t>input</w:t>
      </w:r>
    </w:p>
    <w:p w14:paraId="6DBFF4E3" w14:textId="6D817478" w:rsidR="002406E4" w:rsidRPr="007B70D4" w:rsidRDefault="002406E4" w:rsidP="007B70D4">
      <w:pPr>
        <w:pStyle w:val="ListParagraph"/>
        <w:numPr>
          <w:ilvl w:val="2"/>
          <w:numId w:val="7"/>
        </w:numPr>
        <w:spacing w:after="160" w:line="360" w:lineRule="auto"/>
        <w:jc w:val="both"/>
        <w:rPr>
          <w:bCs/>
        </w:rPr>
      </w:pPr>
      <w:r w:rsidRPr="007B70D4">
        <w:rPr>
          <w:bCs/>
        </w:rPr>
        <w:t>Historical</w:t>
      </w:r>
      <w:r w:rsidRPr="007B70D4">
        <w:rPr>
          <w:bCs/>
          <w:spacing w:val="-1"/>
        </w:rPr>
        <w:t xml:space="preserve"> </w:t>
      </w:r>
      <w:r w:rsidRPr="007B70D4">
        <w:rPr>
          <w:bCs/>
        </w:rPr>
        <w:t>input</w:t>
      </w:r>
    </w:p>
    <w:p w14:paraId="7822A943" w14:textId="7E6A289D" w:rsidR="002406E4" w:rsidRPr="007B70D4" w:rsidRDefault="002406E4" w:rsidP="007B70D4">
      <w:pPr>
        <w:pStyle w:val="ListParagraph"/>
        <w:numPr>
          <w:ilvl w:val="2"/>
          <w:numId w:val="7"/>
        </w:numPr>
        <w:spacing w:after="160" w:line="360" w:lineRule="auto"/>
        <w:jc w:val="both"/>
        <w:rPr>
          <w:bCs/>
        </w:rPr>
      </w:pPr>
      <w:r w:rsidRPr="007B70D4">
        <w:rPr>
          <w:bCs/>
        </w:rPr>
        <w:t>Community liaison (Public Involvement</w:t>
      </w:r>
      <w:r w:rsidRPr="007B70D4">
        <w:rPr>
          <w:bCs/>
          <w:spacing w:val="-2"/>
        </w:rPr>
        <w:t xml:space="preserve"> </w:t>
      </w:r>
      <w:r w:rsidRPr="007B70D4">
        <w:rPr>
          <w:bCs/>
        </w:rPr>
        <w:t>Participation)</w:t>
      </w:r>
    </w:p>
    <w:p w14:paraId="64C478D5" w14:textId="4FAC96F8" w:rsidR="002406E4" w:rsidRPr="007B70D4" w:rsidRDefault="002406E4" w:rsidP="007B70D4">
      <w:pPr>
        <w:pStyle w:val="ListParagraph"/>
        <w:numPr>
          <w:ilvl w:val="2"/>
          <w:numId w:val="7"/>
        </w:numPr>
        <w:spacing w:after="160" w:line="360" w:lineRule="auto"/>
        <w:jc w:val="both"/>
        <w:rPr>
          <w:bCs/>
        </w:rPr>
      </w:pPr>
      <w:r w:rsidRPr="007B70D4">
        <w:rPr>
          <w:bCs/>
        </w:rPr>
        <w:t>Broad areas of responsibilities for this multi-disciplinary project are amongst others:</w:t>
      </w:r>
    </w:p>
    <w:p w14:paraId="605C6934"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Civil and Perway</w:t>
      </w:r>
      <w:r w:rsidRPr="002406E4">
        <w:rPr>
          <w:bCs/>
          <w:spacing w:val="3"/>
        </w:rPr>
        <w:t xml:space="preserve"> </w:t>
      </w:r>
      <w:r w:rsidRPr="002406E4">
        <w:rPr>
          <w:bCs/>
        </w:rPr>
        <w:t>activities.</w:t>
      </w:r>
    </w:p>
    <w:p w14:paraId="543CEA53"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Structural Engineering</w:t>
      </w:r>
      <w:r w:rsidRPr="002406E4">
        <w:rPr>
          <w:bCs/>
          <w:spacing w:val="4"/>
        </w:rPr>
        <w:t xml:space="preserve"> </w:t>
      </w:r>
      <w:r w:rsidRPr="002406E4">
        <w:rPr>
          <w:bCs/>
        </w:rPr>
        <w:t>activities.</w:t>
      </w:r>
    </w:p>
    <w:p w14:paraId="3FF64459"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Water Engineering activities.</w:t>
      </w:r>
    </w:p>
    <w:p w14:paraId="65A8EE22"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Geotechnical Engineering activities.</w:t>
      </w:r>
    </w:p>
    <w:p w14:paraId="1CC48C75"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Transportation Engineering activities.</w:t>
      </w:r>
    </w:p>
    <w:p w14:paraId="3B4D32E1"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Environmental activities.</w:t>
      </w:r>
    </w:p>
    <w:p w14:paraId="1BA5BB6E"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Health and safety activities.</w:t>
      </w:r>
    </w:p>
    <w:p w14:paraId="40142EB2"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Project management.</w:t>
      </w:r>
    </w:p>
    <w:p w14:paraId="6150444B"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Construction activities.</w:t>
      </w:r>
    </w:p>
    <w:p w14:paraId="5F58E515" w14:textId="77777777" w:rsidR="002406E4" w:rsidRPr="002406E4" w:rsidRDefault="002406E4" w:rsidP="002406E4">
      <w:pPr>
        <w:widowControl w:val="0"/>
        <w:tabs>
          <w:tab w:val="clear" w:pos="567"/>
          <w:tab w:val="clear" w:pos="1134"/>
          <w:tab w:val="clear" w:pos="1701"/>
          <w:tab w:val="clear" w:pos="2268"/>
          <w:tab w:val="clear" w:pos="2835"/>
          <w:tab w:val="left" w:pos="2610"/>
          <w:tab w:val="left" w:pos="2611"/>
        </w:tabs>
        <w:autoSpaceDE w:val="0"/>
        <w:autoSpaceDN w:val="0"/>
        <w:spacing w:before="116"/>
        <w:ind w:left="2610"/>
        <w:rPr>
          <w:bCs/>
        </w:rPr>
      </w:pPr>
    </w:p>
    <w:p w14:paraId="70594FC9" w14:textId="77777777" w:rsidR="002406E4" w:rsidRPr="002406E4" w:rsidRDefault="002406E4" w:rsidP="002406E4">
      <w:pPr>
        <w:widowControl w:val="0"/>
        <w:tabs>
          <w:tab w:val="clear" w:pos="567"/>
          <w:tab w:val="clear" w:pos="1134"/>
          <w:tab w:val="clear" w:pos="1701"/>
          <w:tab w:val="clear" w:pos="2268"/>
          <w:tab w:val="clear" w:pos="2835"/>
          <w:tab w:val="left" w:pos="2610"/>
          <w:tab w:val="left" w:pos="2611"/>
        </w:tabs>
        <w:autoSpaceDE w:val="0"/>
        <w:autoSpaceDN w:val="0"/>
        <w:spacing w:before="116"/>
        <w:ind w:left="2610"/>
        <w:rPr>
          <w:bCs/>
        </w:rPr>
      </w:pPr>
    </w:p>
    <w:p w14:paraId="2D56C735" w14:textId="67C01C94" w:rsidR="002406E4" w:rsidRPr="007B70D4" w:rsidRDefault="002406E4" w:rsidP="007B70D4">
      <w:pPr>
        <w:pStyle w:val="ListParagraph"/>
        <w:numPr>
          <w:ilvl w:val="0"/>
          <w:numId w:val="7"/>
        </w:numPr>
        <w:spacing w:after="160" w:line="360" w:lineRule="auto"/>
        <w:rPr>
          <w:b/>
          <w:color w:val="000000"/>
        </w:rPr>
      </w:pPr>
      <w:r w:rsidRPr="007B70D4">
        <w:rPr>
          <w:b/>
          <w:bCs/>
          <w:color w:val="000000"/>
        </w:rPr>
        <w:t xml:space="preserve">MANAGEMENT SCOPE </w:t>
      </w:r>
    </w:p>
    <w:p w14:paraId="75251963" w14:textId="77777777" w:rsidR="002406E4" w:rsidRPr="002406E4" w:rsidRDefault="002406E4" w:rsidP="002406E4">
      <w:pPr>
        <w:ind w:left="644"/>
        <w:rPr>
          <w:rFonts w:cs="Arial"/>
          <w:b/>
          <w:color w:val="000000"/>
        </w:rPr>
      </w:pPr>
    </w:p>
    <w:p w14:paraId="2B4BE2B4" w14:textId="4E278E90" w:rsidR="002406E4" w:rsidRPr="007B70D4" w:rsidRDefault="002406E4" w:rsidP="009E78D9">
      <w:pPr>
        <w:pStyle w:val="ListParagraph"/>
        <w:tabs>
          <w:tab w:val="left" w:pos="1530"/>
        </w:tabs>
        <w:spacing w:line="360" w:lineRule="auto"/>
        <w:rPr>
          <w:bCs/>
          <w:color w:val="000000"/>
        </w:rPr>
      </w:pPr>
      <w:r w:rsidRPr="007B70D4">
        <w:rPr>
          <w:bCs/>
          <w:color w:val="000000"/>
        </w:rPr>
        <w:t>The Project manager (Consultant), as part of the Contractor’s team shall be responsible for the following:</w:t>
      </w:r>
    </w:p>
    <w:p w14:paraId="1944D10F" w14:textId="77777777" w:rsidR="002406E4" w:rsidRPr="002406E4" w:rsidRDefault="002406E4" w:rsidP="009E78D9">
      <w:pPr>
        <w:numPr>
          <w:ilvl w:val="2"/>
          <w:numId w:val="7"/>
        </w:numPr>
        <w:tabs>
          <w:tab w:val="clear" w:pos="567"/>
          <w:tab w:val="clear" w:pos="1134"/>
          <w:tab w:val="clear" w:pos="1701"/>
          <w:tab w:val="clear" w:pos="2268"/>
          <w:tab w:val="clear" w:pos="2835"/>
        </w:tabs>
        <w:spacing w:after="160" w:line="360" w:lineRule="auto"/>
        <w:contextualSpacing/>
        <w:jc w:val="both"/>
        <w:rPr>
          <w:rFonts w:cs="Arial"/>
          <w:b/>
          <w:u w:val="single"/>
        </w:rPr>
      </w:pPr>
      <w:r w:rsidRPr="002406E4">
        <w:rPr>
          <w:rFonts w:cs="Arial"/>
          <w:b/>
          <w:bCs/>
          <w:u w:val="single"/>
        </w:rPr>
        <w:t>General:</w:t>
      </w:r>
      <w:r w:rsidRPr="002406E4">
        <w:rPr>
          <w:rFonts w:cs="Arial"/>
          <w:b/>
          <w:bCs/>
        </w:rPr>
        <w:t xml:space="preserve"> </w:t>
      </w:r>
    </w:p>
    <w:p w14:paraId="0014F2BC"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szCs w:val="22"/>
          <w:u w:val="single"/>
        </w:rPr>
      </w:pPr>
    </w:p>
    <w:p w14:paraId="3EB0D84F"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 xml:space="preserve">Insure himself or herself, Principals, Associates, Specialist </w:t>
      </w:r>
      <w:proofErr w:type="gramStart"/>
      <w:r w:rsidRPr="002406E4">
        <w:rPr>
          <w:rFonts w:cs="Arial"/>
          <w:bCs/>
        </w:rPr>
        <w:t>Contractors</w:t>
      </w:r>
      <w:proofErr w:type="gramEnd"/>
      <w:r w:rsidRPr="002406E4">
        <w:rPr>
          <w:rFonts w:cs="Arial"/>
          <w:bCs/>
        </w:rPr>
        <w:t xml:space="preserve"> and staff and provide proof thereof that Works in the PRASA environment are included, thereby indemnifying PRASA against all claims arising from consequential work performed by him in this environment. </w:t>
      </w:r>
    </w:p>
    <w:p w14:paraId="21672984"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Provide a cost for the different elements contained in the project as well as a cash flow projection for the entire project.</w:t>
      </w:r>
    </w:p>
    <w:p w14:paraId="0DB073C4"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lastRenderedPageBreak/>
        <w:t>Submit monthly project reports to the Client’s office by e-mail and hard copy using "Microsoft Office- 2010" (written reports) and "Microsoft Projects" (Gantt chart/s).</w:t>
      </w:r>
    </w:p>
    <w:p w14:paraId="4555CC44"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Liaise with the PRASA/Metrorail and Transnet regarding technical standards, specifications and statutory provisions relating to the rail infrastructure and Trains Operations when necessary.</w:t>
      </w:r>
    </w:p>
    <w:p w14:paraId="078A3109"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 xml:space="preserve">Chair regular meetings with </w:t>
      </w:r>
      <w:proofErr w:type="gramStart"/>
      <w:r w:rsidRPr="002406E4">
        <w:rPr>
          <w:rFonts w:cs="Arial"/>
          <w:bCs/>
        </w:rPr>
        <w:t>Technical</w:t>
      </w:r>
      <w:proofErr w:type="gramEnd"/>
      <w:r w:rsidRPr="002406E4">
        <w:rPr>
          <w:rFonts w:cs="Arial"/>
          <w:bCs/>
        </w:rPr>
        <w:t xml:space="preserve"> team, Contractors, Sub-contractors and any other role players to ensure that all activities are well integrated and proceed in an orderly manner and suitable tempo.</w:t>
      </w:r>
    </w:p>
    <w:p w14:paraId="5B87E210"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Liaise with any relevant third party regarding the establishment and usage/relocation of services or facilities associated with this project.</w:t>
      </w:r>
    </w:p>
    <w:p w14:paraId="06F857B5"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Carry out the tasks associated with his/her appointment with due diligence.</w:t>
      </w:r>
    </w:p>
    <w:p w14:paraId="004970B5" w14:textId="77777777" w:rsidR="002406E4" w:rsidRPr="002406E4" w:rsidRDefault="002406E4" w:rsidP="00C12438">
      <w:pPr>
        <w:numPr>
          <w:ilvl w:val="2"/>
          <w:numId w:val="7"/>
        </w:numPr>
        <w:tabs>
          <w:tab w:val="clear" w:pos="567"/>
          <w:tab w:val="clear" w:pos="1134"/>
          <w:tab w:val="clear" w:pos="1701"/>
          <w:tab w:val="clear" w:pos="2268"/>
          <w:tab w:val="clear" w:pos="2835"/>
        </w:tabs>
        <w:spacing w:after="160" w:line="360" w:lineRule="auto"/>
        <w:contextualSpacing/>
        <w:jc w:val="both"/>
        <w:rPr>
          <w:rFonts w:cs="Arial"/>
          <w:b/>
          <w:bCs/>
        </w:rPr>
      </w:pPr>
      <w:r w:rsidRPr="002406E4">
        <w:rPr>
          <w:rFonts w:cs="Arial"/>
          <w:b/>
          <w:bCs/>
          <w:u w:val="single"/>
        </w:rPr>
        <w:t>Inception Stage</w:t>
      </w:r>
      <w:r w:rsidRPr="002406E4">
        <w:rPr>
          <w:rFonts w:cs="Arial"/>
          <w:b/>
          <w:bCs/>
        </w:rPr>
        <w:t>:</w:t>
      </w:r>
    </w:p>
    <w:p w14:paraId="1C757AD7" w14:textId="77777777" w:rsidR="002406E4" w:rsidRPr="002406E4" w:rsidRDefault="002406E4" w:rsidP="002406E4">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bCs/>
          <w:szCs w:val="22"/>
          <w:u w:val="single"/>
        </w:rPr>
      </w:pPr>
    </w:p>
    <w:p w14:paraId="4131DFD5" w14:textId="09E0C017" w:rsidR="002406E4" w:rsidRPr="007B70D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rPr>
      </w:pPr>
      <w:r w:rsidRPr="002406E4">
        <w:rPr>
          <w:rFonts w:cs="Arial"/>
          <w:bCs/>
        </w:rPr>
        <w:t xml:space="preserve">Provide all normal services as described in Clause 3.2.1, sub clauses (1) to (10) of the ECSA Guideline Scope of Services and </w:t>
      </w:r>
      <w:bookmarkStart w:id="25" w:name="_Hlk120472603"/>
      <w:r w:rsidRPr="002406E4">
        <w:rPr>
          <w:rFonts w:cs="Arial"/>
          <w:bCs/>
        </w:rPr>
        <w:t>processes for Estimating Fees for Persons Registered in terms of the Engineering Profession Act, 2000 (Act No. 46 of 2000),</w:t>
      </w:r>
      <w:bookmarkEnd w:id="25"/>
      <w:r w:rsidRPr="002406E4">
        <w:rPr>
          <w:rFonts w:cs="Arial"/>
          <w:bCs/>
        </w:rPr>
        <w:t xml:space="preserve"> March 2021. Sub-clauses (9) and (10) shall not apply.</w:t>
      </w:r>
    </w:p>
    <w:p w14:paraId="3164B437"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cs="Arial"/>
          <w:bCs/>
        </w:rPr>
      </w:pPr>
      <w:r w:rsidRPr="002406E4">
        <w:rPr>
          <w:rFonts w:cs="Arial"/>
          <w:b/>
          <w:bCs/>
          <w:u w:val="single"/>
        </w:rPr>
        <w:t>Concept and Viability (Often called Preliminary Design)</w:t>
      </w:r>
      <w:r w:rsidRPr="002406E4">
        <w:rPr>
          <w:rFonts w:cs="Arial"/>
          <w:bCs/>
        </w:rPr>
        <w:t>:</w:t>
      </w:r>
    </w:p>
    <w:p w14:paraId="7F62608B"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szCs w:val="22"/>
          <w:u w:val="single"/>
        </w:rPr>
      </w:pPr>
    </w:p>
    <w:p w14:paraId="7C1EA808"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b/>
          <w:bCs/>
        </w:rPr>
      </w:pPr>
      <w:r w:rsidRPr="002406E4">
        <w:rPr>
          <w:bCs/>
        </w:rPr>
        <w:t>Provide all “Normal Services as described in Clause 3.2.2 sub-clauses (1) to (12) of the ECSA Guideline Scope of Services and processes for Estimating Fees for Persons Registered in terms of the Engineering Profession Act, 2000 (Act No. 46 of 2000), March 2021. Sub-clauses (1) and (12) shall not apply</w:t>
      </w:r>
      <w:r w:rsidRPr="002406E4">
        <w:rPr>
          <w:bCs/>
          <w:color w:val="FF0000"/>
        </w:rPr>
        <w:t>.</w:t>
      </w:r>
    </w:p>
    <w:p w14:paraId="3F213EB5"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b/>
          <w:bCs/>
        </w:rPr>
      </w:pPr>
      <w:r w:rsidRPr="002406E4">
        <w:rPr>
          <w:rFonts w:eastAsia="Arial" w:cs="Arial"/>
          <w:bCs/>
          <w:szCs w:val="22"/>
        </w:rPr>
        <w:t>Prepare and obtain formal acceptance of all relevant working</w:t>
      </w:r>
      <w:r w:rsidRPr="002406E4">
        <w:rPr>
          <w:rFonts w:eastAsia="Arial" w:cs="Arial"/>
          <w:bCs/>
          <w:spacing w:val="-6"/>
          <w:szCs w:val="22"/>
        </w:rPr>
        <w:t xml:space="preserve"> </w:t>
      </w:r>
      <w:r w:rsidRPr="002406E4">
        <w:rPr>
          <w:rFonts w:eastAsia="Arial" w:cs="Arial"/>
          <w:bCs/>
          <w:szCs w:val="22"/>
        </w:rPr>
        <w:t>drawings.</w:t>
      </w:r>
    </w:p>
    <w:p w14:paraId="796F6CB5" w14:textId="77777777" w:rsidR="002406E4" w:rsidRPr="002406E4" w:rsidRDefault="002406E4" w:rsidP="00C1243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bookmarkStart w:id="26" w:name="_Hlk120477178"/>
      <w:r w:rsidRPr="002406E4">
        <w:rPr>
          <w:rFonts w:cs="Arial"/>
          <w:b/>
          <w:bCs/>
          <w:u w:val="single"/>
        </w:rPr>
        <w:t>Design Development (also termed Detail Design)</w:t>
      </w:r>
      <w:r w:rsidRPr="002406E4">
        <w:rPr>
          <w:rFonts w:cs="Arial"/>
          <w:bCs/>
          <w:u w:val="single"/>
        </w:rPr>
        <w:t>:</w:t>
      </w:r>
      <w:r w:rsidRPr="002406E4">
        <w:rPr>
          <w:rFonts w:cs="Arial"/>
          <w:bCs/>
        </w:rPr>
        <w:t xml:space="preserve"> </w:t>
      </w:r>
    </w:p>
    <w:p w14:paraId="42AA5C7B"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cs="Arial"/>
          <w:bCs/>
          <w:szCs w:val="22"/>
        </w:rPr>
      </w:pPr>
      <w:r w:rsidRPr="002406E4">
        <w:rPr>
          <w:rFonts w:cs="Arial"/>
          <w:bCs/>
          <w:szCs w:val="22"/>
        </w:rPr>
        <w:tab/>
      </w:r>
    </w:p>
    <w:p w14:paraId="1CAAB6EC"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Provide all “Normal Services” as described in Clause 3.2.3 sub-clauses (1) to (9) of the ECSA Guideline Scope of Services and processes for Estimating Fees for Persons Registered in terms of the Engineering Profession Act, 2000 (Act No. 46 of 2000), March 2021, Sub-clauses (1) and (9) shall not apply.</w:t>
      </w:r>
    </w:p>
    <w:p w14:paraId="5C384636" w14:textId="7F53366E"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lastRenderedPageBreak/>
        <w:t>Prepare and obtain formal acceptance of all relevant working drawings.</w:t>
      </w:r>
      <w:bookmarkEnd w:id="26"/>
    </w:p>
    <w:p w14:paraId="75EA7495" w14:textId="77777777" w:rsidR="002406E4" w:rsidRPr="002406E4" w:rsidRDefault="002406E4" w:rsidP="00C1243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
          <w:bCs/>
          <w:u w:val="single"/>
        </w:rPr>
        <w:t>Documentation and Procurement</w:t>
      </w:r>
      <w:r w:rsidRPr="002406E4">
        <w:rPr>
          <w:rFonts w:cs="Arial"/>
          <w:bCs/>
          <w:u w:val="single"/>
        </w:rPr>
        <w:t>:</w:t>
      </w:r>
      <w:r w:rsidRPr="002406E4">
        <w:rPr>
          <w:rFonts w:cs="Arial"/>
          <w:bCs/>
        </w:rPr>
        <w:t xml:space="preserve"> </w:t>
      </w:r>
    </w:p>
    <w:p w14:paraId="3E8778B5"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cs="Arial"/>
          <w:bCs/>
          <w:szCs w:val="22"/>
        </w:rPr>
      </w:pPr>
      <w:r w:rsidRPr="002406E4">
        <w:rPr>
          <w:rFonts w:cs="Arial"/>
          <w:bCs/>
          <w:szCs w:val="22"/>
        </w:rPr>
        <w:tab/>
      </w:r>
    </w:p>
    <w:p w14:paraId="6E2E85E7"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Provide all “Normal Services” as described in Clause 3.2.4 sub-clauses (1) to (13) of the ECSA Guideline Scope of Services and Processes for Estimating Fees for Persons Registered in terms of the Engineering Profession Act, 2000 (Act No. 46 of 2000), March 2021, Sub-clauses (1) and (9) shall not apply.</w:t>
      </w:r>
    </w:p>
    <w:p w14:paraId="09D3DA12"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Prepare procurement and construction documentation, confirm, and implement the procurement strategies and procedures.</w:t>
      </w:r>
    </w:p>
    <w:p w14:paraId="1F618E6D" w14:textId="77777777" w:rsidR="002406E4" w:rsidRPr="002406E4" w:rsidRDefault="002406E4" w:rsidP="00C1243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
          <w:bCs/>
          <w:u w:val="single"/>
        </w:rPr>
        <w:t>Contract Administration and Inspection</w:t>
      </w:r>
      <w:r w:rsidRPr="002406E4">
        <w:rPr>
          <w:rFonts w:cs="Arial"/>
          <w:bCs/>
          <w:u w:val="single"/>
        </w:rPr>
        <w:t>:</w:t>
      </w:r>
      <w:r w:rsidRPr="002406E4">
        <w:rPr>
          <w:rFonts w:cs="Arial"/>
          <w:bCs/>
        </w:rPr>
        <w:t xml:space="preserve"> </w:t>
      </w:r>
    </w:p>
    <w:p w14:paraId="7CA1B3AD"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cs="Arial"/>
          <w:bCs/>
          <w:szCs w:val="22"/>
        </w:rPr>
      </w:pPr>
      <w:r w:rsidRPr="002406E4">
        <w:rPr>
          <w:rFonts w:cs="Arial"/>
          <w:bCs/>
          <w:szCs w:val="22"/>
        </w:rPr>
        <w:tab/>
      </w:r>
    </w:p>
    <w:p w14:paraId="6276EA02"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Provide all “Normal Services” as described in Clause 3.2.5 sub-clauses (1) to (20) of the ECSA Guideline Scope of Services and processes for Estimating Fees for Persons Registered in terms of the Engineering Profession Act, 2000 (Act No. 46 of 2000), March 2021, Sub-clauses (1) and (2) shall not apply.</w:t>
      </w:r>
    </w:p>
    <w:p w14:paraId="06FC39CE"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Manage, administer, and monitor construction processes and contracts, prepared construction drawings and As-built drawings.</w:t>
      </w:r>
    </w:p>
    <w:p w14:paraId="1542369B"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Prepare, print, and bind a suitable Quality Assurance Plan for implementation during the construction phase of the project.</w:t>
      </w:r>
    </w:p>
    <w:p w14:paraId="28359693" w14:textId="7623D6A7" w:rsidR="002406E4" w:rsidRPr="002406E4" w:rsidRDefault="002406E4" w:rsidP="002406E4">
      <w:pPr>
        <w:tabs>
          <w:tab w:val="clear" w:pos="567"/>
          <w:tab w:val="clear" w:pos="1701"/>
          <w:tab w:val="clear" w:pos="2268"/>
          <w:tab w:val="clear" w:pos="2835"/>
        </w:tabs>
        <w:ind w:left="1080"/>
        <w:jc w:val="both"/>
        <w:rPr>
          <w:rFonts w:cs="Arial"/>
          <w:bCs/>
          <w:szCs w:val="22"/>
        </w:rPr>
      </w:pPr>
      <w:r w:rsidRPr="002406E4">
        <w:rPr>
          <w:rFonts w:cs="Arial"/>
          <w:b/>
          <w:bCs/>
          <w:i/>
          <w:szCs w:val="22"/>
        </w:rPr>
        <w:tab/>
      </w:r>
      <w:bookmarkStart w:id="27" w:name="_Hlk120478073"/>
      <w:r w:rsidRPr="002406E4">
        <w:rPr>
          <w:rFonts w:cs="Arial"/>
          <w:b/>
          <w:bCs/>
          <w:i/>
          <w:szCs w:val="22"/>
          <w:u w:val="single"/>
        </w:rPr>
        <w:t>This plan shall be ready for publication before construction works can commence.</w:t>
      </w:r>
      <w:bookmarkEnd w:id="27"/>
      <w:r w:rsidRPr="002406E4">
        <w:rPr>
          <w:rFonts w:cs="Arial"/>
          <w:b/>
          <w:bCs/>
          <w:i/>
          <w:szCs w:val="22"/>
          <w:u w:val="single"/>
        </w:rPr>
        <w:br/>
      </w:r>
    </w:p>
    <w:p w14:paraId="2ADE5D12"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
        </w:rPr>
      </w:pPr>
      <w:r w:rsidRPr="002406E4">
        <w:rPr>
          <w:rFonts w:eastAsia="Arial" w:cs="Arial"/>
          <w:bCs/>
          <w:szCs w:val="22"/>
        </w:rPr>
        <w:t xml:space="preserve">Prepare, </w:t>
      </w:r>
      <w:proofErr w:type="gramStart"/>
      <w:r w:rsidRPr="002406E4">
        <w:rPr>
          <w:rFonts w:eastAsia="Arial" w:cs="Arial"/>
          <w:bCs/>
          <w:szCs w:val="22"/>
        </w:rPr>
        <w:t>print</w:t>
      </w:r>
      <w:proofErr w:type="gramEnd"/>
      <w:r w:rsidRPr="002406E4">
        <w:rPr>
          <w:rFonts w:eastAsia="Arial" w:cs="Arial"/>
          <w:bCs/>
          <w:szCs w:val="22"/>
        </w:rPr>
        <w:t xml:space="preserve"> and bind a suitable Environmental Management Plan for implementation during the construction phase of the</w:t>
      </w:r>
      <w:r w:rsidRPr="002406E4">
        <w:rPr>
          <w:rFonts w:eastAsia="Arial" w:cs="Arial"/>
          <w:bCs/>
          <w:spacing w:val="-3"/>
          <w:szCs w:val="22"/>
        </w:rPr>
        <w:t xml:space="preserve"> </w:t>
      </w:r>
      <w:r w:rsidRPr="002406E4">
        <w:rPr>
          <w:rFonts w:eastAsia="Arial" w:cs="Arial"/>
          <w:bCs/>
          <w:szCs w:val="22"/>
        </w:rPr>
        <w:t>project.</w:t>
      </w:r>
    </w:p>
    <w:p w14:paraId="2FA542F2" w14:textId="77777777" w:rsidR="002406E4" w:rsidRPr="002406E4" w:rsidRDefault="002406E4" w:rsidP="002406E4">
      <w:pPr>
        <w:spacing w:after="160" w:line="360" w:lineRule="auto"/>
        <w:ind w:left="1080"/>
        <w:jc w:val="both"/>
        <w:rPr>
          <w:rFonts w:cs="Arial"/>
          <w:b/>
          <w:bCs/>
          <w:i/>
          <w:u w:val="single"/>
        </w:rPr>
      </w:pPr>
      <w:r w:rsidRPr="002406E4">
        <w:rPr>
          <w:rFonts w:cs="Arial"/>
          <w:b/>
          <w:bCs/>
          <w:i/>
          <w:u w:val="single"/>
        </w:rPr>
        <w:t>This plan shall be ready for publication before construction commence.</w:t>
      </w:r>
    </w:p>
    <w:p w14:paraId="72061BB9" w14:textId="77777777" w:rsidR="002406E4" w:rsidRPr="002406E4" w:rsidRDefault="002406E4" w:rsidP="002406E4">
      <w:pPr>
        <w:spacing w:after="160" w:line="360" w:lineRule="auto"/>
        <w:ind w:left="1080"/>
        <w:jc w:val="both"/>
        <w:rPr>
          <w:rFonts w:cs="Arial"/>
          <w:iCs/>
        </w:rPr>
      </w:pPr>
      <w:r w:rsidRPr="002406E4">
        <w:rPr>
          <w:rFonts w:cs="Arial"/>
          <w:bCs/>
          <w:iCs/>
        </w:rPr>
        <w:t>Ensure compliance with legislation in terms of Environmental Impact Assessment process.</w:t>
      </w:r>
    </w:p>
    <w:p w14:paraId="6F6271EE" w14:textId="18881C9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
        </w:rPr>
      </w:pPr>
      <w:r w:rsidRPr="002406E4">
        <w:rPr>
          <w:rFonts w:cs="Arial"/>
          <w:bCs/>
        </w:rPr>
        <w:t xml:space="preserve">Negotiate and compile a formal Service Level Agreement with the local Metrorail Manager (Perway Regional Engineer) for the provision of suitably skilled, qualified, and accredited personnel to perform the following statutory tasks required of him or her as a maintenance executer, </w:t>
      </w:r>
      <w:r w:rsidRPr="002406E4">
        <w:rPr>
          <w:rFonts w:cs="Arial"/>
          <w:b/>
          <w:bCs/>
          <w:u w:val="single"/>
        </w:rPr>
        <w:t>where necessary</w:t>
      </w:r>
    </w:p>
    <w:p w14:paraId="2EB99CB1"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lastRenderedPageBreak/>
        <w:t>Electrical switching and supervision during construction and takeover of completed Works.</w:t>
      </w:r>
    </w:p>
    <w:p w14:paraId="21BCF510"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Perway supervision of pipe crossings and cutting of block joints, as well as take over completed Works</w:t>
      </w:r>
    </w:p>
    <w:p w14:paraId="69123A95"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Flagmen for the protection of PRASA’s assets, (</w:t>
      </w:r>
      <w:r w:rsidRPr="002406E4">
        <w:rPr>
          <w:rFonts w:eastAsia="Arial" w:cs="Arial"/>
          <w:bCs/>
          <w:szCs w:val="22"/>
        </w:rPr>
        <w:t>The contract shall be responsible for the provision of Flagmen to protect his/her own staff and</w:t>
      </w:r>
      <w:r w:rsidRPr="002406E4">
        <w:rPr>
          <w:rFonts w:eastAsia="Arial" w:cs="Arial"/>
          <w:bCs/>
          <w:spacing w:val="-7"/>
          <w:szCs w:val="22"/>
        </w:rPr>
        <w:t xml:space="preserve"> </w:t>
      </w:r>
      <w:r w:rsidRPr="002406E4">
        <w:rPr>
          <w:rFonts w:eastAsia="Arial" w:cs="Arial"/>
          <w:bCs/>
          <w:szCs w:val="22"/>
        </w:rPr>
        <w:t>assets</w:t>
      </w:r>
      <w:r w:rsidRPr="002406E4">
        <w:rPr>
          <w:rFonts w:cs="Arial"/>
          <w:bCs/>
        </w:rPr>
        <w:t xml:space="preserve">). </w:t>
      </w:r>
    </w:p>
    <w:p w14:paraId="7B5E42D0"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 xml:space="preserve">Liaison Officer to co-ordinate and supervise the movement of a construction train (If required this cost will be for the contractor’s account). </w:t>
      </w:r>
    </w:p>
    <w:p w14:paraId="6A3619D9"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Signalling supervision and take-over of completed Works.</w:t>
      </w:r>
    </w:p>
    <w:p w14:paraId="37BA2326" w14:textId="10FDCDDC" w:rsidR="002406E4" w:rsidRPr="00C12438"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Bussing of rail passengers during track occupations.</w:t>
      </w:r>
    </w:p>
    <w:p w14:paraId="7AE3482F"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u w:val="single"/>
        </w:rPr>
      </w:pPr>
      <w:r w:rsidRPr="002406E4">
        <w:rPr>
          <w:rFonts w:cs="Arial"/>
          <w:bCs/>
        </w:rPr>
        <w:t xml:space="preserve">Negotiate and compile a formal Service Agreement with Transnet for the provision of the following services </w:t>
      </w:r>
      <w:r w:rsidRPr="002406E4">
        <w:rPr>
          <w:rFonts w:cs="Arial"/>
          <w:bCs/>
          <w:u w:val="single"/>
        </w:rPr>
        <w:t>where required:</w:t>
      </w:r>
    </w:p>
    <w:p w14:paraId="7C553C0A"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Hire of Rail wagons: Assistant General Manager-Operational Maintenance (Wagons)</w:t>
      </w:r>
    </w:p>
    <w:p w14:paraId="6CED4D55"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Diesel Locomotives: Assistant General Manager-Operational Maintenance (Traction)</w:t>
      </w:r>
    </w:p>
    <w:p w14:paraId="66BC9FE7"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Train crew: Chief operating Officer-Service Delivery</w:t>
      </w:r>
    </w:p>
    <w:p w14:paraId="6D4F3BA7" w14:textId="77777777" w:rsidR="002406E4" w:rsidRPr="002406E4" w:rsidRDefault="002406E4" w:rsidP="002406E4">
      <w:pPr>
        <w:tabs>
          <w:tab w:val="clear" w:pos="567"/>
          <w:tab w:val="clear" w:pos="1134"/>
          <w:tab w:val="clear" w:pos="1701"/>
          <w:tab w:val="clear" w:pos="2268"/>
          <w:tab w:val="clear" w:pos="2835"/>
        </w:tabs>
        <w:jc w:val="both"/>
        <w:rPr>
          <w:rFonts w:cs="Arial"/>
          <w:bCs/>
          <w:szCs w:val="22"/>
        </w:rPr>
      </w:pPr>
    </w:p>
    <w:p w14:paraId="13B07499" w14:textId="77777777" w:rsidR="002406E4" w:rsidRPr="002406E4" w:rsidRDefault="002406E4" w:rsidP="002406E4">
      <w:pPr>
        <w:tabs>
          <w:tab w:val="clear" w:pos="567"/>
          <w:tab w:val="clear" w:pos="1134"/>
          <w:tab w:val="clear" w:pos="1701"/>
          <w:tab w:val="clear" w:pos="2268"/>
          <w:tab w:val="clear" w:pos="2835"/>
        </w:tabs>
        <w:spacing w:after="200" w:line="276" w:lineRule="auto"/>
        <w:ind w:left="360" w:firstLine="180"/>
        <w:rPr>
          <w:rFonts w:eastAsia="Calibri" w:cs="Arial"/>
          <w:b/>
          <w:szCs w:val="22"/>
        </w:rPr>
      </w:pPr>
      <w:r w:rsidRPr="002406E4">
        <w:rPr>
          <w:rFonts w:eastAsia="Calibri" w:cs="Arial"/>
          <w:b/>
          <w:bCs/>
          <w:szCs w:val="22"/>
        </w:rPr>
        <w:t>All the above officials are based in Gauteng Metrorail</w:t>
      </w:r>
      <w:r w:rsidRPr="002406E4">
        <w:rPr>
          <w:rFonts w:eastAsia="Calibri" w:cs="Arial"/>
          <w:b/>
          <w:szCs w:val="22"/>
        </w:rPr>
        <w:t xml:space="preserve"> region and Transnet</w:t>
      </w:r>
      <w:r w:rsidRPr="002406E4">
        <w:rPr>
          <w:rFonts w:eastAsia="Calibri" w:cs="Arial"/>
          <w:b/>
          <w:bCs/>
          <w:szCs w:val="22"/>
        </w:rPr>
        <w:t>.</w:t>
      </w:r>
    </w:p>
    <w:p w14:paraId="7375E007" w14:textId="77777777" w:rsidR="002406E4" w:rsidRPr="002406E4" w:rsidRDefault="002406E4" w:rsidP="002406E4">
      <w:pPr>
        <w:tabs>
          <w:tab w:val="clear" w:pos="567"/>
          <w:tab w:val="clear" w:pos="1134"/>
          <w:tab w:val="clear" w:pos="1701"/>
          <w:tab w:val="clear" w:pos="2268"/>
          <w:tab w:val="clear" w:pos="2835"/>
          <w:tab w:val="left" w:pos="1758"/>
        </w:tabs>
        <w:jc w:val="both"/>
        <w:rPr>
          <w:rFonts w:cs="Arial"/>
          <w:bCs/>
          <w:szCs w:val="22"/>
        </w:rPr>
      </w:pPr>
      <w:r w:rsidRPr="002406E4">
        <w:rPr>
          <w:rFonts w:cs="Arial"/>
          <w:bCs/>
          <w:szCs w:val="22"/>
        </w:rPr>
        <w:tab/>
      </w:r>
    </w:p>
    <w:p w14:paraId="0C207391"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Ensure the timeous submission of the prescribed Contract Insurance notices to the Client at contract award, upon extension of the contract completion dates and at contract termination.</w:t>
      </w:r>
    </w:p>
    <w:p w14:paraId="53FE4170" w14:textId="77777777" w:rsidR="002406E4" w:rsidRPr="002406E4" w:rsidRDefault="002406E4" w:rsidP="00C12438">
      <w:pPr>
        <w:numPr>
          <w:ilvl w:val="3"/>
          <w:numId w:val="7"/>
        </w:numPr>
        <w:tabs>
          <w:tab w:val="clear" w:pos="567"/>
          <w:tab w:val="clear" w:pos="1134"/>
          <w:tab w:val="clear" w:pos="1701"/>
          <w:tab w:val="clear" w:pos="2268"/>
          <w:tab w:val="clear" w:pos="2835"/>
          <w:tab w:val="left" w:pos="1440"/>
        </w:tabs>
        <w:spacing w:after="200" w:line="360" w:lineRule="auto"/>
        <w:jc w:val="both"/>
        <w:rPr>
          <w:rFonts w:cs="Arial"/>
          <w:bCs/>
        </w:rPr>
      </w:pPr>
      <w:r w:rsidRPr="002406E4">
        <w:rPr>
          <w:rFonts w:cs="Arial"/>
          <w:bCs/>
        </w:rPr>
        <w:t>Submit to the Client detailed project execution programs covering all the main areas of activity.</w:t>
      </w:r>
    </w:p>
    <w:p w14:paraId="5C2155A1" w14:textId="77777777" w:rsidR="002406E4" w:rsidRPr="002406E4" w:rsidRDefault="002406E4" w:rsidP="00C12438">
      <w:pPr>
        <w:numPr>
          <w:ilvl w:val="3"/>
          <w:numId w:val="7"/>
        </w:numPr>
        <w:tabs>
          <w:tab w:val="clear" w:pos="567"/>
          <w:tab w:val="clear" w:pos="1134"/>
          <w:tab w:val="clear" w:pos="1701"/>
          <w:tab w:val="clear" w:pos="2268"/>
          <w:tab w:val="clear" w:pos="2835"/>
          <w:tab w:val="left" w:pos="1440"/>
        </w:tabs>
        <w:spacing w:after="200" w:line="360" w:lineRule="auto"/>
        <w:jc w:val="both"/>
        <w:rPr>
          <w:rFonts w:cs="Arial"/>
          <w:b/>
        </w:rPr>
      </w:pPr>
      <w:r w:rsidRPr="002406E4">
        <w:rPr>
          <w:rFonts w:cs="Arial"/>
          <w:bCs/>
        </w:rPr>
        <w:t xml:space="preserve">Undertake the approval of the contractor designs and drawings by an authorized and </w:t>
      </w:r>
      <w:r w:rsidRPr="002406E4">
        <w:rPr>
          <w:rFonts w:cs="Arial"/>
          <w:b/>
          <w:bCs/>
        </w:rPr>
        <w:t>professionally registered Engineer/Technologist.</w:t>
      </w:r>
    </w:p>
    <w:p w14:paraId="05DEE991" w14:textId="0011C6A9" w:rsidR="002406E4" w:rsidRPr="00207874" w:rsidRDefault="002406E4" w:rsidP="00C12438">
      <w:pPr>
        <w:pStyle w:val="ListParagraph"/>
        <w:numPr>
          <w:ilvl w:val="3"/>
          <w:numId w:val="7"/>
        </w:numPr>
        <w:spacing w:after="160" w:line="360" w:lineRule="auto"/>
        <w:jc w:val="both"/>
        <w:rPr>
          <w:bCs/>
        </w:rPr>
      </w:pPr>
      <w:r w:rsidRPr="00207874">
        <w:rPr>
          <w:bCs/>
        </w:rPr>
        <w:t xml:space="preserve">Furthermore, in the case of </w:t>
      </w:r>
      <w:proofErr w:type="spellStart"/>
      <w:r w:rsidRPr="00207874">
        <w:rPr>
          <w:bCs/>
        </w:rPr>
        <w:t>signalling</w:t>
      </w:r>
      <w:proofErr w:type="spellEnd"/>
      <w:r w:rsidRPr="00207874">
        <w:rPr>
          <w:bCs/>
        </w:rPr>
        <w:t xml:space="preserve"> work, an </w:t>
      </w:r>
      <w:proofErr w:type="spellStart"/>
      <w:r w:rsidRPr="00207874">
        <w:rPr>
          <w:bCs/>
        </w:rPr>
        <w:t>authorised</w:t>
      </w:r>
      <w:proofErr w:type="spellEnd"/>
      <w:r w:rsidRPr="00207874">
        <w:rPr>
          <w:bCs/>
        </w:rPr>
        <w:t xml:space="preserve"> and accredited </w:t>
      </w:r>
      <w:proofErr w:type="spellStart"/>
      <w:r w:rsidRPr="00207874">
        <w:rPr>
          <w:bCs/>
        </w:rPr>
        <w:t>Signalling</w:t>
      </w:r>
      <w:proofErr w:type="spellEnd"/>
      <w:r w:rsidRPr="00207874">
        <w:rPr>
          <w:bCs/>
        </w:rPr>
        <w:t xml:space="preserve"> Engineer is required to undertake the checking and approval of the contractor designs and drawings.</w:t>
      </w:r>
    </w:p>
    <w:p w14:paraId="53B31E9D" w14:textId="77777777" w:rsidR="002406E4" w:rsidRPr="002406E4" w:rsidRDefault="002406E4" w:rsidP="002406E4">
      <w:pPr>
        <w:tabs>
          <w:tab w:val="clear" w:pos="567"/>
          <w:tab w:val="clear" w:pos="1134"/>
          <w:tab w:val="clear" w:pos="1701"/>
          <w:tab w:val="clear" w:pos="2268"/>
          <w:tab w:val="clear" w:pos="2835"/>
          <w:tab w:val="left" w:pos="1560"/>
          <w:tab w:val="left" w:pos="1980"/>
          <w:tab w:val="left" w:pos="2340"/>
          <w:tab w:val="left" w:pos="2880"/>
          <w:tab w:val="left" w:pos="3600"/>
          <w:tab w:val="left" w:pos="4320"/>
          <w:tab w:val="left" w:pos="5040"/>
          <w:tab w:val="left" w:pos="5760"/>
          <w:tab w:val="left" w:pos="6480"/>
          <w:tab w:val="left" w:pos="7200"/>
          <w:tab w:val="left" w:pos="7920"/>
          <w:tab w:val="left" w:pos="8640"/>
        </w:tabs>
        <w:jc w:val="both"/>
        <w:rPr>
          <w:rFonts w:cs="Arial"/>
          <w:bCs/>
          <w:szCs w:val="22"/>
        </w:rPr>
      </w:pPr>
    </w:p>
    <w:p w14:paraId="19AA5D0E" w14:textId="77777777" w:rsidR="002406E4" w:rsidRPr="002406E4" w:rsidRDefault="002406E4" w:rsidP="00C12438">
      <w:pPr>
        <w:numPr>
          <w:ilvl w:val="3"/>
          <w:numId w:val="7"/>
        </w:numPr>
        <w:tabs>
          <w:tab w:val="clear" w:pos="567"/>
          <w:tab w:val="clear" w:pos="1134"/>
          <w:tab w:val="clear" w:pos="1701"/>
          <w:tab w:val="clear" w:pos="2268"/>
          <w:tab w:val="clear" w:pos="2835"/>
          <w:tab w:val="left" w:pos="1440"/>
        </w:tabs>
        <w:spacing w:after="200" w:line="360" w:lineRule="auto"/>
        <w:jc w:val="both"/>
        <w:rPr>
          <w:rFonts w:cs="Arial"/>
          <w:bCs/>
        </w:rPr>
      </w:pPr>
      <w:r w:rsidRPr="002406E4">
        <w:rPr>
          <w:rFonts w:cs="Arial"/>
          <w:bCs/>
        </w:rPr>
        <w:lastRenderedPageBreak/>
        <w:t>Monitor and report on the physical progress of the work against the planned.</w:t>
      </w:r>
    </w:p>
    <w:p w14:paraId="37C0AAC4"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1440" w:hanging="1442"/>
        <w:contextualSpacing/>
        <w:jc w:val="both"/>
        <w:rPr>
          <w:rFonts w:cs="Arial"/>
          <w:b/>
          <w:u w:val="single"/>
        </w:rPr>
      </w:pPr>
      <w:r w:rsidRPr="002406E4">
        <w:rPr>
          <w:rFonts w:cs="Arial"/>
          <w:b/>
          <w:bCs/>
          <w:u w:val="single"/>
        </w:rPr>
        <w:t>Additional Services</w:t>
      </w:r>
      <w:r w:rsidRPr="002406E4">
        <w:rPr>
          <w:rFonts w:cs="Arial"/>
          <w:bCs/>
        </w:rPr>
        <w:t>: The Consultant/Contractor shall:</w:t>
      </w:r>
    </w:p>
    <w:p w14:paraId="75640262" w14:textId="77777777" w:rsidR="002406E4" w:rsidRPr="002406E4" w:rsidRDefault="002406E4" w:rsidP="002406E4">
      <w:pPr>
        <w:tabs>
          <w:tab w:val="clear" w:pos="567"/>
          <w:tab w:val="clear" w:pos="1134"/>
          <w:tab w:val="clear" w:pos="1701"/>
          <w:tab w:val="clear" w:pos="2268"/>
          <w:tab w:val="clear" w:pos="2835"/>
          <w:tab w:val="left" w:pos="1560"/>
          <w:tab w:val="left" w:pos="1980"/>
          <w:tab w:val="left" w:pos="2340"/>
          <w:tab w:val="left" w:pos="2880"/>
          <w:tab w:val="left" w:pos="3600"/>
          <w:tab w:val="left" w:pos="4320"/>
          <w:tab w:val="left" w:pos="5040"/>
          <w:tab w:val="left" w:pos="5760"/>
          <w:tab w:val="left" w:pos="6480"/>
          <w:tab w:val="left" w:pos="7200"/>
          <w:tab w:val="left" w:pos="7920"/>
          <w:tab w:val="left" w:pos="8640"/>
        </w:tabs>
        <w:jc w:val="both"/>
        <w:rPr>
          <w:rFonts w:cs="Arial"/>
          <w:bCs/>
          <w:szCs w:val="22"/>
        </w:rPr>
      </w:pPr>
    </w:p>
    <w:p w14:paraId="18BC59FF" w14:textId="77777777"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440" w:hanging="1440"/>
        <w:jc w:val="both"/>
        <w:rPr>
          <w:rFonts w:cs="Arial"/>
          <w:bCs/>
        </w:rPr>
      </w:pPr>
      <w:r w:rsidRPr="002406E4">
        <w:rPr>
          <w:rFonts w:cs="Arial"/>
          <w:bCs/>
        </w:rPr>
        <w:t>Provide all Additional Services as described in Clause 3.3.1, paragraphs (1), (3), (4), (5), (6), (7), (8), (9), (10), (11), (13), (14), (15), (16), (17), (18) and (19) of the ECSA Guideline Scope of Services and Tariff of Fees-March 2021. Paragraphs (2), and (12) shall not apply.</w:t>
      </w:r>
    </w:p>
    <w:p w14:paraId="6A46DE54" w14:textId="7BE92DC6" w:rsidR="00207874" w:rsidRPr="00207874" w:rsidRDefault="002406E4" w:rsidP="00207874">
      <w:pPr>
        <w:numPr>
          <w:ilvl w:val="3"/>
          <w:numId w:val="7"/>
        </w:numPr>
        <w:tabs>
          <w:tab w:val="clear" w:pos="567"/>
          <w:tab w:val="clear" w:pos="1134"/>
          <w:tab w:val="clear" w:pos="1701"/>
          <w:tab w:val="clear" w:pos="2268"/>
          <w:tab w:val="clear" w:pos="2835"/>
          <w:tab w:val="left" w:pos="1530"/>
        </w:tabs>
        <w:spacing w:after="200" w:line="360" w:lineRule="auto"/>
        <w:jc w:val="both"/>
        <w:rPr>
          <w:rFonts w:cs="Arial"/>
          <w:bCs/>
        </w:rPr>
      </w:pPr>
      <w:r w:rsidRPr="00207874">
        <w:rPr>
          <w:rFonts w:cs="Arial"/>
          <w:b/>
          <w:bCs/>
          <w:u w:val="single"/>
        </w:rPr>
        <w:t>Occupational Health and Safety Act:</w:t>
      </w:r>
      <w:r w:rsidR="00207874" w:rsidRPr="00207874">
        <w:rPr>
          <w:rFonts w:cs="Arial"/>
          <w:bCs/>
          <w:color w:val="000000"/>
        </w:rPr>
        <w:t xml:space="preserve"> </w:t>
      </w:r>
      <w:r w:rsidR="00BB782D" w:rsidRPr="002406E4">
        <w:rPr>
          <w:rFonts w:cs="Arial"/>
          <w:bCs/>
        </w:rPr>
        <w:t>The Consultant/Contractor shall:</w:t>
      </w:r>
    </w:p>
    <w:p w14:paraId="0CD550CD" w14:textId="45588DB3" w:rsidR="002406E4" w:rsidRPr="002406E4" w:rsidRDefault="00207874" w:rsidP="00D44D19">
      <w:pPr>
        <w:numPr>
          <w:ilvl w:val="4"/>
          <w:numId w:val="7"/>
        </w:numPr>
        <w:tabs>
          <w:tab w:val="clear" w:pos="567"/>
          <w:tab w:val="clear" w:pos="1134"/>
          <w:tab w:val="clear" w:pos="1701"/>
          <w:tab w:val="clear" w:pos="2268"/>
          <w:tab w:val="clear" w:pos="2835"/>
          <w:tab w:val="left" w:pos="1530"/>
        </w:tabs>
        <w:spacing w:after="200" w:line="360" w:lineRule="auto"/>
        <w:ind w:left="1440" w:hanging="1440"/>
        <w:jc w:val="both"/>
        <w:rPr>
          <w:rFonts w:cs="Arial"/>
          <w:bCs/>
        </w:rPr>
      </w:pPr>
      <w:r w:rsidRPr="00207874">
        <w:rPr>
          <w:rFonts w:cs="Arial"/>
        </w:rPr>
        <w:t>B</w:t>
      </w:r>
      <w:r w:rsidR="002406E4" w:rsidRPr="002406E4">
        <w:rPr>
          <w:rFonts w:cs="Arial"/>
          <w:bCs/>
          <w:color w:val="000000"/>
        </w:rPr>
        <w:t>e familiar with the restrictions to access and other matters as stated but not restricted to the SPK 7/2 (Specification for Works on, Over, Under or Adjacent to Railway Lines and near High Voltage Equipment) and PRASA SHE specification [Safety Arrangements and Procedural Compliance with the Occupational Health and Safety Act, 1993 (Act No. 85 of 1993) and Applicable Regulations (January 2006)]. The service provider shall ensure that there is compliance to all contract and legislation issues.</w:t>
      </w:r>
    </w:p>
    <w:p w14:paraId="6254C098" w14:textId="5081F107" w:rsidR="00207874" w:rsidRDefault="002406E4" w:rsidP="00207874">
      <w:pPr>
        <w:numPr>
          <w:ilvl w:val="3"/>
          <w:numId w:val="7"/>
        </w:numPr>
        <w:tabs>
          <w:tab w:val="clear" w:pos="567"/>
          <w:tab w:val="clear" w:pos="1134"/>
          <w:tab w:val="clear" w:pos="1701"/>
          <w:tab w:val="clear" w:pos="2268"/>
          <w:tab w:val="clear" w:pos="2835"/>
          <w:tab w:val="left" w:pos="1440"/>
        </w:tabs>
        <w:spacing w:after="200" w:line="360" w:lineRule="auto"/>
        <w:jc w:val="both"/>
        <w:rPr>
          <w:rFonts w:cs="Arial"/>
          <w:bCs/>
        </w:rPr>
      </w:pPr>
      <w:r w:rsidRPr="00207874">
        <w:rPr>
          <w:rFonts w:cs="Arial"/>
          <w:b/>
          <w:bCs/>
          <w:u w:val="single"/>
        </w:rPr>
        <w:t>Quality Assurance System</w:t>
      </w:r>
      <w:r w:rsidRPr="002406E4">
        <w:rPr>
          <w:rFonts w:cs="Arial"/>
          <w:bCs/>
        </w:rPr>
        <w:t>:</w:t>
      </w:r>
      <w:r w:rsidR="00BB782D" w:rsidRPr="00BB782D">
        <w:rPr>
          <w:rFonts w:cs="Arial"/>
          <w:bCs/>
        </w:rPr>
        <w:t xml:space="preserve"> </w:t>
      </w:r>
      <w:r w:rsidR="00BB782D" w:rsidRPr="002406E4">
        <w:rPr>
          <w:rFonts w:cs="Arial"/>
          <w:bCs/>
        </w:rPr>
        <w:t>The Consultant/Contractor shall:</w:t>
      </w:r>
      <w:r w:rsidRPr="002406E4">
        <w:rPr>
          <w:rFonts w:cs="Arial"/>
          <w:bCs/>
        </w:rPr>
        <w:t xml:space="preserve"> </w:t>
      </w:r>
    </w:p>
    <w:p w14:paraId="6E896EAF" w14:textId="7140E9C3"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440" w:hanging="1440"/>
        <w:jc w:val="both"/>
        <w:rPr>
          <w:rFonts w:cs="Arial"/>
          <w:bCs/>
        </w:rPr>
      </w:pPr>
      <w:r w:rsidRPr="002406E4">
        <w:rPr>
          <w:rFonts w:cs="Arial"/>
          <w:bCs/>
        </w:rPr>
        <w:t xml:space="preserve">Provide all duties as prescribed in Clause 3.3.4 of the ECSA Guidelines of the Scope of Services and </w:t>
      </w:r>
      <w:bookmarkStart w:id="28" w:name="_Hlk120480733"/>
      <w:r w:rsidRPr="002406E4">
        <w:rPr>
          <w:rFonts w:cs="Arial"/>
          <w:bCs/>
        </w:rPr>
        <w:t>Processes for Estimating Fees for Persons Registered in terms of the Engineering Profession Act, 2000 (Act No. 46 of 2000), March 2021</w:t>
      </w:r>
      <w:bookmarkEnd w:id="28"/>
      <w:r w:rsidRPr="002406E4">
        <w:rPr>
          <w:rFonts w:cs="Arial"/>
          <w:bCs/>
        </w:rPr>
        <w:t>.</w:t>
      </w:r>
    </w:p>
    <w:p w14:paraId="296821D7" w14:textId="77777777"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440" w:hanging="1440"/>
        <w:jc w:val="both"/>
        <w:rPr>
          <w:rFonts w:cs="Arial"/>
          <w:bCs/>
        </w:rPr>
      </w:pPr>
      <w:r w:rsidRPr="002406E4">
        <w:rPr>
          <w:rFonts w:cs="Arial"/>
          <w:b/>
          <w:bCs/>
        </w:rPr>
        <w:t>Lead Consulting Engineer</w:t>
      </w:r>
      <w:r w:rsidRPr="002406E4">
        <w:rPr>
          <w:rFonts w:cs="Arial"/>
          <w:bCs/>
        </w:rPr>
        <w:t>: Clause 3.3.5, all services are deemed to be included.</w:t>
      </w:r>
    </w:p>
    <w:p w14:paraId="1AE70F19" w14:textId="77777777"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350" w:hanging="1350"/>
        <w:jc w:val="both"/>
        <w:rPr>
          <w:rFonts w:cs="Arial"/>
          <w:bCs/>
        </w:rPr>
      </w:pPr>
      <w:r w:rsidRPr="002406E4">
        <w:rPr>
          <w:rFonts w:cs="Arial"/>
          <w:b/>
          <w:bCs/>
        </w:rPr>
        <w:t>Principal Agent of the Client</w:t>
      </w:r>
      <w:r w:rsidRPr="002406E4">
        <w:rPr>
          <w:rFonts w:cs="Arial"/>
          <w:bCs/>
        </w:rPr>
        <w:t>: Clause 3.3.8, all services are deemed to be included</w:t>
      </w:r>
    </w:p>
    <w:p w14:paraId="2D3AEB54" w14:textId="77777777"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350" w:hanging="1350"/>
        <w:jc w:val="both"/>
        <w:rPr>
          <w:rFonts w:cs="Arial"/>
          <w:bCs/>
        </w:rPr>
      </w:pPr>
      <w:r w:rsidRPr="002406E4">
        <w:rPr>
          <w:rFonts w:cs="Arial"/>
          <w:b/>
          <w:bCs/>
        </w:rPr>
        <w:t>Engineering Management Services</w:t>
      </w:r>
      <w:r w:rsidRPr="002406E4">
        <w:rPr>
          <w:rFonts w:cs="Arial"/>
          <w:bCs/>
        </w:rPr>
        <w:t>: The fee elements for a lead Consulting Engineer, Principal Agent of the Client or Engineering Management Services are not considered appropriate in this instance and must be included in the proposal.</w:t>
      </w:r>
    </w:p>
    <w:p w14:paraId="4862C6AA" w14:textId="77777777" w:rsidR="002406E4" w:rsidRPr="002406E4" w:rsidRDefault="002406E4" w:rsidP="00D44D19">
      <w:pPr>
        <w:numPr>
          <w:ilvl w:val="4"/>
          <w:numId w:val="7"/>
        </w:numPr>
        <w:tabs>
          <w:tab w:val="clear" w:pos="567"/>
          <w:tab w:val="clear" w:pos="1134"/>
          <w:tab w:val="clear" w:pos="1701"/>
          <w:tab w:val="clear" w:pos="2268"/>
          <w:tab w:val="clear" w:pos="2835"/>
          <w:tab w:val="left" w:pos="1350"/>
        </w:tabs>
        <w:spacing w:after="200" w:line="360" w:lineRule="auto"/>
        <w:ind w:left="1350" w:hanging="1350"/>
        <w:jc w:val="both"/>
        <w:rPr>
          <w:rFonts w:cs="Arial"/>
          <w:bCs/>
        </w:rPr>
      </w:pPr>
      <w:r w:rsidRPr="002406E4">
        <w:rPr>
          <w:rFonts w:cs="Arial"/>
          <w:b/>
          <w:bCs/>
        </w:rPr>
        <w:lastRenderedPageBreak/>
        <w:t xml:space="preserve">Mediation, arbitration and litigation proceedings and similar services:  </w:t>
      </w:r>
      <w:r w:rsidRPr="002406E4">
        <w:rPr>
          <w:rFonts w:cs="Arial"/>
          <w:bCs/>
        </w:rPr>
        <w:t>Clause 3.3.7 of the ECSA Guideline Scope of Services and Processes for Estimating Fees for Persons Registered in terms of the Engineering Profession Act, 2000 (Act No. 46 of 2000), March 2021.</w:t>
      </w:r>
    </w:p>
    <w:p w14:paraId="106C36BC" w14:textId="77777777"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350" w:hanging="1350"/>
        <w:jc w:val="both"/>
        <w:rPr>
          <w:rFonts w:cs="Arial"/>
          <w:bCs/>
        </w:rPr>
      </w:pPr>
      <w:r w:rsidRPr="002406E4">
        <w:rPr>
          <w:rFonts w:cs="Arial"/>
          <w:bCs/>
        </w:rPr>
        <w:t>Co-ordinate all interaction between the Contractors and the Technical and Operating departments of PRASA/Metrorail for the entire duration of the work.</w:t>
      </w:r>
    </w:p>
    <w:p w14:paraId="227C8F02" w14:textId="77777777"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350" w:hanging="1350"/>
        <w:jc w:val="both"/>
        <w:rPr>
          <w:rFonts w:cs="Arial"/>
          <w:bCs/>
          <w:color w:val="000000"/>
        </w:rPr>
      </w:pPr>
      <w:r w:rsidRPr="002406E4">
        <w:rPr>
          <w:rFonts w:cs="Arial"/>
          <w:bCs/>
          <w:color w:val="000000"/>
        </w:rPr>
        <w:t xml:space="preserve">The management of track occupations and the overall co-ordination thereof shall be the responsibility of the consultant. </w:t>
      </w:r>
    </w:p>
    <w:p w14:paraId="1F8708DC" w14:textId="77777777" w:rsidR="002406E4" w:rsidRPr="002406E4" w:rsidRDefault="002406E4" w:rsidP="00D44D19">
      <w:pPr>
        <w:numPr>
          <w:ilvl w:val="4"/>
          <w:numId w:val="7"/>
        </w:numPr>
        <w:tabs>
          <w:tab w:val="clear" w:pos="567"/>
          <w:tab w:val="clear" w:pos="1134"/>
          <w:tab w:val="clear" w:pos="1701"/>
          <w:tab w:val="clear" w:pos="2268"/>
          <w:tab w:val="clear" w:pos="2835"/>
          <w:tab w:val="left" w:pos="990"/>
          <w:tab w:val="left" w:pos="1350"/>
        </w:tabs>
        <w:spacing w:after="200" w:line="360" w:lineRule="auto"/>
        <w:ind w:left="1350" w:hanging="1350"/>
        <w:jc w:val="both"/>
        <w:rPr>
          <w:rFonts w:cs="Arial"/>
          <w:bCs/>
        </w:rPr>
      </w:pPr>
      <w:r w:rsidRPr="002406E4">
        <w:rPr>
          <w:rFonts w:cs="Arial"/>
          <w:bCs/>
        </w:rPr>
        <w:t xml:space="preserve">Ensure the execution of, and certify all commissioning, functional and operational tests if necessary. </w:t>
      </w:r>
    </w:p>
    <w:p w14:paraId="1A6B9E31" w14:textId="77777777" w:rsidR="002406E4" w:rsidRPr="002406E4" w:rsidRDefault="002406E4" w:rsidP="002406E4">
      <w:pPr>
        <w:tabs>
          <w:tab w:val="clear" w:pos="567"/>
          <w:tab w:val="clear" w:pos="1134"/>
          <w:tab w:val="clear" w:pos="1701"/>
          <w:tab w:val="clear" w:pos="2268"/>
          <w:tab w:val="clear" w:pos="2835"/>
        </w:tabs>
        <w:spacing w:line="360" w:lineRule="auto"/>
        <w:ind w:left="1350"/>
        <w:jc w:val="both"/>
        <w:rPr>
          <w:rFonts w:cs="Arial"/>
          <w:bCs/>
          <w:iCs/>
          <w:szCs w:val="22"/>
        </w:rPr>
      </w:pPr>
      <w:r w:rsidRPr="002406E4">
        <w:rPr>
          <w:rFonts w:cs="Arial"/>
          <w:bCs/>
          <w:iCs/>
          <w:szCs w:val="22"/>
        </w:rPr>
        <w:t>The deliverable for this appointment will be, amongst others, the successful completion of the contract/s, on time, within the approved budget and to the required standard of quality providing a workable asset or assets.</w:t>
      </w:r>
    </w:p>
    <w:p w14:paraId="2DA06F1B" w14:textId="77777777" w:rsidR="002406E4" w:rsidRPr="002406E4" w:rsidRDefault="002406E4" w:rsidP="002406E4">
      <w:pPr>
        <w:tabs>
          <w:tab w:val="clear" w:pos="567"/>
          <w:tab w:val="clear" w:pos="1134"/>
          <w:tab w:val="clear" w:pos="1701"/>
          <w:tab w:val="clear" w:pos="2268"/>
          <w:tab w:val="clear" w:pos="2835"/>
        </w:tabs>
        <w:ind w:left="1350"/>
        <w:jc w:val="both"/>
        <w:rPr>
          <w:rFonts w:cs="Arial"/>
          <w:bCs/>
          <w:iCs/>
          <w:szCs w:val="22"/>
        </w:rPr>
      </w:pPr>
    </w:p>
    <w:p w14:paraId="7ED32636"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1350" w:hanging="1352"/>
        <w:contextualSpacing/>
        <w:jc w:val="both"/>
        <w:rPr>
          <w:rFonts w:cs="Arial"/>
          <w:bCs/>
          <w:i/>
        </w:rPr>
      </w:pPr>
      <w:r w:rsidRPr="002406E4">
        <w:rPr>
          <w:rFonts w:cs="Arial"/>
          <w:b/>
          <w:bCs/>
          <w:iCs/>
        </w:rPr>
        <w:t>Construction Monitoring</w:t>
      </w:r>
    </w:p>
    <w:p w14:paraId="056DE9CB" w14:textId="77777777" w:rsidR="002406E4" w:rsidRPr="002406E4" w:rsidRDefault="002406E4" w:rsidP="002406E4">
      <w:pPr>
        <w:tabs>
          <w:tab w:val="clear" w:pos="567"/>
          <w:tab w:val="clear" w:pos="1134"/>
          <w:tab w:val="clear" w:pos="1701"/>
          <w:tab w:val="clear" w:pos="2268"/>
          <w:tab w:val="clear" w:pos="2835"/>
          <w:tab w:val="left" w:pos="993"/>
          <w:tab w:val="left" w:pos="1021"/>
          <w:tab w:val="left" w:pos="1758"/>
        </w:tabs>
        <w:ind w:left="993" w:hanging="993"/>
        <w:jc w:val="both"/>
        <w:rPr>
          <w:rFonts w:cs="Arial"/>
          <w:bCs/>
          <w:szCs w:val="22"/>
        </w:rPr>
      </w:pPr>
      <w:r w:rsidRPr="002406E4">
        <w:rPr>
          <w:rFonts w:cs="Arial"/>
          <w:bCs/>
          <w:szCs w:val="22"/>
        </w:rPr>
        <w:tab/>
      </w:r>
    </w:p>
    <w:p w14:paraId="13A97086" w14:textId="77777777" w:rsidR="00C12438" w:rsidRDefault="002406E4" w:rsidP="00C12438">
      <w:pPr>
        <w:numPr>
          <w:ilvl w:val="4"/>
          <w:numId w:val="7"/>
        </w:numPr>
        <w:tabs>
          <w:tab w:val="clear" w:pos="567"/>
          <w:tab w:val="clear" w:pos="1134"/>
          <w:tab w:val="clear" w:pos="1701"/>
          <w:tab w:val="clear" w:pos="2268"/>
          <w:tab w:val="clear" w:pos="2835"/>
          <w:tab w:val="left" w:pos="1350"/>
        </w:tabs>
        <w:spacing w:line="360" w:lineRule="auto"/>
        <w:ind w:left="1350" w:hanging="1350"/>
        <w:jc w:val="both"/>
        <w:rPr>
          <w:rFonts w:cs="Arial"/>
          <w:bCs/>
        </w:rPr>
      </w:pPr>
      <w:r w:rsidRPr="002406E4">
        <w:rPr>
          <w:rFonts w:cs="Arial"/>
          <w:bCs/>
        </w:rPr>
        <w:t>Level 4 Construction Monitoring in terms of Clause 3.3.2 of the ECSA Guideline Scope of Services and</w:t>
      </w:r>
      <w:r w:rsidRPr="002406E4">
        <w:rPr>
          <w:rFonts w:ascii="Calibri" w:eastAsia="Calibri" w:hAnsi="Calibri" w:cs="Arial"/>
          <w:bCs/>
          <w:szCs w:val="22"/>
        </w:rPr>
        <w:t xml:space="preserve"> </w:t>
      </w:r>
      <w:r w:rsidRPr="002406E4">
        <w:rPr>
          <w:rFonts w:cs="Arial"/>
          <w:bCs/>
        </w:rPr>
        <w:t>Processes for Estimating Fees for Persons Registered in terms of the Engineering Profession Act, 2000 (Act No. 46 of 2000), March 2021 is required during the execution of site activities.</w:t>
      </w:r>
    </w:p>
    <w:p w14:paraId="64AED41B" w14:textId="5D1898C4" w:rsidR="002406E4" w:rsidRPr="002406E4" w:rsidRDefault="002406E4" w:rsidP="00C12438">
      <w:pPr>
        <w:tabs>
          <w:tab w:val="clear" w:pos="567"/>
          <w:tab w:val="clear" w:pos="1134"/>
          <w:tab w:val="clear" w:pos="1701"/>
          <w:tab w:val="clear" w:pos="2268"/>
          <w:tab w:val="clear" w:pos="2835"/>
          <w:tab w:val="left" w:pos="1350"/>
        </w:tabs>
        <w:ind w:left="1350"/>
        <w:jc w:val="both"/>
        <w:rPr>
          <w:rFonts w:cs="Arial"/>
          <w:bCs/>
        </w:rPr>
      </w:pPr>
      <w:r w:rsidRPr="002406E4">
        <w:rPr>
          <w:rFonts w:cs="Arial"/>
          <w:bCs/>
        </w:rPr>
        <w:t xml:space="preserve"> </w:t>
      </w:r>
    </w:p>
    <w:p w14:paraId="220BF4F7" w14:textId="77777777" w:rsidR="002406E4" w:rsidRPr="00C12438" w:rsidRDefault="002406E4" w:rsidP="00C12438">
      <w:pPr>
        <w:numPr>
          <w:ilvl w:val="4"/>
          <w:numId w:val="7"/>
        </w:numPr>
        <w:tabs>
          <w:tab w:val="clear" w:pos="567"/>
          <w:tab w:val="clear" w:pos="1134"/>
          <w:tab w:val="clear" w:pos="1701"/>
          <w:tab w:val="clear" w:pos="2268"/>
          <w:tab w:val="clear" w:pos="2835"/>
        </w:tabs>
        <w:spacing w:line="360" w:lineRule="auto"/>
        <w:contextualSpacing/>
        <w:jc w:val="both"/>
        <w:rPr>
          <w:rFonts w:cs="Arial"/>
          <w:bCs/>
        </w:rPr>
      </w:pPr>
      <w:r w:rsidRPr="002406E4">
        <w:rPr>
          <w:rFonts w:cs="Arial"/>
          <w:bCs/>
        </w:rPr>
        <w:t>The</w:t>
      </w:r>
      <w:r w:rsidRPr="002406E4">
        <w:rPr>
          <w:bCs/>
        </w:rPr>
        <w:t xml:space="preserve"> Quality Plan is to be implemented as part of this service.</w:t>
      </w:r>
    </w:p>
    <w:p w14:paraId="2A072F6D" w14:textId="77777777" w:rsidR="00C12438" w:rsidRPr="002406E4" w:rsidRDefault="00C12438" w:rsidP="00C12438">
      <w:pPr>
        <w:tabs>
          <w:tab w:val="clear" w:pos="567"/>
          <w:tab w:val="clear" w:pos="1134"/>
          <w:tab w:val="clear" w:pos="1701"/>
          <w:tab w:val="clear" w:pos="2268"/>
          <w:tab w:val="clear" w:pos="2835"/>
        </w:tabs>
        <w:ind w:left="1080"/>
        <w:contextualSpacing/>
        <w:jc w:val="both"/>
        <w:rPr>
          <w:rFonts w:cs="Arial"/>
          <w:bCs/>
        </w:rPr>
      </w:pPr>
    </w:p>
    <w:p w14:paraId="3FC16373" w14:textId="77777777" w:rsidR="002406E4" w:rsidRPr="002406E4" w:rsidRDefault="002406E4" w:rsidP="00D44D19">
      <w:pPr>
        <w:numPr>
          <w:ilvl w:val="4"/>
          <w:numId w:val="7"/>
        </w:numPr>
        <w:tabs>
          <w:tab w:val="clear" w:pos="567"/>
          <w:tab w:val="clear" w:pos="1134"/>
          <w:tab w:val="clear" w:pos="1701"/>
          <w:tab w:val="clear" w:pos="2268"/>
          <w:tab w:val="clear" w:pos="2835"/>
          <w:tab w:val="left" w:pos="1350"/>
        </w:tabs>
        <w:spacing w:after="200" w:line="360" w:lineRule="auto"/>
        <w:ind w:left="1350" w:hanging="1350"/>
        <w:jc w:val="both"/>
        <w:rPr>
          <w:rFonts w:cs="Arial"/>
          <w:bCs/>
        </w:rPr>
      </w:pPr>
      <w:r w:rsidRPr="002406E4">
        <w:rPr>
          <w:rFonts w:cs="Arial"/>
          <w:bCs/>
        </w:rPr>
        <w:t xml:space="preserve">As site activities move within the confines of the rail tunnel environment (within 3 meters of track centre line) and within proximity to live installation or when they are interfering with the normal train movement, Level 4 Construction Monitoring in terms of Clause 3.3.2 (d) of the ECSA Guideline Scope of Services and Processes for Estimating Fees for Persons Registered in terms of the Engineering Profession Act, 2000 (Act No. 46 of 2000), March 2021, is required during the execution of site activities.  </w:t>
      </w:r>
    </w:p>
    <w:p w14:paraId="791103B2" w14:textId="77777777" w:rsidR="002406E4" w:rsidRPr="002406E4" w:rsidRDefault="002406E4" w:rsidP="00D44D19">
      <w:pPr>
        <w:numPr>
          <w:ilvl w:val="4"/>
          <w:numId w:val="7"/>
        </w:numPr>
        <w:tabs>
          <w:tab w:val="clear" w:pos="567"/>
          <w:tab w:val="clear" w:pos="1134"/>
          <w:tab w:val="clear" w:pos="1701"/>
          <w:tab w:val="clear" w:pos="2268"/>
          <w:tab w:val="clear" w:pos="2835"/>
          <w:tab w:val="left" w:pos="1350"/>
        </w:tabs>
        <w:spacing w:after="200" w:line="360" w:lineRule="auto"/>
        <w:ind w:left="1350" w:hanging="1350"/>
        <w:jc w:val="both"/>
        <w:rPr>
          <w:rFonts w:cs="Arial"/>
          <w:bCs/>
        </w:rPr>
      </w:pPr>
      <w:r w:rsidRPr="002406E4">
        <w:rPr>
          <w:rFonts w:cs="Arial"/>
          <w:bCs/>
        </w:rPr>
        <w:lastRenderedPageBreak/>
        <w:t>In addition, the presence of a Resident, Authorised and Accredited signal engineer is required to undertake the testing and commissioning of the signalling installation, where applicable.</w:t>
      </w:r>
    </w:p>
    <w:p w14:paraId="1CC7CA76" w14:textId="77777777" w:rsidR="002406E4" w:rsidRPr="002406E4" w:rsidRDefault="002406E4" w:rsidP="00D44D19">
      <w:pPr>
        <w:numPr>
          <w:ilvl w:val="4"/>
          <w:numId w:val="7"/>
        </w:numPr>
        <w:tabs>
          <w:tab w:val="clear" w:pos="567"/>
          <w:tab w:val="clear" w:pos="1134"/>
          <w:tab w:val="clear" w:pos="1701"/>
          <w:tab w:val="clear" w:pos="2268"/>
          <w:tab w:val="clear" w:pos="2835"/>
          <w:tab w:val="left" w:pos="1350"/>
        </w:tabs>
        <w:spacing w:after="200" w:line="360" w:lineRule="auto"/>
        <w:ind w:left="1350" w:hanging="1350"/>
        <w:jc w:val="both"/>
        <w:rPr>
          <w:rFonts w:cs="Arial"/>
          <w:bCs/>
        </w:rPr>
      </w:pPr>
      <w:r w:rsidRPr="002406E4">
        <w:rPr>
          <w:rFonts w:cs="Arial"/>
          <w:bCs/>
        </w:rPr>
        <w:t>The Contractor with its Specialist Engineer shall be held responsible for the safe and successful execution of the project including the testing and commissioning facets of the project.</w:t>
      </w:r>
    </w:p>
    <w:p w14:paraId="37AEE204"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1350" w:hanging="1352"/>
        <w:contextualSpacing/>
        <w:jc w:val="both"/>
        <w:rPr>
          <w:rFonts w:cs="Arial"/>
          <w:b/>
        </w:rPr>
      </w:pPr>
      <w:r w:rsidRPr="002406E4">
        <w:rPr>
          <w:rFonts w:cs="Arial"/>
          <w:b/>
          <w:bCs/>
        </w:rPr>
        <w:t xml:space="preserve">Finalisation and Close Out </w:t>
      </w:r>
    </w:p>
    <w:p w14:paraId="4B21826D" w14:textId="77777777" w:rsidR="002406E4" w:rsidRPr="002406E4" w:rsidRDefault="002406E4" w:rsidP="00D44D19">
      <w:pPr>
        <w:numPr>
          <w:ilvl w:val="4"/>
          <w:numId w:val="7"/>
        </w:numPr>
        <w:tabs>
          <w:tab w:val="clear" w:pos="567"/>
          <w:tab w:val="clear" w:pos="1134"/>
          <w:tab w:val="clear" w:pos="1701"/>
          <w:tab w:val="clear" w:pos="2268"/>
          <w:tab w:val="clear" w:pos="2835"/>
          <w:tab w:val="left" w:pos="1350"/>
        </w:tabs>
        <w:spacing w:after="160" w:line="360" w:lineRule="auto"/>
        <w:ind w:left="1350" w:hanging="1350"/>
        <w:jc w:val="both"/>
        <w:rPr>
          <w:rFonts w:cs="Arial"/>
          <w:bCs/>
        </w:rPr>
      </w:pPr>
      <w:r w:rsidRPr="002406E4">
        <w:rPr>
          <w:rFonts w:cs="Arial"/>
          <w:bCs/>
        </w:rPr>
        <w:t xml:space="preserve">Procure on a USB and verify "as-built" plans in Autocad14 format, maintenance schedules, spare part catalogues etc. for handing over to the Client within </w:t>
      </w:r>
      <w:r w:rsidRPr="002406E4">
        <w:rPr>
          <w:rFonts w:cs="Arial"/>
          <w:b/>
          <w:bCs/>
        </w:rPr>
        <w:t>one month</w:t>
      </w:r>
      <w:r w:rsidRPr="002406E4">
        <w:rPr>
          <w:rFonts w:cs="Arial"/>
          <w:bCs/>
        </w:rPr>
        <w:t xml:space="preserve"> of completion and handing over the Works.</w:t>
      </w:r>
    </w:p>
    <w:p w14:paraId="5F957AAB" w14:textId="77777777" w:rsidR="002406E4" w:rsidRPr="002406E4" w:rsidRDefault="002406E4" w:rsidP="00D44D19">
      <w:pPr>
        <w:numPr>
          <w:ilvl w:val="4"/>
          <w:numId w:val="7"/>
        </w:numPr>
        <w:tabs>
          <w:tab w:val="clear" w:pos="567"/>
          <w:tab w:val="clear" w:pos="1134"/>
          <w:tab w:val="clear" w:pos="1701"/>
          <w:tab w:val="clear" w:pos="2268"/>
          <w:tab w:val="clear" w:pos="2835"/>
          <w:tab w:val="left" w:pos="1350"/>
          <w:tab w:val="left" w:pos="1440"/>
        </w:tabs>
        <w:spacing w:after="160" w:line="360" w:lineRule="auto"/>
        <w:ind w:left="1350" w:hanging="1350"/>
        <w:jc w:val="both"/>
        <w:rPr>
          <w:rFonts w:cs="Arial"/>
          <w:bCs/>
        </w:rPr>
      </w:pPr>
      <w:r w:rsidRPr="002406E4">
        <w:rPr>
          <w:rFonts w:cs="Arial"/>
          <w:bCs/>
        </w:rPr>
        <w:t xml:space="preserve">Within </w:t>
      </w:r>
      <w:r w:rsidRPr="002406E4">
        <w:rPr>
          <w:rFonts w:cs="Arial"/>
          <w:b/>
          <w:bCs/>
        </w:rPr>
        <w:t xml:space="preserve">one month </w:t>
      </w:r>
      <w:r w:rsidRPr="002406E4">
        <w:rPr>
          <w:rFonts w:cs="Arial"/>
          <w:bCs/>
        </w:rPr>
        <w:t xml:space="preserve">of completion and handing over of the Works, prepare and submit completion and handover certificates to the Program Manager together with the close out report, as applicable. </w:t>
      </w:r>
    </w:p>
    <w:p w14:paraId="048FE19E" w14:textId="77777777" w:rsidR="002406E4" w:rsidRPr="002406E4" w:rsidRDefault="002406E4" w:rsidP="002406E4">
      <w:pPr>
        <w:tabs>
          <w:tab w:val="clear" w:pos="567"/>
          <w:tab w:val="clear" w:pos="1134"/>
          <w:tab w:val="clear" w:pos="1701"/>
          <w:tab w:val="clear" w:pos="2268"/>
          <w:tab w:val="clear" w:pos="2835"/>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s>
        <w:ind w:left="1560" w:hanging="1560"/>
        <w:jc w:val="both"/>
        <w:rPr>
          <w:rFonts w:cs="Arial"/>
          <w:bCs/>
          <w:szCs w:val="22"/>
        </w:rPr>
      </w:pPr>
    </w:p>
    <w:p w14:paraId="1ECF28AB" w14:textId="5D10E312" w:rsidR="002406E4" w:rsidRPr="00C12438" w:rsidRDefault="002406E4" w:rsidP="00C12438">
      <w:pPr>
        <w:pStyle w:val="ListParagraph"/>
        <w:keepNext/>
        <w:keepLines/>
        <w:numPr>
          <w:ilvl w:val="0"/>
          <w:numId w:val="7"/>
        </w:numPr>
        <w:tabs>
          <w:tab w:val="left" w:pos="1350"/>
        </w:tabs>
        <w:spacing w:after="160" w:line="259" w:lineRule="auto"/>
        <w:outlineLvl w:val="0"/>
        <w:rPr>
          <w:b/>
          <w:szCs w:val="28"/>
        </w:rPr>
      </w:pPr>
      <w:r w:rsidRPr="00C12438">
        <w:rPr>
          <w:b/>
          <w:szCs w:val="28"/>
        </w:rPr>
        <w:tab/>
      </w:r>
      <w:bookmarkStart w:id="29" w:name="_Toc120026602"/>
      <w:bookmarkStart w:id="30" w:name="_Toc120191580"/>
      <w:bookmarkStart w:id="31" w:name="_Toc134434209"/>
      <w:r w:rsidRPr="00C12438">
        <w:rPr>
          <w:b/>
          <w:szCs w:val="28"/>
        </w:rPr>
        <w:t>PROJECT ORGANISATION</w:t>
      </w:r>
      <w:bookmarkEnd w:id="29"/>
      <w:bookmarkEnd w:id="30"/>
      <w:bookmarkEnd w:id="31"/>
      <w:r w:rsidRPr="00C12438">
        <w:rPr>
          <w:b/>
          <w:szCs w:val="28"/>
        </w:rPr>
        <w:tab/>
      </w:r>
    </w:p>
    <w:p w14:paraId="0C57D96D"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szCs w:val="22"/>
        </w:rPr>
      </w:pPr>
    </w:p>
    <w:p w14:paraId="213CF202" w14:textId="12A46FC6" w:rsidR="002406E4" w:rsidRPr="002406E4" w:rsidRDefault="002406E4" w:rsidP="00F40BD3">
      <w:pPr>
        <w:numPr>
          <w:ilvl w:val="1"/>
          <w:numId w:val="7"/>
        </w:numPr>
        <w:tabs>
          <w:tab w:val="clear" w:pos="567"/>
          <w:tab w:val="clear" w:pos="1134"/>
          <w:tab w:val="clear" w:pos="1701"/>
          <w:tab w:val="clear" w:pos="2268"/>
          <w:tab w:val="clear" w:pos="2835"/>
          <w:tab w:val="left" w:pos="1350"/>
        </w:tabs>
        <w:spacing w:after="160" w:line="360" w:lineRule="auto"/>
        <w:rPr>
          <w:rFonts w:cs="Arial"/>
          <w:bCs/>
        </w:rPr>
      </w:pPr>
      <w:r w:rsidRPr="002406E4">
        <w:rPr>
          <w:rFonts w:cs="Arial"/>
          <w:bCs/>
        </w:rPr>
        <w:t xml:space="preserve">The Contractor shall be required to consult with and solicit information from some or </w:t>
      </w:r>
      <w:proofErr w:type="gramStart"/>
      <w:r w:rsidRPr="002406E4">
        <w:rPr>
          <w:rFonts w:cs="Arial"/>
          <w:bCs/>
        </w:rPr>
        <w:t>all of</w:t>
      </w:r>
      <w:proofErr w:type="gramEnd"/>
      <w:r w:rsidRPr="002406E4">
        <w:rPr>
          <w:rFonts w:cs="Arial"/>
          <w:bCs/>
        </w:rPr>
        <w:t xml:space="preserve"> the following people and departments (amongst others) for the duration of the appointment. </w:t>
      </w:r>
    </w:p>
    <w:p w14:paraId="3A1CEE2D" w14:textId="34759DFC" w:rsidR="002406E4" w:rsidRPr="009F7BFE" w:rsidRDefault="002406E4" w:rsidP="00F40BD3">
      <w:pPr>
        <w:numPr>
          <w:ilvl w:val="1"/>
          <w:numId w:val="7"/>
        </w:numPr>
        <w:tabs>
          <w:tab w:val="clear" w:pos="567"/>
          <w:tab w:val="clear" w:pos="1134"/>
          <w:tab w:val="clear" w:pos="1701"/>
          <w:tab w:val="clear" w:pos="2268"/>
          <w:tab w:val="clear" w:pos="2835"/>
        </w:tabs>
        <w:spacing w:after="160" w:line="360" w:lineRule="auto"/>
        <w:contextualSpacing/>
        <w:jc w:val="both"/>
        <w:rPr>
          <w:rFonts w:cs="Arial"/>
          <w:bCs/>
          <w:color w:val="000000"/>
        </w:rPr>
      </w:pPr>
      <w:r w:rsidRPr="002406E4">
        <w:rPr>
          <w:rFonts w:cs="Arial"/>
          <w:bCs/>
          <w:color w:val="000000"/>
        </w:rPr>
        <w:t xml:space="preserve">The </w:t>
      </w:r>
      <w:bookmarkStart w:id="32" w:name="_Hlk123829063"/>
      <w:r w:rsidRPr="002406E4">
        <w:rPr>
          <w:rFonts w:cs="Arial"/>
          <w:bCs/>
          <w:color w:val="000000"/>
        </w:rPr>
        <w:t xml:space="preserve">Regional Engineer Perway, located in the </w:t>
      </w:r>
      <w:r w:rsidRPr="002406E4">
        <w:rPr>
          <w:rFonts w:cs="Arial"/>
          <w:bCs/>
        </w:rPr>
        <w:t xml:space="preserve">Gauteng </w:t>
      </w:r>
      <w:r w:rsidRPr="002406E4">
        <w:rPr>
          <w:rFonts w:cs="Arial"/>
          <w:bCs/>
          <w:color w:val="000000"/>
        </w:rPr>
        <w:t xml:space="preserve">Metrorail </w:t>
      </w:r>
      <w:bookmarkEnd w:id="32"/>
      <w:r w:rsidRPr="002406E4">
        <w:rPr>
          <w:rFonts w:cs="Arial"/>
          <w:bCs/>
          <w:color w:val="000000"/>
        </w:rPr>
        <w:t xml:space="preserve">region must be approached in the first instance </w:t>
      </w:r>
      <w:r w:rsidRPr="002406E4">
        <w:rPr>
          <w:rFonts w:cs="Arial"/>
          <w:bCs/>
        </w:rPr>
        <w:t>for authorised staff to attend to project requirements and the appointed contractor/s where access to restricted site and plant is necessary as well as</w:t>
      </w:r>
      <w:r w:rsidRPr="002406E4">
        <w:rPr>
          <w:rFonts w:ascii="Calibri" w:eastAsia="Calibri" w:hAnsi="Calibri" w:cs="Arial"/>
          <w:bCs/>
          <w:szCs w:val="22"/>
        </w:rPr>
        <w:t xml:space="preserve"> </w:t>
      </w:r>
      <w:r w:rsidRPr="002406E4">
        <w:rPr>
          <w:rFonts w:cs="Arial"/>
          <w:bCs/>
        </w:rPr>
        <w:t xml:space="preserve">for any Permanent Way, Electrical, Signals, Telecoms, and Facilities </w:t>
      </w:r>
      <w:r w:rsidR="009F7BFE" w:rsidRPr="002406E4">
        <w:rPr>
          <w:rFonts w:cs="Arial"/>
          <w:bCs/>
        </w:rPr>
        <w:t>matters.</w:t>
      </w:r>
      <w:r w:rsidR="009F7BFE">
        <w:rPr>
          <w:rFonts w:cs="Arial"/>
          <w:bCs/>
        </w:rPr>
        <w:t xml:space="preserve"> </w:t>
      </w:r>
      <w:r w:rsidR="009F7BFE" w:rsidRPr="009F7BFE">
        <w:rPr>
          <w:rFonts w:cs="Arial"/>
          <w:bCs/>
        </w:rPr>
        <w:t>The following people must also be consulted:</w:t>
      </w:r>
    </w:p>
    <w:p w14:paraId="02E9F7B6"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rFonts w:cs="Arial"/>
          <w:bCs/>
          <w:color w:val="000000"/>
        </w:rPr>
      </w:pPr>
      <w:r w:rsidRPr="002406E4">
        <w:rPr>
          <w:rFonts w:cs="Arial"/>
          <w:bCs/>
          <w:color w:val="000000"/>
        </w:rPr>
        <w:t xml:space="preserve">The Infrastructure </w:t>
      </w:r>
      <w:r w:rsidRPr="002406E4">
        <w:rPr>
          <w:rFonts w:cs="Arial"/>
          <w:bCs/>
        </w:rPr>
        <w:t>Manager, Gauteng</w:t>
      </w:r>
      <w:r w:rsidRPr="002406E4">
        <w:rPr>
          <w:rFonts w:cs="Arial"/>
          <w:bCs/>
          <w:color w:val="000000"/>
        </w:rPr>
        <w:t xml:space="preserve"> Metrorail.</w:t>
      </w:r>
    </w:p>
    <w:p w14:paraId="64D0BFE8"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bCs/>
          <w:color w:val="000000"/>
        </w:rPr>
      </w:pPr>
      <w:r w:rsidRPr="002406E4">
        <w:rPr>
          <w:rFonts w:cs="Arial"/>
          <w:bCs/>
          <w:color w:val="000000"/>
        </w:rPr>
        <w:t xml:space="preserve">The Regional Engineers (Electrical and Signals), </w:t>
      </w:r>
      <w:r w:rsidRPr="002406E4">
        <w:rPr>
          <w:rFonts w:cs="Arial"/>
          <w:bCs/>
        </w:rPr>
        <w:t xml:space="preserve">Gauteng </w:t>
      </w:r>
      <w:r w:rsidRPr="002406E4">
        <w:rPr>
          <w:rFonts w:cs="Arial"/>
          <w:bCs/>
          <w:color w:val="000000"/>
        </w:rPr>
        <w:t xml:space="preserve">Metrorail for any </w:t>
      </w:r>
      <w:r w:rsidRPr="002406E4">
        <w:rPr>
          <w:bCs/>
          <w:color w:val="000000"/>
        </w:rPr>
        <w:t>electrical and signals matters.</w:t>
      </w:r>
    </w:p>
    <w:p w14:paraId="375F095E"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bCs/>
          <w:color w:val="000000"/>
        </w:rPr>
      </w:pPr>
      <w:r w:rsidRPr="002406E4">
        <w:rPr>
          <w:bCs/>
          <w:color w:val="000000"/>
        </w:rPr>
        <w:t>The Managers Train Operations Metrorail and Transnet, for any matters related to the train operations.</w:t>
      </w:r>
    </w:p>
    <w:p w14:paraId="53F71CB6"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bCs/>
          <w:color w:val="000000"/>
        </w:rPr>
      </w:pPr>
      <w:r w:rsidRPr="002406E4">
        <w:rPr>
          <w:bCs/>
          <w:color w:val="000000"/>
        </w:rPr>
        <w:t xml:space="preserve">The Rolling Stock Managers, </w:t>
      </w:r>
      <w:proofErr w:type="gramStart"/>
      <w:r w:rsidRPr="002406E4">
        <w:rPr>
          <w:bCs/>
          <w:color w:val="000000"/>
        </w:rPr>
        <w:t>Metrorail</w:t>
      </w:r>
      <w:proofErr w:type="gramEnd"/>
      <w:r w:rsidRPr="002406E4">
        <w:rPr>
          <w:bCs/>
          <w:color w:val="000000"/>
        </w:rPr>
        <w:t xml:space="preserve"> and Transnet, for any Rolling Stock matters.</w:t>
      </w:r>
    </w:p>
    <w:p w14:paraId="4A15497C" w14:textId="77777777" w:rsid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bCs/>
          <w:color w:val="000000"/>
        </w:rPr>
      </w:pPr>
      <w:r w:rsidRPr="002406E4">
        <w:rPr>
          <w:bCs/>
          <w:color w:val="000000"/>
        </w:rPr>
        <w:t>A Steering Committee formed for this project.</w:t>
      </w:r>
    </w:p>
    <w:p w14:paraId="23F7A4B7" w14:textId="77777777" w:rsidR="009F7BFE" w:rsidRPr="002406E4" w:rsidRDefault="009F7BFE" w:rsidP="009F7BFE">
      <w:pPr>
        <w:tabs>
          <w:tab w:val="clear" w:pos="567"/>
          <w:tab w:val="clear" w:pos="1134"/>
          <w:tab w:val="clear" w:pos="1701"/>
          <w:tab w:val="clear" w:pos="2268"/>
          <w:tab w:val="clear" w:pos="2835"/>
        </w:tabs>
        <w:spacing w:after="160"/>
        <w:ind w:left="1350"/>
        <w:contextualSpacing/>
        <w:jc w:val="both"/>
        <w:rPr>
          <w:bCs/>
          <w:color w:val="000000"/>
        </w:rPr>
      </w:pPr>
    </w:p>
    <w:p w14:paraId="2DB0EBF2" w14:textId="77777777" w:rsidR="002406E4" w:rsidRPr="002406E4" w:rsidRDefault="002406E4" w:rsidP="00F40BD3">
      <w:pPr>
        <w:numPr>
          <w:ilvl w:val="1"/>
          <w:numId w:val="7"/>
        </w:numPr>
        <w:tabs>
          <w:tab w:val="clear" w:pos="567"/>
          <w:tab w:val="clear" w:pos="1134"/>
          <w:tab w:val="clear" w:pos="1701"/>
          <w:tab w:val="clear" w:pos="2268"/>
          <w:tab w:val="clear" w:pos="2835"/>
          <w:tab w:val="left" w:pos="1350"/>
          <w:tab w:val="left" w:pos="1440"/>
        </w:tabs>
        <w:spacing w:after="160" w:line="360" w:lineRule="auto"/>
        <w:rPr>
          <w:rFonts w:cs="Arial"/>
          <w:bCs/>
        </w:rPr>
      </w:pPr>
      <w:r w:rsidRPr="002406E4">
        <w:rPr>
          <w:rFonts w:cs="Arial"/>
          <w:bCs/>
        </w:rPr>
        <w:lastRenderedPageBreak/>
        <w:t>This project will be coordinated in the office of Perway Regional Engineer, PRASA Gauteng Infrastructure</w:t>
      </w:r>
      <w:r w:rsidRPr="002406E4">
        <w:rPr>
          <w:rFonts w:cs="Arial"/>
          <w:bCs/>
          <w:color w:val="000000"/>
        </w:rPr>
        <w:t>.</w:t>
      </w:r>
    </w:p>
    <w:p w14:paraId="77586AD8" w14:textId="77777777" w:rsidR="002406E4" w:rsidRPr="002406E4" w:rsidRDefault="002406E4" w:rsidP="00F40BD3">
      <w:pPr>
        <w:numPr>
          <w:ilvl w:val="1"/>
          <w:numId w:val="7"/>
        </w:numPr>
        <w:tabs>
          <w:tab w:val="clear" w:pos="567"/>
          <w:tab w:val="clear" w:pos="1134"/>
          <w:tab w:val="clear" w:pos="1701"/>
          <w:tab w:val="clear" w:pos="2268"/>
          <w:tab w:val="clear" w:pos="2835"/>
          <w:tab w:val="left" w:pos="1350"/>
        </w:tabs>
        <w:spacing w:after="160" w:line="360" w:lineRule="auto"/>
        <w:rPr>
          <w:rFonts w:cs="Arial"/>
          <w:bCs/>
        </w:rPr>
      </w:pPr>
      <w:r w:rsidRPr="002406E4">
        <w:rPr>
          <w:rFonts w:cs="Arial"/>
          <w:bCs/>
        </w:rPr>
        <w:t>Your proposal is to include the nomination, by name, of staff members, formal Associates and/or Specialist Contractors who will be specifically appointed to this project in respect of the following roles and functions, should your bid be successful.</w:t>
      </w:r>
    </w:p>
    <w:p w14:paraId="1607C8B2"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Consultant who will be responsible for all deliverables in terms of the appointment.</w:t>
      </w:r>
    </w:p>
    <w:p w14:paraId="43AB219E"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 xml:space="preserve">Names, designation, and authorities of all key personnel assigned to the contract for project management, engineering, safety, </w:t>
      </w:r>
      <w:proofErr w:type="gramStart"/>
      <w:r w:rsidRPr="002406E4">
        <w:rPr>
          <w:rFonts w:cs="Arial"/>
          <w:bCs/>
        </w:rPr>
        <w:t>construction</w:t>
      </w:r>
      <w:proofErr w:type="gramEnd"/>
      <w:r w:rsidRPr="002406E4">
        <w:rPr>
          <w:rFonts w:cs="Arial"/>
          <w:bCs/>
        </w:rPr>
        <w:t xml:space="preserve"> and commissioning and shall include reporting channels.</w:t>
      </w:r>
    </w:p>
    <w:p w14:paraId="173572C8"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Engineers/Technicians/Specialist Contractors responsible for Survey, Site aspects, Quality Control, Testing, Commissioning of systems etc.</w:t>
      </w:r>
    </w:p>
    <w:p w14:paraId="788127F6"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Any other functions you may consider necessary to delineate.</w:t>
      </w:r>
    </w:p>
    <w:p w14:paraId="0DE7093F" w14:textId="77777777" w:rsidR="002406E4" w:rsidRPr="002406E4" w:rsidRDefault="002406E4" w:rsidP="002406E4">
      <w:pPr>
        <w:tabs>
          <w:tab w:val="clear" w:pos="567"/>
          <w:tab w:val="clear" w:pos="1134"/>
          <w:tab w:val="clear" w:pos="1701"/>
          <w:tab w:val="clear" w:pos="2268"/>
          <w:tab w:val="clear" w:pos="2835"/>
        </w:tabs>
        <w:ind w:left="1350"/>
        <w:contextualSpacing/>
        <w:jc w:val="both"/>
        <w:rPr>
          <w:rFonts w:cs="Arial"/>
          <w:bCs/>
        </w:rPr>
      </w:pPr>
    </w:p>
    <w:p w14:paraId="735A798B" w14:textId="77777777" w:rsidR="002406E4" w:rsidRPr="002406E4" w:rsidRDefault="002406E4" w:rsidP="00F40BD3">
      <w:pPr>
        <w:numPr>
          <w:ilvl w:val="1"/>
          <w:numId w:val="7"/>
        </w:numPr>
        <w:tabs>
          <w:tab w:val="clear" w:pos="567"/>
          <w:tab w:val="clear" w:pos="1134"/>
          <w:tab w:val="clear" w:pos="1701"/>
          <w:tab w:val="clear" w:pos="2268"/>
          <w:tab w:val="clear" w:pos="2835"/>
          <w:tab w:val="left" w:pos="1350"/>
        </w:tabs>
        <w:spacing w:after="160" w:line="360" w:lineRule="auto"/>
        <w:rPr>
          <w:rFonts w:cs="Arial"/>
          <w:bCs/>
        </w:rPr>
      </w:pPr>
      <w:r w:rsidRPr="002406E4">
        <w:rPr>
          <w:rFonts w:cs="Arial"/>
          <w:bCs/>
        </w:rPr>
        <w:t xml:space="preserve">PRASA reserves the right to approve/disapprove any individual so nominated. Any alterations to the organizational chart, submitted at tender stage, during the execution of the project shall be submitted in writing. A final list of sub- contractors to be used with detailed statements of qualifications and experience of their representatives on site shall accompany this proposal for approval by PRASA. </w:t>
      </w:r>
    </w:p>
    <w:p w14:paraId="70F5CA85" w14:textId="77777777" w:rsidR="002406E4" w:rsidRPr="002406E4" w:rsidRDefault="002406E4" w:rsidP="00F40BD3">
      <w:pPr>
        <w:numPr>
          <w:ilvl w:val="1"/>
          <w:numId w:val="7"/>
        </w:numPr>
        <w:tabs>
          <w:tab w:val="clear" w:pos="567"/>
          <w:tab w:val="clear" w:pos="1134"/>
          <w:tab w:val="clear" w:pos="1701"/>
          <w:tab w:val="clear" w:pos="2268"/>
          <w:tab w:val="clear" w:pos="2835"/>
          <w:tab w:val="left" w:pos="1440"/>
        </w:tabs>
        <w:spacing w:after="160" w:line="360" w:lineRule="auto"/>
        <w:rPr>
          <w:rFonts w:cs="Arial"/>
          <w:bCs/>
        </w:rPr>
      </w:pPr>
      <w:r w:rsidRPr="002406E4">
        <w:rPr>
          <w:rFonts w:cs="Arial"/>
          <w:bCs/>
        </w:rPr>
        <w:t>After award, no changes to the Project team shall be made without the approval of PRASA.</w:t>
      </w:r>
    </w:p>
    <w:p w14:paraId="2067486E" w14:textId="77777777" w:rsidR="002406E4" w:rsidRPr="002406E4" w:rsidRDefault="002406E4" w:rsidP="00F40BD3">
      <w:pPr>
        <w:numPr>
          <w:ilvl w:val="1"/>
          <w:numId w:val="7"/>
        </w:numPr>
        <w:tabs>
          <w:tab w:val="clear" w:pos="567"/>
          <w:tab w:val="clear" w:pos="1134"/>
          <w:tab w:val="clear" w:pos="1701"/>
          <w:tab w:val="clear" w:pos="2268"/>
          <w:tab w:val="clear" w:pos="2835"/>
          <w:tab w:val="left" w:pos="1350"/>
        </w:tabs>
        <w:spacing w:after="160" w:line="360" w:lineRule="auto"/>
        <w:rPr>
          <w:rFonts w:cs="Arial"/>
          <w:bCs/>
        </w:rPr>
      </w:pPr>
      <w:r w:rsidRPr="002406E4">
        <w:rPr>
          <w:rFonts w:cs="Arial"/>
          <w:bCs/>
        </w:rPr>
        <w:t xml:space="preserve">The Regional PRASA/Metrorail Infrastructure manager Gauteng Metrorail shall issue a letter authorizing your staff to enter the site (Site Access Certificate). Whilst within the restricted area or </w:t>
      </w:r>
      <w:proofErr w:type="gramStart"/>
      <w:r w:rsidRPr="002406E4">
        <w:rPr>
          <w:rFonts w:cs="Arial"/>
          <w:bCs/>
        </w:rPr>
        <w:t>in close proximity to</w:t>
      </w:r>
      <w:proofErr w:type="gramEnd"/>
      <w:r w:rsidRPr="002406E4">
        <w:rPr>
          <w:rFonts w:cs="Arial"/>
          <w:bCs/>
        </w:rPr>
        <w:t xml:space="preserve"> live equipment, your staff shall submit to the authority of the Metrorail authorized representative on all matters of safety.</w:t>
      </w:r>
    </w:p>
    <w:p w14:paraId="35525E08" w14:textId="77777777" w:rsidR="002406E4" w:rsidRPr="002406E4" w:rsidRDefault="002406E4" w:rsidP="002406E4">
      <w:pPr>
        <w:tabs>
          <w:tab w:val="clear" w:pos="567"/>
          <w:tab w:val="clear" w:pos="1134"/>
          <w:tab w:val="left" w:pos="1350"/>
        </w:tabs>
        <w:ind w:left="1350"/>
        <w:rPr>
          <w:rFonts w:cs="Arial"/>
          <w:bCs/>
        </w:rPr>
      </w:pPr>
    </w:p>
    <w:p w14:paraId="33EE29FB" w14:textId="5C159974" w:rsidR="002406E4" w:rsidRPr="00C12438" w:rsidRDefault="002406E4" w:rsidP="00C12438">
      <w:pPr>
        <w:pStyle w:val="ListParagraph"/>
        <w:keepNext/>
        <w:keepLines/>
        <w:numPr>
          <w:ilvl w:val="0"/>
          <w:numId w:val="7"/>
        </w:numPr>
        <w:spacing w:after="160" w:line="259" w:lineRule="auto"/>
        <w:outlineLvl w:val="0"/>
        <w:rPr>
          <w:b/>
          <w:szCs w:val="28"/>
        </w:rPr>
      </w:pPr>
      <w:bookmarkStart w:id="33" w:name="_Toc120026603"/>
      <w:bookmarkStart w:id="34" w:name="_Toc120191581"/>
      <w:bookmarkStart w:id="35" w:name="_Toc134434210"/>
      <w:r w:rsidRPr="00C12438">
        <w:rPr>
          <w:b/>
          <w:szCs w:val="28"/>
        </w:rPr>
        <w:t>SC</w:t>
      </w:r>
      <w:bookmarkEnd w:id="33"/>
      <w:bookmarkEnd w:id="34"/>
      <w:r w:rsidRPr="00C12438">
        <w:rPr>
          <w:b/>
          <w:szCs w:val="28"/>
        </w:rPr>
        <w:t>OPE OF WORK OF RISK AND SAFETY (CONSULTANT TO BE INCLUDED IN THE PROPOSAL)</w:t>
      </w:r>
      <w:bookmarkEnd w:id="35"/>
      <w:r w:rsidRPr="00C12438">
        <w:rPr>
          <w:b/>
          <w:szCs w:val="28"/>
        </w:rPr>
        <w:t xml:space="preserve"> </w:t>
      </w:r>
    </w:p>
    <w:p w14:paraId="52CD4A30" w14:textId="77777777" w:rsidR="002406E4" w:rsidRPr="002406E4" w:rsidRDefault="002406E4" w:rsidP="002406E4">
      <w:pPr>
        <w:tabs>
          <w:tab w:val="clear" w:pos="567"/>
          <w:tab w:val="clear" w:pos="1134"/>
          <w:tab w:val="clear" w:pos="1701"/>
          <w:tab w:val="clear" w:pos="2268"/>
          <w:tab w:val="clear" w:pos="2835"/>
        </w:tabs>
        <w:jc w:val="both"/>
        <w:rPr>
          <w:rFonts w:cs="Arial"/>
          <w:bCs/>
          <w:szCs w:val="22"/>
        </w:rPr>
      </w:pPr>
    </w:p>
    <w:p w14:paraId="3705C99C" w14:textId="7DEF8DF5" w:rsidR="002406E4" w:rsidRPr="00F40BD3" w:rsidRDefault="002406E4" w:rsidP="00F40BD3">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eastAsia="Arial" w:cs="Arial"/>
          <w:bCs/>
          <w:szCs w:val="22"/>
        </w:rPr>
        <w:t xml:space="preserve">Assess the Contractors Health and Safety Plan, which was prepared based on the Health and Safety Specification, ensure that the said Health and Safety Plan complies with the specification, has addressed all the identified and likely hazards that would be encountered while performing the work, and has included safe work </w:t>
      </w:r>
      <w:r w:rsidRPr="002406E4">
        <w:rPr>
          <w:rFonts w:eastAsia="Arial" w:cs="Arial"/>
          <w:bCs/>
          <w:szCs w:val="22"/>
        </w:rPr>
        <w:lastRenderedPageBreak/>
        <w:t>procedures (method statements) to mitigate, reduce or control the hazards identified. Should the plan not comply fully, the Agent will be required to direct the Contractor to make the necessary changes so that the approved Health and Safety Plan is compliant to the specification and any other legislative requirements.</w:t>
      </w:r>
      <w:r w:rsidRPr="002406E4">
        <w:rPr>
          <w:rFonts w:cs="Arial"/>
          <w:b/>
          <w:bCs/>
        </w:rPr>
        <w:t xml:space="preserve"> </w:t>
      </w:r>
    </w:p>
    <w:p w14:paraId="443A9FC6" w14:textId="26A26ECC" w:rsidR="002406E4" w:rsidRPr="009F7BFE" w:rsidRDefault="002406E4" w:rsidP="00F40BD3">
      <w:pPr>
        <w:numPr>
          <w:ilvl w:val="1"/>
          <w:numId w:val="7"/>
        </w:numPr>
        <w:tabs>
          <w:tab w:val="clear" w:pos="567"/>
          <w:tab w:val="clear" w:pos="1134"/>
          <w:tab w:val="clear" w:pos="1701"/>
          <w:tab w:val="clear" w:pos="2268"/>
          <w:tab w:val="clear" w:pos="2835"/>
        </w:tabs>
        <w:spacing w:after="160" w:line="360" w:lineRule="auto"/>
        <w:rPr>
          <w:rFonts w:cs="Arial"/>
          <w:bCs/>
          <w:color w:val="FF0000"/>
        </w:rPr>
      </w:pPr>
      <w:r w:rsidRPr="002406E4">
        <w:rPr>
          <w:rFonts w:eastAsia="Arial" w:cs="Arial"/>
          <w:bCs/>
          <w:szCs w:val="22"/>
        </w:rPr>
        <w:t>Ensure that this Health &amp; Safety Plan and all the other required record documents (e.g., Appointments, inspection, compliance certificates, “as built” documents, etc.) are kept in the Contractor’s Health &amp; Safety file on</w:t>
      </w:r>
      <w:r w:rsidRPr="002406E4">
        <w:rPr>
          <w:rFonts w:eastAsia="Arial" w:cs="Arial"/>
          <w:bCs/>
          <w:spacing w:val="-23"/>
          <w:szCs w:val="22"/>
        </w:rPr>
        <w:t xml:space="preserve"> </w:t>
      </w:r>
      <w:r w:rsidRPr="002406E4">
        <w:rPr>
          <w:rFonts w:eastAsia="Arial" w:cs="Arial"/>
          <w:bCs/>
          <w:szCs w:val="22"/>
        </w:rPr>
        <w:t>site.</w:t>
      </w:r>
      <w:r w:rsidRPr="002406E4">
        <w:rPr>
          <w:rFonts w:cs="Arial"/>
          <w:bCs/>
        </w:rPr>
        <w:t xml:space="preserve"> The service provider is expected to comply to PRASA Tech safety specification </w:t>
      </w:r>
    </w:p>
    <w:p w14:paraId="467C1FF1" w14:textId="79E16F84" w:rsidR="002406E4" w:rsidRPr="009F7BFE"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eastAsia="Arial" w:cs="Arial"/>
          <w:bCs/>
          <w:szCs w:val="22"/>
        </w:rPr>
        <w:t>Approve the Health &amp; Safety Plan and appoint the Principal Contractor in</w:t>
      </w:r>
      <w:r w:rsidRPr="002406E4">
        <w:rPr>
          <w:rFonts w:eastAsia="Arial" w:cs="Arial"/>
          <w:bCs/>
          <w:spacing w:val="-19"/>
          <w:szCs w:val="22"/>
        </w:rPr>
        <w:t xml:space="preserve"> </w:t>
      </w:r>
      <w:r w:rsidRPr="002406E4">
        <w:rPr>
          <w:rFonts w:eastAsia="Arial" w:cs="Arial"/>
          <w:bCs/>
          <w:szCs w:val="22"/>
        </w:rPr>
        <w:t>writing</w:t>
      </w:r>
      <w:r w:rsidRPr="002406E4">
        <w:rPr>
          <w:rFonts w:cs="Arial"/>
          <w:bCs/>
        </w:rPr>
        <w:t>.</w:t>
      </w:r>
    </w:p>
    <w:p w14:paraId="5BDB6084" w14:textId="0D71BE76" w:rsidR="002406E4" w:rsidRPr="009F7BFE"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eastAsia="Arial" w:cs="Arial"/>
          <w:bCs/>
          <w:szCs w:val="22"/>
        </w:rPr>
        <w:t>Ensure that any sub-contractor of the Principal Contractor has provided their own specific Health and Safety Plan, which plan conforms to the main Health &amp; Safety Plan</w:t>
      </w:r>
      <w:r w:rsidRPr="002406E4">
        <w:rPr>
          <w:rFonts w:eastAsia="Arial" w:cs="Arial"/>
          <w:bCs/>
          <w:spacing w:val="-3"/>
          <w:szCs w:val="22"/>
        </w:rPr>
        <w:t xml:space="preserve"> </w:t>
      </w:r>
      <w:r w:rsidRPr="002406E4">
        <w:rPr>
          <w:rFonts w:eastAsia="Arial" w:cs="Arial"/>
          <w:bCs/>
          <w:szCs w:val="22"/>
        </w:rPr>
        <w:t>requirements.</w:t>
      </w:r>
    </w:p>
    <w:p w14:paraId="05713EBF" w14:textId="0A9A3A1A" w:rsidR="002406E4" w:rsidRPr="009F7BFE"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eastAsia="Arial" w:cs="Arial"/>
          <w:bCs/>
          <w:szCs w:val="22"/>
        </w:rPr>
        <w:t xml:space="preserve">Audit the Contractor’s work </w:t>
      </w:r>
      <w:proofErr w:type="gramStart"/>
      <w:r w:rsidRPr="002406E4">
        <w:rPr>
          <w:rFonts w:eastAsia="Arial" w:cs="Arial"/>
          <w:bCs/>
          <w:szCs w:val="22"/>
        </w:rPr>
        <w:t>on a monthly basis</w:t>
      </w:r>
      <w:proofErr w:type="gramEnd"/>
      <w:r w:rsidRPr="002406E4">
        <w:rPr>
          <w:rFonts w:eastAsia="Arial" w:cs="Arial"/>
          <w:bCs/>
          <w:szCs w:val="22"/>
        </w:rPr>
        <w:t xml:space="preserve"> to ensure compliance with the agreed Health &amp; Safety Plan, and that any sub-contractors also comply with the agreed plan. Furthermore, advise PRASA in writing should it be required that PRASA should stop a Contractor working in instances where the Contractor is</w:t>
      </w:r>
      <w:r w:rsidRPr="002406E4">
        <w:rPr>
          <w:rFonts w:eastAsia="Arial" w:cs="Arial"/>
          <w:bCs/>
          <w:spacing w:val="8"/>
          <w:szCs w:val="22"/>
        </w:rPr>
        <w:t xml:space="preserve"> </w:t>
      </w:r>
      <w:r w:rsidRPr="002406E4">
        <w:rPr>
          <w:rFonts w:eastAsia="Arial" w:cs="Arial"/>
          <w:bCs/>
          <w:szCs w:val="22"/>
        </w:rPr>
        <w:t>not</w:t>
      </w:r>
      <w:r w:rsidRPr="002406E4">
        <w:rPr>
          <w:rFonts w:eastAsia="Arial" w:cs="Arial"/>
          <w:bCs/>
          <w:spacing w:val="9"/>
          <w:szCs w:val="22"/>
        </w:rPr>
        <w:t xml:space="preserve"> </w:t>
      </w:r>
      <w:r w:rsidRPr="002406E4">
        <w:rPr>
          <w:rFonts w:eastAsia="Arial" w:cs="Arial"/>
          <w:bCs/>
          <w:szCs w:val="22"/>
        </w:rPr>
        <w:t>working</w:t>
      </w:r>
      <w:r w:rsidRPr="002406E4">
        <w:rPr>
          <w:rFonts w:eastAsia="Arial" w:cs="Arial"/>
          <w:bCs/>
          <w:spacing w:val="10"/>
          <w:szCs w:val="22"/>
        </w:rPr>
        <w:t xml:space="preserve"> </w:t>
      </w:r>
      <w:r w:rsidRPr="002406E4">
        <w:rPr>
          <w:rFonts w:eastAsia="Arial" w:cs="Arial"/>
          <w:bCs/>
          <w:szCs w:val="22"/>
        </w:rPr>
        <w:t>in</w:t>
      </w:r>
      <w:r w:rsidRPr="002406E4">
        <w:rPr>
          <w:rFonts w:eastAsia="Arial" w:cs="Arial"/>
          <w:bCs/>
          <w:spacing w:val="8"/>
          <w:szCs w:val="22"/>
        </w:rPr>
        <w:t xml:space="preserve"> </w:t>
      </w:r>
      <w:r w:rsidRPr="002406E4">
        <w:rPr>
          <w:rFonts w:eastAsia="Arial" w:cs="Arial"/>
          <w:bCs/>
          <w:szCs w:val="22"/>
        </w:rPr>
        <w:t>accordance</w:t>
      </w:r>
      <w:r w:rsidRPr="002406E4">
        <w:rPr>
          <w:rFonts w:eastAsia="Arial" w:cs="Arial"/>
          <w:bCs/>
          <w:spacing w:val="7"/>
          <w:szCs w:val="22"/>
        </w:rPr>
        <w:t xml:space="preserve"> </w:t>
      </w:r>
      <w:r w:rsidRPr="002406E4">
        <w:rPr>
          <w:rFonts w:eastAsia="Arial" w:cs="Arial"/>
          <w:bCs/>
          <w:szCs w:val="22"/>
        </w:rPr>
        <w:t>with</w:t>
      </w:r>
      <w:r w:rsidRPr="002406E4">
        <w:rPr>
          <w:rFonts w:eastAsia="Arial" w:cs="Arial"/>
          <w:bCs/>
          <w:spacing w:val="8"/>
          <w:szCs w:val="22"/>
        </w:rPr>
        <w:t xml:space="preserve"> </w:t>
      </w:r>
      <w:r w:rsidRPr="002406E4">
        <w:rPr>
          <w:rFonts w:eastAsia="Arial" w:cs="Arial"/>
          <w:bCs/>
          <w:szCs w:val="22"/>
        </w:rPr>
        <w:t>the</w:t>
      </w:r>
      <w:r w:rsidRPr="002406E4">
        <w:rPr>
          <w:rFonts w:eastAsia="Arial" w:cs="Arial"/>
          <w:bCs/>
          <w:spacing w:val="7"/>
          <w:szCs w:val="22"/>
        </w:rPr>
        <w:t xml:space="preserve"> </w:t>
      </w:r>
      <w:r w:rsidRPr="002406E4">
        <w:rPr>
          <w:rFonts w:eastAsia="Arial" w:cs="Arial"/>
          <w:bCs/>
          <w:szCs w:val="22"/>
        </w:rPr>
        <w:t>Health</w:t>
      </w:r>
      <w:r w:rsidRPr="002406E4">
        <w:rPr>
          <w:rFonts w:eastAsia="Arial" w:cs="Arial"/>
          <w:bCs/>
          <w:spacing w:val="10"/>
          <w:szCs w:val="22"/>
        </w:rPr>
        <w:t xml:space="preserve"> </w:t>
      </w:r>
      <w:r w:rsidRPr="002406E4">
        <w:rPr>
          <w:rFonts w:eastAsia="Arial" w:cs="Arial"/>
          <w:bCs/>
          <w:szCs w:val="22"/>
        </w:rPr>
        <w:t>&amp;</w:t>
      </w:r>
      <w:r w:rsidRPr="002406E4">
        <w:rPr>
          <w:rFonts w:eastAsia="Arial" w:cs="Arial"/>
          <w:bCs/>
          <w:spacing w:val="8"/>
          <w:szCs w:val="22"/>
        </w:rPr>
        <w:t xml:space="preserve"> </w:t>
      </w:r>
      <w:r w:rsidRPr="002406E4">
        <w:rPr>
          <w:rFonts w:eastAsia="Arial" w:cs="Arial"/>
          <w:bCs/>
          <w:szCs w:val="22"/>
        </w:rPr>
        <w:t>Safety</w:t>
      </w:r>
      <w:r w:rsidRPr="002406E4">
        <w:rPr>
          <w:rFonts w:eastAsia="Arial" w:cs="Arial"/>
          <w:bCs/>
          <w:spacing w:val="6"/>
          <w:szCs w:val="22"/>
        </w:rPr>
        <w:t xml:space="preserve"> </w:t>
      </w:r>
      <w:r w:rsidRPr="002406E4">
        <w:rPr>
          <w:rFonts w:eastAsia="Arial" w:cs="Arial"/>
          <w:bCs/>
          <w:szCs w:val="22"/>
        </w:rPr>
        <w:t>Plan</w:t>
      </w:r>
      <w:r w:rsidRPr="002406E4">
        <w:rPr>
          <w:rFonts w:eastAsia="Arial" w:cs="Arial"/>
          <w:bCs/>
          <w:spacing w:val="7"/>
          <w:szCs w:val="22"/>
        </w:rPr>
        <w:t xml:space="preserve"> </w:t>
      </w:r>
      <w:r w:rsidRPr="002406E4">
        <w:rPr>
          <w:rFonts w:eastAsia="Arial" w:cs="Arial"/>
          <w:bCs/>
          <w:szCs w:val="22"/>
        </w:rPr>
        <w:t>or</w:t>
      </w:r>
      <w:r w:rsidRPr="002406E4">
        <w:rPr>
          <w:rFonts w:eastAsia="Arial" w:cs="Arial"/>
          <w:bCs/>
          <w:spacing w:val="9"/>
          <w:szCs w:val="22"/>
        </w:rPr>
        <w:t xml:space="preserve"> </w:t>
      </w:r>
      <w:r w:rsidRPr="002406E4">
        <w:rPr>
          <w:rFonts w:eastAsia="Arial" w:cs="Arial"/>
          <w:bCs/>
          <w:szCs w:val="22"/>
        </w:rPr>
        <w:t>if working unsafely. Furthermore, ensure that the Principal Contractor has corrected the defects reported in the Client’s monthly inspection audit.</w:t>
      </w:r>
    </w:p>
    <w:p w14:paraId="3E0C67F5" w14:textId="60E9BB3A" w:rsidR="002406E4" w:rsidRPr="009F7BFE"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bCs/>
          <w:color w:val="000000"/>
        </w:rPr>
      </w:pPr>
      <w:r w:rsidRPr="002406E4">
        <w:rPr>
          <w:rFonts w:eastAsia="Arial" w:cs="Arial"/>
          <w:bCs/>
          <w:szCs w:val="22"/>
        </w:rPr>
        <w:t>Ensure that should any changes be brought about to the design or construction; sufficient Health &amp; Safety information and appropriate resources are made available to the Principal Contractor to execute the</w:t>
      </w:r>
      <w:r w:rsidRPr="002406E4">
        <w:rPr>
          <w:rFonts w:eastAsia="Arial" w:cs="Arial"/>
          <w:bCs/>
          <w:spacing w:val="-12"/>
          <w:szCs w:val="22"/>
        </w:rPr>
        <w:t xml:space="preserve"> </w:t>
      </w:r>
      <w:r w:rsidRPr="002406E4">
        <w:rPr>
          <w:rFonts w:eastAsia="Arial" w:cs="Arial"/>
          <w:bCs/>
          <w:szCs w:val="22"/>
        </w:rPr>
        <w:t>work</w:t>
      </w:r>
      <w:r w:rsidRPr="002406E4">
        <w:rPr>
          <w:bCs/>
          <w:color w:val="000000"/>
        </w:rPr>
        <w:t xml:space="preserve">. </w:t>
      </w:r>
    </w:p>
    <w:p w14:paraId="7CFCFB64" w14:textId="77777777" w:rsidR="002406E4" w:rsidRPr="002406E4" w:rsidRDefault="002406E4" w:rsidP="000F2758">
      <w:pPr>
        <w:numPr>
          <w:ilvl w:val="1"/>
          <w:numId w:val="7"/>
        </w:numPr>
        <w:tabs>
          <w:tab w:val="clear" w:pos="567"/>
          <w:tab w:val="clear" w:pos="1134"/>
          <w:tab w:val="clear" w:pos="1701"/>
          <w:tab w:val="clear" w:pos="2268"/>
          <w:tab w:val="clear" w:pos="2835"/>
        </w:tabs>
        <w:spacing w:after="160" w:line="360" w:lineRule="auto"/>
        <w:rPr>
          <w:bCs/>
          <w:color w:val="000000"/>
        </w:rPr>
      </w:pPr>
      <w:r w:rsidRPr="002406E4">
        <w:rPr>
          <w:rFonts w:eastAsia="Arial" w:cs="Arial"/>
          <w:bCs/>
          <w:szCs w:val="22"/>
        </w:rPr>
        <w:t>Evaluate the Principal Contractor consolidated Health &amp; Safety file before handover to the</w:t>
      </w:r>
      <w:r w:rsidRPr="002406E4">
        <w:rPr>
          <w:rFonts w:eastAsia="Arial" w:cs="Arial"/>
          <w:bCs/>
          <w:spacing w:val="-1"/>
          <w:szCs w:val="22"/>
        </w:rPr>
        <w:t xml:space="preserve"> </w:t>
      </w:r>
      <w:r w:rsidRPr="002406E4">
        <w:rPr>
          <w:rFonts w:eastAsia="Arial" w:cs="Arial"/>
          <w:bCs/>
          <w:szCs w:val="22"/>
        </w:rPr>
        <w:t>PRASA</w:t>
      </w:r>
      <w:r w:rsidRPr="002406E4">
        <w:rPr>
          <w:bCs/>
          <w:color w:val="000000"/>
        </w:rPr>
        <w:t>.</w:t>
      </w:r>
    </w:p>
    <w:p w14:paraId="6FB61056" w14:textId="77777777" w:rsidR="009F7BFE" w:rsidRDefault="009F7BFE" w:rsidP="00F40BD3">
      <w:pPr>
        <w:tabs>
          <w:tab w:val="clear" w:pos="567"/>
          <w:tab w:val="clear" w:pos="1134"/>
          <w:tab w:val="clear" w:pos="1701"/>
          <w:tab w:val="clear" w:pos="2268"/>
          <w:tab w:val="clear" w:pos="2835"/>
        </w:tabs>
        <w:rPr>
          <w:rFonts w:ascii="CG Times" w:hAnsi="CG Times"/>
          <w:bCs/>
          <w:szCs w:val="22"/>
        </w:rPr>
      </w:pPr>
      <w:bookmarkStart w:id="36" w:name="_Hlk120566358"/>
    </w:p>
    <w:p w14:paraId="0FA7D44C" w14:textId="77777777" w:rsidR="000F2758" w:rsidRDefault="000F2758" w:rsidP="00F40BD3">
      <w:pPr>
        <w:tabs>
          <w:tab w:val="clear" w:pos="567"/>
          <w:tab w:val="clear" w:pos="1134"/>
          <w:tab w:val="clear" w:pos="1701"/>
          <w:tab w:val="clear" w:pos="2268"/>
          <w:tab w:val="clear" w:pos="2835"/>
        </w:tabs>
        <w:rPr>
          <w:rFonts w:ascii="CG Times" w:hAnsi="CG Times"/>
          <w:bCs/>
          <w:szCs w:val="22"/>
        </w:rPr>
      </w:pPr>
    </w:p>
    <w:p w14:paraId="63339BCB" w14:textId="77777777" w:rsidR="000F2758" w:rsidRDefault="000F2758" w:rsidP="00F40BD3">
      <w:pPr>
        <w:tabs>
          <w:tab w:val="clear" w:pos="567"/>
          <w:tab w:val="clear" w:pos="1134"/>
          <w:tab w:val="clear" w:pos="1701"/>
          <w:tab w:val="clear" w:pos="2268"/>
          <w:tab w:val="clear" w:pos="2835"/>
        </w:tabs>
        <w:rPr>
          <w:rFonts w:ascii="CG Times" w:hAnsi="CG Times"/>
          <w:bCs/>
          <w:szCs w:val="22"/>
        </w:rPr>
      </w:pPr>
    </w:p>
    <w:p w14:paraId="5B789C51" w14:textId="77777777" w:rsidR="000F2758" w:rsidRDefault="000F2758" w:rsidP="00F40BD3">
      <w:pPr>
        <w:tabs>
          <w:tab w:val="clear" w:pos="567"/>
          <w:tab w:val="clear" w:pos="1134"/>
          <w:tab w:val="clear" w:pos="1701"/>
          <w:tab w:val="clear" w:pos="2268"/>
          <w:tab w:val="clear" w:pos="2835"/>
        </w:tabs>
        <w:rPr>
          <w:rFonts w:ascii="CG Times" w:hAnsi="CG Times"/>
          <w:bCs/>
          <w:szCs w:val="22"/>
        </w:rPr>
      </w:pPr>
    </w:p>
    <w:p w14:paraId="6C4C2834" w14:textId="77777777" w:rsidR="000F2758" w:rsidRDefault="000F2758" w:rsidP="00F40BD3">
      <w:pPr>
        <w:tabs>
          <w:tab w:val="clear" w:pos="567"/>
          <w:tab w:val="clear" w:pos="1134"/>
          <w:tab w:val="clear" w:pos="1701"/>
          <w:tab w:val="clear" w:pos="2268"/>
          <w:tab w:val="clear" w:pos="2835"/>
        </w:tabs>
        <w:rPr>
          <w:rFonts w:ascii="CG Times" w:hAnsi="CG Times"/>
          <w:bCs/>
          <w:szCs w:val="22"/>
        </w:rPr>
      </w:pPr>
    </w:p>
    <w:p w14:paraId="21A62AF2" w14:textId="77777777" w:rsidR="000F2758" w:rsidRDefault="000F2758" w:rsidP="00F40BD3">
      <w:pPr>
        <w:tabs>
          <w:tab w:val="clear" w:pos="567"/>
          <w:tab w:val="clear" w:pos="1134"/>
          <w:tab w:val="clear" w:pos="1701"/>
          <w:tab w:val="clear" w:pos="2268"/>
          <w:tab w:val="clear" w:pos="2835"/>
        </w:tabs>
        <w:rPr>
          <w:rFonts w:ascii="CG Times" w:hAnsi="CG Times"/>
          <w:bCs/>
          <w:szCs w:val="22"/>
        </w:rPr>
      </w:pPr>
    </w:p>
    <w:p w14:paraId="340D6931" w14:textId="77777777" w:rsidR="000F2758" w:rsidRDefault="000F2758" w:rsidP="00F40BD3">
      <w:pPr>
        <w:tabs>
          <w:tab w:val="clear" w:pos="567"/>
          <w:tab w:val="clear" w:pos="1134"/>
          <w:tab w:val="clear" w:pos="1701"/>
          <w:tab w:val="clear" w:pos="2268"/>
          <w:tab w:val="clear" w:pos="2835"/>
        </w:tabs>
        <w:rPr>
          <w:rFonts w:ascii="CG Times" w:hAnsi="CG Times"/>
          <w:bCs/>
          <w:szCs w:val="22"/>
        </w:rPr>
      </w:pPr>
    </w:p>
    <w:p w14:paraId="0CA56510" w14:textId="77777777" w:rsidR="000F2758" w:rsidRPr="002406E4" w:rsidRDefault="000F2758" w:rsidP="00F40BD3">
      <w:pPr>
        <w:tabs>
          <w:tab w:val="clear" w:pos="567"/>
          <w:tab w:val="clear" w:pos="1134"/>
          <w:tab w:val="clear" w:pos="1701"/>
          <w:tab w:val="clear" w:pos="2268"/>
          <w:tab w:val="clear" w:pos="2835"/>
        </w:tabs>
        <w:rPr>
          <w:rFonts w:ascii="CG Times" w:hAnsi="CG Times"/>
          <w:bCs/>
          <w:szCs w:val="22"/>
        </w:rPr>
      </w:pPr>
    </w:p>
    <w:p w14:paraId="46E64620" w14:textId="27D15730" w:rsidR="002406E4" w:rsidRPr="00F40BD3" w:rsidRDefault="002406E4" w:rsidP="00F40BD3">
      <w:pPr>
        <w:pStyle w:val="ListParagraph"/>
        <w:keepNext/>
        <w:keepLines/>
        <w:numPr>
          <w:ilvl w:val="0"/>
          <w:numId w:val="7"/>
        </w:numPr>
        <w:spacing w:after="160" w:line="259" w:lineRule="auto"/>
        <w:outlineLvl w:val="0"/>
        <w:rPr>
          <w:b/>
          <w:szCs w:val="28"/>
        </w:rPr>
      </w:pPr>
      <w:r w:rsidRPr="00F40BD3">
        <w:rPr>
          <w:szCs w:val="28"/>
        </w:rPr>
        <w:lastRenderedPageBreak/>
        <w:tab/>
      </w:r>
      <w:bookmarkStart w:id="37" w:name="_Toc120026604"/>
      <w:bookmarkStart w:id="38" w:name="_Toc120191582"/>
      <w:bookmarkStart w:id="39" w:name="_Toc134434211"/>
      <w:r w:rsidRPr="00F40BD3">
        <w:rPr>
          <w:b/>
          <w:szCs w:val="28"/>
        </w:rPr>
        <w:t>TECHNICAL SCOPE</w:t>
      </w:r>
      <w:r w:rsidRPr="00F40BD3">
        <w:rPr>
          <w:szCs w:val="28"/>
        </w:rPr>
        <w:t>:</w:t>
      </w:r>
      <w:bookmarkEnd w:id="37"/>
      <w:bookmarkEnd w:id="38"/>
      <w:bookmarkEnd w:id="39"/>
    </w:p>
    <w:bookmarkEnd w:id="36"/>
    <w:p w14:paraId="0B1D059B"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szCs w:val="22"/>
        </w:rPr>
      </w:pPr>
    </w:p>
    <w:p w14:paraId="736CC5D3" w14:textId="77777777" w:rsidR="002406E4" w:rsidRPr="002406E4" w:rsidRDefault="002406E4" w:rsidP="000F2758">
      <w:pPr>
        <w:numPr>
          <w:ilvl w:val="1"/>
          <w:numId w:val="7"/>
        </w:numPr>
        <w:tabs>
          <w:tab w:val="clear" w:pos="567"/>
          <w:tab w:val="clear" w:pos="1134"/>
          <w:tab w:val="clear" w:pos="1701"/>
          <w:tab w:val="clear" w:pos="2268"/>
          <w:tab w:val="clear" w:pos="2835"/>
        </w:tabs>
        <w:spacing w:after="160" w:line="360" w:lineRule="auto"/>
        <w:rPr>
          <w:rFonts w:cs="Arial"/>
          <w:bCs/>
        </w:rPr>
      </w:pPr>
      <w:r w:rsidRPr="002406E4">
        <w:rPr>
          <w:rFonts w:cs="Arial"/>
          <w:bCs/>
        </w:rPr>
        <w:t>Project Management requirements</w:t>
      </w:r>
    </w:p>
    <w:p w14:paraId="2EEE2A89" w14:textId="77777777" w:rsidR="002406E4" w:rsidRPr="002406E4" w:rsidRDefault="002406E4" w:rsidP="002406E4">
      <w:pPr>
        <w:spacing w:line="360" w:lineRule="auto"/>
        <w:ind w:left="644"/>
        <w:rPr>
          <w:rFonts w:cs="Arial"/>
          <w:bCs/>
        </w:rPr>
      </w:pPr>
      <w:r w:rsidRPr="002406E4">
        <w:rPr>
          <w:rFonts w:cs="Arial"/>
          <w:bCs/>
          <w:noProof/>
        </w:rPr>
        <w:drawing>
          <wp:inline distT="0" distB="0" distL="0" distR="0" wp14:anchorId="7AB50353" wp14:editId="0D4D8303">
            <wp:extent cx="5619750" cy="3448050"/>
            <wp:effectExtent l="0" t="0" r="0" b="0"/>
            <wp:docPr id="126" name="Picture 126" descr="A diagram of a project manage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 diagram of a project managemen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0" cy="3448050"/>
                    </a:xfrm>
                    <a:prstGeom prst="rect">
                      <a:avLst/>
                    </a:prstGeom>
                    <a:noFill/>
                  </pic:spPr>
                </pic:pic>
              </a:graphicData>
            </a:graphic>
          </wp:inline>
        </w:drawing>
      </w:r>
    </w:p>
    <w:p w14:paraId="01E29F6B" w14:textId="77777777" w:rsidR="002406E4" w:rsidRPr="002406E4" w:rsidRDefault="002406E4" w:rsidP="002406E4">
      <w:pPr>
        <w:spacing w:line="360" w:lineRule="auto"/>
        <w:ind w:left="644"/>
        <w:rPr>
          <w:rFonts w:cs="Arial"/>
          <w:bCs/>
        </w:rPr>
      </w:pPr>
    </w:p>
    <w:p w14:paraId="6E0A7095" w14:textId="77777777" w:rsidR="002406E4" w:rsidRPr="002406E4" w:rsidRDefault="002406E4" w:rsidP="000F2758">
      <w:pPr>
        <w:numPr>
          <w:ilvl w:val="1"/>
          <w:numId w:val="7"/>
        </w:numPr>
        <w:tabs>
          <w:tab w:val="clear" w:pos="567"/>
          <w:tab w:val="clear" w:pos="1134"/>
          <w:tab w:val="clear" w:pos="1701"/>
          <w:tab w:val="clear" w:pos="2268"/>
          <w:tab w:val="clear" w:pos="2835"/>
          <w:tab w:val="left" w:pos="990"/>
        </w:tabs>
        <w:spacing w:after="160" w:line="360" w:lineRule="auto"/>
        <w:rPr>
          <w:rFonts w:cs="Arial"/>
          <w:bCs/>
        </w:rPr>
      </w:pPr>
      <w:r w:rsidRPr="002406E4">
        <w:rPr>
          <w:rFonts w:eastAsia="Arial" w:cs="Arial"/>
          <w:bCs/>
          <w:szCs w:val="22"/>
        </w:rPr>
        <w:t>Standards, Design Criteria &amp; Requirements:</w:t>
      </w:r>
    </w:p>
    <w:p w14:paraId="218E047C"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szCs w:val="22"/>
        </w:rPr>
      </w:pPr>
      <w:r w:rsidRPr="002406E4">
        <w:rPr>
          <w:rFonts w:cs="Arial"/>
          <w:bCs/>
          <w:szCs w:val="22"/>
        </w:rPr>
        <w:tab/>
      </w:r>
    </w:p>
    <w:p w14:paraId="604ED94B"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A Typical Network Schematic is attached as Annexure 4</w:t>
      </w:r>
    </w:p>
    <w:p w14:paraId="4BF300B1"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 xml:space="preserve">Standards and design criteria will be as per those contained within the relevant documentation employed, </w:t>
      </w:r>
      <w:proofErr w:type="gramStart"/>
      <w:r w:rsidRPr="002406E4">
        <w:rPr>
          <w:rFonts w:cs="Arial"/>
          <w:bCs/>
        </w:rPr>
        <w:t>maintained</w:t>
      </w:r>
      <w:proofErr w:type="gramEnd"/>
      <w:r w:rsidRPr="002406E4">
        <w:rPr>
          <w:rFonts w:cs="Arial"/>
          <w:bCs/>
        </w:rPr>
        <w:t xml:space="preserve"> or used by the PRASA/ Metrorail and any other requirement governed by legislation or regulation.</w:t>
      </w:r>
    </w:p>
    <w:p w14:paraId="446E5619" w14:textId="77777777" w:rsidR="002406E4" w:rsidRPr="002406E4" w:rsidRDefault="002406E4" w:rsidP="002406E4">
      <w:pPr>
        <w:ind w:left="720"/>
        <w:rPr>
          <w:rFonts w:cs="Arial"/>
          <w:bCs/>
        </w:rPr>
      </w:pPr>
    </w:p>
    <w:p w14:paraId="57E9E814"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Where interface with the City of Ekurhuleni urban design occurs, the appropriate standards and design criteria should be applied to ensure a seamless design co-ordination is achieved.</w:t>
      </w:r>
    </w:p>
    <w:p w14:paraId="43792FCA" w14:textId="77777777" w:rsidR="002406E4" w:rsidRPr="002406E4" w:rsidRDefault="002406E4" w:rsidP="002406E4">
      <w:pPr>
        <w:ind w:left="720"/>
        <w:rPr>
          <w:rFonts w:cs="Arial"/>
          <w:bCs/>
        </w:rPr>
      </w:pPr>
    </w:p>
    <w:p w14:paraId="1B2B4123"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All materials and equipment supplied must be new and conform to the relevant Transnet and PRASA Specifications.</w:t>
      </w:r>
    </w:p>
    <w:p w14:paraId="656E8CA4" w14:textId="77777777" w:rsidR="002406E4" w:rsidRPr="002406E4" w:rsidRDefault="002406E4" w:rsidP="002406E4">
      <w:pPr>
        <w:ind w:left="720"/>
        <w:rPr>
          <w:rFonts w:cs="Arial"/>
          <w:bCs/>
        </w:rPr>
      </w:pPr>
    </w:p>
    <w:p w14:paraId="5D1660DE" w14:textId="77777777" w:rsidR="002406E4" w:rsidRPr="002406E4" w:rsidRDefault="002406E4" w:rsidP="000F2758">
      <w:pPr>
        <w:numPr>
          <w:ilvl w:val="1"/>
          <w:numId w:val="7"/>
        </w:numPr>
        <w:tabs>
          <w:tab w:val="clear" w:pos="567"/>
          <w:tab w:val="clear" w:pos="1134"/>
          <w:tab w:val="clear" w:pos="1701"/>
          <w:tab w:val="clear" w:pos="2268"/>
          <w:tab w:val="clear" w:pos="2835"/>
          <w:tab w:val="left" w:pos="990"/>
        </w:tabs>
        <w:spacing w:after="160" w:line="360" w:lineRule="auto"/>
        <w:rPr>
          <w:bCs/>
        </w:rPr>
      </w:pPr>
      <w:r w:rsidRPr="002406E4">
        <w:rPr>
          <w:bCs/>
        </w:rPr>
        <w:t>The following principles are to be applied in dealing with the</w:t>
      </w:r>
      <w:r w:rsidRPr="002406E4">
        <w:rPr>
          <w:bCs/>
          <w:spacing w:val="-13"/>
        </w:rPr>
        <w:t xml:space="preserve"> </w:t>
      </w:r>
      <w:r w:rsidRPr="002406E4">
        <w:rPr>
          <w:bCs/>
        </w:rPr>
        <w:t>works:</w:t>
      </w:r>
    </w:p>
    <w:p w14:paraId="3E8F1710"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lastRenderedPageBreak/>
        <w:t xml:space="preserve">The contractor shall be responsible for the supply, transport, delivery on site, off- loading, storage, placing, fixing, installation, erection, making-off, connecting up, testing, commissioning, guarantees, materials and labour needed to complete the project for final handover in complete working order and in accordance </w:t>
      </w:r>
      <w:proofErr w:type="gramStart"/>
      <w:r w:rsidRPr="002406E4">
        <w:rPr>
          <w:rFonts w:cs="Arial"/>
          <w:bCs/>
        </w:rPr>
        <w:t>to</w:t>
      </w:r>
      <w:proofErr w:type="gramEnd"/>
      <w:r w:rsidRPr="002406E4">
        <w:rPr>
          <w:rFonts w:cs="Arial"/>
          <w:bCs/>
        </w:rPr>
        <w:t xml:space="preserve"> the specifications, drawings and project schedules. </w:t>
      </w:r>
    </w:p>
    <w:p w14:paraId="1274A8AB"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 xml:space="preserve">All work undertaken by the contractor shall be subject to a guarantee for a period of one year against faulty and /or inferior workmanship and material. </w:t>
      </w:r>
    </w:p>
    <w:p w14:paraId="20775228"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 xml:space="preserve">The guarantee period shall commence the day the installation is formally handed over and accepted by the local Metrorail Regional Engineer or his/her own delegates. </w:t>
      </w:r>
    </w:p>
    <w:p w14:paraId="1C979E8D"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 xml:space="preserve">The Contractor shall undertake to repair all faults or defects due to bad workmanship and/or faulty materials during the guarantee period (The works shall be handed over on completion as required by the client. </w:t>
      </w:r>
    </w:p>
    <w:p w14:paraId="7FAA4EC7"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 xml:space="preserve">The Contractor shall undertake work on the rectification of any defects that may arise during the guarantee period within 7 days of being notified by the Client. </w:t>
      </w:r>
    </w:p>
    <w:p w14:paraId="439D140A"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Should the Contractor fail to comply with the requirements stipulated above, the Client shall be entitled to undertake the necessary repair work or effect replacement of defective apparatus or material, and the Contractor shall reimburse the client the total cost of such repair or replacement, including the labour costs incurred in replacing defective material.</w:t>
      </w:r>
    </w:p>
    <w:p w14:paraId="7C16A543"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Two handing-over dates shall be met. The first handing over shall be when the works is commissioned to the satisfaction of PRASA/Metrorail. All non-consumable equipment and labour shall be guaranteed for twelve months after this date. The final inspection and final handover shall end the guarantee period.</w:t>
      </w:r>
    </w:p>
    <w:p w14:paraId="0BCEEF2F"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PRASA optic fibre cable shall be moved/suspended by the Contractor, whilst the third-party optic fibre call shall be re-routed by third party. The Contractor shall be responsible to arrange with PRASA Telecoms department for any work that involves the optic fibre cable.</w:t>
      </w:r>
    </w:p>
    <w:p w14:paraId="1CBA8AA9"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responsibility (Planning and Coordination) for the relocation of existing services pertaining to other disciplines not referred to in clause 5.4.3.8 is that of the contractor.</w:t>
      </w:r>
    </w:p>
    <w:p w14:paraId="3B662BCB" w14:textId="77777777" w:rsid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 xml:space="preserve">All rubble to be disposed to a dumping site and material to be transported to Driehoek stores. </w:t>
      </w:r>
    </w:p>
    <w:p w14:paraId="64088395" w14:textId="77777777" w:rsidR="000F2758" w:rsidRDefault="000F2758" w:rsidP="000F2758">
      <w:pPr>
        <w:tabs>
          <w:tab w:val="clear" w:pos="567"/>
          <w:tab w:val="clear" w:pos="1134"/>
          <w:tab w:val="clear" w:pos="1701"/>
          <w:tab w:val="clear" w:pos="2268"/>
          <w:tab w:val="clear" w:pos="2835"/>
        </w:tabs>
        <w:spacing w:after="160" w:line="360" w:lineRule="auto"/>
        <w:ind w:left="720"/>
        <w:contextualSpacing/>
        <w:jc w:val="both"/>
        <w:rPr>
          <w:rFonts w:cs="Arial"/>
          <w:bCs/>
        </w:rPr>
      </w:pPr>
    </w:p>
    <w:p w14:paraId="19C2F761" w14:textId="77777777" w:rsidR="000F2758" w:rsidRPr="002406E4" w:rsidRDefault="000F2758" w:rsidP="000F2758">
      <w:pPr>
        <w:tabs>
          <w:tab w:val="clear" w:pos="567"/>
          <w:tab w:val="clear" w:pos="1134"/>
          <w:tab w:val="clear" w:pos="1701"/>
          <w:tab w:val="clear" w:pos="2268"/>
          <w:tab w:val="clear" w:pos="2835"/>
        </w:tabs>
        <w:spacing w:after="160" w:line="360" w:lineRule="auto"/>
        <w:ind w:left="720"/>
        <w:contextualSpacing/>
        <w:jc w:val="both"/>
        <w:rPr>
          <w:rFonts w:cs="Arial"/>
          <w:bCs/>
        </w:rPr>
      </w:pPr>
    </w:p>
    <w:p w14:paraId="59AADFA3" w14:textId="77777777" w:rsidR="002406E4" w:rsidRPr="002406E4" w:rsidRDefault="002406E4" w:rsidP="000F2758">
      <w:pPr>
        <w:numPr>
          <w:ilvl w:val="1"/>
          <w:numId w:val="7"/>
        </w:numPr>
        <w:tabs>
          <w:tab w:val="clear" w:pos="567"/>
          <w:tab w:val="clear" w:pos="1134"/>
          <w:tab w:val="clear" w:pos="1701"/>
          <w:tab w:val="clear" w:pos="2268"/>
          <w:tab w:val="clear" w:pos="2835"/>
          <w:tab w:val="left" w:pos="990"/>
        </w:tabs>
        <w:spacing w:after="160" w:line="360" w:lineRule="auto"/>
        <w:rPr>
          <w:rFonts w:cs="Arial"/>
          <w:b/>
        </w:rPr>
      </w:pPr>
      <w:r w:rsidRPr="002406E4">
        <w:rPr>
          <w:rFonts w:cs="Arial"/>
          <w:b/>
        </w:rPr>
        <w:lastRenderedPageBreak/>
        <w:t>Environmental Compliance</w:t>
      </w:r>
    </w:p>
    <w:p w14:paraId="0B5268B4"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contractor shall ensure Compliance with Environmental legislation and regulations.</w:t>
      </w:r>
    </w:p>
    <w:p w14:paraId="738777DC" w14:textId="77777777" w:rsidR="002406E4" w:rsidRPr="002406E4" w:rsidRDefault="002406E4" w:rsidP="002406E4">
      <w:pPr>
        <w:tabs>
          <w:tab w:val="clear" w:pos="567"/>
          <w:tab w:val="clear" w:pos="1134"/>
          <w:tab w:val="clear" w:pos="1701"/>
          <w:tab w:val="clear" w:pos="2268"/>
          <w:tab w:val="clear" w:pos="2835"/>
        </w:tabs>
        <w:ind w:left="990"/>
        <w:contextualSpacing/>
        <w:jc w:val="both"/>
        <w:rPr>
          <w:rFonts w:cs="Arial"/>
          <w:bCs/>
        </w:rPr>
      </w:pPr>
    </w:p>
    <w:p w14:paraId="2F0E3526" w14:textId="77777777" w:rsidR="002406E4" w:rsidRPr="002406E4" w:rsidRDefault="002406E4" w:rsidP="00D44D19">
      <w:pPr>
        <w:numPr>
          <w:ilvl w:val="2"/>
          <w:numId w:val="7"/>
        </w:numPr>
        <w:tabs>
          <w:tab w:val="clear" w:pos="567"/>
          <w:tab w:val="clear" w:pos="1134"/>
          <w:tab w:val="clear" w:pos="1701"/>
          <w:tab w:val="clear" w:pos="2268"/>
          <w:tab w:val="clear" w:pos="2835"/>
          <w:tab w:val="left" w:pos="990"/>
        </w:tabs>
        <w:spacing w:after="160" w:line="360" w:lineRule="auto"/>
        <w:ind w:left="990" w:hanging="990"/>
        <w:rPr>
          <w:rFonts w:cs="Arial"/>
          <w:b/>
        </w:rPr>
      </w:pPr>
      <w:r w:rsidRPr="002406E4">
        <w:rPr>
          <w:rFonts w:cs="Arial"/>
          <w:b/>
        </w:rPr>
        <w:t xml:space="preserve">Sustainability </w:t>
      </w:r>
    </w:p>
    <w:p w14:paraId="4F19C0F4" w14:textId="77777777" w:rsidR="002406E4" w:rsidRPr="002406E4" w:rsidRDefault="002406E4" w:rsidP="000F2758">
      <w:pPr>
        <w:numPr>
          <w:ilvl w:val="3"/>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design philosophy that is adopted will be cognisant of the need to ensure sustainability in the output or deliverable.</w:t>
      </w:r>
    </w:p>
    <w:p w14:paraId="2A0C3BCA" w14:textId="77777777" w:rsidR="002406E4" w:rsidRPr="002406E4" w:rsidRDefault="002406E4" w:rsidP="000F2758">
      <w:pPr>
        <w:numPr>
          <w:ilvl w:val="3"/>
          <w:numId w:val="7"/>
        </w:numPr>
        <w:tabs>
          <w:tab w:val="clear" w:pos="567"/>
          <w:tab w:val="clear" w:pos="1134"/>
          <w:tab w:val="clear" w:pos="1701"/>
          <w:tab w:val="clear" w:pos="2268"/>
          <w:tab w:val="clear" w:pos="2835"/>
        </w:tabs>
        <w:spacing w:after="160" w:line="360" w:lineRule="auto"/>
        <w:contextualSpacing/>
        <w:jc w:val="both"/>
        <w:rPr>
          <w:rFonts w:eastAsia="Arial" w:cs="Arial"/>
          <w:bCs/>
        </w:rPr>
      </w:pPr>
      <w:r w:rsidRPr="002406E4">
        <w:rPr>
          <w:rFonts w:eastAsia="Arial" w:cs="Arial"/>
          <w:bCs/>
        </w:rPr>
        <w:t xml:space="preserve">Life cycle costing implications need to be </w:t>
      </w:r>
      <w:proofErr w:type="gramStart"/>
      <w:r w:rsidRPr="002406E4">
        <w:rPr>
          <w:rFonts w:eastAsia="Arial" w:cs="Arial"/>
          <w:bCs/>
        </w:rPr>
        <w:t>taken into account</w:t>
      </w:r>
      <w:proofErr w:type="gramEnd"/>
      <w:r w:rsidRPr="002406E4">
        <w:rPr>
          <w:rFonts w:eastAsia="Arial" w:cs="Arial"/>
          <w:bCs/>
        </w:rPr>
        <w:t xml:space="preserve"> in all proposals that are submitted.</w:t>
      </w:r>
    </w:p>
    <w:p w14:paraId="325E847B" w14:textId="77777777" w:rsidR="002406E4" w:rsidRPr="002406E4" w:rsidRDefault="002406E4" w:rsidP="002406E4">
      <w:pPr>
        <w:tabs>
          <w:tab w:val="clear" w:pos="567"/>
          <w:tab w:val="clear" w:pos="1134"/>
          <w:tab w:val="clear" w:pos="1701"/>
          <w:tab w:val="clear" w:pos="2268"/>
          <w:tab w:val="clear" w:pos="2835"/>
        </w:tabs>
        <w:ind w:left="990"/>
        <w:contextualSpacing/>
        <w:jc w:val="both"/>
        <w:rPr>
          <w:rFonts w:eastAsia="Arial" w:cs="Arial"/>
          <w:bCs/>
        </w:rPr>
      </w:pPr>
    </w:p>
    <w:p w14:paraId="6F0D4330" w14:textId="77777777" w:rsidR="002406E4" w:rsidRPr="002406E4" w:rsidRDefault="002406E4" w:rsidP="00D44D19">
      <w:pPr>
        <w:numPr>
          <w:ilvl w:val="2"/>
          <w:numId w:val="7"/>
        </w:numPr>
        <w:tabs>
          <w:tab w:val="clear" w:pos="567"/>
          <w:tab w:val="clear" w:pos="1134"/>
          <w:tab w:val="clear" w:pos="1701"/>
          <w:tab w:val="clear" w:pos="2268"/>
          <w:tab w:val="clear" w:pos="2835"/>
          <w:tab w:val="left" w:pos="1080"/>
        </w:tabs>
        <w:spacing w:after="160" w:line="360" w:lineRule="auto"/>
        <w:ind w:left="990" w:hanging="1066"/>
        <w:rPr>
          <w:b/>
        </w:rPr>
      </w:pPr>
      <w:r w:rsidRPr="002406E4">
        <w:rPr>
          <w:b/>
        </w:rPr>
        <w:t>Critical Success</w:t>
      </w:r>
      <w:r w:rsidRPr="002406E4">
        <w:rPr>
          <w:b/>
          <w:spacing w:val="-1"/>
        </w:rPr>
        <w:t xml:space="preserve"> </w:t>
      </w:r>
      <w:r w:rsidRPr="002406E4">
        <w:rPr>
          <w:b/>
        </w:rPr>
        <w:t>Factors</w:t>
      </w:r>
    </w:p>
    <w:p w14:paraId="6AD786D7"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contextualSpacing/>
        <w:jc w:val="both"/>
        <w:rPr>
          <w:rFonts w:eastAsia="Arial" w:cs="Arial"/>
          <w:bCs/>
        </w:rPr>
      </w:pPr>
      <w:r w:rsidRPr="002406E4">
        <w:rPr>
          <w:rFonts w:eastAsia="Arial" w:cs="Arial"/>
          <w:bCs/>
        </w:rPr>
        <w:t>Alignment of purpose between the PRASA TECHNICAL HEAD OFFICE, PRASA Rail and Gauteng South Metrorail</w:t>
      </w:r>
      <w:r w:rsidRPr="002406E4">
        <w:rPr>
          <w:rFonts w:eastAsia="Arial" w:cs="Arial"/>
          <w:bCs/>
          <w:spacing w:val="-3"/>
        </w:rPr>
        <w:t xml:space="preserve"> </w:t>
      </w:r>
      <w:r w:rsidRPr="002406E4">
        <w:rPr>
          <w:rFonts w:eastAsia="Arial" w:cs="Arial"/>
          <w:bCs/>
        </w:rPr>
        <w:t>Region.</w:t>
      </w:r>
    </w:p>
    <w:p w14:paraId="695CD06D"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contextualSpacing/>
        <w:jc w:val="both"/>
        <w:rPr>
          <w:bCs/>
        </w:rPr>
      </w:pPr>
      <w:r w:rsidRPr="002406E4">
        <w:rPr>
          <w:bCs/>
        </w:rPr>
        <w:t>Stakeholders buy-in of the final anticipated</w:t>
      </w:r>
      <w:r w:rsidRPr="002406E4">
        <w:rPr>
          <w:bCs/>
          <w:spacing w:val="-9"/>
        </w:rPr>
        <w:t xml:space="preserve"> </w:t>
      </w:r>
      <w:r w:rsidRPr="002406E4">
        <w:rPr>
          <w:bCs/>
        </w:rPr>
        <w:t>outcome.</w:t>
      </w:r>
    </w:p>
    <w:p w14:paraId="28B4DC36"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contextualSpacing/>
        <w:jc w:val="both"/>
        <w:rPr>
          <w:bCs/>
        </w:rPr>
      </w:pPr>
      <w:r w:rsidRPr="002406E4">
        <w:rPr>
          <w:bCs/>
        </w:rPr>
        <w:t>Regular Steering Committee, technical co-ordination, and task team interaction.</w:t>
      </w:r>
    </w:p>
    <w:p w14:paraId="3D70CBB3"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contextualSpacing/>
        <w:jc w:val="both"/>
        <w:rPr>
          <w:bCs/>
        </w:rPr>
      </w:pPr>
      <w:r w:rsidRPr="002406E4">
        <w:rPr>
          <w:bCs/>
        </w:rPr>
        <w:t>Professional project management, programme management and co-ordination supported by full contract documentation (documentation in the broader understanding including formal management progress reports, minutes, decisions log, issues log, Risk log, correspondence, appointments</w:t>
      </w:r>
      <w:r w:rsidRPr="002406E4">
        <w:rPr>
          <w:bCs/>
          <w:spacing w:val="-5"/>
        </w:rPr>
        <w:t xml:space="preserve"> </w:t>
      </w:r>
      <w:r w:rsidRPr="002406E4">
        <w:rPr>
          <w:bCs/>
        </w:rPr>
        <w:t>etc)</w:t>
      </w:r>
    </w:p>
    <w:p w14:paraId="2B4361D4"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contextualSpacing/>
        <w:jc w:val="both"/>
        <w:rPr>
          <w:rFonts w:eastAsia="Arial" w:cs="Arial"/>
          <w:bCs/>
        </w:rPr>
      </w:pPr>
      <w:r w:rsidRPr="002406E4">
        <w:rPr>
          <w:rFonts w:eastAsia="Arial" w:cs="Arial"/>
          <w:bCs/>
        </w:rPr>
        <w:t>Timeous availability of resources to ensure the smooth functioning of the project.</w:t>
      </w:r>
    </w:p>
    <w:p w14:paraId="530CC6A6"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contextualSpacing/>
        <w:jc w:val="both"/>
        <w:rPr>
          <w:rFonts w:eastAsia="Arial" w:cs="Arial"/>
          <w:bCs/>
        </w:rPr>
      </w:pPr>
      <w:r w:rsidRPr="002406E4">
        <w:rPr>
          <w:rFonts w:eastAsia="Arial" w:cs="Arial"/>
          <w:bCs/>
        </w:rPr>
        <w:t>Detailed account of programme progress and budget performance.</w:t>
      </w:r>
    </w:p>
    <w:p w14:paraId="2C2DB6D5" w14:textId="77777777" w:rsidR="002406E4" w:rsidRPr="002406E4" w:rsidRDefault="002406E4" w:rsidP="002406E4">
      <w:pPr>
        <w:tabs>
          <w:tab w:val="clear" w:pos="567"/>
          <w:tab w:val="clear" w:pos="1134"/>
          <w:tab w:val="clear" w:pos="1701"/>
          <w:tab w:val="clear" w:pos="2268"/>
          <w:tab w:val="clear" w:pos="2835"/>
        </w:tabs>
        <w:ind w:left="990"/>
        <w:contextualSpacing/>
        <w:jc w:val="both"/>
        <w:rPr>
          <w:rFonts w:eastAsia="Arial" w:cs="Arial"/>
          <w:bCs/>
        </w:rPr>
      </w:pPr>
    </w:p>
    <w:p w14:paraId="70CBCBC3"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b/>
        </w:rPr>
      </w:pPr>
      <w:r w:rsidRPr="002406E4">
        <w:rPr>
          <w:b/>
          <w:bCs/>
        </w:rPr>
        <w:t>Technical Requirements</w:t>
      </w:r>
    </w:p>
    <w:p w14:paraId="5554F57E" w14:textId="77777777" w:rsidR="002406E4" w:rsidRPr="002406E4" w:rsidRDefault="002406E4" w:rsidP="000F2758">
      <w:pPr>
        <w:tabs>
          <w:tab w:val="clear" w:pos="567"/>
          <w:tab w:val="clear" w:pos="1134"/>
          <w:tab w:val="clear" w:pos="1701"/>
          <w:tab w:val="clear" w:pos="2268"/>
          <w:tab w:val="clear" w:pos="2835"/>
        </w:tabs>
        <w:spacing w:after="200" w:line="360" w:lineRule="auto"/>
        <w:rPr>
          <w:rFonts w:cs="Arial"/>
          <w:b/>
          <w:szCs w:val="22"/>
        </w:rPr>
      </w:pPr>
      <w:r w:rsidRPr="002406E4">
        <w:rPr>
          <w:rFonts w:eastAsia="Arial" w:cs="Arial"/>
          <w:bCs/>
          <w:szCs w:val="22"/>
        </w:rPr>
        <w:t>The firm bidding or leading the consortium for this appointment shall:</w:t>
      </w:r>
    </w:p>
    <w:p w14:paraId="375AD424" w14:textId="50C04849"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rFonts w:eastAsia="Arial" w:cs="Arial"/>
          <w:b/>
          <w:bCs/>
        </w:rPr>
      </w:pPr>
      <w:r w:rsidRPr="002406E4">
        <w:rPr>
          <w:rFonts w:eastAsia="Arial" w:cs="Arial"/>
          <w:bCs/>
        </w:rPr>
        <w:t xml:space="preserve">Have the required CIDB contractor grading of </w:t>
      </w:r>
      <w:r w:rsidR="00BF41FF">
        <w:rPr>
          <w:rFonts w:eastAsia="Arial" w:cs="Arial"/>
          <w:b/>
          <w:bCs/>
        </w:rPr>
        <w:t>7</w:t>
      </w:r>
      <w:r w:rsidRPr="002406E4">
        <w:rPr>
          <w:rFonts w:eastAsia="Arial" w:cs="Arial"/>
          <w:b/>
          <w:bCs/>
        </w:rPr>
        <w:t>CE or Higher.</w:t>
      </w:r>
    </w:p>
    <w:p w14:paraId="32893C1A"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 xml:space="preserve">Have a record of having managed and executing projects of a similar nature or, in the case of Emerging Enterprises, be able to provide proof </w:t>
      </w:r>
      <w:r w:rsidRPr="002406E4">
        <w:rPr>
          <w:rFonts w:eastAsia="Arial" w:cs="Arial"/>
          <w:bCs/>
          <w:u w:val="single"/>
        </w:rPr>
        <w:t>at the time of submitting his or her proposal</w:t>
      </w:r>
      <w:r w:rsidRPr="002406E4">
        <w:rPr>
          <w:rFonts w:eastAsia="Arial" w:cs="Arial"/>
          <w:bCs/>
        </w:rPr>
        <w:t>, of an association with a specialist professionals and contractors with the necessary experience and</w:t>
      </w:r>
      <w:r w:rsidRPr="002406E4">
        <w:rPr>
          <w:rFonts w:eastAsia="Arial" w:cs="Arial"/>
          <w:bCs/>
          <w:spacing w:val="-9"/>
        </w:rPr>
        <w:t xml:space="preserve"> </w:t>
      </w:r>
      <w:r w:rsidRPr="002406E4">
        <w:rPr>
          <w:rFonts w:eastAsia="Arial" w:cs="Arial"/>
          <w:bCs/>
        </w:rPr>
        <w:t>expertise.</w:t>
      </w:r>
    </w:p>
    <w:p w14:paraId="55D36ED0"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Provide Construction Costs as well as Professional fees, plus a monthly cash flow</w:t>
      </w:r>
      <w:r w:rsidRPr="002406E4">
        <w:rPr>
          <w:rFonts w:eastAsia="Arial" w:cs="Arial"/>
          <w:bCs/>
          <w:spacing w:val="-5"/>
        </w:rPr>
        <w:t xml:space="preserve"> </w:t>
      </w:r>
      <w:r w:rsidRPr="002406E4">
        <w:rPr>
          <w:rFonts w:eastAsia="Arial" w:cs="Arial"/>
          <w:bCs/>
        </w:rPr>
        <w:t>projection.</w:t>
      </w:r>
    </w:p>
    <w:p w14:paraId="2B4EF256"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lastRenderedPageBreak/>
        <w:t>Provide a payment schedule indicating deliverables/milestones for each payment.</w:t>
      </w:r>
    </w:p>
    <w:p w14:paraId="0EB39FBE"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 xml:space="preserve">Provide a proposal containing various options as listed below (Do note that this list is </w:t>
      </w:r>
      <w:r w:rsidRPr="002406E4">
        <w:rPr>
          <w:rFonts w:eastAsia="Arial" w:cs="Arial"/>
          <w:bCs/>
          <w:u w:val="single"/>
        </w:rPr>
        <w:t>not</w:t>
      </w:r>
      <w:r w:rsidRPr="002406E4">
        <w:rPr>
          <w:rFonts w:eastAsia="Arial" w:cs="Arial"/>
          <w:bCs/>
          <w:spacing w:val="1"/>
          <w:u w:val="single"/>
        </w:rPr>
        <w:t xml:space="preserve"> </w:t>
      </w:r>
      <w:r w:rsidRPr="002406E4">
        <w:rPr>
          <w:rFonts w:eastAsia="Arial" w:cs="Arial"/>
          <w:bCs/>
          <w:u w:val="single"/>
        </w:rPr>
        <w:t>exhaustive</w:t>
      </w:r>
      <w:r w:rsidRPr="002406E4">
        <w:rPr>
          <w:rFonts w:eastAsia="Arial" w:cs="Arial"/>
          <w:bCs/>
        </w:rPr>
        <w:t>):</w:t>
      </w:r>
    </w:p>
    <w:p w14:paraId="1C03EEFA"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Arial" w:cs="Arial"/>
          <w:bCs/>
        </w:rPr>
      </w:pPr>
      <w:r w:rsidRPr="002406E4">
        <w:rPr>
          <w:rFonts w:eastAsia="Arial" w:cs="Arial"/>
          <w:bCs/>
        </w:rPr>
        <w:t>The priced proposal stipulating the scope of work plus associated cost required to address the drainage and rail formation problem. This proposal needs to include all statutory cost (Diesel Locomotives, DZ trucks, Transportation by road, Occupations, Relocation of Services and etc)</w:t>
      </w:r>
    </w:p>
    <w:p w14:paraId="5DF3B413"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Arial"/>
          <w:b/>
          <w:u w:color="000000"/>
        </w:rPr>
      </w:pPr>
      <w:r w:rsidRPr="002406E4">
        <w:rPr>
          <w:rFonts w:eastAsia="Arial"/>
          <w:b/>
          <w:bCs/>
          <w:u w:color="000000"/>
        </w:rPr>
        <w:t>Do note the price proposal must include reformation of berms, attenuation pond, drainage upgrade infrastructure (Culverts, Channels, dissipators), Track work and embankment rehabilitation as part of the solution!!</w:t>
      </w:r>
    </w:p>
    <w:p w14:paraId="44C6B7AE" w14:textId="7E559530" w:rsidR="002406E4" w:rsidRPr="00EE4FC0" w:rsidRDefault="002406E4" w:rsidP="00EE4FC0">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Provide proof of the “All Risk Insurance and Indemnity Insurance” with respect to him/herself, consultants, Principals, Associates, Specialist Contractors, and staff and provide proof thereof that the specific Works in the PRASA environment are included, thereby indemnifying PRASA against all claims arising from consequential work performed by him in this</w:t>
      </w:r>
      <w:r w:rsidRPr="002406E4">
        <w:rPr>
          <w:rFonts w:eastAsia="Arial" w:cs="Arial"/>
          <w:bCs/>
          <w:spacing w:val="-12"/>
        </w:rPr>
        <w:t xml:space="preserve"> </w:t>
      </w:r>
      <w:r w:rsidRPr="002406E4">
        <w:rPr>
          <w:rFonts w:eastAsia="Arial" w:cs="Arial"/>
          <w:bCs/>
        </w:rPr>
        <w:t>environment.</w:t>
      </w:r>
    </w:p>
    <w:p w14:paraId="7F16DA28" w14:textId="3A4B1E31" w:rsidR="002406E4" w:rsidRPr="00EE4FC0" w:rsidRDefault="002406E4" w:rsidP="00EE4FC0">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Include in his/her proposal abridged Curriculum Vitae of Principals, Associates, Specialist Contractors and consultants and staff proposed for the</w:t>
      </w:r>
      <w:r w:rsidRPr="002406E4">
        <w:rPr>
          <w:rFonts w:eastAsia="Arial" w:cs="Arial"/>
          <w:bCs/>
          <w:spacing w:val="-9"/>
        </w:rPr>
        <w:t xml:space="preserve"> </w:t>
      </w:r>
      <w:r w:rsidRPr="002406E4">
        <w:rPr>
          <w:rFonts w:eastAsia="Arial" w:cs="Arial"/>
          <w:bCs/>
        </w:rPr>
        <w:t>project.</w:t>
      </w:r>
    </w:p>
    <w:p w14:paraId="0FBD9899" w14:textId="385A8954" w:rsidR="002406E4" w:rsidRPr="00EE4FC0" w:rsidRDefault="002406E4" w:rsidP="00EE4FC0">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Have the capacity available to perform the functions within PRASA's overall time schedule for the</w:t>
      </w:r>
      <w:r w:rsidRPr="002406E4">
        <w:rPr>
          <w:rFonts w:eastAsia="Arial" w:cs="Arial"/>
          <w:bCs/>
          <w:spacing w:val="-8"/>
        </w:rPr>
        <w:t xml:space="preserve"> </w:t>
      </w:r>
      <w:r w:rsidRPr="002406E4">
        <w:rPr>
          <w:rFonts w:eastAsia="Arial" w:cs="Arial"/>
          <w:bCs/>
        </w:rPr>
        <w:t>project.</w:t>
      </w:r>
    </w:p>
    <w:p w14:paraId="1030B476" w14:textId="5945D09A" w:rsidR="002406E4" w:rsidRPr="000F2758" w:rsidRDefault="002406E4" w:rsidP="000F2758">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Being member of recognized contractor and trade association, and in the case of consultants, membership of Consulting Engineers of South Africa (CESA) might be considered an</w:t>
      </w:r>
      <w:r w:rsidRPr="002406E4">
        <w:rPr>
          <w:rFonts w:eastAsia="Arial" w:cs="Arial"/>
          <w:bCs/>
          <w:spacing w:val="-5"/>
        </w:rPr>
        <w:t xml:space="preserve"> </w:t>
      </w:r>
      <w:r w:rsidRPr="002406E4">
        <w:rPr>
          <w:rFonts w:eastAsia="Arial" w:cs="Arial"/>
          <w:bCs/>
        </w:rPr>
        <w:t>advantage:</w:t>
      </w:r>
      <w:bookmarkStart w:id="40" w:name="_Hlk120596409"/>
    </w:p>
    <w:p w14:paraId="1BC76B63" w14:textId="77777777" w:rsidR="00F40BD3" w:rsidRPr="002406E4" w:rsidRDefault="00F40BD3" w:rsidP="002406E4">
      <w:pPr>
        <w:ind w:left="720"/>
        <w:rPr>
          <w:rFonts w:eastAsia="Arial" w:cs="Arial"/>
          <w:bCs/>
        </w:rPr>
      </w:pPr>
    </w:p>
    <w:p w14:paraId="3787D687" w14:textId="0461D900" w:rsidR="002406E4" w:rsidRPr="00F40BD3" w:rsidRDefault="002406E4" w:rsidP="00F40BD3">
      <w:pPr>
        <w:pStyle w:val="ListParagraph"/>
        <w:keepNext/>
        <w:keepLines/>
        <w:numPr>
          <w:ilvl w:val="0"/>
          <w:numId w:val="7"/>
        </w:numPr>
        <w:spacing w:after="160" w:line="259" w:lineRule="auto"/>
        <w:outlineLvl w:val="0"/>
        <w:rPr>
          <w:b/>
          <w:szCs w:val="28"/>
        </w:rPr>
      </w:pPr>
      <w:bookmarkStart w:id="41" w:name="_Toc134434212"/>
      <w:r w:rsidRPr="00F40BD3">
        <w:rPr>
          <w:b/>
          <w:szCs w:val="28"/>
        </w:rPr>
        <w:t>OPERATING ENVIRONMENT</w:t>
      </w:r>
      <w:bookmarkEnd w:id="40"/>
      <w:bookmarkEnd w:id="41"/>
    </w:p>
    <w:p w14:paraId="713DD3B4" w14:textId="77777777" w:rsidR="002406E4" w:rsidRPr="002406E4" w:rsidRDefault="002406E4" w:rsidP="002406E4">
      <w:pPr>
        <w:tabs>
          <w:tab w:val="clear" w:pos="567"/>
          <w:tab w:val="clear" w:pos="1134"/>
          <w:tab w:val="clear" w:pos="1701"/>
          <w:tab w:val="clear" w:pos="2268"/>
          <w:tab w:val="clear" w:pos="2835"/>
        </w:tabs>
        <w:rPr>
          <w:rFonts w:eastAsia="Calibri" w:cs="Arial"/>
          <w:bCs/>
          <w:szCs w:val="22"/>
        </w:rPr>
      </w:pPr>
    </w:p>
    <w:p w14:paraId="6BEF9859" w14:textId="77777777" w:rsidR="002406E4" w:rsidRPr="002406E4" w:rsidRDefault="002406E4" w:rsidP="000F2758">
      <w:pPr>
        <w:numPr>
          <w:ilvl w:val="1"/>
          <w:numId w:val="7"/>
        </w:numPr>
        <w:tabs>
          <w:tab w:val="clear" w:pos="567"/>
          <w:tab w:val="clear" w:pos="1134"/>
          <w:tab w:val="clear" w:pos="1701"/>
          <w:tab w:val="clear" w:pos="2268"/>
          <w:tab w:val="clear" w:pos="2835"/>
          <w:tab w:val="left" w:pos="990"/>
        </w:tabs>
        <w:spacing w:after="160" w:line="360" w:lineRule="auto"/>
        <w:rPr>
          <w:rFonts w:cs="Arial"/>
          <w:bCs/>
        </w:rPr>
      </w:pPr>
      <w:r w:rsidRPr="002406E4">
        <w:rPr>
          <w:rFonts w:cs="Arial"/>
          <w:bCs/>
        </w:rPr>
        <w:t xml:space="preserve">The Works site is situated within the restricted confines of the rail line at Gauteng respectively. </w:t>
      </w:r>
    </w:p>
    <w:p w14:paraId="61B48731" w14:textId="77777777" w:rsidR="002406E4" w:rsidRPr="002406E4"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eastAsia="Arial" w:cs="Arial"/>
          <w:bCs/>
        </w:rPr>
        <w:t xml:space="preserve">The work will be in </w:t>
      </w:r>
      <w:proofErr w:type="gramStart"/>
      <w:r w:rsidRPr="002406E4">
        <w:rPr>
          <w:rFonts w:eastAsia="Arial" w:cs="Arial"/>
          <w:bCs/>
        </w:rPr>
        <w:t>a close proximity</w:t>
      </w:r>
      <w:proofErr w:type="gramEnd"/>
      <w:r w:rsidRPr="002406E4">
        <w:rPr>
          <w:rFonts w:eastAsia="Arial" w:cs="Arial"/>
          <w:bCs/>
        </w:rPr>
        <w:t xml:space="preserve"> to intense suburban rail service and most of the work will have to take place under permit conditions possibly including weekend. </w:t>
      </w:r>
    </w:p>
    <w:p w14:paraId="65B33C30" w14:textId="77777777" w:rsidR="002406E4" w:rsidRPr="00EE4FC0"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eastAsia="Arial" w:cs="Arial"/>
          <w:bCs/>
        </w:rPr>
        <w:lastRenderedPageBreak/>
        <w:t xml:space="preserve">Occupation on main lines would most probably be granted during weekends (Including nights) </w:t>
      </w:r>
      <w:proofErr w:type="gramStart"/>
      <w:r w:rsidRPr="002406E4">
        <w:rPr>
          <w:rFonts w:eastAsia="Arial" w:cs="Arial"/>
          <w:bCs/>
        </w:rPr>
        <w:t>in order to</w:t>
      </w:r>
      <w:proofErr w:type="gramEnd"/>
      <w:r w:rsidRPr="002406E4">
        <w:rPr>
          <w:rFonts w:eastAsia="Arial" w:cs="Arial"/>
          <w:bCs/>
        </w:rPr>
        <w:t xml:space="preserve"> minimize the disruption of the train service. </w:t>
      </w:r>
    </w:p>
    <w:p w14:paraId="1728C423" w14:textId="16375CF2" w:rsidR="00EE4FC0" w:rsidRPr="00EE4FC0" w:rsidRDefault="00EE4FC0"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Pr>
          <w:rFonts w:eastAsia="Arial" w:cs="Arial"/>
          <w:bCs/>
        </w:rPr>
        <w:t xml:space="preserve">Some </w:t>
      </w:r>
      <w:r w:rsidRPr="002406E4">
        <w:rPr>
          <w:rFonts w:eastAsia="Arial" w:cs="Arial"/>
          <w:bCs/>
        </w:rPr>
        <w:t>occupations might be granted during weekdays (09:00 – 15:00), during off peak hours.</w:t>
      </w:r>
    </w:p>
    <w:p w14:paraId="6009C24B" w14:textId="37D1E68B" w:rsidR="002406E4" w:rsidRPr="00EE4FC0" w:rsidRDefault="00EE4FC0"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Pr>
          <w:rFonts w:eastAsia="Arial" w:cs="Arial"/>
          <w:bCs/>
        </w:rPr>
        <w:t xml:space="preserve">The </w:t>
      </w:r>
      <w:r w:rsidRPr="002406E4">
        <w:rPr>
          <w:rFonts w:eastAsia="Arial" w:cs="Arial"/>
          <w:bCs/>
        </w:rPr>
        <w:t>Contractor shall be responsible for arranging all occupations, and outside</w:t>
      </w:r>
      <w:r w:rsidRPr="002406E4">
        <w:rPr>
          <w:rFonts w:eastAsia="Arial" w:cs="Arial"/>
          <w:bCs/>
          <w:spacing w:val="20"/>
        </w:rPr>
        <w:t xml:space="preserve"> </w:t>
      </w:r>
      <w:r w:rsidRPr="002406E4">
        <w:rPr>
          <w:rFonts w:eastAsia="Arial" w:cs="Arial"/>
          <w:bCs/>
        </w:rPr>
        <w:t>of</w:t>
      </w:r>
      <w:r w:rsidRPr="002406E4">
        <w:rPr>
          <w:rFonts w:eastAsia="Arial" w:cs="Arial"/>
          <w:bCs/>
          <w:spacing w:val="24"/>
        </w:rPr>
        <w:t xml:space="preserve"> </w:t>
      </w:r>
      <w:r w:rsidRPr="002406E4">
        <w:rPr>
          <w:rFonts w:eastAsia="Arial" w:cs="Arial"/>
          <w:bCs/>
        </w:rPr>
        <w:t>any</w:t>
      </w:r>
      <w:r w:rsidRPr="002406E4">
        <w:rPr>
          <w:rFonts w:eastAsia="Arial" w:cs="Arial"/>
          <w:bCs/>
          <w:spacing w:val="19"/>
        </w:rPr>
        <w:t xml:space="preserve"> </w:t>
      </w:r>
      <w:r w:rsidRPr="002406E4">
        <w:rPr>
          <w:rFonts w:eastAsia="Arial" w:cs="Arial"/>
          <w:bCs/>
        </w:rPr>
        <w:t>special</w:t>
      </w:r>
      <w:r w:rsidRPr="002406E4">
        <w:rPr>
          <w:rFonts w:eastAsia="Arial" w:cs="Arial"/>
          <w:bCs/>
          <w:spacing w:val="20"/>
        </w:rPr>
        <w:t xml:space="preserve"> </w:t>
      </w:r>
      <w:r w:rsidRPr="002406E4">
        <w:rPr>
          <w:rFonts w:eastAsia="Arial" w:cs="Arial"/>
          <w:bCs/>
        </w:rPr>
        <w:t>occupation,</w:t>
      </w:r>
      <w:r w:rsidRPr="002406E4">
        <w:rPr>
          <w:rFonts w:eastAsia="Arial" w:cs="Arial"/>
          <w:bCs/>
          <w:spacing w:val="22"/>
        </w:rPr>
        <w:t xml:space="preserve"> </w:t>
      </w:r>
      <w:r w:rsidRPr="002406E4">
        <w:rPr>
          <w:rFonts w:eastAsia="Arial" w:cs="Arial"/>
          <w:bCs/>
        </w:rPr>
        <w:t>the</w:t>
      </w:r>
      <w:r w:rsidRPr="002406E4">
        <w:rPr>
          <w:rFonts w:eastAsia="Arial" w:cs="Arial"/>
          <w:bCs/>
          <w:spacing w:val="20"/>
        </w:rPr>
        <w:t xml:space="preserve"> </w:t>
      </w:r>
      <w:r w:rsidRPr="002406E4">
        <w:rPr>
          <w:rFonts w:eastAsia="Arial" w:cs="Arial"/>
          <w:bCs/>
        </w:rPr>
        <w:t>Contractor</w:t>
      </w:r>
      <w:r w:rsidRPr="002406E4">
        <w:rPr>
          <w:rFonts w:eastAsia="Arial" w:cs="Arial"/>
          <w:bCs/>
          <w:spacing w:val="22"/>
        </w:rPr>
        <w:t xml:space="preserve"> </w:t>
      </w:r>
      <w:r w:rsidRPr="002406E4">
        <w:rPr>
          <w:rFonts w:eastAsia="Arial" w:cs="Arial"/>
          <w:bCs/>
        </w:rPr>
        <w:t>shall</w:t>
      </w:r>
      <w:r w:rsidRPr="002406E4">
        <w:rPr>
          <w:rFonts w:eastAsia="Arial" w:cs="Arial"/>
          <w:bCs/>
          <w:spacing w:val="21"/>
        </w:rPr>
        <w:t xml:space="preserve"> </w:t>
      </w:r>
      <w:r w:rsidRPr="002406E4">
        <w:rPr>
          <w:rFonts w:eastAsia="Arial" w:cs="Arial"/>
          <w:bCs/>
        </w:rPr>
        <w:t>ensure</w:t>
      </w:r>
      <w:r w:rsidRPr="002406E4">
        <w:rPr>
          <w:rFonts w:eastAsia="Arial" w:cs="Arial"/>
          <w:bCs/>
          <w:spacing w:val="21"/>
        </w:rPr>
        <w:t xml:space="preserve"> </w:t>
      </w:r>
      <w:r w:rsidRPr="002406E4">
        <w:rPr>
          <w:rFonts w:eastAsia="Arial" w:cs="Arial"/>
          <w:bCs/>
        </w:rPr>
        <w:t>that</w:t>
      </w:r>
      <w:r w:rsidRPr="002406E4">
        <w:rPr>
          <w:rFonts w:eastAsia="Arial" w:cs="Arial"/>
          <w:bCs/>
          <w:spacing w:val="22"/>
        </w:rPr>
        <w:t xml:space="preserve"> </w:t>
      </w:r>
      <w:r w:rsidRPr="002406E4">
        <w:rPr>
          <w:rFonts w:eastAsia="Arial" w:cs="Arial"/>
          <w:bCs/>
        </w:rPr>
        <w:t>his/her</w:t>
      </w:r>
      <w:r w:rsidRPr="002406E4">
        <w:rPr>
          <w:rFonts w:eastAsia="Arial" w:cs="Arial"/>
          <w:bCs/>
          <w:spacing w:val="21"/>
        </w:rPr>
        <w:t xml:space="preserve"> </w:t>
      </w:r>
      <w:r w:rsidRPr="002406E4">
        <w:rPr>
          <w:rFonts w:eastAsia="Arial" w:cs="Arial"/>
          <w:bCs/>
        </w:rPr>
        <w:t>work</w:t>
      </w:r>
      <w:r w:rsidRPr="002406E4">
        <w:rPr>
          <w:rFonts w:eastAsia="Arial" w:cs="Arial"/>
          <w:bCs/>
          <w:spacing w:val="23"/>
        </w:rPr>
        <w:t xml:space="preserve"> </w:t>
      </w:r>
      <w:r w:rsidRPr="002406E4">
        <w:rPr>
          <w:rFonts w:eastAsia="Arial" w:cs="Arial"/>
          <w:bCs/>
        </w:rPr>
        <w:t>in no</w:t>
      </w:r>
      <w:r w:rsidRPr="002406E4">
        <w:rPr>
          <w:rFonts w:eastAsia="Arial" w:cs="Arial"/>
          <w:bCs/>
          <w:szCs w:val="22"/>
        </w:rPr>
        <w:t xml:space="preserve"> </w:t>
      </w:r>
      <w:r w:rsidRPr="002406E4">
        <w:rPr>
          <w:rFonts w:eastAsia="Arial" w:cs="Arial"/>
          <w:bCs/>
        </w:rPr>
        <w:t>way interferes with nor causes any delays to the normal operations of the railway lines or trains.</w:t>
      </w:r>
    </w:p>
    <w:p w14:paraId="716FA995" w14:textId="77777777" w:rsidR="002406E4" w:rsidRPr="002406E4"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 xml:space="preserve">No security will be provided on site by PRASA, the contractor is expected to have its own security </w:t>
      </w:r>
    </w:p>
    <w:p w14:paraId="63C9C05F" w14:textId="77777777" w:rsidR="002406E4" w:rsidRPr="002406E4" w:rsidRDefault="002406E4" w:rsidP="000F2758">
      <w:pPr>
        <w:numPr>
          <w:ilvl w:val="1"/>
          <w:numId w:val="7"/>
        </w:numPr>
        <w:tabs>
          <w:tab w:val="clear" w:pos="567"/>
          <w:tab w:val="clear" w:pos="1134"/>
          <w:tab w:val="clear" w:pos="1701"/>
          <w:tab w:val="clear" w:pos="2268"/>
          <w:tab w:val="clear" w:pos="2835"/>
        </w:tabs>
        <w:spacing w:after="160" w:line="360" w:lineRule="auto"/>
        <w:rPr>
          <w:rFonts w:cs="Arial"/>
          <w:bCs/>
        </w:rPr>
      </w:pPr>
      <w:r w:rsidRPr="002406E4">
        <w:rPr>
          <w:rFonts w:cs="Arial"/>
          <w:bCs/>
        </w:rPr>
        <w:t>No geo-technical or topographical survey results are available. It will be necessary to carry out sufficient geo-technical investigations to enable realistic assumptions to be made where required.</w:t>
      </w:r>
    </w:p>
    <w:p w14:paraId="4DE5F778" w14:textId="77777777" w:rsidR="002406E4" w:rsidRPr="002406E4"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Access to site is restricted and will only be granted once the necessary requirements are met and a site access certificate has been issued.</w:t>
      </w:r>
    </w:p>
    <w:p w14:paraId="0A539335" w14:textId="77777777" w:rsidR="002406E4" w:rsidRPr="002406E4" w:rsidRDefault="002406E4" w:rsidP="00EE4FC0">
      <w:pPr>
        <w:tabs>
          <w:tab w:val="clear" w:pos="567"/>
          <w:tab w:val="clear" w:pos="1701"/>
          <w:tab w:val="left" w:pos="1080"/>
        </w:tabs>
        <w:ind w:left="1080"/>
        <w:rPr>
          <w:rFonts w:cs="Arial"/>
          <w:bCs/>
        </w:rPr>
      </w:pPr>
    </w:p>
    <w:p w14:paraId="43431F36" w14:textId="3DB31EA7" w:rsidR="002406E4" w:rsidRPr="00F40BD3" w:rsidRDefault="002406E4" w:rsidP="00F40BD3">
      <w:pPr>
        <w:pStyle w:val="ListParagraph"/>
        <w:keepNext/>
        <w:keepLines/>
        <w:numPr>
          <w:ilvl w:val="0"/>
          <w:numId w:val="7"/>
        </w:numPr>
        <w:spacing w:after="160" w:line="259" w:lineRule="auto"/>
        <w:outlineLvl w:val="0"/>
        <w:rPr>
          <w:b/>
          <w:szCs w:val="28"/>
        </w:rPr>
      </w:pPr>
      <w:bookmarkStart w:id="42" w:name="_Toc134434213"/>
      <w:r w:rsidRPr="00F40BD3">
        <w:rPr>
          <w:b/>
          <w:szCs w:val="28"/>
        </w:rPr>
        <w:t>THE PROPOSAL</w:t>
      </w:r>
      <w:bookmarkEnd w:id="42"/>
    </w:p>
    <w:p w14:paraId="011134FC" w14:textId="77777777" w:rsidR="002406E4" w:rsidRPr="002406E4" w:rsidRDefault="002406E4" w:rsidP="002406E4">
      <w:pPr>
        <w:tabs>
          <w:tab w:val="clear" w:pos="567"/>
          <w:tab w:val="clear" w:pos="1134"/>
          <w:tab w:val="clear" w:pos="1701"/>
          <w:tab w:val="clear" w:pos="2268"/>
          <w:tab w:val="clear" w:pos="2835"/>
        </w:tabs>
        <w:spacing w:after="200" w:line="276" w:lineRule="auto"/>
        <w:rPr>
          <w:rFonts w:eastAsia="Calibri" w:cs="Arial"/>
          <w:bCs/>
          <w:szCs w:val="22"/>
        </w:rPr>
      </w:pPr>
    </w:p>
    <w:p w14:paraId="0C2A5D46" w14:textId="77777777" w:rsidR="002406E4" w:rsidRPr="002406E4"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The main proposal, which is to be limited to a maximum of Two hundred (200) A4 pages in triplicate (one original,</w:t>
      </w:r>
      <w:r w:rsidRPr="002406E4">
        <w:rPr>
          <w:rFonts w:eastAsia="Arial" w:cs="Arial"/>
          <w:bCs/>
          <w:sz w:val="24"/>
          <w:szCs w:val="22"/>
        </w:rPr>
        <w:t xml:space="preserve"> </w:t>
      </w:r>
      <w:r w:rsidRPr="002406E4">
        <w:rPr>
          <w:rFonts w:cs="Arial"/>
          <w:bCs/>
        </w:rPr>
        <w:t>two clearly marked copies and a copy electronically stored on a USB) only, shall state the following, amongst others:</w:t>
      </w:r>
    </w:p>
    <w:p w14:paraId="504902F9" w14:textId="0A8635AC"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rPr>
          <w:bCs/>
        </w:rPr>
      </w:pPr>
      <w:r w:rsidRPr="002406E4">
        <w:rPr>
          <w:rFonts w:eastAsia="Arial" w:cs="Arial"/>
          <w:bCs/>
        </w:rPr>
        <w:t>The tenderer’s understanding of and approach to the scope of</w:t>
      </w:r>
      <w:r w:rsidRPr="002406E4">
        <w:rPr>
          <w:rFonts w:eastAsia="Arial" w:cs="Arial"/>
          <w:bCs/>
          <w:spacing w:val="-12"/>
        </w:rPr>
        <w:t xml:space="preserve"> </w:t>
      </w:r>
      <w:r w:rsidRPr="002406E4">
        <w:rPr>
          <w:rFonts w:eastAsia="Arial" w:cs="Arial"/>
          <w:bCs/>
        </w:rPr>
        <w:t>work</w:t>
      </w:r>
    </w:p>
    <w:p w14:paraId="1C03E6CF"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jc w:val="both"/>
        <w:rPr>
          <w:bCs/>
        </w:rPr>
      </w:pPr>
      <w:r w:rsidRPr="002406E4">
        <w:rPr>
          <w:rFonts w:eastAsia="Arial" w:cs="Arial"/>
          <w:bCs/>
        </w:rPr>
        <w:t>A proposed scope of work for the project and/or comments on the scope of work included in the Request for Proposal</w:t>
      </w:r>
    </w:p>
    <w:p w14:paraId="5CBA54FC" w14:textId="77777777" w:rsidR="002406E4" w:rsidRPr="002406E4" w:rsidRDefault="002406E4" w:rsidP="000F2758">
      <w:pPr>
        <w:numPr>
          <w:ilvl w:val="1"/>
          <w:numId w:val="7"/>
        </w:numPr>
        <w:tabs>
          <w:tab w:val="clear" w:pos="567"/>
          <w:tab w:val="clear" w:pos="1134"/>
          <w:tab w:val="clear" w:pos="1701"/>
          <w:tab w:val="clear" w:pos="2268"/>
          <w:tab w:val="clear" w:pos="2835"/>
        </w:tabs>
        <w:spacing w:after="160" w:line="360" w:lineRule="auto"/>
        <w:jc w:val="both"/>
        <w:rPr>
          <w:bCs/>
        </w:rPr>
      </w:pPr>
      <w:r w:rsidRPr="002406E4">
        <w:rPr>
          <w:bCs/>
        </w:rPr>
        <w:t>A Project Team Organogram showing names, functions &amp; responsibilities.</w:t>
      </w:r>
    </w:p>
    <w:p w14:paraId="735B33D1" w14:textId="77777777" w:rsidR="002406E4" w:rsidRPr="002406E4" w:rsidRDefault="002406E4" w:rsidP="000F2758">
      <w:pPr>
        <w:numPr>
          <w:ilvl w:val="1"/>
          <w:numId w:val="7"/>
        </w:numPr>
        <w:tabs>
          <w:tab w:val="clear" w:pos="567"/>
          <w:tab w:val="clear" w:pos="1134"/>
          <w:tab w:val="clear" w:pos="1701"/>
          <w:tab w:val="clear" w:pos="2268"/>
          <w:tab w:val="clear" w:pos="2835"/>
        </w:tabs>
        <w:spacing w:after="160" w:line="360" w:lineRule="auto"/>
        <w:rPr>
          <w:bCs/>
        </w:rPr>
      </w:pPr>
      <w:r w:rsidRPr="002406E4">
        <w:rPr>
          <w:bCs/>
        </w:rPr>
        <w:t>Qualifications of the firm to perform this project (based on similar work) to include the firm specific experience in the following areas, amongst</w:t>
      </w:r>
      <w:r w:rsidRPr="002406E4">
        <w:rPr>
          <w:bCs/>
          <w:spacing w:val="-11"/>
        </w:rPr>
        <w:t xml:space="preserve"> </w:t>
      </w:r>
      <w:r w:rsidRPr="002406E4">
        <w:rPr>
          <w:bCs/>
        </w:rPr>
        <w:t>others:</w:t>
      </w:r>
    </w:p>
    <w:p w14:paraId="0CDFC4D3"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jc w:val="both"/>
        <w:rPr>
          <w:bCs/>
        </w:rPr>
      </w:pPr>
      <w:r w:rsidRPr="002406E4">
        <w:rPr>
          <w:bCs/>
        </w:rPr>
        <w:t>Project and Construction</w:t>
      </w:r>
      <w:r w:rsidRPr="002406E4">
        <w:rPr>
          <w:bCs/>
          <w:spacing w:val="-3"/>
        </w:rPr>
        <w:t xml:space="preserve"> </w:t>
      </w:r>
      <w:r w:rsidRPr="002406E4">
        <w:rPr>
          <w:bCs/>
        </w:rPr>
        <w:t>Management</w:t>
      </w:r>
    </w:p>
    <w:p w14:paraId="7F8E9BB4" w14:textId="77777777" w:rsidR="002406E4" w:rsidRPr="002406E4" w:rsidRDefault="002406E4" w:rsidP="000F2758">
      <w:pPr>
        <w:numPr>
          <w:ilvl w:val="3"/>
          <w:numId w:val="7"/>
        </w:numPr>
        <w:tabs>
          <w:tab w:val="clear" w:pos="567"/>
          <w:tab w:val="clear" w:pos="1134"/>
          <w:tab w:val="clear" w:pos="1701"/>
          <w:tab w:val="clear" w:pos="2268"/>
          <w:tab w:val="clear" w:pos="2835"/>
        </w:tabs>
        <w:spacing w:after="160" w:line="360" w:lineRule="auto"/>
        <w:jc w:val="both"/>
        <w:rPr>
          <w:bCs/>
        </w:rPr>
      </w:pPr>
      <w:r w:rsidRPr="002406E4">
        <w:rPr>
          <w:bCs/>
        </w:rPr>
        <w:lastRenderedPageBreak/>
        <w:t>Civil Engineering (Perway / Structural / Water / Waste Management / Roads</w:t>
      </w:r>
      <w:r w:rsidRPr="002406E4">
        <w:rPr>
          <w:bCs/>
          <w:spacing w:val="-1"/>
        </w:rPr>
        <w:t xml:space="preserve"> </w:t>
      </w:r>
      <w:r w:rsidRPr="002406E4">
        <w:rPr>
          <w:bCs/>
        </w:rPr>
        <w:t>(access))</w:t>
      </w:r>
    </w:p>
    <w:p w14:paraId="1CF84C6B" w14:textId="77777777" w:rsidR="002406E4" w:rsidRPr="002406E4" w:rsidRDefault="002406E4" w:rsidP="000F2758">
      <w:pPr>
        <w:numPr>
          <w:ilvl w:val="3"/>
          <w:numId w:val="7"/>
        </w:numPr>
        <w:tabs>
          <w:tab w:val="clear" w:pos="567"/>
          <w:tab w:val="clear" w:pos="1134"/>
          <w:tab w:val="clear" w:pos="1701"/>
          <w:tab w:val="clear" w:pos="2268"/>
          <w:tab w:val="clear" w:pos="2835"/>
        </w:tabs>
        <w:spacing w:after="200" w:line="360" w:lineRule="auto"/>
        <w:jc w:val="both"/>
        <w:rPr>
          <w:bCs/>
        </w:rPr>
      </w:pPr>
      <w:r w:rsidRPr="002406E4">
        <w:rPr>
          <w:bCs/>
        </w:rPr>
        <w:t>Quantity</w:t>
      </w:r>
      <w:r w:rsidRPr="002406E4">
        <w:rPr>
          <w:bCs/>
          <w:spacing w:val="-2"/>
        </w:rPr>
        <w:t xml:space="preserve"> </w:t>
      </w:r>
      <w:r w:rsidRPr="002406E4">
        <w:rPr>
          <w:bCs/>
        </w:rPr>
        <w:t>Surveying</w:t>
      </w:r>
    </w:p>
    <w:p w14:paraId="7C985A71" w14:textId="77777777" w:rsidR="002406E4" w:rsidRPr="002406E4" w:rsidRDefault="002406E4" w:rsidP="000F2758">
      <w:pPr>
        <w:numPr>
          <w:ilvl w:val="3"/>
          <w:numId w:val="7"/>
        </w:numPr>
        <w:tabs>
          <w:tab w:val="clear" w:pos="567"/>
          <w:tab w:val="clear" w:pos="1134"/>
          <w:tab w:val="clear" w:pos="1701"/>
          <w:tab w:val="clear" w:pos="2268"/>
          <w:tab w:val="clear" w:pos="2835"/>
        </w:tabs>
        <w:spacing w:after="160" w:line="360" w:lineRule="auto"/>
        <w:jc w:val="both"/>
        <w:rPr>
          <w:bCs/>
        </w:rPr>
      </w:pPr>
      <w:r w:rsidRPr="002406E4">
        <w:rPr>
          <w:bCs/>
        </w:rPr>
        <w:t>Health &amp; Safety</w:t>
      </w:r>
      <w:r w:rsidRPr="002406E4">
        <w:rPr>
          <w:bCs/>
          <w:spacing w:val="-3"/>
        </w:rPr>
        <w:t xml:space="preserve"> </w:t>
      </w:r>
      <w:r w:rsidRPr="002406E4">
        <w:rPr>
          <w:bCs/>
        </w:rPr>
        <w:t>Management</w:t>
      </w:r>
    </w:p>
    <w:p w14:paraId="7BD29C61" w14:textId="77777777" w:rsidR="002406E4" w:rsidRPr="002406E4" w:rsidRDefault="002406E4" w:rsidP="000F2758">
      <w:pPr>
        <w:numPr>
          <w:ilvl w:val="3"/>
          <w:numId w:val="7"/>
        </w:numPr>
        <w:tabs>
          <w:tab w:val="clear" w:pos="567"/>
          <w:tab w:val="clear" w:pos="1134"/>
          <w:tab w:val="clear" w:pos="1701"/>
          <w:tab w:val="clear" w:pos="2268"/>
          <w:tab w:val="clear" w:pos="2835"/>
        </w:tabs>
        <w:spacing w:after="160" w:line="360" w:lineRule="auto"/>
        <w:jc w:val="both"/>
        <w:rPr>
          <w:bCs/>
        </w:rPr>
      </w:pPr>
      <w:r w:rsidRPr="002406E4">
        <w:rPr>
          <w:bCs/>
        </w:rPr>
        <w:t>Environmental</w:t>
      </w:r>
      <w:r w:rsidRPr="002406E4">
        <w:rPr>
          <w:bCs/>
          <w:spacing w:val="-2"/>
        </w:rPr>
        <w:t xml:space="preserve"> </w:t>
      </w:r>
      <w:r w:rsidRPr="002406E4">
        <w:rPr>
          <w:bCs/>
        </w:rPr>
        <w:t>Management</w:t>
      </w:r>
    </w:p>
    <w:p w14:paraId="59C634D7" w14:textId="77777777" w:rsidR="002406E4" w:rsidRPr="002406E4" w:rsidRDefault="002406E4" w:rsidP="000F2758">
      <w:pPr>
        <w:numPr>
          <w:ilvl w:val="3"/>
          <w:numId w:val="7"/>
        </w:numPr>
        <w:tabs>
          <w:tab w:val="clear" w:pos="567"/>
          <w:tab w:val="clear" w:pos="1134"/>
          <w:tab w:val="clear" w:pos="1701"/>
          <w:tab w:val="clear" w:pos="2268"/>
          <w:tab w:val="clear" w:pos="2835"/>
        </w:tabs>
        <w:spacing w:after="160" w:line="360" w:lineRule="auto"/>
        <w:jc w:val="both"/>
        <w:rPr>
          <w:bCs/>
        </w:rPr>
      </w:pPr>
      <w:r w:rsidRPr="002406E4">
        <w:rPr>
          <w:bCs/>
        </w:rPr>
        <w:t>Community liaison (Public Involvement</w:t>
      </w:r>
      <w:r w:rsidRPr="002406E4">
        <w:rPr>
          <w:bCs/>
          <w:spacing w:val="-2"/>
        </w:rPr>
        <w:t xml:space="preserve"> </w:t>
      </w:r>
      <w:r w:rsidRPr="002406E4">
        <w:rPr>
          <w:bCs/>
        </w:rPr>
        <w:t>Participation)</w:t>
      </w:r>
    </w:p>
    <w:p w14:paraId="23E602D6"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Key personnel and their qualifications and availability to perform the work:</w:t>
      </w:r>
    </w:p>
    <w:p w14:paraId="4A078057"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Identification of key personnel who will be assigned to each phase of the project. Information about key personnel should include, amongst others:</w:t>
      </w:r>
    </w:p>
    <w:p w14:paraId="1CD37714" w14:textId="77777777" w:rsidR="002406E4" w:rsidRPr="002406E4" w:rsidRDefault="002406E4" w:rsidP="00D44D19">
      <w:pPr>
        <w:numPr>
          <w:ilvl w:val="5"/>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 xml:space="preserve">Condensed </w:t>
      </w:r>
      <w:proofErr w:type="gramStart"/>
      <w:r w:rsidRPr="002406E4">
        <w:rPr>
          <w:bCs/>
        </w:rPr>
        <w:t>CV’s</w:t>
      </w:r>
      <w:proofErr w:type="gramEnd"/>
      <w:r w:rsidRPr="002406E4">
        <w:rPr>
          <w:bCs/>
        </w:rPr>
        <w:t xml:space="preserve"> of individual team members.</w:t>
      </w:r>
    </w:p>
    <w:p w14:paraId="778BFC33" w14:textId="77777777" w:rsidR="002406E4" w:rsidRPr="002406E4" w:rsidRDefault="002406E4" w:rsidP="00D44D19">
      <w:pPr>
        <w:numPr>
          <w:ilvl w:val="5"/>
          <w:numId w:val="7"/>
        </w:numPr>
        <w:tabs>
          <w:tab w:val="clear" w:pos="567"/>
          <w:tab w:val="clear" w:pos="1134"/>
          <w:tab w:val="clear" w:pos="1701"/>
          <w:tab w:val="clear" w:pos="2268"/>
          <w:tab w:val="clear" w:pos="2835"/>
        </w:tabs>
        <w:spacing w:after="160" w:line="360" w:lineRule="auto"/>
        <w:rPr>
          <w:bCs/>
        </w:rPr>
      </w:pPr>
      <w:r w:rsidRPr="002406E4">
        <w:rPr>
          <w:bCs/>
        </w:rPr>
        <w:t>Role in the project and previous similar experience.</w:t>
      </w:r>
    </w:p>
    <w:p w14:paraId="50572ABC" w14:textId="77777777" w:rsidR="002406E4" w:rsidRPr="002406E4" w:rsidRDefault="002406E4" w:rsidP="00D44D19">
      <w:pPr>
        <w:numPr>
          <w:ilvl w:val="5"/>
          <w:numId w:val="7"/>
        </w:numPr>
        <w:tabs>
          <w:tab w:val="clear" w:pos="567"/>
          <w:tab w:val="clear" w:pos="1134"/>
          <w:tab w:val="clear" w:pos="1701"/>
          <w:tab w:val="clear" w:pos="2268"/>
          <w:tab w:val="clear" w:pos="2835"/>
          <w:tab w:val="left" w:pos="1530"/>
        </w:tabs>
        <w:spacing w:after="160" w:line="360" w:lineRule="auto"/>
        <w:ind w:left="1170" w:hanging="1170"/>
        <w:contextualSpacing/>
        <w:jc w:val="both"/>
        <w:rPr>
          <w:bCs/>
        </w:rPr>
      </w:pPr>
      <w:r w:rsidRPr="002406E4">
        <w:rPr>
          <w:bCs/>
        </w:rPr>
        <w:t>Location of the office/s where key personnel are based and where they will perform the work.</w:t>
      </w:r>
    </w:p>
    <w:p w14:paraId="3B0F5207"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 xml:space="preserve"> A detailed proposed baseline schedule including time &amp; the following deliverables, amongst others:</w:t>
      </w:r>
    </w:p>
    <w:p w14:paraId="55CAA751"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Start and completion dates for all major activities.</w:t>
      </w:r>
    </w:p>
    <w:p w14:paraId="5A81A0EC"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Phases of the work, to include design, design reviews and approvals.</w:t>
      </w:r>
    </w:p>
    <w:p w14:paraId="3A07570D"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Submission of Quality Assurance Plan,</w:t>
      </w:r>
      <w:r w:rsidRPr="002406E4">
        <w:rPr>
          <w:bCs/>
        </w:rPr>
        <w:tab/>
        <w:t>Environmental</w:t>
      </w:r>
      <w:r w:rsidRPr="002406E4">
        <w:rPr>
          <w:bCs/>
        </w:rPr>
        <w:tab/>
        <w:t>Plan, Environmental Impact Assessment Process.</w:t>
      </w:r>
    </w:p>
    <w:p w14:paraId="46A354FB"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Project Execution Plan including construction by major activity.</w:t>
      </w:r>
    </w:p>
    <w:p w14:paraId="02FFF110"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 xml:space="preserve">Submission of Handover certificates, As-built </w:t>
      </w:r>
      <w:proofErr w:type="gramStart"/>
      <w:r w:rsidRPr="002406E4">
        <w:rPr>
          <w:bCs/>
        </w:rPr>
        <w:t>drawings</w:t>
      </w:r>
      <w:proofErr w:type="gramEnd"/>
      <w:r w:rsidRPr="002406E4">
        <w:rPr>
          <w:bCs/>
        </w:rPr>
        <w:t xml:space="preserve"> and Close-out report</w:t>
      </w:r>
    </w:p>
    <w:p w14:paraId="2FCF980E"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Cost and fee information:</w:t>
      </w:r>
    </w:p>
    <w:p w14:paraId="4A090F21"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A detailed cost estimate for the work shall be developed, including a breakdown of costs to complete each major task</w:t>
      </w:r>
    </w:p>
    <w:p w14:paraId="58963EC0"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lastRenderedPageBreak/>
        <w:t>Allowances: Listing of specified allowances and acknowledgement that they are in the lump sum quoted amount, to include all associated profit, overhead, fees and general conditions and design/engineering costs.</w:t>
      </w:r>
    </w:p>
    <w:p w14:paraId="16F23CD2"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Monthly Cash flow breakdown.</w:t>
      </w:r>
    </w:p>
    <w:p w14:paraId="6613FB6F"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Alternatives: Quoted pricing for any alternates, with the acknowledgement that the lump sums quoted for each alternate includes all required labour, equipment, materials, associated material and/or equipment items, profit, overhead, fees and general conditions and design/engineering costs to provide the work in a complete and timely manner.</w:t>
      </w:r>
    </w:p>
    <w:p w14:paraId="27A1C58A"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Suggested reporting framework.</w:t>
      </w:r>
    </w:p>
    <w:p w14:paraId="04240E69"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Any special observations &amp; comments.</w:t>
      </w:r>
    </w:p>
    <w:p w14:paraId="76498C5C"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A statement of professional indemnity and insurance with supporting evidence and proof that Principals, Specialist Contractors, Staff, and Works in the PRASA environment are included.</w:t>
      </w:r>
    </w:p>
    <w:p w14:paraId="7E9AAACA" w14:textId="77777777" w:rsidR="002406E4" w:rsidRPr="002406E4" w:rsidRDefault="002406E4" w:rsidP="00EE4FC0">
      <w:pPr>
        <w:ind w:left="1080"/>
        <w:rPr>
          <w:bCs/>
        </w:rPr>
      </w:pPr>
    </w:p>
    <w:p w14:paraId="0E9713E0" w14:textId="5911935C" w:rsidR="002406E4" w:rsidRPr="000F2758" w:rsidRDefault="002406E4" w:rsidP="000F2758">
      <w:pPr>
        <w:pStyle w:val="ListParagraph"/>
        <w:keepNext/>
        <w:keepLines/>
        <w:numPr>
          <w:ilvl w:val="0"/>
          <w:numId w:val="7"/>
        </w:numPr>
        <w:spacing w:after="160" w:line="259" w:lineRule="auto"/>
        <w:outlineLvl w:val="0"/>
        <w:rPr>
          <w:rFonts w:eastAsia="Calibri"/>
          <w:b/>
          <w:sz w:val="26"/>
          <w:szCs w:val="26"/>
        </w:rPr>
      </w:pPr>
      <w:r w:rsidRPr="000F2758">
        <w:rPr>
          <w:rFonts w:eastAsia="Calibri"/>
          <w:color w:val="548DD4"/>
          <w:sz w:val="26"/>
          <w:szCs w:val="26"/>
        </w:rPr>
        <w:t xml:space="preserve"> </w:t>
      </w:r>
      <w:bookmarkStart w:id="43" w:name="_Toc119519301"/>
      <w:bookmarkStart w:id="44" w:name="_Toc119589372"/>
      <w:bookmarkStart w:id="45" w:name="_Toc134434214"/>
      <w:r w:rsidRPr="000F2758">
        <w:rPr>
          <w:rFonts w:eastAsia="Calibri"/>
          <w:b/>
          <w:sz w:val="26"/>
          <w:szCs w:val="26"/>
        </w:rPr>
        <w:t>HOURS OF WORK / OCCUPATION PERIOD</w:t>
      </w:r>
      <w:bookmarkEnd w:id="43"/>
      <w:bookmarkEnd w:id="44"/>
      <w:bookmarkEnd w:id="45"/>
    </w:p>
    <w:p w14:paraId="54E24207" w14:textId="77777777" w:rsidR="002406E4" w:rsidRPr="002406E4" w:rsidRDefault="002406E4" w:rsidP="00EE4FC0">
      <w:pPr>
        <w:tabs>
          <w:tab w:val="clear" w:pos="567"/>
          <w:tab w:val="clear" w:pos="1134"/>
          <w:tab w:val="clear" w:pos="1701"/>
          <w:tab w:val="clear" w:pos="2268"/>
          <w:tab w:val="clear" w:pos="2835"/>
        </w:tabs>
        <w:spacing w:after="200"/>
        <w:rPr>
          <w:rFonts w:eastAsia="Calibri" w:cs="Arial"/>
          <w:bCs/>
          <w:szCs w:val="22"/>
        </w:rPr>
      </w:pPr>
    </w:p>
    <w:p w14:paraId="070BF597" w14:textId="77777777" w:rsidR="002406E4" w:rsidRPr="002406E4" w:rsidRDefault="002406E4" w:rsidP="000F2758">
      <w:pPr>
        <w:numPr>
          <w:ilvl w:val="1"/>
          <w:numId w:val="7"/>
        </w:numPr>
        <w:tabs>
          <w:tab w:val="clear" w:pos="567"/>
          <w:tab w:val="clear" w:pos="1134"/>
          <w:tab w:val="clear" w:pos="1701"/>
          <w:tab w:val="clear" w:pos="2268"/>
          <w:tab w:val="clear" w:pos="2835"/>
          <w:tab w:val="left" w:pos="1080"/>
          <w:tab w:val="left" w:pos="1170"/>
        </w:tabs>
        <w:spacing w:after="160" w:line="360" w:lineRule="auto"/>
        <w:rPr>
          <w:rFonts w:cs="Arial"/>
          <w:bCs/>
        </w:rPr>
      </w:pPr>
      <w:r w:rsidRPr="002406E4">
        <w:rPr>
          <w:rFonts w:cs="Arial"/>
          <w:bCs/>
        </w:rPr>
        <w:t xml:space="preserve">The site shall be available to the contractor on unlimited hours until the works are complete. </w:t>
      </w:r>
    </w:p>
    <w:p w14:paraId="70D95CAC" w14:textId="77777777" w:rsidR="002406E4" w:rsidRPr="002406E4" w:rsidRDefault="002406E4" w:rsidP="00EE4FC0">
      <w:pPr>
        <w:tabs>
          <w:tab w:val="clear" w:pos="567"/>
          <w:tab w:val="left" w:pos="1170"/>
        </w:tabs>
        <w:ind w:left="1080"/>
        <w:rPr>
          <w:rFonts w:cs="Arial"/>
          <w:bCs/>
        </w:rPr>
      </w:pPr>
    </w:p>
    <w:p w14:paraId="5DC522E0" w14:textId="4DE1EE2D" w:rsidR="002406E4" w:rsidRPr="000F2758" w:rsidRDefault="002406E4" w:rsidP="000F2758">
      <w:pPr>
        <w:pStyle w:val="ListParagraph"/>
        <w:keepNext/>
        <w:keepLines/>
        <w:numPr>
          <w:ilvl w:val="0"/>
          <w:numId w:val="7"/>
        </w:numPr>
        <w:spacing w:after="160" w:line="259" w:lineRule="auto"/>
        <w:outlineLvl w:val="0"/>
        <w:rPr>
          <w:rFonts w:eastAsia="Calibri"/>
          <w:b/>
          <w:sz w:val="26"/>
          <w:szCs w:val="26"/>
        </w:rPr>
      </w:pPr>
      <w:bookmarkStart w:id="46" w:name="_Toc119519302"/>
      <w:bookmarkStart w:id="47" w:name="_Toc119589373"/>
      <w:bookmarkStart w:id="48" w:name="_Toc134434215"/>
      <w:r w:rsidRPr="000F2758">
        <w:rPr>
          <w:rFonts w:eastAsia="Calibri"/>
          <w:b/>
          <w:sz w:val="26"/>
          <w:szCs w:val="26"/>
        </w:rPr>
        <w:t>CONSTRUCTION IN CONFINED SPACE</w:t>
      </w:r>
      <w:bookmarkEnd w:id="46"/>
      <w:bookmarkEnd w:id="47"/>
      <w:bookmarkEnd w:id="48"/>
    </w:p>
    <w:p w14:paraId="6ED7D6E5" w14:textId="77777777" w:rsidR="002406E4" w:rsidRPr="002406E4" w:rsidRDefault="002406E4" w:rsidP="002406E4">
      <w:pPr>
        <w:tabs>
          <w:tab w:val="clear" w:pos="567"/>
          <w:tab w:val="clear" w:pos="1134"/>
          <w:tab w:val="clear" w:pos="1701"/>
          <w:tab w:val="clear" w:pos="2268"/>
          <w:tab w:val="clear" w:pos="2835"/>
        </w:tabs>
        <w:spacing w:after="200" w:line="276" w:lineRule="auto"/>
        <w:rPr>
          <w:rFonts w:eastAsia="Calibri" w:cs="Arial"/>
          <w:bCs/>
          <w:szCs w:val="22"/>
        </w:rPr>
      </w:pPr>
    </w:p>
    <w:p w14:paraId="695C0221"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bCs/>
        </w:rPr>
      </w:pPr>
      <w:r w:rsidRPr="002406E4">
        <w:rPr>
          <w:b/>
          <w:bCs/>
        </w:rPr>
        <w:t>Contractor(s) will be expected to work within confined areas and no additional</w:t>
      </w:r>
      <w:r w:rsidRPr="002406E4">
        <w:rPr>
          <w:bCs/>
        </w:rPr>
        <w:t xml:space="preserve"> payment will be made for work done in restricted areas. The method of construction in these confined areas will depend largely on the contractor's construction plan.</w:t>
      </w:r>
    </w:p>
    <w:p w14:paraId="09CA9E68"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bCs/>
        </w:rPr>
      </w:pPr>
      <w:r w:rsidRPr="002406E4">
        <w:rPr>
          <w:bCs/>
        </w:rPr>
        <w:t xml:space="preserve">The tendered rates and amounts shall include full compensation for all special equipment and construction methods and for all difficulties encountered during working in confined areas and narrow widths, and at, around or through obstructions, </w:t>
      </w:r>
      <w:r w:rsidRPr="002406E4">
        <w:rPr>
          <w:bCs/>
        </w:rPr>
        <w:lastRenderedPageBreak/>
        <w:t xml:space="preserve">and that no extra payment will be made nor will any claim for additional payment be considered in such cases. </w:t>
      </w:r>
    </w:p>
    <w:p w14:paraId="3D2BBD45"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bCs/>
        </w:rPr>
      </w:pPr>
      <w:r w:rsidRPr="002406E4">
        <w:rPr>
          <w:bCs/>
        </w:rPr>
        <w:t>The contractor will be held responsible when working in confined areas for the repair, at his own cost, of damage caused by him to any asset or service indicated to him/her.</w:t>
      </w:r>
    </w:p>
    <w:p w14:paraId="37323B40" w14:textId="77777777" w:rsidR="002406E4" w:rsidRPr="002406E4" w:rsidRDefault="002406E4" w:rsidP="00EE4FC0">
      <w:pPr>
        <w:rPr>
          <w:bCs/>
        </w:rPr>
      </w:pPr>
    </w:p>
    <w:p w14:paraId="1D17CDCF" w14:textId="52EDC775" w:rsidR="002406E4" w:rsidRPr="00E9764F" w:rsidRDefault="002406E4" w:rsidP="00E9764F">
      <w:pPr>
        <w:pStyle w:val="ListParagraph"/>
        <w:keepNext/>
        <w:keepLines/>
        <w:numPr>
          <w:ilvl w:val="0"/>
          <w:numId w:val="7"/>
        </w:numPr>
        <w:spacing w:after="160" w:line="259" w:lineRule="auto"/>
        <w:outlineLvl w:val="0"/>
        <w:rPr>
          <w:rFonts w:eastAsia="Calibri"/>
          <w:b/>
          <w:sz w:val="26"/>
          <w:szCs w:val="26"/>
        </w:rPr>
      </w:pPr>
      <w:bookmarkStart w:id="49" w:name="_Toc119519303"/>
      <w:bookmarkStart w:id="50" w:name="_Toc119589374"/>
      <w:bookmarkStart w:id="51" w:name="_Toc134434216"/>
      <w:r w:rsidRPr="00E9764F">
        <w:rPr>
          <w:rFonts w:eastAsia="Calibri"/>
          <w:b/>
          <w:sz w:val="26"/>
          <w:szCs w:val="26"/>
        </w:rPr>
        <w:t>PROJECT SCHEDULE / PROGRAM</w:t>
      </w:r>
      <w:bookmarkEnd w:id="49"/>
      <w:bookmarkEnd w:id="50"/>
      <w:bookmarkEnd w:id="51"/>
    </w:p>
    <w:p w14:paraId="353F4395" w14:textId="77777777" w:rsidR="002406E4" w:rsidRPr="002406E4" w:rsidRDefault="002406E4" w:rsidP="002406E4">
      <w:pPr>
        <w:tabs>
          <w:tab w:val="clear" w:pos="567"/>
          <w:tab w:val="clear" w:pos="1134"/>
          <w:tab w:val="clear" w:pos="1701"/>
          <w:tab w:val="clear" w:pos="2268"/>
          <w:tab w:val="clear" w:pos="2835"/>
        </w:tabs>
        <w:rPr>
          <w:rFonts w:cs="Arial"/>
          <w:bCs/>
          <w:szCs w:val="22"/>
        </w:rPr>
      </w:pPr>
    </w:p>
    <w:p w14:paraId="57108C9C" w14:textId="77777777" w:rsidR="002406E4" w:rsidRPr="002406E4" w:rsidRDefault="002406E4" w:rsidP="00D44D19">
      <w:pPr>
        <w:numPr>
          <w:ilvl w:val="2"/>
          <w:numId w:val="7"/>
        </w:numPr>
        <w:tabs>
          <w:tab w:val="clear" w:pos="567"/>
          <w:tab w:val="clear" w:pos="1134"/>
          <w:tab w:val="clear" w:pos="1701"/>
          <w:tab w:val="clear" w:pos="2268"/>
          <w:tab w:val="clear" w:pos="2835"/>
          <w:tab w:val="left" w:pos="1080"/>
        </w:tabs>
        <w:spacing w:after="160" w:line="360" w:lineRule="auto"/>
        <w:ind w:left="1080" w:hanging="1080"/>
        <w:rPr>
          <w:rFonts w:cs="Arial"/>
          <w:bCs/>
        </w:rPr>
      </w:pPr>
      <w:r w:rsidRPr="002406E4">
        <w:rPr>
          <w:rFonts w:cs="Arial"/>
          <w:bCs/>
        </w:rPr>
        <w:t xml:space="preserve">Bidders shall submit with their tender a detailed method statement and sequenced program of how he/she proposes to execute the work. </w:t>
      </w:r>
    </w:p>
    <w:p w14:paraId="30EF2293" w14:textId="77777777" w:rsidR="002406E4" w:rsidRPr="002406E4" w:rsidRDefault="002406E4" w:rsidP="00E9764F">
      <w:pPr>
        <w:numPr>
          <w:ilvl w:val="2"/>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This shall include details of a number and grades of staff, plant, equipment, and</w:t>
      </w:r>
      <w:r w:rsidRPr="002406E4">
        <w:rPr>
          <w:rFonts w:ascii="Calibri" w:eastAsia="Calibri" w:hAnsi="Calibri" w:cs="Arial"/>
          <w:bCs/>
          <w:snapToGrid w:val="0"/>
          <w:szCs w:val="22"/>
        </w:rPr>
        <w:t xml:space="preserve"> </w:t>
      </w:r>
      <w:r w:rsidRPr="002406E4">
        <w:rPr>
          <w:rFonts w:cs="Arial"/>
          <w:bCs/>
        </w:rPr>
        <w:t xml:space="preserve">all resources that he or she intends using for the duration of the appointment. </w:t>
      </w:r>
    </w:p>
    <w:p w14:paraId="610E3C70" w14:textId="77777777" w:rsidR="002406E4" w:rsidRPr="002406E4" w:rsidRDefault="002406E4" w:rsidP="00E9764F">
      <w:pPr>
        <w:numPr>
          <w:ilvl w:val="2"/>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On award of the tender the Contractor’s first task under the contract shall be to agree with the Project Manager on the final work programme to be followed. This must be done within 7 (seven) days from date of award.</w:t>
      </w:r>
    </w:p>
    <w:p w14:paraId="7A31891F" w14:textId="77777777" w:rsidR="002406E4" w:rsidRPr="002406E4" w:rsidRDefault="002406E4" w:rsidP="00E9764F">
      <w:pPr>
        <w:contextualSpacing/>
        <w:jc w:val="both"/>
        <w:rPr>
          <w:rFonts w:cs="Arial"/>
          <w:bCs/>
        </w:rPr>
      </w:pPr>
    </w:p>
    <w:p w14:paraId="596674CE" w14:textId="35E59F2C" w:rsidR="002406E4" w:rsidRPr="00E9764F" w:rsidRDefault="002406E4" w:rsidP="00E9764F">
      <w:pPr>
        <w:pStyle w:val="ListParagraph"/>
        <w:keepNext/>
        <w:keepLines/>
        <w:numPr>
          <w:ilvl w:val="0"/>
          <w:numId w:val="7"/>
        </w:numPr>
        <w:spacing w:after="160" w:line="259" w:lineRule="auto"/>
        <w:outlineLvl w:val="0"/>
        <w:rPr>
          <w:rFonts w:eastAsia="Calibri"/>
          <w:b/>
        </w:rPr>
      </w:pPr>
      <w:bookmarkStart w:id="52" w:name="_Toc119519304"/>
      <w:bookmarkStart w:id="53" w:name="_Toc119589375"/>
      <w:bookmarkStart w:id="54" w:name="_Toc134434217"/>
      <w:r w:rsidRPr="00E9764F">
        <w:rPr>
          <w:rFonts w:eastAsia="Calibri"/>
          <w:b/>
        </w:rPr>
        <w:t>DURATION OF CONTRACT</w:t>
      </w:r>
      <w:bookmarkEnd w:id="52"/>
      <w:bookmarkEnd w:id="53"/>
      <w:bookmarkEnd w:id="54"/>
    </w:p>
    <w:p w14:paraId="4A9BD721" w14:textId="77777777" w:rsidR="002406E4" w:rsidRPr="002406E4" w:rsidRDefault="002406E4" w:rsidP="002406E4">
      <w:pPr>
        <w:tabs>
          <w:tab w:val="clear" w:pos="567"/>
          <w:tab w:val="clear" w:pos="1134"/>
          <w:tab w:val="clear" w:pos="1701"/>
          <w:tab w:val="clear" w:pos="2268"/>
          <w:tab w:val="clear" w:pos="2835"/>
        </w:tabs>
        <w:rPr>
          <w:rFonts w:cs="Arial"/>
          <w:bCs/>
          <w:szCs w:val="22"/>
        </w:rPr>
      </w:pPr>
    </w:p>
    <w:p w14:paraId="5798F417"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The Contractor should be able to commence once all necessary documentation has been completed including acquiring site access certificate.</w:t>
      </w:r>
    </w:p>
    <w:p w14:paraId="21D8EDCD"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 w:val="left" w:pos="1170"/>
        </w:tabs>
        <w:spacing w:after="160" w:line="360" w:lineRule="auto"/>
        <w:rPr>
          <w:rFonts w:cs="Arial"/>
          <w:bCs/>
        </w:rPr>
      </w:pPr>
      <w:r w:rsidRPr="002406E4">
        <w:rPr>
          <w:rFonts w:cs="Arial"/>
          <w:bCs/>
        </w:rPr>
        <w:t>The Contract duration will be Six (6) Months from the award date/appointment letter signed by the contractor.</w:t>
      </w:r>
    </w:p>
    <w:p w14:paraId="1A2783FA" w14:textId="77777777" w:rsidR="002406E4" w:rsidRPr="002406E4" w:rsidRDefault="002406E4" w:rsidP="002406E4">
      <w:pPr>
        <w:tabs>
          <w:tab w:val="clear" w:pos="567"/>
          <w:tab w:val="left" w:pos="1080"/>
          <w:tab w:val="left" w:pos="1170"/>
        </w:tabs>
        <w:spacing w:line="360" w:lineRule="auto"/>
        <w:ind w:left="1170"/>
        <w:rPr>
          <w:rFonts w:cs="Arial"/>
          <w:bCs/>
        </w:rPr>
      </w:pPr>
    </w:p>
    <w:p w14:paraId="78FED1A1" w14:textId="29AF8E39" w:rsidR="002406E4" w:rsidRPr="00E9764F" w:rsidRDefault="002406E4" w:rsidP="00E9764F">
      <w:pPr>
        <w:pStyle w:val="ListParagraph"/>
        <w:keepNext/>
        <w:keepLines/>
        <w:numPr>
          <w:ilvl w:val="0"/>
          <w:numId w:val="7"/>
        </w:numPr>
        <w:tabs>
          <w:tab w:val="left" w:pos="1080"/>
        </w:tabs>
        <w:spacing w:after="160" w:line="259" w:lineRule="auto"/>
        <w:outlineLvl w:val="0"/>
        <w:rPr>
          <w:rFonts w:eastAsia="Calibri"/>
          <w:b/>
        </w:rPr>
      </w:pPr>
      <w:bookmarkStart w:id="55" w:name="_Toc119519305"/>
      <w:bookmarkStart w:id="56" w:name="_Toc119589376"/>
      <w:bookmarkStart w:id="57" w:name="_Toc134434218"/>
      <w:r w:rsidRPr="00E9764F">
        <w:rPr>
          <w:rFonts w:eastAsia="Calibri"/>
          <w:b/>
        </w:rPr>
        <w:t>ESTABLISHMENT OF PLANT AND MACHINERY ON SITE</w:t>
      </w:r>
      <w:bookmarkEnd w:id="55"/>
      <w:bookmarkEnd w:id="56"/>
      <w:bookmarkEnd w:id="57"/>
    </w:p>
    <w:p w14:paraId="62BCF616" w14:textId="77777777" w:rsidR="002406E4" w:rsidRPr="002406E4" w:rsidRDefault="002406E4" w:rsidP="002406E4">
      <w:pPr>
        <w:tabs>
          <w:tab w:val="clear" w:pos="567"/>
          <w:tab w:val="clear" w:pos="1134"/>
          <w:tab w:val="clear" w:pos="1701"/>
          <w:tab w:val="clear" w:pos="2268"/>
          <w:tab w:val="clear" w:pos="2835"/>
        </w:tabs>
        <w:rPr>
          <w:rFonts w:cs="Arial"/>
          <w:szCs w:val="22"/>
        </w:rPr>
      </w:pPr>
    </w:p>
    <w:p w14:paraId="063999B7"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The contractor shall deliver the plant and machinery, in operational condition with maintenance crew, operator crew labour and consumables (diesel, lubricants, etc.) to the initial place of work as directed by the Project Manager.</w:t>
      </w:r>
    </w:p>
    <w:p w14:paraId="6ACAAE49"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This time shall not be regarded as travelling time.</w:t>
      </w:r>
    </w:p>
    <w:p w14:paraId="7C8D182F" w14:textId="77777777" w:rsidR="002406E4" w:rsidRPr="002406E4" w:rsidRDefault="002406E4" w:rsidP="002406E4">
      <w:pPr>
        <w:ind w:left="720"/>
        <w:contextualSpacing/>
        <w:jc w:val="both"/>
        <w:rPr>
          <w:rFonts w:cs="Arial"/>
          <w:bCs/>
        </w:rPr>
      </w:pPr>
    </w:p>
    <w:p w14:paraId="4BE5B20B" w14:textId="51D39418" w:rsidR="002406E4" w:rsidRPr="00E9764F" w:rsidRDefault="002406E4" w:rsidP="00E9764F">
      <w:pPr>
        <w:pStyle w:val="ListParagraph"/>
        <w:keepNext/>
        <w:keepLines/>
        <w:numPr>
          <w:ilvl w:val="0"/>
          <w:numId w:val="7"/>
        </w:numPr>
        <w:spacing w:after="160" w:line="259" w:lineRule="auto"/>
        <w:outlineLvl w:val="0"/>
        <w:rPr>
          <w:rFonts w:eastAsia="Calibri"/>
          <w:b/>
        </w:rPr>
      </w:pPr>
      <w:bookmarkStart w:id="58" w:name="_Toc119519306"/>
      <w:bookmarkStart w:id="59" w:name="_Toc119589377"/>
      <w:bookmarkStart w:id="60" w:name="_Toc134434219"/>
      <w:r w:rsidRPr="00E9764F">
        <w:rPr>
          <w:rFonts w:eastAsia="Calibri"/>
          <w:b/>
        </w:rPr>
        <w:lastRenderedPageBreak/>
        <w:t>PROTECTION OF WORKPLACE AND SECURITY ON SITE</w:t>
      </w:r>
      <w:bookmarkEnd w:id="58"/>
      <w:bookmarkEnd w:id="59"/>
      <w:bookmarkEnd w:id="60"/>
    </w:p>
    <w:p w14:paraId="45EC2A49" w14:textId="77777777" w:rsidR="002406E4" w:rsidRPr="002406E4" w:rsidRDefault="002406E4" w:rsidP="002406E4">
      <w:pPr>
        <w:widowControl w:val="0"/>
        <w:tabs>
          <w:tab w:val="clear" w:pos="1134"/>
          <w:tab w:val="clear" w:pos="1701"/>
          <w:tab w:val="clear" w:pos="2268"/>
          <w:tab w:val="clear" w:pos="2835"/>
          <w:tab w:val="left" w:pos="1276"/>
          <w:tab w:val="left" w:pos="1418"/>
        </w:tabs>
        <w:rPr>
          <w:rFonts w:cs="Arial"/>
          <w:b/>
          <w:bCs/>
          <w:snapToGrid w:val="0"/>
          <w:szCs w:val="22"/>
        </w:rPr>
      </w:pPr>
    </w:p>
    <w:p w14:paraId="101F07A4" w14:textId="77777777" w:rsidR="002406E4" w:rsidRPr="002406E4" w:rsidRDefault="002406E4" w:rsidP="00E9764F">
      <w:pPr>
        <w:numPr>
          <w:ilvl w:val="1"/>
          <w:numId w:val="7"/>
        </w:numPr>
        <w:tabs>
          <w:tab w:val="clear" w:pos="567"/>
          <w:tab w:val="clear" w:pos="1134"/>
          <w:tab w:val="clear" w:pos="1701"/>
          <w:tab w:val="clear" w:pos="2268"/>
          <w:tab w:val="clear" w:pos="2835"/>
          <w:tab w:val="left" w:pos="1170"/>
        </w:tabs>
        <w:spacing w:after="160" w:line="360" w:lineRule="auto"/>
        <w:rPr>
          <w:rFonts w:cs="Arial"/>
          <w:bCs/>
          <w:snapToGrid w:val="0"/>
        </w:rPr>
      </w:pPr>
      <w:r w:rsidRPr="002406E4">
        <w:rPr>
          <w:rFonts w:cs="Arial"/>
          <w:bCs/>
          <w:snapToGrid w:val="0"/>
        </w:rPr>
        <w:t xml:space="preserve">Protection of the workplace will be done by flagmen supplied by the contractor and all liaisons with Train Services shall be done by the contractor’s supervisor and PRASA RAIL Track Inspector/master. </w:t>
      </w:r>
    </w:p>
    <w:p w14:paraId="1174DF3F"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rFonts w:cs="Arial"/>
          <w:bCs/>
          <w:snapToGrid w:val="0"/>
        </w:rPr>
      </w:pPr>
      <w:r w:rsidRPr="002406E4">
        <w:rPr>
          <w:rFonts w:cs="Arial"/>
          <w:bCs/>
          <w:snapToGrid w:val="0"/>
        </w:rPr>
        <w:t xml:space="preserve">It is the responsibility of the contractor to provide security on site for equipment, </w:t>
      </w:r>
      <w:proofErr w:type="gramStart"/>
      <w:r w:rsidRPr="002406E4">
        <w:rPr>
          <w:rFonts w:cs="Arial"/>
          <w:bCs/>
          <w:snapToGrid w:val="0"/>
        </w:rPr>
        <w:t>material</w:t>
      </w:r>
      <w:proofErr w:type="gramEnd"/>
      <w:r w:rsidRPr="002406E4">
        <w:rPr>
          <w:rFonts w:cs="Arial"/>
          <w:bCs/>
          <w:snapToGrid w:val="0"/>
        </w:rPr>
        <w:t xml:space="preserve"> and personnel for the duration of the contract.</w:t>
      </w:r>
    </w:p>
    <w:p w14:paraId="4BA51DFF" w14:textId="77777777" w:rsidR="002406E4" w:rsidRPr="002406E4" w:rsidRDefault="002406E4" w:rsidP="002406E4">
      <w:pPr>
        <w:ind w:left="720"/>
        <w:contextualSpacing/>
        <w:jc w:val="both"/>
        <w:rPr>
          <w:rFonts w:cs="Arial"/>
          <w:bCs/>
        </w:rPr>
      </w:pPr>
    </w:p>
    <w:p w14:paraId="187C9CA0" w14:textId="647598FA" w:rsidR="002406E4" w:rsidRPr="00E9764F" w:rsidRDefault="002406E4" w:rsidP="00E9764F">
      <w:pPr>
        <w:pStyle w:val="ListParagraph"/>
        <w:keepNext/>
        <w:keepLines/>
        <w:numPr>
          <w:ilvl w:val="0"/>
          <w:numId w:val="7"/>
        </w:numPr>
        <w:spacing w:after="160" w:line="259" w:lineRule="auto"/>
        <w:outlineLvl w:val="0"/>
        <w:rPr>
          <w:rFonts w:eastAsia="Calibri"/>
          <w:b/>
          <w:szCs w:val="28"/>
        </w:rPr>
      </w:pPr>
      <w:bookmarkStart w:id="61" w:name="_Toc119519307"/>
      <w:bookmarkStart w:id="62" w:name="_Toc119589378"/>
      <w:bookmarkStart w:id="63" w:name="_Toc134434220"/>
      <w:r w:rsidRPr="00E9764F">
        <w:rPr>
          <w:rFonts w:eastAsia="Calibri"/>
          <w:b/>
          <w:szCs w:val="28"/>
        </w:rPr>
        <w:t>TO BE PROVIDED BY PRASA</w:t>
      </w:r>
      <w:bookmarkEnd w:id="61"/>
      <w:bookmarkEnd w:id="62"/>
      <w:bookmarkEnd w:id="63"/>
    </w:p>
    <w:p w14:paraId="088B7F13" w14:textId="77777777" w:rsidR="002406E4" w:rsidRPr="002406E4" w:rsidRDefault="002406E4" w:rsidP="002406E4">
      <w:pPr>
        <w:tabs>
          <w:tab w:val="clear" w:pos="567"/>
          <w:tab w:val="clear" w:pos="1134"/>
          <w:tab w:val="clear" w:pos="1701"/>
          <w:tab w:val="clear" w:pos="2268"/>
          <w:tab w:val="clear" w:pos="2835"/>
        </w:tabs>
        <w:rPr>
          <w:rFonts w:cs="Arial"/>
          <w:b/>
          <w:bCs/>
          <w:szCs w:val="22"/>
        </w:rPr>
      </w:pPr>
    </w:p>
    <w:p w14:paraId="6A96B392"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 w:val="left" w:pos="1170"/>
          <w:tab w:val="left" w:pos="1260"/>
        </w:tabs>
        <w:spacing w:after="160" w:line="360" w:lineRule="auto"/>
        <w:rPr>
          <w:rFonts w:cs="Arial"/>
          <w:bCs/>
          <w:snapToGrid w:val="0"/>
        </w:rPr>
      </w:pPr>
      <w:r w:rsidRPr="002406E4">
        <w:rPr>
          <w:rFonts w:cs="Arial"/>
          <w:bCs/>
        </w:rPr>
        <w:t>PRASA Rail (in cooperation with the contractor) will arrange for the occupations during which the project will take place where applicable relative to the project.</w:t>
      </w:r>
    </w:p>
    <w:p w14:paraId="3273E6AB"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PRASA Rail will arrange and provide:</w:t>
      </w:r>
    </w:p>
    <w:p w14:paraId="236506EA"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rPr>
      </w:pPr>
      <w:r w:rsidRPr="002406E4">
        <w:rPr>
          <w:rFonts w:cs="Arial"/>
          <w:bCs/>
        </w:rPr>
        <w:t>Rails and fastenings for the project.</w:t>
      </w:r>
    </w:p>
    <w:p w14:paraId="75C6FBD9"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rPr>
      </w:pPr>
      <w:r w:rsidRPr="002406E4">
        <w:rPr>
          <w:rFonts w:cs="Arial"/>
          <w:bCs/>
        </w:rPr>
        <w:t xml:space="preserve">Client based Supervision of works. </w:t>
      </w:r>
    </w:p>
    <w:p w14:paraId="6DB8A08D" w14:textId="77777777" w:rsidR="002406E4" w:rsidRPr="002406E4" w:rsidRDefault="002406E4" w:rsidP="00EE4FC0">
      <w:pPr>
        <w:widowControl w:val="0"/>
        <w:tabs>
          <w:tab w:val="left" w:pos="1350"/>
        </w:tabs>
        <w:ind w:left="720"/>
        <w:contextualSpacing/>
        <w:rPr>
          <w:rFonts w:cs="Arial"/>
          <w:bCs/>
        </w:rPr>
      </w:pPr>
    </w:p>
    <w:p w14:paraId="5EF430A4" w14:textId="3BA5912D" w:rsidR="002406E4" w:rsidRPr="00E9764F" w:rsidRDefault="002406E4" w:rsidP="00E9764F">
      <w:pPr>
        <w:pStyle w:val="ListParagraph"/>
        <w:keepNext/>
        <w:keepLines/>
        <w:numPr>
          <w:ilvl w:val="0"/>
          <w:numId w:val="7"/>
        </w:numPr>
        <w:spacing w:after="160" w:line="259" w:lineRule="auto"/>
        <w:outlineLvl w:val="0"/>
        <w:rPr>
          <w:b/>
        </w:rPr>
      </w:pPr>
      <w:bookmarkStart w:id="64" w:name="_Toc119519308"/>
      <w:bookmarkStart w:id="65" w:name="_Toc119589379"/>
      <w:bookmarkStart w:id="66" w:name="_Toc134434221"/>
      <w:r w:rsidRPr="00E9764F">
        <w:rPr>
          <w:b/>
        </w:rPr>
        <w:t>TO BE PROVIDED BY CONTRACTOR</w:t>
      </w:r>
      <w:bookmarkEnd w:id="64"/>
      <w:bookmarkEnd w:id="65"/>
      <w:bookmarkEnd w:id="66"/>
    </w:p>
    <w:p w14:paraId="58FAE150" w14:textId="77777777" w:rsidR="002406E4" w:rsidRPr="002406E4" w:rsidRDefault="002406E4" w:rsidP="002406E4">
      <w:pPr>
        <w:tabs>
          <w:tab w:val="clear" w:pos="567"/>
          <w:tab w:val="clear" w:pos="1134"/>
          <w:tab w:val="clear" w:pos="1701"/>
          <w:tab w:val="clear" w:pos="2268"/>
          <w:tab w:val="clear" w:pos="2835"/>
        </w:tabs>
        <w:rPr>
          <w:rFonts w:cs="Arial"/>
          <w:bCs/>
          <w:szCs w:val="22"/>
        </w:rPr>
      </w:pPr>
      <w:r w:rsidRPr="002406E4">
        <w:rPr>
          <w:rFonts w:cs="Arial"/>
          <w:bCs/>
          <w:szCs w:val="22"/>
        </w:rPr>
        <w:tab/>
      </w:r>
    </w:p>
    <w:p w14:paraId="2BA29CD2"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snapToGrid w:val="0"/>
        </w:rPr>
        <w:t>The</w:t>
      </w:r>
      <w:r w:rsidRPr="002406E4">
        <w:rPr>
          <w:rFonts w:cs="Arial"/>
          <w:bCs/>
        </w:rPr>
        <w:t xml:space="preserve"> contractor shall in addition to what is stipulated in the Conditions of Contract, also supply the following:</w:t>
      </w:r>
    </w:p>
    <w:p w14:paraId="1866E734"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snapToGrid w:val="0"/>
        </w:rPr>
      </w:pPr>
      <w:r w:rsidRPr="002406E4">
        <w:rPr>
          <w:rFonts w:cs="Arial"/>
          <w:bCs/>
          <w:snapToGrid w:val="0"/>
        </w:rPr>
        <w:t>A Site book (in triplicate) to record all incidents as well as the progress of work done during the occupation.</w:t>
      </w:r>
    </w:p>
    <w:p w14:paraId="3EC0713C"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snapToGrid w:val="0"/>
        </w:rPr>
      </w:pPr>
      <w:r w:rsidRPr="002406E4">
        <w:rPr>
          <w:rFonts w:cs="Arial"/>
          <w:bCs/>
          <w:snapToGrid w:val="0"/>
        </w:rPr>
        <w:t xml:space="preserve">All equipment, </w:t>
      </w:r>
      <w:proofErr w:type="gramStart"/>
      <w:r w:rsidRPr="002406E4">
        <w:rPr>
          <w:rFonts w:cs="Arial"/>
          <w:bCs/>
          <w:snapToGrid w:val="0"/>
        </w:rPr>
        <w:t>tools</w:t>
      </w:r>
      <w:proofErr w:type="gramEnd"/>
      <w:r w:rsidRPr="002406E4">
        <w:rPr>
          <w:rFonts w:cs="Arial"/>
          <w:bCs/>
          <w:snapToGrid w:val="0"/>
        </w:rPr>
        <w:t xml:space="preserve"> and labour that he/she shall need to successfully complete the project. </w:t>
      </w:r>
    </w:p>
    <w:p w14:paraId="77C4DF3D"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snapToGrid w:val="0"/>
        </w:rPr>
      </w:pPr>
      <w:r w:rsidRPr="002406E4">
        <w:rPr>
          <w:rFonts w:cs="Arial"/>
          <w:bCs/>
          <w:snapToGrid w:val="0"/>
        </w:rPr>
        <w:t>Supervision over of the work site by qualified people.</w:t>
      </w:r>
    </w:p>
    <w:p w14:paraId="56B51C32"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snapToGrid w:val="0"/>
        </w:rPr>
      </w:pPr>
      <w:r w:rsidRPr="002406E4">
        <w:rPr>
          <w:rFonts w:cs="Arial"/>
          <w:bCs/>
          <w:snapToGrid w:val="0"/>
        </w:rPr>
        <w:t>Provide barricade onsite on all the works and ensure protection of works from damages.</w:t>
      </w:r>
    </w:p>
    <w:p w14:paraId="7D079FDF"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snapToGrid w:val="0"/>
        </w:rPr>
      </w:pPr>
      <w:r w:rsidRPr="002406E4">
        <w:rPr>
          <w:rFonts w:cs="Arial"/>
          <w:bCs/>
          <w:snapToGrid w:val="0"/>
        </w:rPr>
        <w:t xml:space="preserve">Staff – with valid track required qualification for all types of track work. </w:t>
      </w:r>
    </w:p>
    <w:p w14:paraId="18CC54A8" w14:textId="1208D9BB" w:rsidR="00EE4FC0"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snapToGrid w:val="0"/>
        </w:rPr>
      </w:pPr>
      <w:r w:rsidRPr="002406E4">
        <w:rPr>
          <w:rFonts w:cs="Arial"/>
          <w:bCs/>
          <w:snapToGrid w:val="0"/>
        </w:rPr>
        <w:lastRenderedPageBreak/>
        <w:t>The Contractor will have to ensure he/she is familiar with the specifications within this contract documents.</w:t>
      </w:r>
    </w:p>
    <w:p w14:paraId="1F148655" w14:textId="77777777" w:rsidR="00EE4FC0" w:rsidRPr="00EE4FC0" w:rsidRDefault="00EE4FC0" w:rsidP="00EE4FC0">
      <w:pPr>
        <w:tabs>
          <w:tab w:val="clear" w:pos="567"/>
          <w:tab w:val="clear" w:pos="1134"/>
          <w:tab w:val="clear" w:pos="1701"/>
          <w:tab w:val="clear" w:pos="2268"/>
          <w:tab w:val="clear" w:pos="2835"/>
        </w:tabs>
        <w:spacing w:after="160"/>
        <w:ind w:left="1080"/>
        <w:rPr>
          <w:rFonts w:cs="Arial"/>
          <w:bCs/>
          <w:snapToGrid w:val="0"/>
        </w:rPr>
      </w:pPr>
    </w:p>
    <w:p w14:paraId="4A30E2CA" w14:textId="55EB13D9" w:rsidR="002406E4" w:rsidRPr="00E9764F" w:rsidRDefault="002406E4" w:rsidP="00E9764F">
      <w:pPr>
        <w:pStyle w:val="ListParagraph"/>
        <w:keepNext/>
        <w:keepLines/>
        <w:numPr>
          <w:ilvl w:val="0"/>
          <w:numId w:val="7"/>
        </w:numPr>
        <w:spacing w:after="160" w:line="259" w:lineRule="auto"/>
        <w:outlineLvl w:val="0"/>
        <w:rPr>
          <w:rFonts w:eastAsia="Calibri"/>
          <w:b/>
          <w:bCs/>
          <w:szCs w:val="28"/>
        </w:rPr>
      </w:pPr>
      <w:bookmarkStart w:id="67" w:name="_Toc191449332"/>
      <w:bookmarkStart w:id="68" w:name="_Toc120026612"/>
      <w:bookmarkStart w:id="69" w:name="_Toc120191590"/>
      <w:bookmarkStart w:id="70" w:name="_Toc134434222"/>
      <w:r w:rsidRPr="00E9764F">
        <w:rPr>
          <w:rFonts w:eastAsia="Calibri"/>
          <w:b/>
          <w:bCs/>
          <w:szCs w:val="28"/>
        </w:rPr>
        <w:t>GUARANTEES</w:t>
      </w:r>
      <w:bookmarkEnd w:id="67"/>
      <w:bookmarkEnd w:id="68"/>
      <w:bookmarkEnd w:id="69"/>
      <w:bookmarkEnd w:id="70"/>
    </w:p>
    <w:p w14:paraId="50794390" w14:textId="77777777" w:rsidR="002406E4" w:rsidRPr="002406E4" w:rsidRDefault="002406E4" w:rsidP="002406E4">
      <w:pPr>
        <w:spacing w:line="360" w:lineRule="auto"/>
        <w:rPr>
          <w:rFonts w:eastAsia="Calibri" w:cs="Arial"/>
          <w:bCs/>
        </w:rPr>
      </w:pPr>
      <w:bookmarkStart w:id="71" w:name="_Toc191449333"/>
    </w:p>
    <w:p w14:paraId="5721BF88" w14:textId="77777777" w:rsidR="002406E4" w:rsidRPr="002406E4" w:rsidRDefault="002406E4" w:rsidP="00FB577E">
      <w:pPr>
        <w:numPr>
          <w:ilvl w:val="1"/>
          <w:numId w:val="7"/>
        </w:numPr>
        <w:tabs>
          <w:tab w:val="clear" w:pos="567"/>
          <w:tab w:val="clear" w:pos="1134"/>
          <w:tab w:val="clear" w:pos="1701"/>
          <w:tab w:val="clear" w:pos="2268"/>
          <w:tab w:val="clear" w:pos="2835"/>
          <w:tab w:val="left" w:pos="1080"/>
        </w:tabs>
        <w:spacing w:after="160" w:line="360" w:lineRule="auto"/>
        <w:rPr>
          <w:rFonts w:eastAsia="Calibri" w:cs="Arial"/>
          <w:bCs/>
        </w:rPr>
      </w:pPr>
      <w:r w:rsidRPr="002406E4">
        <w:rPr>
          <w:rFonts w:eastAsia="Calibri" w:cs="Arial"/>
          <w:bCs/>
        </w:rPr>
        <w:t xml:space="preserve">All work done shall be guaranteed for a period of 12 months after the successful handover </w:t>
      </w:r>
    </w:p>
    <w:p w14:paraId="44BDA48A" w14:textId="77777777" w:rsidR="002406E4" w:rsidRPr="002406E4" w:rsidRDefault="002406E4" w:rsidP="00FB577E">
      <w:pPr>
        <w:numPr>
          <w:ilvl w:val="1"/>
          <w:numId w:val="7"/>
        </w:numPr>
        <w:tabs>
          <w:tab w:val="clear" w:pos="567"/>
          <w:tab w:val="clear" w:pos="1134"/>
          <w:tab w:val="clear" w:pos="1701"/>
          <w:tab w:val="clear" w:pos="2268"/>
          <w:tab w:val="clear" w:pos="2835"/>
          <w:tab w:val="left" w:pos="1170"/>
        </w:tabs>
        <w:spacing w:after="160" w:line="360" w:lineRule="auto"/>
        <w:rPr>
          <w:rFonts w:eastAsia="Calibri" w:cs="Arial"/>
          <w:bCs/>
        </w:rPr>
      </w:pPr>
      <w:r w:rsidRPr="002406E4">
        <w:rPr>
          <w:rFonts w:eastAsia="Calibri" w:cs="Arial"/>
          <w:bCs/>
        </w:rPr>
        <w:t>All completion certificates will be given in writing after all contract obligations are met and approved by PRASA Project Manager.</w:t>
      </w:r>
    </w:p>
    <w:p w14:paraId="3A5E1DB2" w14:textId="77777777" w:rsidR="002406E4" w:rsidRPr="002406E4" w:rsidRDefault="002406E4" w:rsidP="00FB577E">
      <w:pPr>
        <w:numPr>
          <w:ilvl w:val="1"/>
          <w:numId w:val="7"/>
        </w:numPr>
        <w:tabs>
          <w:tab w:val="clear" w:pos="567"/>
          <w:tab w:val="clear" w:pos="1134"/>
          <w:tab w:val="clear" w:pos="1701"/>
          <w:tab w:val="clear" w:pos="2268"/>
          <w:tab w:val="clear" w:pos="2835"/>
          <w:tab w:val="left" w:pos="1170"/>
        </w:tabs>
        <w:spacing w:after="160" w:line="360" w:lineRule="auto"/>
        <w:rPr>
          <w:rFonts w:eastAsia="Calibri" w:cs="Arial"/>
          <w:bCs/>
        </w:rPr>
      </w:pPr>
      <w:r w:rsidRPr="002406E4">
        <w:rPr>
          <w:rFonts w:eastAsia="Calibri" w:cs="Arial"/>
          <w:bCs/>
        </w:rPr>
        <w:t>Corrective action to be taken by the Contractor during the guarantee period at his/her own cost and expense.</w:t>
      </w:r>
    </w:p>
    <w:p w14:paraId="4879DBDD" w14:textId="017F1DC4" w:rsidR="002406E4" w:rsidRDefault="002406E4" w:rsidP="00FB577E">
      <w:pPr>
        <w:numPr>
          <w:ilvl w:val="1"/>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Project Manager will, where practicable be entitled to take corrective action of its own should the Contractor not be able to give immediate attention at the time a fault occurs and recover from the contractor any costs and expenses reasonably incurred by it in doing so as per penalty clauses.</w:t>
      </w:r>
    </w:p>
    <w:p w14:paraId="5D5B5606" w14:textId="77777777" w:rsidR="00EE4FC0" w:rsidRPr="00EE4FC0" w:rsidRDefault="00EE4FC0" w:rsidP="00EE4FC0">
      <w:pPr>
        <w:tabs>
          <w:tab w:val="clear" w:pos="567"/>
          <w:tab w:val="clear" w:pos="1134"/>
          <w:tab w:val="clear" w:pos="1701"/>
          <w:tab w:val="clear" w:pos="2268"/>
          <w:tab w:val="clear" w:pos="2835"/>
        </w:tabs>
        <w:spacing w:after="160"/>
        <w:ind w:left="1080"/>
        <w:rPr>
          <w:rFonts w:eastAsia="Calibri" w:cs="Arial"/>
          <w:bCs/>
        </w:rPr>
      </w:pPr>
    </w:p>
    <w:p w14:paraId="05F48422" w14:textId="7DB6B18C" w:rsidR="002406E4" w:rsidRPr="00FB577E" w:rsidRDefault="002406E4" w:rsidP="00FB577E">
      <w:pPr>
        <w:pStyle w:val="ListParagraph"/>
        <w:keepNext/>
        <w:keepLines/>
        <w:numPr>
          <w:ilvl w:val="0"/>
          <w:numId w:val="7"/>
        </w:numPr>
        <w:spacing w:after="160" w:line="259" w:lineRule="auto"/>
        <w:outlineLvl w:val="0"/>
        <w:rPr>
          <w:rFonts w:eastAsia="Calibri"/>
          <w:b/>
          <w:szCs w:val="28"/>
        </w:rPr>
      </w:pPr>
      <w:bookmarkStart w:id="72" w:name="_Toc120026613"/>
      <w:bookmarkStart w:id="73" w:name="_Toc120191591"/>
      <w:bookmarkStart w:id="74" w:name="_Toc134434223"/>
      <w:r w:rsidRPr="00FB577E">
        <w:rPr>
          <w:rFonts w:eastAsia="Calibri"/>
          <w:b/>
          <w:szCs w:val="28"/>
        </w:rPr>
        <w:t>PAYMENT CERTIFICATE</w:t>
      </w:r>
      <w:bookmarkEnd w:id="71"/>
      <w:bookmarkEnd w:id="72"/>
      <w:bookmarkEnd w:id="73"/>
      <w:bookmarkEnd w:id="74"/>
    </w:p>
    <w:p w14:paraId="107DAD79" w14:textId="77777777" w:rsidR="002406E4" w:rsidRPr="002406E4" w:rsidRDefault="002406E4" w:rsidP="002406E4">
      <w:pPr>
        <w:tabs>
          <w:tab w:val="clear" w:pos="567"/>
          <w:tab w:val="clear" w:pos="1134"/>
          <w:tab w:val="clear" w:pos="1701"/>
          <w:tab w:val="clear" w:pos="2268"/>
          <w:tab w:val="clear" w:pos="2835"/>
        </w:tabs>
        <w:ind w:left="420"/>
        <w:rPr>
          <w:rFonts w:eastAsia="Calibri" w:cs="Arial"/>
          <w:b/>
          <w:szCs w:val="22"/>
        </w:rPr>
      </w:pPr>
    </w:p>
    <w:p w14:paraId="4074B95F" w14:textId="77777777" w:rsidR="002406E4" w:rsidRPr="002406E4" w:rsidRDefault="002406E4" w:rsidP="00FB577E">
      <w:pPr>
        <w:numPr>
          <w:ilvl w:val="1"/>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On or after the assessment date, the Project Manager and the Contractor will together assess the quantities of the progress on each item in the Bill of Quantities and complete the Progress Assessment Detail form, where after the Progress Assessment Certificate will be issued.</w:t>
      </w:r>
    </w:p>
    <w:p w14:paraId="58F8571D" w14:textId="77777777" w:rsidR="002406E4" w:rsidRPr="002406E4" w:rsidRDefault="002406E4" w:rsidP="00FB577E">
      <w:pPr>
        <w:numPr>
          <w:ilvl w:val="1"/>
          <w:numId w:val="7"/>
        </w:numPr>
        <w:tabs>
          <w:tab w:val="clear" w:pos="567"/>
          <w:tab w:val="clear" w:pos="1134"/>
          <w:tab w:val="clear" w:pos="1701"/>
          <w:tab w:val="clear" w:pos="2268"/>
          <w:tab w:val="clear" w:pos="2835"/>
          <w:tab w:val="left" w:pos="1080"/>
        </w:tabs>
        <w:spacing w:after="160" w:line="360" w:lineRule="auto"/>
        <w:rPr>
          <w:rFonts w:eastAsia="Calibri" w:cs="Arial"/>
          <w:bCs/>
        </w:rPr>
      </w:pPr>
      <w:r w:rsidRPr="002406E4">
        <w:rPr>
          <w:rFonts w:eastAsia="Calibri" w:cs="Arial"/>
          <w:bCs/>
        </w:rPr>
        <w:t>The Contractor shall then submit a VAT invoice and attach the above Progress Certificate for payment by the Employer.</w:t>
      </w:r>
    </w:p>
    <w:p w14:paraId="4A32D910" w14:textId="77777777" w:rsidR="002406E4" w:rsidRPr="002406E4" w:rsidRDefault="002406E4" w:rsidP="00FB577E">
      <w:pPr>
        <w:numPr>
          <w:ilvl w:val="1"/>
          <w:numId w:val="7"/>
        </w:numPr>
        <w:tabs>
          <w:tab w:val="clear" w:pos="567"/>
          <w:tab w:val="clear" w:pos="1134"/>
          <w:tab w:val="clear" w:pos="1701"/>
          <w:tab w:val="clear" w:pos="2268"/>
          <w:tab w:val="clear" w:pos="2835"/>
          <w:tab w:val="left" w:pos="1080"/>
        </w:tabs>
        <w:spacing w:after="160" w:line="360" w:lineRule="auto"/>
        <w:rPr>
          <w:rFonts w:eastAsia="Calibri" w:cs="Arial"/>
          <w:bCs/>
        </w:rPr>
      </w:pPr>
      <w:r w:rsidRPr="002406E4">
        <w:rPr>
          <w:rFonts w:eastAsia="Calibri" w:cs="Arial"/>
          <w:bCs/>
        </w:rPr>
        <w:t xml:space="preserve">Claims for payment will only be made </w:t>
      </w:r>
      <w:proofErr w:type="gramStart"/>
      <w:r w:rsidRPr="002406E4">
        <w:rPr>
          <w:rFonts w:eastAsia="Calibri" w:cs="Arial"/>
          <w:bCs/>
        </w:rPr>
        <w:t>on a monthly basis</w:t>
      </w:r>
      <w:proofErr w:type="gramEnd"/>
      <w:r w:rsidRPr="002406E4">
        <w:rPr>
          <w:rFonts w:eastAsia="Calibri" w:cs="Arial"/>
          <w:bCs/>
        </w:rPr>
        <w:t xml:space="preserve"> and payments will be made within 30 days of approved invoices.</w:t>
      </w:r>
    </w:p>
    <w:p w14:paraId="1BBE1960" w14:textId="77777777" w:rsidR="002406E4" w:rsidRPr="002406E4" w:rsidRDefault="002406E4" w:rsidP="00FB577E">
      <w:pPr>
        <w:numPr>
          <w:ilvl w:val="1"/>
          <w:numId w:val="7"/>
        </w:numPr>
        <w:tabs>
          <w:tab w:val="clear" w:pos="567"/>
          <w:tab w:val="clear" w:pos="1134"/>
          <w:tab w:val="clear" w:pos="1701"/>
          <w:tab w:val="clear" w:pos="2268"/>
          <w:tab w:val="clear" w:pos="2835"/>
          <w:tab w:val="left" w:pos="1170"/>
        </w:tabs>
        <w:spacing w:after="160" w:line="360" w:lineRule="auto"/>
        <w:rPr>
          <w:rFonts w:eastAsia="Calibri" w:cs="Arial"/>
          <w:bCs/>
        </w:rPr>
      </w:pPr>
      <w:r w:rsidRPr="002406E4">
        <w:rPr>
          <w:rFonts w:eastAsia="Calibri" w:cs="Arial"/>
          <w:bCs/>
        </w:rPr>
        <w:t xml:space="preserve">Contractor to provide the Employer with the necessary details regarding banking details to enable the Employer to make electronic payments. </w:t>
      </w:r>
    </w:p>
    <w:p w14:paraId="66E03431" w14:textId="77777777" w:rsidR="002406E4" w:rsidRPr="002406E4" w:rsidRDefault="002406E4" w:rsidP="002406E4">
      <w:pPr>
        <w:tabs>
          <w:tab w:val="clear" w:pos="567"/>
          <w:tab w:val="clear" w:pos="1134"/>
          <w:tab w:val="clear" w:pos="1701"/>
          <w:tab w:val="clear" w:pos="2268"/>
          <w:tab w:val="clear" w:pos="2835"/>
        </w:tabs>
        <w:spacing w:line="360" w:lineRule="auto"/>
        <w:ind w:left="720"/>
        <w:rPr>
          <w:rFonts w:eastAsia="Calibri" w:cs="Arial"/>
          <w:bCs/>
          <w:szCs w:val="22"/>
        </w:rPr>
      </w:pPr>
    </w:p>
    <w:p w14:paraId="423F1E1B" w14:textId="221620F7" w:rsidR="002406E4" w:rsidRPr="00FB577E" w:rsidRDefault="002406E4" w:rsidP="00FB577E">
      <w:pPr>
        <w:pStyle w:val="ListParagraph"/>
        <w:keepNext/>
        <w:keepLines/>
        <w:numPr>
          <w:ilvl w:val="0"/>
          <w:numId w:val="7"/>
        </w:numPr>
        <w:spacing w:after="160" w:line="259" w:lineRule="auto"/>
        <w:outlineLvl w:val="0"/>
        <w:rPr>
          <w:rFonts w:eastAsia="Calibri"/>
          <w:b/>
          <w:bCs/>
          <w:szCs w:val="28"/>
        </w:rPr>
      </w:pPr>
      <w:bookmarkStart w:id="75" w:name="_Toc120026614"/>
      <w:bookmarkStart w:id="76" w:name="_Toc120191592"/>
      <w:bookmarkStart w:id="77" w:name="_Toc134434224"/>
      <w:r w:rsidRPr="00FB577E">
        <w:rPr>
          <w:rFonts w:eastAsia="Calibri"/>
          <w:b/>
          <w:szCs w:val="28"/>
        </w:rPr>
        <w:lastRenderedPageBreak/>
        <w:t>PRICING THE WORKS</w:t>
      </w:r>
      <w:bookmarkEnd w:id="75"/>
      <w:bookmarkEnd w:id="76"/>
      <w:bookmarkEnd w:id="77"/>
      <w:r w:rsidRPr="00FB577E">
        <w:rPr>
          <w:rFonts w:eastAsia="Calibri"/>
          <w:b/>
          <w:szCs w:val="28"/>
        </w:rPr>
        <w:t xml:space="preserve">  </w:t>
      </w:r>
    </w:p>
    <w:p w14:paraId="0A72D7A4" w14:textId="77777777" w:rsidR="002406E4" w:rsidRPr="002406E4" w:rsidRDefault="002406E4" w:rsidP="002406E4">
      <w:pPr>
        <w:tabs>
          <w:tab w:val="clear" w:pos="567"/>
          <w:tab w:val="clear" w:pos="1134"/>
          <w:tab w:val="clear" w:pos="1701"/>
          <w:tab w:val="clear" w:pos="2268"/>
          <w:tab w:val="clear" w:pos="2835"/>
        </w:tabs>
        <w:ind w:left="420"/>
        <w:rPr>
          <w:rFonts w:eastAsia="Calibri" w:cs="Arial"/>
          <w:b/>
          <w:bCs/>
          <w:szCs w:val="22"/>
        </w:rPr>
      </w:pPr>
      <w:r w:rsidRPr="002406E4">
        <w:rPr>
          <w:rFonts w:eastAsia="Calibri" w:cs="Arial"/>
          <w:b/>
          <w:bCs/>
          <w:szCs w:val="22"/>
        </w:rPr>
        <w:t xml:space="preserve">  </w:t>
      </w:r>
    </w:p>
    <w:p w14:paraId="72C75C48" w14:textId="77777777" w:rsidR="002406E4" w:rsidRPr="002406E4" w:rsidRDefault="002406E4" w:rsidP="00FB577E">
      <w:pPr>
        <w:numPr>
          <w:ilvl w:val="1"/>
          <w:numId w:val="7"/>
        </w:numPr>
        <w:tabs>
          <w:tab w:val="clear" w:pos="567"/>
          <w:tab w:val="clear" w:pos="1134"/>
          <w:tab w:val="clear" w:pos="1701"/>
          <w:tab w:val="clear" w:pos="2268"/>
          <w:tab w:val="clear" w:pos="2835"/>
          <w:tab w:val="left" w:pos="990"/>
          <w:tab w:val="left" w:pos="1170"/>
        </w:tabs>
        <w:spacing w:after="160" w:line="360" w:lineRule="auto"/>
        <w:rPr>
          <w:rFonts w:eastAsia="Calibri" w:cs="Arial"/>
          <w:bCs/>
        </w:rPr>
      </w:pPr>
      <w:r w:rsidRPr="002406E4">
        <w:rPr>
          <w:rFonts w:eastAsia="Calibri" w:cs="Arial"/>
          <w:bCs/>
        </w:rPr>
        <w:t xml:space="preserve">The contractor is required to provide firm prices/ rates for material and </w:t>
      </w:r>
      <w:proofErr w:type="spellStart"/>
      <w:r w:rsidRPr="002406E4">
        <w:rPr>
          <w:rFonts w:eastAsia="Calibri" w:cs="Arial"/>
          <w:bCs/>
        </w:rPr>
        <w:t>labor</w:t>
      </w:r>
      <w:proofErr w:type="spellEnd"/>
      <w:r w:rsidRPr="002406E4">
        <w:rPr>
          <w:rFonts w:eastAsia="Calibri" w:cs="Arial"/>
          <w:bCs/>
        </w:rPr>
        <w:t xml:space="preserve"> for the duration of the contract.</w:t>
      </w:r>
    </w:p>
    <w:p w14:paraId="652C2EB7" w14:textId="77777777" w:rsidR="002406E4" w:rsidRPr="002406E4" w:rsidRDefault="002406E4" w:rsidP="00FB577E">
      <w:pPr>
        <w:numPr>
          <w:ilvl w:val="1"/>
          <w:numId w:val="7"/>
        </w:numPr>
        <w:tabs>
          <w:tab w:val="clear" w:pos="567"/>
          <w:tab w:val="clear" w:pos="1134"/>
          <w:tab w:val="clear" w:pos="1701"/>
          <w:tab w:val="clear" w:pos="2268"/>
          <w:tab w:val="clear" w:pos="2835"/>
          <w:tab w:val="left" w:pos="990"/>
        </w:tabs>
        <w:spacing w:after="160" w:line="360" w:lineRule="auto"/>
        <w:rPr>
          <w:rFonts w:eastAsia="Calibri" w:cs="Arial"/>
          <w:bCs/>
        </w:rPr>
      </w:pPr>
      <w:r w:rsidRPr="002406E4">
        <w:rPr>
          <w:rFonts w:eastAsia="Calibri" w:cs="Arial"/>
          <w:bCs/>
        </w:rPr>
        <w:t xml:space="preserve">The contract period shall be inclusive of the construction work for drainage upgrade, embankment, stream works and track works including formation rehabilitation for a period of Six (6) months. </w:t>
      </w:r>
    </w:p>
    <w:p w14:paraId="6B09065C" w14:textId="77777777" w:rsidR="002406E4" w:rsidRPr="002406E4" w:rsidRDefault="002406E4" w:rsidP="00FB577E">
      <w:pPr>
        <w:numPr>
          <w:ilvl w:val="1"/>
          <w:numId w:val="7"/>
        </w:numPr>
        <w:tabs>
          <w:tab w:val="clear" w:pos="567"/>
          <w:tab w:val="clear" w:pos="1134"/>
          <w:tab w:val="clear" w:pos="1701"/>
          <w:tab w:val="clear" w:pos="2268"/>
          <w:tab w:val="clear" w:pos="2835"/>
          <w:tab w:val="left" w:pos="990"/>
          <w:tab w:val="left" w:pos="1170"/>
        </w:tabs>
        <w:spacing w:after="160" w:line="360" w:lineRule="auto"/>
        <w:rPr>
          <w:rFonts w:eastAsia="Calibri" w:cs="Arial"/>
          <w:bCs/>
        </w:rPr>
      </w:pPr>
      <w:r w:rsidRPr="002406E4">
        <w:rPr>
          <w:rFonts w:eastAsia="Calibri" w:cs="Arial"/>
          <w:bCs/>
        </w:rPr>
        <w:t xml:space="preserve">The Contractor is advised to study the requirements of the SPK 7/2 and ensure that all works can be completed in accordance with these requirements. </w:t>
      </w:r>
    </w:p>
    <w:p w14:paraId="5445D621" w14:textId="77777777" w:rsidR="002406E4" w:rsidRPr="002406E4" w:rsidRDefault="002406E4" w:rsidP="00FB577E">
      <w:pPr>
        <w:numPr>
          <w:ilvl w:val="1"/>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 xml:space="preserve">The contract offer shall be based on the rates as indicated in the bill of quantities. </w:t>
      </w:r>
    </w:p>
    <w:p w14:paraId="1634A09C" w14:textId="77777777" w:rsidR="002406E4" w:rsidRPr="002406E4" w:rsidRDefault="002406E4" w:rsidP="002406E4">
      <w:pPr>
        <w:tabs>
          <w:tab w:val="clear" w:pos="567"/>
          <w:tab w:val="clear" w:pos="1134"/>
          <w:tab w:val="clear" w:pos="1701"/>
          <w:tab w:val="clear" w:pos="2268"/>
          <w:tab w:val="clear" w:pos="2835"/>
        </w:tabs>
        <w:spacing w:line="360" w:lineRule="auto"/>
        <w:ind w:left="720"/>
        <w:rPr>
          <w:rFonts w:eastAsia="Calibri" w:cs="Arial"/>
          <w:bCs/>
          <w:szCs w:val="22"/>
        </w:rPr>
      </w:pPr>
    </w:p>
    <w:p w14:paraId="7C02345E" w14:textId="3FD2190F" w:rsidR="002406E4" w:rsidRPr="00FB577E" w:rsidRDefault="002406E4" w:rsidP="00FB577E">
      <w:pPr>
        <w:pStyle w:val="ListParagraph"/>
        <w:keepNext/>
        <w:keepLines/>
        <w:numPr>
          <w:ilvl w:val="0"/>
          <w:numId w:val="7"/>
        </w:numPr>
        <w:spacing w:after="160" w:line="259" w:lineRule="auto"/>
        <w:outlineLvl w:val="0"/>
        <w:rPr>
          <w:rFonts w:eastAsia="Calibri"/>
          <w:b/>
          <w:bCs/>
          <w:szCs w:val="28"/>
        </w:rPr>
      </w:pPr>
      <w:r w:rsidRPr="00FB577E">
        <w:rPr>
          <w:rFonts w:eastAsia="Calibri"/>
          <w:b/>
          <w:szCs w:val="28"/>
        </w:rPr>
        <w:t xml:space="preserve"> </w:t>
      </w:r>
      <w:bookmarkStart w:id="78" w:name="_Toc120026615"/>
      <w:bookmarkStart w:id="79" w:name="_Toc120191593"/>
      <w:bookmarkStart w:id="80" w:name="_Toc134434225"/>
      <w:r w:rsidRPr="00FB577E">
        <w:rPr>
          <w:rFonts w:eastAsia="Calibri"/>
          <w:b/>
          <w:szCs w:val="28"/>
        </w:rPr>
        <w:t>PENALTIES</w:t>
      </w:r>
      <w:bookmarkEnd w:id="78"/>
      <w:bookmarkEnd w:id="79"/>
      <w:bookmarkEnd w:id="80"/>
    </w:p>
    <w:p w14:paraId="7BA00716" w14:textId="77777777" w:rsidR="002406E4" w:rsidRPr="002406E4" w:rsidRDefault="002406E4" w:rsidP="002406E4">
      <w:pPr>
        <w:tabs>
          <w:tab w:val="clear" w:pos="567"/>
          <w:tab w:val="clear" w:pos="1134"/>
          <w:tab w:val="clear" w:pos="1701"/>
          <w:tab w:val="clear" w:pos="2268"/>
          <w:tab w:val="clear" w:pos="2835"/>
        </w:tabs>
        <w:ind w:left="420"/>
        <w:rPr>
          <w:rFonts w:eastAsia="Calibri" w:cs="Arial"/>
          <w:bCs/>
          <w:szCs w:val="22"/>
        </w:rPr>
      </w:pPr>
    </w:p>
    <w:p w14:paraId="453CCA75" w14:textId="77777777" w:rsidR="002406E4" w:rsidRPr="002406E4" w:rsidRDefault="002406E4" w:rsidP="00FB577E">
      <w:pPr>
        <w:numPr>
          <w:ilvl w:val="1"/>
          <w:numId w:val="7"/>
        </w:numPr>
        <w:tabs>
          <w:tab w:val="clear" w:pos="567"/>
          <w:tab w:val="clear" w:pos="1134"/>
          <w:tab w:val="clear" w:pos="1701"/>
          <w:tab w:val="clear" w:pos="2268"/>
          <w:tab w:val="clear" w:pos="2835"/>
        </w:tabs>
        <w:spacing w:after="160" w:line="360" w:lineRule="auto"/>
        <w:rPr>
          <w:rFonts w:eastAsia="Calibri" w:cs="Arial"/>
          <w:bCs/>
        </w:rPr>
      </w:pPr>
      <w:bookmarkStart w:id="81" w:name="_Ref365027436"/>
      <w:bookmarkStart w:id="82" w:name="_Hlk98146441"/>
      <w:r w:rsidRPr="002406E4">
        <w:rPr>
          <w:rFonts w:eastAsia="Calibri" w:cs="Arial"/>
          <w:bCs/>
        </w:rPr>
        <w:t>If the Contractor fails to complete the Services within the time as stipulated in this Contract for completion of Services or a part or portion of Services, the Contractor shall be liable to the Employer for an amount calculated at 0.03% of the Contract Price per delayed Day, which shall be paid for every day which shall elapse between the time for due completion and completion of the relevant Services. However, the total amount due under this sub-clause shall not exceed the maximum of 10% of the Contract Price.</w:t>
      </w:r>
      <w:bookmarkEnd w:id="81"/>
    </w:p>
    <w:p w14:paraId="482FC0E5" w14:textId="77777777" w:rsidR="002406E4" w:rsidRPr="002406E4" w:rsidRDefault="002406E4" w:rsidP="00FB577E">
      <w:pPr>
        <w:numPr>
          <w:ilvl w:val="1"/>
          <w:numId w:val="7"/>
        </w:numPr>
        <w:tabs>
          <w:tab w:val="clear" w:pos="567"/>
          <w:tab w:val="clear" w:pos="1134"/>
          <w:tab w:val="clear" w:pos="1701"/>
          <w:tab w:val="clear" w:pos="2268"/>
          <w:tab w:val="clear" w:pos="2835"/>
          <w:tab w:val="left" w:pos="990"/>
        </w:tabs>
        <w:spacing w:after="160" w:line="360" w:lineRule="auto"/>
        <w:rPr>
          <w:rFonts w:eastAsia="Calibri" w:cs="Arial"/>
          <w:bCs/>
        </w:rPr>
      </w:pPr>
      <w:r w:rsidRPr="002406E4">
        <w:rPr>
          <w:rFonts w:eastAsia="Calibri" w:cs="Arial"/>
          <w:bCs/>
        </w:rPr>
        <w:t>The imposition of such penalty shall not relieve the Contractor from its obligation to complete Services or from any of its obligations and liabilities under the Contract,</w:t>
      </w:r>
    </w:p>
    <w:p w14:paraId="6B07FB96" w14:textId="0B1EA7C7" w:rsidR="002406E4" w:rsidRPr="002406E4" w:rsidRDefault="002406E4" w:rsidP="00FB577E">
      <w:pPr>
        <w:numPr>
          <w:ilvl w:val="1"/>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 xml:space="preserve">PRASA may set off or deduct from the fees due to the Contractor any penalty amounts due and owing by the Contractor in terms of </w:t>
      </w:r>
      <w:r w:rsidRPr="00FB577E">
        <w:rPr>
          <w:rFonts w:eastAsia="Calibri" w:cs="Arial"/>
          <w:bCs/>
        </w:rPr>
        <w:t>clause</w:t>
      </w:r>
      <w:bookmarkEnd w:id="82"/>
      <w:r w:rsidR="00FB577E" w:rsidRPr="00FB577E">
        <w:rPr>
          <w:rFonts w:eastAsia="Calibri" w:cs="Arial"/>
          <w:bCs/>
        </w:rPr>
        <w:t xml:space="preserve"> 22</w:t>
      </w:r>
      <w:r w:rsidRPr="00FB577E">
        <w:rPr>
          <w:rFonts w:eastAsia="Calibri" w:cs="Arial"/>
          <w:bCs/>
        </w:rPr>
        <w:t>.1</w:t>
      </w:r>
    </w:p>
    <w:p w14:paraId="2C4BA700" w14:textId="77777777" w:rsidR="002406E4" w:rsidRPr="002406E4" w:rsidRDefault="002406E4" w:rsidP="00FB577E">
      <w:pPr>
        <w:numPr>
          <w:ilvl w:val="1"/>
          <w:numId w:val="7"/>
        </w:numPr>
        <w:tabs>
          <w:tab w:val="clear" w:pos="567"/>
          <w:tab w:val="clear" w:pos="1134"/>
          <w:tab w:val="clear" w:pos="1701"/>
          <w:tab w:val="clear" w:pos="2268"/>
          <w:tab w:val="clear" w:pos="2835"/>
          <w:tab w:val="left" w:pos="990"/>
        </w:tabs>
        <w:spacing w:after="160" w:line="360" w:lineRule="auto"/>
        <w:rPr>
          <w:rFonts w:eastAsia="Calibri" w:cs="Arial"/>
          <w:bCs/>
        </w:rPr>
      </w:pPr>
      <w:r w:rsidRPr="002406E4">
        <w:rPr>
          <w:rFonts w:eastAsia="Calibri" w:cs="Arial"/>
          <w:bCs/>
        </w:rPr>
        <w:t>The following penalties will be recovered from the Contractor for delays to PRASA trains as described above:</w:t>
      </w:r>
    </w:p>
    <w:p w14:paraId="6D526810" w14:textId="77777777" w:rsidR="002406E4" w:rsidRPr="002406E4" w:rsidRDefault="002406E4" w:rsidP="00FB577E">
      <w:pPr>
        <w:numPr>
          <w:ilvl w:val="1"/>
          <w:numId w:val="7"/>
        </w:numPr>
        <w:tabs>
          <w:tab w:val="clear" w:pos="567"/>
          <w:tab w:val="clear" w:pos="1134"/>
          <w:tab w:val="clear" w:pos="1701"/>
          <w:tab w:val="clear" w:pos="2268"/>
          <w:tab w:val="clear" w:pos="2835"/>
          <w:tab w:val="left" w:pos="1080"/>
        </w:tabs>
        <w:spacing w:after="160" w:line="360" w:lineRule="auto"/>
        <w:rPr>
          <w:rFonts w:eastAsia="Calibri" w:cs="Arial"/>
          <w:bCs/>
        </w:rPr>
      </w:pPr>
      <w:r w:rsidRPr="002406E4">
        <w:rPr>
          <w:rFonts w:eastAsia="Calibri" w:cs="Arial"/>
          <w:bCs/>
        </w:rPr>
        <w:t>Each train R2500,00 per hour or part thereof - maximum of R22 500,00 per day.</w:t>
      </w:r>
    </w:p>
    <w:p w14:paraId="0D6F2F71" w14:textId="77777777" w:rsidR="002406E4" w:rsidRPr="002406E4" w:rsidRDefault="002406E4" w:rsidP="00FB577E">
      <w:pPr>
        <w:numPr>
          <w:ilvl w:val="1"/>
          <w:numId w:val="7"/>
        </w:numPr>
        <w:tabs>
          <w:tab w:val="clear" w:pos="567"/>
          <w:tab w:val="clear" w:pos="1134"/>
          <w:tab w:val="clear" w:pos="1701"/>
          <w:tab w:val="clear" w:pos="2268"/>
          <w:tab w:val="clear" w:pos="2835"/>
          <w:tab w:val="left" w:pos="990"/>
        </w:tabs>
        <w:spacing w:after="160" w:line="360" w:lineRule="auto"/>
        <w:rPr>
          <w:rFonts w:eastAsia="Calibri" w:cs="Arial"/>
          <w:bCs/>
        </w:rPr>
      </w:pPr>
      <w:r w:rsidRPr="002406E4">
        <w:rPr>
          <w:rFonts w:eastAsia="Calibri" w:cs="Arial"/>
          <w:bCs/>
        </w:rPr>
        <w:t>Any missing released materials not accounted for will be deducted from the invoice according to following items:</w:t>
      </w:r>
    </w:p>
    <w:p w14:paraId="7D7BBED0"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lastRenderedPageBreak/>
        <w:t>R740.00 Per Wooden sleeper.</w:t>
      </w:r>
    </w:p>
    <w:p w14:paraId="0F543DAF"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R970.00 Per Concrete sleeper.</w:t>
      </w:r>
    </w:p>
    <w:p w14:paraId="2DCF0977"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R130.00 Per Chair.</w:t>
      </w:r>
    </w:p>
    <w:p w14:paraId="7AAAD81E" w14:textId="77777777" w:rsidR="002406E4" w:rsidRPr="002406E4" w:rsidRDefault="002406E4" w:rsidP="00FB577E">
      <w:pPr>
        <w:numPr>
          <w:ilvl w:val="1"/>
          <w:numId w:val="7"/>
        </w:numPr>
        <w:tabs>
          <w:tab w:val="clear" w:pos="567"/>
          <w:tab w:val="clear" w:pos="1134"/>
          <w:tab w:val="clear" w:pos="1701"/>
          <w:tab w:val="clear" w:pos="2268"/>
          <w:tab w:val="clear" w:pos="2835"/>
          <w:tab w:val="left" w:pos="1080"/>
        </w:tabs>
        <w:spacing w:after="160" w:line="360" w:lineRule="auto"/>
        <w:rPr>
          <w:rFonts w:eastAsia="Calibri" w:cs="Arial"/>
          <w:bCs/>
        </w:rPr>
      </w:pPr>
      <w:r w:rsidRPr="002406E4">
        <w:rPr>
          <w:rFonts w:eastAsia="Calibri" w:cs="Arial"/>
          <w:bCs/>
        </w:rPr>
        <w:t>Any missing released materials not accounted for will be deducted from the invoice according to the following prices:</w:t>
      </w:r>
    </w:p>
    <w:p w14:paraId="0731F874"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 xml:space="preserve">R900.00 Per old, </w:t>
      </w:r>
      <w:proofErr w:type="gramStart"/>
      <w:r w:rsidRPr="002406E4">
        <w:rPr>
          <w:rFonts w:eastAsia="Calibri" w:cs="Arial"/>
          <w:bCs/>
        </w:rPr>
        <w:t>vandalized</w:t>
      </w:r>
      <w:proofErr w:type="gramEnd"/>
      <w:r w:rsidRPr="002406E4">
        <w:rPr>
          <w:rFonts w:eastAsia="Calibri" w:cs="Arial"/>
          <w:bCs/>
        </w:rPr>
        <w:t xml:space="preserve"> and faulty rail lubricator.</w:t>
      </w:r>
    </w:p>
    <w:p w14:paraId="23152FDE" w14:textId="77777777" w:rsidR="002406E4" w:rsidRPr="002406E4" w:rsidRDefault="002406E4" w:rsidP="00EE4FC0">
      <w:pPr>
        <w:tabs>
          <w:tab w:val="clear" w:pos="567"/>
          <w:tab w:val="clear" w:pos="1134"/>
          <w:tab w:val="clear" w:pos="1701"/>
          <w:tab w:val="clear" w:pos="2268"/>
          <w:tab w:val="clear" w:pos="2835"/>
        </w:tabs>
        <w:ind w:left="720"/>
        <w:rPr>
          <w:rFonts w:eastAsia="Calibri" w:cs="Arial"/>
          <w:bCs/>
          <w:szCs w:val="22"/>
        </w:rPr>
      </w:pPr>
    </w:p>
    <w:p w14:paraId="7EDA1430" w14:textId="3D037B40" w:rsidR="002406E4" w:rsidRPr="00FB577E" w:rsidRDefault="002406E4" w:rsidP="00FB577E">
      <w:pPr>
        <w:pStyle w:val="ListParagraph"/>
        <w:keepNext/>
        <w:keepLines/>
        <w:numPr>
          <w:ilvl w:val="0"/>
          <w:numId w:val="7"/>
        </w:numPr>
        <w:spacing w:after="160" w:line="259" w:lineRule="auto"/>
        <w:outlineLvl w:val="0"/>
        <w:rPr>
          <w:b/>
          <w:szCs w:val="28"/>
        </w:rPr>
      </w:pPr>
      <w:bookmarkStart w:id="83" w:name="_Toc57107638"/>
      <w:bookmarkStart w:id="84" w:name="_Toc120026616"/>
      <w:bookmarkStart w:id="85" w:name="_Toc120191594"/>
      <w:bookmarkStart w:id="86" w:name="_Toc134434226"/>
      <w:r w:rsidRPr="00FB577E">
        <w:rPr>
          <w:b/>
          <w:szCs w:val="28"/>
        </w:rPr>
        <w:t>CONSTRUCTION RELATED SECURITY</w:t>
      </w:r>
      <w:bookmarkEnd w:id="83"/>
      <w:bookmarkEnd w:id="84"/>
      <w:bookmarkEnd w:id="85"/>
      <w:bookmarkEnd w:id="86"/>
    </w:p>
    <w:p w14:paraId="0F456CA7" w14:textId="77777777" w:rsidR="002406E4" w:rsidRPr="002406E4" w:rsidRDefault="002406E4" w:rsidP="002406E4">
      <w:pPr>
        <w:tabs>
          <w:tab w:val="clear" w:pos="567"/>
          <w:tab w:val="clear" w:pos="1134"/>
          <w:tab w:val="clear" w:pos="1701"/>
          <w:tab w:val="clear" w:pos="2268"/>
          <w:tab w:val="clear" w:pos="2835"/>
        </w:tabs>
        <w:ind w:left="420"/>
        <w:rPr>
          <w:rFonts w:cs="Arial"/>
          <w:b/>
          <w:szCs w:val="22"/>
        </w:rPr>
      </w:pPr>
    </w:p>
    <w:p w14:paraId="7565F5D7" w14:textId="77777777" w:rsidR="002406E4" w:rsidRPr="002406E4" w:rsidRDefault="002406E4" w:rsidP="00FB577E">
      <w:pPr>
        <w:numPr>
          <w:ilvl w:val="1"/>
          <w:numId w:val="7"/>
        </w:numPr>
        <w:tabs>
          <w:tab w:val="clear" w:pos="567"/>
          <w:tab w:val="clear" w:pos="1134"/>
          <w:tab w:val="clear" w:pos="1701"/>
          <w:tab w:val="clear" w:pos="2268"/>
          <w:tab w:val="clear" w:pos="2835"/>
        </w:tabs>
        <w:spacing w:after="160" w:line="360" w:lineRule="auto"/>
        <w:rPr>
          <w:rFonts w:cs="Arial"/>
          <w:bCs/>
        </w:rPr>
      </w:pPr>
      <w:bookmarkStart w:id="87" w:name="_Toc57107640"/>
      <w:r w:rsidRPr="002406E4">
        <w:rPr>
          <w:rFonts w:cs="Arial"/>
          <w:bCs/>
        </w:rPr>
        <w:t>MANDATORY SECURITY REQUIREMENTS</w:t>
      </w:r>
      <w:bookmarkEnd w:id="87"/>
    </w:p>
    <w:p w14:paraId="63953BA1" w14:textId="77777777" w:rsidR="002406E4" w:rsidRPr="002406E4" w:rsidRDefault="002406E4" w:rsidP="00EE4FC0">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p>
    <w:p w14:paraId="6F1D7982"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259" w:lineRule="auto"/>
        <w:contextualSpacing/>
        <w:jc w:val="both"/>
        <w:rPr>
          <w:rFonts w:cs="Arial"/>
          <w:bCs/>
        </w:rPr>
      </w:pPr>
      <w:r w:rsidRPr="002406E4">
        <w:rPr>
          <w:rFonts w:cs="Arial"/>
          <w:bCs/>
        </w:rPr>
        <w:t xml:space="preserve">All security companies used by the Contractor shall be PSIRA registered with valid letter of good standing. </w:t>
      </w:r>
    </w:p>
    <w:p w14:paraId="58CB7140"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259" w:lineRule="auto"/>
        <w:contextualSpacing/>
        <w:jc w:val="both"/>
        <w:rPr>
          <w:rFonts w:cs="Arial"/>
          <w:bCs/>
        </w:rPr>
      </w:pPr>
      <w:r w:rsidRPr="002406E4">
        <w:rPr>
          <w:rFonts w:cs="Arial"/>
          <w:bCs/>
        </w:rPr>
        <w:t xml:space="preserve">Security personnel shall all be PSIRA registered with a clear criminal record no criminal pending cases and preferably be sourced from the local community. </w:t>
      </w:r>
    </w:p>
    <w:p w14:paraId="0FC49C5D"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All personnel employed by the Contractor including sub-contractors shall have undergone a Health and Safety Induction.</w:t>
      </w:r>
    </w:p>
    <w:p w14:paraId="04AF55C9"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security to be provided by the contractor shall be responsible for both the appointed contractor’s assets and PRASA’s assets on site until the site is handed over to PRASA. A list of all functioning equipment that do not form part of this scope of work will be shared with the successful bidder and shall be signed off by both the successful bidder and PRASA’s representative.</w:t>
      </w:r>
    </w:p>
    <w:p w14:paraId="557AA3C2"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PRASA assets that shall be guarded by the contracted security includes Permanent way assets, All Train Authorisation on track elements, all train stations (with all assets included) within the construction site and all functioning equipment within the construction site.</w:t>
      </w:r>
    </w:p>
    <w:p w14:paraId="7AAE618C" w14:textId="7CA703D8" w:rsidR="002406E4" w:rsidRPr="00FB577E"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 xml:space="preserve">Any lost or stolen material shall be replaced by the contractor at his/her own cost. </w:t>
      </w:r>
    </w:p>
    <w:p w14:paraId="0EE12A81"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contractor shall provide on-site security for personnel and material stock and should ensure that patrols are in place at the section handed over to the contractor and until the completed work is handed over to PRASA. No claims of material or losses shall be lodged with the client for stolen goods during the construction before the completed work is handed over to PRASA.</w:t>
      </w:r>
    </w:p>
    <w:p w14:paraId="6F28470A"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lastRenderedPageBreak/>
        <w:t>Furthermore, it is the contractor’s responsibility to ensure that valuable metal i.e. Rail fastenings and turnout components are adequately protected while in transit to and from site.</w:t>
      </w:r>
    </w:p>
    <w:p w14:paraId="773A42F7"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contractor shall make sure that all material removed from site is quantified, counted, logged in the site diary and that it is co-signed by a PRASA representative on site before it is removed from site.</w:t>
      </w:r>
    </w:p>
    <w:p w14:paraId="1127F325"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Scrap metal removed from the section shall be adequately protected until it is delivered to PRASA’s stores (Driehoek)</w:t>
      </w:r>
    </w:p>
    <w:p w14:paraId="44A79E32"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PRASA reserves the right to conduct ad-hoc inspections to ensure Compliance</w:t>
      </w:r>
    </w:p>
    <w:p w14:paraId="6D6CB024" w14:textId="77777777" w:rsidR="002406E4" w:rsidRPr="002406E4" w:rsidRDefault="002406E4" w:rsidP="00EE4FC0">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p>
    <w:p w14:paraId="1F58F2F7" w14:textId="210B958C" w:rsidR="002406E4" w:rsidRPr="00EE4FC0" w:rsidRDefault="002406E4" w:rsidP="00FB577E">
      <w:pPr>
        <w:numPr>
          <w:ilvl w:val="1"/>
          <w:numId w:val="7"/>
        </w:numPr>
        <w:tabs>
          <w:tab w:val="clear" w:pos="567"/>
          <w:tab w:val="clear" w:pos="1134"/>
          <w:tab w:val="clear" w:pos="1701"/>
          <w:tab w:val="clear" w:pos="2268"/>
          <w:tab w:val="clear" w:pos="2835"/>
        </w:tabs>
        <w:spacing w:after="160" w:line="360" w:lineRule="auto"/>
        <w:rPr>
          <w:rFonts w:cs="Arial"/>
          <w:bCs/>
        </w:rPr>
      </w:pPr>
      <w:bookmarkStart w:id="88" w:name="_Toc57107641"/>
      <w:r w:rsidRPr="002406E4">
        <w:rPr>
          <w:rFonts w:cs="Arial"/>
          <w:bCs/>
        </w:rPr>
        <w:t>Risks</w:t>
      </w:r>
      <w:bookmarkEnd w:id="88"/>
      <w:r w:rsidRPr="002406E4">
        <w:rPr>
          <w:rFonts w:cs="Arial"/>
          <w:bCs/>
        </w:rPr>
        <w:t xml:space="preserve"> </w:t>
      </w:r>
    </w:p>
    <w:p w14:paraId="326DA40E"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Tabulated below are the associated security Risks and proposed mitigation measures. It should be noted that this are minimum risks identified and bidders shall be responsible for conducting their own risk assessment that will influence their quotations.</w:t>
      </w:r>
    </w:p>
    <w:tbl>
      <w:tblPr>
        <w:tblW w:w="0" w:type="auto"/>
        <w:tblInd w:w="132" w:type="dxa"/>
        <w:tblCellMar>
          <w:left w:w="0" w:type="dxa"/>
          <w:right w:w="0" w:type="dxa"/>
        </w:tblCellMar>
        <w:tblLook w:val="04A0" w:firstRow="1" w:lastRow="0" w:firstColumn="1" w:lastColumn="0" w:noHBand="0" w:noVBand="1"/>
      </w:tblPr>
      <w:tblGrid>
        <w:gridCol w:w="2953"/>
        <w:gridCol w:w="2126"/>
        <w:gridCol w:w="3568"/>
      </w:tblGrid>
      <w:tr w:rsidR="002406E4" w:rsidRPr="002406E4" w14:paraId="1CB135FE" w14:textId="77777777" w:rsidTr="00990093">
        <w:tc>
          <w:tcPr>
            <w:tcW w:w="29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3B7B03"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
                <w:szCs w:val="22"/>
              </w:rPr>
            </w:pPr>
            <w:r w:rsidRPr="002406E4">
              <w:rPr>
                <w:rFonts w:cs="Arial"/>
                <w:b/>
                <w:bCs/>
                <w:szCs w:val="22"/>
              </w:rPr>
              <w:t xml:space="preserve">Risk </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EAF856"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
                <w:szCs w:val="22"/>
              </w:rPr>
            </w:pPr>
            <w:r w:rsidRPr="002406E4">
              <w:rPr>
                <w:rFonts w:cs="Arial"/>
                <w:b/>
                <w:bCs/>
                <w:szCs w:val="22"/>
              </w:rPr>
              <w:t>Probability</w:t>
            </w:r>
          </w:p>
        </w:tc>
        <w:tc>
          <w:tcPr>
            <w:tcW w:w="3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45B157"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
                <w:szCs w:val="22"/>
              </w:rPr>
            </w:pPr>
            <w:r w:rsidRPr="002406E4">
              <w:rPr>
                <w:rFonts w:cs="Arial"/>
                <w:b/>
                <w:bCs/>
                <w:szCs w:val="22"/>
              </w:rPr>
              <w:t xml:space="preserve">Mitigation </w:t>
            </w:r>
          </w:p>
        </w:tc>
      </w:tr>
      <w:tr w:rsidR="002406E4" w:rsidRPr="002406E4" w14:paraId="6443C296" w14:textId="77777777" w:rsidTr="00990093">
        <w:tc>
          <w:tcPr>
            <w:tcW w:w="29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10D84"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r w:rsidRPr="002406E4">
              <w:rPr>
                <w:rFonts w:cs="Arial"/>
                <w:bCs/>
                <w:szCs w:val="22"/>
              </w:rPr>
              <w:t xml:space="preserve">Project Hi-jacking – Regulation 9 30% Subcontracting. This includes the provision of security. </w:t>
            </w:r>
          </w:p>
          <w:p w14:paraId="6D205C4A"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0D816CD6"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center"/>
              <w:rPr>
                <w:rFonts w:cs="Arial"/>
                <w:bCs/>
                <w:szCs w:val="22"/>
              </w:rPr>
            </w:pPr>
            <w:r w:rsidRPr="002406E4">
              <w:rPr>
                <w:rFonts w:cs="Arial"/>
                <w:bCs/>
                <w:szCs w:val="22"/>
              </w:rPr>
              <w:t>High</w:t>
            </w:r>
          </w:p>
        </w:tc>
        <w:tc>
          <w:tcPr>
            <w:tcW w:w="3568" w:type="dxa"/>
            <w:tcBorders>
              <w:top w:val="nil"/>
              <w:left w:val="nil"/>
              <w:bottom w:val="single" w:sz="8" w:space="0" w:color="auto"/>
              <w:right w:val="single" w:sz="8" w:space="0" w:color="auto"/>
            </w:tcBorders>
            <w:tcMar>
              <w:top w:w="0" w:type="dxa"/>
              <w:left w:w="108" w:type="dxa"/>
              <w:bottom w:w="0" w:type="dxa"/>
              <w:right w:w="108" w:type="dxa"/>
            </w:tcMar>
            <w:hideMark/>
          </w:tcPr>
          <w:p w14:paraId="3938FB39"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spacing w:line="360" w:lineRule="auto"/>
              <w:jc w:val="both"/>
              <w:rPr>
                <w:rFonts w:cs="Arial"/>
                <w:bCs/>
                <w:szCs w:val="22"/>
              </w:rPr>
            </w:pPr>
            <w:r w:rsidRPr="002406E4">
              <w:rPr>
                <w:rFonts w:cs="Arial"/>
                <w:bCs/>
                <w:szCs w:val="22"/>
              </w:rPr>
              <w:t>Social Facilitation to ensure community involvement and buy in. PRASA recommends an approach that involves the local community. Failure to ensure local involvement can result in serious work stoppages.</w:t>
            </w:r>
          </w:p>
          <w:p w14:paraId="5A0A9D5C"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spacing w:line="360" w:lineRule="auto"/>
              <w:jc w:val="both"/>
              <w:rPr>
                <w:rFonts w:cs="Arial"/>
                <w:bCs/>
                <w:szCs w:val="22"/>
              </w:rPr>
            </w:pPr>
          </w:p>
        </w:tc>
      </w:tr>
      <w:tr w:rsidR="002406E4" w:rsidRPr="002406E4" w14:paraId="5EFD9A5B" w14:textId="77777777" w:rsidTr="00990093">
        <w:tc>
          <w:tcPr>
            <w:tcW w:w="29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68CF17A"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r w:rsidRPr="002406E4">
              <w:rPr>
                <w:rFonts w:cs="Arial"/>
                <w:bCs/>
                <w:szCs w:val="22"/>
              </w:rPr>
              <w:t xml:space="preserve">Theft of Installed equipment </w:t>
            </w:r>
          </w:p>
        </w:tc>
        <w:tc>
          <w:tcPr>
            <w:tcW w:w="21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81887E6"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center"/>
              <w:rPr>
                <w:rFonts w:cs="Arial"/>
                <w:bCs/>
                <w:szCs w:val="22"/>
              </w:rPr>
            </w:pPr>
            <w:r w:rsidRPr="002406E4">
              <w:rPr>
                <w:rFonts w:cs="Arial"/>
                <w:bCs/>
                <w:szCs w:val="22"/>
              </w:rPr>
              <w:t>High</w:t>
            </w:r>
          </w:p>
        </w:tc>
        <w:tc>
          <w:tcPr>
            <w:tcW w:w="35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0224D56"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spacing w:line="360" w:lineRule="auto"/>
              <w:jc w:val="both"/>
              <w:rPr>
                <w:rFonts w:cs="Arial"/>
                <w:bCs/>
                <w:szCs w:val="22"/>
              </w:rPr>
            </w:pPr>
            <w:r w:rsidRPr="002406E4">
              <w:rPr>
                <w:rFonts w:cs="Arial"/>
                <w:bCs/>
                <w:szCs w:val="22"/>
              </w:rPr>
              <w:t xml:space="preserve">Fit for purpose security with an integrated plan for assets installed and physical security at site office. Ensure protective measures for site with an access gate. </w:t>
            </w:r>
          </w:p>
        </w:tc>
      </w:tr>
      <w:tr w:rsidR="002406E4" w:rsidRPr="002406E4" w14:paraId="72612250" w14:textId="77777777" w:rsidTr="00990093">
        <w:tc>
          <w:tcPr>
            <w:tcW w:w="29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178527"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r w:rsidRPr="002406E4">
              <w:rPr>
                <w:rFonts w:cs="Arial"/>
                <w:bCs/>
                <w:szCs w:val="22"/>
              </w:rPr>
              <w:t xml:space="preserve">Hi-jacking of site personnel vehicles </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B5BF8D2"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center"/>
              <w:rPr>
                <w:rFonts w:cs="Arial"/>
                <w:bCs/>
                <w:szCs w:val="22"/>
              </w:rPr>
            </w:pPr>
            <w:r w:rsidRPr="002406E4">
              <w:rPr>
                <w:rFonts w:cs="Arial"/>
                <w:bCs/>
                <w:szCs w:val="22"/>
              </w:rPr>
              <w:t>High</w:t>
            </w:r>
          </w:p>
        </w:tc>
        <w:tc>
          <w:tcPr>
            <w:tcW w:w="356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26546FD"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spacing w:line="360" w:lineRule="auto"/>
              <w:jc w:val="both"/>
              <w:rPr>
                <w:rFonts w:cs="Arial"/>
                <w:bCs/>
                <w:szCs w:val="22"/>
              </w:rPr>
            </w:pPr>
            <w:r w:rsidRPr="002406E4">
              <w:rPr>
                <w:rFonts w:cs="Arial"/>
                <w:bCs/>
                <w:szCs w:val="22"/>
              </w:rPr>
              <w:t>Armed Escorts to and from the site</w:t>
            </w:r>
          </w:p>
        </w:tc>
      </w:tr>
      <w:tr w:rsidR="002406E4" w:rsidRPr="002406E4" w14:paraId="5F44DE6F" w14:textId="77777777" w:rsidTr="00990093">
        <w:tc>
          <w:tcPr>
            <w:tcW w:w="29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36E3F11"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r w:rsidRPr="002406E4">
              <w:rPr>
                <w:rFonts w:cs="Arial"/>
                <w:bCs/>
                <w:szCs w:val="22"/>
              </w:rPr>
              <w:t>Armed Robbery of personnel on site and Storage Facility at site</w:t>
            </w:r>
          </w:p>
        </w:tc>
        <w:tc>
          <w:tcPr>
            <w:tcW w:w="21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7762727"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center"/>
              <w:rPr>
                <w:rFonts w:cs="Arial"/>
                <w:bCs/>
                <w:szCs w:val="22"/>
              </w:rPr>
            </w:pPr>
            <w:r w:rsidRPr="002406E4">
              <w:rPr>
                <w:rFonts w:cs="Arial"/>
                <w:bCs/>
                <w:szCs w:val="22"/>
              </w:rPr>
              <w:t>High</w:t>
            </w:r>
          </w:p>
        </w:tc>
        <w:tc>
          <w:tcPr>
            <w:tcW w:w="35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AC8AA94"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spacing w:line="360" w:lineRule="auto"/>
              <w:jc w:val="both"/>
              <w:rPr>
                <w:rFonts w:cs="Arial"/>
                <w:bCs/>
                <w:szCs w:val="22"/>
              </w:rPr>
            </w:pPr>
            <w:r w:rsidRPr="002406E4">
              <w:rPr>
                <w:rFonts w:cs="Arial"/>
                <w:bCs/>
                <w:szCs w:val="22"/>
              </w:rPr>
              <w:t>Armed Guarding at site and site office with an armed response for mobilisation</w:t>
            </w:r>
          </w:p>
        </w:tc>
      </w:tr>
    </w:tbl>
    <w:p w14:paraId="73A65C12" w14:textId="49C8E34B" w:rsidR="002406E4" w:rsidRPr="00EE4FC0" w:rsidRDefault="002406E4" w:rsidP="00EE4FC0">
      <w:pPr>
        <w:numPr>
          <w:ilvl w:val="2"/>
          <w:numId w:val="7"/>
        </w:numPr>
        <w:tabs>
          <w:tab w:val="clear" w:pos="567"/>
          <w:tab w:val="clear" w:pos="1134"/>
          <w:tab w:val="clear" w:pos="1701"/>
          <w:tab w:val="clear" w:pos="2268"/>
          <w:tab w:val="clear" w:pos="2835"/>
        </w:tabs>
        <w:spacing w:after="160" w:line="360" w:lineRule="auto"/>
        <w:ind w:left="644"/>
        <w:rPr>
          <w:rFonts w:cs="Arial"/>
          <w:bCs/>
        </w:rPr>
      </w:pPr>
      <w:bookmarkStart w:id="89" w:name="_Toc57107642"/>
      <w:r w:rsidRPr="002406E4">
        <w:rPr>
          <w:rFonts w:cs="Arial"/>
          <w:bCs/>
        </w:rPr>
        <w:t>PROPOSED INTERVENTIONS</w:t>
      </w:r>
      <w:bookmarkEnd w:id="89"/>
    </w:p>
    <w:p w14:paraId="502703B1" w14:textId="22929E37" w:rsidR="002406E4" w:rsidRPr="00FB577E" w:rsidRDefault="002406E4" w:rsidP="00FB577E">
      <w:pPr>
        <w:pStyle w:val="ListParagraph"/>
        <w:numPr>
          <w:ilvl w:val="3"/>
          <w:numId w:val="7"/>
        </w:numPr>
        <w:spacing w:after="160" w:line="360" w:lineRule="auto"/>
        <w:jc w:val="both"/>
        <w:rPr>
          <w:bCs/>
        </w:rPr>
      </w:pPr>
      <w:r w:rsidRPr="00FB577E">
        <w:rPr>
          <w:bCs/>
        </w:rPr>
        <w:lastRenderedPageBreak/>
        <w:t xml:space="preserve">Minimum of 2 vehicles with armed response officers (2-4) per vehicle strategically deployed within the site. To supplement the vehicles, a suitable number of day and night visible officers on foot patrol is required.  </w:t>
      </w:r>
    </w:p>
    <w:p w14:paraId="03C57F89" w14:textId="77777777" w:rsidR="002406E4" w:rsidRPr="002406E4" w:rsidRDefault="002406E4" w:rsidP="002406E4">
      <w:pPr>
        <w:tabs>
          <w:tab w:val="clear" w:pos="567"/>
          <w:tab w:val="clear" w:pos="1134"/>
          <w:tab w:val="clear" w:pos="1701"/>
          <w:tab w:val="clear" w:pos="2268"/>
          <w:tab w:val="clear" w:pos="2835"/>
        </w:tabs>
        <w:ind w:left="990"/>
        <w:contextualSpacing/>
        <w:jc w:val="both"/>
        <w:rPr>
          <w:rFonts w:cs="Arial"/>
          <w:bCs/>
        </w:rPr>
      </w:pPr>
    </w:p>
    <w:p w14:paraId="4ABA6344"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cs="Arial"/>
          <w:bCs/>
        </w:rPr>
      </w:pPr>
      <w:r w:rsidRPr="002406E4">
        <w:rPr>
          <w:rFonts w:cs="Arial"/>
          <w:bCs/>
        </w:rPr>
        <w:t>Requisite equipment:</w:t>
      </w:r>
    </w:p>
    <w:p w14:paraId="6B7EFFE4"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Bullet proof vests.</w:t>
      </w:r>
    </w:p>
    <w:p w14:paraId="022BC604"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Spotlight.</w:t>
      </w:r>
    </w:p>
    <w:p w14:paraId="6458486A"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 xml:space="preserve">Night vision equipment; Torches. </w:t>
      </w:r>
    </w:p>
    <w:p w14:paraId="29DEF6DC"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 xml:space="preserve">Tactical Radios (PTT with GPS and Panic Button). This should be the primary communication for all personnel on site.  </w:t>
      </w:r>
    </w:p>
    <w:p w14:paraId="69B11310"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Handcuffs (disposable type) and other standard equipment.</w:t>
      </w:r>
    </w:p>
    <w:p w14:paraId="49352F0B"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 xml:space="preserve">Firearms with extra magazine; and  </w:t>
      </w:r>
    </w:p>
    <w:p w14:paraId="185A97DC"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Any other equipment identified through the risk assessment.</w:t>
      </w:r>
    </w:p>
    <w:p w14:paraId="668084BF"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p>
    <w:p w14:paraId="6B718B92" w14:textId="22B12E35" w:rsidR="002406E4" w:rsidRPr="00FB577E" w:rsidRDefault="002406E4" w:rsidP="00FB577E">
      <w:pPr>
        <w:pStyle w:val="ListParagraph"/>
        <w:keepNext/>
        <w:keepLines/>
        <w:numPr>
          <w:ilvl w:val="0"/>
          <w:numId w:val="7"/>
        </w:numPr>
        <w:spacing w:after="160" w:line="259" w:lineRule="auto"/>
        <w:outlineLvl w:val="0"/>
        <w:rPr>
          <w:b/>
          <w:smallCaps/>
          <w:spacing w:val="5"/>
        </w:rPr>
      </w:pPr>
      <w:bookmarkStart w:id="90" w:name="_Toc120026617"/>
      <w:bookmarkStart w:id="91" w:name="_Toc120191595"/>
      <w:bookmarkStart w:id="92" w:name="_Toc134434227"/>
      <w:r w:rsidRPr="00FB577E">
        <w:rPr>
          <w:b/>
          <w:smallCaps/>
          <w:spacing w:val="5"/>
        </w:rPr>
        <w:t>OVERALL STAFFING AND KEY RELATED PROFESSIONAL STAFF</w:t>
      </w:r>
      <w:bookmarkEnd w:id="90"/>
      <w:bookmarkEnd w:id="91"/>
      <w:bookmarkEnd w:id="92"/>
    </w:p>
    <w:p w14:paraId="7E04475D" w14:textId="77777777" w:rsidR="002406E4" w:rsidRPr="002406E4" w:rsidRDefault="002406E4" w:rsidP="002406E4">
      <w:pPr>
        <w:ind w:left="1080"/>
        <w:rPr>
          <w:rFonts w:cs="Arial"/>
          <w:b/>
          <w:sz w:val="26"/>
          <w:szCs w:val="26"/>
        </w:rPr>
      </w:pPr>
    </w:p>
    <w:p w14:paraId="03456FCE" w14:textId="7418CF7A" w:rsidR="002406E4" w:rsidRPr="00EE4FC0" w:rsidRDefault="002406E4" w:rsidP="00F40D9B">
      <w:pPr>
        <w:numPr>
          <w:ilvl w:val="1"/>
          <w:numId w:val="7"/>
        </w:numPr>
        <w:tabs>
          <w:tab w:val="clear" w:pos="567"/>
          <w:tab w:val="clear" w:pos="1134"/>
          <w:tab w:val="clear" w:pos="1701"/>
          <w:tab w:val="clear" w:pos="2268"/>
          <w:tab w:val="clear" w:pos="2835"/>
        </w:tabs>
        <w:spacing w:after="160" w:line="360" w:lineRule="auto"/>
        <w:rPr>
          <w:rFonts w:eastAsia="Calibri" w:cs="Arial"/>
          <w:b/>
          <w:bCs/>
        </w:rPr>
      </w:pPr>
      <w:r w:rsidRPr="002406E4">
        <w:rPr>
          <w:rFonts w:eastAsia="Calibri" w:cs="Arial"/>
          <w:b/>
          <w:bCs/>
          <w:caps/>
        </w:rPr>
        <w:t>p</w:t>
      </w:r>
      <w:bookmarkStart w:id="93" w:name="_Hlk119162053"/>
      <w:r w:rsidRPr="002406E4">
        <w:rPr>
          <w:rFonts w:eastAsia="Calibri" w:cs="Arial"/>
          <w:b/>
          <w:bCs/>
          <w:caps/>
        </w:rPr>
        <w:t>rofessional TECHNICAL staff requirements</w:t>
      </w:r>
      <w:r w:rsidRPr="002406E4">
        <w:rPr>
          <w:rFonts w:eastAsia="Calibri" w:cs="Arial"/>
          <w:bCs/>
        </w:rPr>
        <w:tab/>
      </w:r>
      <w:bookmarkEnd w:id="93"/>
    </w:p>
    <w:p w14:paraId="19DED342" w14:textId="77777777" w:rsidR="002406E4" w:rsidRPr="002406E4" w:rsidRDefault="002406E4" w:rsidP="002406E4">
      <w:pPr>
        <w:tabs>
          <w:tab w:val="clear" w:pos="567"/>
          <w:tab w:val="clear" w:pos="1134"/>
          <w:tab w:val="clear" w:pos="1701"/>
          <w:tab w:val="clear" w:pos="2268"/>
          <w:tab w:val="clear" w:pos="2835"/>
        </w:tabs>
        <w:spacing w:after="160" w:line="360" w:lineRule="auto"/>
        <w:ind w:left="720"/>
        <w:jc w:val="both"/>
        <w:rPr>
          <w:rFonts w:eastAsia="Calibri" w:cs="Arial"/>
          <w:bCs/>
          <w:szCs w:val="22"/>
        </w:rPr>
      </w:pPr>
      <w:r w:rsidRPr="002406E4">
        <w:rPr>
          <w:rFonts w:eastAsia="Calibri" w:cs="Arial"/>
          <w:bCs/>
          <w:szCs w:val="22"/>
        </w:rPr>
        <w:t>The appointed Service provider will be required to provide qualified and experienced professional staff with the following key professional expertise:</w:t>
      </w:r>
      <w:r w:rsidRPr="002406E4">
        <w:rPr>
          <w:rFonts w:eastAsia="Calibri" w:cs="Arial"/>
          <w:bCs/>
          <w:szCs w:val="22"/>
        </w:rPr>
        <w:tab/>
      </w:r>
    </w:p>
    <w:p w14:paraId="145B3EE8"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Team Leader/Project Director (Civil or Structural)</w:t>
      </w:r>
    </w:p>
    <w:p w14:paraId="0B89100B"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Civil / Structural Engineer</w:t>
      </w:r>
    </w:p>
    <w:p w14:paraId="24392D98"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 xml:space="preserve">Civil Geotechnical Engineer </w:t>
      </w:r>
    </w:p>
    <w:p w14:paraId="4096F184"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Civil Roads and Stormwater Engineer</w:t>
      </w:r>
    </w:p>
    <w:p w14:paraId="79BC31DC"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Civil – Resident Engineer</w:t>
      </w:r>
    </w:p>
    <w:p w14:paraId="43D1CE1E"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 xml:space="preserve">Environmental Practitioner  </w:t>
      </w:r>
    </w:p>
    <w:p w14:paraId="62DD1EDA"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Construction Health and Safety Officer</w:t>
      </w:r>
    </w:p>
    <w:p w14:paraId="57F575BF"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bookmarkStart w:id="94" w:name="_Hlk120787016"/>
      <w:r w:rsidRPr="002406E4">
        <w:rPr>
          <w:rFonts w:cs="Arial"/>
          <w:bCs/>
          <w:szCs w:val="24"/>
        </w:rPr>
        <w:t>Perway – Track Inspector/Track master</w:t>
      </w:r>
    </w:p>
    <w:p w14:paraId="7EB31772"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bookmarkStart w:id="95" w:name="_Hlk120787028"/>
      <w:bookmarkEnd w:id="94"/>
      <w:r w:rsidRPr="002406E4">
        <w:rPr>
          <w:rFonts w:cs="Arial"/>
          <w:bCs/>
          <w:szCs w:val="24"/>
        </w:rPr>
        <w:t>Perway – Track welder</w:t>
      </w:r>
    </w:p>
    <w:p w14:paraId="3797624E" w14:textId="549CCE01"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Railway – Flagman</w:t>
      </w:r>
      <w:bookmarkEnd w:id="95"/>
    </w:p>
    <w:p w14:paraId="006807F6" w14:textId="77777777" w:rsidR="002406E4" w:rsidRDefault="002406E4" w:rsidP="00EE4FC0">
      <w:pPr>
        <w:tabs>
          <w:tab w:val="clear" w:pos="567"/>
          <w:tab w:val="clear" w:pos="1134"/>
          <w:tab w:val="clear" w:pos="1701"/>
          <w:tab w:val="clear" w:pos="2268"/>
          <w:tab w:val="clear" w:pos="2835"/>
        </w:tabs>
        <w:spacing w:line="360" w:lineRule="auto"/>
        <w:contextualSpacing/>
        <w:jc w:val="both"/>
        <w:rPr>
          <w:rFonts w:cs="Arial"/>
          <w:bCs/>
          <w:szCs w:val="24"/>
        </w:rPr>
      </w:pPr>
    </w:p>
    <w:p w14:paraId="013CAF4C" w14:textId="77777777" w:rsidR="00EE4FC0" w:rsidRDefault="00EE4FC0" w:rsidP="00EE4FC0">
      <w:pPr>
        <w:tabs>
          <w:tab w:val="clear" w:pos="567"/>
          <w:tab w:val="clear" w:pos="1134"/>
          <w:tab w:val="clear" w:pos="1701"/>
          <w:tab w:val="clear" w:pos="2268"/>
          <w:tab w:val="clear" w:pos="2835"/>
        </w:tabs>
        <w:spacing w:line="360" w:lineRule="auto"/>
        <w:contextualSpacing/>
        <w:jc w:val="both"/>
        <w:rPr>
          <w:rFonts w:cs="Arial"/>
          <w:bCs/>
          <w:szCs w:val="24"/>
        </w:rPr>
      </w:pPr>
    </w:p>
    <w:p w14:paraId="5B18F66D" w14:textId="77777777" w:rsidR="00EE4FC0" w:rsidRDefault="00EE4FC0" w:rsidP="00EE4FC0">
      <w:pPr>
        <w:tabs>
          <w:tab w:val="clear" w:pos="567"/>
          <w:tab w:val="clear" w:pos="1134"/>
          <w:tab w:val="clear" w:pos="1701"/>
          <w:tab w:val="clear" w:pos="2268"/>
          <w:tab w:val="clear" w:pos="2835"/>
        </w:tabs>
        <w:spacing w:line="360" w:lineRule="auto"/>
        <w:contextualSpacing/>
        <w:jc w:val="both"/>
        <w:rPr>
          <w:rFonts w:cs="Arial"/>
          <w:bCs/>
          <w:szCs w:val="24"/>
        </w:rPr>
      </w:pPr>
    </w:p>
    <w:p w14:paraId="4E4613CA" w14:textId="77777777" w:rsidR="006F15DE" w:rsidRPr="002406E4" w:rsidRDefault="006F15DE" w:rsidP="00EE4FC0">
      <w:pPr>
        <w:tabs>
          <w:tab w:val="clear" w:pos="567"/>
          <w:tab w:val="clear" w:pos="1134"/>
          <w:tab w:val="clear" w:pos="1701"/>
          <w:tab w:val="clear" w:pos="2268"/>
          <w:tab w:val="clear" w:pos="2835"/>
        </w:tabs>
        <w:spacing w:line="360" w:lineRule="auto"/>
        <w:contextualSpacing/>
        <w:jc w:val="both"/>
        <w:rPr>
          <w:rFonts w:cs="Arial"/>
          <w:bCs/>
          <w:szCs w:val="24"/>
        </w:rPr>
      </w:pPr>
    </w:p>
    <w:p w14:paraId="305B5427" w14:textId="36B692A5" w:rsidR="002406E4" w:rsidRPr="00EE4FC0" w:rsidRDefault="002406E4" w:rsidP="00F40D9B">
      <w:pPr>
        <w:numPr>
          <w:ilvl w:val="1"/>
          <w:numId w:val="7"/>
        </w:numPr>
        <w:tabs>
          <w:tab w:val="clear" w:pos="567"/>
          <w:tab w:val="clear" w:pos="1134"/>
          <w:tab w:val="clear" w:pos="1701"/>
          <w:tab w:val="clear" w:pos="2268"/>
          <w:tab w:val="clear" w:pos="2835"/>
        </w:tabs>
        <w:spacing w:after="160" w:line="360" w:lineRule="auto"/>
        <w:rPr>
          <w:rFonts w:eastAsia="Calibri" w:cs="Arial"/>
          <w:b/>
          <w:bCs/>
        </w:rPr>
      </w:pPr>
      <w:r w:rsidRPr="002406E4">
        <w:rPr>
          <w:rFonts w:eastAsia="Calibri" w:cs="Arial"/>
          <w:b/>
          <w:bCs/>
        </w:rPr>
        <w:lastRenderedPageBreak/>
        <w:t>PROFESSIONAL BODY REGISTRATION</w:t>
      </w:r>
    </w:p>
    <w:p w14:paraId="3AB81890"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Cs/>
        </w:rPr>
      </w:pPr>
      <w:r w:rsidRPr="002406E4">
        <w:rPr>
          <w:rFonts w:eastAsia="Calibri" w:cs="Arial"/>
          <w:b/>
          <w:bCs/>
        </w:rPr>
        <w:t>Engineering Council of South Africa:</w:t>
      </w:r>
      <w:r w:rsidRPr="002406E4">
        <w:rPr>
          <w:rFonts w:eastAsia="Calibri" w:cs="Arial"/>
          <w:bCs/>
        </w:rPr>
        <w:t xml:space="preserve"> Pr. Engineer/s, Pr. Technologist/s, Pr. Technician/s</w:t>
      </w:r>
    </w:p>
    <w:p w14:paraId="43930F39"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Cs/>
        </w:rPr>
      </w:pPr>
      <w:r w:rsidRPr="002406E4">
        <w:rPr>
          <w:rFonts w:eastAsia="Calibri" w:cs="Arial"/>
          <w:b/>
          <w:bCs/>
        </w:rPr>
        <w:t>South African Institute of Civil Engineering:</w:t>
      </w:r>
      <w:r w:rsidRPr="002406E4">
        <w:rPr>
          <w:rFonts w:eastAsia="Calibri" w:cs="Arial"/>
          <w:bCs/>
        </w:rPr>
        <w:t xml:space="preserve"> SAICE</w:t>
      </w:r>
    </w:p>
    <w:p w14:paraId="7BBBDF69"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Cs/>
        </w:rPr>
      </w:pPr>
      <w:r w:rsidRPr="002406E4">
        <w:rPr>
          <w:rFonts w:eastAsia="Calibri" w:cs="Arial"/>
          <w:b/>
          <w:bCs/>
        </w:rPr>
        <w:t>South African Council for the Project and Construction Management Professions:</w:t>
      </w:r>
      <w:r w:rsidRPr="002406E4">
        <w:rPr>
          <w:rFonts w:eastAsia="Calibri" w:cs="Arial"/>
          <w:bCs/>
        </w:rPr>
        <w:t xml:space="preserve"> Pr. CPM, CPM </w:t>
      </w:r>
      <w:r w:rsidRPr="002406E4">
        <w:rPr>
          <w:rFonts w:eastAsia="Calibri" w:cs="Arial"/>
          <w:b/>
          <w:bCs/>
          <w:u w:val="single"/>
        </w:rPr>
        <w:t>and/or</w:t>
      </w:r>
      <w:r w:rsidRPr="002406E4">
        <w:rPr>
          <w:rFonts w:eastAsia="Calibri" w:cs="Arial"/>
          <w:bCs/>
        </w:rPr>
        <w:t xml:space="preserve"> Pr. CM, CM </w:t>
      </w:r>
      <w:r w:rsidRPr="002406E4">
        <w:rPr>
          <w:rFonts w:eastAsia="Calibri" w:cs="Arial"/>
          <w:b/>
          <w:bCs/>
          <w:u w:val="single"/>
        </w:rPr>
        <w:t>and/or</w:t>
      </w:r>
      <w:r w:rsidRPr="002406E4">
        <w:rPr>
          <w:rFonts w:eastAsia="Calibri" w:cs="Arial"/>
          <w:b/>
          <w:bCs/>
        </w:rPr>
        <w:t xml:space="preserve"> </w:t>
      </w:r>
      <w:r w:rsidRPr="002406E4">
        <w:rPr>
          <w:rFonts w:eastAsia="Calibri" w:cs="Arial"/>
          <w:bCs/>
        </w:rPr>
        <w:t>Pr. CHSA, CHSO and CHSM</w:t>
      </w:r>
    </w:p>
    <w:p w14:paraId="7176B9F3"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Cs/>
        </w:rPr>
      </w:pPr>
      <w:r w:rsidRPr="002406E4">
        <w:rPr>
          <w:rFonts w:eastAsia="Calibri" w:cs="Arial"/>
          <w:b/>
          <w:bCs/>
        </w:rPr>
        <w:t xml:space="preserve">Project Management Profession Certification: </w:t>
      </w:r>
      <w:r w:rsidRPr="002406E4">
        <w:rPr>
          <w:rFonts w:eastAsia="Calibri" w:cs="Arial"/>
          <w:bCs/>
        </w:rPr>
        <w:t xml:space="preserve">PMP </w:t>
      </w:r>
    </w:p>
    <w:p w14:paraId="72C89463"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Cs/>
        </w:rPr>
      </w:pPr>
      <w:r w:rsidRPr="002406E4">
        <w:rPr>
          <w:rFonts w:eastAsia="Calibri" w:cs="Arial"/>
          <w:b/>
          <w:bCs/>
        </w:rPr>
        <w:t>Environmental Assessment Practitioners Association of South Africa (EAPA)/ South African Council for natural Scientific Professions:</w:t>
      </w:r>
    </w:p>
    <w:p w14:paraId="362A3B94" w14:textId="5153C629" w:rsidR="002406E4" w:rsidRPr="00EE4FC0" w:rsidRDefault="002406E4" w:rsidP="00F40D9B">
      <w:pPr>
        <w:numPr>
          <w:ilvl w:val="1"/>
          <w:numId w:val="7"/>
        </w:numPr>
        <w:tabs>
          <w:tab w:val="clear" w:pos="567"/>
          <w:tab w:val="clear" w:pos="1134"/>
          <w:tab w:val="clear" w:pos="1701"/>
          <w:tab w:val="clear" w:pos="2268"/>
          <w:tab w:val="clear" w:pos="2835"/>
        </w:tabs>
        <w:spacing w:after="160" w:line="360" w:lineRule="auto"/>
        <w:rPr>
          <w:rFonts w:eastAsia="Calibri" w:cs="Arial"/>
          <w:b/>
          <w:iCs/>
        </w:rPr>
      </w:pPr>
      <w:r w:rsidRPr="002406E4">
        <w:rPr>
          <w:rFonts w:eastAsia="Calibri" w:cs="Arial"/>
          <w:b/>
          <w:bCs/>
          <w:iCs/>
        </w:rPr>
        <w:t xml:space="preserve">DETAILS OF THE MINIMUM QUALIFICATIONS FOR THE TECHNICAL STAFF LISTED ON </w:t>
      </w:r>
      <w:r w:rsidR="006F15DE">
        <w:rPr>
          <w:rFonts w:eastAsia="Calibri" w:cs="Arial"/>
          <w:b/>
          <w:bCs/>
          <w:iCs/>
        </w:rPr>
        <w:t>24.1</w:t>
      </w:r>
      <w:r w:rsidRPr="002406E4">
        <w:rPr>
          <w:rFonts w:eastAsia="Calibri" w:cs="Arial"/>
          <w:b/>
          <w:bCs/>
          <w:iCs/>
        </w:rPr>
        <w:t xml:space="preserve"> ARE AS OUTLINED BELOW.</w:t>
      </w:r>
    </w:p>
    <w:p w14:paraId="0D3C5CC2"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t xml:space="preserve">TEAM LEADER / PROJECT DIRECTOR </w:t>
      </w:r>
    </w:p>
    <w:p w14:paraId="5FBF3699" w14:textId="77777777" w:rsidR="002406E4" w:rsidRPr="002406E4" w:rsidRDefault="002406E4" w:rsidP="002406E4">
      <w:pPr>
        <w:tabs>
          <w:tab w:val="clear" w:pos="567"/>
          <w:tab w:val="clear" w:pos="1134"/>
          <w:tab w:val="clear" w:pos="1701"/>
          <w:tab w:val="clear" w:pos="2268"/>
          <w:tab w:val="clear" w:pos="2835"/>
        </w:tabs>
        <w:ind w:left="990"/>
        <w:rPr>
          <w:rFonts w:eastAsia="Calibri" w:cs="Arial"/>
          <w:bCs/>
          <w:szCs w:val="22"/>
        </w:rPr>
      </w:pPr>
      <w:r w:rsidRPr="002406E4">
        <w:rPr>
          <w:rFonts w:eastAsia="Calibri" w:cs="Arial"/>
          <w:bCs/>
          <w:szCs w:val="22"/>
        </w:rPr>
        <w:t>The desired minimum qualifications for the Team Leader/Project Director are as follows:</w:t>
      </w:r>
      <w:r w:rsidRPr="002406E4">
        <w:rPr>
          <w:rFonts w:eastAsia="Calibri" w:cs="Arial"/>
          <w:bCs/>
          <w:szCs w:val="22"/>
        </w:rPr>
        <w:tab/>
      </w:r>
    </w:p>
    <w:p w14:paraId="459E674B" w14:textId="77777777" w:rsidR="002406E4" w:rsidRPr="002406E4" w:rsidRDefault="002406E4" w:rsidP="002406E4">
      <w:pPr>
        <w:tabs>
          <w:tab w:val="clear" w:pos="567"/>
          <w:tab w:val="clear" w:pos="1134"/>
          <w:tab w:val="clear" w:pos="1701"/>
          <w:tab w:val="clear" w:pos="2268"/>
          <w:tab w:val="clear" w:pos="2835"/>
        </w:tabs>
        <w:ind w:left="990"/>
        <w:rPr>
          <w:rFonts w:eastAsia="Calibri" w:cs="Arial"/>
          <w:bCs/>
          <w:szCs w:val="22"/>
        </w:rPr>
      </w:pPr>
    </w:p>
    <w:p w14:paraId="68ED8EAC"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Degree/B-Tech Degree in Civil Engineering.</w:t>
      </w:r>
    </w:p>
    <w:p w14:paraId="7C8741EF"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bookmarkStart w:id="96" w:name="_Hlk119944180"/>
      <w:r w:rsidRPr="002406E4">
        <w:rPr>
          <w:rFonts w:eastAsia="Calibri" w:cs="Arial"/>
          <w:bCs/>
        </w:rPr>
        <w:t>ECSA registration as a Professional Engineer (Pr. Eng)/Technologist (Pr. Tech Eng).</w:t>
      </w:r>
    </w:p>
    <w:bookmarkEnd w:id="96"/>
    <w:p w14:paraId="6BF96BC7"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experience post professional registration</w:t>
      </w:r>
      <w:r w:rsidRPr="002406E4">
        <w:rPr>
          <w:rFonts w:ascii="Calibri" w:eastAsia="Calibri" w:hAnsi="Calibri"/>
          <w:bCs/>
          <w:szCs w:val="22"/>
        </w:rPr>
        <w:t xml:space="preserve"> </w:t>
      </w:r>
      <w:r w:rsidRPr="002406E4">
        <w:rPr>
          <w:rFonts w:eastAsia="Calibri" w:cs="Arial"/>
          <w:bCs/>
        </w:rPr>
        <w:t>in the Built Environment field of study with a minimum of five (5) years relevant Project Management experience in similar project disciplines in the Built Environment.</w:t>
      </w:r>
    </w:p>
    <w:p w14:paraId="5AA8982B"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Project Management qualification and a minimum of 5 years’ experience in Project Management.</w:t>
      </w:r>
    </w:p>
    <w:p w14:paraId="10E29299"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South African Council for the Project and Construction Management Professions (SACPCMP) professional registration certification or Project Management Professional (PMP) Certification</w:t>
      </w:r>
      <w:r w:rsidRPr="002406E4">
        <w:rPr>
          <w:rFonts w:eastAsia="Arial" w:cs="Arial"/>
          <w:bCs/>
          <w:szCs w:val="22"/>
        </w:rPr>
        <w:t xml:space="preserve"> </w:t>
      </w:r>
      <w:r w:rsidRPr="002406E4">
        <w:rPr>
          <w:rFonts w:eastAsia="Calibri" w:cs="Arial"/>
          <w:bCs/>
        </w:rPr>
        <w:t>with a minimum of five (5) years relevant post-certification practical experience.</w:t>
      </w:r>
    </w:p>
    <w:p w14:paraId="5F1EBD6A"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leadership experience on multi-disciplinary similar or related projects.</w:t>
      </w:r>
    </w:p>
    <w:p w14:paraId="39557070"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lastRenderedPageBreak/>
        <w:t>A minimum of 5 years’ experience in the planning and design of multi-disciplinary similar or related projects.</w:t>
      </w:r>
      <w:bookmarkStart w:id="97" w:name="_Hlk119942725"/>
    </w:p>
    <w:p w14:paraId="1DC745DE"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t xml:space="preserve">CIVIL ENGINEER/ TECHNOLOGIST (CIVIL STRUCTURAL EXPERIENCE) </w:t>
      </w:r>
    </w:p>
    <w:p w14:paraId="00D00C93"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487F1C59"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The desired minimum qualifications for the Civil and structural Engineer/s are as follows:</w:t>
      </w:r>
    </w:p>
    <w:p w14:paraId="4F6F5DF8"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ab/>
      </w:r>
    </w:p>
    <w:p w14:paraId="7E74DE03"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 B-Tech Degree in Civil Engineering.</w:t>
      </w:r>
    </w:p>
    <w:p w14:paraId="64762102"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ECSA registration as a Professional Engineer (Pr. Eng)/Technologist (Pr. Tech Eng).</w:t>
      </w:r>
    </w:p>
    <w:p w14:paraId="22DD36C0"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post-graduate experience in Civil and Structural design including Construction Management experience, with 5 years post professional registration.</w:t>
      </w:r>
    </w:p>
    <w:p w14:paraId="311B6957"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leadership experience on similar or related projects.</w:t>
      </w:r>
    </w:p>
    <w:p w14:paraId="03A50D8B" w14:textId="26764355"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experience in the planning and design of similar or related projects.</w:t>
      </w:r>
      <w:bookmarkEnd w:id="97"/>
    </w:p>
    <w:p w14:paraId="6E05464A"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t xml:space="preserve">Civil Egnineer (GEOTECHNICAL and Permanent way) </w:t>
      </w:r>
    </w:p>
    <w:p w14:paraId="5B6678F2"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053AC3B2" w14:textId="77777777" w:rsidR="002406E4" w:rsidRPr="002406E4" w:rsidRDefault="002406E4" w:rsidP="00F40D9B">
      <w:pPr>
        <w:tabs>
          <w:tab w:val="clear" w:pos="567"/>
          <w:tab w:val="clear" w:pos="1134"/>
          <w:tab w:val="clear" w:pos="1701"/>
          <w:tab w:val="clear" w:pos="2268"/>
          <w:tab w:val="clear" w:pos="2835"/>
        </w:tabs>
        <w:ind w:left="1440"/>
        <w:rPr>
          <w:rFonts w:eastAsia="Calibri" w:cs="Arial"/>
          <w:bCs/>
          <w:szCs w:val="22"/>
        </w:rPr>
      </w:pPr>
      <w:r w:rsidRPr="002406E4">
        <w:rPr>
          <w:rFonts w:eastAsia="Calibri" w:cs="Arial"/>
          <w:bCs/>
          <w:szCs w:val="22"/>
        </w:rPr>
        <w:t>The desired minimum qualifications for the Civil Engineer (Geotechnical and Permanent Way) are as follows:</w:t>
      </w:r>
      <w:r w:rsidRPr="002406E4">
        <w:rPr>
          <w:rFonts w:eastAsia="Calibri" w:cs="Arial"/>
          <w:bCs/>
          <w:szCs w:val="22"/>
        </w:rPr>
        <w:tab/>
      </w:r>
    </w:p>
    <w:p w14:paraId="3A7226BB" w14:textId="77777777" w:rsidR="002406E4" w:rsidRPr="002406E4" w:rsidRDefault="002406E4" w:rsidP="00F40D9B">
      <w:pPr>
        <w:tabs>
          <w:tab w:val="clear" w:pos="567"/>
          <w:tab w:val="clear" w:pos="1134"/>
          <w:tab w:val="clear" w:pos="1701"/>
          <w:tab w:val="clear" w:pos="2268"/>
          <w:tab w:val="clear" w:pos="2835"/>
        </w:tabs>
        <w:ind w:left="1440"/>
        <w:rPr>
          <w:rFonts w:eastAsia="Calibri" w:cs="Arial"/>
          <w:bCs/>
          <w:szCs w:val="22"/>
        </w:rPr>
      </w:pPr>
    </w:p>
    <w:p w14:paraId="4844AE12"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Degree/B-Tech Degree in Civil Engineering.</w:t>
      </w:r>
    </w:p>
    <w:p w14:paraId="0DD6D616"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ECSA registration as a Professional Engineer (Pr. Eng)/Technologist (Pr. Tech Eng).</w:t>
      </w:r>
    </w:p>
    <w:p w14:paraId="05DFD2E7"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 xml:space="preserve">A minimum of 5 years post-graduate experience </w:t>
      </w:r>
      <w:bookmarkStart w:id="98" w:name="_Hlk119945797"/>
      <w:r w:rsidRPr="002406E4">
        <w:rPr>
          <w:rFonts w:eastAsia="Calibri" w:cs="Arial"/>
          <w:bCs/>
        </w:rPr>
        <w:t>in Geotechnical and Permanent way Design including Construction Management experience</w:t>
      </w:r>
      <w:r w:rsidRPr="002406E4">
        <w:rPr>
          <w:rFonts w:eastAsia="Arial" w:cs="Arial"/>
          <w:bCs/>
          <w:szCs w:val="22"/>
        </w:rPr>
        <w:t xml:space="preserve"> </w:t>
      </w:r>
      <w:r w:rsidRPr="002406E4">
        <w:rPr>
          <w:rFonts w:eastAsia="Calibri" w:cs="Arial"/>
          <w:bCs/>
        </w:rPr>
        <w:t>with 5 years post professional registration</w:t>
      </w:r>
      <w:bookmarkEnd w:id="98"/>
      <w:r w:rsidRPr="002406E4">
        <w:rPr>
          <w:rFonts w:eastAsia="Calibri" w:cs="Arial"/>
          <w:bCs/>
        </w:rPr>
        <w:t>.</w:t>
      </w:r>
    </w:p>
    <w:p w14:paraId="38BB4903"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leadership experience on similar or related projects.</w:t>
      </w:r>
    </w:p>
    <w:p w14:paraId="03ECC113"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rPr>
      </w:pPr>
      <w:r w:rsidRPr="002406E4">
        <w:rPr>
          <w:rFonts w:eastAsia="Calibri" w:cs="Arial"/>
          <w:bCs/>
        </w:rPr>
        <w:t>A minimum of 5 years’ experience in the planning and design of similar or related projects.</w:t>
      </w:r>
    </w:p>
    <w:p w14:paraId="2CB7A63C"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lastRenderedPageBreak/>
        <w:t xml:space="preserve">CIVIL ENGINEER (ROADS AND STORMWATER) </w:t>
      </w:r>
    </w:p>
    <w:p w14:paraId="1C710558"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36E6C7A1"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The desired minimum qualifications for Civil Engineer (Roads and Stormwater) are as follows:</w:t>
      </w:r>
      <w:r w:rsidRPr="002406E4">
        <w:rPr>
          <w:rFonts w:eastAsia="Calibri" w:cs="Arial"/>
          <w:bCs/>
          <w:szCs w:val="22"/>
        </w:rPr>
        <w:tab/>
      </w:r>
    </w:p>
    <w:p w14:paraId="4E8529FA"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65A84864"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 B-Tech Degree in Civil Engineering.</w:t>
      </w:r>
    </w:p>
    <w:p w14:paraId="03EE05BD"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ECSA registration as a Professional Engineer (Pr. Eng)/Technologist (Pr. Tech Eng).</w:t>
      </w:r>
    </w:p>
    <w:p w14:paraId="5D5EDC3B"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post-graduate experience</w:t>
      </w:r>
      <w:r w:rsidRPr="002406E4">
        <w:rPr>
          <w:rFonts w:ascii="Calibri" w:eastAsia="Calibri" w:hAnsi="Calibri" w:cs="Arial"/>
          <w:bCs/>
          <w:szCs w:val="22"/>
        </w:rPr>
        <w:t xml:space="preserve"> </w:t>
      </w:r>
      <w:r w:rsidRPr="002406E4">
        <w:rPr>
          <w:rFonts w:eastAsia="Calibri" w:cs="Arial"/>
          <w:bCs/>
        </w:rPr>
        <w:t>in Roads and Stormwater Design including Construction Management experience with 5 years post professional registration.</w:t>
      </w:r>
    </w:p>
    <w:p w14:paraId="17391513"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leadership experience on similar or related projects.</w:t>
      </w:r>
    </w:p>
    <w:p w14:paraId="03EA3C5E"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experience in the planning and design of similar or related projects.</w:t>
      </w:r>
    </w:p>
    <w:p w14:paraId="4C1A9A0B"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t xml:space="preserve">CIVIL - Resident ENGINEER </w:t>
      </w:r>
    </w:p>
    <w:p w14:paraId="3394852B"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63C58F0C"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bookmarkStart w:id="99" w:name="_Hlk133542032"/>
      <w:r w:rsidRPr="002406E4">
        <w:rPr>
          <w:rFonts w:eastAsia="Calibri" w:cs="Arial"/>
          <w:bCs/>
          <w:szCs w:val="22"/>
        </w:rPr>
        <w:t>The desired minimum qualifications for Resident Engineer are as follows:</w:t>
      </w:r>
    </w:p>
    <w:p w14:paraId="2D0DA3B1"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ab/>
      </w:r>
    </w:p>
    <w:p w14:paraId="7F4D7917"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 B-Tech Degree in Civil Engineering.</w:t>
      </w:r>
    </w:p>
    <w:p w14:paraId="5A2B659C"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ECSA registration as a Professional Engineer (Pr. Eng)/Technologist (Pr. Tech Eng).</w:t>
      </w:r>
    </w:p>
    <w:p w14:paraId="4DE5EE0F"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post-graduate experience</w:t>
      </w:r>
      <w:r w:rsidRPr="002406E4">
        <w:rPr>
          <w:rFonts w:ascii="Calibri" w:eastAsia="Calibri" w:hAnsi="Calibri" w:cs="Arial"/>
          <w:bCs/>
          <w:szCs w:val="22"/>
        </w:rPr>
        <w:t xml:space="preserve"> </w:t>
      </w:r>
      <w:r w:rsidRPr="002406E4">
        <w:rPr>
          <w:rFonts w:eastAsia="Calibri" w:cs="Arial"/>
          <w:bCs/>
        </w:rPr>
        <w:t>in Civil and Structural Design including Construction Management experience with 5 years post professional registration.</w:t>
      </w:r>
    </w:p>
    <w:p w14:paraId="2CC4D40E"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leadership experience on similar or related projects.</w:t>
      </w:r>
    </w:p>
    <w:p w14:paraId="1607E432" w14:textId="51C0BE43" w:rsidR="002406E4" w:rsidRPr="006F15DE"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rPr>
      </w:pPr>
      <w:r w:rsidRPr="002406E4">
        <w:rPr>
          <w:rFonts w:eastAsia="Calibri" w:cs="Arial"/>
          <w:bCs/>
        </w:rPr>
        <w:t>A minimum of 5 years’ experience in the planning and design of similar or related projects.</w:t>
      </w:r>
      <w:bookmarkEnd w:id="99"/>
    </w:p>
    <w:p w14:paraId="0DD7FE04" w14:textId="77777777" w:rsidR="006F15DE" w:rsidRDefault="006F15DE" w:rsidP="006F15DE">
      <w:pPr>
        <w:tabs>
          <w:tab w:val="clear" w:pos="567"/>
          <w:tab w:val="clear" w:pos="1134"/>
          <w:tab w:val="clear" w:pos="1701"/>
          <w:tab w:val="clear" w:pos="2268"/>
          <w:tab w:val="clear" w:pos="2835"/>
        </w:tabs>
        <w:spacing w:after="200" w:line="360" w:lineRule="auto"/>
        <w:ind w:left="1080"/>
        <w:jc w:val="both"/>
        <w:rPr>
          <w:rFonts w:eastAsia="Calibri" w:cs="Arial"/>
          <w:bCs/>
        </w:rPr>
      </w:pPr>
    </w:p>
    <w:p w14:paraId="3E611208" w14:textId="77777777" w:rsidR="006F15DE" w:rsidRPr="002406E4" w:rsidRDefault="006F15DE" w:rsidP="006F15DE">
      <w:pPr>
        <w:tabs>
          <w:tab w:val="clear" w:pos="567"/>
          <w:tab w:val="clear" w:pos="1134"/>
          <w:tab w:val="clear" w:pos="1701"/>
          <w:tab w:val="clear" w:pos="2268"/>
          <w:tab w:val="clear" w:pos="2835"/>
        </w:tabs>
        <w:spacing w:after="200" w:line="360" w:lineRule="auto"/>
        <w:ind w:left="1080"/>
        <w:jc w:val="both"/>
        <w:rPr>
          <w:rFonts w:eastAsia="Calibri" w:cs="Arial"/>
        </w:rPr>
      </w:pPr>
    </w:p>
    <w:p w14:paraId="47CA141A"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caps/>
        </w:rPr>
      </w:pPr>
      <w:r w:rsidRPr="002406E4">
        <w:rPr>
          <w:rFonts w:eastAsia="Calibri" w:cs="Arial"/>
          <w:b/>
          <w:bCs/>
          <w:caps/>
        </w:rPr>
        <w:lastRenderedPageBreak/>
        <w:t>environmental practitioner</w:t>
      </w:r>
    </w:p>
    <w:p w14:paraId="2E71FD4B"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The desired minimum qualifications for Environmental Practitioner are as follows:</w:t>
      </w:r>
    </w:p>
    <w:p w14:paraId="660EE389"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ab/>
      </w:r>
    </w:p>
    <w:p w14:paraId="643BEEEF"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 B-Tech Degree in Environmental Science, Natural Resource Management, or related field but affiliated and registered with Environmental Assessment Practitioners Association of South Africa (EAPA)</w:t>
      </w:r>
    </w:p>
    <w:p w14:paraId="6A4A43CD"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post-graduate experience</w:t>
      </w:r>
      <w:r w:rsidRPr="002406E4">
        <w:rPr>
          <w:rFonts w:ascii="Calibri" w:eastAsia="Calibri" w:hAnsi="Calibri" w:cs="Arial"/>
          <w:bCs/>
          <w:szCs w:val="22"/>
        </w:rPr>
        <w:t xml:space="preserve"> </w:t>
      </w:r>
      <w:r w:rsidRPr="002406E4">
        <w:rPr>
          <w:rFonts w:eastAsia="Calibri" w:cs="Arial"/>
          <w:bCs/>
        </w:rPr>
        <w:t>in environmental management especially on bridges over watercourses.</w:t>
      </w:r>
    </w:p>
    <w:p w14:paraId="3E180EC7"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Experience in water license applications, control of wetlands and natural attenuation ponds.</w:t>
      </w:r>
    </w:p>
    <w:p w14:paraId="42119E05" w14:textId="3A3084A0" w:rsidR="002406E4" w:rsidRPr="00EE4FC0"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Experience on river trainings, watercourse upgrade and environment management.</w:t>
      </w:r>
    </w:p>
    <w:p w14:paraId="38E7EF8C"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caps/>
        </w:rPr>
      </w:pPr>
      <w:r w:rsidRPr="002406E4">
        <w:rPr>
          <w:rFonts w:eastAsia="Calibri" w:cs="Arial"/>
          <w:b/>
          <w:bCs/>
          <w:caps/>
        </w:rPr>
        <w:t>contruction health and safety agent (PRCHSA)</w:t>
      </w:r>
    </w:p>
    <w:p w14:paraId="34DD9D82"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34F0614A"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The desired minimum qualifications for Health and Safety Agent are as follows:</w:t>
      </w:r>
      <w:r w:rsidRPr="002406E4">
        <w:rPr>
          <w:rFonts w:eastAsia="Calibri" w:cs="Arial"/>
          <w:bCs/>
          <w:szCs w:val="22"/>
        </w:rPr>
        <w:tab/>
      </w:r>
    </w:p>
    <w:p w14:paraId="04D11E4A"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6583BE85"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 B-Tech Degree in Safety Management.</w:t>
      </w:r>
    </w:p>
    <w:p w14:paraId="0A30D2A8"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post-graduate experience</w:t>
      </w:r>
      <w:r w:rsidRPr="002406E4">
        <w:rPr>
          <w:rFonts w:ascii="Calibri" w:eastAsia="Calibri" w:hAnsi="Calibri" w:cs="Arial"/>
          <w:bCs/>
          <w:szCs w:val="22"/>
        </w:rPr>
        <w:t xml:space="preserve"> </w:t>
      </w:r>
      <w:r w:rsidRPr="002406E4">
        <w:rPr>
          <w:rFonts w:eastAsia="Calibri" w:cs="Arial"/>
          <w:bCs/>
        </w:rPr>
        <w:t>in Health and Safety including Construction Management experience with 5 years post professional registration.</w:t>
      </w:r>
    </w:p>
    <w:p w14:paraId="0E0E1E72"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South African Council for the Project and Construction Management Professions (SACPCMP) professional registration certification.</w:t>
      </w:r>
    </w:p>
    <w:p w14:paraId="4EB2C3B8"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t>PERWAY – track inspector / MASTER</w:t>
      </w:r>
    </w:p>
    <w:p w14:paraId="3B0B4E8C" w14:textId="77777777" w:rsidR="002406E4" w:rsidRPr="002406E4" w:rsidRDefault="002406E4" w:rsidP="002406E4">
      <w:pPr>
        <w:spacing w:line="360" w:lineRule="auto"/>
        <w:ind w:left="1080"/>
        <w:contextualSpacing/>
        <w:jc w:val="both"/>
        <w:rPr>
          <w:rFonts w:eastAsia="Calibri" w:cs="Arial"/>
          <w:b/>
          <w:bCs/>
        </w:rPr>
      </w:pPr>
    </w:p>
    <w:p w14:paraId="3BD12F7F" w14:textId="77777777" w:rsidR="002406E4" w:rsidRPr="002406E4" w:rsidRDefault="002406E4" w:rsidP="002406E4">
      <w:pPr>
        <w:tabs>
          <w:tab w:val="clear" w:pos="567"/>
          <w:tab w:val="clear" w:pos="1134"/>
          <w:tab w:val="clear" w:pos="1701"/>
          <w:tab w:val="clear" w:pos="2268"/>
          <w:tab w:val="clear" w:pos="2835"/>
        </w:tabs>
        <w:spacing w:after="200" w:line="360" w:lineRule="auto"/>
        <w:ind w:left="1080"/>
        <w:rPr>
          <w:rFonts w:eastAsia="Calibri" w:cs="Arial"/>
          <w:bCs/>
          <w:szCs w:val="22"/>
        </w:rPr>
      </w:pPr>
      <w:r w:rsidRPr="002406E4">
        <w:rPr>
          <w:rFonts w:eastAsia="Calibri" w:cs="Arial"/>
          <w:bCs/>
          <w:szCs w:val="22"/>
        </w:rPr>
        <w:t>The desired minimum qualifications for the Perway Track Inspector / Master are as    follows:</w:t>
      </w:r>
    </w:p>
    <w:p w14:paraId="6317DE6C" w14:textId="09EC65A1"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bookmarkStart w:id="100" w:name="_Hlk119164465"/>
      <w:r w:rsidRPr="002406E4">
        <w:rPr>
          <w:rFonts w:eastAsia="Calibri" w:cs="Arial"/>
          <w:bCs/>
        </w:rPr>
        <w:t xml:space="preserve">Recognised </w:t>
      </w:r>
      <w:bookmarkEnd w:id="100"/>
      <w:r w:rsidRPr="002406E4">
        <w:rPr>
          <w:rFonts w:eastAsia="Calibri" w:cs="Arial"/>
          <w:bCs/>
        </w:rPr>
        <w:t>Track Inspector / Master qualification.</w:t>
      </w:r>
    </w:p>
    <w:p w14:paraId="25BCB36C"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experience.</w:t>
      </w:r>
    </w:p>
    <w:p w14:paraId="533BF613"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leadership experience on similar or related projects.</w:t>
      </w:r>
    </w:p>
    <w:p w14:paraId="3E5C0773" w14:textId="77777777" w:rsidR="002406E4" w:rsidRPr="002406E4" w:rsidRDefault="002406E4" w:rsidP="002406E4">
      <w:pPr>
        <w:tabs>
          <w:tab w:val="clear" w:pos="567"/>
          <w:tab w:val="clear" w:pos="1134"/>
          <w:tab w:val="clear" w:pos="1701"/>
          <w:tab w:val="clear" w:pos="2268"/>
          <w:tab w:val="clear" w:pos="2835"/>
        </w:tabs>
        <w:contextualSpacing/>
        <w:rPr>
          <w:rFonts w:eastAsia="Calibri" w:cs="Arial"/>
          <w:bCs/>
          <w:szCs w:val="22"/>
        </w:rPr>
      </w:pPr>
    </w:p>
    <w:p w14:paraId="6B96AABB"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lastRenderedPageBreak/>
        <w:t>PERWAY – TRACK WELDER</w:t>
      </w:r>
    </w:p>
    <w:p w14:paraId="0E20AD9D" w14:textId="77777777" w:rsidR="002406E4" w:rsidRPr="002406E4" w:rsidRDefault="002406E4" w:rsidP="002406E4">
      <w:pPr>
        <w:spacing w:line="360" w:lineRule="auto"/>
        <w:ind w:left="1080"/>
        <w:contextualSpacing/>
        <w:jc w:val="both"/>
        <w:rPr>
          <w:rFonts w:eastAsia="Calibri" w:cs="Arial"/>
          <w:b/>
          <w:bCs/>
        </w:rPr>
      </w:pPr>
    </w:p>
    <w:p w14:paraId="16B1263F" w14:textId="77777777" w:rsidR="002406E4" w:rsidRPr="002406E4" w:rsidRDefault="002406E4" w:rsidP="002406E4">
      <w:pPr>
        <w:tabs>
          <w:tab w:val="clear" w:pos="567"/>
          <w:tab w:val="clear" w:pos="1134"/>
          <w:tab w:val="clear" w:pos="1701"/>
          <w:tab w:val="clear" w:pos="2268"/>
          <w:tab w:val="clear" w:pos="2835"/>
        </w:tabs>
        <w:spacing w:after="200" w:line="360" w:lineRule="auto"/>
        <w:rPr>
          <w:rFonts w:eastAsia="Calibri" w:cs="Arial"/>
          <w:bCs/>
          <w:szCs w:val="22"/>
        </w:rPr>
      </w:pPr>
      <w:r w:rsidRPr="002406E4">
        <w:rPr>
          <w:rFonts w:eastAsia="Calibri" w:cs="Arial"/>
          <w:bCs/>
          <w:szCs w:val="22"/>
        </w:rPr>
        <w:tab/>
        <w:t>The desired minimum qualifications for the Perway – Welder are as follows:</w:t>
      </w:r>
    </w:p>
    <w:p w14:paraId="2514F9EF"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bookmarkStart w:id="101" w:name="_Hlk119164051"/>
      <w:r w:rsidRPr="002406E4">
        <w:rPr>
          <w:rFonts w:eastAsia="Calibri" w:cs="Arial"/>
          <w:bCs/>
        </w:rPr>
        <w:t>Recognised Perway – Welder qualification.</w:t>
      </w:r>
    </w:p>
    <w:p w14:paraId="7455B024" w14:textId="41F9EF70" w:rsidR="00EE4FC0" w:rsidRPr="00380667" w:rsidRDefault="002406E4" w:rsidP="00380667">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working experience.</w:t>
      </w:r>
      <w:bookmarkEnd w:id="101"/>
    </w:p>
    <w:p w14:paraId="590278FF" w14:textId="77777777" w:rsidR="00092C89" w:rsidRPr="002406E4" w:rsidRDefault="00092C89" w:rsidP="002406E4">
      <w:pPr>
        <w:tabs>
          <w:tab w:val="clear" w:pos="567"/>
          <w:tab w:val="clear" w:pos="1134"/>
          <w:tab w:val="clear" w:pos="1701"/>
          <w:tab w:val="clear" w:pos="2268"/>
          <w:tab w:val="clear" w:pos="2835"/>
        </w:tabs>
        <w:ind w:left="720"/>
        <w:contextualSpacing/>
        <w:rPr>
          <w:rFonts w:eastAsia="Calibri" w:cs="Arial"/>
          <w:bCs/>
          <w:szCs w:val="22"/>
        </w:rPr>
      </w:pPr>
    </w:p>
    <w:p w14:paraId="58B143E5"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ascii="Calibri" w:eastAsia="Calibri" w:hAnsi="Calibri" w:cs="Arial"/>
          <w:b/>
          <w:bCs/>
          <w:caps/>
        </w:rPr>
      </w:pPr>
      <w:r w:rsidRPr="002406E4">
        <w:rPr>
          <w:rFonts w:eastAsia="Calibri" w:cs="Arial"/>
          <w:b/>
          <w:bCs/>
          <w:caps/>
        </w:rPr>
        <w:t>RAILWAY – FLAGMAN</w:t>
      </w:r>
    </w:p>
    <w:p w14:paraId="23868FE5" w14:textId="77777777" w:rsidR="002406E4" w:rsidRPr="002406E4" w:rsidRDefault="002406E4" w:rsidP="00EE4FC0">
      <w:pPr>
        <w:ind w:left="1080"/>
        <w:contextualSpacing/>
        <w:jc w:val="both"/>
        <w:rPr>
          <w:rFonts w:ascii="Calibri" w:eastAsia="Calibri" w:hAnsi="Calibri" w:cs="Arial"/>
          <w:b/>
          <w:bCs/>
          <w:caps/>
        </w:rPr>
      </w:pPr>
    </w:p>
    <w:p w14:paraId="7C4B06A6" w14:textId="77777777" w:rsidR="002406E4" w:rsidRPr="002406E4" w:rsidRDefault="002406E4" w:rsidP="002406E4">
      <w:pPr>
        <w:tabs>
          <w:tab w:val="clear" w:pos="567"/>
          <w:tab w:val="clear" w:pos="1134"/>
          <w:tab w:val="clear" w:pos="1701"/>
          <w:tab w:val="clear" w:pos="2268"/>
          <w:tab w:val="clear" w:pos="2835"/>
        </w:tabs>
        <w:spacing w:after="200" w:line="360" w:lineRule="auto"/>
        <w:rPr>
          <w:rFonts w:eastAsia="Calibri" w:cs="Arial"/>
          <w:bCs/>
          <w:szCs w:val="22"/>
        </w:rPr>
      </w:pPr>
      <w:r w:rsidRPr="002406E4">
        <w:rPr>
          <w:rFonts w:eastAsia="Calibri" w:cs="Arial"/>
          <w:bCs/>
          <w:szCs w:val="22"/>
        </w:rPr>
        <w:tab/>
        <w:t>The desired minimum qualifications for the Railway – Flagman are as follows:</w:t>
      </w:r>
    </w:p>
    <w:p w14:paraId="654B12ED"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 xml:space="preserve"> Valid and recognised Railway – Flagman certificate.</w:t>
      </w:r>
    </w:p>
    <w:p w14:paraId="0C21FB6C"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 xml:space="preserve"> A minimum of 3 years’ experience.</w:t>
      </w:r>
    </w:p>
    <w:p w14:paraId="0EB7123D" w14:textId="77777777" w:rsidR="002406E4" w:rsidRPr="002406E4" w:rsidRDefault="002406E4" w:rsidP="00F40D9B">
      <w:pPr>
        <w:tabs>
          <w:tab w:val="clear" w:pos="567"/>
          <w:tab w:val="clear" w:pos="1134"/>
          <w:tab w:val="clear" w:pos="1701"/>
          <w:tab w:val="clear" w:pos="2268"/>
          <w:tab w:val="clear" w:pos="2835"/>
        </w:tabs>
        <w:spacing w:after="200" w:line="360" w:lineRule="auto"/>
        <w:ind w:left="1080"/>
        <w:contextualSpacing/>
        <w:rPr>
          <w:rFonts w:eastAsia="Calibri" w:cs="Arial"/>
          <w:bCs/>
          <w:szCs w:val="22"/>
        </w:rPr>
      </w:pPr>
      <w:r w:rsidRPr="002406E4">
        <w:rPr>
          <w:rFonts w:eastAsia="Calibri" w:cs="Arial"/>
          <w:bCs/>
          <w:szCs w:val="22"/>
        </w:rPr>
        <w:t>NB: A minimum of three qualified railway flagmen shall be deployed for each occupied section.</w:t>
      </w:r>
    </w:p>
    <w:p w14:paraId="204363E3" w14:textId="5A2F9A86" w:rsidR="002406E4" w:rsidRPr="002406E4" w:rsidRDefault="002406E4" w:rsidP="00D44D19">
      <w:pPr>
        <w:keepNext/>
        <w:keepLines/>
        <w:numPr>
          <w:ilvl w:val="0"/>
          <w:numId w:val="7"/>
        </w:numPr>
        <w:tabs>
          <w:tab w:val="clear" w:pos="567"/>
          <w:tab w:val="clear" w:pos="1134"/>
          <w:tab w:val="clear" w:pos="1701"/>
          <w:tab w:val="clear" w:pos="2268"/>
          <w:tab w:val="clear" w:pos="2835"/>
        </w:tabs>
        <w:spacing w:before="480" w:after="160" w:line="360" w:lineRule="auto"/>
        <w:ind w:left="360" w:hanging="360"/>
        <w:outlineLvl w:val="0"/>
        <w:rPr>
          <w:rFonts w:eastAsia="Calibri" w:cs="Arial"/>
          <w:b/>
          <w:sz w:val="24"/>
          <w:szCs w:val="28"/>
        </w:rPr>
      </w:pPr>
      <w:bookmarkStart w:id="102" w:name="_Toc114675215"/>
      <w:bookmarkStart w:id="103" w:name="_Toc114676421"/>
      <w:bookmarkStart w:id="104" w:name="_Toc114694358"/>
      <w:bookmarkStart w:id="105" w:name="_Toc114820717"/>
      <w:bookmarkStart w:id="106" w:name="_Toc114837787"/>
      <w:bookmarkStart w:id="107" w:name="_Toc116404715"/>
      <w:bookmarkStart w:id="108" w:name="_Toc119519315"/>
      <w:bookmarkStart w:id="109" w:name="_Toc119589386"/>
      <w:bookmarkStart w:id="110" w:name="_Toc122514290"/>
      <w:bookmarkStart w:id="111" w:name="_Toc122515062"/>
      <w:bookmarkStart w:id="112" w:name="_Toc122515176"/>
      <w:bookmarkStart w:id="113" w:name="_Toc122515430"/>
      <w:bookmarkStart w:id="114" w:name="_Toc122515596"/>
      <w:bookmarkStart w:id="115" w:name="_Toc122689350"/>
      <w:bookmarkStart w:id="116" w:name="_Toc129022314"/>
      <w:bookmarkStart w:id="117" w:name="_Toc134434228"/>
      <w:r w:rsidRPr="002406E4">
        <w:rPr>
          <w:rFonts w:eastAsia="Calibri" w:cs="Arial"/>
          <w:b/>
          <w:sz w:val="24"/>
          <w:szCs w:val="28"/>
        </w:rPr>
        <w:t>TECHNICAL SPECIFICATIONS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2406E4">
        <w:rPr>
          <w:rFonts w:eastAsia="Calibri" w:cs="Arial"/>
          <w:b/>
          <w:sz w:val="24"/>
          <w:szCs w:val="28"/>
        </w:rPr>
        <w:t xml:space="preserve"> RELATED TO THE PROJECT</w:t>
      </w:r>
      <w:bookmarkEnd w:id="116"/>
      <w:bookmarkEnd w:id="117"/>
    </w:p>
    <w:p w14:paraId="545BB802" w14:textId="77777777" w:rsidR="002406E4" w:rsidRPr="002406E4" w:rsidRDefault="002406E4" w:rsidP="002406E4">
      <w:pPr>
        <w:tabs>
          <w:tab w:val="clear" w:pos="567"/>
          <w:tab w:val="clear" w:pos="1134"/>
          <w:tab w:val="clear" w:pos="1701"/>
          <w:tab w:val="clear" w:pos="2268"/>
          <w:tab w:val="clear" w:pos="2835"/>
        </w:tabs>
        <w:rPr>
          <w:rFonts w:eastAsia="Calibri" w:cs="Arial"/>
          <w:bCs/>
          <w:szCs w:val="22"/>
        </w:rPr>
      </w:pPr>
    </w:p>
    <w:p w14:paraId="5DAEF593" w14:textId="134CF400" w:rsidR="002406E4" w:rsidRPr="00F40D9B" w:rsidRDefault="002406E4" w:rsidP="00F40D9B">
      <w:pPr>
        <w:pStyle w:val="ListParagraph"/>
        <w:numPr>
          <w:ilvl w:val="1"/>
          <w:numId w:val="7"/>
        </w:numPr>
        <w:spacing w:after="160" w:line="360" w:lineRule="auto"/>
        <w:rPr>
          <w:rFonts w:eastAsia="Calibri"/>
          <w:bCs/>
        </w:rPr>
      </w:pPr>
      <w:r w:rsidRPr="00F40D9B">
        <w:rPr>
          <w:rFonts w:eastAsia="Calibri"/>
          <w:bCs/>
        </w:rPr>
        <w:t>The documents forming the contract are to be taken as complimentary to each other. In case of any discrepancy or inconsistency between contract documents, the order of precedence will be:</w:t>
      </w:r>
    </w:p>
    <w:p w14:paraId="1C0FE1DF" w14:textId="77777777" w:rsidR="002406E4" w:rsidRPr="002406E4" w:rsidRDefault="002406E4" w:rsidP="002406E4">
      <w:pPr>
        <w:spacing w:line="360" w:lineRule="auto"/>
        <w:ind w:left="644"/>
        <w:rPr>
          <w:rFonts w:eastAsia="Calibri" w:cs="Arial"/>
          <w:bCs/>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45"/>
        <w:gridCol w:w="7200"/>
      </w:tblGrid>
      <w:tr w:rsidR="002406E4" w:rsidRPr="002406E4" w14:paraId="1BD985CD" w14:textId="77777777" w:rsidTr="00990093">
        <w:tc>
          <w:tcPr>
            <w:tcW w:w="2245" w:type="dxa"/>
            <w:shd w:val="clear" w:color="auto" w:fill="FFFFFF"/>
            <w:tcMar>
              <w:top w:w="0" w:type="dxa"/>
              <w:left w:w="108" w:type="dxa"/>
              <w:bottom w:w="0" w:type="dxa"/>
              <w:right w:w="108" w:type="dxa"/>
            </w:tcMar>
            <w:hideMark/>
          </w:tcPr>
          <w:p w14:paraId="2858D6D8"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bookmarkStart w:id="118" w:name="x__Hlk119233813"/>
            <w:bookmarkStart w:id="119" w:name="_Hlk122555236"/>
            <w:r w:rsidRPr="002406E4">
              <w:rPr>
                <w:rFonts w:cs="Arial"/>
                <w:bCs/>
                <w:color w:val="242424"/>
                <w:szCs w:val="22"/>
                <w:bdr w:val="none" w:sz="0" w:space="0" w:color="auto" w:frame="1"/>
                <w:lang w:eastAsia="en-ZA"/>
              </w:rPr>
              <w:t>SANS 3000-1 to 2,</w:t>
            </w:r>
            <w:bookmarkEnd w:id="118"/>
          </w:p>
        </w:tc>
        <w:tc>
          <w:tcPr>
            <w:tcW w:w="7200" w:type="dxa"/>
            <w:shd w:val="clear" w:color="auto" w:fill="FFFFFF"/>
            <w:tcMar>
              <w:top w:w="0" w:type="dxa"/>
              <w:left w:w="108" w:type="dxa"/>
              <w:bottom w:w="0" w:type="dxa"/>
              <w:right w:w="108" w:type="dxa"/>
            </w:tcMar>
            <w:hideMark/>
          </w:tcPr>
          <w:p w14:paraId="7336E419"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Railway Safety Management</w:t>
            </w:r>
          </w:p>
        </w:tc>
      </w:tr>
      <w:tr w:rsidR="002406E4" w:rsidRPr="002406E4" w14:paraId="4A47296C" w14:textId="77777777" w:rsidTr="00990093">
        <w:tc>
          <w:tcPr>
            <w:tcW w:w="2245" w:type="dxa"/>
            <w:shd w:val="clear" w:color="auto" w:fill="FFFFFF"/>
            <w:tcMar>
              <w:top w:w="0" w:type="dxa"/>
              <w:left w:w="108" w:type="dxa"/>
              <w:bottom w:w="0" w:type="dxa"/>
              <w:right w:w="108" w:type="dxa"/>
            </w:tcMar>
            <w:hideMark/>
          </w:tcPr>
          <w:p w14:paraId="02EEC08D"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SABS 1200NB</w:t>
            </w:r>
          </w:p>
        </w:tc>
        <w:tc>
          <w:tcPr>
            <w:tcW w:w="7200" w:type="dxa"/>
            <w:shd w:val="clear" w:color="auto" w:fill="FFFFFF"/>
            <w:tcMar>
              <w:top w:w="0" w:type="dxa"/>
              <w:left w:w="108" w:type="dxa"/>
              <w:bottom w:w="0" w:type="dxa"/>
              <w:right w:w="108" w:type="dxa"/>
            </w:tcMar>
            <w:hideMark/>
          </w:tcPr>
          <w:p w14:paraId="1C5D81BE"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Railway Sidings (Track work)</w:t>
            </w:r>
          </w:p>
        </w:tc>
      </w:tr>
      <w:tr w:rsidR="002406E4" w:rsidRPr="002406E4" w14:paraId="58EADDE9" w14:textId="77777777" w:rsidTr="00990093">
        <w:tc>
          <w:tcPr>
            <w:tcW w:w="2245" w:type="dxa"/>
            <w:shd w:val="clear" w:color="auto" w:fill="FFFFFF"/>
            <w:tcMar>
              <w:top w:w="0" w:type="dxa"/>
              <w:left w:w="108" w:type="dxa"/>
              <w:bottom w:w="0" w:type="dxa"/>
              <w:right w:w="108" w:type="dxa"/>
            </w:tcMar>
            <w:hideMark/>
          </w:tcPr>
          <w:p w14:paraId="270CE515"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EN13674-1</w:t>
            </w:r>
          </w:p>
        </w:tc>
        <w:tc>
          <w:tcPr>
            <w:tcW w:w="7200" w:type="dxa"/>
            <w:shd w:val="clear" w:color="auto" w:fill="FFFFFF"/>
            <w:tcMar>
              <w:top w:w="0" w:type="dxa"/>
              <w:left w:w="108" w:type="dxa"/>
              <w:bottom w:w="0" w:type="dxa"/>
              <w:right w:w="108" w:type="dxa"/>
            </w:tcMar>
            <w:hideMark/>
          </w:tcPr>
          <w:p w14:paraId="34BD3018"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Specification for new Railway Rails or the latest equivalent standard</w:t>
            </w:r>
          </w:p>
        </w:tc>
      </w:tr>
      <w:tr w:rsidR="002406E4" w:rsidRPr="002406E4" w14:paraId="3724F3D3" w14:textId="77777777" w:rsidTr="00990093">
        <w:tc>
          <w:tcPr>
            <w:tcW w:w="2245" w:type="dxa"/>
            <w:shd w:val="clear" w:color="auto" w:fill="FFFFFF"/>
            <w:tcMar>
              <w:top w:w="0" w:type="dxa"/>
              <w:left w:w="108" w:type="dxa"/>
              <w:bottom w:w="0" w:type="dxa"/>
              <w:right w:w="108" w:type="dxa"/>
            </w:tcMar>
            <w:hideMark/>
          </w:tcPr>
          <w:p w14:paraId="455021A4"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UIC 860-0, UIC 8610-1</w:t>
            </w:r>
          </w:p>
        </w:tc>
        <w:tc>
          <w:tcPr>
            <w:tcW w:w="7200" w:type="dxa"/>
            <w:shd w:val="clear" w:color="auto" w:fill="FFFFFF"/>
            <w:tcMar>
              <w:top w:w="0" w:type="dxa"/>
              <w:left w:w="108" w:type="dxa"/>
              <w:bottom w:w="0" w:type="dxa"/>
              <w:right w:w="108" w:type="dxa"/>
            </w:tcMar>
            <w:hideMark/>
          </w:tcPr>
          <w:p w14:paraId="2E275CEE"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UIC Codes or the latest equivalent standard</w:t>
            </w:r>
          </w:p>
        </w:tc>
      </w:tr>
      <w:tr w:rsidR="002406E4" w:rsidRPr="002406E4" w14:paraId="0C1BCEA3" w14:textId="77777777" w:rsidTr="00990093">
        <w:tc>
          <w:tcPr>
            <w:tcW w:w="2245" w:type="dxa"/>
            <w:shd w:val="clear" w:color="auto" w:fill="FFFFFF"/>
            <w:tcMar>
              <w:top w:w="0" w:type="dxa"/>
              <w:left w:w="108" w:type="dxa"/>
              <w:bottom w:w="0" w:type="dxa"/>
              <w:right w:w="108" w:type="dxa"/>
            </w:tcMar>
            <w:hideMark/>
          </w:tcPr>
          <w:p w14:paraId="1FAAA592"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EN13848</w:t>
            </w:r>
          </w:p>
        </w:tc>
        <w:tc>
          <w:tcPr>
            <w:tcW w:w="7200" w:type="dxa"/>
            <w:shd w:val="clear" w:color="auto" w:fill="FFFFFF"/>
            <w:tcMar>
              <w:top w:w="0" w:type="dxa"/>
              <w:left w:w="108" w:type="dxa"/>
              <w:bottom w:w="0" w:type="dxa"/>
              <w:right w:w="108" w:type="dxa"/>
            </w:tcMar>
            <w:hideMark/>
          </w:tcPr>
          <w:p w14:paraId="709E8330"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Railway applications – Track geometry quality standard</w:t>
            </w:r>
          </w:p>
        </w:tc>
      </w:tr>
      <w:tr w:rsidR="002406E4" w:rsidRPr="002406E4" w14:paraId="4CC3C0EA" w14:textId="77777777" w:rsidTr="00990093">
        <w:tc>
          <w:tcPr>
            <w:tcW w:w="2245" w:type="dxa"/>
            <w:shd w:val="clear" w:color="auto" w:fill="FFFFFF"/>
            <w:tcMar>
              <w:top w:w="0" w:type="dxa"/>
              <w:left w:w="108" w:type="dxa"/>
              <w:bottom w:w="0" w:type="dxa"/>
              <w:right w:w="108" w:type="dxa"/>
            </w:tcMar>
            <w:hideMark/>
          </w:tcPr>
          <w:p w14:paraId="21D302FB"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p>
        </w:tc>
        <w:tc>
          <w:tcPr>
            <w:tcW w:w="7200" w:type="dxa"/>
            <w:shd w:val="clear" w:color="auto" w:fill="FFFFFF"/>
            <w:tcMar>
              <w:top w:w="0" w:type="dxa"/>
              <w:left w:w="108" w:type="dxa"/>
              <w:bottom w:w="0" w:type="dxa"/>
              <w:right w:w="108" w:type="dxa"/>
            </w:tcMar>
            <w:hideMark/>
          </w:tcPr>
          <w:p w14:paraId="372620C4"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Safety Arrangements and Procedural Compliance with the Occupational Health and Safety Act (Act 85 of 1993) and Applicable Regulations; including any subsequent amendments;</w:t>
            </w:r>
          </w:p>
        </w:tc>
      </w:tr>
      <w:tr w:rsidR="002406E4" w:rsidRPr="002406E4" w14:paraId="19A52F87" w14:textId="77777777" w:rsidTr="00990093">
        <w:tc>
          <w:tcPr>
            <w:tcW w:w="2245" w:type="dxa"/>
            <w:shd w:val="clear" w:color="auto" w:fill="FFFFFF"/>
            <w:tcMar>
              <w:top w:w="0" w:type="dxa"/>
              <w:left w:w="108" w:type="dxa"/>
              <w:bottom w:w="0" w:type="dxa"/>
              <w:right w:w="108" w:type="dxa"/>
            </w:tcMar>
          </w:tcPr>
          <w:p w14:paraId="0CCCB65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eastAsia="Calibri" w:cs="Arial"/>
                <w:bCs/>
                <w:szCs w:val="22"/>
              </w:rPr>
              <w:t xml:space="preserve">SANS 3000-2-2-1 </w:t>
            </w:r>
          </w:p>
        </w:tc>
        <w:tc>
          <w:tcPr>
            <w:tcW w:w="7200" w:type="dxa"/>
            <w:shd w:val="clear" w:color="auto" w:fill="FFFFFF"/>
            <w:tcMar>
              <w:top w:w="0" w:type="dxa"/>
              <w:left w:w="108" w:type="dxa"/>
              <w:bottom w:w="0" w:type="dxa"/>
              <w:right w:w="108" w:type="dxa"/>
            </w:tcMar>
          </w:tcPr>
          <w:p w14:paraId="247AE4B8"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eastAsia="Calibri" w:cs="Arial"/>
                <w:bCs/>
                <w:szCs w:val="22"/>
              </w:rPr>
              <w:t>Level Crossings Standard.</w:t>
            </w:r>
          </w:p>
        </w:tc>
      </w:tr>
      <w:tr w:rsidR="002406E4" w:rsidRPr="002406E4" w14:paraId="01E97897" w14:textId="77777777" w:rsidTr="00990093">
        <w:tc>
          <w:tcPr>
            <w:tcW w:w="2245" w:type="dxa"/>
            <w:shd w:val="clear" w:color="auto" w:fill="FFFFFF"/>
            <w:tcMar>
              <w:top w:w="0" w:type="dxa"/>
              <w:left w:w="108" w:type="dxa"/>
              <w:bottom w:w="0" w:type="dxa"/>
              <w:right w:w="108" w:type="dxa"/>
            </w:tcMar>
          </w:tcPr>
          <w:p w14:paraId="711D08D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1083:1994</w:t>
            </w:r>
          </w:p>
        </w:tc>
        <w:tc>
          <w:tcPr>
            <w:tcW w:w="7200" w:type="dxa"/>
            <w:shd w:val="clear" w:color="auto" w:fill="FFFFFF"/>
            <w:tcMar>
              <w:top w:w="0" w:type="dxa"/>
              <w:left w:w="108" w:type="dxa"/>
              <w:bottom w:w="0" w:type="dxa"/>
              <w:right w:w="108" w:type="dxa"/>
            </w:tcMar>
          </w:tcPr>
          <w:p w14:paraId="01E9D05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Aggregates from natural sources</w:t>
            </w:r>
          </w:p>
        </w:tc>
      </w:tr>
      <w:tr w:rsidR="002406E4" w:rsidRPr="002406E4" w14:paraId="6A51F067" w14:textId="77777777" w:rsidTr="00990093">
        <w:tc>
          <w:tcPr>
            <w:tcW w:w="2245" w:type="dxa"/>
            <w:shd w:val="clear" w:color="auto" w:fill="FFFFFF"/>
            <w:tcMar>
              <w:top w:w="0" w:type="dxa"/>
              <w:left w:w="108" w:type="dxa"/>
              <w:bottom w:w="0" w:type="dxa"/>
              <w:right w:w="108" w:type="dxa"/>
            </w:tcMar>
          </w:tcPr>
          <w:p w14:paraId="74C3DF11"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lastRenderedPageBreak/>
              <w:t>SABS 0100-2: 1992</w:t>
            </w:r>
          </w:p>
        </w:tc>
        <w:tc>
          <w:tcPr>
            <w:tcW w:w="7200" w:type="dxa"/>
            <w:shd w:val="clear" w:color="auto" w:fill="FFFFFF"/>
            <w:tcMar>
              <w:top w:w="0" w:type="dxa"/>
              <w:left w:w="108" w:type="dxa"/>
              <w:bottom w:w="0" w:type="dxa"/>
              <w:right w:w="108" w:type="dxa"/>
            </w:tcMar>
          </w:tcPr>
          <w:p w14:paraId="19519871"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The Structural use of concrete – Part 2: Materials and execution of work</w:t>
            </w:r>
          </w:p>
        </w:tc>
      </w:tr>
      <w:tr w:rsidR="002406E4" w:rsidRPr="002406E4" w14:paraId="10D07373" w14:textId="77777777" w:rsidTr="00990093">
        <w:tc>
          <w:tcPr>
            <w:tcW w:w="2245" w:type="dxa"/>
            <w:shd w:val="clear" w:color="auto" w:fill="FFFFFF"/>
            <w:tcMar>
              <w:top w:w="0" w:type="dxa"/>
              <w:left w:w="108" w:type="dxa"/>
              <w:bottom w:w="0" w:type="dxa"/>
              <w:right w:w="108" w:type="dxa"/>
            </w:tcMar>
          </w:tcPr>
          <w:p w14:paraId="648098F3"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50197 – 1: 2000</w:t>
            </w:r>
          </w:p>
        </w:tc>
        <w:tc>
          <w:tcPr>
            <w:tcW w:w="7200" w:type="dxa"/>
            <w:shd w:val="clear" w:color="auto" w:fill="FFFFFF"/>
            <w:tcMar>
              <w:top w:w="0" w:type="dxa"/>
              <w:left w:w="108" w:type="dxa"/>
              <w:bottom w:w="0" w:type="dxa"/>
              <w:right w:w="108" w:type="dxa"/>
            </w:tcMar>
          </w:tcPr>
          <w:p w14:paraId="347893F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Cement – composition, specifications, and conformity criteria. Part 1: Common cements</w:t>
            </w:r>
          </w:p>
        </w:tc>
      </w:tr>
      <w:tr w:rsidR="002406E4" w:rsidRPr="002406E4" w14:paraId="0F2D3C89" w14:textId="77777777" w:rsidTr="00990093">
        <w:tc>
          <w:tcPr>
            <w:tcW w:w="2245" w:type="dxa"/>
            <w:shd w:val="clear" w:color="auto" w:fill="FFFFFF"/>
            <w:tcMar>
              <w:top w:w="0" w:type="dxa"/>
              <w:left w:w="108" w:type="dxa"/>
              <w:bottom w:w="0" w:type="dxa"/>
              <w:right w:w="108" w:type="dxa"/>
            </w:tcMar>
          </w:tcPr>
          <w:p w14:paraId="27E9AFA9"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1491 – 1: 1989</w:t>
            </w:r>
          </w:p>
        </w:tc>
        <w:tc>
          <w:tcPr>
            <w:tcW w:w="7200" w:type="dxa"/>
            <w:shd w:val="clear" w:color="auto" w:fill="FFFFFF"/>
            <w:tcMar>
              <w:top w:w="0" w:type="dxa"/>
              <w:left w:w="108" w:type="dxa"/>
              <w:bottom w:w="0" w:type="dxa"/>
              <w:right w:w="108" w:type="dxa"/>
            </w:tcMar>
          </w:tcPr>
          <w:p w14:paraId="4B04B8A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Cement extenders – Part 1 Ground granulated blast furnace slag</w:t>
            </w:r>
          </w:p>
        </w:tc>
      </w:tr>
      <w:tr w:rsidR="002406E4" w:rsidRPr="002406E4" w14:paraId="70986B69" w14:textId="77777777" w:rsidTr="00990093">
        <w:tc>
          <w:tcPr>
            <w:tcW w:w="2245" w:type="dxa"/>
            <w:shd w:val="clear" w:color="auto" w:fill="FFFFFF"/>
            <w:tcMar>
              <w:top w:w="0" w:type="dxa"/>
              <w:left w:w="108" w:type="dxa"/>
              <w:bottom w:w="0" w:type="dxa"/>
              <w:right w:w="108" w:type="dxa"/>
            </w:tcMar>
          </w:tcPr>
          <w:p w14:paraId="55780106"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1491 – 2: 1989</w:t>
            </w:r>
          </w:p>
        </w:tc>
        <w:tc>
          <w:tcPr>
            <w:tcW w:w="7200" w:type="dxa"/>
            <w:shd w:val="clear" w:color="auto" w:fill="FFFFFF"/>
            <w:tcMar>
              <w:top w:w="0" w:type="dxa"/>
              <w:left w:w="108" w:type="dxa"/>
              <w:bottom w:w="0" w:type="dxa"/>
              <w:right w:w="108" w:type="dxa"/>
            </w:tcMar>
          </w:tcPr>
          <w:p w14:paraId="77CC384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Cement extenders – Part 2 Fly ash</w:t>
            </w:r>
          </w:p>
        </w:tc>
      </w:tr>
      <w:tr w:rsidR="002406E4" w:rsidRPr="002406E4" w14:paraId="7206F0BE" w14:textId="77777777" w:rsidTr="00990093">
        <w:tc>
          <w:tcPr>
            <w:tcW w:w="2245" w:type="dxa"/>
            <w:shd w:val="clear" w:color="auto" w:fill="FFFFFF"/>
            <w:tcMar>
              <w:top w:w="0" w:type="dxa"/>
              <w:left w:w="108" w:type="dxa"/>
              <w:bottom w:w="0" w:type="dxa"/>
              <w:right w:w="108" w:type="dxa"/>
            </w:tcMar>
          </w:tcPr>
          <w:p w14:paraId="225D9727"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1491 – 3: 1989</w:t>
            </w:r>
          </w:p>
        </w:tc>
        <w:tc>
          <w:tcPr>
            <w:tcW w:w="7200" w:type="dxa"/>
            <w:shd w:val="clear" w:color="auto" w:fill="FFFFFF"/>
            <w:tcMar>
              <w:top w:w="0" w:type="dxa"/>
              <w:left w:w="108" w:type="dxa"/>
              <w:bottom w:w="0" w:type="dxa"/>
              <w:right w:w="108" w:type="dxa"/>
            </w:tcMar>
          </w:tcPr>
          <w:p w14:paraId="7B7C7E51"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Cement extenders – Part 3 Condensed Silica Fume</w:t>
            </w:r>
          </w:p>
        </w:tc>
      </w:tr>
      <w:tr w:rsidR="002406E4" w:rsidRPr="002406E4" w14:paraId="286A0AA9" w14:textId="77777777" w:rsidTr="00990093">
        <w:tc>
          <w:tcPr>
            <w:tcW w:w="2245" w:type="dxa"/>
            <w:shd w:val="clear" w:color="auto" w:fill="FFFFFF"/>
            <w:tcMar>
              <w:top w:w="0" w:type="dxa"/>
              <w:left w:w="108" w:type="dxa"/>
              <w:bottom w:w="0" w:type="dxa"/>
              <w:right w:w="108" w:type="dxa"/>
            </w:tcMar>
          </w:tcPr>
          <w:p w14:paraId="0F4EAB07"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Bridge Code: 1983</w:t>
            </w:r>
          </w:p>
        </w:tc>
        <w:tc>
          <w:tcPr>
            <w:tcW w:w="7200" w:type="dxa"/>
            <w:shd w:val="clear" w:color="auto" w:fill="FFFFFF"/>
            <w:tcMar>
              <w:top w:w="0" w:type="dxa"/>
              <w:left w:w="108" w:type="dxa"/>
              <w:bottom w:w="0" w:type="dxa"/>
              <w:right w:w="108" w:type="dxa"/>
            </w:tcMar>
          </w:tcPr>
          <w:p w14:paraId="5803E4B6"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South African Transport Service</w:t>
            </w:r>
          </w:p>
        </w:tc>
      </w:tr>
      <w:tr w:rsidR="002406E4" w:rsidRPr="002406E4" w14:paraId="5D1854D2" w14:textId="77777777" w:rsidTr="00990093">
        <w:tc>
          <w:tcPr>
            <w:tcW w:w="2245" w:type="dxa"/>
            <w:shd w:val="clear" w:color="auto" w:fill="FFFFFF"/>
            <w:tcMar>
              <w:top w:w="0" w:type="dxa"/>
              <w:left w:w="108" w:type="dxa"/>
              <w:bottom w:w="0" w:type="dxa"/>
              <w:right w:w="108" w:type="dxa"/>
            </w:tcMar>
          </w:tcPr>
          <w:p w14:paraId="0727C87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COLTO</w:t>
            </w:r>
          </w:p>
        </w:tc>
        <w:tc>
          <w:tcPr>
            <w:tcW w:w="7200" w:type="dxa"/>
            <w:shd w:val="clear" w:color="auto" w:fill="FFFFFF"/>
            <w:tcMar>
              <w:top w:w="0" w:type="dxa"/>
              <w:left w:w="108" w:type="dxa"/>
              <w:bottom w:w="0" w:type="dxa"/>
              <w:right w:w="108" w:type="dxa"/>
            </w:tcMar>
          </w:tcPr>
          <w:p w14:paraId="1C434E1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 specifications for Road and Bridge Works for State Road Authorities, 1998</w:t>
            </w:r>
          </w:p>
        </w:tc>
      </w:tr>
      <w:tr w:rsidR="002406E4" w:rsidRPr="002406E4" w14:paraId="5C3B59F8" w14:textId="77777777" w:rsidTr="00990093">
        <w:tc>
          <w:tcPr>
            <w:tcW w:w="2245" w:type="dxa"/>
            <w:shd w:val="clear" w:color="auto" w:fill="FFFFFF"/>
            <w:tcMar>
              <w:top w:w="0" w:type="dxa"/>
              <w:left w:w="108" w:type="dxa"/>
              <w:bottom w:w="0" w:type="dxa"/>
              <w:right w:w="108" w:type="dxa"/>
            </w:tcMar>
          </w:tcPr>
          <w:p w14:paraId="097AF587"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SANS 1200A</w:t>
            </w:r>
          </w:p>
        </w:tc>
        <w:tc>
          <w:tcPr>
            <w:tcW w:w="7200" w:type="dxa"/>
            <w:shd w:val="clear" w:color="auto" w:fill="FFFFFF"/>
            <w:tcMar>
              <w:top w:w="0" w:type="dxa"/>
              <w:left w:w="108" w:type="dxa"/>
              <w:bottom w:w="0" w:type="dxa"/>
              <w:right w:w="108" w:type="dxa"/>
            </w:tcMar>
          </w:tcPr>
          <w:p w14:paraId="4D29EB79"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Section A: General</w:t>
            </w:r>
          </w:p>
        </w:tc>
      </w:tr>
      <w:tr w:rsidR="002406E4" w:rsidRPr="002406E4" w14:paraId="4421EF81" w14:textId="77777777" w:rsidTr="00990093">
        <w:tc>
          <w:tcPr>
            <w:tcW w:w="2245" w:type="dxa"/>
            <w:shd w:val="clear" w:color="auto" w:fill="FFFFFF"/>
            <w:tcMar>
              <w:top w:w="0" w:type="dxa"/>
              <w:left w:w="108" w:type="dxa"/>
              <w:bottom w:w="0" w:type="dxa"/>
              <w:right w:w="108" w:type="dxa"/>
            </w:tcMar>
          </w:tcPr>
          <w:p w14:paraId="6BF77734"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SANS 1200C</w:t>
            </w:r>
          </w:p>
        </w:tc>
        <w:tc>
          <w:tcPr>
            <w:tcW w:w="7200" w:type="dxa"/>
            <w:shd w:val="clear" w:color="auto" w:fill="FFFFFF"/>
            <w:tcMar>
              <w:top w:w="0" w:type="dxa"/>
              <w:left w:w="108" w:type="dxa"/>
              <w:bottom w:w="0" w:type="dxa"/>
              <w:right w:w="108" w:type="dxa"/>
            </w:tcMar>
          </w:tcPr>
          <w:p w14:paraId="0FA4E64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C: Site Clearance </w:t>
            </w:r>
          </w:p>
        </w:tc>
      </w:tr>
      <w:tr w:rsidR="002406E4" w:rsidRPr="002406E4" w14:paraId="601504DF" w14:textId="77777777" w:rsidTr="00990093">
        <w:tc>
          <w:tcPr>
            <w:tcW w:w="2245" w:type="dxa"/>
            <w:shd w:val="clear" w:color="auto" w:fill="FFFFFF"/>
            <w:tcMar>
              <w:top w:w="0" w:type="dxa"/>
              <w:left w:w="108" w:type="dxa"/>
              <w:bottom w:w="0" w:type="dxa"/>
              <w:right w:w="108" w:type="dxa"/>
            </w:tcMar>
          </w:tcPr>
          <w:p w14:paraId="64EE01ED"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SANS 1200D</w:t>
            </w:r>
          </w:p>
        </w:tc>
        <w:tc>
          <w:tcPr>
            <w:tcW w:w="7200" w:type="dxa"/>
            <w:shd w:val="clear" w:color="auto" w:fill="FFFFFF"/>
            <w:tcMar>
              <w:top w:w="0" w:type="dxa"/>
              <w:left w:w="108" w:type="dxa"/>
              <w:bottom w:w="0" w:type="dxa"/>
              <w:right w:w="108" w:type="dxa"/>
            </w:tcMar>
          </w:tcPr>
          <w:p w14:paraId="19CCC7AD"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D: Earthworks </w:t>
            </w:r>
          </w:p>
        </w:tc>
      </w:tr>
      <w:tr w:rsidR="002406E4" w:rsidRPr="002406E4" w14:paraId="4C7E815D" w14:textId="77777777" w:rsidTr="00990093">
        <w:tc>
          <w:tcPr>
            <w:tcW w:w="2245" w:type="dxa"/>
            <w:shd w:val="clear" w:color="auto" w:fill="FFFFFF"/>
            <w:tcMar>
              <w:top w:w="0" w:type="dxa"/>
              <w:left w:w="108" w:type="dxa"/>
              <w:bottom w:w="0" w:type="dxa"/>
              <w:right w:w="108" w:type="dxa"/>
            </w:tcMar>
          </w:tcPr>
          <w:p w14:paraId="2168D4B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SANS 1200L</w:t>
            </w:r>
          </w:p>
        </w:tc>
        <w:tc>
          <w:tcPr>
            <w:tcW w:w="7200" w:type="dxa"/>
            <w:shd w:val="clear" w:color="auto" w:fill="FFFFFF"/>
            <w:tcMar>
              <w:top w:w="0" w:type="dxa"/>
              <w:left w:w="108" w:type="dxa"/>
              <w:bottom w:w="0" w:type="dxa"/>
              <w:right w:w="108" w:type="dxa"/>
            </w:tcMar>
          </w:tcPr>
          <w:p w14:paraId="4DB5A4C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L: Medium Pressure Pipelines </w:t>
            </w:r>
          </w:p>
        </w:tc>
      </w:tr>
      <w:tr w:rsidR="002406E4" w:rsidRPr="002406E4" w14:paraId="65D46805" w14:textId="77777777" w:rsidTr="00990093">
        <w:tc>
          <w:tcPr>
            <w:tcW w:w="2245" w:type="dxa"/>
            <w:shd w:val="clear" w:color="auto" w:fill="FFFFFF"/>
            <w:tcMar>
              <w:top w:w="0" w:type="dxa"/>
              <w:left w:w="108" w:type="dxa"/>
              <w:bottom w:w="0" w:type="dxa"/>
              <w:right w:w="108" w:type="dxa"/>
            </w:tcMar>
          </w:tcPr>
          <w:p w14:paraId="2C35B34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SANS 1200LB</w:t>
            </w:r>
          </w:p>
        </w:tc>
        <w:tc>
          <w:tcPr>
            <w:tcW w:w="7200" w:type="dxa"/>
            <w:shd w:val="clear" w:color="auto" w:fill="FFFFFF"/>
            <w:tcMar>
              <w:top w:w="0" w:type="dxa"/>
              <w:left w:w="108" w:type="dxa"/>
              <w:bottom w:w="0" w:type="dxa"/>
              <w:right w:w="108" w:type="dxa"/>
            </w:tcMar>
          </w:tcPr>
          <w:p w14:paraId="232BE3F1"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L: Bedding (Pipes) </w:t>
            </w:r>
          </w:p>
        </w:tc>
      </w:tr>
      <w:tr w:rsidR="002406E4" w:rsidRPr="002406E4" w14:paraId="5DA6E251" w14:textId="77777777" w:rsidTr="00990093">
        <w:tc>
          <w:tcPr>
            <w:tcW w:w="2245" w:type="dxa"/>
            <w:shd w:val="clear" w:color="auto" w:fill="FFFFFF"/>
            <w:tcMar>
              <w:top w:w="0" w:type="dxa"/>
              <w:left w:w="108" w:type="dxa"/>
              <w:bottom w:w="0" w:type="dxa"/>
              <w:right w:w="108" w:type="dxa"/>
            </w:tcMar>
          </w:tcPr>
          <w:p w14:paraId="20A76EFF"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SANS 1200LD</w:t>
            </w:r>
          </w:p>
        </w:tc>
        <w:tc>
          <w:tcPr>
            <w:tcW w:w="7200" w:type="dxa"/>
            <w:shd w:val="clear" w:color="auto" w:fill="FFFFFF"/>
            <w:tcMar>
              <w:top w:w="0" w:type="dxa"/>
              <w:left w:w="108" w:type="dxa"/>
              <w:bottom w:w="0" w:type="dxa"/>
              <w:right w:w="108" w:type="dxa"/>
            </w:tcMar>
          </w:tcPr>
          <w:p w14:paraId="5259E4AF"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L: Sewers </w:t>
            </w:r>
          </w:p>
        </w:tc>
      </w:tr>
      <w:tr w:rsidR="002406E4" w:rsidRPr="002406E4" w14:paraId="635342E1" w14:textId="77777777" w:rsidTr="00990093">
        <w:tc>
          <w:tcPr>
            <w:tcW w:w="2245" w:type="dxa"/>
            <w:shd w:val="clear" w:color="auto" w:fill="FFFFFF"/>
            <w:tcMar>
              <w:top w:w="0" w:type="dxa"/>
              <w:left w:w="108" w:type="dxa"/>
              <w:bottom w:w="0" w:type="dxa"/>
              <w:right w:w="108" w:type="dxa"/>
            </w:tcMar>
          </w:tcPr>
          <w:p w14:paraId="664527F9" w14:textId="77777777" w:rsidR="002406E4" w:rsidRPr="002406E4" w:rsidRDefault="002406E4" w:rsidP="002406E4">
            <w:pPr>
              <w:tabs>
                <w:tab w:val="clear" w:pos="567"/>
                <w:tab w:val="clear" w:pos="1134"/>
                <w:tab w:val="clear" w:pos="1701"/>
                <w:tab w:val="clear" w:pos="2268"/>
                <w:tab w:val="clear" w:pos="2835"/>
              </w:tabs>
              <w:spacing w:line="330" w:lineRule="atLeast"/>
              <w:rPr>
                <w:rFonts w:eastAsia="Calibri" w:cs="Arial"/>
                <w:bCs/>
                <w:szCs w:val="22"/>
              </w:rPr>
            </w:pPr>
            <w:r w:rsidRPr="002406E4">
              <w:rPr>
                <w:rFonts w:cs="Arial"/>
                <w:bCs/>
                <w:color w:val="242424"/>
                <w:szCs w:val="22"/>
                <w:bdr w:val="none" w:sz="0" w:space="0" w:color="auto" w:frame="1"/>
                <w:lang w:eastAsia="en-ZA"/>
              </w:rPr>
              <w:t>SANS 1200G</w:t>
            </w:r>
          </w:p>
        </w:tc>
        <w:tc>
          <w:tcPr>
            <w:tcW w:w="7200" w:type="dxa"/>
            <w:shd w:val="clear" w:color="auto" w:fill="FFFFFF"/>
            <w:tcMar>
              <w:top w:w="0" w:type="dxa"/>
              <w:left w:w="108" w:type="dxa"/>
              <w:bottom w:w="0" w:type="dxa"/>
              <w:right w:w="108" w:type="dxa"/>
            </w:tcMar>
          </w:tcPr>
          <w:p w14:paraId="061B608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G: Concrete </w:t>
            </w:r>
          </w:p>
        </w:tc>
      </w:tr>
      <w:tr w:rsidR="002406E4" w:rsidRPr="002406E4" w14:paraId="6DB4B717" w14:textId="77777777" w:rsidTr="00990093">
        <w:tc>
          <w:tcPr>
            <w:tcW w:w="2245" w:type="dxa"/>
            <w:shd w:val="clear" w:color="auto" w:fill="FFFFFF"/>
            <w:tcMar>
              <w:top w:w="0" w:type="dxa"/>
              <w:left w:w="108" w:type="dxa"/>
              <w:bottom w:w="0" w:type="dxa"/>
              <w:right w:w="108" w:type="dxa"/>
            </w:tcMar>
          </w:tcPr>
          <w:p w14:paraId="0C39AD26" w14:textId="77777777" w:rsidR="002406E4" w:rsidRPr="002406E4" w:rsidRDefault="002406E4" w:rsidP="002406E4">
            <w:pPr>
              <w:tabs>
                <w:tab w:val="clear" w:pos="567"/>
                <w:tab w:val="clear" w:pos="1134"/>
                <w:tab w:val="clear" w:pos="1701"/>
                <w:tab w:val="clear" w:pos="2268"/>
                <w:tab w:val="clear" w:pos="2835"/>
              </w:tabs>
              <w:spacing w:line="330" w:lineRule="atLeast"/>
              <w:rPr>
                <w:rFonts w:eastAsia="Calibri" w:cs="Arial"/>
                <w:bCs/>
                <w:szCs w:val="22"/>
              </w:rPr>
            </w:pPr>
            <w:r w:rsidRPr="002406E4">
              <w:rPr>
                <w:rFonts w:cs="Arial"/>
                <w:bCs/>
                <w:color w:val="242424"/>
                <w:szCs w:val="22"/>
                <w:bdr w:val="none" w:sz="0" w:space="0" w:color="auto" w:frame="1"/>
                <w:lang w:eastAsia="en-ZA"/>
              </w:rPr>
              <w:t>SANS 1200M</w:t>
            </w:r>
          </w:p>
        </w:tc>
        <w:tc>
          <w:tcPr>
            <w:tcW w:w="7200" w:type="dxa"/>
            <w:shd w:val="clear" w:color="auto" w:fill="FFFFFF"/>
            <w:tcMar>
              <w:top w:w="0" w:type="dxa"/>
              <w:left w:w="108" w:type="dxa"/>
              <w:bottom w:w="0" w:type="dxa"/>
              <w:right w:w="108" w:type="dxa"/>
            </w:tcMar>
          </w:tcPr>
          <w:p w14:paraId="1BB44481"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M: Roads (General) </w:t>
            </w:r>
          </w:p>
        </w:tc>
      </w:tr>
      <w:tr w:rsidR="002406E4" w:rsidRPr="002406E4" w14:paraId="16AFF31C" w14:textId="77777777" w:rsidTr="00990093">
        <w:tc>
          <w:tcPr>
            <w:tcW w:w="2245" w:type="dxa"/>
            <w:shd w:val="clear" w:color="auto" w:fill="FFFFFF"/>
            <w:tcMar>
              <w:top w:w="0" w:type="dxa"/>
              <w:left w:w="108" w:type="dxa"/>
              <w:bottom w:w="0" w:type="dxa"/>
              <w:right w:w="108" w:type="dxa"/>
            </w:tcMar>
          </w:tcPr>
          <w:p w14:paraId="48E0F054" w14:textId="77777777" w:rsidR="002406E4" w:rsidRPr="002406E4" w:rsidRDefault="002406E4" w:rsidP="002406E4">
            <w:pPr>
              <w:tabs>
                <w:tab w:val="clear" w:pos="567"/>
                <w:tab w:val="clear" w:pos="1134"/>
                <w:tab w:val="clear" w:pos="1701"/>
                <w:tab w:val="clear" w:pos="2268"/>
                <w:tab w:val="clear" w:pos="2835"/>
              </w:tabs>
              <w:spacing w:line="330" w:lineRule="atLeast"/>
              <w:rPr>
                <w:rFonts w:eastAsia="Calibri" w:cs="Arial"/>
                <w:bCs/>
                <w:szCs w:val="22"/>
              </w:rPr>
            </w:pPr>
            <w:r w:rsidRPr="002406E4">
              <w:rPr>
                <w:rFonts w:cs="Arial"/>
                <w:bCs/>
                <w:color w:val="242424"/>
                <w:szCs w:val="22"/>
                <w:bdr w:val="none" w:sz="0" w:space="0" w:color="auto" w:frame="1"/>
                <w:lang w:eastAsia="en-ZA"/>
              </w:rPr>
              <w:t>SANS 1200ME</w:t>
            </w:r>
          </w:p>
        </w:tc>
        <w:tc>
          <w:tcPr>
            <w:tcW w:w="7200" w:type="dxa"/>
            <w:shd w:val="clear" w:color="auto" w:fill="FFFFFF"/>
            <w:tcMar>
              <w:top w:w="0" w:type="dxa"/>
              <w:left w:w="108" w:type="dxa"/>
              <w:bottom w:w="0" w:type="dxa"/>
              <w:right w:w="108" w:type="dxa"/>
            </w:tcMar>
          </w:tcPr>
          <w:p w14:paraId="7870B3D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ME: Subbase </w:t>
            </w:r>
          </w:p>
        </w:tc>
      </w:tr>
      <w:tr w:rsidR="002406E4" w:rsidRPr="002406E4" w14:paraId="1D9365DD" w14:textId="77777777" w:rsidTr="00990093">
        <w:tc>
          <w:tcPr>
            <w:tcW w:w="2245" w:type="dxa"/>
            <w:shd w:val="clear" w:color="auto" w:fill="FFFFFF"/>
            <w:tcMar>
              <w:top w:w="0" w:type="dxa"/>
              <w:left w:w="108" w:type="dxa"/>
              <w:bottom w:w="0" w:type="dxa"/>
              <w:right w:w="108" w:type="dxa"/>
            </w:tcMar>
          </w:tcPr>
          <w:p w14:paraId="770E2F0B" w14:textId="77777777" w:rsidR="002406E4" w:rsidRPr="002406E4" w:rsidRDefault="002406E4" w:rsidP="002406E4">
            <w:pPr>
              <w:tabs>
                <w:tab w:val="clear" w:pos="567"/>
                <w:tab w:val="clear" w:pos="1134"/>
                <w:tab w:val="clear" w:pos="1701"/>
                <w:tab w:val="clear" w:pos="2268"/>
                <w:tab w:val="clear" w:pos="2835"/>
              </w:tabs>
              <w:spacing w:line="330" w:lineRule="atLeast"/>
              <w:rPr>
                <w:rFonts w:eastAsia="Calibri" w:cs="Arial"/>
                <w:bCs/>
                <w:szCs w:val="22"/>
              </w:rPr>
            </w:pPr>
            <w:r w:rsidRPr="002406E4">
              <w:rPr>
                <w:rFonts w:cs="Arial"/>
                <w:bCs/>
                <w:color w:val="242424"/>
                <w:szCs w:val="22"/>
                <w:bdr w:val="none" w:sz="0" w:space="0" w:color="auto" w:frame="1"/>
                <w:lang w:eastAsia="en-ZA"/>
              </w:rPr>
              <w:t>SANS 1200MFL</w:t>
            </w:r>
          </w:p>
        </w:tc>
        <w:tc>
          <w:tcPr>
            <w:tcW w:w="7200" w:type="dxa"/>
            <w:shd w:val="clear" w:color="auto" w:fill="FFFFFF"/>
            <w:tcMar>
              <w:top w:w="0" w:type="dxa"/>
              <w:left w:w="108" w:type="dxa"/>
              <w:bottom w:w="0" w:type="dxa"/>
              <w:right w:w="108" w:type="dxa"/>
            </w:tcMar>
          </w:tcPr>
          <w:p w14:paraId="762FA9D6"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MFL: Base (Light Pavement Surfacing) </w:t>
            </w:r>
          </w:p>
        </w:tc>
      </w:tr>
      <w:tr w:rsidR="002406E4" w:rsidRPr="002406E4" w14:paraId="7EC099FC" w14:textId="77777777" w:rsidTr="00990093">
        <w:tc>
          <w:tcPr>
            <w:tcW w:w="2245" w:type="dxa"/>
            <w:shd w:val="clear" w:color="auto" w:fill="FFFFFF"/>
            <w:tcMar>
              <w:top w:w="0" w:type="dxa"/>
              <w:left w:w="108" w:type="dxa"/>
              <w:bottom w:w="0" w:type="dxa"/>
              <w:right w:w="108" w:type="dxa"/>
            </w:tcMar>
          </w:tcPr>
          <w:p w14:paraId="3AB79126" w14:textId="77777777" w:rsidR="002406E4" w:rsidRPr="002406E4" w:rsidRDefault="002406E4" w:rsidP="002406E4">
            <w:pPr>
              <w:tabs>
                <w:tab w:val="clear" w:pos="567"/>
                <w:tab w:val="clear" w:pos="1134"/>
                <w:tab w:val="clear" w:pos="1701"/>
                <w:tab w:val="clear" w:pos="2268"/>
                <w:tab w:val="clear" w:pos="2835"/>
              </w:tabs>
              <w:spacing w:line="330" w:lineRule="atLeast"/>
              <w:rPr>
                <w:rFonts w:eastAsia="Calibri" w:cs="Arial"/>
                <w:bCs/>
                <w:szCs w:val="22"/>
              </w:rPr>
            </w:pPr>
            <w:r w:rsidRPr="002406E4">
              <w:rPr>
                <w:rFonts w:cs="Arial"/>
                <w:bCs/>
                <w:color w:val="242424"/>
                <w:szCs w:val="22"/>
                <w:bdr w:val="none" w:sz="0" w:space="0" w:color="auto" w:frame="1"/>
                <w:lang w:eastAsia="en-ZA"/>
              </w:rPr>
              <w:t>SANS 1200MH</w:t>
            </w:r>
          </w:p>
        </w:tc>
        <w:tc>
          <w:tcPr>
            <w:tcW w:w="7200" w:type="dxa"/>
            <w:shd w:val="clear" w:color="auto" w:fill="FFFFFF"/>
            <w:tcMar>
              <w:top w:w="0" w:type="dxa"/>
              <w:left w:w="108" w:type="dxa"/>
              <w:bottom w:w="0" w:type="dxa"/>
              <w:right w:w="108" w:type="dxa"/>
            </w:tcMar>
          </w:tcPr>
          <w:p w14:paraId="2F482BAF"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Section MH: Asphalt Base and Surfacing</w:t>
            </w:r>
          </w:p>
        </w:tc>
      </w:tr>
      <w:tr w:rsidR="002406E4" w:rsidRPr="002406E4" w14:paraId="2D836592" w14:textId="77777777" w:rsidTr="00990093">
        <w:tc>
          <w:tcPr>
            <w:tcW w:w="2245" w:type="dxa"/>
            <w:shd w:val="clear" w:color="auto" w:fill="FFFFFF"/>
            <w:tcMar>
              <w:top w:w="0" w:type="dxa"/>
              <w:left w:w="108" w:type="dxa"/>
              <w:bottom w:w="0" w:type="dxa"/>
              <w:right w:w="108" w:type="dxa"/>
            </w:tcMar>
          </w:tcPr>
          <w:p w14:paraId="3DE04857"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EN 13481- Part 1</w:t>
            </w:r>
          </w:p>
        </w:tc>
        <w:tc>
          <w:tcPr>
            <w:tcW w:w="7200" w:type="dxa"/>
            <w:shd w:val="clear" w:color="auto" w:fill="FFFFFF"/>
            <w:tcMar>
              <w:top w:w="0" w:type="dxa"/>
              <w:left w:w="108" w:type="dxa"/>
              <w:bottom w:w="0" w:type="dxa"/>
              <w:right w:w="108" w:type="dxa"/>
            </w:tcMar>
          </w:tcPr>
          <w:p w14:paraId="60440BB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Performance requirements for fastening systems</w:t>
            </w:r>
          </w:p>
        </w:tc>
      </w:tr>
      <w:tr w:rsidR="002406E4" w:rsidRPr="002406E4" w14:paraId="0A3FE23F" w14:textId="77777777" w:rsidTr="00990093">
        <w:tc>
          <w:tcPr>
            <w:tcW w:w="2245" w:type="dxa"/>
            <w:shd w:val="clear" w:color="auto" w:fill="FFFFFF"/>
            <w:tcMar>
              <w:top w:w="0" w:type="dxa"/>
              <w:left w:w="108" w:type="dxa"/>
              <w:bottom w:w="0" w:type="dxa"/>
              <w:right w:w="108" w:type="dxa"/>
            </w:tcMar>
          </w:tcPr>
          <w:p w14:paraId="24DC5AF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EN 13146</w:t>
            </w:r>
          </w:p>
        </w:tc>
        <w:tc>
          <w:tcPr>
            <w:tcW w:w="7200" w:type="dxa"/>
            <w:shd w:val="clear" w:color="auto" w:fill="FFFFFF"/>
            <w:tcMar>
              <w:top w:w="0" w:type="dxa"/>
              <w:left w:w="108" w:type="dxa"/>
              <w:bottom w:w="0" w:type="dxa"/>
              <w:right w:w="108" w:type="dxa"/>
            </w:tcMar>
          </w:tcPr>
          <w:p w14:paraId="3499C5A4"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Test methods for fastening systems</w:t>
            </w:r>
          </w:p>
        </w:tc>
      </w:tr>
      <w:tr w:rsidR="002406E4" w:rsidRPr="002406E4" w14:paraId="664BFF73" w14:textId="77777777" w:rsidTr="00990093">
        <w:tc>
          <w:tcPr>
            <w:tcW w:w="2245" w:type="dxa"/>
            <w:shd w:val="clear" w:color="auto" w:fill="FFFFFF"/>
            <w:tcMar>
              <w:top w:w="0" w:type="dxa"/>
              <w:left w:w="108" w:type="dxa"/>
              <w:bottom w:w="0" w:type="dxa"/>
              <w:right w:w="108" w:type="dxa"/>
            </w:tcMar>
          </w:tcPr>
          <w:p w14:paraId="4FD7512B"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lastRenderedPageBreak/>
              <w:t>EN 10089</w:t>
            </w:r>
          </w:p>
        </w:tc>
        <w:tc>
          <w:tcPr>
            <w:tcW w:w="7200" w:type="dxa"/>
            <w:shd w:val="clear" w:color="auto" w:fill="FFFFFF"/>
            <w:tcMar>
              <w:top w:w="0" w:type="dxa"/>
              <w:left w:w="108" w:type="dxa"/>
              <w:bottom w:w="0" w:type="dxa"/>
              <w:right w:w="108" w:type="dxa"/>
            </w:tcMar>
          </w:tcPr>
          <w:p w14:paraId="1251C70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Hot rolled steels for quenched and tempered springs</w:t>
            </w:r>
          </w:p>
        </w:tc>
      </w:tr>
      <w:tr w:rsidR="002406E4" w:rsidRPr="002406E4" w14:paraId="55E6969E" w14:textId="77777777" w:rsidTr="00990093">
        <w:tc>
          <w:tcPr>
            <w:tcW w:w="2245" w:type="dxa"/>
            <w:shd w:val="clear" w:color="auto" w:fill="FFFFFF"/>
            <w:tcMar>
              <w:top w:w="0" w:type="dxa"/>
              <w:left w:w="108" w:type="dxa"/>
              <w:bottom w:w="0" w:type="dxa"/>
              <w:right w:w="108" w:type="dxa"/>
            </w:tcMar>
          </w:tcPr>
          <w:p w14:paraId="0C93BE5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EN ISO 6506-1</w:t>
            </w:r>
          </w:p>
        </w:tc>
        <w:tc>
          <w:tcPr>
            <w:tcW w:w="7200" w:type="dxa"/>
            <w:shd w:val="clear" w:color="auto" w:fill="FFFFFF"/>
            <w:tcMar>
              <w:top w:w="0" w:type="dxa"/>
              <w:left w:w="108" w:type="dxa"/>
              <w:bottom w:w="0" w:type="dxa"/>
              <w:right w:w="108" w:type="dxa"/>
            </w:tcMar>
          </w:tcPr>
          <w:p w14:paraId="1AF8CD3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Brinell hardness test method for rails</w:t>
            </w:r>
          </w:p>
        </w:tc>
      </w:tr>
      <w:tr w:rsidR="002406E4" w:rsidRPr="002406E4" w14:paraId="1571C42C" w14:textId="77777777" w:rsidTr="00990093">
        <w:tc>
          <w:tcPr>
            <w:tcW w:w="2245" w:type="dxa"/>
            <w:shd w:val="clear" w:color="auto" w:fill="FFFFFF"/>
            <w:tcMar>
              <w:top w:w="0" w:type="dxa"/>
              <w:left w:w="108" w:type="dxa"/>
              <w:bottom w:w="0" w:type="dxa"/>
              <w:right w:w="108" w:type="dxa"/>
            </w:tcMar>
          </w:tcPr>
          <w:p w14:paraId="0A2D161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CCE 1/57/2</w:t>
            </w:r>
          </w:p>
        </w:tc>
        <w:tc>
          <w:tcPr>
            <w:tcW w:w="7200" w:type="dxa"/>
            <w:shd w:val="clear" w:color="auto" w:fill="FFFFFF"/>
            <w:tcMar>
              <w:top w:w="0" w:type="dxa"/>
              <w:left w:w="108" w:type="dxa"/>
              <w:bottom w:w="0" w:type="dxa"/>
              <w:right w:w="108" w:type="dxa"/>
            </w:tcMar>
          </w:tcPr>
          <w:p w14:paraId="7EB589BB"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Specification for concrete sleepers to standard dimensions 1065mm gauge track</w:t>
            </w:r>
          </w:p>
        </w:tc>
      </w:tr>
      <w:tr w:rsidR="002406E4" w:rsidRPr="002406E4" w14:paraId="63C63C35" w14:textId="77777777" w:rsidTr="00990093">
        <w:tc>
          <w:tcPr>
            <w:tcW w:w="2245" w:type="dxa"/>
            <w:shd w:val="clear" w:color="auto" w:fill="FFFFFF"/>
            <w:tcMar>
              <w:top w:w="0" w:type="dxa"/>
              <w:left w:w="108" w:type="dxa"/>
              <w:bottom w:w="0" w:type="dxa"/>
              <w:right w:w="108" w:type="dxa"/>
            </w:tcMar>
          </w:tcPr>
          <w:p w14:paraId="487F7B9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PWM 2/5</w:t>
            </w:r>
          </w:p>
        </w:tc>
        <w:tc>
          <w:tcPr>
            <w:tcW w:w="7200" w:type="dxa"/>
            <w:shd w:val="clear" w:color="auto" w:fill="FFFFFF"/>
            <w:tcMar>
              <w:top w:w="0" w:type="dxa"/>
              <w:left w:w="108" w:type="dxa"/>
              <w:bottom w:w="0" w:type="dxa"/>
              <w:right w:w="108" w:type="dxa"/>
            </w:tcMar>
          </w:tcPr>
          <w:p w14:paraId="5DB42A43"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Specification for prestressed concrete sleepers used on 1065mm gauge Railway track</w:t>
            </w:r>
          </w:p>
        </w:tc>
      </w:tr>
      <w:tr w:rsidR="002406E4" w:rsidRPr="002406E4" w14:paraId="006E061E" w14:textId="77777777" w:rsidTr="00990093">
        <w:tc>
          <w:tcPr>
            <w:tcW w:w="2245" w:type="dxa"/>
            <w:shd w:val="clear" w:color="auto" w:fill="FFFFFF"/>
            <w:tcMar>
              <w:top w:w="0" w:type="dxa"/>
              <w:left w:w="108" w:type="dxa"/>
              <w:bottom w:w="0" w:type="dxa"/>
              <w:right w:w="108" w:type="dxa"/>
            </w:tcMar>
          </w:tcPr>
          <w:p w14:paraId="47009E5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1083:2013</w:t>
            </w:r>
          </w:p>
        </w:tc>
        <w:tc>
          <w:tcPr>
            <w:tcW w:w="7200" w:type="dxa"/>
            <w:shd w:val="clear" w:color="auto" w:fill="FFFFFF"/>
            <w:tcMar>
              <w:top w:w="0" w:type="dxa"/>
              <w:left w:w="108" w:type="dxa"/>
              <w:bottom w:w="0" w:type="dxa"/>
              <w:right w:w="108" w:type="dxa"/>
            </w:tcMar>
          </w:tcPr>
          <w:p w14:paraId="7DC818D8"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Ballast specification (latest revision for Railway lines)</w:t>
            </w:r>
          </w:p>
        </w:tc>
      </w:tr>
      <w:tr w:rsidR="002406E4" w:rsidRPr="002406E4" w14:paraId="1D79AF6F" w14:textId="77777777" w:rsidTr="00990093">
        <w:tc>
          <w:tcPr>
            <w:tcW w:w="2245" w:type="dxa"/>
            <w:shd w:val="clear" w:color="auto" w:fill="FFFFFF"/>
            <w:tcMar>
              <w:top w:w="0" w:type="dxa"/>
              <w:left w:w="108" w:type="dxa"/>
              <w:bottom w:w="0" w:type="dxa"/>
              <w:right w:w="108" w:type="dxa"/>
            </w:tcMar>
          </w:tcPr>
          <w:p w14:paraId="17ED52E4"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S406 (1998)</w:t>
            </w:r>
          </w:p>
        </w:tc>
        <w:tc>
          <w:tcPr>
            <w:tcW w:w="7200" w:type="dxa"/>
            <w:shd w:val="clear" w:color="auto" w:fill="FFFFFF"/>
            <w:tcMar>
              <w:top w:w="0" w:type="dxa"/>
              <w:left w:w="108" w:type="dxa"/>
              <w:bottom w:w="0" w:type="dxa"/>
              <w:right w:w="108" w:type="dxa"/>
            </w:tcMar>
          </w:tcPr>
          <w:p w14:paraId="0691ABD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Transnet specification for supply of ballast stone</w:t>
            </w:r>
          </w:p>
        </w:tc>
      </w:tr>
      <w:tr w:rsidR="002406E4" w:rsidRPr="002406E4" w14:paraId="0A7FB9E3" w14:textId="77777777" w:rsidTr="00990093">
        <w:tc>
          <w:tcPr>
            <w:tcW w:w="2245" w:type="dxa"/>
            <w:shd w:val="clear" w:color="auto" w:fill="FFFFFF"/>
            <w:tcMar>
              <w:top w:w="0" w:type="dxa"/>
              <w:left w:w="108" w:type="dxa"/>
              <w:bottom w:w="0" w:type="dxa"/>
              <w:right w:w="108" w:type="dxa"/>
            </w:tcMar>
          </w:tcPr>
          <w:p w14:paraId="604BF52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EN13674</w:t>
            </w:r>
          </w:p>
        </w:tc>
        <w:tc>
          <w:tcPr>
            <w:tcW w:w="7200" w:type="dxa"/>
            <w:shd w:val="clear" w:color="auto" w:fill="FFFFFF"/>
            <w:tcMar>
              <w:top w:w="0" w:type="dxa"/>
              <w:left w:w="108" w:type="dxa"/>
              <w:bottom w:w="0" w:type="dxa"/>
              <w:right w:w="108" w:type="dxa"/>
            </w:tcMar>
          </w:tcPr>
          <w:p w14:paraId="5D07ACD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Specification for new Railway Rails</w:t>
            </w:r>
          </w:p>
        </w:tc>
      </w:tr>
      <w:tr w:rsidR="002406E4" w:rsidRPr="002406E4" w14:paraId="524B2D00" w14:textId="77777777" w:rsidTr="00990093">
        <w:tc>
          <w:tcPr>
            <w:tcW w:w="2245" w:type="dxa"/>
            <w:shd w:val="clear" w:color="auto" w:fill="FFFFFF"/>
            <w:tcMar>
              <w:top w:w="0" w:type="dxa"/>
              <w:left w:w="108" w:type="dxa"/>
              <w:bottom w:w="0" w:type="dxa"/>
              <w:right w:w="108" w:type="dxa"/>
            </w:tcMar>
          </w:tcPr>
          <w:p w14:paraId="610AE8E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CP1/1</w:t>
            </w:r>
          </w:p>
        </w:tc>
        <w:tc>
          <w:tcPr>
            <w:tcW w:w="7200" w:type="dxa"/>
            <w:shd w:val="clear" w:color="auto" w:fill="FFFFFF"/>
            <w:tcMar>
              <w:top w:w="0" w:type="dxa"/>
              <w:left w:w="108" w:type="dxa"/>
              <w:bottom w:w="0" w:type="dxa"/>
              <w:right w:w="108" w:type="dxa"/>
            </w:tcMar>
          </w:tcPr>
          <w:p w14:paraId="7A957234"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Exothermic welding portions packaging specification</w:t>
            </w:r>
          </w:p>
        </w:tc>
      </w:tr>
      <w:tr w:rsidR="002406E4" w:rsidRPr="002406E4" w14:paraId="1FFC9910" w14:textId="77777777" w:rsidTr="00990093">
        <w:tc>
          <w:tcPr>
            <w:tcW w:w="2245" w:type="dxa"/>
            <w:shd w:val="clear" w:color="auto" w:fill="FFFFFF"/>
            <w:tcMar>
              <w:top w:w="0" w:type="dxa"/>
              <w:left w:w="108" w:type="dxa"/>
              <w:bottom w:w="0" w:type="dxa"/>
              <w:right w:w="108" w:type="dxa"/>
            </w:tcMar>
          </w:tcPr>
          <w:p w14:paraId="290A396F"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1431</w:t>
            </w:r>
          </w:p>
        </w:tc>
        <w:tc>
          <w:tcPr>
            <w:tcW w:w="7200" w:type="dxa"/>
            <w:shd w:val="clear" w:color="auto" w:fill="FFFFFF"/>
            <w:tcMar>
              <w:top w:w="0" w:type="dxa"/>
              <w:left w:w="108" w:type="dxa"/>
              <w:bottom w:w="0" w:type="dxa"/>
              <w:right w:w="108" w:type="dxa"/>
            </w:tcMar>
          </w:tcPr>
          <w:p w14:paraId="084A2866"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Grade 300wa for weldable structural steel</w:t>
            </w:r>
          </w:p>
        </w:tc>
      </w:tr>
      <w:tr w:rsidR="002406E4" w:rsidRPr="002406E4" w14:paraId="616BE9D0" w14:textId="77777777" w:rsidTr="00990093">
        <w:tc>
          <w:tcPr>
            <w:tcW w:w="2245" w:type="dxa"/>
            <w:shd w:val="clear" w:color="auto" w:fill="FFFFFF"/>
            <w:tcMar>
              <w:top w:w="0" w:type="dxa"/>
              <w:left w:w="108" w:type="dxa"/>
              <w:bottom w:w="0" w:type="dxa"/>
              <w:right w:w="108" w:type="dxa"/>
            </w:tcMar>
          </w:tcPr>
          <w:p w14:paraId="3888C3A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lang w:eastAsia="en-ZA"/>
              </w:rPr>
              <w:t>BBB8341</w:t>
            </w:r>
          </w:p>
        </w:tc>
        <w:tc>
          <w:tcPr>
            <w:tcW w:w="7200" w:type="dxa"/>
            <w:shd w:val="clear" w:color="auto" w:fill="FFFFFF"/>
            <w:tcMar>
              <w:top w:w="0" w:type="dxa"/>
              <w:left w:w="108" w:type="dxa"/>
              <w:bottom w:w="0" w:type="dxa"/>
              <w:right w:w="108" w:type="dxa"/>
            </w:tcMar>
          </w:tcPr>
          <w:p w14:paraId="71C659B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Manual for Track Welding (2007)</w:t>
            </w:r>
          </w:p>
        </w:tc>
      </w:tr>
      <w:tr w:rsidR="002406E4" w:rsidRPr="002406E4" w14:paraId="4A94F7A1" w14:textId="77777777" w:rsidTr="00990093">
        <w:tc>
          <w:tcPr>
            <w:tcW w:w="2245" w:type="dxa"/>
            <w:shd w:val="clear" w:color="auto" w:fill="FFFFFF"/>
            <w:tcMar>
              <w:top w:w="0" w:type="dxa"/>
              <w:left w:w="108" w:type="dxa"/>
              <w:bottom w:w="0" w:type="dxa"/>
              <w:right w:w="108" w:type="dxa"/>
            </w:tcMar>
          </w:tcPr>
          <w:p w14:paraId="03F5BCFD"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eastAsia="Calibri" w:cs="Arial"/>
                <w:bCs/>
                <w:szCs w:val="22"/>
              </w:rPr>
              <w:t>SANRAL</w:t>
            </w:r>
          </w:p>
        </w:tc>
        <w:tc>
          <w:tcPr>
            <w:tcW w:w="7200" w:type="dxa"/>
            <w:shd w:val="clear" w:color="auto" w:fill="FFFFFF"/>
            <w:tcMar>
              <w:top w:w="0" w:type="dxa"/>
              <w:left w:w="108" w:type="dxa"/>
              <w:bottom w:w="0" w:type="dxa"/>
              <w:right w:w="108" w:type="dxa"/>
            </w:tcMar>
          </w:tcPr>
          <w:p w14:paraId="055FE30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Drainage Manual 6</w:t>
            </w:r>
            <w:r w:rsidRPr="002406E4">
              <w:rPr>
                <w:rFonts w:cs="Arial"/>
                <w:bCs/>
                <w:color w:val="242424"/>
                <w:szCs w:val="22"/>
                <w:bdr w:val="none" w:sz="0" w:space="0" w:color="auto" w:frame="1"/>
                <w:vertAlign w:val="superscript"/>
                <w:lang w:eastAsia="en-ZA"/>
              </w:rPr>
              <w:t>th</w:t>
            </w:r>
            <w:r w:rsidRPr="002406E4">
              <w:rPr>
                <w:rFonts w:cs="Arial"/>
                <w:bCs/>
                <w:color w:val="242424"/>
                <w:szCs w:val="22"/>
                <w:bdr w:val="none" w:sz="0" w:space="0" w:color="auto" w:frame="1"/>
                <w:lang w:eastAsia="en-ZA"/>
              </w:rPr>
              <w:t xml:space="preserve"> Edition 2013;</w:t>
            </w:r>
          </w:p>
        </w:tc>
      </w:tr>
      <w:tr w:rsidR="002406E4" w:rsidRPr="002406E4" w14:paraId="0D012B29" w14:textId="77777777" w:rsidTr="00990093">
        <w:tc>
          <w:tcPr>
            <w:tcW w:w="2245" w:type="dxa"/>
            <w:shd w:val="clear" w:color="auto" w:fill="FFFFFF"/>
            <w:tcMar>
              <w:top w:w="0" w:type="dxa"/>
              <w:left w:w="108" w:type="dxa"/>
              <w:bottom w:w="0" w:type="dxa"/>
              <w:right w:w="108" w:type="dxa"/>
            </w:tcMar>
          </w:tcPr>
          <w:p w14:paraId="4FECB9E6"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S410</w:t>
            </w:r>
          </w:p>
        </w:tc>
        <w:tc>
          <w:tcPr>
            <w:tcW w:w="7200" w:type="dxa"/>
            <w:shd w:val="clear" w:color="auto" w:fill="FFFFFF"/>
            <w:tcMar>
              <w:top w:w="0" w:type="dxa"/>
              <w:left w:w="108" w:type="dxa"/>
              <w:bottom w:w="0" w:type="dxa"/>
              <w:right w:w="108" w:type="dxa"/>
            </w:tcMar>
          </w:tcPr>
          <w:p w14:paraId="47A4814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Specification for Railway earthworks</w:t>
            </w:r>
          </w:p>
        </w:tc>
      </w:tr>
      <w:tr w:rsidR="002406E4" w:rsidRPr="002406E4" w14:paraId="041F7511" w14:textId="77777777" w:rsidTr="00990093">
        <w:tc>
          <w:tcPr>
            <w:tcW w:w="2245" w:type="dxa"/>
            <w:shd w:val="clear" w:color="auto" w:fill="FFFFFF"/>
            <w:tcMar>
              <w:top w:w="0" w:type="dxa"/>
              <w:left w:w="108" w:type="dxa"/>
              <w:bottom w:w="0" w:type="dxa"/>
              <w:right w:w="108" w:type="dxa"/>
            </w:tcMar>
          </w:tcPr>
          <w:p w14:paraId="00E1829D"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BBC4038</w:t>
            </w:r>
          </w:p>
        </w:tc>
        <w:tc>
          <w:tcPr>
            <w:tcW w:w="7200" w:type="dxa"/>
            <w:shd w:val="clear" w:color="auto" w:fill="FFFFFF"/>
            <w:tcMar>
              <w:top w:w="0" w:type="dxa"/>
              <w:left w:w="108" w:type="dxa"/>
              <w:bottom w:w="0" w:type="dxa"/>
              <w:right w:w="108" w:type="dxa"/>
            </w:tcMar>
          </w:tcPr>
          <w:p w14:paraId="665C75C8"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Geosynthetics Specification for Railway earthworks construction</w:t>
            </w:r>
          </w:p>
        </w:tc>
      </w:tr>
      <w:tr w:rsidR="002406E4" w:rsidRPr="002406E4" w14:paraId="5753B931" w14:textId="77777777" w:rsidTr="00990093">
        <w:tc>
          <w:tcPr>
            <w:tcW w:w="2245" w:type="dxa"/>
            <w:shd w:val="clear" w:color="auto" w:fill="FFFFFF"/>
            <w:tcMar>
              <w:top w:w="0" w:type="dxa"/>
              <w:left w:w="108" w:type="dxa"/>
              <w:bottom w:w="0" w:type="dxa"/>
              <w:right w:w="108" w:type="dxa"/>
            </w:tcMar>
          </w:tcPr>
          <w:p w14:paraId="45DAD256"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TRH4</w:t>
            </w:r>
          </w:p>
        </w:tc>
        <w:tc>
          <w:tcPr>
            <w:tcW w:w="7200" w:type="dxa"/>
            <w:shd w:val="clear" w:color="auto" w:fill="FFFFFF"/>
            <w:tcMar>
              <w:top w:w="0" w:type="dxa"/>
              <w:left w:w="108" w:type="dxa"/>
              <w:bottom w:w="0" w:type="dxa"/>
              <w:right w:w="108" w:type="dxa"/>
            </w:tcMar>
          </w:tcPr>
          <w:p w14:paraId="76C3F9D1"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Structural design of flexible pavements for interurban and rural roads</w:t>
            </w:r>
          </w:p>
        </w:tc>
      </w:tr>
      <w:tr w:rsidR="002406E4" w:rsidRPr="002406E4" w14:paraId="33690B6C" w14:textId="77777777" w:rsidTr="00990093">
        <w:tc>
          <w:tcPr>
            <w:tcW w:w="2245" w:type="dxa"/>
            <w:shd w:val="clear" w:color="auto" w:fill="FFFFFF"/>
            <w:tcMar>
              <w:top w:w="0" w:type="dxa"/>
              <w:left w:w="108" w:type="dxa"/>
              <w:bottom w:w="0" w:type="dxa"/>
              <w:right w:w="108" w:type="dxa"/>
            </w:tcMar>
          </w:tcPr>
          <w:p w14:paraId="41F466C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TRH14</w:t>
            </w:r>
          </w:p>
        </w:tc>
        <w:tc>
          <w:tcPr>
            <w:tcW w:w="7200" w:type="dxa"/>
            <w:shd w:val="clear" w:color="auto" w:fill="FFFFFF"/>
            <w:tcMar>
              <w:top w:w="0" w:type="dxa"/>
              <w:left w:w="108" w:type="dxa"/>
              <w:bottom w:w="0" w:type="dxa"/>
              <w:right w:w="108" w:type="dxa"/>
            </w:tcMar>
          </w:tcPr>
          <w:p w14:paraId="581832FD"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Guidelines for road construction materials</w:t>
            </w:r>
          </w:p>
        </w:tc>
      </w:tr>
      <w:tr w:rsidR="002406E4" w:rsidRPr="002406E4" w14:paraId="6043F0A5" w14:textId="77777777" w:rsidTr="00990093">
        <w:tc>
          <w:tcPr>
            <w:tcW w:w="2245" w:type="dxa"/>
            <w:shd w:val="clear" w:color="auto" w:fill="FFFFFF"/>
            <w:tcMar>
              <w:top w:w="0" w:type="dxa"/>
              <w:left w:w="108" w:type="dxa"/>
              <w:bottom w:w="0" w:type="dxa"/>
              <w:right w:w="108" w:type="dxa"/>
            </w:tcMar>
          </w:tcPr>
          <w:p w14:paraId="5FE7FD3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TRH15</w:t>
            </w:r>
          </w:p>
        </w:tc>
        <w:tc>
          <w:tcPr>
            <w:tcW w:w="7200" w:type="dxa"/>
            <w:shd w:val="clear" w:color="auto" w:fill="FFFFFF"/>
            <w:tcMar>
              <w:top w:w="0" w:type="dxa"/>
              <w:left w:w="108" w:type="dxa"/>
              <w:bottom w:w="0" w:type="dxa"/>
              <w:right w:w="108" w:type="dxa"/>
            </w:tcMar>
          </w:tcPr>
          <w:p w14:paraId="61E9C553"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Subsurface drainage for roads</w:t>
            </w:r>
          </w:p>
        </w:tc>
      </w:tr>
      <w:tr w:rsidR="002406E4" w:rsidRPr="002406E4" w14:paraId="5B177D29" w14:textId="77777777" w:rsidTr="00990093">
        <w:tc>
          <w:tcPr>
            <w:tcW w:w="2245" w:type="dxa"/>
            <w:shd w:val="clear" w:color="auto" w:fill="FFFFFF"/>
            <w:tcMar>
              <w:top w:w="0" w:type="dxa"/>
              <w:left w:w="108" w:type="dxa"/>
              <w:bottom w:w="0" w:type="dxa"/>
              <w:right w:w="108" w:type="dxa"/>
            </w:tcMar>
          </w:tcPr>
          <w:p w14:paraId="2973CE9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TRH17</w:t>
            </w:r>
          </w:p>
        </w:tc>
        <w:tc>
          <w:tcPr>
            <w:tcW w:w="7200" w:type="dxa"/>
            <w:shd w:val="clear" w:color="auto" w:fill="FFFFFF"/>
            <w:tcMar>
              <w:top w:w="0" w:type="dxa"/>
              <w:left w:w="108" w:type="dxa"/>
              <w:bottom w:w="0" w:type="dxa"/>
              <w:right w:w="108" w:type="dxa"/>
            </w:tcMar>
          </w:tcPr>
          <w:p w14:paraId="5AC88EB4"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Geometric design for rural roads</w:t>
            </w:r>
          </w:p>
        </w:tc>
      </w:tr>
      <w:tr w:rsidR="002406E4" w:rsidRPr="002406E4" w14:paraId="54C4B7B0" w14:textId="77777777" w:rsidTr="00990093">
        <w:tc>
          <w:tcPr>
            <w:tcW w:w="2245" w:type="dxa"/>
            <w:shd w:val="clear" w:color="auto" w:fill="FFFFFF"/>
            <w:tcMar>
              <w:top w:w="0" w:type="dxa"/>
              <w:left w:w="108" w:type="dxa"/>
              <w:bottom w:w="0" w:type="dxa"/>
              <w:right w:w="108" w:type="dxa"/>
            </w:tcMar>
          </w:tcPr>
          <w:p w14:paraId="2F296BB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TMH1</w:t>
            </w:r>
          </w:p>
        </w:tc>
        <w:tc>
          <w:tcPr>
            <w:tcW w:w="7200" w:type="dxa"/>
            <w:shd w:val="clear" w:color="auto" w:fill="FFFFFF"/>
            <w:tcMar>
              <w:top w:w="0" w:type="dxa"/>
              <w:left w:w="108" w:type="dxa"/>
              <w:bottom w:w="0" w:type="dxa"/>
              <w:right w:w="108" w:type="dxa"/>
            </w:tcMar>
          </w:tcPr>
          <w:p w14:paraId="6315C21D"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 methods of testing road construction materials</w:t>
            </w:r>
          </w:p>
        </w:tc>
      </w:tr>
      <w:tr w:rsidR="002406E4" w:rsidRPr="002406E4" w14:paraId="29D2E818" w14:textId="77777777" w:rsidTr="00990093">
        <w:tc>
          <w:tcPr>
            <w:tcW w:w="2245" w:type="dxa"/>
            <w:shd w:val="clear" w:color="auto" w:fill="FFFFFF"/>
            <w:tcMar>
              <w:top w:w="0" w:type="dxa"/>
              <w:left w:w="108" w:type="dxa"/>
              <w:bottom w:w="0" w:type="dxa"/>
              <w:right w:w="108" w:type="dxa"/>
            </w:tcMar>
          </w:tcPr>
          <w:p w14:paraId="19C7BD0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TMH7</w:t>
            </w:r>
          </w:p>
        </w:tc>
        <w:tc>
          <w:tcPr>
            <w:tcW w:w="7200" w:type="dxa"/>
            <w:shd w:val="clear" w:color="auto" w:fill="FFFFFF"/>
            <w:tcMar>
              <w:top w:w="0" w:type="dxa"/>
              <w:left w:w="108" w:type="dxa"/>
              <w:bottom w:w="0" w:type="dxa"/>
              <w:right w:w="108" w:type="dxa"/>
            </w:tcMar>
          </w:tcPr>
          <w:p w14:paraId="1EAB39B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Code of practice for the design of highway bridges and culverts in South Africa TMH7: 1985</w:t>
            </w:r>
          </w:p>
        </w:tc>
      </w:tr>
      <w:tr w:rsidR="002406E4" w:rsidRPr="002406E4" w14:paraId="663334F1" w14:textId="77777777" w:rsidTr="00990093">
        <w:tc>
          <w:tcPr>
            <w:tcW w:w="2245" w:type="dxa"/>
            <w:shd w:val="clear" w:color="auto" w:fill="FFFFFF"/>
            <w:tcMar>
              <w:top w:w="0" w:type="dxa"/>
              <w:left w:w="108" w:type="dxa"/>
              <w:bottom w:w="0" w:type="dxa"/>
              <w:right w:w="108" w:type="dxa"/>
            </w:tcMar>
          </w:tcPr>
          <w:p w14:paraId="1B1EB1CB"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p>
        </w:tc>
        <w:tc>
          <w:tcPr>
            <w:tcW w:w="7200" w:type="dxa"/>
            <w:shd w:val="clear" w:color="auto" w:fill="FFFFFF"/>
            <w:tcMar>
              <w:top w:w="0" w:type="dxa"/>
              <w:left w:w="108" w:type="dxa"/>
              <w:bottom w:w="0" w:type="dxa"/>
              <w:right w:w="108" w:type="dxa"/>
            </w:tcMar>
          </w:tcPr>
          <w:p w14:paraId="039780C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p>
        </w:tc>
      </w:tr>
      <w:tr w:rsidR="002406E4" w:rsidRPr="002406E4" w14:paraId="1B57B846" w14:textId="77777777" w:rsidTr="00990093">
        <w:tc>
          <w:tcPr>
            <w:tcW w:w="9445" w:type="dxa"/>
            <w:gridSpan w:val="2"/>
            <w:shd w:val="clear" w:color="auto" w:fill="FFFFFF"/>
            <w:tcMar>
              <w:top w:w="0" w:type="dxa"/>
              <w:left w:w="108" w:type="dxa"/>
              <w:bottom w:w="0" w:type="dxa"/>
              <w:right w:w="108" w:type="dxa"/>
            </w:tcMar>
          </w:tcPr>
          <w:p w14:paraId="5582F0AB" w14:textId="77777777" w:rsidR="002406E4" w:rsidRPr="002406E4" w:rsidRDefault="002406E4" w:rsidP="002406E4">
            <w:pPr>
              <w:tabs>
                <w:tab w:val="clear" w:pos="567"/>
                <w:tab w:val="clear" w:pos="1134"/>
                <w:tab w:val="clear" w:pos="1701"/>
                <w:tab w:val="clear" w:pos="2268"/>
                <w:tab w:val="clear" w:pos="2835"/>
              </w:tabs>
              <w:spacing w:line="330" w:lineRule="atLeast"/>
              <w:jc w:val="center"/>
              <w:rPr>
                <w:rFonts w:ascii="Calibri" w:hAnsi="Calibri" w:cs="Calibri"/>
                <w:b/>
                <w:color w:val="242424"/>
                <w:szCs w:val="22"/>
                <w:lang w:eastAsia="en-ZA"/>
              </w:rPr>
            </w:pPr>
            <w:r w:rsidRPr="002406E4">
              <w:rPr>
                <w:rFonts w:ascii="Calibri" w:hAnsi="Calibri" w:cs="Calibri"/>
                <w:b/>
                <w:color w:val="242424"/>
                <w:szCs w:val="22"/>
                <w:lang w:eastAsia="en-ZA"/>
              </w:rPr>
              <w:t>PRASA SPECIFICATIONS</w:t>
            </w:r>
          </w:p>
        </w:tc>
      </w:tr>
      <w:tr w:rsidR="002406E4" w:rsidRPr="002406E4" w14:paraId="6F5D9421" w14:textId="77777777" w:rsidTr="00990093">
        <w:tc>
          <w:tcPr>
            <w:tcW w:w="2245" w:type="dxa"/>
            <w:shd w:val="clear" w:color="auto" w:fill="FFFFFF"/>
            <w:tcMar>
              <w:top w:w="0" w:type="dxa"/>
              <w:left w:w="108" w:type="dxa"/>
              <w:bottom w:w="0" w:type="dxa"/>
              <w:right w:w="108" w:type="dxa"/>
            </w:tcMar>
          </w:tcPr>
          <w:p w14:paraId="0F451B57"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p>
        </w:tc>
        <w:tc>
          <w:tcPr>
            <w:tcW w:w="7200" w:type="dxa"/>
            <w:shd w:val="clear" w:color="auto" w:fill="FFFFFF"/>
            <w:tcMar>
              <w:top w:w="0" w:type="dxa"/>
              <w:left w:w="108" w:type="dxa"/>
              <w:bottom w:w="0" w:type="dxa"/>
              <w:right w:w="108" w:type="dxa"/>
            </w:tcMar>
          </w:tcPr>
          <w:p w14:paraId="69369E23"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p>
        </w:tc>
      </w:tr>
      <w:tr w:rsidR="002406E4" w:rsidRPr="002406E4" w14:paraId="3AC99E96" w14:textId="77777777" w:rsidTr="00990093">
        <w:tc>
          <w:tcPr>
            <w:tcW w:w="2245" w:type="dxa"/>
            <w:shd w:val="clear" w:color="auto" w:fill="FFFFFF"/>
            <w:tcMar>
              <w:top w:w="0" w:type="dxa"/>
              <w:left w:w="108" w:type="dxa"/>
              <w:bottom w:w="0" w:type="dxa"/>
              <w:right w:w="108" w:type="dxa"/>
            </w:tcMar>
          </w:tcPr>
          <w:p w14:paraId="7408BA0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E10</w:t>
            </w:r>
          </w:p>
        </w:tc>
        <w:tc>
          <w:tcPr>
            <w:tcW w:w="7200" w:type="dxa"/>
            <w:shd w:val="clear" w:color="auto" w:fill="FFFFFF"/>
            <w:tcMar>
              <w:top w:w="0" w:type="dxa"/>
              <w:left w:w="108" w:type="dxa"/>
              <w:bottom w:w="0" w:type="dxa"/>
              <w:right w:w="108" w:type="dxa"/>
            </w:tcMar>
          </w:tcPr>
          <w:p w14:paraId="0DD4E108"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General Specifications for Railway Track work (1996)</w:t>
            </w:r>
          </w:p>
        </w:tc>
      </w:tr>
      <w:tr w:rsidR="002406E4" w:rsidRPr="002406E4" w14:paraId="7273EF89" w14:textId="77777777" w:rsidTr="00990093">
        <w:tc>
          <w:tcPr>
            <w:tcW w:w="2245" w:type="dxa"/>
            <w:shd w:val="clear" w:color="auto" w:fill="FFFFFF"/>
            <w:tcMar>
              <w:top w:w="0" w:type="dxa"/>
              <w:left w:w="108" w:type="dxa"/>
              <w:bottom w:w="0" w:type="dxa"/>
              <w:right w:w="108" w:type="dxa"/>
            </w:tcMar>
            <w:hideMark/>
          </w:tcPr>
          <w:p w14:paraId="63D5C08C"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E10/1:</w:t>
            </w:r>
          </w:p>
        </w:tc>
        <w:tc>
          <w:tcPr>
            <w:tcW w:w="7200" w:type="dxa"/>
            <w:shd w:val="clear" w:color="auto" w:fill="FFFFFF"/>
            <w:tcMar>
              <w:top w:w="0" w:type="dxa"/>
              <w:left w:w="108" w:type="dxa"/>
              <w:bottom w:w="0" w:type="dxa"/>
              <w:right w:w="108" w:type="dxa"/>
            </w:tcMar>
            <w:hideMark/>
          </w:tcPr>
          <w:p w14:paraId="1A48B5D2"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Laying of rails</w:t>
            </w:r>
          </w:p>
        </w:tc>
      </w:tr>
      <w:tr w:rsidR="002406E4" w:rsidRPr="002406E4" w14:paraId="730072CC" w14:textId="77777777" w:rsidTr="00990093">
        <w:tc>
          <w:tcPr>
            <w:tcW w:w="2245" w:type="dxa"/>
            <w:shd w:val="clear" w:color="auto" w:fill="FFFFFF"/>
            <w:tcMar>
              <w:top w:w="0" w:type="dxa"/>
              <w:left w:w="108" w:type="dxa"/>
              <w:bottom w:w="0" w:type="dxa"/>
              <w:right w:w="108" w:type="dxa"/>
            </w:tcMar>
            <w:hideMark/>
          </w:tcPr>
          <w:p w14:paraId="64B94817"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E10/2:</w:t>
            </w:r>
          </w:p>
        </w:tc>
        <w:tc>
          <w:tcPr>
            <w:tcW w:w="7200" w:type="dxa"/>
            <w:shd w:val="clear" w:color="auto" w:fill="FFFFFF"/>
            <w:tcMar>
              <w:top w:w="0" w:type="dxa"/>
              <w:left w:w="108" w:type="dxa"/>
              <w:bottom w:w="0" w:type="dxa"/>
              <w:right w:w="108" w:type="dxa"/>
            </w:tcMar>
            <w:hideMark/>
          </w:tcPr>
          <w:p w14:paraId="330F74CC"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Laying of sleepers</w:t>
            </w:r>
          </w:p>
        </w:tc>
      </w:tr>
      <w:tr w:rsidR="002406E4" w:rsidRPr="002406E4" w14:paraId="0BFBE46B" w14:textId="77777777" w:rsidTr="00990093">
        <w:tc>
          <w:tcPr>
            <w:tcW w:w="2245" w:type="dxa"/>
            <w:shd w:val="clear" w:color="auto" w:fill="FFFFFF"/>
            <w:tcMar>
              <w:top w:w="0" w:type="dxa"/>
              <w:left w:w="108" w:type="dxa"/>
              <w:bottom w:w="0" w:type="dxa"/>
              <w:right w:w="108" w:type="dxa"/>
            </w:tcMar>
            <w:hideMark/>
          </w:tcPr>
          <w:p w14:paraId="73410141"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E10/3:</w:t>
            </w:r>
          </w:p>
        </w:tc>
        <w:tc>
          <w:tcPr>
            <w:tcW w:w="7200" w:type="dxa"/>
            <w:shd w:val="clear" w:color="auto" w:fill="FFFFFF"/>
            <w:tcMar>
              <w:top w:w="0" w:type="dxa"/>
              <w:left w:w="108" w:type="dxa"/>
              <w:bottom w:w="0" w:type="dxa"/>
              <w:right w:w="108" w:type="dxa"/>
            </w:tcMar>
            <w:hideMark/>
          </w:tcPr>
          <w:p w14:paraId="1FDA1247"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Ballast cleaning</w:t>
            </w:r>
          </w:p>
        </w:tc>
      </w:tr>
      <w:tr w:rsidR="002406E4" w:rsidRPr="002406E4" w14:paraId="4C7AB277" w14:textId="77777777" w:rsidTr="00990093">
        <w:tc>
          <w:tcPr>
            <w:tcW w:w="2245" w:type="dxa"/>
            <w:shd w:val="clear" w:color="auto" w:fill="FFFFFF"/>
            <w:tcMar>
              <w:top w:w="0" w:type="dxa"/>
              <w:left w:w="108" w:type="dxa"/>
              <w:bottom w:w="0" w:type="dxa"/>
              <w:right w:w="108" w:type="dxa"/>
            </w:tcMar>
            <w:hideMark/>
          </w:tcPr>
          <w:p w14:paraId="5976A04E"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E10/4:</w:t>
            </w:r>
          </w:p>
        </w:tc>
        <w:tc>
          <w:tcPr>
            <w:tcW w:w="7200" w:type="dxa"/>
            <w:shd w:val="clear" w:color="auto" w:fill="FFFFFF"/>
            <w:tcMar>
              <w:top w:w="0" w:type="dxa"/>
              <w:left w:w="108" w:type="dxa"/>
              <w:bottom w:w="0" w:type="dxa"/>
              <w:right w:w="108" w:type="dxa"/>
            </w:tcMar>
            <w:hideMark/>
          </w:tcPr>
          <w:p w14:paraId="36F0BC75"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Ballasting and tamping</w:t>
            </w:r>
          </w:p>
        </w:tc>
      </w:tr>
      <w:tr w:rsidR="002406E4" w:rsidRPr="002406E4" w14:paraId="34B49E79" w14:textId="77777777" w:rsidTr="00990093">
        <w:tc>
          <w:tcPr>
            <w:tcW w:w="2245" w:type="dxa"/>
            <w:shd w:val="clear" w:color="auto" w:fill="FFFFFF"/>
            <w:tcMar>
              <w:top w:w="0" w:type="dxa"/>
              <w:left w:w="108" w:type="dxa"/>
              <w:bottom w:w="0" w:type="dxa"/>
              <w:right w:w="108" w:type="dxa"/>
            </w:tcMar>
            <w:hideMark/>
          </w:tcPr>
          <w:p w14:paraId="1A1D5088"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E10/5:</w:t>
            </w:r>
          </w:p>
        </w:tc>
        <w:tc>
          <w:tcPr>
            <w:tcW w:w="7200" w:type="dxa"/>
            <w:shd w:val="clear" w:color="auto" w:fill="FFFFFF"/>
            <w:tcMar>
              <w:top w:w="0" w:type="dxa"/>
              <w:left w:w="108" w:type="dxa"/>
              <w:bottom w:w="0" w:type="dxa"/>
              <w:right w:w="108" w:type="dxa"/>
            </w:tcMar>
            <w:hideMark/>
          </w:tcPr>
          <w:p w14:paraId="71A727F4"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Destressing of Rails</w:t>
            </w:r>
          </w:p>
        </w:tc>
      </w:tr>
      <w:tr w:rsidR="002406E4" w:rsidRPr="002406E4" w14:paraId="64E94139" w14:textId="77777777" w:rsidTr="00990093">
        <w:tc>
          <w:tcPr>
            <w:tcW w:w="2245" w:type="dxa"/>
            <w:shd w:val="clear" w:color="auto" w:fill="FFFFFF"/>
            <w:tcMar>
              <w:top w:w="0" w:type="dxa"/>
              <w:left w:w="108" w:type="dxa"/>
              <w:bottom w:w="0" w:type="dxa"/>
              <w:right w:w="108" w:type="dxa"/>
            </w:tcMar>
            <w:hideMark/>
          </w:tcPr>
          <w:p w14:paraId="103051EA"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E10/6:</w:t>
            </w:r>
          </w:p>
        </w:tc>
        <w:tc>
          <w:tcPr>
            <w:tcW w:w="7200" w:type="dxa"/>
            <w:shd w:val="clear" w:color="auto" w:fill="FFFFFF"/>
            <w:tcMar>
              <w:top w:w="0" w:type="dxa"/>
              <w:left w:w="108" w:type="dxa"/>
              <w:bottom w:w="0" w:type="dxa"/>
              <w:right w:w="108" w:type="dxa"/>
            </w:tcMar>
            <w:hideMark/>
          </w:tcPr>
          <w:p w14:paraId="28C33C33"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Building and Replacement of sets</w:t>
            </w:r>
          </w:p>
        </w:tc>
      </w:tr>
      <w:tr w:rsidR="002406E4" w:rsidRPr="002406E4" w14:paraId="31F0E6B3" w14:textId="77777777" w:rsidTr="00990093">
        <w:tc>
          <w:tcPr>
            <w:tcW w:w="2245" w:type="dxa"/>
            <w:shd w:val="clear" w:color="auto" w:fill="FFFFFF"/>
            <w:tcMar>
              <w:top w:w="0" w:type="dxa"/>
              <w:left w:w="108" w:type="dxa"/>
              <w:bottom w:w="0" w:type="dxa"/>
              <w:right w:w="108" w:type="dxa"/>
            </w:tcMar>
            <w:hideMark/>
          </w:tcPr>
          <w:p w14:paraId="63781999"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E10/7:</w:t>
            </w:r>
          </w:p>
        </w:tc>
        <w:tc>
          <w:tcPr>
            <w:tcW w:w="7200" w:type="dxa"/>
            <w:shd w:val="clear" w:color="auto" w:fill="FFFFFF"/>
            <w:tcMar>
              <w:top w:w="0" w:type="dxa"/>
              <w:left w:w="108" w:type="dxa"/>
              <w:bottom w:w="0" w:type="dxa"/>
              <w:right w:w="108" w:type="dxa"/>
            </w:tcMar>
            <w:hideMark/>
          </w:tcPr>
          <w:p w14:paraId="117AE005"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Field welding of Rail joints</w:t>
            </w:r>
          </w:p>
        </w:tc>
      </w:tr>
      <w:tr w:rsidR="002406E4" w:rsidRPr="002406E4" w14:paraId="75FA1895" w14:textId="77777777" w:rsidTr="00990093">
        <w:tc>
          <w:tcPr>
            <w:tcW w:w="2245" w:type="dxa"/>
            <w:shd w:val="clear" w:color="auto" w:fill="FFFFFF"/>
            <w:tcMar>
              <w:top w:w="0" w:type="dxa"/>
              <w:left w:w="108" w:type="dxa"/>
              <w:bottom w:w="0" w:type="dxa"/>
              <w:right w:w="108" w:type="dxa"/>
            </w:tcMar>
            <w:hideMark/>
          </w:tcPr>
          <w:p w14:paraId="01CF346D"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E10/8:</w:t>
            </w:r>
          </w:p>
        </w:tc>
        <w:tc>
          <w:tcPr>
            <w:tcW w:w="7200" w:type="dxa"/>
            <w:shd w:val="clear" w:color="auto" w:fill="FFFFFF"/>
            <w:tcMar>
              <w:top w:w="0" w:type="dxa"/>
              <w:left w:w="108" w:type="dxa"/>
              <w:bottom w:w="0" w:type="dxa"/>
              <w:right w:w="108" w:type="dxa"/>
            </w:tcMar>
            <w:hideMark/>
          </w:tcPr>
          <w:p w14:paraId="051AF372"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Field welding of skid marks</w:t>
            </w:r>
          </w:p>
        </w:tc>
      </w:tr>
      <w:tr w:rsidR="002406E4" w:rsidRPr="002406E4" w14:paraId="78A3FDB0" w14:textId="77777777" w:rsidTr="00990093">
        <w:tc>
          <w:tcPr>
            <w:tcW w:w="2245" w:type="dxa"/>
            <w:shd w:val="clear" w:color="auto" w:fill="FFFFFF"/>
            <w:tcMar>
              <w:top w:w="0" w:type="dxa"/>
              <w:left w:w="108" w:type="dxa"/>
              <w:bottom w:w="0" w:type="dxa"/>
              <w:right w:w="108" w:type="dxa"/>
            </w:tcMar>
            <w:hideMark/>
          </w:tcPr>
          <w:p w14:paraId="168DF77F"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E10/9:</w:t>
            </w:r>
          </w:p>
        </w:tc>
        <w:tc>
          <w:tcPr>
            <w:tcW w:w="7200" w:type="dxa"/>
            <w:shd w:val="clear" w:color="auto" w:fill="FFFFFF"/>
            <w:tcMar>
              <w:top w:w="0" w:type="dxa"/>
              <w:left w:w="108" w:type="dxa"/>
              <w:bottom w:w="0" w:type="dxa"/>
              <w:right w:w="108" w:type="dxa"/>
            </w:tcMar>
            <w:hideMark/>
          </w:tcPr>
          <w:p w14:paraId="5F5C7291"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Slewing and Alignment</w:t>
            </w:r>
          </w:p>
        </w:tc>
      </w:tr>
      <w:tr w:rsidR="002406E4" w:rsidRPr="002406E4" w14:paraId="22BFC1D2" w14:textId="77777777" w:rsidTr="00990093">
        <w:tc>
          <w:tcPr>
            <w:tcW w:w="2245" w:type="dxa"/>
            <w:shd w:val="clear" w:color="auto" w:fill="FFFFFF"/>
            <w:tcMar>
              <w:top w:w="0" w:type="dxa"/>
              <w:left w:w="108" w:type="dxa"/>
              <w:bottom w:w="0" w:type="dxa"/>
              <w:right w:w="108" w:type="dxa"/>
            </w:tcMar>
          </w:tcPr>
          <w:p w14:paraId="4648410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E10/10:</w:t>
            </w:r>
          </w:p>
        </w:tc>
        <w:tc>
          <w:tcPr>
            <w:tcW w:w="7200" w:type="dxa"/>
            <w:shd w:val="clear" w:color="auto" w:fill="FFFFFF"/>
            <w:tcMar>
              <w:top w:w="0" w:type="dxa"/>
              <w:left w:w="108" w:type="dxa"/>
              <w:bottom w:w="0" w:type="dxa"/>
              <w:right w:w="108" w:type="dxa"/>
            </w:tcMar>
          </w:tcPr>
          <w:p w14:paraId="5CF449C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Drain cleaning</w:t>
            </w:r>
          </w:p>
        </w:tc>
      </w:tr>
      <w:tr w:rsidR="002406E4" w:rsidRPr="002406E4" w14:paraId="59F2B8CE" w14:textId="77777777" w:rsidTr="00990093">
        <w:tc>
          <w:tcPr>
            <w:tcW w:w="2245" w:type="dxa"/>
            <w:shd w:val="clear" w:color="auto" w:fill="FFFFFF"/>
            <w:tcMar>
              <w:top w:w="0" w:type="dxa"/>
              <w:left w:w="108" w:type="dxa"/>
              <w:bottom w:w="0" w:type="dxa"/>
              <w:right w:w="108" w:type="dxa"/>
            </w:tcMar>
          </w:tcPr>
          <w:p w14:paraId="317B5D4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E10/11:</w:t>
            </w:r>
          </w:p>
        </w:tc>
        <w:tc>
          <w:tcPr>
            <w:tcW w:w="7200" w:type="dxa"/>
            <w:shd w:val="clear" w:color="auto" w:fill="FFFFFF"/>
            <w:tcMar>
              <w:top w:w="0" w:type="dxa"/>
              <w:left w:w="108" w:type="dxa"/>
              <w:bottom w:w="0" w:type="dxa"/>
              <w:right w:w="108" w:type="dxa"/>
            </w:tcMar>
          </w:tcPr>
          <w:p w14:paraId="64B6F57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 xml:space="preserve">Survey and setting out of Track Alignment and Referencing </w:t>
            </w:r>
          </w:p>
        </w:tc>
      </w:tr>
      <w:tr w:rsidR="002406E4" w:rsidRPr="002406E4" w14:paraId="6C99DED2" w14:textId="77777777" w:rsidTr="00990093">
        <w:tc>
          <w:tcPr>
            <w:tcW w:w="2245" w:type="dxa"/>
            <w:shd w:val="clear" w:color="auto" w:fill="FFFFFF"/>
            <w:tcMar>
              <w:top w:w="0" w:type="dxa"/>
              <w:left w:w="108" w:type="dxa"/>
              <w:bottom w:w="0" w:type="dxa"/>
              <w:right w:w="108" w:type="dxa"/>
            </w:tcMar>
          </w:tcPr>
          <w:p w14:paraId="4FA89EF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lastRenderedPageBreak/>
              <w:t>E10/14:</w:t>
            </w:r>
          </w:p>
        </w:tc>
        <w:tc>
          <w:tcPr>
            <w:tcW w:w="7200" w:type="dxa"/>
            <w:shd w:val="clear" w:color="auto" w:fill="FFFFFF"/>
            <w:tcMar>
              <w:top w:w="0" w:type="dxa"/>
              <w:left w:w="108" w:type="dxa"/>
              <w:bottom w:w="0" w:type="dxa"/>
              <w:right w:w="108" w:type="dxa"/>
            </w:tcMar>
          </w:tcPr>
          <w:p w14:paraId="12E815D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Building of New Lines</w:t>
            </w:r>
          </w:p>
        </w:tc>
      </w:tr>
      <w:tr w:rsidR="002406E4" w:rsidRPr="002406E4" w14:paraId="2D8DBC2B" w14:textId="77777777" w:rsidTr="00990093">
        <w:tc>
          <w:tcPr>
            <w:tcW w:w="2245" w:type="dxa"/>
            <w:shd w:val="clear" w:color="auto" w:fill="FFFFFF"/>
            <w:tcMar>
              <w:top w:w="0" w:type="dxa"/>
              <w:left w:w="108" w:type="dxa"/>
              <w:bottom w:w="0" w:type="dxa"/>
              <w:right w:w="108" w:type="dxa"/>
            </w:tcMar>
          </w:tcPr>
          <w:p w14:paraId="66060DB5"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E7/2</w:t>
            </w:r>
          </w:p>
        </w:tc>
        <w:tc>
          <w:tcPr>
            <w:tcW w:w="7200" w:type="dxa"/>
            <w:shd w:val="clear" w:color="auto" w:fill="FFFFFF"/>
            <w:tcMar>
              <w:top w:w="0" w:type="dxa"/>
              <w:left w:w="108" w:type="dxa"/>
              <w:bottom w:w="0" w:type="dxa"/>
              <w:right w:w="108" w:type="dxa"/>
            </w:tcMar>
          </w:tcPr>
          <w:p w14:paraId="1148B67E"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bCs/>
                <w:szCs w:val="22"/>
              </w:rPr>
              <w:t>Specification for Works on, Over, Under or Adjacent to Railway Lines and Near High Voltage Equipment</w:t>
            </w:r>
          </w:p>
        </w:tc>
      </w:tr>
      <w:tr w:rsidR="002406E4" w:rsidRPr="002406E4" w14:paraId="343503FB" w14:textId="77777777" w:rsidTr="00990093">
        <w:tc>
          <w:tcPr>
            <w:tcW w:w="2245" w:type="dxa"/>
            <w:shd w:val="clear" w:color="auto" w:fill="FFFFFF"/>
            <w:tcMar>
              <w:top w:w="0" w:type="dxa"/>
              <w:left w:w="108" w:type="dxa"/>
              <w:bottom w:w="0" w:type="dxa"/>
              <w:right w:w="108" w:type="dxa"/>
            </w:tcMar>
            <w:hideMark/>
          </w:tcPr>
          <w:p w14:paraId="31788089"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E160</w:t>
            </w:r>
          </w:p>
        </w:tc>
        <w:tc>
          <w:tcPr>
            <w:tcW w:w="7200" w:type="dxa"/>
            <w:shd w:val="clear" w:color="auto" w:fill="FFFFFF"/>
            <w:tcMar>
              <w:top w:w="0" w:type="dxa"/>
              <w:left w:w="108" w:type="dxa"/>
              <w:bottom w:w="0" w:type="dxa"/>
              <w:right w:w="108" w:type="dxa"/>
            </w:tcMar>
            <w:hideMark/>
          </w:tcPr>
          <w:p w14:paraId="76E7C31C"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Maintenance of Railway Track with On-Track Machinery</w:t>
            </w:r>
          </w:p>
        </w:tc>
      </w:tr>
      <w:tr w:rsidR="002406E4" w:rsidRPr="002406E4" w14:paraId="057945EC" w14:textId="77777777" w:rsidTr="00990093">
        <w:tc>
          <w:tcPr>
            <w:tcW w:w="2245" w:type="dxa"/>
            <w:shd w:val="clear" w:color="auto" w:fill="FFFFFF"/>
            <w:tcMar>
              <w:top w:w="0" w:type="dxa"/>
              <w:left w:w="108" w:type="dxa"/>
              <w:bottom w:w="0" w:type="dxa"/>
              <w:right w:w="108" w:type="dxa"/>
            </w:tcMar>
          </w:tcPr>
          <w:p w14:paraId="70E682E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p>
        </w:tc>
        <w:tc>
          <w:tcPr>
            <w:tcW w:w="7200" w:type="dxa"/>
            <w:shd w:val="clear" w:color="auto" w:fill="FFFFFF"/>
            <w:tcMar>
              <w:top w:w="0" w:type="dxa"/>
              <w:left w:w="108" w:type="dxa"/>
              <w:bottom w:w="0" w:type="dxa"/>
              <w:right w:w="108" w:type="dxa"/>
            </w:tcMar>
          </w:tcPr>
          <w:p w14:paraId="5639E0F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PRASA SHE Specification</w:t>
            </w:r>
          </w:p>
        </w:tc>
      </w:tr>
      <w:tr w:rsidR="002406E4" w:rsidRPr="002406E4" w14:paraId="6CA7CACF" w14:textId="77777777" w:rsidTr="00990093">
        <w:tc>
          <w:tcPr>
            <w:tcW w:w="2245" w:type="dxa"/>
            <w:shd w:val="clear" w:color="auto" w:fill="FFFFFF"/>
            <w:tcMar>
              <w:top w:w="0" w:type="dxa"/>
              <w:left w:w="108" w:type="dxa"/>
              <w:bottom w:w="0" w:type="dxa"/>
              <w:right w:w="108" w:type="dxa"/>
            </w:tcMar>
            <w:hideMark/>
          </w:tcPr>
          <w:p w14:paraId="187C1374"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Track Manual</w:t>
            </w:r>
          </w:p>
        </w:tc>
        <w:tc>
          <w:tcPr>
            <w:tcW w:w="7200" w:type="dxa"/>
            <w:shd w:val="clear" w:color="auto" w:fill="FFFFFF"/>
            <w:tcMar>
              <w:top w:w="0" w:type="dxa"/>
              <w:left w:w="108" w:type="dxa"/>
              <w:bottom w:w="0" w:type="dxa"/>
              <w:right w:w="108" w:type="dxa"/>
            </w:tcMar>
            <w:hideMark/>
          </w:tcPr>
          <w:p w14:paraId="6B02FCC4"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Manual for Track Maintenance (2000)</w:t>
            </w:r>
          </w:p>
        </w:tc>
      </w:tr>
      <w:bookmarkEnd w:id="119"/>
    </w:tbl>
    <w:p w14:paraId="7C1C5EB5" w14:textId="77777777" w:rsidR="002406E4" w:rsidRPr="002406E4" w:rsidRDefault="002406E4" w:rsidP="002406E4">
      <w:pPr>
        <w:tabs>
          <w:tab w:val="clear" w:pos="567"/>
          <w:tab w:val="clear" w:pos="1134"/>
          <w:tab w:val="clear" w:pos="1701"/>
          <w:tab w:val="clear" w:pos="2268"/>
          <w:tab w:val="clear" w:pos="2835"/>
        </w:tabs>
        <w:spacing w:after="160" w:line="259" w:lineRule="auto"/>
        <w:rPr>
          <w:rFonts w:asciiTheme="minorHAnsi" w:eastAsiaTheme="minorHAnsi" w:hAnsiTheme="minorHAnsi" w:cstheme="minorBidi"/>
          <w:kern w:val="2"/>
          <w:szCs w:val="22"/>
          <w:lang w:val="en-US"/>
          <w14:ligatures w14:val="standardContextual"/>
        </w:rPr>
      </w:pPr>
    </w:p>
    <w:p w14:paraId="676A3B2A" w14:textId="77777777" w:rsidR="002406E4" w:rsidRPr="002406E4" w:rsidRDefault="002406E4" w:rsidP="002406E4">
      <w:pPr>
        <w:tabs>
          <w:tab w:val="clear" w:pos="567"/>
          <w:tab w:val="clear" w:pos="1134"/>
          <w:tab w:val="clear" w:pos="1701"/>
          <w:tab w:val="clear" w:pos="2268"/>
          <w:tab w:val="clear" w:pos="2835"/>
        </w:tabs>
        <w:spacing w:after="160" w:line="259" w:lineRule="auto"/>
        <w:rPr>
          <w:rFonts w:asciiTheme="minorHAnsi" w:eastAsiaTheme="minorHAnsi" w:hAnsiTheme="minorHAnsi" w:cstheme="minorBidi"/>
          <w:kern w:val="2"/>
          <w:szCs w:val="22"/>
          <w:lang w:val="en-US"/>
          <w14:ligatures w14:val="standardContextual"/>
        </w:rPr>
      </w:pPr>
    </w:p>
    <w:p w14:paraId="1A304E3B" w14:textId="71A783D7" w:rsidR="002406E4" w:rsidRPr="00F40D9B" w:rsidRDefault="00F40D9B" w:rsidP="00F40D9B">
      <w:pPr>
        <w:keepNext/>
        <w:keepLines/>
        <w:numPr>
          <w:ilvl w:val="0"/>
          <w:numId w:val="7"/>
        </w:numPr>
        <w:tabs>
          <w:tab w:val="clear" w:pos="567"/>
          <w:tab w:val="clear" w:pos="1134"/>
          <w:tab w:val="clear" w:pos="1701"/>
          <w:tab w:val="clear" w:pos="2268"/>
          <w:tab w:val="clear" w:pos="2835"/>
        </w:tabs>
        <w:spacing w:before="480" w:after="160" w:line="360" w:lineRule="auto"/>
        <w:outlineLvl w:val="0"/>
        <w:rPr>
          <w:rFonts w:cs="Arial"/>
          <w:b/>
          <w:bCs/>
          <w:sz w:val="24"/>
          <w:szCs w:val="28"/>
        </w:rPr>
      </w:pPr>
      <w:r>
        <w:rPr>
          <w:b/>
          <w:bCs/>
          <w:sz w:val="24"/>
          <w:szCs w:val="28"/>
        </w:rPr>
        <w:t>CIDB REQUIREMENTS</w:t>
      </w:r>
    </w:p>
    <w:p w14:paraId="4A35E99A" w14:textId="6EEC1F37" w:rsidR="002406E4" w:rsidRPr="00846DD6" w:rsidRDefault="002406E4" w:rsidP="00846DD6">
      <w:pPr>
        <w:pStyle w:val="ListParagraph"/>
        <w:numPr>
          <w:ilvl w:val="1"/>
          <w:numId w:val="7"/>
        </w:numPr>
        <w:rPr>
          <w:rFonts w:eastAsia="Calibri"/>
          <w:bCs/>
          <w:u w:val="single"/>
        </w:rPr>
      </w:pPr>
      <w:r w:rsidRPr="00846DD6">
        <w:rPr>
          <w:rFonts w:eastAsia="Calibri"/>
          <w:bCs/>
        </w:rPr>
        <w:t xml:space="preserve">Class of Work: </w:t>
      </w:r>
      <w:r w:rsidRPr="00846DD6">
        <w:rPr>
          <w:rFonts w:eastAsia="Calibri"/>
          <w:bCs/>
          <w:u w:val="single"/>
        </w:rPr>
        <w:t>_______</w:t>
      </w:r>
      <w:r w:rsidRPr="00846DD6">
        <w:rPr>
          <w:rFonts w:eastAsia="Calibri"/>
          <w:b/>
          <w:u w:val="single"/>
        </w:rPr>
        <w:t>CE</w:t>
      </w:r>
      <w:r w:rsidRPr="00846DD6">
        <w:rPr>
          <w:rFonts w:eastAsia="Calibri"/>
          <w:bCs/>
          <w:u w:val="single"/>
        </w:rPr>
        <w:t>_________</w:t>
      </w:r>
    </w:p>
    <w:p w14:paraId="114F8D51" w14:textId="77777777" w:rsidR="002406E4" w:rsidRPr="002406E4" w:rsidRDefault="002406E4" w:rsidP="002406E4">
      <w:pPr>
        <w:ind w:left="360"/>
        <w:rPr>
          <w:rFonts w:eastAsia="Calibri" w:cs="Arial"/>
          <w:bCs/>
        </w:rPr>
      </w:pPr>
    </w:p>
    <w:p w14:paraId="33ED2422" w14:textId="1111CB9F" w:rsidR="002406E4" w:rsidRPr="00846DD6" w:rsidRDefault="002406E4" w:rsidP="00846DD6">
      <w:pPr>
        <w:pStyle w:val="ListParagraph"/>
        <w:numPr>
          <w:ilvl w:val="1"/>
          <w:numId w:val="7"/>
        </w:numPr>
        <w:spacing w:after="200" w:line="276" w:lineRule="auto"/>
        <w:rPr>
          <w:rFonts w:eastAsia="Calibri"/>
          <w:b/>
          <w:szCs w:val="22"/>
        </w:rPr>
      </w:pPr>
      <w:bookmarkStart w:id="120" w:name="_Toc120026622"/>
      <w:r w:rsidRPr="00846DD6">
        <w:rPr>
          <w:rFonts w:eastAsia="Calibri"/>
          <w:bCs/>
          <w:szCs w:val="22"/>
        </w:rPr>
        <w:t xml:space="preserve">Minimum Grade: </w:t>
      </w:r>
      <w:r w:rsidRPr="00846DD6">
        <w:rPr>
          <w:rFonts w:eastAsia="Calibri"/>
          <w:bCs/>
          <w:szCs w:val="22"/>
          <w:u w:val="single"/>
        </w:rPr>
        <w:t>______</w:t>
      </w:r>
      <w:r w:rsidR="00BF41FF">
        <w:rPr>
          <w:rFonts w:eastAsia="Calibri"/>
          <w:b/>
          <w:szCs w:val="22"/>
          <w:u w:val="single"/>
        </w:rPr>
        <w:t>7</w:t>
      </w:r>
      <w:r w:rsidRPr="00846DD6">
        <w:rPr>
          <w:rFonts w:eastAsia="Calibri"/>
          <w:bCs/>
          <w:szCs w:val="22"/>
          <w:u w:val="single"/>
        </w:rPr>
        <w:t>_________</w:t>
      </w:r>
      <w:bookmarkEnd w:id="120"/>
    </w:p>
    <w:p w14:paraId="2B8FFFAC" w14:textId="7506C6B7" w:rsidR="002406E4" w:rsidRPr="002406E4" w:rsidRDefault="002406E4" w:rsidP="00F40D9B">
      <w:pPr>
        <w:keepNext/>
        <w:keepLines/>
        <w:numPr>
          <w:ilvl w:val="0"/>
          <w:numId w:val="7"/>
        </w:numPr>
        <w:tabs>
          <w:tab w:val="clear" w:pos="567"/>
          <w:tab w:val="clear" w:pos="1134"/>
          <w:tab w:val="clear" w:pos="1701"/>
          <w:tab w:val="clear" w:pos="2268"/>
          <w:tab w:val="clear" w:pos="2835"/>
        </w:tabs>
        <w:spacing w:before="480" w:after="160" w:line="360" w:lineRule="auto"/>
        <w:outlineLvl w:val="0"/>
        <w:rPr>
          <w:b/>
          <w:sz w:val="24"/>
          <w:szCs w:val="28"/>
        </w:rPr>
      </w:pPr>
      <w:bookmarkStart w:id="121" w:name="_Toc120191600"/>
      <w:bookmarkStart w:id="122" w:name="_Toc134434232"/>
      <w:r w:rsidRPr="002406E4">
        <w:rPr>
          <w:b/>
          <w:iCs/>
          <w:sz w:val="24"/>
          <w:szCs w:val="28"/>
        </w:rPr>
        <w:t>PROJECT SPECIFIC TERMS AND</w:t>
      </w:r>
      <w:r w:rsidRPr="002406E4">
        <w:rPr>
          <w:b/>
          <w:sz w:val="24"/>
          <w:szCs w:val="28"/>
        </w:rPr>
        <w:t xml:space="preserve"> CONDITION</w:t>
      </w:r>
      <w:bookmarkEnd w:id="121"/>
      <w:bookmarkEnd w:id="122"/>
    </w:p>
    <w:p w14:paraId="4E5042B9" w14:textId="77777777" w:rsidR="002406E4" w:rsidRPr="002406E4" w:rsidRDefault="002406E4" w:rsidP="002406E4">
      <w:pPr>
        <w:tabs>
          <w:tab w:val="clear" w:pos="567"/>
          <w:tab w:val="clear" w:pos="1134"/>
          <w:tab w:val="clear" w:pos="1701"/>
          <w:tab w:val="clear" w:pos="2268"/>
          <w:tab w:val="clear" w:pos="2835"/>
        </w:tabs>
        <w:rPr>
          <w:rFonts w:eastAsia="Calibri" w:cs="Arial"/>
          <w:bCs/>
          <w:szCs w:val="22"/>
        </w:rPr>
      </w:pPr>
    </w:p>
    <w:p w14:paraId="781C99DB" w14:textId="4894F3CE" w:rsidR="002406E4" w:rsidRPr="00846DD6" w:rsidRDefault="002406E4" w:rsidP="00846DD6">
      <w:pPr>
        <w:pStyle w:val="ListParagraph"/>
        <w:keepNext/>
        <w:keepLines/>
        <w:numPr>
          <w:ilvl w:val="1"/>
          <w:numId w:val="7"/>
        </w:numPr>
        <w:spacing w:before="200" w:after="160" w:line="360" w:lineRule="auto"/>
        <w:jc w:val="both"/>
        <w:outlineLvl w:val="1"/>
        <w:rPr>
          <w:b/>
          <w:bCs/>
          <w:sz w:val="22"/>
          <w:szCs w:val="22"/>
          <w:lang w:eastAsia="en-ZA"/>
        </w:rPr>
      </w:pPr>
      <w:bookmarkStart w:id="123" w:name="_Toc119587240"/>
      <w:bookmarkStart w:id="124" w:name="_Toc122369406"/>
      <w:bookmarkStart w:id="125" w:name="_Toc122690054"/>
      <w:bookmarkStart w:id="126" w:name="_Toc122691396"/>
      <w:bookmarkStart w:id="127" w:name="_Toc134434233"/>
      <w:r w:rsidRPr="00846DD6">
        <w:rPr>
          <w:b/>
          <w:bCs/>
          <w:sz w:val="22"/>
          <w:szCs w:val="22"/>
          <w:lang w:eastAsia="en-ZA"/>
        </w:rPr>
        <w:t>INCREASE OR DECREASE IN COSTS</w:t>
      </w:r>
      <w:bookmarkEnd w:id="123"/>
      <w:bookmarkEnd w:id="124"/>
      <w:bookmarkEnd w:id="125"/>
      <w:bookmarkEnd w:id="126"/>
      <w:bookmarkEnd w:id="127"/>
    </w:p>
    <w:p w14:paraId="7C4760EA" w14:textId="77777777" w:rsidR="002406E4" w:rsidRPr="002406E4" w:rsidRDefault="002406E4" w:rsidP="002406E4">
      <w:pPr>
        <w:tabs>
          <w:tab w:val="clear" w:pos="567"/>
          <w:tab w:val="clear" w:pos="1134"/>
          <w:tab w:val="clear" w:pos="1701"/>
          <w:tab w:val="clear" w:pos="2268"/>
          <w:tab w:val="clear" w:pos="2835"/>
        </w:tabs>
        <w:ind w:left="720"/>
        <w:rPr>
          <w:rFonts w:cs="Arial"/>
          <w:bCs/>
          <w:szCs w:val="22"/>
        </w:rPr>
      </w:pPr>
    </w:p>
    <w:p w14:paraId="595DE2AC" w14:textId="77777777" w:rsidR="002406E4" w:rsidRPr="002406E4" w:rsidRDefault="002406E4" w:rsidP="00F40D9B">
      <w:pPr>
        <w:numPr>
          <w:ilvl w:val="2"/>
          <w:numId w:val="7"/>
        </w:numPr>
        <w:tabs>
          <w:tab w:val="clear" w:pos="567"/>
          <w:tab w:val="clear" w:pos="1134"/>
          <w:tab w:val="clear" w:pos="1701"/>
          <w:tab w:val="clear" w:pos="2268"/>
          <w:tab w:val="clear" w:pos="2835"/>
          <w:tab w:val="left" w:pos="900"/>
        </w:tabs>
        <w:spacing w:after="160" w:line="360" w:lineRule="auto"/>
        <w:ind w:left="900"/>
        <w:contextualSpacing/>
        <w:jc w:val="both"/>
        <w:rPr>
          <w:rFonts w:cs="Arial"/>
          <w:bCs/>
        </w:rPr>
      </w:pPr>
      <w:bookmarkStart w:id="128" w:name="_Hlk122700190"/>
      <w:r w:rsidRPr="002406E4">
        <w:rPr>
          <w:rFonts w:cs="Arial"/>
          <w:bCs/>
        </w:rPr>
        <w:t xml:space="preserve">PRASA intends to </w:t>
      </w:r>
      <w:proofErr w:type="gramStart"/>
      <w:r w:rsidRPr="002406E4">
        <w:rPr>
          <w:rFonts w:cs="Arial"/>
          <w:bCs/>
        </w:rPr>
        <w:t>enter into</w:t>
      </w:r>
      <w:proofErr w:type="gramEnd"/>
      <w:r w:rsidRPr="002406E4">
        <w:rPr>
          <w:rFonts w:cs="Arial"/>
          <w:bCs/>
        </w:rPr>
        <w:t xml:space="preserve"> a fixed price, </w:t>
      </w:r>
      <w:bookmarkEnd w:id="128"/>
      <w:r w:rsidRPr="002406E4">
        <w:rPr>
          <w:rFonts w:cs="Arial"/>
          <w:bCs/>
        </w:rPr>
        <w:t>turnkey contract with the winning tenderer. No escalation will be allowed in the contract, and no contract price adjustment will be applied to allow for all increases or decreases in production costs of a product, from any cause whatsoever, which may occur after the closing date of the sub</w:t>
      </w:r>
      <w:r w:rsidRPr="002406E4">
        <w:rPr>
          <w:rFonts w:cs="Arial"/>
          <w:bCs/>
        </w:rPr>
        <w:softHyphen/>
        <w:t>mission of tenders and before the date of completion.</w:t>
      </w:r>
    </w:p>
    <w:p w14:paraId="01CDCF75" w14:textId="77777777" w:rsidR="002406E4" w:rsidRPr="002406E4" w:rsidRDefault="002406E4" w:rsidP="002406E4">
      <w:pPr>
        <w:tabs>
          <w:tab w:val="left" w:pos="900"/>
        </w:tabs>
        <w:ind w:left="900"/>
        <w:contextualSpacing/>
        <w:jc w:val="both"/>
        <w:rPr>
          <w:rFonts w:cs="Arial"/>
          <w:bCs/>
        </w:rPr>
      </w:pPr>
    </w:p>
    <w:p w14:paraId="4F9C6F5B" w14:textId="77777777" w:rsidR="002406E4" w:rsidRPr="002406E4" w:rsidRDefault="002406E4" w:rsidP="00F40D9B">
      <w:pPr>
        <w:numPr>
          <w:ilvl w:val="2"/>
          <w:numId w:val="7"/>
        </w:numPr>
        <w:tabs>
          <w:tab w:val="clear" w:pos="567"/>
          <w:tab w:val="clear" w:pos="1134"/>
          <w:tab w:val="clear" w:pos="1701"/>
          <w:tab w:val="clear" w:pos="2268"/>
          <w:tab w:val="clear" w:pos="2835"/>
          <w:tab w:val="left" w:pos="900"/>
        </w:tabs>
        <w:spacing w:after="160" w:line="360" w:lineRule="auto"/>
        <w:ind w:left="900"/>
        <w:contextualSpacing/>
        <w:jc w:val="both"/>
        <w:rPr>
          <w:rFonts w:cs="Arial"/>
          <w:bCs/>
        </w:rPr>
      </w:pPr>
      <w:r w:rsidRPr="002406E4">
        <w:rPr>
          <w:rFonts w:cs="Arial"/>
          <w:bCs/>
        </w:rPr>
        <w:t>Price shall be firm for the duration of contract.</w:t>
      </w:r>
    </w:p>
    <w:p w14:paraId="3F68C436" w14:textId="77777777" w:rsidR="002406E4" w:rsidRPr="002406E4" w:rsidRDefault="002406E4" w:rsidP="002406E4">
      <w:pPr>
        <w:ind w:left="720"/>
        <w:rPr>
          <w:rFonts w:cs="Arial"/>
          <w:bCs/>
        </w:rPr>
      </w:pPr>
    </w:p>
    <w:p w14:paraId="313C2768" w14:textId="77777777" w:rsidR="002406E4" w:rsidRPr="002406E4" w:rsidRDefault="002406E4" w:rsidP="00F40D9B">
      <w:pPr>
        <w:numPr>
          <w:ilvl w:val="2"/>
          <w:numId w:val="7"/>
        </w:numPr>
        <w:tabs>
          <w:tab w:val="clear" w:pos="567"/>
          <w:tab w:val="clear" w:pos="1134"/>
          <w:tab w:val="clear" w:pos="1701"/>
          <w:tab w:val="clear" w:pos="2268"/>
          <w:tab w:val="clear" w:pos="2835"/>
          <w:tab w:val="left" w:pos="900"/>
        </w:tabs>
        <w:spacing w:after="160" w:line="360" w:lineRule="auto"/>
        <w:ind w:left="900"/>
        <w:contextualSpacing/>
        <w:jc w:val="both"/>
        <w:rPr>
          <w:rFonts w:cs="Arial"/>
          <w:bCs/>
        </w:rPr>
      </w:pPr>
      <w:r w:rsidRPr="002406E4">
        <w:rPr>
          <w:rFonts w:cs="Arial"/>
          <w:bCs/>
        </w:rPr>
        <w:t>It is the tenderer’s responsibility to ensure that they provide such explanatory notes and rationale to their tender submission as to satisfy PRASA that their proposal meets the user requirements, within the fixed allocated budget.</w:t>
      </w:r>
    </w:p>
    <w:p w14:paraId="6BC087D0" w14:textId="04EC2954" w:rsidR="002406E4" w:rsidRPr="00846DD6" w:rsidRDefault="002406E4" w:rsidP="00F40D9B">
      <w:pPr>
        <w:keepNext/>
        <w:keepLines/>
        <w:numPr>
          <w:ilvl w:val="1"/>
          <w:numId w:val="7"/>
        </w:numPr>
        <w:tabs>
          <w:tab w:val="clear" w:pos="567"/>
          <w:tab w:val="clear" w:pos="1134"/>
          <w:tab w:val="clear" w:pos="1701"/>
          <w:tab w:val="clear" w:pos="2268"/>
          <w:tab w:val="clear" w:pos="2835"/>
        </w:tabs>
        <w:spacing w:before="200" w:after="160" w:line="360" w:lineRule="auto"/>
        <w:ind w:left="450" w:hanging="360"/>
        <w:jc w:val="both"/>
        <w:outlineLvl w:val="1"/>
        <w:rPr>
          <w:rFonts w:cs="Arial"/>
          <w:b/>
          <w:szCs w:val="22"/>
          <w:lang w:eastAsia="en-ZA"/>
        </w:rPr>
      </w:pPr>
      <w:bookmarkStart w:id="129" w:name="_Toc119587241"/>
      <w:bookmarkStart w:id="130" w:name="_Toc122369407"/>
      <w:bookmarkStart w:id="131" w:name="_Toc122690055"/>
      <w:bookmarkStart w:id="132" w:name="_Toc122691397"/>
      <w:bookmarkStart w:id="133" w:name="_Hlk122700086"/>
      <w:bookmarkStart w:id="134" w:name="_Toc134434234"/>
      <w:r w:rsidRPr="00846DD6">
        <w:rPr>
          <w:rFonts w:cs="Arial"/>
          <w:b/>
          <w:szCs w:val="22"/>
          <w:lang w:eastAsia="en-ZA"/>
        </w:rPr>
        <w:t>EXCHANGE RATE</w:t>
      </w:r>
      <w:bookmarkEnd w:id="129"/>
      <w:bookmarkEnd w:id="130"/>
      <w:bookmarkEnd w:id="131"/>
      <w:bookmarkEnd w:id="132"/>
      <w:bookmarkEnd w:id="133"/>
      <w:bookmarkEnd w:id="134"/>
    </w:p>
    <w:p w14:paraId="542717E5" w14:textId="77777777" w:rsidR="002406E4" w:rsidRPr="002406E4" w:rsidRDefault="002406E4" w:rsidP="002406E4">
      <w:pPr>
        <w:tabs>
          <w:tab w:val="clear" w:pos="567"/>
          <w:tab w:val="clear" w:pos="1134"/>
          <w:tab w:val="clear" w:pos="1701"/>
          <w:tab w:val="clear" w:pos="2268"/>
          <w:tab w:val="clear" w:pos="2835"/>
        </w:tabs>
        <w:spacing w:line="360" w:lineRule="auto"/>
        <w:ind w:left="720"/>
        <w:rPr>
          <w:rFonts w:ascii="Calibri" w:eastAsia="Calibri" w:hAnsi="Calibri"/>
          <w:bCs/>
          <w:szCs w:val="22"/>
          <w:lang w:eastAsia="en-ZA"/>
        </w:rPr>
      </w:pPr>
      <w:r w:rsidRPr="002406E4">
        <w:rPr>
          <w:rFonts w:cs="Arial"/>
          <w:bCs/>
          <w:spacing w:val="-2"/>
          <w:szCs w:val="22"/>
        </w:rPr>
        <w:t xml:space="preserve">The contract price payable to the Contractor will not be adjusted for increases and decreases in costs of imported materials, </w:t>
      </w:r>
      <w:proofErr w:type="gramStart"/>
      <w:r w:rsidRPr="002406E4">
        <w:rPr>
          <w:rFonts w:cs="Arial"/>
          <w:bCs/>
          <w:spacing w:val="-2"/>
          <w:szCs w:val="22"/>
        </w:rPr>
        <w:t>machines</w:t>
      </w:r>
      <w:proofErr w:type="gramEnd"/>
      <w:r w:rsidRPr="002406E4">
        <w:rPr>
          <w:rFonts w:cs="Arial"/>
          <w:bCs/>
          <w:spacing w:val="-2"/>
          <w:szCs w:val="22"/>
        </w:rPr>
        <w:t xml:space="preserve"> and spare parts, due to </w:t>
      </w:r>
      <w:r w:rsidRPr="002406E4">
        <w:rPr>
          <w:rFonts w:cs="Arial"/>
          <w:bCs/>
          <w:spacing w:val="-2"/>
          <w:szCs w:val="22"/>
        </w:rPr>
        <w:lastRenderedPageBreak/>
        <w:t>fluctuations in foreign currency exchange rates after the conclusion of the Contract and for the duration thereof.</w:t>
      </w:r>
    </w:p>
    <w:p w14:paraId="7ACC843B" w14:textId="051D2283" w:rsidR="002406E4" w:rsidRPr="00846DD6" w:rsidRDefault="002406E4" w:rsidP="00F40D9B">
      <w:pPr>
        <w:keepNext/>
        <w:keepLines/>
        <w:numPr>
          <w:ilvl w:val="1"/>
          <w:numId w:val="7"/>
        </w:numPr>
        <w:tabs>
          <w:tab w:val="clear" w:pos="567"/>
          <w:tab w:val="clear" w:pos="1134"/>
          <w:tab w:val="clear" w:pos="1701"/>
          <w:tab w:val="clear" w:pos="2268"/>
          <w:tab w:val="clear" w:pos="2835"/>
        </w:tabs>
        <w:spacing w:before="200" w:after="160" w:line="360" w:lineRule="auto"/>
        <w:jc w:val="both"/>
        <w:outlineLvl w:val="1"/>
        <w:rPr>
          <w:rFonts w:cs="Arial"/>
          <w:b/>
          <w:szCs w:val="22"/>
          <w:lang w:eastAsia="en-ZA"/>
        </w:rPr>
      </w:pPr>
      <w:bookmarkStart w:id="135" w:name="_Toc134434235"/>
      <w:r w:rsidRPr="00846DD6">
        <w:rPr>
          <w:rFonts w:cs="Arial"/>
          <w:b/>
          <w:szCs w:val="22"/>
          <w:lang w:eastAsia="en-ZA"/>
        </w:rPr>
        <w:t>SITE PHYSICAL CONDITIONS</w:t>
      </w:r>
      <w:bookmarkEnd w:id="135"/>
    </w:p>
    <w:p w14:paraId="12F9B5AF" w14:textId="77777777" w:rsidR="002406E4" w:rsidRPr="002406E4" w:rsidRDefault="002406E4" w:rsidP="00F40D9B">
      <w:pPr>
        <w:numPr>
          <w:ilvl w:val="2"/>
          <w:numId w:val="7"/>
        </w:numPr>
        <w:tabs>
          <w:tab w:val="clear" w:pos="567"/>
          <w:tab w:val="clear" w:pos="1134"/>
          <w:tab w:val="clear" w:pos="1701"/>
          <w:tab w:val="clear" w:pos="2268"/>
          <w:tab w:val="clear" w:pos="2835"/>
          <w:tab w:val="left" w:pos="900"/>
        </w:tabs>
        <w:spacing w:after="160" w:line="360" w:lineRule="auto"/>
        <w:ind w:left="900"/>
        <w:contextualSpacing/>
        <w:jc w:val="both"/>
        <w:rPr>
          <w:rFonts w:eastAsia="Calibri"/>
          <w:bCs/>
          <w:szCs w:val="22"/>
        </w:rPr>
      </w:pPr>
      <w:r w:rsidRPr="002406E4">
        <w:rPr>
          <w:rFonts w:eastAsia="Calibri"/>
          <w:bCs/>
          <w:szCs w:val="22"/>
        </w:rPr>
        <w:t xml:space="preserve">The tenderer must ensure that they make any provision in their tender price and programme to cater for any adverse physical site conditions/circumstances that may occur such as hard rock, underground water and </w:t>
      </w:r>
      <w:r w:rsidRPr="002406E4">
        <w:rPr>
          <w:rFonts w:eastAsia="Calibri"/>
          <w:b/>
          <w:szCs w:val="22"/>
        </w:rPr>
        <w:t>this list is not exhaustive</w:t>
      </w:r>
      <w:r w:rsidRPr="002406E4">
        <w:rPr>
          <w:rFonts w:eastAsia="Calibri"/>
          <w:bCs/>
          <w:szCs w:val="22"/>
        </w:rPr>
        <w:t>.</w:t>
      </w:r>
    </w:p>
    <w:p w14:paraId="10BBC3EF" w14:textId="77777777" w:rsidR="002406E4" w:rsidRPr="002406E4" w:rsidRDefault="002406E4" w:rsidP="002406E4">
      <w:pPr>
        <w:tabs>
          <w:tab w:val="left" w:pos="900"/>
        </w:tabs>
        <w:ind w:left="900"/>
        <w:contextualSpacing/>
        <w:jc w:val="both"/>
        <w:rPr>
          <w:rFonts w:eastAsia="Calibri"/>
          <w:bCs/>
          <w:szCs w:val="22"/>
        </w:rPr>
      </w:pPr>
    </w:p>
    <w:p w14:paraId="7A682E5B" w14:textId="7F63CC12" w:rsidR="002406E4" w:rsidRPr="009E78D9" w:rsidRDefault="002406E4" w:rsidP="00F40D9B">
      <w:pPr>
        <w:numPr>
          <w:ilvl w:val="2"/>
          <w:numId w:val="7"/>
        </w:numPr>
        <w:tabs>
          <w:tab w:val="clear" w:pos="567"/>
          <w:tab w:val="clear" w:pos="1134"/>
          <w:tab w:val="clear" w:pos="1701"/>
          <w:tab w:val="clear" w:pos="2268"/>
          <w:tab w:val="clear" w:pos="2835"/>
          <w:tab w:val="left" w:pos="900"/>
        </w:tabs>
        <w:spacing w:after="160" w:line="360" w:lineRule="auto"/>
        <w:ind w:left="900"/>
        <w:contextualSpacing/>
        <w:jc w:val="both"/>
        <w:rPr>
          <w:rFonts w:eastAsia="Calibri"/>
          <w:bCs/>
          <w:szCs w:val="22"/>
        </w:rPr>
      </w:pPr>
      <w:r w:rsidRPr="002406E4">
        <w:rPr>
          <w:rFonts w:eastAsia="Calibri"/>
          <w:bCs/>
          <w:szCs w:val="22"/>
        </w:rPr>
        <w:t>It is the tenderer’s responsibility to obtain such information about the site and project circumstances, as is necessary for them to submit a fixed price.</w:t>
      </w:r>
    </w:p>
    <w:p w14:paraId="09C7524C" w14:textId="77777777" w:rsidR="002406E4" w:rsidRPr="002406E4" w:rsidRDefault="002406E4" w:rsidP="00F40D9B">
      <w:pPr>
        <w:keepNext/>
        <w:keepLines/>
        <w:numPr>
          <w:ilvl w:val="0"/>
          <w:numId w:val="7"/>
        </w:numPr>
        <w:tabs>
          <w:tab w:val="clear" w:pos="567"/>
          <w:tab w:val="clear" w:pos="1134"/>
          <w:tab w:val="clear" w:pos="1701"/>
          <w:tab w:val="clear" w:pos="2268"/>
          <w:tab w:val="clear" w:pos="2835"/>
        </w:tabs>
        <w:spacing w:before="480" w:after="160" w:line="360" w:lineRule="auto"/>
        <w:outlineLvl w:val="0"/>
        <w:rPr>
          <w:b/>
          <w:sz w:val="24"/>
          <w:szCs w:val="28"/>
        </w:rPr>
      </w:pPr>
      <w:bookmarkStart w:id="136" w:name="_Toc120026625"/>
      <w:bookmarkStart w:id="137" w:name="_Toc120191602"/>
      <w:bookmarkStart w:id="138" w:name="_Toc134434239"/>
      <w:r w:rsidRPr="002406E4">
        <w:rPr>
          <w:b/>
          <w:sz w:val="24"/>
          <w:szCs w:val="28"/>
        </w:rPr>
        <w:t>PROJECT SPECIFIC SAFETY RELATED REGULATIONS</w:t>
      </w:r>
      <w:bookmarkEnd w:id="136"/>
      <w:bookmarkEnd w:id="137"/>
      <w:bookmarkEnd w:id="138"/>
      <w:r w:rsidRPr="002406E4">
        <w:rPr>
          <w:b/>
          <w:sz w:val="24"/>
          <w:szCs w:val="28"/>
        </w:rPr>
        <w:t xml:space="preserve"> </w:t>
      </w:r>
    </w:p>
    <w:p w14:paraId="3EACDD30" w14:textId="77777777" w:rsidR="002406E4" w:rsidRPr="002406E4" w:rsidRDefault="002406E4" w:rsidP="009E78D9">
      <w:pPr>
        <w:tabs>
          <w:tab w:val="clear" w:pos="567"/>
          <w:tab w:val="clear" w:pos="1134"/>
          <w:tab w:val="clear" w:pos="1701"/>
          <w:tab w:val="clear" w:pos="2268"/>
          <w:tab w:val="clear" w:pos="2835"/>
        </w:tabs>
        <w:rPr>
          <w:rFonts w:eastAsia="Calibri" w:cs="Arial"/>
          <w:bCs/>
          <w:szCs w:val="22"/>
        </w:rPr>
      </w:pPr>
    </w:p>
    <w:p w14:paraId="08AE6165" w14:textId="77777777" w:rsidR="002406E4" w:rsidRPr="002406E4" w:rsidRDefault="002406E4" w:rsidP="00F40D9B">
      <w:pPr>
        <w:numPr>
          <w:ilvl w:val="1"/>
          <w:numId w:val="7"/>
        </w:numPr>
        <w:tabs>
          <w:tab w:val="clear" w:pos="567"/>
          <w:tab w:val="clear" w:pos="1134"/>
          <w:tab w:val="clear" w:pos="1701"/>
          <w:tab w:val="clear" w:pos="2268"/>
          <w:tab w:val="clear" w:pos="2835"/>
          <w:tab w:val="left" w:pos="990"/>
        </w:tabs>
        <w:spacing w:after="200" w:line="360" w:lineRule="auto"/>
        <w:contextualSpacing/>
        <w:jc w:val="both"/>
        <w:rPr>
          <w:rFonts w:eastAsia="Calibri" w:cs="Arial"/>
          <w:bCs/>
          <w:lang w:eastAsia="x-none"/>
        </w:rPr>
      </w:pPr>
      <w:r w:rsidRPr="002406E4">
        <w:rPr>
          <w:rFonts w:eastAsia="Calibri" w:cs="Arial"/>
          <w:bCs/>
          <w:lang w:eastAsia="x-none"/>
        </w:rPr>
        <w:t>The contractor shall comply with requirements of safety legislations and regulations in all respects.</w:t>
      </w:r>
    </w:p>
    <w:p w14:paraId="24DB02D6" w14:textId="77777777" w:rsidR="002406E4" w:rsidRPr="002406E4" w:rsidRDefault="002406E4" w:rsidP="00F40D9B">
      <w:pPr>
        <w:numPr>
          <w:ilvl w:val="1"/>
          <w:numId w:val="7"/>
        </w:numPr>
        <w:tabs>
          <w:tab w:val="clear" w:pos="567"/>
          <w:tab w:val="clear" w:pos="1134"/>
          <w:tab w:val="clear" w:pos="1701"/>
          <w:tab w:val="clear" w:pos="2268"/>
          <w:tab w:val="clear" w:pos="2835"/>
          <w:tab w:val="left" w:pos="900"/>
          <w:tab w:val="left" w:pos="990"/>
        </w:tabs>
        <w:spacing w:after="160" w:line="360" w:lineRule="auto"/>
        <w:rPr>
          <w:rFonts w:eastAsia="Calibri" w:cs="Arial"/>
          <w:bCs/>
          <w:lang w:eastAsia="x-none"/>
        </w:rPr>
      </w:pPr>
      <w:r w:rsidRPr="002406E4">
        <w:rPr>
          <w:rFonts w:eastAsia="Calibri" w:cs="Arial"/>
          <w:bCs/>
          <w:lang w:eastAsia="x-none"/>
        </w:rPr>
        <w:t>It is the requirement of this contract that the contractor should provide PRASA with a detailed safety plan prior to being issued with a site access certificate, in accordance with the latest version of the Occupational Safety Act, 1993 (Act No: 85 of 1993) and the SPK7, PRASA SHE Specification and National Environmental Management Act 107 of 1997</w:t>
      </w:r>
    </w:p>
    <w:p w14:paraId="0108867D"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contextualSpacing/>
        <w:jc w:val="both"/>
        <w:rPr>
          <w:rFonts w:eastAsia="Calibri" w:cs="Arial"/>
          <w:bCs/>
          <w:lang w:eastAsia="x-none"/>
        </w:rPr>
      </w:pPr>
      <w:r w:rsidRPr="002406E4">
        <w:rPr>
          <w:rFonts w:eastAsia="Calibri" w:cs="Arial"/>
          <w:bCs/>
          <w:lang w:eastAsia="x-none"/>
        </w:rPr>
        <w:t>All drivers shall be in possession of valid driver’s licenses and Public Drivers Permits (PDP) where applicable.  Crane operators will be required to have a valid Crane Operator’s certificate. All vehicles shall be road worthy.</w:t>
      </w:r>
    </w:p>
    <w:p w14:paraId="3F1C2C79" w14:textId="77777777" w:rsidR="002406E4" w:rsidRPr="002406E4" w:rsidRDefault="002406E4" w:rsidP="00F40D9B">
      <w:pPr>
        <w:numPr>
          <w:ilvl w:val="1"/>
          <w:numId w:val="7"/>
        </w:numPr>
        <w:tabs>
          <w:tab w:val="clear" w:pos="567"/>
          <w:tab w:val="clear" w:pos="1134"/>
          <w:tab w:val="clear" w:pos="1701"/>
          <w:tab w:val="clear" w:pos="2268"/>
          <w:tab w:val="clear" w:pos="2835"/>
          <w:tab w:val="left" w:pos="900"/>
        </w:tabs>
        <w:spacing w:after="200" w:line="360" w:lineRule="auto"/>
        <w:contextualSpacing/>
        <w:jc w:val="both"/>
        <w:rPr>
          <w:rFonts w:eastAsia="Calibri" w:cs="Arial"/>
          <w:bCs/>
          <w:lang w:eastAsia="x-none"/>
        </w:rPr>
      </w:pPr>
      <w:r w:rsidRPr="002406E4">
        <w:rPr>
          <w:rFonts w:eastAsia="Calibri" w:cs="Arial"/>
          <w:bCs/>
          <w:lang w:eastAsia="x-none"/>
        </w:rPr>
        <w:t>The contractor shall be responsible for all protective clothing and equipment for his/her employees. All employees required to climb structures shall be issued with suitable harnesses.</w:t>
      </w:r>
    </w:p>
    <w:p w14:paraId="36E2E73D" w14:textId="5ECAF97E"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cs="Arial"/>
          <w:bCs/>
          <w:lang w:eastAsia="x-none"/>
        </w:rPr>
      </w:pPr>
      <w:bookmarkStart w:id="139" w:name="_Hlk84522001"/>
      <w:r w:rsidRPr="002406E4">
        <w:rPr>
          <w:rFonts w:eastAsia="Calibri" w:cs="Arial"/>
          <w:bCs/>
          <w:lang w:eastAsia="x-none"/>
        </w:rPr>
        <w:t>A copy of the act as well as an approved safety file shall be kept on site for the duration of the project.</w:t>
      </w:r>
      <w:bookmarkEnd w:id="139"/>
    </w:p>
    <w:p w14:paraId="39CDE6D4"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cs="Arial"/>
          <w:bCs/>
          <w:lang w:eastAsia="x-none"/>
        </w:rPr>
      </w:pPr>
      <w:bookmarkStart w:id="140" w:name="_Hlk84522140"/>
      <w:r w:rsidRPr="002406E4">
        <w:rPr>
          <w:rFonts w:eastAsia="Calibri" w:cs="Arial"/>
          <w:bCs/>
          <w:lang w:eastAsia="x-none"/>
        </w:rPr>
        <w:t xml:space="preserve">The </w:t>
      </w:r>
      <w:bookmarkStart w:id="141" w:name="_Hlk84522176"/>
      <w:r w:rsidRPr="002406E4">
        <w:rPr>
          <w:rFonts w:eastAsia="Calibri" w:cs="Arial"/>
          <w:bCs/>
          <w:lang w:eastAsia="x-none"/>
        </w:rPr>
        <w:t>Contractor shall comply with all applicable legislation and PRASA’s safety requirements adopted from time to time and instructed by the Project Manager. Such compliance shall be entirely at the contractor’s cost and shall be deemed to have been allowed for in the rates or total prices in the contract.</w:t>
      </w:r>
      <w:bookmarkEnd w:id="141"/>
    </w:p>
    <w:p w14:paraId="2B1D1A6D" w14:textId="77777777" w:rsidR="002406E4" w:rsidRPr="002406E4" w:rsidRDefault="002406E4" w:rsidP="00F40D9B">
      <w:pPr>
        <w:widowControl w:val="0"/>
        <w:numPr>
          <w:ilvl w:val="1"/>
          <w:numId w:val="7"/>
        </w:numPr>
        <w:tabs>
          <w:tab w:val="clear" w:pos="567"/>
          <w:tab w:val="clear" w:pos="1134"/>
          <w:tab w:val="clear" w:pos="1701"/>
          <w:tab w:val="clear" w:pos="2268"/>
          <w:tab w:val="clear" w:pos="2835"/>
          <w:tab w:val="left" w:pos="1276"/>
          <w:tab w:val="left" w:pos="1418"/>
        </w:tabs>
        <w:spacing w:after="160" w:line="360" w:lineRule="auto"/>
        <w:contextualSpacing/>
        <w:rPr>
          <w:rFonts w:eastAsia="Calibri"/>
          <w:bCs/>
          <w:lang w:eastAsia="x-none"/>
        </w:rPr>
      </w:pPr>
      <w:bookmarkStart w:id="142" w:name="_Hlk84522274"/>
      <w:bookmarkEnd w:id="140"/>
      <w:r w:rsidRPr="002406E4">
        <w:rPr>
          <w:rFonts w:eastAsia="Calibri"/>
          <w:bCs/>
          <w:lang w:eastAsia="x-none"/>
        </w:rPr>
        <w:t xml:space="preserve">The Contractor shall report all incident verbally or telephonically to the project </w:t>
      </w:r>
      <w:r w:rsidRPr="002406E4">
        <w:rPr>
          <w:rFonts w:eastAsia="Calibri"/>
          <w:bCs/>
          <w:lang w:eastAsia="x-none"/>
        </w:rPr>
        <w:lastRenderedPageBreak/>
        <w:t>Manager within 5 minutes of occurrence.</w:t>
      </w:r>
    </w:p>
    <w:p w14:paraId="168B7F0C" w14:textId="77777777" w:rsidR="002406E4" w:rsidRPr="002406E4" w:rsidRDefault="002406E4" w:rsidP="00F40D9B">
      <w:pPr>
        <w:widowControl w:val="0"/>
        <w:numPr>
          <w:ilvl w:val="1"/>
          <w:numId w:val="7"/>
        </w:numPr>
        <w:tabs>
          <w:tab w:val="clear" w:pos="567"/>
          <w:tab w:val="clear" w:pos="1134"/>
          <w:tab w:val="clear" w:pos="1701"/>
          <w:tab w:val="clear" w:pos="2268"/>
          <w:tab w:val="clear" w:pos="2835"/>
          <w:tab w:val="left" w:pos="1276"/>
          <w:tab w:val="left" w:pos="1418"/>
        </w:tabs>
        <w:spacing w:after="160" w:line="360" w:lineRule="auto"/>
        <w:contextualSpacing/>
        <w:rPr>
          <w:bCs/>
          <w:snapToGrid w:val="0"/>
        </w:rPr>
      </w:pPr>
      <w:r w:rsidRPr="002406E4">
        <w:rPr>
          <w:bCs/>
          <w:snapToGrid w:val="0"/>
        </w:rPr>
        <w:t xml:space="preserve">The </w:t>
      </w:r>
      <w:r w:rsidRPr="002406E4">
        <w:rPr>
          <w:rFonts w:eastAsia="Calibri"/>
          <w:bCs/>
          <w:lang w:eastAsia="x-none"/>
        </w:rPr>
        <w:t>Contractor shall report all incidents in writing to the Project Manager. Any incident resulting in the death of or injury to any person on the works shall be reported within 12 hour of its occurrence and any other incident shall be reported within 24 hours of its occurrence.</w:t>
      </w:r>
    </w:p>
    <w:bookmarkEnd w:id="142"/>
    <w:p w14:paraId="0095B2B9"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cs="Arial"/>
          <w:bCs/>
          <w:lang w:eastAsia="x-none"/>
        </w:rPr>
      </w:pPr>
      <w:r w:rsidRPr="002406E4">
        <w:rPr>
          <w:rFonts w:eastAsia="Calibri" w:cs="Arial"/>
          <w:bCs/>
          <w:lang w:eastAsia="x-none"/>
        </w:rPr>
        <w:t xml:space="preserve">The </w:t>
      </w:r>
      <w:bookmarkStart w:id="143" w:name="_Hlk84522576"/>
      <w:r w:rsidRPr="002406E4">
        <w:rPr>
          <w:rFonts w:eastAsia="Calibri" w:cs="Arial"/>
          <w:bCs/>
          <w:lang w:eastAsia="x-none"/>
        </w:rPr>
        <w:t>Contractor shall make necessary arrangements for sanitation, water, and electricity at this relevant site during the entire occupation period.</w:t>
      </w:r>
      <w:bookmarkEnd w:id="143"/>
    </w:p>
    <w:p w14:paraId="09F62200"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cs="Arial"/>
          <w:bCs/>
          <w:lang w:eastAsia="x-none"/>
        </w:rPr>
      </w:pPr>
      <w:r w:rsidRPr="002406E4">
        <w:rPr>
          <w:rFonts w:eastAsia="Calibri" w:cs="Arial"/>
          <w:bCs/>
          <w:lang w:eastAsia="x-none"/>
        </w:rPr>
        <w:t xml:space="preserve">The </w:t>
      </w:r>
      <w:bookmarkStart w:id="144" w:name="_Hlk84522730"/>
      <w:bookmarkStart w:id="145" w:name="_Hlk84522607"/>
      <w:r w:rsidRPr="002406E4">
        <w:rPr>
          <w:rFonts w:eastAsia="Calibri" w:cs="Arial"/>
          <w:bCs/>
          <w:lang w:eastAsia="x-none"/>
        </w:rPr>
        <w:t>safety file will be approved only after all the requirements on the checklist are met. WITS_LIB/RISK_MGT/SHE File Checklist (version 3) is attached in this regard.</w:t>
      </w:r>
      <w:bookmarkEnd w:id="144"/>
    </w:p>
    <w:bookmarkEnd w:id="145"/>
    <w:p w14:paraId="428315B8"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cs="Arial"/>
          <w:bCs/>
          <w:lang w:eastAsia="x-none"/>
        </w:rPr>
      </w:pPr>
      <w:r w:rsidRPr="002406E4">
        <w:rPr>
          <w:rFonts w:eastAsia="Calibri" w:cs="Arial"/>
          <w:bCs/>
          <w:lang w:eastAsia="x-none"/>
        </w:rPr>
        <w:t xml:space="preserve">All work shall </w:t>
      </w:r>
      <w:proofErr w:type="gramStart"/>
      <w:r w:rsidRPr="002406E4">
        <w:rPr>
          <w:rFonts w:eastAsia="Calibri" w:cs="Arial"/>
          <w:bCs/>
          <w:lang w:eastAsia="x-none"/>
        </w:rPr>
        <w:t>at all times</w:t>
      </w:r>
      <w:proofErr w:type="gramEnd"/>
      <w:r w:rsidRPr="002406E4">
        <w:rPr>
          <w:rFonts w:eastAsia="Calibri" w:cs="Arial"/>
          <w:bCs/>
          <w:lang w:eastAsia="x-none"/>
        </w:rPr>
        <w:t xml:space="preserve"> comply with the E7/2 Specification attached hereto.</w:t>
      </w:r>
    </w:p>
    <w:p w14:paraId="39E51045" w14:textId="77777777" w:rsidR="002406E4" w:rsidRPr="002406E4" w:rsidRDefault="002406E4" w:rsidP="00F40D9B">
      <w:pPr>
        <w:numPr>
          <w:ilvl w:val="1"/>
          <w:numId w:val="7"/>
        </w:numPr>
        <w:tabs>
          <w:tab w:val="clear" w:pos="567"/>
          <w:tab w:val="clear" w:pos="1134"/>
          <w:tab w:val="clear" w:pos="1701"/>
          <w:tab w:val="clear" w:pos="2268"/>
          <w:tab w:val="clear" w:pos="2835"/>
          <w:tab w:val="left" w:pos="540"/>
          <w:tab w:val="left" w:pos="990"/>
        </w:tabs>
        <w:spacing w:after="200" w:line="360" w:lineRule="auto"/>
        <w:ind w:left="630"/>
        <w:contextualSpacing/>
        <w:jc w:val="both"/>
        <w:rPr>
          <w:rFonts w:eastAsia="Calibri" w:cs="Arial"/>
          <w:bCs/>
          <w:lang w:eastAsia="x-none"/>
        </w:rPr>
      </w:pPr>
      <w:r w:rsidRPr="002406E4">
        <w:rPr>
          <w:rFonts w:eastAsia="Calibri" w:cs="Arial"/>
          <w:bCs/>
          <w:lang w:eastAsia="x-none"/>
        </w:rPr>
        <w:t>Normal protection measures in accordance with the Protection Manual shall apply.</w:t>
      </w:r>
    </w:p>
    <w:p w14:paraId="23ADEFC0"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ascii="Times New Roman" w:eastAsia="Calibri" w:hAnsi="Times New Roman"/>
          <w:bCs/>
        </w:rPr>
      </w:pPr>
      <w:r w:rsidRPr="002406E4">
        <w:rPr>
          <w:rFonts w:eastAsia="Calibri"/>
          <w:bCs/>
        </w:rPr>
        <w:t xml:space="preserve">The contractor </w:t>
      </w:r>
      <w:proofErr w:type="gramStart"/>
      <w:r w:rsidRPr="002406E4">
        <w:rPr>
          <w:rFonts w:eastAsia="Calibri"/>
          <w:bCs/>
        </w:rPr>
        <w:t>shall at all times</w:t>
      </w:r>
      <w:proofErr w:type="gramEnd"/>
      <w:r w:rsidRPr="002406E4">
        <w:rPr>
          <w:rFonts w:eastAsia="Calibri"/>
          <w:bCs/>
        </w:rPr>
        <w:t xml:space="preserve"> be required to supply adequate and competent supervision. </w:t>
      </w:r>
      <w:r w:rsidRPr="002406E4">
        <w:rPr>
          <w:rFonts w:eastAsia="Calibri"/>
          <w:b/>
          <w:bCs/>
        </w:rPr>
        <w:t xml:space="preserve">The contractor shall provide a fully qualified Track Inspector/Master - with Track Inspector/Master certificate </w:t>
      </w:r>
      <w:r w:rsidRPr="002406E4">
        <w:rPr>
          <w:rFonts w:eastAsia="Calibri"/>
          <w:bCs/>
        </w:rPr>
        <w:t>(as required by PRASA)</w:t>
      </w:r>
      <w:r w:rsidRPr="002406E4">
        <w:rPr>
          <w:rFonts w:eastAsia="Calibri"/>
          <w:b/>
          <w:bCs/>
        </w:rPr>
        <w:t xml:space="preserve"> </w:t>
      </w:r>
      <w:r w:rsidRPr="002406E4">
        <w:rPr>
          <w:rFonts w:eastAsia="Calibri"/>
          <w:bCs/>
        </w:rPr>
        <w:t>to properly supervise the execution of the track work.</w:t>
      </w:r>
    </w:p>
    <w:p w14:paraId="62D35391"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snapToGrid w:val="0"/>
        </w:rPr>
      </w:pPr>
      <w:r w:rsidRPr="002406E4">
        <w:rPr>
          <w:rFonts w:eastAsia="Calibri"/>
          <w:bCs/>
          <w:snapToGrid w:val="0"/>
        </w:rPr>
        <w:t>The contractor must supply his or her own flagmen with valid flagmen certificate as required per work site for protection duties. (At least 3 flagmen per site)</w:t>
      </w:r>
    </w:p>
    <w:p w14:paraId="6039D211"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snapToGrid w:val="0"/>
          <w:color w:val="FF0000"/>
        </w:rPr>
      </w:pPr>
      <w:r w:rsidRPr="002406E4">
        <w:rPr>
          <w:rFonts w:eastAsia="Calibri"/>
          <w:bCs/>
          <w:snapToGrid w:val="0"/>
        </w:rPr>
        <w:t xml:space="preserve">The contractor shall appoint at each work site a person whose sole task shall be to be on the lookout for approaching rail traffic. This employee shall operate an audible warning device to timeously warn all people on the work site of approaching rail traffic. </w:t>
      </w:r>
    </w:p>
    <w:p w14:paraId="253CC1B3"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snapToGrid w:val="0"/>
        </w:rPr>
      </w:pPr>
      <w:r w:rsidRPr="002406E4">
        <w:rPr>
          <w:rFonts w:eastAsia="Calibri"/>
          <w:bCs/>
          <w:snapToGrid w:val="0"/>
        </w:rPr>
        <w:t>The contractor shall not allow any persons on the work site to venture within the structure gauge when this warning procedure is not operating effectively.</w:t>
      </w:r>
    </w:p>
    <w:p w14:paraId="26DFBC9B"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snapToGrid w:val="0"/>
        </w:rPr>
      </w:pPr>
      <w:r w:rsidRPr="002406E4">
        <w:rPr>
          <w:rFonts w:eastAsia="Calibri"/>
          <w:bCs/>
          <w:snapToGrid w:val="0"/>
        </w:rPr>
        <w:t xml:space="preserve">The warning device shall be such that its sound can be clearly and effectively heard above the noise on the work site by all personnel within a radius of 100m around the centre of each work site. The cost to the contractor of providing the lookout as well as the warning device shall be deemed to be included in the rates tendered and no separate payment shall be made. </w:t>
      </w:r>
    </w:p>
    <w:p w14:paraId="70535235"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cs="Arial"/>
          <w:bCs/>
          <w:lang w:eastAsia="x-none"/>
        </w:rPr>
      </w:pPr>
      <w:r w:rsidRPr="002406E4">
        <w:rPr>
          <w:rFonts w:eastAsia="Calibri" w:cs="Arial"/>
          <w:bCs/>
          <w:lang w:eastAsia="x-none"/>
        </w:rPr>
        <w:t xml:space="preserve">An effective safety procedure to be followed by all personnel on any work site in the case of approaching rail traffic shall be compiled by the Contractor and implemented before any work commences. This procedure shall be updated whenever the need </w:t>
      </w:r>
      <w:proofErr w:type="gramStart"/>
      <w:r w:rsidRPr="002406E4">
        <w:rPr>
          <w:rFonts w:eastAsia="Calibri" w:cs="Arial"/>
          <w:bCs/>
          <w:lang w:eastAsia="x-none"/>
        </w:rPr>
        <w:t>arises</w:t>
      </w:r>
      <w:proofErr w:type="gramEnd"/>
      <w:r w:rsidRPr="002406E4">
        <w:rPr>
          <w:rFonts w:eastAsia="Calibri" w:cs="Arial"/>
          <w:bCs/>
          <w:lang w:eastAsia="x-none"/>
        </w:rPr>
        <w:t xml:space="preserve"> and any changes shall be communicated to all employees on a works site before work proceeds.</w:t>
      </w:r>
    </w:p>
    <w:p w14:paraId="4785BB88"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rPr>
      </w:pPr>
      <w:r w:rsidRPr="002406E4">
        <w:rPr>
          <w:rFonts w:eastAsia="Calibri"/>
          <w:bCs/>
        </w:rPr>
        <w:lastRenderedPageBreak/>
        <w:t>The Contractor shall accept responsibility for safe custody of the material and care of PRASA assets from the time the site and material is handed over into his custody by PRASA RAIL.</w:t>
      </w:r>
    </w:p>
    <w:p w14:paraId="7078290B"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rPr>
      </w:pPr>
      <w:r w:rsidRPr="002406E4">
        <w:rPr>
          <w:rFonts w:eastAsia="Calibri"/>
          <w:bCs/>
        </w:rPr>
        <w:t xml:space="preserve"> Any loss or damage to Material and PRASA assets will be recovered on the contractor’s account. </w:t>
      </w:r>
    </w:p>
    <w:p w14:paraId="057BF044" w14:textId="667C98E7" w:rsidR="00BA5971" w:rsidRPr="009E78D9"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rPr>
      </w:pPr>
      <w:r w:rsidRPr="002406E4">
        <w:rPr>
          <w:rFonts w:eastAsia="Calibri"/>
          <w:bCs/>
        </w:rPr>
        <w:t>This clause will remain effective to the duration of the contract until the contractor hand back the site to PRASA project manager.</w:t>
      </w:r>
    </w:p>
    <w:sectPr w:rsidR="00BA5971" w:rsidRPr="009E78D9" w:rsidSect="00C45EF2">
      <w:headerReference w:type="default" r:id="rId9"/>
      <w:footerReference w:type="default" r:id="rId10"/>
      <w:pgSz w:w="11906" w:h="16838"/>
      <w:pgMar w:top="1440" w:right="1440" w:bottom="1440" w:left="1440" w:header="561"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92EE0" w14:textId="77777777" w:rsidR="00C45EF2" w:rsidRDefault="00C45EF2">
      <w:r>
        <w:separator/>
      </w:r>
    </w:p>
  </w:endnote>
  <w:endnote w:type="continuationSeparator" w:id="0">
    <w:p w14:paraId="4568B7C6" w14:textId="77777777" w:rsidR="00C45EF2" w:rsidRDefault="00C45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84578"/>
      <w:docPartObj>
        <w:docPartGallery w:val="Page Numbers (Bottom of Page)"/>
        <w:docPartUnique/>
      </w:docPartObj>
    </w:sdtPr>
    <w:sdtContent>
      <w:sdt>
        <w:sdtPr>
          <w:id w:val="-1144345872"/>
          <w:docPartObj>
            <w:docPartGallery w:val="Page Numbers (Top of Page)"/>
            <w:docPartUnique/>
          </w:docPartObj>
        </w:sdtPr>
        <w:sdtContent>
          <w:p w14:paraId="6EDF4B64" w14:textId="4C03B1E3" w:rsidR="006F15DE" w:rsidRDefault="00BA597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40</w:t>
            </w:r>
            <w:r>
              <w:rPr>
                <w:b/>
                <w:bCs/>
                <w:sz w:val="24"/>
                <w:szCs w:val="24"/>
              </w:rPr>
              <w:fldChar w:fldCharType="end"/>
            </w:r>
          </w:p>
        </w:sdtContent>
      </w:sdt>
    </w:sdtContent>
  </w:sdt>
  <w:p w14:paraId="075C304C" w14:textId="77777777" w:rsidR="006F15DE" w:rsidRDefault="00BA5971">
    <w:pPr>
      <w:pStyle w:val="Footer"/>
    </w:pPr>
    <w:r w:rsidRPr="000E197A">
      <w:rPr>
        <w:sz w:val="20"/>
      </w:rPr>
      <w:t xml:space="preserve">Confidential </w:t>
    </w:r>
    <w:r>
      <w:rPr>
        <w:sz w:val="20"/>
      </w:rPr>
      <w:t>–</w:t>
    </w:r>
    <w:r w:rsidRPr="000E197A">
      <w:rPr>
        <w:sz w:val="20"/>
      </w:rPr>
      <w:t xml:space="preserve"> </w:t>
    </w:r>
    <w:r>
      <w:rPr>
        <w:sz w:val="20"/>
      </w:rPr>
      <w:t xml:space="preserve">Specification / Scope Submission </w:t>
    </w:r>
    <w:r w:rsidRPr="000E197A">
      <w:rPr>
        <w:sz w:val="20"/>
      </w:rPr>
      <w:t>(</w:t>
    </w:r>
    <w:r>
      <w:rPr>
        <w:sz w:val="20"/>
      </w:rPr>
      <w:t xml:space="preserve">Ver.1 </w:t>
    </w:r>
    <w:r w:rsidRPr="000E197A">
      <w:rPr>
        <w:sz w:val="20"/>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5BC0B" w14:textId="77777777" w:rsidR="00C45EF2" w:rsidRDefault="00C45EF2">
      <w:r>
        <w:separator/>
      </w:r>
    </w:p>
  </w:footnote>
  <w:footnote w:type="continuationSeparator" w:id="0">
    <w:p w14:paraId="13B78776" w14:textId="77777777" w:rsidR="00C45EF2" w:rsidRDefault="00C45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4"/>
      <w:gridCol w:w="2411"/>
    </w:tblGrid>
    <w:tr w:rsidR="005618EB" w14:paraId="5708FB79" w14:textId="77777777" w:rsidTr="00990093">
      <w:trPr>
        <w:trHeight w:val="1222"/>
      </w:trPr>
      <w:tc>
        <w:tcPr>
          <w:tcW w:w="7621" w:type="dxa"/>
          <w:tcBorders>
            <w:top w:val="single" w:sz="4" w:space="0" w:color="auto"/>
            <w:left w:val="single" w:sz="4" w:space="0" w:color="auto"/>
            <w:bottom w:val="single" w:sz="4" w:space="0" w:color="auto"/>
            <w:right w:val="single" w:sz="4" w:space="0" w:color="auto"/>
          </w:tcBorders>
          <w:hideMark/>
        </w:tcPr>
        <w:p w14:paraId="2CFF5591" w14:textId="315B5ED8" w:rsidR="005618EB" w:rsidRPr="00324546" w:rsidRDefault="005618EB" w:rsidP="005618EB">
          <w:pPr>
            <w:jc w:val="both"/>
            <w:rPr>
              <w:b/>
              <w:bCs/>
              <w:color w:val="FF0000"/>
              <w:sz w:val="16"/>
              <w:szCs w:val="16"/>
              <w:highlight w:val="yellow"/>
              <w:lang w:val="en-GB"/>
            </w:rPr>
          </w:pPr>
          <w:r w:rsidRPr="00D72BED">
            <w:rPr>
              <w:b/>
              <w:bCs/>
              <w:szCs w:val="22"/>
              <w:lang w:val="en-US"/>
            </w:rPr>
            <w:t>REQUEST FOR PROPOSAL –</w:t>
          </w:r>
          <w:r w:rsidRPr="003C0D48">
            <w:rPr>
              <w:b/>
              <w:bCs/>
              <w:szCs w:val="22"/>
              <w:lang w:val="en-US"/>
            </w:rPr>
            <w:t xml:space="preserve">BID </w:t>
          </w:r>
          <w:r w:rsidR="00387351">
            <w:rPr>
              <w:b/>
              <w:bCs/>
              <w:szCs w:val="22"/>
              <w:lang w:val="en-US"/>
            </w:rPr>
            <w:t>DESCRIPTION</w:t>
          </w:r>
          <w:r w:rsidRPr="003C0D48">
            <w:rPr>
              <w:b/>
              <w:bCs/>
              <w:szCs w:val="22"/>
              <w:lang w:val="en-US"/>
            </w:rPr>
            <w:t>: APPOINTMENT OF A SERVICE PROVIDER FOR TURNKEY (DESIGN AND CONSTRUCTION) SERVICE FOR DRAINAGE SYSTEM UPGRADE, EMBANKMENT, STREAM WORKS, AND RAILWAY WORKS WITH FORMATION REHABILITATION BETWEE</w:t>
          </w:r>
          <w:r w:rsidR="001A2B05">
            <w:rPr>
              <w:b/>
              <w:bCs/>
              <w:szCs w:val="22"/>
              <w:lang w:val="en-US"/>
            </w:rPr>
            <w:t xml:space="preserve">N </w:t>
          </w:r>
          <w:r w:rsidR="00793C66">
            <w:rPr>
              <w:b/>
              <w:bCs/>
              <w:szCs w:val="22"/>
              <w:lang w:val="en-US"/>
            </w:rPr>
            <w:t xml:space="preserve">NEWCLARE </w:t>
          </w:r>
          <w:r w:rsidR="00793C66">
            <w:rPr>
              <w:b/>
              <w:bCs/>
              <w:szCs w:val="22"/>
            </w:rPr>
            <w:t xml:space="preserve">AND </w:t>
          </w:r>
          <w:r w:rsidR="001A2B05">
            <w:rPr>
              <w:b/>
              <w:bCs/>
              <w:szCs w:val="22"/>
            </w:rPr>
            <w:t>MARIASBURG</w:t>
          </w:r>
          <w:r w:rsidRPr="003C0D48">
            <w:rPr>
              <w:b/>
              <w:bCs/>
              <w:szCs w:val="22"/>
              <w:lang w:val="en-US"/>
            </w:rPr>
            <w:t xml:space="preserve"> STATION FOR A PERIOD OF </w:t>
          </w:r>
          <w:r w:rsidR="006F15DE">
            <w:rPr>
              <w:b/>
              <w:bCs/>
              <w:szCs w:val="22"/>
              <w:lang w:val="en-US"/>
            </w:rPr>
            <w:t>EIGHT</w:t>
          </w:r>
          <w:r w:rsidRPr="003C0D48">
            <w:rPr>
              <w:b/>
              <w:bCs/>
              <w:szCs w:val="22"/>
              <w:lang w:val="en-US"/>
            </w:rPr>
            <w:t xml:space="preserve"> (</w:t>
          </w:r>
          <w:r w:rsidR="006F15DE">
            <w:rPr>
              <w:b/>
              <w:bCs/>
              <w:szCs w:val="22"/>
              <w:lang w:val="en-US"/>
            </w:rPr>
            <w:t>8</w:t>
          </w:r>
          <w:r w:rsidRPr="003C0D48">
            <w:rPr>
              <w:b/>
              <w:bCs/>
              <w:szCs w:val="22"/>
              <w:lang w:val="en-US"/>
            </w:rPr>
            <w:t>) MONTHS</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5A82627B" w14:textId="77777777" w:rsidR="005618EB" w:rsidRPr="00385E8C" w:rsidRDefault="005618EB" w:rsidP="005618EB">
          <w:pPr>
            <w:pStyle w:val="Header"/>
            <w:rPr>
              <w:color w:val="FF0000"/>
              <w:lang w:val="en-GB"/>
            </w:rPr>
          </w:pPr>
          <w:r w:rsidRPr="005276BD">
            <w:rPr>
              <w:noProof/>
              <w:lang w:eastAsia="en-ZA"/>
            </w:rPr>
            <w:drawing>
              <wp:inline distT="0" distB="0" distL="0" distR="0" wp14:anchorId="04B14DFA" wp14:editId="21091AE8">
                <wp:extent cx="1066800" cy="558800"/>
                <wp:effectExtent l="0" t="0" r="0" b="0"/>
                <wp:docPr id="2" name="Picture 2"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58800"/>
                        </a:xfrm>
                        <a:prstGeom prst="rect">
                          <a:avLst/>
                        </a:prstGeom>
                        <a:noFill/>
                        <a:ln>
                          <a:noFill/>
                        </a:ln>
                      </pic:spPr>
                    </pic:pic>
                  </a:graphicData>
                </a:graphic>
              </wp:inline>
            </w:drawing>
          </w:r>
          <w:r w:rsidRPr="00385E8C">
            <w:rPr>
              <w:noProof/>
              <w:color w:val="FF0000"/>
              <w:lang w:val="en-US"/>
            </w:rPr>
            <w:t xml:space="preserve"> </w:t>
          </w:r>
        </w:p>
      </w:tc>
    </w:tr>
    <w:tr w:rsidR="005618EB" w14:paraId="4108ABBD" w14:textId="77777777" w:rsidTr="00990093">
      <w:trPr>
        <w:trHeight w:val="289"/>
      </w:trPr>
      <w:tc>
        <w:tcPr>
          <w:tcW w:w="7621" w:type="dxa"/>
          <w:tcBorders>
            <w:top w:val="single" w:sz="4" w:space="0" w:color="auto"/>
            <w:left w:val="single" w:sz="4" w:space="0" w:color="auto"/>
            <w:bottom w:val="single" w:sz="4" w:space="0" w:color="auto"/>
            <w:right w:val="single" w:sz="4" w:space="0" w:color="auto"/>
          </w:tcBorders>
          <w:shd w:val="clear" w:color="auto" w:fill="auto"/>
          <w:hideMark/>
        </w:tcPr>
        <w:p w14:paraId="0EA4354A" w14:textId="77777777" w:rsidR="005618EB" w:rsidRPr="00D72BED" w:rsidRDefault="005618EB" w:rsidP="005618EB">
          <w:pPr>
            <w:rPr>
              <w:b/>
              <w:szCs w:val="22"/>
              <w:lang w:val="en-GB"/>
            </w:rPr>
          </w:pPr>
          <w:r w:rsidRPr="003F002E">
            <w:rPr>
              <w:b/>
              <w:szCs w:val="22"/>
              <w:highlight w:val="yellow"/>
              <w:lang w:val="en-GB"/>
            </w:rPr>
            <w:t>04/05/2023/GAU-(PER)</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C9D13AD" w14:textId="77777777" w:rsidR="005618EB" w:rsidRDefault="005618EB" w:rsidP="005618EB">
          <w:pPr>
            <w:rPr>
              <w:lang w:val="en-GB"/>
            </w:rPr>
          </w:pPr>
        </w:p>
      </w:tc>
    </w:tr>
  </w:tbl>
  <w:p w14:paraId="5BC6DEB5" w14:textId="77777777" w:rsidR="006F15DE" w:rsidRDefault="006F15DE" w:rsidP="00522B7A">
    <w:pPr>
      <w:tabs>
        <w:tab w:val="center" w:pos="4320"/>
        <w:tab w:val="right" w:pos="8640"/>
      </w:tabs>
      <w:rPr>
        <w:noProof/>
        <w:lang w:eastAsia="en-Z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99833E0"/>
    <w:lvl w:ilvl="0">
      <w:start w:val="7"/>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lowerLetter"/>
      <w:pStyle w:val="Heading4"/>
      <w:lvlText w:val="(%4)"/>
      <w:lvlJc w:val="left"/>
      <w:pPr>
        <w:ind w:left="0" w:firstLine="0"/>
      </w:pPr>
      <w:rPr>
        <w:rFonts w:hint="default"/>
      </w:rPr>
    </w:lvl>
    <w:lvl w:ilvl="4">
      <w:start w:val="1"/>
      <w:numFmt w:val="lowerRoman"/>
      <w:pStyle w:val="Heading5"/>
      <w:lvlText w:val="(%5)"/>
      <w:lvlJc w:val="left"/>
      <w:pPr>
        <w:ind w:left="0" w:firstLine="0"/>
      </w:pPr>
      <w:rPr>
        <w:rFonts w:hint="default"/>
      </w:rPr>
    </w:lvl>
    <w:lvl w:ilvl="5">
      <w:start w:val="1"/>
      <w:numFmt w:val="decimal"/>
      <w:pStyle w:val="Heading6"/>
      <w:lvlText w:val="(%5).%6"/>
      <w:lvlJc w:val="left"/>
      <w:pPr>
        <w:ind w:left="0" w:firstLine="0"/>
      </w:pPr>
      <w:rPr>
        <w:rFonts w:hint="default"/>
      </w:rPr>
    </w:lvl>
    <w:lvl w:ilvl="6">
      <w:start w:val="1"/>
      <w:numFmt w:val="decimal"/>
      <w:pStyle w:val="Heading7"/>
      <w:lvlText w:val="(%5).%6.%7"/>
      <w:lvlJc w:val="left"/>
      <w:pPr>
        <w:ind w:left="0" w:firstLine="0"/>
      </w:pPr>
      <w:rPr>
        <w:rFonts w:hint="default"/>
      </w:rPr>
    </w:lvl>
    <w:lvl w:ilvl="7">
      <w:start w:val="1"/>
      <w:numFmt w:val="decimal"/>
      <w:pStyle w:val="Heading8"/>
      <w:lvlText w:val="(%5).%6.%7.%8"/>
      <w:lvlJc w:val="left"/>
      <w:pPr>
        <w:ind w:left="0" w:firstLine="0"/>
      </w:pPr>
      <w:rPr>
        <w:rFonts w:hint="default"/>
      </w:rPr>
    </w:lvl>
    <w:lvl w:ilvl="8">
      <w:start w:val="1"/>
      <w:numFmt w:val="decimal"/>
      <w:pStyle w:val="Heading9"/>
      <w:lvlText w:val="(%5).%6.%7.%8.%9"/>
      <w:lvlJc w:val="left"/>
      <w:pPr>
        <w:ind w:left="0" w:firstLine="0"/>
      </w:pPr>
      <w:rPr>
        <w:rFonts w:hint="default"/>
      </w:rPr>
    </w:lvl>
  </w:abstractNum>
  <w:abstractNum w:abstractNumId="1" w15:restartNumberingAfterBreak="0">
    <w:nsid w:val="111C1A8C"/>
    <w:multiLevelType w:val="multilevel"/>
    <w:tmpl w:val="584814C2"/>
    <w:lvl w:ilvl="0">
      <w:start w:val="5"/>
      <w:numFmt w:val="decimal"/>
      <w:lvlText w:val="%1."/>
      <w:lvlJc w:val="left"/>
      <w:pPr>
        <w:ind w:left="720" w:hanging="720"/>
      </w:pPr>
      <w:rPr>
        <w:rFonts w:hint="default"/>
      </w:rPr>
    </w:lvl>
    <w:lvl w:ilvl="1">
      <w:start w:val="2"/>
      <w:numFmt w:val="decimal"/>
      <w:lvlText w:val="%1.%2."/>
      <w:lvlJc w:val="left"/>
      <w:pPr>
        <w:ind w:left="695" w:hanging="720"/>
      </w:pPr>
      <w:rPr>
        <w:rFonts w:hint="default"/>
      </w:rPr>
    </w:lvl>
    <w:lvl w:ilvl="2">
      <w:start w:val="9"/>
      <w:numFmt w:val="decimal"/>
      <w:lvlText w:val="%1.%2.%3."/>
      <w:lvlJc w:val="left"/>
      <w:pPr>
        <w:ind w:left="670" w:hanging="720"/>
      </w:pPr>
      <w:rPr>
        <w:rFonts w:hint="default"/>
      </w:rPr>
    </w:lvl>
    <w:lvl w:ilvl="3">
      <w:start w:val="1"/>
      <w:numFmt w:val="decimal"/>
      <w:lvlText w:val="%1.%2.%3.%4."/>
      <w:lvlJc w:val="left"/>
      <w:pPr>
        <w:ind w:left="1005" w:hanging="1080"/>
      </w:pPr>
      <w:rPr>
        <w:rFonts w:hint="default"/>
      </w:rPr>
    </w:lvl>
    <w:lvl w:ilvl="4">
      <w:start w:val="1"/>
      <w:numFmt w:val="decimal"/>
      <w:lvlText w:val="%1.%2.%3.%4.%5."/>
      <w:lvlJc w:val="left"/>
      <w:pPr>
        <w:ind w:left="980" w:hanging="1080"/>
      </w:pPr>
      <w:rPr>
        <w:rFonts w:hint="default"/>
      </w:rPr>
    </w:lvl>
    <w:lvl w:ilvl="5">
      <w:start w:val="1"/>
      <w:numFmt w:val="decimal"/>
      <w:lvlText w:val="%1.%2.%3.%4.%5.%6."/>
      <w:lvlJc w:val="left"/>
      <w:pPr>
        <w:ind w:left="1315" w:hanging="1440"/>
      </w:pPr>
      <w:rPr>
        <w:rFonts w:hint="default"/>
      </w:rPr>
    </w:lvl>
    <w:lvl w:ilvl="6">
      <w:start w:val="1"/>
      <w:numFmt w:val="decimal"/>
      <w:lvlText w:val="%1.%2.%3.%4.%5.%6.%7."/>
      <w:lvlJc w:val="left"/>
      <w:pPr>
        <w:ind w:left="1290" w:hanging="1440"/>
      </w:pPr>
      <w:rPr>
        <w:rFonts w:hint="default"/>
      </w:rPr>
    </w:lvl>
    <w:lvl w:ilvl="7">
      <w:start w:val="1"/>
      <w:numFmt w:val="decimal"/>
      <w:lvlText w:val="%1.%2.%3.%4.%5.%6.%7.%8."/>
      <w:lvlJc w:val="left"/>
      <w:pPr>
        <w:ind w:left="1625" w:hanging="1800"/>
      </w:pPr>
      <w:rPr>
        <w:rFonts w:hint="default"/>
      </w:rPr>
    </w:lvl>
    <w:lvl w:ilvl="8">
      <w:start w:val="1"/>
      <w:numFmt w:val="decimal"/>
      <w:lvlText w:val="%1.%2.%3.%4.%5.%6.%7.%8.%9."/>
      <w:lvlJc w:val="left"/>
      <w:pPr>
        <w:ind w:left="1600" w:hanging="1800"/>
      </w:pPr>
      <w:rPr>
        <w:rFonts w:hint="default"/>
      </w:rPr>
    </w:lvl>
  </w:abstractNum>
  <w:abstractNum w:abstractNumId="2" w15:restartNumberingAfterBreak="0">
    <w:nsid w:val="1DA861EC"/>
    <w:multiLevelType w:val="multilevel"/>
    <w:tmpl w:val="E60E6CCA"/>
    <w:lvl w:ilvl="0">
      <w:start w:val="6"/>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A31C61"/>
    <w:multiLevelType w:val="multilevel"/>
    <w:tmpl w:val="1B3E5C46"/>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91039C3"/>
    <w:multiLevelType w:val="multilevel"/>
    <w:tmpl w:val="A76AF664"/>
    <w:lvl w:ilvl="0">
      <w:start w:val="1"/>
      <w:numFmt w:val="decimal"/>
      <w:lvlText w:val="%1."/>
      <w:lvlJc w:val="left"/>
      <w:pPr>
        <w:ind w:left="400" w:hanging="400"/>
      </w:pPr>
      <w:rPr>
        <w:rFonts w:hint="default"/>
        <w:b/>
        <w:bCs w:val="0"/>
      </w:rPr>
    </w:lvl>
    <w:lvl w:ilvl="1">
      <w:start w:val="1"/>
      <w:numFmt w:val="decimal"/>
      <w:lvlText w:val="%1.%2."/>
      <w:lvlJc w:val="left"/>
      <w:pPr>
        <w:ind w:left="720" w:hanging="720"/>
      </w:pPr>
      <w:rPr>
        <w:rFonts w:hint="default"/>
        <w:b w:val="0"/>
        <w:bCs/>
        <w:color w:val="auto"/>
      </w:rPr>
    </w:lvl>
    <w:lvl w:ilvl="2">
      <w:start w:val="1"/>
      <w:numFmt w:val="decimal"/>
      <w:lvlText w:val="%1.%2.%3."/>
      <w:lvlJc w:val="left"/>
      <w:pPr>
        <w:ind w:left="720" w:hanging="720"/>
      </w:pPr>
      <w:rPr>
        <w:rFonts w:hint="default"/>
        <w:b w:val="0"/>
        <w:bCs/>
        <w:color w:val="auto"/>
      </w:rPr>
    </w:lvl>
    <w:lvl w:ilvl="3">
      <w:start w:val="1"/>
      <w:numFmt w:val="decimal"/>
      <w:lvlText w:val="%1.%2.%3.%4."/>
      <w:lvlJc w:val="left"/>
      <w:pPr>
        <w:ind w:left="1080" w:hanging="1080"/>
      </w:pPr>
      <w:rPr>
        <w:rFonts w:hint="default"/>
        <w:b w:val="0"/>
        <w:bCs/>
        <w:i w:val="0"/>
        <w:iCs/>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D271807"/>
    <w:multiLevelType w:val="singleLevel"/>
    <w:tmpl w:val="BF7C79A6"/>
    <w:lvl w:ilvl="0">
      <w:start w:val="1"/>
      <w:numFmt w:val="decimal"/>
      <w:pStyle w:val="BodyText"/>
      <w:lvlText w:val="%1."/>
      <w:lvlJc w:val="left"/>
      <w:pPr>
        <w:tabs>
          <w:tab w:val="num" w:pos="360"/>
        </w:tabs>
        <w:ind w:left="360" w:hanging="360"/>
      </w:pPr>
    </w:lvl>
  </w:abstractNum>
  <w:abstractNum w:abstractNumId="6" w15:restartNumberingAfterBreak="0">
    <w:nsid w:val="5B336E64"/>
    <w:multiLevelType w:val="multilevel"/>
    <w:tmpl w:val="D62ACAAC"/>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Heading61"/>
      <w:lvlText w:val="%1.%2.%3.%4.%5.%6"/>
      <w:lvlJc w:val="left"/>
      <w:pPr>
        <w:ind w:left="1152" w:hanging="1152"/>
      </w:pPr>
      <w:rPr>
        <w:rFonts w:hint="default"/>
      </w:rPr>
    </w:lvl>
    <w:lvl w:ilvl="6">
      <w:start w:val="1"/>
      <w:numFmt w:val="decimal"/>
      <w:pStyle w:val="Heading71"/>
      <w:lvlText w:val="%1.%2.%3.%4.%5.%6.%7"/>
      <w:lvlJc w:val="left"/>
      <w:pPr>
        <w:ind w:left="1296" w:hanging="1296"/>
      </w:pPr>
      <w:rPr>
        <w:rFonts w:hint="default"/>
      </w:rPr>
    </w:lvl>
    <w:lvl w:ilvl="7">
      <w:start w:val="1"/>
      <w:numFmt w:val="decimal"/>
      <w:pStyle w:val="Heading81"/>
      <w:lvlText w:val="%1.%2.%3.%4.%5.%6.%7.%8"/>
      <w:lvlJc w:val="left"/>
      <w:pPr>
        <w:ind w:left="1440" w:hanging="1440"/>
      </w:pPr>
      <w:rPr>
        <w:rFonts w:hint="default"/>
      </w:rPr>
    </w:lvl>
    <w:lvl w:ilvl="8">
      <w:start w:val="1"/>
      <w:numFmt w:val="decimal"/>
      <w:pStyle w:val="Heading91"/>
      <w:lvlText w:val="%1.%2.%3.%4.%5.%6.%7.%8.%9"/>
      <w:lvlJc w:val="left"/>
      <w:pPr>
        <w:ind w:left="1584" w:hanging="1584"/>
      </w:pPr>
      <w:rPr>
        <w:rFonts w:hint="default"/>
      </w:rPr>
    </w:lvl>
  </w:abstractNum>
  <w:num w:numId="1" w16cid:durableId="1419903644">
    <w:abstractNumId w:val="0"/>
  </w:num>
  <w:num w:numId="2" w16cid:durableId="1699549520">
    <w:abstractNumId w:val="5"/>
  </w:num>
  <w:num w:numId="3" w16cid:durableId="1810633019">
    <w:abstractNumId w:val="6"/>
  </w:num>
  <w:num w:numId="4" w16cid:durableId="928077237">
    <w:abstractNumId w:val="2"/>
  </w:num>
  <w:num w:numId="5" w16cid:durableId="1166559381">
    <w:abstractNumId w:val="1"/>
  </w:num>
  <w:num w:numId="6" w16cid:durableId="1374426786">
    <w:abstractNumId w:val="3"/>
  </w:num>
  <w:num w:numId="7" w16cid:durableId="159019087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971"/>
    <w:rsid w:val="00092C89"/>
    <w:rsid w:val="000B1E54"/>
    <w:rsid w:val="000F2758"/>
    <w:rsid w:val="001A2B05"/>
    <w:rsid w:val="00203F4E"/>
    <w:rsid w:val="00207874"/>
    <w:rsid w:val="002406E4"/>
    <w:rsid w:val="002B61AF"/>
    <w:rsid w:val="00380667"/>
    <w:rsid w:val="00387351"/>
    <w:rsid w:val="003F002E"/>
    <w:rsid w:val="005618EB"/>
    <w:rsid w:val="0056216C"/>
    <w:rsid w:val="00617A0C"/>
    <w:rsid w:val="00685B4F"/>
    <w:rsid w:val="006F01F9"/>
    <w:rsid w:val="006F15DE"/>
    <w:rsid w:val="00730178"/>
    <w:rsid w:val="0073737B"/>
    <w:rsid w:val="00793C66"/>
    <w:rsid w:val="007B70D4"/>
    <w:rsid w:val="00806889"/>
    <w:rsid w:val="00846DD6"/>
    <w:rsid w:val="009C616C"/>
    <w:rsid w:val="009E78D9"/>
    <w:rsid w:val="009F7BFE"/>
    <w:rsid w:val="00A25536"/>
    <w:rsid w:val="00BA5971"/>
    <w:rsid w:val="00BB3F3E"/>
    <w:rsid w:val="00BB782D"/>
    <w:rsid w:val="00BE22FB"/>
    <w:rsid w:val="00BF41FF"/>
    <w:rsid w:val="00C12438"/>
    <w:rsid w:val="00C212EF"/>
    <w:rsid w:val="00C45EF2"/>
    <w:rsid w:val="00CA7D9C"/>
    <w:rsid w:val="00CB59B6"/>
    <w:rsid w:val="00D2356A"/>
    <w:rsid w:val="00D44D19"/>
    <w:rsid w:val="00E66CB5"/>
    <w:rsid w:val="00E9764F"/>
    <w:rsid w:val="00EE4FC0"/>
    <w:rsid w:val="00F40BD3"/>
    <w:rsid w:val="00F40D9B"/>
    <w:rsid w:val="00FB5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4E7C6E"/>
  <w15:chartTrackingRefBased/>
  <w15:docId w15:val="{29DE0851-04EA-4013-8ED5-E76ADBF69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971"/>
    <w:pPr>
      <w:tabs>
        <w:tab w:val="left" w:pos="567"/>
        <w:tab w:val="left" w:pos="1134"/>
        <w:tab w:val="left" w:pos="1701"/>
        <w:tab w:val="left" w:pos="2268"/>
        <w:tab w:val="left" w:pos="2835"/>
      </w:tabs>
      <w:spacing w:after="0" w:line="240" w:lineRule="auto"/>
    </w:pPr>
    <w:rPr>
      <w:rFonts w:ascii="Arial" w:eastAsia="Times New Roman" w:hAnsi="Arial" w:cs="Times New Roman"/>
      <w:szCs w:val="20"/>
      <w:lang w:val="en-ZA"/>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BA5971"/>
    <w:pPr>
      <w:keepNext/>
      <w:pageBreakBefore/>
      <w:numPr>
        <w:numId w:val="1"/>
      </w:numPr>
      <w:tabs>
        <w:tab w:val="clear" w:pos="567"/>
        <w:tab w:val="clear" w:pos="1134"/>
        <w:tab w:val="clear" w:pos="1701"/>
        <w:tab w:val="clear" w:pos="2268"/>
        <w:tab w:val="clear" w:pos="2835"/>
      </w:tabs>
      <w:ind w:right="424"/>
      <w:jc w:val="both"/>
      <w:outlineLvl w:val="0"/>
    </w:pPr>
    <w:rPr>
      <w:rFonts w:ascii="Arial Bold" w:hAnsi="Arial Bold"/>
      <w:b/>
      <w:caps/>
      <w:color w:val="365F91"/>
      <w:kern w:val="28"/>
      <w:sz w:val="24"/>
      <w:lang w:val="en-GB"/>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uiPriority w:val="9"/>
    <w:qFormat/>
    <w:rsid w:val="00BA5971"/>
    <w:pPr>
      <w:keepNext/>
      <w:numPr>
        <w:ilvl w:val="1"/>
        <w:numId w:val="1"/>
      </w:numPr>
      <w:tabs>
        <w:tab w:val="clear" w:pos="567"/>
        <w:tab w:val="clear" w:pos="1134"/>
        <w:tab w:val="clear" w:pos="1701"/>
        <w:tab w:val="clear" w:pos="2268"/>
        <w:tab w:val="clear" w:pos="2835"/>
      </w:tabs>
      <w:jc w:val="both"/>
      <w:outlineLvl w:val="1"/>
    </w:pPr>
    <w:rPr>
      <w:b/>
      <w:color w:val="365F91"/>
      <w:sz w:val="24"/>
      <w:lang w:val="en-GB"/>
    </w:rPr>
  </w:style>
  <w:style w:type="paragraph" w:styleId="Heading3">
    <w:name w:val="heading 3"/>
    <w:aliases w:val="Mi,Minor,Headline,Section SubHeading,h3,1.2.3."/>
    <w:basedOn w:val="Normal"/>
    <w:next w:val="NormalIndent"/>
    <w:link w:val="Heading3Char"/>
    <w:qFormat/>
    <w:rsid w:val="00BA5971"/>
    <w:pPr>
      <w:keepNext/>
      <w:numPr>
        <w:ilvl w:val="2"/>
        <w:numId w:val="1"/>
      </w:numPr>
      <w:tabs>
        <w:tab w:val="clear" w:pos="567"/>
        <w:tab w:val="clear" w:pos="1134"/>
        <w:tab w:val="clear" w:pos="1701"/>
        <w:tab w:val="clear" w:pos="2268"/>
        <w:tab w:val="clear" w:pos="2835"/>
      </w:tabs>
      <w:jc w:val="both"/>
      <w:outlineLvl w:val="2"/>
    </w:pPr>
    <w:rPr>
      <w:b/>
      <w:lang w:val="en-GB"/>
    </w:rPr>
  </w:style>
  <w:style w:type="paragraph" w:styleId="Heading4">
    <w:name w:val="heading 4"/>
    <w:aliases w:val="h4,4"/>
    <w:basedOn w:val="Normal"/>
    <w:next w:val="NormalIndent"/>
    <w:link w:val="Heading4Char"/>
    <w:qFormat/>
    <w:rsid w:val="00BA5971"/>
    <w:pPr>
      <w:numPr>
        <w:ilvl w:val="3"/>
        <w:numId w:val="1"/>
      </w:numPr>
      <w:tabs>
        <w:tab w:val="clear" w:pos="567"/>
        <w:tab w:val="clear" w:pos="1134"/>
        <w:tab w:val="clear" w:pos="1701"/>
        <w:tab w:val="clear" w:pos="2268"/>
        <w:tab w:val="clear" w:pos="2835"/>
      </w:tabs>
      <w:jc w:val="both"/>
      <w:outlineLvl w:val="3"/>
    </w:pPr>
    <w:rPr>
      <w:lang w:val="en-GB"/>
    </w:rPr>
  </w:style>
  <w:style w:type="paragraph" w:styleId="Heading5">
    <w:name w:val="heading 5"/>
    <w:basedOn w:val="Normal"/>
    <w:next w:val="NormalIndent"/>
    <w:link w:val="Heading5Char"/>
    <w:qFormat/>
    <w:rsid w:val="00BA5971"/>
    <w:pPr>
      <w:numPr>
        <w:ilvl w:val="4"/>
        <w:numId w:val="1"/>
      </w:numPr>
      <w:tabs>
        <w:tab w:val="clear" w:pos="567"/>
        <w:tab w:val="clear" w:pos="1134"/>
        <w:tab w:val="clear" w:pos="1701"/>
        <w:tab w:val="clear" w:pos="2268"/>
        <w:tab w:val="clear" w:pos="2835"/>
      </w:tabs>
      <w:jc w:val="both"/>
      <w:outlineLvl w:val="4"/>
    </w:pPr>
    <w:rPr>
      <w:lang w:val="en-GB"/>
    </w:rPr>
  </w:style>
  <w:style w:type="paragraph" w:styleId="Heading6">
    <w:name w:val="heading 6"/>
    <w:basedOn w:val="Normal"/>
    <w:next w:val="Normal"/>
    <w:link w:val="Heading6Char"/>
    <w:qFormat/>
    <w:rsid w:val="00BA5971"/>
    <w:pPr>
      <w:numPr>
        <w:ilvl w:val="5"/>
        <w:numId w:val="1"/>
      </w:numPr>
      <w:tabs>
        <w:tab w:val="clear" w:pos="567"/>
        <w:tab w:val="clear" w:pos="1134"/>
        <w:tab w:val="clear" w:pos="1701"/>
        <w:tab w:val="clear" w:pos="2268"/>
        <w:tab w:val="clear" w:pos="2835"/>
      </w:tabs>
      <w:spacing w:before="240" w:after="60"/>
      <w:jc w:val="both"/>
      <w:outlineLvl w:val="5"/>
    </w:pPr>
    <w:rPr>
      <w:rFonts w:ascii="Times New Roman" w:hAnsi="Times New Roman"/>
      <w:i/>
      <w:lang w:val="en-GB"/>
    </w:rPr>
  </w:style>
  <w:style w:type="paragraph" w:styleId="Heading7">
    <w:name w:val="heading 7"/>
    <w:basedOn w:val="Normal"/>
    <w:next w:val="Normal"/>
    <w:link w:val="Heading7Char"/>
    <w:qFormat/>
    <w:rsid w:val="00BA5971"/>
    <w:pPr>
      <w:numPr>
        <w:ilvl w:val="6"/>
        <w:numId w:val="1"/>
      </w:numPr>
      <w:tabs>
        <w:tab w:val="clear" w:pos="567"/>
        <w:tab w:val="clear" w:pos="1134"/>
        <w:tab w:val="clear" w:pos="1701"/>
        <w:tab w:val="clear" w:pos="2268"/>
        <w:tab w:val="clear" w:pos="2835"/>
      </w:tabs>
      <w:spacing w:before="240" w:after="60"/>
      <w:jc w:val="both"/>
      <w:outlineLvl w:val="6"/>
    </w:pPr>
    <w:rPr>
      <w:lang w:val="en-GB"/>
    </w:rPr>
  </w:style>
  <w:style w:type="paragraph" w:styleId="Heading8">
    <w:name w:val="heading 8"/>
    <w:basedOn w:val="Normal"/>
    <w:next w:val="Normal"/>
    <w:link w:val="Heading8Char"/>
    <w:qFormat/>
    <w:rsid w:val="00BA5971"/>
    <w:pPr>
      <w:numPr>
        <w:ilvl w:val="7"/>
        <w:numId w:val="1"/>
      </w:numPr>
      <w:tabs>
        <w:tab w:val="clear" w:pos="567"/>
        <w:tab w:val="clear" w:pos="1134"/>
        <w:tab w:val="clear" w:pos="1701"/>
        <w:tab w:val="clear" w:pos="2268"/>
        <w:tab w:val="clear" w:pos="2835"/>
      </w:tabs>
      <w:spacing w:before="240" w:after="60"/>
      <w:jc w:val="both"/>
      <w:outlineLvl w:val="7"/>
    </w:pPr>
    <w:rPr>
      <w:i/>
      <w:lang w:val="en-GB"/>
    </w:rPr>
  </w:style>
  <w:style w:type="paragraph" w:styleId="Heading9">
    <w:name w:val="heading 9"/>
    <w:basedOn w:val="Normal"/>
    <w:next w:val="Normal"/>
    <w:link w:val="Heading9Char"/>
    <w:qFormat/>
    <w:rsid w:val="00BA5971"/>
    <w:pPr>
      <w:numPr>
        <w:ilvl w:val="8"/>
        <w:numId w:val="1"/>
      </w:numPr>
      <w:tabs>
        <w:tab w:val="clear" w:pos="567"/>
        <w:tab w:val="clear" w:pos="1134"/>
        <w:tab w:val="clear" w:pos="1701"/>
        <w:tab w:val="clear" w:pos="2268"/>
        <w:tab w:val="clear" w:pos="2835"/>
      </w:tabs>
      <w:spacing w:before="240"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1"/>
    <w:basedOn w:val="Normal"/>
    <w:link w:val="HeaderChar"/>
    <w:uiPriority w:val="99"/>
    <w:rsid w:val="00BA5971"/>
    <w:pPr>
      <w:tabs>
        <w:tab w:val="center" w:pos="4320"/>
        <w:tab w:val="right" w:pos="8640"/>
      </w:tabs>
    </w:pPr>
  </w:style>
  <w:style w:type="character" w:customStyle="1" w:styleId="HeaderChar">
    <w:name w:val="Header Char"/>
    <w:aliases w:val="Title 1 Char"/>
    <w:basedOn w:val="DefaultParagraphFont"/>
    <w:link w:val="Header"/>
    <w:uiPriority w:val="99"/>
    <w:rsid w:val="00BA5971"/>
    <w:rPr>
      <w:rFonts w:ascii="Arial" w:eastAsia="Times New Roman" w:hAnsi="Arial" w:cs="Times New Roman"/>
      <w:szCs w:val="20"/>
      <w:lang w:val="en-ZA"/>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BA5971"/>
    <w:rPr>
      <w:rFonts w:ascii="Arial Bold" w:eastAsia="Times New Roman" w:hAnsi="Arial Bold" w:cs="Times New Roman"/>
      <w:b/>
      <w:caps/>
      <w:color w:val="365F91"/>
      <w:kern w:val="28"/>
      <w:sz w:val="24"/>
      <w:szCs w:val="20"/>
      <w:lang w:val="en-GB"/>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uiPriority w:val="9"/>
    <w:rsid w:val="00BA5971"/>
    <w:rPr>
      <w:rFonts w:ascii="Arial" w:eastAsia="Times New Roman" w:hAnsi="Arial" w:cs="Times New Roman"/>
      <w:b/>
      <w:color w:val="365F91"/>
      <w:sz w:val="24"/>
      <w:szCs w:val="20"/>
      <w:lang w:val="en-GB"/>
    </w:rPr>
  </w:style>
  <w:style w:type="character" w:customStyle="1" w:styleId="Heading3Char">
    <w:name w:val="Heading 3 Char"/>
    <w:aliases w:val="Mi Char,Minor Char,Headline Char,Section SubHeading Char,h3 Char,1.2.3. Char"/>
    <w:basedOn w:val="DefaultParagraphFont"/>
    <w:link w:val="Heading3"/>
    <w:rsid w:val="00BA5971"/>
    <w:rPr>
      <w:rFonts w:ascii="Arial" w:eastAsia="Times New Roman" w:hAnsi="Arial" w:cs="Times New Roman"/>
      <w:b/>
      <w:szCs w:val="20"/>
      <w:lang w:val="en-GB"/>
    </w:rPr>
  </w:style>
  <w:style w:type="character" w:customStyle="1" w:styleId="Heading4Char">
    <w:name w:val="Heading 4 Char"/>
    <w:aliases w:val="h4 Char,4 Char"/>
    <w:basedOn w:val="DefaultParagraphFont"/>
    <w:link w:val="Heading4"/>
    <w:rsid w:val="00BA5971"/>
    <w:rPr>
      <w:rFonts w:ascii="Arial" w:eastAsia="Times New Roman" w:hAnsi="Arial" w:cs="Times New Roman"/>
      <w:szCs w:val="20"/>
      <w:lang w:val="en-GB"/>
    </w:rPr>
  </w:style>
  <w:style w:type="character" w:customStyle="1" w:styleId="Heading5Char">
    <w:name w:val="Heading 5 Char"/>
    <w:basedOn w:val="DefaultParagraphFont"/>
    <w:link w:val="Heading5"/>
    <w:rsid w:val="00BA5971"/>
    <w:rPr>
      <w:rFonts w:ascii="Arial" w:eastAsia="Times New Roman" w:hAnsi="Arial" w:cs="Times New Roman"/>
      <w:szCs w:val="20"/>
      <w:lang w:val="en-GB"/>
    </w:rPr>
  </w:style>
  <w:style w:type="character" w:customStyle="1" w:styleId="Heading6Char">
    <w:name w:val="Heading 6 Char"/>
    <w:basedOn w:val="DefaultParagraphFont"/>
    <w:link w:val="Heading6"/>
    <w:rsid w:val="00BA5971"/>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BA5971"/>
    <w:rPr>
      <w:rFonts w:ascii="Arial" w:eastAsia="Times New Roman" w:hAnsi="Arial" w:cs="Times New Roman"/>
      <w:szCs w:val="20"/>
      <w:lang w:val="en-GB"/>
    </w:rPr>
  </w:style>
  <w:style w:type="character" w:customStyle="1" w:styleId="Heading8Char">
    <w:name w:val="Heading 8 Char"/>
    <w:basedOn w:val="DefaultParagraphFont"/>
    <w:link w:val="Heading8"/>
    <w:rsid w:val="00BA5971"/>
    <w:rPr>
      <w:rFonts w:ascii="Arial" w:eastAsia="Times New Roman" w:hAnsi="Arial" w:cs="Times New Roman"/>
      <w:i/>
      <w:szCs w:val="20"/>
      <w:lang w:val="en-GB"/>
    </w:rPr>
  </w:style>
  <w:style w:type="character" w:customStyle="1" w:styleId="Heading9Char">
    <w:name w:val="Heading 9 Char"/>
    <w:basedOn w:val="DefaultParagraphFont"/>
    <w:link w:val="Heading9"/>
    <w:rsid w:val="00BA5971"/>
    <w:rPr>
      <w:rFonts w:ascii="Arial" w:eastAsia="Times New Roman" w:hAnsi="Arial" w:cs="Times New Roman"/>
      <w:b/>
      <w:i/>
      <w:sz w:val="18"/>
      <w:szCs w:val="20"/>
      <w:lang w:val="en-GB"/>
    </w:rPr>
  </w:style>
  <w:style w:type="paragraph" w:styleId="Footer">
    <w:name w:val="footer"/>
    <w:basedOn w:val="Normal"/>
    <w:link w:val="FooterChar"/>
    <w:uiPriority w:val="99"/>
    <w:rsid w:val="00BA5971"/>
    <w:pPr>
      <w:tabs>
        <w:tab w:val="clear" w:pos="567"/>
        <w:tab w:val="clear" w:pos="1134"/>
        <w:tab w:val="clear" w:pos="1701"/>
        <w:tab w:val="clear" w:pos="2268"/>
        <w:tab w:val="clear" w:pos="2835"/>
        <w:tab w:val="center" w:pos="4153"/>
        <w:tab w:val="right" w:pos="8306"/>
      </w:tabs>
      <w:ind w:right="360"/>
    </w:pPr>
    <w:rPr>
      <w:sz w:val="16"/>
      <w:lang w:val="en-GB"/>
    </w:rPr>
  </w:style>
  <w:style w:type="character" w:customStyle="1" w:styleId="FooterChar">
    <w:name w:val="Footer Char"/>
    <w:basedOn w:val="DefaultParagraphFont"/>
    <w:link w:val="Footer"/>
    <w:rsid w:val="00BA5971"/>
    <w:rPr>
      <w:rFonts w:ascii="Arial" w:eastAsia="Times New Roman" w:hAnsi="Arial" w:cs="Times New Roman"/>
      <w:sz w:val="16"/>
      <w:szCs w:val="20"/>
      <w:lang w:val="en-GB"/>
    </w:rPr>
  </w:style>
  <w:style w:type="paragraph" w:styleId="ListParagraph">
    <w:name w:val="List Paragraph"/>
    <w:aliases w:val="Standard Paragraph,normal,Bullets,List Paragraph 1,Table of contents numbered,footer text,Figure_name,LIST,BULLETS,Recommendation,Grey Bullet List,Grey Bullet Style,Table bullet,Normal for Tables,List[1:1],IS-Heading II,Inhaltsverzeichnis"/>
    <w:basedOn w:val="Normal"/>
    <w:link w:val="ListParagraphChar"/>
    <w:uiPriority w:val="34"/>
    <w:qFormat/>
    <w:rsid w:val="00BA5971"/>
    <w:pPr>
      <w:tabs>
        <w:tab w:val="clear" w:pos="567"/>
        <w:tab w:val="clear" w:pos="1134"/>
        <w:tab w:val="clear" w:pos="1701"/>
        <w:tab w:val="clear" w:pos="2268"/>
        <w:tab w:val="clear" w:pos="2835"/>
      </w:tabs>
      <w:ind w:left="720"/>
      <w:contextualSpacing/>
    </w:pPr>
    <w:rPr>
      <w:rFonts w:cs="Arial"/>
      <w:sz w:val="24"/>
      <w:szCs w:val="24"/>
      <w:lang w:val="en-US"/>
    </w:rPr>
  </w:style>
  <w:style w:type="paragraph" w:customStyle="1" w:styleId="ListParagraph1">
    <w:name w:val="List Paragraph1"/>
    <w:basedOn w:val="Normal"/>
    <w:uiPriority w:val="34"/>
    <w:qFormat/>
    <w:rsid w:val="00BA5971"/>
    <w:pPr>
      <w:tabs>
        <w:tab w:val="clear" w:pos="567"/>
        <w:tab w:val="clear" w:pos="1134"/>
        <w:tab w:val="clear" w:pos="1701"/>
        <w:tab w:val="clear" w:pos="2268"/>
        <w:tab w:val="clear" w:pos="2835"/>
      </w:tabs>
      <w:spacing w:after="160" w:line="259" w:lineRule="auto"/>
      <w:ind w:left="720"/>
      <w:contextualSpacing/>
    </w:pPr>
    <w:rPr>
      <w:rFonts w:asciiTheme="minorHAnsi" w:eastAsiaTheme="minorHAnsi" w:hAnsiTheme="minorHAnsi" w:cstheme="minorBidi"/>
      <w:szCs w:val="22"/>
    </w:rPr>
  </w:style>
  <w:style w:type="character" w:customStyle="1" w:styleId="ListParagraphChar">
    <w:name w:val="List Paragraph Char"/>
    <w:aliases w:val="Standard Paragraph Char,normal Char,Bullets Char,List Paragraph 1 Char,Table of contents numbered Char,footer text Char,Figure_name Char,LIST Char,BULLETS Char,Recommendation Char,Grey Bullet List Char,Grey Bullet Style Char"/>
    <w:basedOn w:val="DefaultParagraphFont"/>
    <w:link w:val="ListParagraph"/>
    <w:uiPriority w:val="34"/>
    <w:locked/>
    <w:rsid w:val="00BA5971"/>
    <w:rPr>
      <w:rFonts w:ascii="Arial" w:eastAsia="Times New Roman" w:hAnsi="Arial" w:cs="Arial"/>
      <w:sz w:val="24"/>
      <w:szCs w:val="24"/>
    </w:rPr>
  </w:style>
  <w:style w:type="table" w:customStyle="1" w:styleId="TableGrid2">
    <w:name w:val="Table Grid2"/>
    <w:basedOn w:val="TableNormal"/>
    <w:next w:val="TableGrid"/>
    <w:qFormat/>
    <w:rsid w:val="00BA5971"/>
    <w:pPr>
      <w:tabs>
        <w:tab w:val="left" w:pos="567"/>
        <w:tab w:val="left" w:pos="1134"/>
        <w:tab w:val="left" w:pos="1701"/>
        <w:tab w:val="left" w:pos="2268"/>
        <w:tab w:val="left" w:pos="2835"/>
      </w:tabs>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BA5971"/>
    <w:rPr>
      <w:b/>
      <w:bCs/>
      <w:smallCaps/>
      <w:color w:val="4472C4" w:themeColor="accent1"/>
      <w:spacing w:val="5"/>
    </w:rPr>
  </w:style>
  <w:style w:type="paragraph" w:styleId="NormalIndent">
    <w:name w:val="Normal Indent"/>
    <w:basedOn w:val="Normal"/>
    <w:uiPriority w:val="99"/>
    <w:semiHidden/>
    <w:unhideWhenUsed/>
    <w:rsid w:val="00BA5971"/>
    <w:pPr>
      <w:ind w:left="720"/>
    </w:pPr>
  </w:style>
  <w:style w:type="table" w:styleId="TableGrid">
    <w:name w:val="Table Grid"/>
    <w:basedOn w:val="TableNormal"/>
    <w:uiPriority w:val="39"/>
    <w:rsid w:val="00BA5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406E4"/>
  </w:style>
  <w:style w:type="paragraph" w:customStyle="1" w:styleId="Heading11">
    <w:name w:val="Heading 11"/>
    <w:basedOn w:val="Normal"/>
    <w:next w:val="Normal"/>
    <w:qFormat/>
    <w:rsid w:val="002406E4"/>
    <w:pPr>
      <w:keepNext/>
      <w:keepLines/>
      <w:tabs>
        <w:tab w:val="clear" w:pos="567"/>
        <w:tab w:val="clear" w:pos="1134"/>
        <w:tab w:val="clear" w:pos="1701"/>
        <w:tab w:val="clear" w:pos="2268"/>
        <w:tab w:val="clear" w:pos="2835"/>
      </w:tabs>
      <w:spacing w:before="480" w:line="259" w:lineRule="auto"/>
      <w:jc w:val="both"/>
      <w:outlineLvl w:val="0"/>
    </w:pPr>
    <w:rPr>
      <w:b/>
      <w:sz w:val="24"/>
      <w:szCs w:val="28"/>
    </w:rPr>
  </w:style>
  <w:style w:type="paragraph" w:customStyle="1" w:styleId="Heading31">
    <w:name w:val="Heading 31"/>
    <w:basedOn w:val="Normal"/>
    <w:next w:val="Normal"/>
    <w:unhideWhenUsed/>
    <w:qFormat/>
    <w:rsid w:val="002406E4"/>
    <w:pPr>
      <w:keepNext/>
      <w:keepLines/>
      <w:tabs>
        <w:tab w:val="clear" w:pos="567"/>
        <w:tab w:val="clear" w:pos="1134"/>
        <w:tab w:val="clear" w:pos="1701"/>
        <w:tab w:val="clear" w:pos="2268"/>
        <w:tab w:val="clear" w:pos="2835"/>
      </w:tabs>
      <w:spacing w:before="200" w:line="276" w:lineRule="auto"/>
      <w:outlineLvl w:val="2"/>
    </w:pPr>
    <w:rPr>
      <w:rFonts w:ascii="Cambria" w:hAnsi="Cambria"/>
      <w:b/>
      <w:color w:val="4F81BD"/>
      <w:szCs w:val="22"/>
    </w:rPr>
  </w:style>
  <w:style w:type="numbering" w:customStyle="1" w:styleId="NoList11">
    <w:name w:val="No List11"/>
    <w:next w:val="NoList"/>
    <w:uiPriority w:val="99"/>
    <w:semiHidden/>
    <w:unhideWhenUsed/>
    <w:rsid w:val="002406E4"/>
  </w:style>
  <w:style w:type="paragraph" w:customStyle="1" w:styleId="Title11">
    <w:name w:val="Title 11"/>
    <w:basedOn w:val="Normal"/>
    <w:next w:val="Header"/>
    <w:unhideWhenUsed/>
    <w:rsid w:val="002406E4"/>
    <w:pPr>
      <w:tabs>
        <w:tab w:val="clear" w:pos="567"/>
        <w:tab w:val="clear" w:pos="1134"/>
        <w:tab w:val="clear" w:pos="1701"/>
        <w:tab w:val="clear" w:pos="2268"/>
        <w:tab w:val="clear" w:pos="2835"/>
        <w:tab w:val="center" w:pos="4513"/>
        <w:tab w:val="right" w:pos="9026"/>
      </w:tabs>
    </w:pPr>
    <w:rPr>
      <w:rFonts w:asciiTheme="minorHAnsi" w:eastAsiaTheme="minorHAnsi" w:hAnsiTheme="minorHAnsi" w:cstheme="minorBidi"/>
      <w:kern w:val="2"/>
      <w:szCs w:val="22"/>
      <w:lang w:val="en-US"/>
      <w14:ligatures w14:val="standardContextual"/>
    </w:rPr>
  </w:style>
  <w:style w:type="paragraph" w:customStyle="1" w:styleId="Footer1">
    <w:name w:val="Footer1"/>
    <w:basedOn w:val="Normal"/>
    <w:next w:val="Footer"/>
    <w:unhideWhenUsed/>
    <w:rsid w:val="002406E4"/>
    <w:pPr>
      <w:tabs>
        <w:tab w:val="clear" w:pos="567"/>
        <w:tab w:val="clear" w:pos="1134"/>
        <w:tab w:val="clear" w:pos="1701"/>
        <w:tab w:val="clear" w:pos="2268"/>
        <w:tab w:val="clear" w:pos="2835"/>
        <w:tab w:val="center" w:pos="4513"/>
        <w:tab w:val="right" w:pos="9026"/>
      </w:tabs>
    </w:pPr>
    <w:rPr>
      <w:rFonts w:asciiTheme="minorHAnsi" w:eastAsiaTheme="minorHAnsi" w:hAnsiTheme="minorHAnsi" w:cstheme="minorBidi"/>
      <w:kern w:val="2"/>
      <w:szCs w:val="22"/>
      <w:lang w:val="en-US"/>
      <w14:ligatures w14:val="standardContextual"/>
    </w:rPr>
  </w:style>
  <w:style w:type="character" w:styleId="Emphasis">
    <w:name w:val="Emphasis"/>
    <w:basedOn w:val="DefaultParagraphFont"/>
    <w:qFormat/>
    <w:rsid w:val="002406E4"/>
    <w:rPr>
      <w:i/>
      <w:iCs/>
    </w:rPr>
  </w:style>
  <w:style w:type="table" w:customStyle="1" w:styleId="TableGrid1">
    <w:name w:val="Table Grid1"/>
    <w:basedOn w:val="TableNormal"/>
    <w:next w:val="TableGrid"/>
    <w:uiPriority w:val="39"/>
    <w:qFormat/>
    <w:rsid w:val="002406E4"/>
    <w:pPr>
      <w:tabs>
        <w:tab w:val="left" w:pos="567"/>
        <w:tab w:val="left" w:pos="1134"/>
        <w:tab w:val="left" w:pos="1701"/>
        <w:tab w:val="left" w:pos="2268"/>
        <w:tab w:val="left" w:pos="2835"/>
      </w:tabs>
      <w:spacing w:after="0" w:line="240" w:lineRule="auto"/>
    </w:pPr>
    <w:rPr>
      <w:rFonts w:ascii="Times New Roman" w:eastAsia="Times New Roman" w:hAnsi="Times New Roman" w:cs="Times New Roman"/>
      <w:bCs/>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2406E4"/>
    <w:pPr>
      <w:numPr>
        <w:numId w:val="2"/>
      </w:numPr>
      <w:spacing w:line="480" w:lineRule="auto"/>
    </w:pPr>
    <w:rPr>
      <w:rFonts w:ascii="Univers (W1)" w:hAnsi="Univers (W1)"/>
      <w:bCs/>
      <w:color w:val="000000"/>
      <w:lang w:val="en-US"/>
    </w:rPr>
  </w:style>
  <w:style w:type="character" w:customStyle="1" w:styleId="BodyTextChar">
    <w:name w:val="Body Text Char"/>
    <w:basedOn w:val="DefaultParagraphFont"/>
    <w:link w:val="BodyText"/>
    <w:rsid w:val="002406E4"/>
    <w:rPr>
      <w:rFonts w:ascii="Univers (W1)" w:eastAsia="Times New Roman" w:hAnsi="Univers (W1)" w:cs="Times New Roman"/>
      <w:bCs/>
      <w:color w:val="000000"/>
      <w:szCs w:val="20"/>
    </w:rPr>
  </w:style>
  <w:style w:type="paragraph" w:customStyle="1" w:styleId="BalloonText1">
    <w:name w:val="Balloon Text1"/>
    <w:basedOn w:val="Normal"/>
    <w:next w:val="BalloonText"/>
    <w:link w:val="BalloonTextChar"/>
    <w:uiPriority w:val="99"/>
    <w:semiHidden/>
    <w:unhideWhenUsed/>
    <w:rsid w:val="002406E4"/>
    <w:pPr>
      <w:tabs>
        <w:tab w:val="clear" w:pos="567"/>
        <w:tab w:val="clear" w:pos="1134"/>
        <w:tab w:val="clear" w:pos="1701"/>
        <w:tab w:val="clear" w:pos="2268"/>
        <w:tab w:val="clear" w:pos="2835"/>
      </w:tabs>
    </w:pPr>
    <w:rPr>
      <w:rFonts w:ascii="Tahoma" w:eastAsiaTheme="minorHAnsi" w:hAnsi="Tahoma" w:cs="Tahoma"/>
      <w:kern w:val="2"/>
      <w:sz w:val="16"/>
      <w:szCs w:val="16"/>
      <w:lang w:val="en-US"/>
      <w14:ligatures w14:val="standardContextual"/>
    </w:rPr>
  </w:style>
  <w:style w:type="character" w:customStyle="1" w:styleId="BalloonTextChar">
    <w:name w:val="Balloon Text Char"/>
    <w:basedOn w:val="DefaultParagraphFont"/>
    <w:link w:val="BalloonText1"/>
    <w:uiPriority w:val="99"/>
    <w:semiHidden/>
    <w:rsid w:val="002406E4"/>
    <w:rPr>
      <w:rFonts w:ascii="Tahoma" w:hAnsi="Tahoma" w:cs="Tahoma"/>
      <w:kern w:val="2"/>
      <w:sz w:val="16"/>
      <w:szCs w:val="16"/>
      <w14:ligatures w14:val="standardContextual"/>
    </w:rPr>
  </w:style>
  <w:style w:type="paragraph" w:styleId="NormalWeb">
    <w:name w:val="Normal (Web)"/>
    <w:basedOn w:val="Normal"/>
    <w:uiPriority w:val="99"/>
    <w:semiHidden/>
    <w:unhideWhenUsed/>
    <w:rsid w:val="002406E4"/>
    <w:pPr>
      <w:tabs>
        <w:tab w:val="clear" w:pos="567"/>
        <w:tab w:val="clear" w:pos="1134"/>
        <w:tab w:val="clear" w:pos="1701"/>
        <w:tab w:val="clear" w:pos="2268"/>
        <w:tab w:val="clear" w:pos="2835"/>
      </w:tabs>
      <w:spacing w:before="100" w:beforeAutospacing="1" w:after="100" w:afterAutospacing="1"/>
      <w:jc w:val="both"/>
    </w:pPr>
    <w:rPr>
      <w:rFonts w:ascii="Times New Roman" w:hAnsi="Times New Roman"/>
      <w:bCs/>
      <w:sz w:val="24"/>
      <w:szCs w:val="24"/>
      <w:lang w:eastAsia="en-ZA"/>
    </w:rPr>
  </w:style>
  <w:style w:type="character" w:styleId="Hyperlink">
    <w:name w:val="Hyperlink"/>
    <w:basedOn w:val="DefaultParagraphFont"/>
    <w:uiPriority w:val="99"/>
    <w:unhideWhenUsed/>
    <w:rsid w:val="002406E4"/>
    <w:rPr>
      <w:color w:val="0000FF"/>
      <w:u w:val="single"/>
    </w:rPr>
  </w:style>
  <w:style w:type="paragraph" w:customStyle="1" w:styleId="Caption1">
    <w:name w:val="Caption1"/>
    <w:basedOn w:val="Normal"/>
    <w:next w:val="Normal"/>
    <w:unhideWhenUsed/>
    <w:qFormat/>
    <w:rsid w:val="002406E4"/>
    <w:pPr>
      <w:tabs>
        <w:tab w:val="clear" w:pos="567"/>
        <w:tab w:val="clear" w:pos="1134"/>
        <w:tab w:val="clear" w:pos="1701"/>
        <w:tab w:val="clear" w:pos="2268"/>
        <w:tab w:val="clear" w:pos="2835"/>
      </w:tabs>
      <w:spacing w:after="200"/>
      <w:jc w:val="both"/>
    </w:pPr>
    <w:rPr>
      <w:rFonts w:eastAsiaTheme="minorHAnsi" w:cs="Arial"/>
      <w:b/>
      <w:color w:val="4F81BD"/>
      <w:sz w:val="18"/>
      <w:szCs w:val="18"/>
    </w:rPr>
  </w:style>
  <w:style w:type="table" w:customStyle="1" w:styleId="TableGrid11">
    <w:name w:val="Table Grid11"/>
    <w:basedOn w:val="TableNormal"/>
    <w:next w:val="TableGrid"/>
    <w:uiPriority w:val="39"/>
    <w:rsid w:val="002406E4"/>
    <w:pPr>
      <w:spacing w:after="0" w:line="240" w:lineRule="auto"/>
    </w:pPr>
    <w:rPr>
      <w:rFonts w:ascii="Times New Roman" w:eastAsia="Times New Roman" w:hAnsi="Times New Roman" w:cs="Times New Roman"/>
      <w:bCs/>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Normal"/>
    <w:rsid w:val="002406E4"/>
    <w:pPr>
      <w:numPr>
        <w:ilvl w:val="3"/>
        <w:numId w:val="3"/>
      </w:numPr>
      <w:tabs>
        <w:tab w:val="clear" w:pos="567"/>
        <w:tab w:val="clear" w:pos="1134"/>
        <w:tab w:val="clear" w:pos="1701"/>
        <w:tab w:val="clear" w:pos="2268"/>
        <w:tab w:val="clear" w:pos="2835"/>
      </w:tabs>
      <w:spacing w:after="200" w:line="276" w:lineRule="auto"/>
    </w:pPr>
    <w:rPr>
      <w:rFonts w:eastAsiaTheme="minorHAnsi" w:cs="Arial"/>
      <w:bCs/>
      <w:szCs w:val="22"/>
    </w:rPr>
  </w:style>
  <w:style w:type="paragraph" w:customStyle="1" w:styleId="Heading51">
    <w:name w:val="Heading 51"/>
    <w:basedOn w:val="Normal"/>
    <w:rsid w:val="002406E4"/>
    <w:pPr>
      <w:numPr>
        <w:ilvl w:val="4"/>
        <w:numId w:val="3"/>
      </w:numPr>
      <w:tabs>
        <w:tab w:val="clear" w:pos="567"/>
        <w:tab w:val="clear" w:pos="1134"/>
        <w:tab w:val="clear" w:pos="1701"/>
        <w:tab w:val="clear" w:pos="2268"/>
        <w:tab w:val="clear" w:pos="2835"/>
      </w:tabs>
      <w:spacing w:after="200" w:line="276" w:lineRule="auto"/>
    </w:pPr>
    <w:rPr>
      <w:rFonts w:eastAsiaTheme="minorHAnsi" w:cs="Arial"/>
      <w:bCs/>
      <w:szCs w:val="22"/>
    </w:rPr>
  </w:style>
  <w:style w:type="paragraph" w:customStyle="1" w:styleId="Heading61">
    <w:name w:val="Heading 61"/>
    <w:basedOn w:val="Normal"/>
    <w:rsid w:val="002406E4"/>
    <w:pPr>
      <w:numPr>
        <w:ilvl w:val="5"/>
        <w:numId w:val="3"/>
      </w:numPr>
      <w:tabs>
        <w:tab w:val="clear" w:pos="567"/>
        <w:tab w:val="clear" w:pos="1134"/>
        <w:tab w:val="clear" w:pos="1701"/>
        <w:tab w:val="clear" w:pos="2268"/>
        <w:tab w:val="clear" w:pos="2835"/>
      </w:tabs>
      <w:spacing w:after="200" w:line="276" w:lineRule="auto"/>
    </w:pPr>
    <w:rPr>
      <w:rFonts w:eastAsiaTheme="minorHAnsi" w:cs="Arial"/>
      <w:bCs/>
      <w:szCs w:val="22"/>
    </w:rPr>
  </w:style>
  <w:style w:type="paragraph" w:customStyle="1" w:styleId="Heading71">
    <w:name w:val="Heading 71"/>
    <w:basedOn w:val="Normal"/>
    <w:rsid w:val="002406E4"/>
    <w:pPr>
      <w:numPr>
        <w:ilvl w:val="6"/>
        <w:numId w:val="3"/>
      </w:numPr>
      <w:tabs>
        <w:tab w:val="clear" w:pos="567"/>
        <w:tab w:val="clear" w:pos="1134"/>
        <w:tab w:val="clear" w:pos="1701"/>
        <w:tab w:val="clear" w:pos="2268"/>
        <w:tab w:val="clear" w:pos="2835"/>
      </w:tabs>
      <w:spacing w:after="200" w:line="276" w:lineRule="auto"/>
    </w:pPr>
    <w:rPr>
      <w:rFonts w:eastAsiaTheme="minorHAnsi" w:cs="Arial"/>
      <w:bCs/>
      <w:szCs w:val="22"/>
    </w:rPr>
  </w:style>
  <w:style w:type="paragraph" w:customStyle="1" w:styleId="Heading81">
    <w:name w:val="Heading 81"/>
    <w:basedOn w:val="Normal"/>
    <w:rsid w:val="002406E4"/>
    <w:pPr>
      <w:numPr>
        <w:ilvl w:val="7"/>
        <w:numId w:val="3"/>
      </w:numPr>
      <w:tabs>
        <w:tab w:val="clear" w:pos="567"/>
        <w:tab w:val="clear" w:pos="1134"/>
        <w:tab w:val="clear" w:pos="1701"/>
        <w:tab w:val="clear" w:pos="2268"/>
        <w:tab w:val="clear" w:pos="2835"/>
      </w:tabs>
      <w:spacing w:after="200" w:line="276" w:lineRule="auto"/>
    </w:pPr>
    <w:rPr>
      <w:rFonts w:eastAsiaTheme="minorHAnsi" w:cs="Arial"/>
      <w:bCs/>
      <w:szCs w:val="22"/>
    </w:rPr>
  </w:style>
  <w:style w:type="paragraph" w:customStyle="1" w:styleId="Heading91">
    <w:name w:val="Heading 91"/>
    <w:basedOn w:val="Normal"/>
    <w:rsid w:val="002406E4"/>
    <w:pPr>
      <w:numPr>
        <w:ilvl w:val="8"/>
        <w:numId w:val="3"/>
      </w:numPr>
      <w:tabs>
        <w:tab w:val="clear" w:pos="567"/>
        <w:tab w:val="clear" w:pos="1134"/>
        <w:tab w:val="clear" w:pos="1701"/>
        <w:tab w:val="clear" w:pos="2268"/>
        <w:tab w:val="clear" w:pos="2835"/>
      </w:tabs>
      <w:spacing w:after="200" w:line="276" w:lineRule="auto"/>
    </w:pPr>
    <w:rPr>
      <w:rFonts w:eastAsiaTheme="minorHAnsi" w:cs="Arial"/>
      <w:bCs/>
      <w:szCs w:val="22"/>
    </w:rPr>
  </w:style>
  <w:style w:type="character" w:customStyle="1" w:styleId="IntenseReference1">
    <w:name w:val="Intense Reference1"/>
    <w:basedOn w:val="DefaultParagraphFont"/>
    <w:uiPriority w:val="32"/>
    <w:qFormat/>
    <w:rsid w:val="002406E4"/>
    <w:rPr>
      <w:b/>
      <w:bCs/>
      <w:smallCaps/>
      <w:color w:val="4F81BD"/>
      <w:spacing w:val="5"/>
    </w:rPr>
  </w:style>
  <w:style w:type="character" w:styleId="UnresolvedMention">
    <w:name w:val="Unresolved Mention"/>
    <w:basedOn w:val="DefaultParagraphFont"/>
    <w:uiPriority w:val="99"/>
    <w:semiHidden/>
    <w:unhideWhenUsed/>
    <w:rsid w:val="002406E4"/>
    <w:rPr>
      <w:color w:val="605E5C"/>
      <w:shd w:val="clear" w:color="auto" w:fill="E1DFDD"/>
    </w:rPr>
  </w:style>
  <w:style w:type="paragraph" w:customStyle="1" w:styleId="TOCHeading1">
    <w:name w:val="TOC Heading1"/>
    <w:basedOn w:val="Heading1"/>
    <w:next w:val="Normal"/>
    <w:uiPriority w:val="39"/>
    <w:unhideWhenUsed/>
    <w:qFormat/>
    <w:rsid w:val="002406E4"/>
    <w:pPr>
      <w:keepLines/>
      <w:pageBreakBefore w:val="0"/>
      <w:numPr>
        <w:numId w:val="0"/>
      </w:numPr>
      <w:spacing w:before="240" w:line="259" w:lineRule="auto"/>
      <w:ind w:right="0"/>
      <w:jc w:val="left"/>
    </w:pPr>
    <w:rPr>
      <w:rFonts w:asciiTheme="minorHAnsi" w:hAnsiTheme="minorHAnsi"/>
      <w:bCs/>
      <w:caps w:val="0"/>
      <w:color w:val="auto"/>
      <w:kern w:val="2"/>
      <w:szCs w:val="28"/>
      <w:lang w:val="en-US"/>
      <w14:ligatures w14:val="standardContextual"/>
    </w:rPr>
  </w:style>
  <w:style w:type="paragraph" w:customStyle="1" w:styleId="TOC11">
    <w:name w:val="TOC 11"/>
    <w:basedOn w:val="Normal"/>
    <w:next w:val="Normal"/>
    <w:autoRedefine/>
    <w:uiPriority w:val="39"/>
    <w:unhideWhenUsed/>
    <w:rsid w:val="002406E4"/>
    <w:pPr>
      <w:tabs>
        <w:tab w:val="clear" w:pos="567"/>
        <w:tab w:val="clear" w:pos="1134"/>
        <w:tab w:val="clear" w:pos="1701"/>
        <w:tab w:val="clear" w:pos="2268"/>
        <w:tab w:val="clear" w:pos="2835"/>
      </w:tabs>
      <w:spacing w:after="100" w:line="276" w:lineRule="auto"/>
    </w:pPr>
    <w:rPr>
      <w:rFonts w:eastAsiaTheme="minorHAnsi" w:cs="Arial"/>
      <w:bCs/>
      <w:szCs w:val="22"/>
    </w:rPr>
  </w:style>
  <w:style w:type="paragraph" w:customStyle="1" w:styleId="TOC31">
    <w:name w:val="TOC 31"/>
    <w:basedOn w:val="Normal"/>
    <w:next w:val="Normal"/>
    <w:autoRedefine/>
    <w:uiPriority w:val="39"/>
    <w:unhideWhenUsed/>
    <w:rsid w:val="002406E4"/>
    <w:pPr>
      <w:tabs>
        <w:tab w:val="clear" w:pos="567"/>
        <w:tab w:val="clear" w:pos="1134"/>
        <w:tab w:val="clear" w:pos="1701"/>
        <w:tab w:val="clear" w:pos="2268"/>
        <w:tab w:val="clear" w:pos="2835"/>
      </w:tabs>
      <w:spacing w:after="100" w:line="276" w:lineRule="auto"/>
      <w:ind w:left="440"/>
    </w:pPr>
    <w:rPr>
      <w:rFonts w:eastAsiaTheme="minorHAnsi" w:cs="Arial"/>
      <w:bCs/>
      <w:szCs w:val="22"/>
    </w:rPr>
  </w:style>
  <w:style w:type="paragraph" w:customStyle="1" w:styleId="TOC21">
    <w:name w:val="TOC 21"/>
    <w:basedOn w:val="Normal"/>
    <w:next w:val="Normal"/>
    <w:autoRedefine/>
    <w:uiPriority w:val="39"/>
    <w:unhideWhenUsed/>
    <w:rsid w:val="002406E4"/>
    <w:pPr>
      <w:tabs>
        <w:tab w:val="clear" w:pos="567"/>
        <w:tab w:val="clear" w:pos="1134"/>
        <w:tab w:val="clear" w:pos="1701"/>
        <w:tab w:val="clear" w:pos="2268"/>
        <w:tab w:val="clear" w:pos="2835"/>
      </w:tabs>
      <w:spacing w:after="100" w:line="276" w:lineRule="auto"/>
      <w:ind w:left="220"/>
    </w:pPr>
    <w:rPr>
      <w:rFonts w:eastAsiaTheme="minorHAnsi" w:cs="Arial"/>
      <w:bCs/>
      <w:szCs w:val="22"/>
    </w:rPr>
  </w:style>
  <w:style w:type="table" w:customStyle="1" w:styleId="TableGrid21">
    <w:name w:val="Table Grid21"/>
    <w:basedOn w:val="TableNormal"/>
    <w:next w:val="TableGrid"/>
    <w:uiPriority w:val="39"/>
    <w:qFormat/>
    <w:rsid w:val="002406E4"/>
    <w:pPr>
      <w:spacing w:after="0" w:line="240" w:lineRule="auto"/>
    </w:pPr>
    <w:rPr>
      <w:rFonts w:ascii="Arial" w:hAnsi="Arial" w:cs="Arial"/>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ClauseBody">
    <w:name w:val="Spec Clause Body"/>
    <w:basedOn w:val="Normal"/>
    <w:rsid w:val="002406E4"/>
    <w:pPr>
      <w:tabs>
        <w:tab w:val="clear" w:pos="567"/>
        <w:tab w:val="clear" w:pos="1134"/>
        <w:tab w:val="clear" w:pos="1701"/>
        <w:tab w:val="clear" w:pos="2268"/>
        <w:tab w:val="clear" w:pos="2835"/>
      </w:tabs>
      <w:spacing w:before="200"/>
      <w:ind w:left="1134" w:hanging="1134"/>
    </w:pPr>
    <w:rPr>
      <w:rFonts w:eastAsiaTheme="minorHAnsi" w:cs="Arial"/>
      <w:bCs/>
      <w:szCs w:val="22"/>
    </w:rPr>
  </w:style>
  <w:style w:type="character" w:customStyle="1" w:styleId="SpecClauseHead1Char">
    <w:name w:val="Spec Clause Head1 Char"/>
    <w:basedOn w:val="DefaultParagraphFont"/>
    <w:link w:val="SpecClauseHead1"/>
    <w:locked/>
    <w:rsid w:val="002406E4"/>
    <w:rPr>
      <w:b/>
      <w:bCs/>
      <w:caps/>
    </w:rPr>
  </w:style>
  <w:style w:type="paragraph" w:customStyle="1" w:styleId="SpecClauseHead1">
    <w:name w:val="Spec Clause Head1"/>
    <w:basedOn w:val="Normal"/>
    <w:link w:val="SpecClauseHead1Char"/>
    <w:rsid w:val="002406E4"/>
    <w:pPr>
      <w:keepNext/>
      <w:tabs>
        <w:tab w:val="clear" w:pos="567"/>
        <w:tab w:val="clear" w:pos="1134"/>
        <w:tab w:val="clear" w:pos="1701"/>
        <w:tab w:val="clear" w:pos="2268"/>
        <w:tab w:val="clear" w:pos="2835"/>
      </w:tabs>
      <w:spacing w:before="240"/>
      <w:ind w:left="1134" w:hanging="1134"/>
    </w:pPr>
    <w:rPr>
      <w:rFonts w:asciiTheme="minorHAnsi" w:eastAsiaTheme="minorHAnsi" w:hAnsiTheme="minorHAnsi" w:cstheme="minorBidi"/>
      <w:b/>
      <w:bCs/>
      <w:caps/>
      <w:szCs w:val="22"/>
      <w:lang w:val="en-US"/>
    </w:rPr>
  </w:style>
  <w:style w:type="paragraph" w:customStyle="1" w:styleId="TableParagraph">
    <w:name w:val="Table Paragraph"/>
    <w:basedOn w:val="Normal"/>
    <w:uiPriority w:val="1"/>
    <w:qFormat/>
    <w:rsid w:val="002406E4"/>
    <w:pPr>
      <w:widowControl w:val="0"/>
      <w:tabs>
        <w:tab w:val="clear" w:pos="567"/>
        <w:tab w:val="clear" w:pos="1134"/>
        <w:tab w:val="clear" w:pos="1701"/>
        <w:tab w:val="clear" w:pos="2268"/>
        <w:tab w:val="clear" w:pos="2835"/>
      </w:tabs>
    </w:pPr>
    <w:rPr>
      <w:rFonts w:ascii="Calibri" w:eastAsia="Calibri" w:hAnsi="Calibri"/>
      <w:bCs/>
      <w:szCs w:val="22"/>
      <w:lang w:val="en-US"/>
    </w:rPr>
  </w:style>
  <w:style w:type="table" w:customStyle="1" w:styleId="TableGrid4">
    <w:name w:val="Table Grid4"/>
    <w:basedOn w:val="TableNormal"/>
    <w:next w:val="TableGrid"/>
    <w:rsid w:val="002406E4"/>
    <w:pPr>
      <w:spacing w:after="0" w:line="240" w:lineRule="auto"/>
    </w:pPr>
    <w:rPr>
      <w:rFonts w:ascii="Arial" w:hAnsi="Arial" w:cs="Arial"/>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2406E4"/>
    <w:pPr>
      <w:tabs>
        <w:tab w:val="left" w:pos="567"/>
        <w:tab w:val="left" w:pos="1134"/>
        <w:tab w:val="left" w:pos="1701"/>
        <w:tab w:val="left" w:pos="2268"/>
        <w:tab w:val="left" w:pos="2835"/>
      </w:tabs>
      <w:spacing w:after="0" w:line="240" w:lineRule="auto"/>
    </w:pPr>
    <w:rPr>
      <w:rFonts w:ascii="Times New Roman" w:eastAsia="Times New Roman" w:hAnsi="Times New Roman" w:cs="Times New Roman"/>
      <w:bCs/>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2406E4"/>
    <w:pPr>
      <w:spacing w:after="0" w:line="240" w:lineRule="auto"/>
    </w:pPr>
    <w:rPr>
      <w:rFonts w:ascii="Calibri" w:eastAsia="Calibri" w:hAnsi="Calibri" w:cs="Times New Roman"/>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1">
    <w:name w:val="TOC 41"/>
    <w:basedOn w:val="Normal"/>
    <w:next w:val="Normal"/>
    <w:autoRedefine/>
    <w:uiPriority w:val="39"/>
    <w:unhideWhenUsed/>
    <w:rsid w:val="002406E4"/>
    <w:pPr>
      <w:tabs>
        <w:tab w:val="clear" w:pos="567"/>
        <w:tab w:val="clear" w:pos="1134"/>
        <w:tab w:val="clear" w:pos="1701"/>
        <w:tab w:val="clear" w:pos="2268"/>
        <w:tab w:val="clear" w:pos="2835"/>
      </w:tabs>
      <w:spacing w:after="100" w:line="259" w:lineRule="auto"/>
      <w:ind w:left="660"/>
    </w:pPr>
    <w:rPr>
      <w:rFonts w:cs="Arial"/>
      <w:bCs/>
      <w:szCs w:val="22"/>
      <w:lang w:val="en-US"/>
    </w:rPr>
  </w:style>
  <w:style w:type="paragraph" w:customStyle="1" w:styleId="TOC51">
    <w:name w:val="TOC 51"/>
    <w:basedOn w:val="Normal"/>
    <w:next w:val="Normal"/>
    <w:autoRedefine/>
    <w:uiPriority w:val="39"/>
    <w:unhideWhenUsed/>
    <w:rsid w:val="002406E4"/>
    <w:pPr>
      <w:tabs>
        <w:tab w:val="clear" w:pos="567"/>
        <w:tab w:val="clear" w:pos="1134"/>
        <w:tab w:val="clear" w:pos="1701"/>
        <w:tab w:val="clear" w:pos="2268"/>
        <w:tab w:val="clear" w:pos="2835"/>
      </w:tabs>
      <w:spacing w:after="100" w:line="259" w:lineRule="auto"/>
      <w:ind w:left="880"/>
    </w:pPr>
    <w:rPr>
      <w:rFonts w:cs="Arial"/>
      <w:bCs/>
      <w:szCs w:val="22"/>
      <w:lang w:val="en-US"/>
    </w:rPr>
  </w:style>
  <w:style w:type="paragraph" w:customStyle="1" w:styleId="TOC61">
    <w:name w:val="TOC 61"/>
    <w:basedOn w:val="Normal"/>
    <w:next w:val="Normal"/>
    <w:autoRedefine/>
    <w:uiPriority w:val="39"/>
    <w:unhideWhenUsed/>
    <w:rsid w:val="002406E4"/>
    <w:pPr>
      <w:tabs>
        <w:tab w:val="clear" w:pos="567"/>
        <w:tab w:val="clear" w:pos="1134"/>
        <w:tab w:val="clear" w:pos="1701"/>
        <w:tab w:val="clear" w:pos="2268"/>
        <w:tab w:val="clear" w:pos="2835"/>
      </w:tabs>
      <w:spacing w:after="100" w:line="259" w:lineRule="auto"/>
      <w:ind w:left="1100"/>
    </w:pPr>
    <w:rPr>
      <w:rFonts w:cs="Arial"/>
      <w:bCs/>
      <w:szCs w:val="22"/>
      <w:lang w:val="en-US"/>
    </w:rPr>
  </w:style>
  <w:style w:type="paragraph" w:customStyle="1" w:styleId="TOC71">
    <w:name w:val="TOC 71"/>
    <w:basedOn w:val="Normal"/>
    <w:next w:val="Normal"/>
    <w:autoRedefine/>
    <w:uiPriority w:val="39"/>
    <w:unhideWhenUsed/>
    <w:rsid w:val="002406E4"/>
    <w:pPr>
      <w:tabs>
        <w:tab w:val="clear" w:pos="567"/>
        <w:tab w:val="clear" w:pos="1134"/>
        <w:tab w:val="clear" w:pos="1701"/>
        <w:tab w:val="clear" w:pos="2268"/>
        <w:tab w:val="clear" w:pos="2835"/>
      </w:tabs>
      <w:spacing w:after="100" w:line="259" w:lineRule="auto"/>
      <w:ind w:left="1320"/>
    </w:pPr>
    <w:rPr>
      <w:rFonts w:cs="Arial"/>
      <w:bCs/>
      <w:szCs w:val="22"/>
      <w:lang w:val="en-US"/>
    </w:rPr>
  </w:style>
  <w:style w:type="paragraph" w:customStyle="1" w:styleId="TOC81">
    <w:name w:val="TOC 81"/>
    <w:basedOn w:val="Normal"/>
    <w:next w:val="Normal"/>
    <w:autoRedefine/>
    <w:uiPriority w:val="39"/>
    <w:unhideWhenUsed/>
    <w:rsid w:val="002406E4"/>
    <w:pPr>
      <w:tabs>
        <w:tab w:val="clear" w:pos="567"/>
        <w:tab w:val="clear" w:pos="1134"/>
        <w:tab w:val="clear" w:pos="1701"/>
        <w:tab w:val="clear" w:pos="2268"/>
        <w:tab w:val="clear" w:pos="2835"/>
      </w:tabs>
      <w:spacing w:after="100" w:line="259" w:lineRule="auto"/>
      <w:ind w:left="1540"/>
    </w:pPr>
    <w:rPr>
      <w:rFonts w:cs="Arial"/>
      <w:bCs/>
      <w:szCs w:val="22"/>
      <w:lang w:val="en-US"/>
    </w:rPr>
  </w:style>
  <w:style w:type="paragraph" w:customStyle="1" w:styleId="TOC91">
    <w:name w:val="TOC 91"/>
    <w:basedOn w:val="Normal"/>
    <w:next w:val="Normal"/>
    <w:autoRedefine/>
    <w:uiPriority w:val="39"/>
    <w:unhideWhenUsed/>
    <w:rsid w:val="002406E4"/>
    <w:pPr>
      <w:tabs>
        <w:tab w:val="clear" w:pos="567"/>
        <w:tab w:val="clear" w:pos="1134"/>
        <w:tab w:val="clear" w:pos="1701"/>
        <w:tab w:val="clear" w:pos="2268"/>
        <w:tab w:val="clear" w:pos="2835"/>
      </w:tabs>
      <w:spacing w:after="100" w:line="259" w:lineRule="auto"/>
      <w:ind w:left="1760"/>
    </w:pPr>
    <w:rPr>
      <w:rFonts w:cs="Arial"/>
      <w:bCs/>
      <w:szCs w:val="22"/>
      <w:lang w:val="en-US"/>
    </w:rPr>
  </w:style>
  <w:style w:type="paragraph" w:customStyle="1" w:styleId="BodyText31">
    <w:name w:val="Body Text 31"/>
    <w:basedOn w:val="Normal"/>
    <w:next w:val="BodyText3"/>
    <w:link w:val="BodyText3Char"/>
    <w:uiPriority w:val="99"/>
    <w:semiHidden/>
    <w:unhideWhenUsed/>
    <w:rsid w:val="002406E4"/>
    <w:pPr>
      <w:tabs>
        <w:tab w:val="clear" w:pos="567"/>
        <w:tab w:val="clear" w:pos="1134"/>
        <w:tab w:val="clear" w:pos="1701"/>
        <w:tab w:val="clear" w:pos="2268"/>
        <w:tab w:val="clear" w:pos="2835"/>
      </w:tabs>
      <w:spacing w:after="120" w:line="276" w:lineRule="auto"/>
    </w:pPr>
    <w:rPr>
      <w:rFonts w:asciiTheme="minorHAnsi" w:eastAsiaTheme="minorHAnsi" w:hAnsiTheme="minorHAnsi" w:cstheme="minorBidi"/>
      <w:kern w:val="2"/>
      <w:sz w:val="16"/>
      <w:szCs w:val="16"/>
      <w:lang w:val="en-US"/>
      <w14:ligatures w14:val="standardContextual"/>
    </w:rPr>
  </w:style>
  <w:style w:type="character" w:customStyle="1" w:styleId="BodyText3Char">
    <w:name w:val="Body Text 3 Char"/>
    <w:basedOn w:val="DefaultParagraphFont"/>
    <w:link w:val="BodyText31"/>
    <w:uiPriority w:val="99"/>
    <w:semiHidden/>
    <w:rsid w:val="002406E4"/>
    <w:rPr>
      <w:kern w:val="2"/>
      <w:sz w:val="16"/>
      <w:szCs w:val="16"/>
      <w14:ligatures w14:val="standardContextual"/>
    </w:rPr>
  </w:style>
  <w:style w:type="table" w:customStyle="1" w:styleId="TableGrid111">
    <w:name w:val="Table Grid111"/>
    <w:basedOn w:val="TableNormal"/>
    <w:next w:val="TableGrid"/>
    <w:uiPriority w:val="39"/>
    <w:rsid w:val="002406E4"/>
    <w:pPr>
      <w:spacing w:after="0" w:line="240" w:lineRule="auto"/>
    </w:pPr>
    <w:rPr>
      <w:rFonts w:ascii="Arial" w:hAnsi="Arial" w:cs="Arial"/>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2406E4"/>
    <w:pPr>
      <w:tabs>
        <w:tab w:val="clear" w:pos="567"/>
        <w:tab w:val="clear" w:pos="1134"/>
        <w:tab w:val="clear" w:pos="1701"/>
        <w:tab w:val="clear" w:pos="2268"/>
        <w:tab w:val="clear" w:pos="2835"/>
      </w:tabs>
      <w:ind w:left="709"/>
      <w:jc w:val="center"/>
    </w:pPr>
    <w:rPr>
      <w:b/>
      <w:bCs/>
      <w:sz w:val="28"/>
      <w:lang w:val="en-IE"/>
    </w:rPr>
  </w:style>
  <w:style w:type="character" w:customStyle="1" w:styleId="TitleChar">
    <w:name w:val="Title Char"/>
    <w:basedOn w:val="DefaultParagraphFont"/>
    <w:link w:val="Title"/>
    <w:rsid w:val="002406E4"/>
    <w:rPr>
      <w:rFonts w:ascii="Arial" w:eastAsia="Times New Roman" w:hAnsi="Arial" w:cs="Times New Roman"/>
      <w:b/>
      <w:bCs/>
      <w:sz w:val="28"/>
      <w:szCs w:val="20"/>
      <w:lang w:val="en-IE"/>
    </w:rPr>
  </w:style>
  <w:style w:type="paragraph" w:styleId="BodyTextIndent">
    <w:name w:val="Body Text Indent"/>
    <w:basedOn w:val="Normal"/>
    <w:link w:val="BodyTextIndentChar"/>
    <w:rsid w:val="002406E4"/>
    <w:pPr>
      <w:tabs>
        <w:tab w:val="clear" w:pos="567"/>
        <w:tab w:val="clear" w:pos="1134"/>
        <w:tab w:val="clear" w:pos="1701"/>
        <w:tab w:val="clear" w:pos="2268"/>
        <w:tab w:val="clear" w:pos="2835"/>
      </w:tabs>
      <w:ind w:left="709"/>
    </w:pPr>
    <w:rPr>
      <w:bCs/>
      <w:lang w:val="en-IE"/>
    </w:rPr>
  </w:style>
  <w:style w:type="character" w:customStyle="1" w:styleId="BodyTextIndentChar">
    <w:name w:val="Body Text Indent Char"/>
    <w:basedOn w:val="DefaultParagraphFont"/>
    <w:link w:val="BodyTextIndent"/>
    <w:rsid w:val="002406E4"/>
    <w:rPr>
      <w:rFonts w:ascii="Arial" w:eastAsia="Times New Roman" w:hAnsi="Arial" w:cs="Times New Roman"/>
      <w:bCs/>
      <w:szCs w:val="20"/>
      <w:lang w:val="en-IE"/>
    </w:rPr>
  </w:style>
  <w:style w:type="table" w:customStyle="1" w:styleId="TableGrid3">
    <w:name w:val="Table Grid3"/>
    <w:basedOn w:val="TableNormal"/>
    <w:next w:val="TableGrid"/>
    <w:uiPriority w:val="39"/>
    <w:rsid w:val="002406E4"/>
    <w:pPr>
      <w:spacing w:after="0" w:line="240" w:lineRule="auto"/>
    </w:pPr>
    <w:rPr>
      <w:rFonts w:ascii="Arial" w:hAnsi="Arial" w:cs="Arial"/>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406E4"/>
    <w:pPr>
      <w:autoSpaceDE w:val="0"/>
      <w:autoSpaceDN w:val="0"/>
      <w:adjustRightInd w:val="0"/>
      <w:spacing w:after="0" w:line="240" w:lineRule="auto"/>
    </w:pPr>
    <w:rPr>
      <w:rFonts w:ascii="Arial" w:eastAsia="Calibri" w:hAnsi="Arial" w:cs="Arial"/>
      <w:bCs/>
      <w:color w:val="000000"/>
      <w:sz w:val="24"/>
      <w:szCs w:val="24"/>
      <w:lang w:val="de-DE"/>
    </w:rPr>
  </w:style>
  <w:style w:type="character" w:styleId="PageNumber">
    <w:name w:val="page number"/>
    <w:basedOn w:val="DefaultParagraphFont"/>
    <w:unhideWhenUsed/>
    <w:rsid w:val="002406E4"/>
  </w:style>
  <w:style w:type="character" w:styleId="FollowedHyperlink">
    <w:name w:val="FollowedHyperlink"/>
    <w:basedOn w:val="DefaultParagraphFont"/>
    <w:uiPriority w:val="99"/>
    <w:semiHidden/>
    <w:unhideWhenUsed/>
    <w:rsid w:val="002406E4"/>
    <w:rPr>
      <w:color w:val="800080"/>
      <w:u w:val="single"/>
    </w:rPr>
  </w:style>
  <w:style w:type="paragraph" w:customStyle="1" w:styleId="xl73">
    <w:name w:val="xl73"/>
    <w:basedOn w:val="Normal"/>
    <w:rsid w:val="002406E4"/>
    <w:pPr>
      <w:pBdr>
        <w:top w:val="single" w:sz="8" w:space="0" w:color="auto"/>
        <w:left w:val="single" w:sz="8" w:space="0" w:color="auto"/>
        <w:right w:val="single" w:sz="4" w:space="0" w:color="auto"/>
      </w:pBdr>
      <w:shd w:val="clear" w:color="000000" w:fill="D8E4BC"/>
      <w:tabs>
        <w:tab w:val="clear" w:pos="567"/>
        <w:tab w:val="clear" w:pos="1134"/>
        <w:tab w:val="clear" w:pos="1701"/>
        <w:tab w:val="clear" w:pos="2268"/>
        <w:tab w:val="clear" w:pos="2835"/>
      </w:tabs>
      <w:spacing w:before="100" w:beforeAutospacing="1" w:after="100" w:afterAutospacing="1"/>
      <w:jc w:val="center"/>
      <w:textAlignment w:val="center"/>
    </w:pPr>
    <w:rPr>
      <w:rFonts w:ascii="Times New Roman" w:hAnsi="Times New Roman"/>
      <w:b/>
      <w:sz w:val="24"/>
      <w:szCs w:val="24"/>
      <w:lang w:eastAsia="en-ZA"/>
    </w:rPr>
  </w:style>
  <w:style w:type="paragraph" w:customStyle="1" w:styleId="xl74">
    <w:name w:val="xl74"/>
    <w:basedOn w:val="Normal"/>
    <w:rsid w:val="002406E4"/>
    <w:pPr>
      <w:pBdr>
        <w:top w:val="single" w:sz="8" w:space="0" w:color="auto"/>
        <w:left w:val="single" w:sz="4" w:space="0" w:color="auto"/>
        <w:right w:val="single" w:sz="4" w:space="0" w:color="auto"/>
      </w:pBdr>
      <w:shd w:val="clear" w:color="000000" w:fill="D8E4BC"/>
      <w:tabs>
        <w:tab w:val="clear" w:pos="567"/>
        <w:tab w:val="clear" w:pos="1134"/>
        <w:tab w:val="clear" w:pos="1701"/>
        <w:tab w:val="clear" w:pos="2268"/>
        <w:tab w:val="clear" w:pos="2835"/>
      </w:tabs>
      <w:spacing w:before="100" w:beforeAutospacing="1" w:after="100" w:afterAutospacing="1"/>
      <w:jc w:val="center"/>
      <w:textAlignment w:val="center"/>
    </w:pPr>
    <w:rPr>
      <w:rFonts w:ascii="Times New Roman" w:hAnsi="Times New Roman"/>
      <w:b/>
      <w:sz w:val="24"/>
      <w:szCs w:val="24"/>
      <w:lang w:eastAsia="en-ZA"/>
    </w:rPr>
  </w:style>
  <w:style w:type="paragraph" w:customStyle="1" w:styleId="xl75">
    <w:name w:val="xl75"/>
    <w:basedOn w:val="Normal"/>
    <w:rsid w:val="002406E4"/>
    <w:pPr>
      <w:pBdr>
        <w:top w:val="single" w:sz="4" w:space="0" w:color="auto"/>
        <w:left w:val="single" w:sz="8"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76">
    <w:name w:val="xl76"/>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77">
    <w:name w:val="xl77"/>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78">
    <w:name w:val="xl78"/>
    <w:basedOn w:val="Normal"/>
    <w:rsid w:val="002406E4"/>
    <w:pPr>
      <w:tabs>
        <w:tab w:val="clear" w:pos="567"/>
        <w:tab w:val="clear" w:pos="1134"/>
        <w:tab w:val="clear" w:pos="1701"/>
        <w:tab w:val="clear" w:pos="2268"/>
        <w:tab w:val="clear" w:pos="2835"/>
      </w:tabs>
      <w:spacing w:before="100" w:beforeAutospacing="1" w:after="100" w:afterAutospacing="1"/>
      <w:jc w:val="right"/>
    </w:pPr>
    <w:rPr>
      <w:rFonts w:ascii="Times New Roman" w:hAnsi="Times New Roman"/>
      <w:bCs/>
      <w:sz w:val="24"/>
      <w:szCs w:val="24"/>
      <w:lang w:eastAsia="en-ZA"/>
    </w:rPr>
  </w:style>
  <w:style w:type="paragraph" w:customStyle="1" w:styleId="xl79">
    <w:name w:val="xl79"/>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0">
    <w:name w:val="xl80"/>
    <w:basedOn w:val="Normal"/>
    <w:rsid w:val="002406E4"/>
    <w:pPr>
      <w:pBdr>
        <w:top w:val="single" w:sz="4" w:space="0" w:color="auto"/>
        <w:left w:val="single" w:sz="4"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1">
    <w:name w:val="xl81"/>
    <w:basedOn w:val="Normal"/>
    <w:rsid w:val="002406E4"/>
    <w:pPr>
      <w:pBdr>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2">
    <w:name w:val="xl82"/>
    <w:basedOn w:val="Normal"/>
    <w:rsid w:val="002406E4"/>
    <w:pPr>
      <w:pBdr>
        <w:top w:val="single" w:sz="4" w:space="0" w:color="auto"/>
        <w:left w:val="single" w:sz="8" w:space="0" w:color="auto"/>
        <w:bottom w:val="single" w:sz="4" w:space="0" w:color="auto"/>
        <w:right w:val="single" w:sz="4" w:space="0" w:color="auto"/>
      </w:pBdr>
      <w:shd w:val="clear" w:color="000000" w:fill="FFFFFF"/>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3">
    <w:name w:val="xl83"/>
    <w:basedOn w:val="Normal"/>
    <w:rsid w:val="002406E4"/>
    <w:pPr>
      <w:shd w:val="clear" w:color="000000" w:fill="FFFFFF"/>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4">
    <w:name w:val="xl84"/>
    <w:basedOn w:val="Normal"/>
    <w:rsid w:val="002406E4"/>
    <w:pPr>
      <w:pBdr>
        <w:top w:val="single" w:sz="8" w:space="0" w:color="auto"/>
        <w:left w:val="single" w:sz="8" w:space="0" w:color="auto"/>
        <w:right w:val="single" w:sz="8" w:space="0" w:color="auto"/>
      </w:pBdr>
      <w:shd w:val="clear" w:color="000000" w:fill="D8E4BC"/>
      <w:tabs>
        <w:tab w:val="clear" w:pos="567"/>
        <w:tab w:val="clear" w:pos="1134"/>
        <w:tab w:val="clear" w:pos="1701"/>
        <w:tab w:val="clear" w:pos="2268"/>
        <w:tab w:val="clear" w:pos="2835"/>
      </w:tabs>
      <w:spacing w:before="100" w:beforeAutospacing="1" w:after="100" w:afterAutospacing="1"/>
      <w:jc w:val="center"/>
      <w:textAlignment w:val="center"/>
    </w:pPr>
    <w:rPr>
      <w:rFonts w:ascii="Times New Roman" w:hAnsi="Times New Roman"/>
      <w:b/>
      <w:sz w:val="24"/>
      <w:szCs w:val="24"/>
      <w:lang w:eastAsia="en-ZA"/>
    </w:rPr>
  </w:style>
  <w:style w:type="paragraph" w:customStyle="1" w:styleId="xl85">
    <w:name w:val="xl85"/>
    <w:basedOn w:val="Normal"/>
    <w:rsid w:val="002406E4"/>
    <w:pPr>
      <w:tabs>
        <w:tab w:val="clear" w:pos="567"/>
        <w:tab w:val="clear" w:pos="1134"/>
        <w:tab w:val="clear" w:pos="1701"/>
        <w:tab w:val="clear" w:pos="2268"/>
        <w:tab w:val="clear" w:pos="2835"/>
      </w:tabs>
      <w:spacing w:before="100" w:beforeAutospacing="1" w:after="100" w:afterAutospacing="1"/>
      <w:jc w:val="right"/>
    </w:pPr>
    <w:rPr>
      <w:rFonts w:ascii="Times New Roman" w:hAnsi="Times New Roman"/>
      <w:bCs/>
      <w:sz w:val="24"/>
      <w:szCs w:val="24"/>
      <w:lang w:eastAsia="en-ZA"/>
    </w:rPr>
  </w:style>
  <w:style w:type="paragraph" w:customStyle="1" w:styleId="xl86">
    <w:name w:val="xl86"/>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87">
    <w:name w:val="xl87"/>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8">
    <w:name w:val="xl88"/>
    <w:basedOn w:val="Normal"/>
    <w:rsid w:val="002406E4"/>
    <w:pPr>
      <w:pBdr>
        <w:top w:val="single" w:sz="8" w:space="0" w:color="auto"/>
        <w:left w:val="single" w:sz="8"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9">
    <w:name w:val="xl89"/>
    <w:basedOn w:val="Normal"/>
    <w:rsid w:val="002406E4"/>
    <w:pPr>
      <w:pBdr>
        <w:top w:val="single" w:sz="8"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90">
    <w:name w:val="xl90"/>
    <w:basedOn w:val="Normal"/>
    <w:rsid w:val="002406E4"/>
    <w:pPr>
      <w:pBdr>
        <w:top w:val="single" w:sz="8"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91">
    <w:name w:val="xl91"/>
    <w:basedOn w:val="Normal"/>
    <w:rsid w:val="002406E4"/>
    <w:pPr>
      <w:pBdr>
        <w:top w:val="single" w:sz="4" w:space="0" w:color="auto"/>
        <w:left w:val="single" w:sz="8"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92">
    <w:name w:val="xl92"/>
    <w:basedOn w:val="Normal"/>
    <w:rsid w:val="002406E4"/>
    <w:pPr>
      <w:pBdr>
        <w:top w:val="single" w:sz="4" w:space="0" w:color="auto"/>
        <w:left w:val="single" w:sz="8"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93">
    <w:name w:val="xl93"/>
    <w:basedOn w:val="Normal"/>
    <w:rsid w:val="002406E4"/>
    <w:pPr>
      <w:pBdr>
        <w:top w:val="single" w:sz="8"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94">
    <w:name w:val="xl94"/>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95">
    <w:name w:val="xl95"/>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right"/>
    </w:pPr>
    <w:rPr>
      <w:rFonts w:ascii="Times New Roman" w:hAnsi="Times New Roman"/>
      <w:bCs/>
      <w:sz w:val="24"/>
      <w:szCs w:val="24"/>
      <w:lang w:eastAsia="en-ZA"/>
    </w:rPr>
  </w:style>
  <w:style w:type="paragraph" w:customStyle="1" w:styleId="xl96">
    <w:name w:val="xl96"/>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right"/>
    </w:pPr>
    <w:rPr>
      <w:rFonts w:ascii="Times New Roman" w:hAnsi="Times New Roman"/>
      <w:bCs/>
      <w:sz w:val="24"/>
      <w:szCs w:val="24"/>
      <w:lang w:eastAsia="en-ZA"/>
    </w:rPr>
  </w:style>
  <w:style w:type="paragraph" w:customStyle="1" w:styleId="xl97">
    <w:name w:val="xl97"/>
    <w:basedOn w:val="Normal"/>
    <w:rsid w:val="002406E4"/>
    <w:pPr>
      <w:pBdr>
        <w:top w:val="single" w:sz="4" w:space="0" w:color="auto"/>
        <w:left w:val="single" w:sz="4"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jc w:val="right"/>
    </w:pPr>
    <w:rPr>
      <w:rFonts w:ascii="Times New Roman" w:hAnsi="Times New Roman"/>
      <w:bCs/>
      <w:sz w:val="24"/>
      <w:szCs w:val="24"/>
      <w:lang w:eastAsia="en-ZA"/>
    </w:rPr>
  </w:style>
  <w:style w:type="paragraph" w:customStyle="1" w:styleId="xl98">
    <w:name w:val="xl98"/>
    <w:basedOn w:val="Normal"/>
    <w:rsid w:val="002406E4"/>
    <w:pPr>
      <w:pBdr>
        <w:top w:val="single" w:sz="4" w:space="0" w:color="auto"/>
        <w:left w:val="single" w:sz="4"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jc w:val="right"/>
    </w:pPr>
    <w:rPr>
      <w:rFonts w:ascii="Times New Roman" w:hAnsi="Times New Roman"/>
      <w:bCs/>
      <w:sz w:val="24"/>
      <w:szCs w:val="24"/>
      <w:lang w:eastAsia="en-ZA"/>
    </w:rPr>
  </w:style>
  <w:style w:type="paragraph" w:customStyle="1" w:styleId="xl99">
    <w:name w:val="xl99"/>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100">
    <w:name w:val="xl100"/>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101">
    <w:name w:val="xl101"/>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102">
    <w:name w:val="xl102"/>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03">
    <w:name w:val="xl103"/>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04">
    <w:name w:val="xl104"/>
    <w:basedOn w:val="Normal"/>
    <w:rsid w:val="002406E4"/>
    <w:pPr>
      <w:pBdr>
        <w:top w:val="single" w:sz="4" w:space="0" w:color="auto"/>
        <w:left w:val="single" w:sz="4"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06">
    <w:name w:val="xl106"/>
    <w:basedOn w:val="Normal"/>
    <w:rsid w:val="002406E4"/>
    <w:pPr>
      <w:pBdr>
        <w:top w:val="single" w:sz="8" w:space="0" w:color="auto"/>
        <w:left w:val="single" w:sz="8" w:space="0" w:color="auto"/>
        <w:right w:val="single" w:sz="8" w:space="0" w:color="auto"/>
      </w:pBdr>
      <w:shd w:val="clear" w:color="000000" w:fill="D8E4BC"/>
      <w:tabs>
        <w:tab w:val="clear" w:pos="567"/>
        <w:tab w:val="clear" w:pos="1134"/>
        <w:tab w:val="clear" w:pos="1701"/>
        <w:tab w:val="clear" w:pos="2268"/>
        <w:tab w:val="clear" w:pos="2835"/>
      </w:tabs>
      <w:spacing w:before="100" w:beforeAutospacing="1" w:after="100" w:afterAutospacing="1"/>
      <w:jc w:val="center"/>
      <w:textAlignment w:val="center"/>
    </w:pPr>
    <w:rPr>
      <w:rFonts w:ascii="Times New Roman" w:hAnsi="Times New Roman"/>
      <w:b/>
      <w:sz w:val="24"/>
      <w:szCs w:val="24"/>
      <w:lang w:eastAsia="en-ZA"/>
    </w:rPr>
  </w:style>
  <w:style w:type="paragraph" w:customStyle="1" w:styleId="xl107">
    <w:name w:val="xl107"/>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08">
    <w:name w:val="xl108"/>
    <w:basedOn w:val="Normal"/>
    <w:rsid w:val="002406E4"/>
    <w:pPr>
      <w:pBdr>
        <w:top w:val="single" w:sz="8" w:space="0" w:color="auto"/>
        <w:left w:val="single" w:sz="4" w:space="0" w:color="auto"/>
      </w:pBdr>
      <w:shd w:val="clear" w:color="000000" w:fill="D8E4BC"/>
      <w:tabs>
        <w:tab w:val="clear" w:pos="567"/>
        <w:tab w:val="clear" w:pos="1134"/>
        <w:tab w:val="clear" w:pos="1701"/>
        <w:tab w:val="clear" w:pos="2268"/>
        <w:tab w:val="clear" w:pos="2835"/>
      </w:tabs>
      <w:spacing w:before="100" w:beforeAutospacing="1" w:after="100" w:afterAutospacing="1"/>
      <w:jc w:val="center"/>
      <w:textAlignment w:val="center"/>
    </w:pPr>
    <w:rPr>
      <w:rFonts w:ascii="Times New Roman" w:hAnsi="Times New Roman"/>
      <w:b/>
      <w:sz w:val="24"/>
      <w:szCs w:val="24"/>
      <w:lang w:eastAsia="en-ZA"/>
    </w:rPr>
  </w:style>
  <w:style w:type="paragraph" w:customStyle="1" w:styleId="xl109">
    <w:name w:val="xl109"/>
    <w:basedOn w:val="Normal"/>
    <w:rsid w:val="002406E4"/>
    <w:pPr>
      <w:pBdr>
        <w:top w:val="single" w:sz="8"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0">
    <w:name w:val="xl110"/>
    <w:basedOn w:val="Normal"/>
    <w:rsid w:val="002406E4"/>
    <w:pPr>
      <w:pBdr>
        <w:top w:val="single" w:sz="4" w:space="0" w:color="auto"/>
        <w:left w:val="single" w:sz="4"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1">
    <w:name w:val="xl111"/>
    <w:basedOn w:val="Normal"/>
    <w:rsid w:val="002406E4"/>
    <w:pPr>
      <w:pBdr>
        <w:top w:val="single" w:sz="4" w:space="0" w:color="auto"/>
        <w:left w:val="single" w:sz="4"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2">
    <w:name w:val="xl112"/>
    <w:basedOn w:val="Normal"/>
    <w:rsid w:val="002406E4"/>
    <w:pPr>
      <w:pBdr>
        <w:top w:val="single" w:sz="8" w:space="0" w:color="auto"/>
        <w:left w:val="single" w:sz="8" w:space="0" w:color="auto"/>
        <w:bottom w:val="single" w:sz="8" w:space="0" w:color="auto"/>
        <w:right w:val="single" w:sz="8" w:space="0" w:color="auto"/>
      </w:pBdr>
      <w:shd w:val="clear" w:color="000000" w:fill="D8E4BC"/>
      <w:tabs>
        <w:tab w:val="clear" w:pos="567"/>
        <w:tab w:val="clear" w:pos="1134"/>
        <w:tab w:val="clear" w:pos="1701"/>
        <w:tab w:val="clear" w:pos="2268"/>
        <w:tab w:val="clear" w:pos="2835"/>
      </w:tabs>
      <w:spacing w:before="100" w:beforeAutospacing="1" w:after="100" w:afterAutospacing="1"/>
      <w:jc w:val="center"/>
      <w:textAlignment w:val="center"/>
    </w:pPr>
    <w:rPr>
      <w:rFonts w:ascii="Times New Roman" w:hAnsi="Times New Roman"/>
      <w:b/>
      <w:sz w:val="24"/>
      <w:szCs w:val="24"/>
      <w:lang w:eastAsia="en-ZA"/>
    </w:rPr>
  </w:style>
  <w:style w:type="paragraph" w:customStyle="1" w:styleId="xl113">
    <w:name w:val="xl113"/>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4">
    <w:name w:val="xl114"/>
    <w:basedOn w:val="Normal"/>
    <w:rsid w:val="002406E4"/>
    <w:pP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5">
    <w:name w:val="xl115"/>
    <w:basedOn w:val="Normal"/>
    <w:rsid w:val="002406E4"/>
    <w:pPr>
      <w:pBdr>
        <w:top w:val="single" w:sz="8" w:space="0" w:color="auto"/>
        <w:left w:val="single" w:sz="8" w:space="0" w:color="auto"/>
        <w:right w:val="single" w:sz="8" w:space="0" w:color="auto"/>
      </w:pBdr>
      <w:shd w:val="clear" w:color="000000" w:fill="D8E4BC"/>
      <w:tabs>
        <w:tab w:val="clear" w:pos="567"/>
        <w:tab w:val="clear" w:pos="1134"/>
        <w:tab w:val="clear" w:pos="1701"/>
        <w:tab w:val="clear" w:pos="2268"/>
        <w:tab w:val="clear" w:pos="2835"/>
      </w:tabs>
      <w:spacing w:before="100" w:beforeAutospacing="1" w:after="100" w:afterAutospacing="1"/>
      <w:textAlignment w:val="center"/>
    </w:pPr>
    <w:rPr>
      <w:rFonts w:ascii="Times New Roman" w:hAnsi="Times New Roman"/>
      <w:b/>
      <w:sz w:val="24"/>
      <w:szCs w:val="24"/>
      <w:lang w:eastAsia="en-ZA"/>
    </w:rPr>
  </w:style>
  <w:style w:type="paragraph" w:customStyle="1" w:styleId="xl116">
    <w:name w:val="xl116"/>
    <w:basedOn w:val="Normal"/>
    <w:rsid w:val="002406E4"/>
    <w:pPr>
      <w:pBdr>
        <w:top w:val="single" w:sz="4" w:space="0" w:color="auto"/>
        <w:left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7">
    <w:name w:val="xl117"/>
    <w:basedOn w:val="Normal"/>
    <w:rsid w:val="002406E4"/>
    <w:pPr>
      <w:pBdr>
        <w:top w:val="single" w:sz="8" w:space="0" w:color="auto"/>
        <w:left w:val="single" w:sz="4" w:space="0" w:color="auto"/>
        <w:bottom w:val="single" w:sz="4" w:space="0" w:color="auto"/>
        <w:right w:val="single" w:sz="8"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8">
    <w:name w:val="xl118"/>
    <w:basedOn w:val="Normal"/>
    <w:rsid w:val="002406E4"/>
    <w:pPr>
      <w:pBdr>
        <w:top w:val="single" w:sz="4" w:space="0" w:color="auto"/>
        <w:left w:val="single" w:sz="4" w:space="0" w:color="auto"/>
        <w:bottom w:val="single" w:sz="4" w:space="0" w:color="auto"/>
        <w:right w:val="single" w:sz="8"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9">
    <w:name w:val="xl119"/>
    <w:basedOn w:val="Normal"/>
    <w:rsid w:val="002406E4"/>
    <w:pPr>
      <w:pBdr>
        <w:left w:val="single" w:sz="8"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20">
    <w:name w:val="xl120"/>
    <w:basedOn w:val="Normal"/>
    <w:rsid w:val="002406E4"/>
    <w:pPr>
      <w:pBdr>
        <w:top w:val="single" w:sz="4" w:space="0" w:color="auto"/>
        <w:left w:val="single" w:sz="4" w:space="0" w:color="auto"/>
        <w:bottom w:val="single" w:sz="4" w:space="0" w:color="auto"/>
        <w:right w:val="single" w:sz="8"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21">
    <w:name w:val="xl121"/>
    <w:basedOn w:val="Normal"/>
    <w:rsid w:val="002406E4"/>
    <w:pPr>
      <w:pBdr>
        <w:top w:val="single" w:sz="4" w:space="0" w:color="auto"/>
        <w:left w:val="single" w:sz="4" w:space="0" w:color="auto"/>
        <w:bottom w:val="single" w:sz="8" w:space="0" w:color="auto"/>
        <w:right w:val="single" w:sz="8"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table" w:customStyle="1" w:styleId="TableGrid1111">
    <w:name w:val="Table Grid1111"/>
    <w:basedOn w:val="TableNormal"/>
    <w:next w:val="TableGrid"/>
    <w:uiPriority w:val="39"/>
    <w:rsid w:val="002406E4"/>
    <w:pPr>
      <w:spacing w:after="0" w:line="240" w:lineRule="auto"/>
    </w:pPr>
    <w:rPr>
      <w:rFonts w:ascii="Times New Roman" w:eastAsia="Times New Roman" w:hAnsi="Times New Roman" w:cs="Times New Roman"/>
      <w:bCs/>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406E4"/>
    <w:pPr>
      <w:spacing w:after="0" w:line="240" w:lineRule="auto"/>
    </w:pPr>
    <w:rPr>
      <w:rFonts w:ascii="Times New Roman" w:eastAsia="Times New Roman" w:hAnsi="Times New Roman" w:cs="Times New Roman"/>
      <w:bCs/>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2406E4"/>
    <w:pPr>
      <w:spacing w:after="0" w:line="240" w:lineRule="auto"/>
    </w:pPr>
    <w:rPr>
      <w:rFonts w:ascii="Arial" w:hAnsi="Arial" w:cs="Arial"/>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2406E4"/>
  </w:style>
  <w:style w:type="paragraph" w:styleId="BodyTextIndent2">
    <w:name w:val="Body Text Indent 2"/>
    <w:basedOn w:val="Normal"/>
    <w:link w:val="BodyTextIndent2Char"/>
    <w:rsid w:val="002406E4"/>
    <w:pPr>
      <w:widowControl w:val="0"/>
      <w:tabs>
        <w:tab w:val="clear" w:pos="567"/>
        <w:tab w:val="clear" w:pos="1134"/>
        <w:tab w:val="clear" w:pos="1701"/>
        <w:tab w:val="clear" w:pos="2268"/>
        <w:tab w:val="clear" w:pos="2835"/>
      </w:tabs>
      <w:ind w:left="720"/>
      <w:jc w:val="both"/>
    </w:pPr>
    <w:rPr>
      <w:bCs/>
      <w:snapToGrid w:val="0"/>
      <w:sz w:val="19"/>
      <w:lang w:val="en-US"/>
    </w:rPr>
  </w:style>
  <w:style w:type="character" w:customStyle="1" w:styleId="BodyTextIndent2Char">
    <w:name w:val="Body Text Indent 2 Char"/>
    <w:basedOn w:val="DefaultParagraphFont"/>
    <w:link w:val="BodyTextIndent2"/>
    <w:rsid w:val="002406E4"/>
    <w:rPr>
      <w:rFonts w:ascii="Arial" w:eastAsia="Times New Roman" w:hAnsi="Arial" w:cs="Times New Roman"/>
      <w:bCs/>
      <w:snapToGrid w:val="0"/>
      <w:sz w:val="19"/>
      <w:szCs w:val="20"/>
    </w:rPr>
  </w:style>
  <w:style w:type="paragraph" w:styleId="BodyTextIndent3">
    <w:name w:val="Body Text Indent 3"/>
    <w:basedOn w:val="Normal"/>
    <w:link w:val="BodyTextIndent3Char"/>
    <w:rsid w:val="002406E4"/>
    <w:pPr>
      <w:widowControl w:val="0"/>
      <w:tabs>
        <w:tab w:val="clear" w:pos="567"/>
        <w:tab w:val="clear" w:pos="1134"/>
        <w:tab w:val="clear" w:pos="1701"/>
        <w:tab w:val="clear" w:pos="2268"/>
        <w:tab w:val="clear" w:pos="2835"/>
      </w:tabs>
      <w:ind w:left="1440" w:hanging="720"/>
      <w:jc w:val="both"/>
    </w:pPr>
    <w:rPr>
      <w:bCs/>
      <w:snapToGrid w:val="0"/>
      <w:sz w:val="20"/>
      <w:lang w:val="en-US"/>
    </w:rPr>
  </w:style>
  <w:style w:type="character" w:customStyle="1" w:styleId="BodyTextIndent3Char">
    <w:name w:val="Body Text Indent 3 Char"/>
    <w:basedOn w:val="DefaultParagraphFont"/>
    <w:link w:val="BodyTextIndent3"/>
    <w:rsid w:val="002406E4"/>
    <w:rPr>
      <w:rFonts w:ascii="Arial" w:eastAsia="Times New Roman" w:hAnsi="Arial" w:cs="Times New Roman"/>
      <w:bCs/>
      <w:snapToGrid w:val="0"/>
      <w:sz w:val="20"/>
      <w:szCs w:val="20"/>
    </w:rPr>
  </w:style>
  <w:style w:type="paragraph" w:styleId="BodyText2">
    <w:name w:val="Body Text 2"/>
    <w:basedOn w:val="Normal"/>
    <w:link w:val="BodyText2Char"/>
    <w:rsid w:val="002406E4"/>
    <w:pPr>
      <w:widowControl w:val="0"/>
      <w:tabs>
        <w:tab w:val="clear" w:pos="567"/>
        <w:tab w:val="clear" w:pos="1134"/>
        <w:tab w:val="clear" w:pos="1701"/>
        <w:tab w:val="clear" w:pos="2268"/>
        <w:tab w:val="clear" w:pos="2835"/>
      </w:tabs>
      <w:jc w:val="both"/>
    </w:pPr>
    <w:rPr>
      <w:bCs/>
      <w:snapToGrid w:val="0"/>
      <w:sz w:val="24"/>
      <w:lang w:val="en-US"/>
    </w:rPr>
  </w:style>
  <w:style w:type="character" w:customStyle="1" w:styleId="BodyText2Char">
    <w:name w:val="Body Text 2 Char"/>
    <w:basedOn w:val="DefaultParagraphFont"/>
    <w:link w:val="BodyText2"/>
    <w:rsid w:val="002406E4"/>
    <w:rPr>
      <w:rFonts w:ascii="Arial" w:eastAsia="Times New Roman" w:hAnsi="Arial" w:cs="Times New Roman"/>
      <w:bCs/>
      <w:snapToGrid w:val="0"/>
      <w:sz w:val="24"/>
      <w:szCs w:val="20"/>
    </w:rPr>
  </w:style>
  <w:style w:type="character" w:customStyle="1" w:styleId="EmailStyle17">
    <w:name w:val="EmailStyle17"/>
    <w:semiHidden/>
    <w:rsid w:val="002406E4"/>
    <w:rPr>
      <w:rFonts w:ascii="Arial" w:hAnsi="Arial" w:cs="Arial"/>
      <w:color w:val="000080"/>
      <w:sz w:val="20"/>
      <w:szCs w:val="20"/>
    </w:rPr>
  </w:style>
  <w:style w:type="paragraph" w:styleId="Subtitle">
    <w:name w:val="Subtitle"/>
    <w:basedOn w:val="Normal"/>
    <w:link w:val="SubtitleChar"/>
    <w:qFormat/>
    <w:rsid w:val="002406E4"/>
    <w:pPr>
      <w:tabs>
        <w:tab w:val="clear" w:pos="567"/>
        <w:tab w:val="clear" w:pos="1134"/>
        <w:tab w:val="clear" w:pos="1701"/>
        <w:tab w:val="clear" w:pos="2268"/>
        <w:tab w:val="clear" w:pos="2835"/>
      </w:tabs>
    </w:pPr>
    <w:rPr>
      <w:rFonts w:ascii="Times New Roman" w:hAnsi="Times New Roman"/>
      <w:b/>
      <w:bCs/>
    </w:rPr>
  </w:style>
  <w:style w:type="character" w:customStyle="1" w:styleId="SubtitleChar">
    <w:name w:val="Subtitle Char"/>
    <w:basedOn w:val="DefaultParagraphFont"/>
    <w:link w:val="Subtitle"/>
    <w:rsid w:val="002406E4"/>
    <w:rPr>
      <w:rFonts w:ascii="Times New Roman" w:eastAsia="Times New Roman" w:hAnsi="Times New Roman" w:cs="Times New Roman"/>
      <w:b/>
      <w:bCs/>
      <w:szCs w:val="20"/>
      <w:lang w:val="en-ZA"/>
    </w:rPr>
  </w:style>
  <w:style w:type="table" w:customStyle="1" w:styleId="TableGrid6">
    <w:name w:val="Table Grid6"/>
    <w:basedOn w:val="TableNormal"/>
    <w:next w:val="TableGrid"/>
    <w:uiPriority w:val="39"/>
    <w:rsid w:val="002406E4"/>
    <w:pPr>
      <w:spacing w:after="0" w:line="240" w:lineRule="auto"/>
    </w:pPr>
    <w:rPr>
      <w:rFonts w:ascii="Arial" w:hAnsi="Arial" w:cs="Arial"/>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2406E4"/>
    <w:pPr>
      <w:spacing w:after="0" w:line="240" w:lineRule="auto"/>
    </w:pPr>
    <w:rPr>
      <w:rFonts w:ascii="Times New Roman" w:eastAsia="Times New Roman" w:hAnsi="Times New Roman" w:cs="Times New Roman"/>
      <w:bCs/>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2406E4"/>
    <w:pPr>
      <w:spacing w:after="0" w:line="240" w:lineRule="auto"/>
    </w:pPr>
    <w:rPr>
      <w:rFonts w:ascii="Calibri" w:eastAsia="Calibri" w:hAnsi="Calibri" w:cs="Times New Roman"/>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2406E4"/>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2406E4"/>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2406E4"/>
    <w:rPr>
      <w:rFonts w:asciiTheme="majorHAnsi" w:eastAsiaTheme="majorEastAsia" w:hAnsiTheme="majorHAnsi" w:cstheme="majorBidi"/>
      <w:color w:val="1F3763" w:themeColor="accent1" w:themeShade="7F"/>
      <w:sz w:val="24"/>
      <w:szCs w:val="24"/>
    </w:rPr>
  </w:style>
  <w:style w:type="character" w:customStyle="1" w:styleId="HeaderChar1">
    <w:name w:val="Header Char1"/>
    <w:basedOn w:val="DefaultParagraphFont"/>
    <w:uiPriority w:val="99"/>
    <w:semiHidden/>
    <w:rsid w:val="002406E4"/>
  </w:style>
  <w:style w:type="character" w:customStyle="1" w:styleId="FooterChar1">
    <w:name w:val="Footer Char1"/>
    <w:basedOn w:val="DefaultParagraphFont"/>
    <w:uiPriority w:val="99"/>
    <w:semiHidden/>
    <w:rsid w:val="002406E4"/>
  </w:style>
  <w:style w:type="paragraph" w:styleId="BalloonText">
    <w:name w:val="Balloon Text"/>
    <w:basedOn w:val="Normal"/>
    <w:link w:val="BalloonTextChar1"/>
    <w:uiPriority w:val="99"/>
    <w:semiHidden/>
    <w:unhideWhenUsed/>
    <w:rsid w:val="002406E4"/>
    <w:pPr>
      <w:tabs>
        <w:tab w:val="clear" w:pos="567"/>
        <w:tab w:val="clear" w:pos="1134"/>
        <w:tab w:val="clear" w:pos="1701"/>
        <w:tab w:val="clear" w:pos="2268"/>
        <w:tab w:val="clear" w:pos="2835"/>
      </w:tabs>
    </w:pPr>
    <w:rPr>
      <w:rFonts w:ascii="Segoe UI" w:eastAsiaTheme="minorHAnsi" w:hAnsi="Segoe UI" w:cs="Segoe UI"/>
      <w:kern w:val="2"/>
      <w:sz w:val="18"/>
      <w:szCs w:val="18"/>
      <w:lang w:val="en-US"/>
      <w14:ligatures w14:val="standardContextual"/>
    </w:rPr>
  </w:style>
  <w:style w:type="character" w:customStyle="1" w:styleId="BalloonTextChar1">
    <w:name w:val="Balloon Text Char1"/>
    <w:basedOn w:val="DefaultParagraphFont"/>
    <w:link w:val="BalloonText"/>
    <w:uiPriority w:val="99"/>
    <w:semiHidden/>
    <w:rsid w:val="002406E4"/>
    <w:rPr>
      <w:rFonts w:ascii="Segoe UI" w:hAnsi="Segoe UI" w:cs="Segoe UI"/>
      <w:kern w:val="2"/>
      <w:sz w:val="18"/>
      <w:szCs w:val="18"/>
      <w14:ligatures w14:val="standardContextual"/>
    </w:rPr>
  </w:style>
  <w:style w:type="paragraph" w:styleId="BodyText3">
    <w:name w:val="Body Text 3"/>
    <w:basedOn w:val="Normal"/>
    <w:link w:val="BodyText3Char1"/>
    <w:uiPriority w:val="99"/>
    <w:semiHidden/>
    <w:unhideWhenUsed/>
    <w:rsid w:val="002406E4"/>
    <w:pPr>
      <w:tabs>
        <w:tab w:val="clear" w:pos="567"/>
        <w:tab w:val="clear" w:pos="1134"/>
        <w:tab w:val="clear" w:pos="1701"/>
        <w:tab w:val="clear" w:pos="2268"/>
        <w:tab w:val="clear" w:pos="2835"/>
      </w:tabs>
      <w:spacing w:after="120" w:line="259" w:lineRule="auto"/>
    </w:pPr>
    <w:rPr>
      <w:rFonts w:asciiTheme="minorHAnsi" w:eastAsiaTheme="minorHAnsi" w:hAnsiTheme="minorHAnsi" w:cstheme="minorBidi"/>
      <w:kern w:val="2"/>
      <w:sz w:val="16"/>
      <w:szCs w:val="16"/>
      <w:lang w:val="en-US"/>
      <w14:ligatures w14:val="standardContextual"/>
    </w:rPr>
  </w:style>
  <w:style w:type="character" w:customStyle="1" w:styleId="BodyText3Char1">
    <w:name w:val="Body Text 3 Char1"/>
    <w:basedOn w:val="DefaultParagraphFont"/>
    <w:link w:val="BodyText3"/>
    <w:uiPriority w:val="99"/>
    <w:semiHidden/>
    <w:rsid w:val="002406E4"/>
    <w:rPr>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prasacres.co.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38</Pages>
  <Words>9211</Words>
  <Characters>53264</Characters>
  <Application>Microsoft Office Word</Application>
  <DocSecurity>0</DocSecurity>
  <Lines>1221</Lines>
  <Paragraphs>586</Paragraphs>
  <ScaleCrop>false</ScaleCrop>
  <HeadingPairs>
    <vt:vector size="2" baseType="variant">
      <vt:variant>
        <vt:lpstr>Title</vt:lpstr>
      </vt:variant>
      <vt:variant>
        <vt:i4>1</vt:i4>
      </vt:variant>
    </vt:vector>
  </HeadingPairs>
  <TitlesOfParts>
    <vt:vector size="1" baseType="lpstr">
      <vt:lpstr/>
    </vt:vector>
  </TitlesOfParts>
  <Company>Passenger Rail Agency of South Africa</Company>
  <LinksUpToDate>false</LinksUpToDate>
  <CharactersWithSpaces>62052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Ezekhaya Sojezi</dc:creator>
  <cp:keywords/>
  <dc:description/>
  <cp:lastModifiedBy>Joan Mothibi</cp:lastModifiedBy>
  <cp:revision>5</cp:revision>
  <dcterms:created xsi:type="dcterms:W3CDTF">2024-03-07T08:59:00Z</dcterms:created>
  <dcterms:modified xsi:type="dcterms:W3CDTF">2024-03-07T09:09:00Z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3e55538a83bb8c686ca438eda289cf0c93e4b6774317ebde7261235311be8fac</vt:lpwstr>
  </property>
</Properties>
</file>