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5464"/>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E166B3" w:rsidP="00821F5D">
            <w:pPr>
              <w:spacing w:after="0" w:line="240" w:lineRule="auto"/>
              <w:rPr>
                <w:rFonts w:eastAsia="Times New Roman" w:cs="Arial"/>
                <w:lang w:val="en-GB" w:eastAsia="en-GB"/>
              </w:rPr>
            </w:pPr>
            <w:r>
              <w:rPr>
                <w:rFonts w:eastAsia="Times New Roman" w:cs="Arial"/>
                <w:lang w:val="en-GB" w:eastAsia="en-GB"/>
              </w:rPr>
              <w:t>ARC-PHP/STELLENBOSCH/FACILITIES</w:t>
            </w:r>
            <w:bookmarkStart w:id="0" w:name="_GoBack"/>
            <w:bookmarkEnd w:id="0"/>
            <w:r w:rsidR="00296630" w:rsidRPr="00296630">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679D4" w:rsidP="00821F5D">
            <w:pPr>
              <w:spacing w:after="0" w:line="240" w:lineRule="auto"/>
              <w:rPr>
                <w:rFonts w:eastAsia="Times New Roman" w:cs="Arial"/>
                <w:lang w:val="en-GB" w:eastAsia="en-GB"/>
              </w:rPr>
            </w:pPr>
            <w:r>
              <w:rPr>
                <w:rFonts w:eastAsia="Times New Roman" w:cs="Arial"/>
                <w:lang w:val="en-GB" w:eastAsia="en-GB"/>
              </w:rPr>
              <w:t>09-08</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166B3" w:rsidP="00714EDE">
            <w:pPr>
              <w:spacing w:after="0" w:line="240" w:lineRule="auto"/>
              <w:rPr>
                <w:rFonts w:eastAsia="Times New Roman" w:cs="Arial"/>
                <w:lang w:val="en-GB" w:eastAsia="en-GB"/>
              </w:rPr>
            </w:pPr>
            <w:r>
              <w:rPr>
                <w:rFonts w:eastAsia="Times New Roman" w:cs="Arial"/>
                <w:lang w:val="en-GB" w:eastAsia="en-GB"/>
              </w:rPr>
              <w:t>Facilities</w:t>
            </w:r>
            <w:r w:rsidR="00296630">
              <w:rPr>
                <w:rFonts w:eastAsia="Times New Roman" w:cs="Arial"/>
                <w:lang w:val="en-GB" w:eastAsia="en-GB"/>
              </w:rPr>
              <w:t xml:space="preserve">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AE2A05" w:rsidP="00D679D4">
            <w:pPr>
              <w:rPr>
                <w:rFonts w:ascii="Calibri" w:hAnsi="Calibri" w:cs="Calibri"/>
                <w:color w:val="000000"/>
              </w:rPr>
            </w:pPr>
            <w:r w:rsidRPr="00AE2A05">
              <w:rPr>
                <w:rFonts w:ascii="Calibri" w:hAnsi="Calibri" w:cs="Calibri"/>
                <w:color w:val="000000"/>
              </w:rPr>
              <w:t>REQ-070876</w:t>
            </w:r>
            <w:r>
              <w:rPr>
                <w:rFonts w:ascii="Calibri" w:hAnsi="Calibri" w:cs="Calibri"/>
                <w:color w:val="000000"/>
              </w:rPr>
              <w:t xml:space="preserve"> – UPS </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AE2A05" w:rsidRPr="00821F5D" w:rsidTr="00D679D4">
        <w:trPr>
          <w:trHeight w:val="58"/>
        </w:trPr>
        <w:tc>
          <w:tcPr>
            <w:tcW w:w="5284" w:type="dxa"/>
            <w:shd w:val="clear" w:color="auto" w:fill="FFFFFF" w:themeFill="background1"/>
            <w:vAlign w:val="bottom"/>
          </w:tcPr>
          <w:p w:rsidR="00E166B3" w:rsidRPr="00E166B3" w:rsidRDefault="00E166B3" w:rsidP="00E166B3">
            <w:pPr>
              <w:numPr>
                <w:ilvl w:val="0"/>
                <w:numId w:val="23"/>
              </w:numPr>
              <w:contextualSpacing/>
              <w:rPr>
                <w:rFonts w:asciiTheme="minorHAnsi" w:eastAsia="Times New Roman" w:hAnsiTheme="minorHAnsi" w:cs="Times New Roman"/>
                <w:lang w:val="en-US"/>
              </w:rPr>
            </w:pPr>
            <w:r w:rsidRPr="00E166B3">
              <w:rPr>
                <w:rFonts w:asciiTheme="minorHAnsi" w:eastAsia="Times New Roman" w:hAnsiTheme="minorHAnsi" w:cs="Times New Roman"/>
                <w:lang w:val="en-US"/>
              </w:rPr>
              <w:t>Inverter 5 kVA UPS 48V + 4 batteries</w:t>
            </w:r>
          </w:p>
          <w:p w:rsidR="00E166B3" w:rsidRPr="00E166B3" w:rsidRDefault="00E166B3" w:rsidP="00E166B3">
            <w:pPr>
              <w:numPr>
                <w:ilvl w:val="0"/>
                <w:numId w:val="23"/>
              </w:numPr>
              <w:contextualSpacing/>
              <w:rPr>
                <w:rFonts w:asciiTheme="minorHAnsi" w:eastAsia="Times New Roman" w:hAnsiTheme="minorHAnsi" w:cs="Times New Roman"/>
                <w:lang w:val="en-US"/>
              </w:rPr>
            </w:pPr>
            <w:r w:rsidRPr="00E166B3">
              <w:rPr>
                <w:rFonts w:asciiTheme="minorHAnsi" w:eastAsia="Times New Roman" w:hAnsiTheme="minorHAnsi" w:cs="Times New Roman"/>
                <w:lang w:val="en-US"/>
              </w:rPr>
              <w:t>10 m DC cable</w:t>
            </w:r>
          </w:p>
          <w:p w:rsidR="00E166B3" w:rsidRPr="00E166B3" w:rsidRDefault="00E166B3" w:rsidP="00E166B3">
            <w:pPr>
              <w:numPr>
                <w:ilvl w:val="0"/>
                <w:numId w:val="23"/>
              </w:numPr>
              <w:contextualSpacing/>
              <w:rPr>
                <w:rFonts w:asciiTheme="minorHAnsi" w:eastAsia="Times New Roman" w:hAnsiTheme="minorHAnsi" w:cs="Times New Roman"/>
                <w:lang w:val="en-US"/>
              </w:rPr>
            </w:pPr>
            <w:r w:rsidRPr="00E166B3">
              <w:rPr>
                <w:rFonts w:asciiTheme="minorHAnsi" w:eastAsia="Times New Roman" w:hAnsiTheme="minorHAnsi" w:cs="Times New Roman"/>
                <w:lang w:val="en-US"/>
              </w:rPr>
              <w:t>Automatic changeover switch</w:t>
            </w:r>
          </w:p>
          <w:p w:rsidR="00AE2A05" w:rsidRPr="00E166B3" w:rsidRDefault="00E166B3" w:rsidP="00D679D4">
            <w:pPr>
              <w:numPr>
                <w:ilvl w:val="0"/>
                <w:numId w:val="23"/>
              </w:numPr>
              <w:contextualSpacing/>
              <w:rPr>
                <w:rFonts w:asciiTheme="minorHAnsi" w:eastAsia="Times New Roman" w:hAnsiTheme="minorHAnsi" w:cs="Times New Roman"/>
                <w:lang w:val="en-US"/>
              </w:rPr>
            </w:pPr>
            <w:r w:rsidRPr="00E166B3">
              <w:rPr>
                <w:rFonts w:asciiTheme="minorHAnsi" w:eastAsia="Times New Roman" w:hAnsiTheme="minorHAnsi" w:cs="Times New Roman"/>
                <w:lang w:val="en-US"/>
              </w:rPr>
              <w:t>2-year warrantee</w:t>
            </w:r>
          </w:p>
        </w:tc>
        <w:tc>
          <w:tcPr>
            <w:tcW w:w="1923" w:type="dxa"/>
            <w:shd w:val="clear" w:color="auto" w:fill="FFFFFF" w:themeFill="background1"/>
            <w:vAlign w:val="center"/>
          </w:tcPr>
          <w:p w:rsidR="00AE2A05" w:rsidRDefault="00E166B3"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AE2A05" w:rsidRDefault="00E166B3"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E166B3" w:rsidRPr="00821F5D" w:rsidTr="00E166B3">
        <w:trPr>
          <w:trHeight w:val="58"/>
        </w:trPr>
        <w:tc>
          <w:tcPr>
            <w:tcW w:w="5284" w:type="dxa"/>
            <w:shd w:val="clear" w:color="auto" w:fill="BFBFBF" w:themeFill="background1" w:themeFillShade="BF"/>
            <w:vAlign w:val="bottom"/>
          </w:tcPr>
          <w:p w:rsidR="00E166B3" w:rsidRPr="00E166B3" w:rsidRDefault="00E166B3" w:rsidP="00E166B3">
            <w:pPr>
              <w:ind w:left="360"/>
              <w:contextualSpacing/>
              <w:rPr>
                <w:rFonts w:asciiTheme="minorHAnsi" w:eastAsia="Times New Roman" w:hAnsiTheme="minorHAnsi" w:cs="Times New Roman"/>
                <w:lang w:val="en-US"/>
              </w:rPr>
            </w:pPr>
          </w:p>
        </w:tc>
        <w:tc>
          <w:tcPr>
            <w:tcW w:w="1923" w:type="dxa"/>
            <w:shd w:val="clear" w:color="auto" w:fill="BFBFBF" w:themeFill="background1" w:themeFillShade="BF"/>
            <w:vAlign w:val="center"/>
          </w:tcPr>
          <w:p w:rsidR="00E166B3" w:rsidRDefault="00E166B3"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E166B3" w:rsidRDefault="00E166B3" w:rsidP="00D679D4">
            <w:pPr>
              <w:spacing w:after="0" w:line="240" w:lineRule="auto"/>
              <w:rPr>
                <w:rFonts w:eastAsia="Times New Roman" w:cs="Arial"/>
                <w:sz w:val="24"/>
                <w:szCs w:val="24"/>
                <w:lang w:val="en-GB" w:eastAsia="en-GB"/>
              </w:rPr>
            </w:pPr>
          </w:p>
        </w:tc>
      </w:tr>
      <w:tr w:rsidR="00AE2A05" w:rsidRPr="00821F5D" w:rsidTr="00D679D4">
        <w:trPr>
          <w:trHeight w:val="58"/>
        </w:trPr>
        <w:tc>
          <w:tcPr>
            <w:tcW w:w="5284" w:type="dxa"/>
            <w:shd w:val="clear" w:color="auto" w:fill="FFFFFF" w:themeFill="background1"/>
            <w:vAlign w:val="bottom"/>
          </w:tcPr>
          <w:p w:rsidR="00AE2A05" w:rsidRDefault="00AE2A05" w:rsidP="00D679D4">
            <w:pPr>
              <w:rPr>
                <w:rFonts w:ascii="Calibri" w:hAnsi="Calibri" w:cs="Calibri"/>
                <w:color w:val="000000"/>
              </w:rPr>
            </w:pPr>
            <w:r w:rsidRPr="00AE2A05">
              <w:rPr>
                <w:rFonts w:ascii="Calibri" w:hAnsi="Calibri" w:cs="Calibri"/>
                <w:color w:val="000000"/>
              </w:rPr>
              <w:t>REQ-073996</w:t>
            </w:r>
            <w:r>
              <w:rPr>
                <w:rFonts w:ascii="Calibri" w:hAnsi="Calibri" w:cs="Calibri"/>
                <w:color w:val="000000"/>
              </w:rPr>
              <w:t xml:space="preserve"> - </w:t>
            </w:r>
            <w:r w:rsidR="00E166B3">
              <w:rPr>
                <w:rFonts w:ascii="Calibri" w:hAnsi="Calibri" w:cs="Calibri"/>
                <w:color w:val="000000"/>
              </w:rPr>
              <w:t>Diesel T</w:t>
            </w:r>
            <w:r w:rsidR="00E166B3" w:rsidRPr="00AE2A05">
              <w:rPr>
                <w:rFonts w:ascii="Calibri" w:hAnsi="Calibri" w:cs="Calibri"/>
                <w:color w:val="000000"/>
              </w:rPr>
              <w:t>railer</w:t>
            </w:r>
            <w:r w:rsidR="00E166B3">
              <w:rPr>
                <w:rFonts w:ascii="Calibri" w:hAnsi="Calibri" w:cs="Calibri"/>
                <w:color w:val="000000"/>
              </w:rPr>
              <w:t xml:space="preserve"> / Browser</w:t>
            </w:r>
          </w:p>
        </w:tc>
        <w:tc>
          <w:tcPr>
            <w:tcW w:w="1923" w:type="dxa"/>
            <w:shd w:val="clear" w:color="auto" w:fill="FFFFFF" w:themeFill="background1"/>
            <w:vAlign w:val="center"/>
          </w:tcPr>
          <w:p w:rsidR="00AE2A05" w:rsidRDefault="00E166B3"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AE2A05" w:rsidRDefault="00E166B3"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E2A05" w:rsidRPr="00821F5D" w:rsidTr="00E166B3">
        <w:trPr>
          <w:trHeight w:val="58"/>
        </w:trPr>
        <w:tc>
          <w:tcPr>
            <w:tcW w:w="5284" w:type="dxa"/>
            <w:shd w:val="clear" w:color="auto" w:fill="BFBFBF" w:themeFill="background1" w:themeFillShade="BF"/>
            <w:vAlign w:val="bottom"/>
          </w:tcPr>
          <w:p w:rsidR="00AE2A05" w:rsidRDefault="00AE2A05" w:rsidP="00D679D4">
            <w:pPr>
              <w:rPr>
                <w:rFonts w:ascii="Calibri" w:hAnsi="Calibri" w:cs="Calibri"/>
                <w:color w:val="000000"/>
              </w:rPr>
            </w:pPr>
          </w:p>
        </w:tc>
        <w:tc>
          <w:tcPr>
            <w:tcW w:w="1923" w:type="dxa"/>
            <w:shd w:val="clear" w:color="auto" w:fill="BFBFBF" w:themeFill="background1" w:themeFillShade="BF"/>
            <w:vAlign w:val="center"/>
          </w:tcPr>
          <w:p w:rsidR="00AE2A05" w:rsidRDefault="00AE2A05"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AE2A05" w:rsidRDefault="00AE2A05" w:rsidP="00D679D4">
            <w:pPr>
              <w:spacing w:after="0" w:line="240" w:lineRule="auto"/>
              <w:rPr>
                <w:rFonts w:eastAsia="Times New Roman" w:cs="Arial"/>
                <w:sz w:val="24"/>
                <w:szCs w:val="24"/>
                <w:lang w:val="en-GB" w:eastAsia="en-GB"/>
              </w:rPr>
            </w:pPr>
          </w:p>
        </w:tc>
      </w:tr>
      <w:tr w:rsidR="00AE2A05" w:rsidRPr="00821F5D" w:rsidTr="00D679D4">
        <w:trPr>
          <w:trHeight w:val="58"/>
        </w:trPr>
        <w:tc>
          <w:tcPr>
            <w:tcW w:w="5284" w:type="dxa"/>
            <w:shd w:val="clear" w:color="auto" w:fill="FFFFFF" w:themeFill="background1"/>
            <w:vAlign w:val="bottom"/>
          </w:tcPr>
          <w:p w:rsidR="00AE2A05" w:rsidRDefault="00E166B3" w:rsidP="00D679D4">
            <w:pPr>
              <w:rPr>
                <w:rFonts w:ascii="Calibri" w:hAnsi="Calibri" w:cs="Calibri"/>
                <w:color w:val="000000"/>
              </w:rPr>
            </w:pPr>
            <w:dir w:val="ltr">
              <w:dir w:val="ltr">
                <w:dir w:val="ltr">
                  <w:r>
                    <w:rPr>
                      <w:rFonts w:ascii="Calibri" w:hAnsi="Calibri" w:cs="Calibri"/>
                      <w:color w:val="000000"/>
                    </w:rPr>
                    <w:t>REQ-075389</w:t>
                  </w:r>
                  <w:r>
                    <w:rPr>
                      <w:rFonts w:ascii="Calibri" w:hAnsi="Calibri" w:cs="Calibri"/>
                      <w:color w:val="000000"/>
                    </w:rPr>
                    <w:t>‬</w:t>
                  </w:r>
                  <w:r>
                    <w:rPr>
                      <w:rFonts w:ascii="Calibri" w:hAnsi="Calibri" w:cs="Calibri"/>
                      <w:color w:val="000000"/>
                    </w:rPr>
                    <w:t xml:space="preserve">‬  -  </w:t>
                  </w:r>
                  <w:r w:rsidRPr="00E166B3">
                    <w:rPr>
                      <w:rFonts w:ascii="Calibri" w:hAnsi="Calibri" w:cs="Calibri"/>
                      <w:color w:val="000000"/>
                    </w:rPr>
                    <w:t>UPS replacement</w:t>
                  </w:r>
                  <w:r w:rsidRPr="00E166B3">
                    <w:rPr>
                      <w:rFonts w:ascii="Calibri" w:hAnsi="Calibri" w:cs="Calibri"/>
                      <w:color w:val="000000"/>
                    </w:rPr>
                    <w:t>‬</w:t>
                  </w:r>
                  <w:r w:rsidRPr="00E166B3">
                    <w:rPr>
                      <w:rFonts w:ascii="Calibri" w:hAnsi="Calibri" w:cs="Calibri"/>
                      <w:color w:val="000000"/>
                    </w:rPr>
                    <w:t>‬</w:t>
                  </w:r>
                  <w:r w:rsidRPr="00E166B3">
                    <w:rPr>
                      <w:rFonts w:ascii="Calibri" w:hAnsi="Calibri" w:cs="Calibri"/>
                      <w:color w:val="000000"/>
                    </w:rPr>
                    <w:t>‬</w:t>
                  </w:r>
                </w:dir>
              </w:dir>
            </w:dir>
          </w:p>
        </w:tc>
        <w:tc>
          <w:tcPr>
            <w:tcW w:w="1923" w:type="dxa"/>
            <w:shd w:val="clear" w:color="auto" w:fill="FFFFFF" w:themeFill="background1"/>
            <w:vAlign w:val="center"/>
          </w:tcPr>
          <w:p w:rsidR="00AE2A05" w:rsidRDefault="00AE2A05" w:rsidP="00D679D4">
            <w:pPr>
              <w:spacing w:after="0" w:line="240" w:lineRule="auto"/>
              <w:rPr>
                <w:rFonts w:eastAsia="Times New Roman" w:cs="Arial"/>
                <w:lang w:val="en-GB" w:eastAsia="en-GB"/>
              </w:rPr>
            </w:pPr>
          </w:p>
        </w:tc>
        <w:tc>
          <w:tcPr>
            <w:tcW w:w="1809" w:type="dxa"/>
            <w:shd w:val="clear" w:color="auto" w:fill="FFFFFF" w:themeFill="background1"/>
          </w:tcPr>
          <w:p w:rsidR="00AE2A05" w:rsidRDefault="00AE2A05" w:rsidP="00D679D4">
            <w:pPr>
              <w:spacing w:after="0" w:line="240" w:lineRule="auto"/>
              <w:rPr>
                <w:rFonts w:eastAsia="Times New Roman" w:cs="Arial"/>
                <w:sz w:val="24"/>
                <w:szCs w:val="24"/>
                <w:lang w:val="en-GB" w:eastAsia="en-GB"/>
              </w:rPr>
            </w:pPr>
          </w:p>
        </w:tc>
      </w:tr>
      <w:tr w:rsidR="00E166B3" w:rsidRPr="00821F5D" w:rsidTr="00D679D4">
        <w:trPr>
          <w:trHeight w:val="58"/>
        </w:trPr>
        <w:tc>
          <w:tcPr>
            <w:tcW w:w="5284" w:type="dxa"/>
            <w:shd w:val="clear" w:color="auto" w:fill="FFFFFF" w:themeFill="background1"/>
            <w:vAlign w:val="bottom"/>
          </w:tcPr>
          <w:p w:rsidR="00E166B3" w:rsidRPr="00E166B3" w:rsidRDefault="00E166B3" w:rsidP="00D679D4">
            <w:pPr>
              <w:rPr>
                <w:rFonts w:ascii="Calibri" w:hAnsi="Calibri" w:cs="Calibri"/>
                <w:color w:val="000000"/>
              </w:rPr>
            </w:pPr>
            <w:r w:rsidRPr="00E166B3">
              <w:rPr>
                <w:rFonts w:ascii="Calibri" w:hAnsi="Calibri" w:cs="Calibri"/>
                <w:color w:val="000000"/>
              </w:rPr>
              <w:t>UPS 10KVA</w:t>
            </w:r>
          </w:p>
        </w:tc>
        <w:tc>
          <w:tcPr>
            <w:tcW w:w="1923" w:type="dxa"/>
            <w:shd w:val="clear" w:color="auto" w:fill="FFFFFF" w:themeFill="background1"/>
            <w:vAlign w:val="center"/>
          </w:tcPr>
          <w:p w:rsidR="00E166B3" w:rsidRDefault="00E166B3"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E166B3" w:rsidRDefault="00E166B3"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E166B3" w:rsidRPr="00821F5D" w:rsidTr="00D679D4">
        <w:trPr>
          <w:trHeight w:val="58"/>
        </w:trPr>
        <w:tc>
          <w:tcPr>
            <w:tcW w:w="5284" w:type="dxa"/>
            <w:shd w:val="clear" w:color="auto" w:fill="FFFFFF" w:themeFill="background1"/>
            <w:vAlign w:val="bottom"/>
          </w:tcPr>
          <w:p w:rsidR="00E166B3" w:rsidRPr="00E166B3" w:rsidRDefault="00E166B3" w:rsidP="00D679D4">
            <w:pPr>
              <w:rPr>
                <w:rFonts w:ascii="Calibri" w:hAnsi="Calibri" w:cs="Calibri"/>
                <w:color w:val="000000"/>
              </w:rPr>
            </w:pPr>
            <w:r w:rsidRPr="00E166B3">
              <w:rPr>
                <w:rFonts w:ascii="Calibri" w:hAnsi="Calibri" w:cs="Calibri"/>
                <w:color w:val="000000"/>
              </w:rPr>
              <w:t>UPS 3KVA</w:t>
            </w:r>
          </w:p>
        </w:tc>
        <w:tc>
          <w:tcPr>
            <w:tcW w:w="1923" w:type="dxa"/>
            <w:shd w:val="clear" w:color="auto" w:fill="FFFFFF" w:themeFill="background1"/>
            <w:vAlign w:val="center"/>
          </w:tcPr>
          <w:p w:rsidR="00E166B3" w:rsidRDefault="00E166B3"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E166B3" w:rsidRDefault="00E166B3"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679D4" w:rsidRDefault="00D679D4" w:rsidP="00A87123">
                            <w:pPr>
                              <w:jc w:val="center"/>
                              <w:rPr>
                                <w:rFonts w:cs="Arial"/>
                                <w:sz w:val="18"/>
                                <w:szCs w:val="18"/>
                              </w:rPr>
                            </w:pPr>
                          </w:p>
                          <w:p w:rsidR="00D679D4" w:rsidRPr="00585866" w:rsidRDefault="00D679D4" w:rsidP="00A87123">
                            <w:pPr>
                              <w:jc w:val="center"/>
                              <w:rPr>
                                <w:rFonts w:cs="Arial"/>
                                <w:sz w:val="18"/>
                                <w:szCs w:val="18"/>
                              </w:rPr>
                            </w:pPr>
                            <w:r w:rsidRPr="00585866">
                              <w:rPr>
                                <w:rFonts w:cs="Arial"/>
                                <w:sz w:val="18"/>
                                <w:szCs w:val="18"/>
                              </w:rPr>
                              <w:t>……………………………………….</w:t>
                            </w:r>
                          </w:p>
                          <w:p w:rsidR="00D679D4" w:rsidRPr="00B715D9" w:rsidRDefault="00D679D4" w:rsidP="00A87123">
                            <w:pPr>
                              <w:jc w:val="center"/>
                              <w:rPr>
                                <w:rFonts w:cs="Arial"/>
                                <w:b/>
                                <w:sz w:val="18"/>
                                <w:szCs w:val="18"/>
                              </w:rPr>
                            </w:pPr>
                            <w:r w:rsidRPr="00B715D9">
                              <w:rPr>
                                <w:rFonts w:cs="Arial"/>
                                <w:b/>
                                <w:sz w:val="18"/>
                                <w:szCs w:val="18"/>
                              </w:rPr>
                              <w:t>SIGNATURE(S) OF TENDERER(S)</w:t>
                            </w:r>
                          </w:p>
                          <w:p w:rsidR="00D679D4" w:rsidRDefault="00D679D4" w:rsidP="00A87123">
                            <w:pPr>
                              <w:rPr>
                                <w:rFonts w:cs="Arial"/>
                                <w:sz w:val="18"/>
                                <w:szCs w:val="18"/>
                              </w:rPr>
                            </w:pPr>
                          </w:p>
                          <w:p w:rsidR="00D679D4" w:rsidRPr="00585866" w:rsidRDefault="00D679D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679D4" w:rsidRPr="00585866" w:rsidRDefault="00D679D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Default="00D679D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tabs>
                                <w:tab w:val="left" w:pos="1080"/>
                              </w:tabs>
                              <w:ind w:left="1080"/>
                              <w:rPr>
                                <w:rFonts w:cs="Arial"/>
                                <w:sz w:val="18"/>
                                <w:szCs w:val="18"/>
                              </w:rPr>
                            </w:pPr>
                            <w:r>
                              <w:rPr>
                                <w:rFonts w:cs="Arial"/>
                                <w:sz w:val="18"/>
                                <w:szCs w:val="18"/>
                              </w:rPr>
                              <w:tab/>
                            </w:r>
                            <w:r>
                              <w:rPr>
                                <w:rFonts w:cs="Arial"/>
                                <w:sz w:val="18"/>
                                <w:szCs w:val="18"/>
                              </w:rPr>
                              <w:tab/>
                              <w:t>………………………………………………………</w:t>
                            </w:r>
                          </w:p>
                          <w:p w:rsidR="00D679D4" w:rsidRDefault="00D679D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679D4" w:rsidRDefault="00D679D4" w:rsidP="00A87123">
                      <w:pPr>
                        <w:jc w:val="center"/>
                        <w:rPr>
                          <w:rFonts w:cs="Arial"/>
                          <w:sz w:val="18"/>
                          <w:szCs w:val="18"/>
                        </w:rPr>
                      </w:pPr>
                    </w:p>
                    <w:p w:rsidR="00D679D4" w:rsidRPr="00585866" w:rsidRDefault="00D679D4" w:rsidP="00A87123">
                      <w:pPr>
                        <w:jc w:val="center"/>
                        <w:rPr>
                          <w:rFonts w:cs="Arial"/>
                          <w:sz w:val="18"/>
                          <w:szCs w:val="18"/>
                        </w:rPr>
                      </w:pPr>
                      <w:r w:rsidRPr="00585866">
                        <w:rPr>
                          <w:rFonts w:cs="Arial"/>
                          <w:sz w:val="18"/>
                          <w:szCs w:val="18"/>
                        </w:rPr>
                        <w:t>……………………………………….</w:t>
                      </w:r>
                    </w:p>
                    <w:p w:rsidR="00D679D4" w:rsidRPr="00B715D9" w:rsidRDefault="00D679D4" w:rsidP="00A87123">
                      <w:pPr>
                        <w:jc w:val="center"/>
                        <w:rPr>
                          <w:rFonts w:cs="Arial"/>
                          <w:b/>
                          <w:sz w:val="18"/>
                          <w:szCs w:val="18"/>
                        </w:rPr>
                      </w:pPr>
                      <w:r w:rsidRPr="00B715D9">
                        <w:rPr>
                          <w:rFonts w:cs="Arial"/>
                          <w:b/>
                          <w:sz w:val="18"/>
                          <w:szCs w:val="18"/>
                        </w:rPr>
                        <w:t>SIGNATURE(S) OF TENDERER(S)</w:t>
                      </w:r>
                    </w:p>
                    <w:p w:rsidR="00D679D4" w:rsidRDefault="00D679D4" w:rsidP="00A87123">
                      <w:pPr>
                        <w:rPr>
                          <w:rFonts w:cs="Arial"/>
                          <w:sz w:val="18"/>
                          <w:szCs w:val="18"/>
                        </w:rPr>
                      </w:pPr>
                    </w:p>
                    <w:p w:rsidR="00D679D4" w:rsidRPr="00585866" w:rsidRDefault="00D679D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679D4" w:rsidRPr="00585866" w:rsidRDefault="00D679D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Default="00D679D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tabs>
                          <w:tab w:val="left" w:pos="1080"/>
                        </w:tabs>
                        <w:ind w:left="1080"/>
                        <w:rPr>
                          <w:rFonts w:cs="Arial"/>
                          <w:sz w:val="18"/>
                          <w:szCs w:val="18"/>
                        </w:rPr>
                      </w:pPr>
                      <w:r>
                        <w:rPr>
                          <w:rFonts w:cs="Arial"/>
                          <w:sz w:val="18"/>
                          <w:szCs w:val="18"/>
                        </w:rPr>
                        <w:tab/>
                      </w:r>
                      <w:r>
                        <w:rPr>
                          <w:rFonts w:cs="Arial"/>
                          <w:sz w:val="18"/>
                          <w:szCs w:val="18"/>
                        </w:rPr>
                        <w:tab/>
                        <w:t>………………………………………………………</w:t>
                      </w:r>
                    </w:p>
                    <w:p w:rsidR="00D679D4" w:rsidRDefault="00D679D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5F" w:rsidRDefault="00C2685F" w:rsidP="00C65D95">
      <w:pPr>
        <w:spacing w:after="0" w:line="240" w:lineRule="auto"/>
      </w:pPr>
      <w:r>
        <w:separator/>
      </w:r>
    </w:p>
  </w:endnote>
  <w:endnote w:type="continuationSeparator" w:id="0">
    <w:p w:rsidR="00C2685F" w:rsidRDefault="00C2685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D679D4" w:rsidRDefault="00D679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66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66B3">
              <w:rPr>
                <w:b/>
                <w:bCs/>
                <w:noProof/>
              </w:rPr>
              <w:t>13</w:t>
            </w:r>
            <w:r>
              <w:rPr>
                <w:b/>
                <w:bCs/>
                <w:sz w:val="24"/>
                <w:szCs w:val="24"/>
              </w:rPr>
              <w:fldChar w:fldCharType="end"/>
            </w:r>
          </w:p>
        </w:sdtContent>
      </w:sdt>
    </w:sdtContent>
  </w:sdt>
  <w:p w:rsidR="00D679D4" w:rsidRDefault="00D6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5F" w:rsidRDefault="00C2685F" w:rsidP="00C65D95">
      <w:pPr>
        <w:spacing w:after="0" w:line="240" w:lineRule="auto"/>
      </w:pPr>
      <w:r>
        <w:separator/>
      </w:r>
    </w:p>
  </w:footnote>
  <w:footnote w:type="continuationSeparator" w:id="0">
    <w:p w:rsidR="00C2685F" w:rsidRDefault="00C2685F" w:rsidP="00C65D95">
      <w:pPr>
        <w:spacing w:after="0" w:line="240" w:lineRule="auto"/>
      </w:pPr>
      <w:r>
        <w:continuationSeparator/>
      </w:r>
    </w:p>
  </w:footnote>
  <w:footnote w:id="1">
    <w:p w:rsidR="00D679D4" w:rsidRDefault="00D679D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79D4" w:rsidRDefault="00D679D4" w:rsidP="00E07E73">
      <w:pPr>
        <w:pStyle w:val="FootnoteText"/>
      </w:pPr>
    </w:p>
    <w:p w:rsidR="00D679D4" w:rsidRDefault="00D679D4" w:rsidP="00E07E73">
      <w:pPr>
        <w:pStyle w:val="FootnoteText"/>
      </w:pPr>
    </w:p>
  </w:footnote>
  <w:footnote w:id="2">
    <w:p w:rsidR="00D679D4" w:rsidRPr="00612AD4" w:rsidRDefault="00D679D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9D4" w:rsidRPr="00E07E73" w:rsidRDefault="00D679D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207A4E"/>
    <w:multiLevelType w:val="hybridMultilevel"/>
    <w:tmpl w:val="C02038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97F6A38"/>
    <w:multiLevelType w:val="hybridMultilevel"/>
    <w:tmpl w:val="6818EE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6E7387"/>
    <w:multiLevelType w:val="hybridMultilevel"/>
    <w:tmpl w:val="806AEA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6E102E0C"/>
    <w:multiLevelType w:val="hybridMultilevel"/>
    <w:tmpl w:val="5F8019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EF509D2"/>
    <w:multiLevelType w:val="hybridMultilevel"/>
    <w:tmpl w:val="B8F650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22"/>
  </w:num>
  <w:num w:numId="3">
    <w:abstractNumId w:val="15"/>
  </w:num>
  <w:num w:numId="4">
    <w:abstractNumId w:val="14"/>
  </w:num>
  <w:num w:numId="5">
    <w:abstractNumId w:val="1"/>
  </w:num>
  <w:num w:numId="6">
    <w:abstractNumId w:val="0"/>
  </w:num>
  <w:num w:numId="7">
    <w:abstractNumId w:val="4"/>
  </w:num>
  <w:num w:numId="8">
    <w:abstractNumId w:val="19"/>
  </w:num>
  <w:num w:numId="9">
    <w:abstractNumId w:val="8"/>
  </w:num>
  <w:num w:numId="10">
    <w:abstractNumId w:val="9"/>
  </w:num>
  <w:num w:numId="11">
    <w:abstractNumId w:val="6"/>
  </w:num>
  <w:num w:numId="12">
    <w:abstractNumId w:val="13"/>
  </w:num>
  <w:num w:numId="13">
    <w:abstractNumId w:val="10"/>
  </w:num>
  <w:num w:numId="14">
    <w:abstractNumId w:val="3"/>
  </w:num>
  <w:num w:numId="15">
    <w:abstractNumId w:val="2"/>
  </w:num>
  <w:num w:numId="16">
    <w:abstractNumId w:val="16"/>
  </w:num>
  <w:num w:numId="17">
    <w:abstractNumId w:val="18"/>
  </w:num>
  <w:num w:numId="18">
    <w:abstractNumId w:val="5"/>
  </w:num>
  <w:num w:numId="19">
    <w:abstractNumId w:val="21"/>
  </w:num>
  <w:num w:numId="20">
    <w:abstractNumId w:val="11"/>
  </w:num>
  <w:num w:numId="21">
    <w:abstractNumId w:val="12"/>
  </w:num>
  <w:num w:numId="22">
    <w:abstractNumId w:val="20"/>
  </w:num>
  <w:num w:numId="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75F0"/>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C7174"/>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C4A5B"/>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5F3C"/>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18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2B94"/>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2A05"/>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A4085"/>
    <w:rsid w:val="00BC5232"/>
    <w:rsid w:val="00BC6E75"/>
    <w:rsid w:val="00BC7B52"/>
    <w:rsid w:val="00BE0E38"/>
    <w:rsid w:val="00BE13D0"/>
    <w:rsid w:val="00BE3454"/>
    <w:rsid w:val="00BE3473"/>
    <w:rsid w:val="00BE3986"/>
    <w:rsid w:val="00C1665A"/>
    <w:rsid w:val="00C25E78"/>
    <w:rsid w:val="00C2685F"/>
    <w:rsid w:val="00C338BB"/>
    <w:rsid w:val="00C34685"/>
    <w:rsid w:val="00C34E09"/>
    <w:rsid w:val="00C411A6"/>
    <w:rsid w:val="00C44FCB"/>
    <w:rsid w:val="00C47252"/>
    <w:rsid w:val="00C4783F"/>
    <w:rsid w:val="00C50B0B"/>
    <w:rsid w:val="00C52AD1"/>
    <w:rsid w:val="00C52EE6"/>
    <w:rsid w:val="00C558ED"/>
    <w:rsid w:val="00C65D95"/>
    <w:rsid w:val="00C660A0"/>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79D4"/>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166B3"/>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FC5"/>
    <w:rsid w:val="00F679B9"/>
    <w:rsid w:val="00F72BE3"/>
    <w:rsid w:val="00F84C17"/>
    <w:rsid w:val="00F84F0A"/>
    <w:rsid w:val="00F8549B"/>
    <w:rsid w:val="00F87B5C"/>
    <w:rsid w:val="00F91626"/>
    <w:rsid w:val="00F97FE4"/>
    <w:rsid w:val="00FA1EF1"/>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4007D3"/>
  <w15:chartTrackingRefBased/>
  <w15:docId w15:val="{EB5E5482-E6F3-491F-9581-2417CB97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22717972">
      <w:bodyDiv w:val="1"/>
      <w:marLeft w:val="0"/>
      <w:marRight w:val="0"/>
      <w:marTop w:val="0"/>
      <w:marBottom w:val="0"/>
      <w:divBdr>
        <w:top w:val="none" w:sz="0" w:space="0" w:color="auto"/>
        <w:left w:val="none" w:sz="0" w:space="0" w:color="auto"/>
        <w:bottom w:val="none" w:sz="0" w:space="0" w:color="auto"/>
        <w:right w:val="none" w:sz="0" w:space="0" w:color="auto"/>
      </w:divBdr>
    </w:div>
    <w:div w:id="1673798296">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4F68-9653-4116-BF50-0F746212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1</cp:revision>
  <cp:lastPrinted>2023-06-27T14:59:00Z</cp:lastPrinted>
  <dcterms:created xsi:type="dcterms:W3CDTF">2023-08-03T08:17:00Z</dcterms:created>
  <dcterms:modified xsi:type="dcterms:W3CDTF">2023-08-03T10:14:00Z</dcterms:modified>
</cp:coreProperties>
</file>