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84" w:rsidRDefault="00B71F84" w:rsidP="00B71F84">
      <w:pPr>
        <w:rPr>
          <w:rFonts w:cs="Arial"/>
        </w:rPr>
      </w:pPr>
    </w:p>
    <w:tbl>
      <w:tblPr>
        <w:tblW w:w="0" w:type="auto"/>
        <w:tblLook w:val="01E0" w:firstRow="1" w:lastRow="1" w:firstColumn="1" w:lastColumn="1" w:noHBand="0" w:noVBand="0"/>
      </w:tblPr>
      <w:tblGrid>
        <w:gridCol w:w="9638"/>
      </w:tblGrid>
      <w:tr w:rsidR="00B71F84" w:rsidTr="00F5514F">
        <w:trPr>
          <w:trHeight w:val="1134"/>
        </w:trPr>
        <w:tc>
          <w:tcPr>
            <w:tcW w:w="9854" w:type="dxa"/>
            <w:vAlign w:val="center"/>
          </w:tcPr>
          <w:p w:rsidR="00B71F84" w:rsidRDefault="00B71F84" w:rsidP="00F5514F">
            <w:pPr>
              <w:jc w:val="center"/>
            </w:pPr>
            <w:r>
              <w:rPr>
                <w:noProof/>
                <w:lang w:val="en-ZA" w:eastAsia="en-ZA"/>
              </w:rPr>
              <w:drawing>
                <wp:anchor distT="0" distB="0" distL="114300" distR="114300" simplePos="0" relativeHeight="251659264" behindDoc="0" locked="0" layoutInCell="1" allowOverlap="1" wp14:anchorId="55C168FE" wp14:editId="77E5CCC9">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71F84" w:rsidRDefault="00B71F84" w:rsidP="00B71F84"/>
    <w:p w:rsidR="00B71F84" w:rsidRDefault="00B71F84" w:rsidP="00B71F84"/>
    <w:p w:rsidR="00B71F84" w:rsidRDefault="00B71F84" w:rsidP="00B71F84"/>
    <w:p w:rsidR="00B71F84" w:rsidRDefault="00B71F84" w:rsidP="00B71F84"/>
    <w:p w:rsidR="00B71F84" w:rsidRPr="00BD6243" w:rsidRDefault="00B71F84" w:rsidP="00B71F84">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 Contract</w:t>
      </w:r>
    </w:p>
    <w:p w:rsidR="00B71F84" w:rsidRDefault="00B71F84" w:rsidP="00B71F84">
      <w:pPr>
        <w:rPr>
          <w:sz w:val="24"/>
        </w:rPr>
      </w:pPr>
    </w:p>
    <w:p w:rsidR="00B71F84" w:rsidRDefault="00B71F84" w:rsidP="00B71F84">
      <w:pPr>
        <w:rPr>
          <w:sz w:val="24"/>
        </w:rPr>
      </w:pPr>
    </w:p>
    <w:p w:rsidR="00B71F84" w:rsidRDefault="00B71F84" w:rsidP="00B71F84">
      <w:pPr>
        <w:rPr>
          <w:sz w:val="24"/>
        </w:rPr>
      </w:pPr>
    </w:p>
    <w:p w:rsidR="00B71F84" w:rsidRDefault="00B71F84" w:rsidP="00B71F84">
      <w:pPr>
        <w:rPr>
          <w:sz w:val="24"/>
        </w:rPr>
      </w:pPr>
    </w:p>
    <w:p w:rsidR="00B71F84" w:rsidRDefault="00B71F84" w:rsidP="00B71F84">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r>
              <w:rPr>
                <w:b/>
                <w:sz w:val="24"/>
              </w:rPr>
              <w:t>Between</w:t>
            </w:r>
          </w:p>
          <w:p w:rsidR="00B71F84" w:rsidRDefault="00B71F84" w:rsidP="00F5514F">
            <w:pPr>
              <w:jc w:val="right"/>
              <w:rPr>
                <w:b/>
                <w:sz w:val="24"/>
              </w:rPr>
            </w:pPr>
          </w:p>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r>
              <w:rPr>
                <w:b/>
                <w:sz w:val="24"/>
              </w:rPr>
              <w:t xml:space="preserve">ESKOM HOLDINGS SOC LIMITED </w:t>
            </w:r>
          </w:p>
          <w:p w:rsidR="00B71F84" w:rsidRDefault="00B71F84" w:rsidP="00BA70EC">
            <w:pPr>
              <w:rPr>
                <w:b/>
                <w:sz w:val="24"/>
              </w:rPr>
            </w:pPr>
            <w:r>
              <w:rPr>
                <w:b/>
                <w:sz w:val="24"/>
              </w:rPr>
              <w:t>(Reg No. 2002/015527/</w:t>
            </w:r>
            <w:r w:rsidR="00BA70EC">
              <w:rPr>
                <w:b/>
                <w:sz w:val="24"/>
              </w:rPr>
              <w:t>30</w:t>
            </w:r>
            <w:r>
              <w:rPr>
                <w:b/>
                <w:sz w:val="24"/>
              </w:rPr>
              <w:t>)</w:t>
            </w: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r>
              <w:rPr>
                <w:b/>
                <w:sz w:val="24"/>
              </w:rPr>
              <w:t>and</w:t>
            </w:r>
          </w:p>
          <w:p w:rsidR="00B71F84" w:rsidRDefault="00B71F84" w:rsidP="00F5514F">
            <w:pPr>
              <w:jc w:val="right"/>
              <w:rPr>
                <w:b/>
                <w:sz w:val="24"/>
              </w:rPr>
            </w:pPr>
          </w:p>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r>
              <w:rPr>
                <w:b/>
                <w:sz w:val="24"/>
              </w:rPr>
              <w:t>[Insert at award stage]</w:t>
            </w:r>
          </w:p>
          <w:p w:rsidR="00B71F84" w:rsidRDefault="00B71F84" w:rsidP="00F5514F">
            <w:pPr>
              <w:rPr>
                <w:b/>
                <w:sz w:val="24"/>
              </w:rPr>
            </w:pPr>
            <w:r>
              <w:rPr>
                <w:b/>
                <w:sz w:val="24"/>
              </w:rPr>
              <w:t>(Reg No. ___________ )</w:t>
            </w:r>
          </w:p>
        </w:tc>
      </w:tr>
      <w:tr w:rsidR="00B71F84" w:rsidTr="00F5514F">
        <w:trPr>
          <w:cantSplit/>
          <w:jc w:val="right"/>
        </w:trPr>
        <w:tc>
          <w:tcPr>
            <w:tcW w:w="3607" w:type="dxa"/>
            <w:tcMar>
              <w:top w:w="85" w:type="dxa"/>
              <w:left w:w="85" w:type="dxa"/>
              <w:bottom w:w="85" w:type="dxa"/>
              <w:right w:w="85" w:type="dxa"/>
            </w:tcMar>
          </w:tcPr>
          <w:p w:rsidR="00B71F84" w:rsidRDefault="006F53C8" w:rsidP="00F5514F">
            <w:pPr>
              <w:jc w:val="right"/>
              <w:rPr>
                <w:b/>
                <w:sz w:val="24"/>
              </w:rPr>
            </w:pPr>
            <w:r>
              <w:rPr>
                <w:b/>
                <w:sz w:val="24"/>
              </w:rPr>
              <w:t>F</w:t>
            </w:r>
            <w:r w:rsidR="00B71F84">
              <w:rPr>
                <w:b/>
                <w:sz w:val="24"/>
              </w:rPr>
              <w:t>or</w:t>
            </w:r>
            <w:r>
              <w:rPr>
                <w:b/>
                <w:sz w:val="24"/>
              </w:rPr>
              <w:t>:</w:t>
            </w:r>
          </w:p>
          <w:p w:rsidR="00B71F84" w:rsidRDefault="00B71F84" w:rsidP="00F5514F">
            <w:pPr>
              <w:jc w:val="right"/>
              <w:rPr>
                <w:b/>
                <w:sz w:val="24"/>
              </w:rPr>
            </w:pPr>
          </w:p>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Pr="00BD5090" w:rsidRDefault="006F53C8" w:rsidP="00BA70EC">
            <w:pPr>
              <w:rPr>
                <w:vanish/>
                <w:color w:val="FF0000"/>
                <w:sz w:val="24"/>
              </w:rPr>
            </w:pPr>
            <w:r>
              <w:rPr>
                <w:rFonts w:cs="Arial"/>
                <w:b/>
                <w:sz w:val="24"/>
              </w:rPr>
              <w:t>Matla Ash Dam Wall Dust Suppression System</w:t>
            </w:r>
            <w:r w:rsidR="00BD5090" w:rsidRPr="00BD5090">
              <w:rPr>
                <w:rFonts w:cs="Arial"/>
                <w:b/>
                <w:sz w:val="24"/>
              </w:rPr>
              <w:t>.</w:t>
            </w:r>
          </w:p>
        </w:tc>
      </w:tr>
      <w:tr w:rsidR="00B71F84" w:rsidTr="00F5514F">
        <w:trPr>
          <w:cantSplit/>
          <w:jc w:val="right"/>
        </w:trPr>
        <w:tc>
          <w:tcPr>
            <w:tcW w:w="3607" w:type="dxa"/>
            <w:tcBorders>
              <w:bottom w:val="single" w:sz="4" w:space="0" w:color="auto"/>
            </w:tcBorders>
            <w:tcMar>
              <w:top w:w="85" w:type="dxa"/>
              <w:left w:w="85" w:type="dxa"/>
              <w:bottom w:w="85" w:type="dxa"/>
              <w:right w:w="85" w:type="dxa"/>
            </w:tcMar>
          </w:tcPr>
          <w:p w:rsidR="00B71F84" w:rsidRDefault="00B71F84" w:rsidP="00F5514F">
            <w:pPr>
              <w:jc w:val="right"/>
              <w:rPr>
                <w:b/>
                <w:sz w:val="24"/>
              </w:rPr>
            </w:pPr>
          </w:p>
        </w:tc>
        <w:tc>
          <w:tcPr>
            <w:tcW w:w="6259" w:type="dxa"/>
            <w:gridSpan w:val="2"/>
            <w:tcBorders>
              <w:bottom w:val="single" w:sz="4" w:space="0" w:color="auto"/>
            </w:tcBorders>
            <w:tcMar>
              <w:top w:w="85" w:type="dxa"/>
              <w:left w:w="85" w:type="dxa"/>
              <w:bottom w:w="85" w:type="dxa"/>
              <w:right w:w="85" w:type="dxa"/>
            </w:tcMar>
          </w:tcPr>
          <w:p w:rsidR="00B71F84" w:rsidRDefault="00B71F84" w:rsidP="00F5514F">
            <w:pPr>
              <w:rPr>
                <w:b/>
                <w:sz w:val="24"/>
              </w:rPr>
            </w:pPr>
          </w:p>
        </w:tc>
      </w:tr>
      <w:tr w:rsidR="00B71F84" w:rsidTr="00F5514F">
        <w:trPr>
          <w:cantSplit/>
          <w:jc w:val="right"/>
        </w:trPr>
        <w:tc>
          <w:tcPr>
            <w:tcW w:w="3607" w:type="dxa"/>
            <w:tcBorders>
              <w:top w:val="single" w:sz="4" w:space="0" w:color="auto"/>
            </w:tcBorders>
            <w:tcMar>
              <w:top w:w="85" w:type="dxa"/>
              <w:left w:w="85" w:type="dxa"/>
              <w:bottom w:w="85" w:type="dxa"/>
              <w:right w:w="85" w:type="dxa"/>
            </w:tcMar>
          </w:tcPr>
          <w:p w:rsidR="00B71F84" w:rsidRDefault="00B71F84" w:rsidP="00F5514F">
            <w:pPr>
              <w:jc w:val="right"/>
              <w:rPr>
                <w:b/>
                <w:spacing w:val="-2"/>
                <w:sz w:val="24"/>
              </w:rPr>
            </w:pPr>
            <w:r>
              <w:rPr>
                <w:b/>
                <w:spacing w:val="-2"/>
                <w:sz w:val="24"/>
              </w:rPr>
              <w:t>Contents:</w:t>
            </w:r>
          </w:p>
          <w:p w:rsidR="00B71F84" w:rsidRDefault="00B71F84" w:rsidP="00F5514F">
            <w:pPr>
              <w:jc w:val="right"/>
              <w:rPr>
                <w:b/>
                <w:sz w:val="24"/>
              </w:rPr>
            </w:pPr>
          </w:p>
        </w:tc>
        <w:tc>
          <w:tcPr>
            <w:tcW w:w="4899" w:type="dxa"/>
            <w:tcBorders>
              <w:top w:val="single" w:sz="4" w:space="0" w:color="auto"/>
            </w:tcBorders>
            <w:tcMar>
              <w:top w:w="85" w:type="dxa"/>
              <w:left w:w="85" w:type="dxa"/>
              <w:bottom w:w="85" w:type="dxa"/>
              <w:right w:w="85" w:type="dxa"/>
            </w:tcMar>
          </w:tcPr>
          <w:p w:rsidR="00B71F84" w:rsidRDefault="00B71F84" w:rsidP="00F5514F">
            <w:pPr>
              <w:rPr>
                <w:b/>
                <w:sz w:val="24"/>
              </w:rPr>
            </w:pPr>
          </w:p>
        </w:tc>
        <w:tc>
          <w:tcPr>
            <w:tcW w:w="1360" w:type="dxa"/>
            <w:tcBorders>
              <w:top w:val="single" w:sz="4" w:space="0" w:color="auto"/>
            </w:tcBorders>
          </w:tcPr>
          <w:p w:rsidR="00B71F84" w:rsidRDefault="00B71F84" w:rsidP="00F5514F">
            <w:pPr>
              <w:rPr>
                <w:b/>
                <w:sz w:val="24"/>
              </w:rPr>
            </w:pPr>
            <w:r>
              <w:rPr>
                <w:b/>
                <w:sz w:val="24"/>
              </w:rPr>
              <w:t>No of pages</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Part C1</w:t>
            </w:r>
          </w:p>
        </w:tc>
        <w:tc>
          <w:tcPr>
            <w:tcW w:w="4899" w:type="dxa"/>
            <w:tcMar>
              <w:top w:w="85" w:type="dxa"/>
              <w:left w:w="85" w:type="dxa"/>
              <w:bottom w:w="85" w:type="dxa"/>
              <w:right w:w="85" w:type="dxa"/>
            </w:tcMar>
          </w:tcPr>
          <w:p w:rsidR="00B71F84" w:rsidRPr="00AC5409" w:rsidRDefault="00B71F84" w:rsidP="00F5514F">
            <w:pPr>
              <w:rPr>
                <w:b/>
                <w:bCs/>
                <w:spacing w:val="-2"/>
                <w:sz w:val="24"/>
              </w:rPr>
            </w:pPr>
            <w:r>
              <w:rPr>
                <w:b/>
                <w:bCs/>
                <w:spacing w:val="-2"/>
                <w:sz w:val="24"/>
              </w:rPr>
              <w:t>Agreements &amp; Contract Data</w:t>
            </w:r>
          </w:p>
        </w:tc>
        <w:tc>
          <w:tcPr>
            <w:tcW w:w="1360" w:type="dxa"/>
          </w:tcPr>
          <w:p w:rsidR="00B71F84" w:rsidRPr="00AC5409" w:rsidRDefault="00B71F84" w:rsidP="00F5514F">
            <w:pPr>
              <w:jc w:val="both"/>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Part C2</w:t>
            </w:r>
          </w:p>
        </w:tc>
        <w:tc>
          <w:tcPr>
            <w:tcW w:w="4899" w:type="dxa"/>
            <w:tcMar>
              <w:top w:w="85" w:type="dxa"/>
              <w:left w:w="85" w:type="dxa"/>
              <w:bottom w:w="85" w:type="dxa"/>
              <w:right w:w="85" w:type="dxa"/>
            </w:tcMar>
          </w:tcPr>
          <w:p w:rsidR="00B71F84" w:rsidRPr="00AC5409" w:rsidRDefault="00B71F84" w:rsidP="00F5514F">
            <w:pPr>
              <w:rPr>
                <w:b/>
                <w:bCs/>
                <w:spacing w:val="-2"/>
                <w:sz w:val="24"/>
                <w:szCs w:val="20"/>
              </w:rPr>
            </w:pPr>
            <w:r>
              <w:rPr>
                <w:b/>
                <w:bCs/>
                <w:spacing w:val="-2"/>
                <w:sz w:val="24"/>
                <w:szCs w:val="20"/>
              </w:rPr>
              <w:t>Pricing Data</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Part C3</w:t>
            </w:r>
          </w:p>
        </w:tc>
        <w:tc>
          <w:tcPr>
            <w:tcW w:w="4899" w:type="dxa"/>
            <w:tcMar>
              <w:top w:w="85" w:type="dxa"/>
              <w:left w:w="85" w:type="dxa"/>
              <w:bottom w:w="85" w:type="dxa"/>
              <w:right w:w="85" w:type="dxa"/>
            </w:tcMar>
          </w:tcPr>
          <w:p w:rsidR="00B71F84" w:rsidRPr="00AC5409" w:rsidRDefault="00B71F84" w:rsidP="00F5514F">
            <w:pPr>
              <w:rPr>
                <w:b/>
                <w:bCs/>
                <w:spacing w:val="-2"/>
                <w:sz w:val="24"/>
              </w:rPr>
            </w:pPr>
            <w:r>
              <w:rPr>
                <w:b/>
                <w:bCs/>
                <w:spacing w:val="-2"/>
                <w:sz w:val="24"/>
              </w:rPr>
              <w:t>Scope of Work</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Default="00B71F84" w:rsidP="00F5514F">
            <w:pPr>
              <w:jc w:val="right"/>
              <w:rPr>
                <w:b/>
                <w:bCs/>
                <w:spacing w:val="-2"/>
                <w:sz w:val="24"/>
              </w:rPr>
            </w:pPr>
            <w:r>
              <w:rPr>
                <w:b/>
                <w:bCs/>
                <w:spacing w:val="-2"/>
                <w:sz w:val="24"/>
              </w:rPr>
              <w:t>Part C4</w:t>
            </w:r>
          </w:p>
        </w:tc>
        <w:tc>
          <w:tcPr>
            <w:tcW w:w="4899" w:type="dxa"/>
            <w:tcMar>
              <w:top w:w="85" w:type="dxa"/>
              <w:left w:w="85" w:type="dxa"/>
              <w:bottom w:w="85" w:type="dxa"/>
              <w:right w:w="85" w:type="dxa"/>
            </w:tcMar>
          </w:tcPr>
          <w:p w:rsidR="00B71F84" w:rsidRDefault="00B71F84" w:rsidP="00F5514F">
            <w:pPr>
              <w:rPr>
                <w:b/>
                <w:bCs/>
                <w:spacing w:val="-2"/>
                <w:sz w:val="24"/>
              </w:rPr>
            </w:pPr>
            <w:r>
              <w:rPr>
                <w:b/>
                <w:bCs/>
                <w:spacing w:val="-2"/>
                <w:sz w:val="24"/>
              </w:rPr>
              <w:t>Site Information</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Tr="00F5514F">
        <w:trPr>
          <w:cantSplit/>
          <w:jc w:val="right"/>
        </w:trPr>
        <w:tc>
          <w:tcPr>
            <w:tcW w:w="3607" w:type="dxa"/>
            <w:tcBorders>
              <w:bottom w:val="single" w:sz="4" w:space="0" w:color="auto"/>
            </w:tcBorders>
            <w:tcMar>
              <w:top w:w="85" w:type="dxa"/>
              <w:left w:w="85" w:type="dxa"/>
              <w:bottom w:w="85" w:type="dxa"/>
              <w:right w:w="85" w:type="dxa"/>
            </w:tcMar>
          </w:tcPr>
          <w:p w:rsidR="00B71F84" w:rsidRDefault="00B71F84" w:rsidP="00F5514F">
            <w:pPr>
              <w:jc w:val="right"/>
              <w:rPr>
                <w:b/>
                <w:sz w:val="24"/>
              </w:rPr>
            </w:pPr>
          </w:p>
        </w:tc>
        <w:tc>
          <w:tcPr>
            <w:tcW w:w="4899" w:type="dxa"/>
            <w:tcBorders>
              <w:bottom w:val="single" w:sz="4" w:space="0" w:color="auto"/>
            </w:tcBorders>
            <w:tcMar>
              <w:top w:w="85" w:type="dxa"/>
              <w:left w:w="85" w:type="dxa"/>
              <w:bottom w:w="85" w:type="dxa"/>
              <w:right w:w="85" w:type="dxa"/>
            </w:tcMar>
          </w:tcPr>
          <w:p w:rsidR="00B71F84" w:rsidRDefault="00B71F84" w:rsidP="00F5514F">
            <w:pPr>
              <w:rPr>
                <w:b/>
                <w:sz w:val="24"/>
              </w:rPr>
            </w:pPr>
          </w:p>
        </w:tc>
        <w:tc>
          <w:tcPr>
            <w:tcW w:w="1360" w:type="dxa"/>
            <w:tcBorders>
              <w:bottom w:val="single" w:sz="4" w:space="0" w:color="auto"/>
            </w:tcBorders>
          </w:tcPr>
          <w:p w:rsidR="00B71F84" w:rsidRDefault="00B71F84" w:rsidP="00F5514F">
            <w:pPr>
              <w:rPr>
                <w:b/>
                <w:sz w:val="24"/>
              </w:rPr>
            </w:pPr>
          </w:p>
        </w:tc>
      </w:tr>
      <w:tr w:rsidR="00B71F84" w:rsidTr="00F5514F">
        <w:trPr>
          <w:cantSplit/>
          <w:jc w:val="right"/>
        </w:trPr>
        <w:tc>
          <w:tcPr>
            <w:tcW w:w="3607" w:type="dxa"/>
            <w:tcBorders>
              <w:top w:val="single" w:sz="4" w:space="0" w:color="auto"/>
            </w:tcBorders>
            <w:tcMar>
              <w:top w:w="85" w:type="dxa"/>
              <w:left w:w="85" w:type="dxa"/>
              <w:bottom w:w="85" w:type="dxa"/>
              <w:right w:w="85" w:type="dxa"/>
            </w:tcMar>
          </w:tcPr>
          <w:p w:rsidR="00B71F84" w:rsidRDefault="00B71F84" w:rsidP="00F5514F">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rsidR="00B71F84" w:rsidRDefault="00B71F84" w:rsidP="00F5514F">
            <w:pPr>
              <w:rPr>
                <w:b/>
                <w:sz w:val="24"/>
              </w:rPr>
            </w:pPr>
            <w:r>
              <w:rPr>
                <w:b/>
                <w:sz w:val="24"/>
              </w:rPr>
              <w:t>[Insert at award stage]</w:t>
            </w: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p>
        </w:tc>
      </w:tr>
      <w:tr w:rsidR="00B71F84" w:rsidTr="00F5514F">
        <w:trPr>
          <w:cantSplit/>
          <w:jc w:val="right"/>
        </w:trPr>
        <w:tc>
          <w:tcPr>
            <w:tcW w:w="3607" w:type="dxa"/>
            <w:tcBorders>
              <w:bottom w:val="single" w:sz="2" w:space="0" w:color="auto"/>
            </w:tcBorders>
            <w:tcMar>
              <w:top w:w="85" w:type="dxa"/>
              <w:left w:w="85" w:type="dxa"/>
              <w:bottom w:w="85" w:type="dxa"/>
              <w:right w:w="85" w:type="dxa"/>
            </w:tcMar>
          </w:tcPr>
          <w:p w:rsidR="00B71F84" w:rsidRDefault="00B71F84" w:rsidP="00F5514F">
            <w:pPr>
              <w:jc w:val="right"/>
              <w:rPr>
                <w:b/>
                <w:sz w:val="24"/>
              </w:rPr>
            </w:pPr>
          </w:p>
        </w:tc>
        <w:tc>
          <w:tcPr>
            <w:tcW w:w="6259" w:type="dxa"/>
            <w:gridSpan w:val="2"/>
            <w:tcBorders>
              <w:bottom w:val="single" w:sz="2" w:space="0" w:color="auto"/>
            </w:tcBorders>
            <w:tcMar>
              <w:top w:w="85" w:type="dxa"/>
              <w:left w:w="85" w:type="dxa"/>
              <w:bottom w:w="85" w:type="dxa"/>
              <w:right w:w="85" w:type="dxa"/>
            </w:tcMar>
          </w:tcPr>
          <w:p w:rsidR="00B71F84" w:rsidRDefault="00B71F84" w:rsidP="00F5514F">
            <w:pPr>
              <w:rPr>
                <w:b/>
                <w:sz w:val="24"/>
              </w:rPr>
            </w:pPr>
          </w:p>
        </w:tc>
      </w:tr>
    </w:tbl>
    <w:p w:rsidR="00B71F84" w:rsidRDefault="00B71F84" w:rsidP="00B71F84"/>
    <w:p w:rsidR="00B71F84" w:rsidRDefault="00B71F84" w:rsidP="00B71F84"/>
    <w:p w:rsidR="00B71F84" w:rsidRDefault="00B71F84" w:rsidP="00B71F84"/>
    <w:p w:rsidR="00B71F84" w:rsidRDefault="00B71F84" w:rsidP="00B71F84">
      <w:r>
        <w:br w:type="page"/>
      </w:r>
    </w:p>
    <w:p w:rsidR="00B71F84" w:rsidRDefault="00B71F84" w:rsidP="00B71F84"/>
    <w:p w:rsidR="00B71F84" w:rsidRPr="00BD6243" w:rsidRDefault="00B71F84" w:rsidP="00B71F84">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 C1: Agreements &amp; Contract Data</w:t>
      </w:r>
    </w:p>
    <w:p w:rsidR="00B71F84" w:rsidRDefault="00B71F84" w:rsidP="00B71F84"/>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71F84" w:rsidTr="00F5514F">
        <w:trPr>
          <w:cantSplit/>
          <w:jc w:val="right"/>
        </w:trPr>
        <w:tc>
          <w:tcPr>
            <w:tcW w:w="3607" w:type="dxa"/>
            <w:tcBorders>
              <w:top w:val="single" w:sz="4" w:space="0" w:color="auto"/>
            </w:tcBorders>
            <w:tcMar>
              <w:top w:w="85" w:type="dxa"/>
              <w:left w:w="85" w:type="dxa"/>
              <w:bottom w:w="85" w:type="dxa"/>
              <w:right w:w="85" w:type="dxa"/>
            </w:tcMar>
          </w:tcPr>
          <w:p w:rsidR="00B71F84" w:rsidRDefault="00B71F84" w:rsidP="00F5514F">
            <w:pPr>
              <w:jc w:val="right"/>
              <w:rPr>
                <w:b/>
                <w:spacing w:val="-2"/>
                <w:sz w:val="24"/>
              </w:rPr>
            </w:pPr>
            <w:r>
              <w:rPr>
                <w:b/>
                <w:spacing w:val="-2"/>
                <w:sz w:val="24"/>
              </w:rPr>
              <w:t>Contents:</w:t>
            </w:r>
          </w:p>
          <w:p w:rsidR="00B71F84" w:rsidRDefault="00B71F84" w:rsidP="00F5514F">
            <w:pPr>
              <w:jc w:val="right"/>
              <w:rPr>
                <w:b/>
                <w:sz w:val="24"/>
              </w:rPr>
            </w:pPr>
          </w:p>
        </w:tc>
        <w:tc>
          <w:tcPr>
            <w:tcW w:w="4899" w:type="dxa"/>
            <w:tcBorders>
              <w:top w:val="single" w:sz="4" w:space="0" w:color="auto"/>
            </w:tcBorders>
            <w:tcMar>
              <w:top w:w="85" w:type="dxa"/>
              <w:left w:w="85" w:type="dxa"/>
              <w:bottom w:w="85" w:type="dxa"/>
              <w:right w:w="85" w:type="dxa"/>
            </w:tcMar>
          </w:tcPr>
          <w:p w:rsidR="00B71F84" w:rsidRDefault="00B71F84" w:rsidP="00F5514F">
            <w:pPr>
              <w:rPr>
                <w:b/>
                <w:sz w:val="24"/>
              </w:rPr>
            </w:pPr>
          </w:p>
        </w:tc>
        <w:tc>
          <w:tcPr>
            <w:tcW w:w="1360" w:type="dxa"/>
            <w:tcBorders>
              <w:top w:val="single" w:sz="4" w:space="0" w:color="auto"/>
            </w:tcBorders>
          </w:tcPr>
          <w:p w:rsidR="00B71F84" w:rsidRDefault="00B71F84" w:rsidP="00F5514F">
            <w:pPr>
              <w:rPr>
                <w:b/>
                <w:sz w:val="24"/>
              </w:rPr>
            </w:pPr>
            <w:r>
              <w:rPr>
                <w:b/>
                <w:sz w:val="24"/>
              </w:rPr>
              <w:t>No of pages</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C1.1</w:t>
            </w:r>
          </w:p>
        </w:tc>
        <w:tc>
          <w:tcPr>
            <w:tcW w:w="4899" w:type="dxa"/>
            <w:tcMar>
              <w:top w:w="85" w:type="dxa"/>
              <w:left w:w="85" w:type="dxa"/>
              <w:bottom w:w="85" w:type="dxa"/>
              <w:right w:w="85" w:type="dxa"/>
            </w:tcMar>
          </w:tcPr>
          <w:p w:rsidR="00B71F84" w:rsidRDefault="00B71F84" w:rsidP="00F5514F">
            <w:pPr>
              <w:rPr>
                <w:b/>
                <w:bCs/>
                <w:spacing w:val="-2"/>
                <w:sz w:val="24"/>
              </w:rPr>
            </w:pPr>
            <w:r>
              <w:rPr>
                <w:b/>
                <w:bCs/>
                <w:spacing w:val="-2"/>
                <w:sz w:val="24"/>
              </w:rPr>
              <w:t xml:space="preserve">Form of Offer and Acceptance </w:t>
            </w:r>
          </w:p>
          <w:p w:rsidR="00B71F84" w:rsidRDefault="00B71F84" w:rsidP="00F5514F">
            <w:pPr>
              <w:rPr>
                <w:b/>
                <w:bCs/>
                <w:spacing w:val="-2"/>
                <w:sz w:val="24"/>
              </w:rPr>
            </w:pPr>
          </w:p>
          <w:p w:rsidR="00B71F84" w:rsidRPr="00154BFD" w:rsidRDefault="00B71F84" w:rsidP="00F5514F">
            <w:pPr>
              <w:rPr>
                <w:b/>
                <w:bCs/>
                <w:spacing w:val="-2"/>
                <w:sz w:val="18"/>
                <w:szCs w:val="18"/>
              </w:rPr>
            </w:pPr>
            <w:r w:rsidRPr="00154BFD">
              <w:rPr>
                <w:b/>
                <w:bCs/>
                <w:spacing w:val="-2"/>
                <w:sz w:val="18"/>
                <w:szCs w:val="18"/>
              </w:rPr>
              <w:t>[to be inserted from Returnable Documents at award stage]</w:t>
            </w:r>
          </w:p>
        </w:tc>
        <w:tc>
          <w:tcPr>
            <w:tcW w:w="1360" w:type="dxa"/>
          </w:tcPr>
          <w:p w:rsidR="00B71F84" w:rsidRPr="00AC5409" w:rsidRDefault="00B71F84" w:rsidP="00F5514F">
            <w:pPr>
              <w:jc w:val="both"/>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C1.2a</w:t>
            </w:r>
          </w:p>
        </w:tc>
        <w:tc>
          <w:tcPr>
            <w:tcW w:w="4899" w:type="dxa"/>
            <w:tcMar>
              <w:top w:w="85" w:type="dxa"/>
              <w:left w:w="85" w:type="dxa"/>
              <w:bottom w:w="85" w:type="dxa"/>
              <w:right w:w="85" w:type="dxa"/>
            </w:tcMar>
          </w:tcPr>
          <w:p w:rsidR="00B71F84" w:rsidRPr="00AC5409" w:rsidRDefault="00B71F84" w:rsidP="00F5514F">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C1.2b</w:t>
            </w:r>
          </w:p>
        </w:tc>
        <w:tc>
          <w:tcPr>
            <w:tcW w:w="4899" w:type="dxa"/>
            <w:tcMar>
              <w:top w:w="85" w:type="dxa"/>
              <w:left w:w="85" w:type="dxa"/>
              <w:bottom w:w="85" w:type="dxa"/>
              <w:right w:w="85" w:type="dxa"/>
            </w:tcMar>
          </w:tcPr>
          <w:p w:rsidR="00B71F84" w:rsidRDefault="00B71F84" w:rsidP="00F5514F">
            <w:pPr>
              <w:rPr>
                <w:b/>
                <w:bCs/>
                <w:spacing w:val="-2"/>
                <w:sz w:val="24"/>
              </w:rPr>
            </w:pPr>
            <w:r>
              <w:rPr>
                <w:b/>
                <w:bCs/>
                <w:spacing w:val="-2"/>
                <w:sz w:val="24"/>
              </w:rPr>
              <w:t xml:space="preserve">Contract Data provided by the </w:t>
            </w:r>
            <w:r w:rsidRPr="00154BFD">
              <w:rPr>
                <w:b/>
                <w:bCs/>
                <w:i/>
                <w:spacing w:val="-2"/>
                <w:sz w:val="24"/>
              </w:rPr>
              <w:t>Contractor</w:t>
            </w:r>
          </w:p>
          <w:p w:rsidR="00B71F84" w:rsidRDefault="00B71F84" w:rsidP="00F5514F">
            <w:pPr>
              <w:rPr>
                <w:b/>
                <w:bCs/>
                <w:spacing w:val="-2"/>
                <w:sz w:val="24"/>
              </w:rPr>
            </w:pPr>
          </w:p>
          <w:p w:rsidR="00B71F84" w:rsidRPr="00154BFD" w:rsidRDefault="00B71F84" w:rsidP="00F5514F">
            <w:pPr>
              <w:rPr>
                <w:b/>
                <w:bCs/>
                <w:spacing w:val="-2"/>
                <w:sz w:val="18"/>
                <w:szCs w:val="18"/>
              </w:rPr>
            </w:pPr>
            <w:r w:rsidRPr="00154BFD">
              <w:rPr>
                <w:b/>
                <w:bCs/>
                <w:spacing w:val="-2"/>
                <w:sz w:val="18"/>
                <w:szCs w:val="18"/>
              </w:rPr>
              <w:t>[to be inserted from Returnable Documents at award stage]</w:t>
            </w:r>
          </w:p>
        </w:tc>
        <w:tc>
          <w:tcPr>
            <w:tcW w:w="1360" w:type="dxa"/>
          </w:tcPr>
          <w:p w:rsidR="00B71F84" w:rsidRPr="00AC5409" w:rsidRDefault="00B71F84" w:rsidP="00F5514F">
            <w:pPr>
              <w:rPr>
                <w:b/>
                <w:bCs/>
                <w:spacing w:val="-2"/>
                <w:sz w:val="24"/>
              </w:rPr>
            </w:pPr>
            <w:r w:rsidRPr="00BA2EA7">
              <w:rPr>
                <w:b/>
                <w:bCs/>
                <w:spacing w:val="-2"/>
                <w:sz w:val="24"/>
              </w:rPr>
              <w:t>[●]</w:t>
            </w:r>
          </w:p>
        </w:tc>
      </w:tr>
    </w:tbl>
    <w:p w:rsidR="00B71F84" w:rsidRDefault="00B71F84"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B71F84" w:rsidRDefault="00B71F84" w:rsidP="00B71F84"/>
    <w:p w:rsidR="00B71F84" w:rsidRPr="00B71F84" w:rsidRDefault="00B71F84" w:rsidP="00B71F84">
      <w:pPr>
        <w:pBdr>
          <w:top w:val="single" w:sz="6" w:space="5" w:color="auto"/>
          <w:left w:val="single" w:sz="6" w:space="5" w:color="auto"/>
          <w:bottom w:val="single" w:sz="6" w:space="5" w:color="auto"/>
          <w:right w:val="single" w:sz="6" w:space="0" w:color="auto"/>
        </w:pBdr>
        <w:shd w:val="pct20" w:color="auto" w:fill="auto"/>
        <w:rPr>
          <w:sz w:val="44"/>
          <w:szCs w:val="20"/>
        </w:rPr>
      </w:pPr>
      <w:r w:rsidRPr="00B71F84">
        <w:rPr>
          <w:sz w:val="44"/>
          <w:szCs w:val="20"/>
        </w:rPr>
        <w:lastRenderedPageBreak/>
        <w:t>C1.1 Form of Offer &amp; Acceptance</w:t>
      </w:r>
    </w:p>
    <w:p w:rsidR="00B71F84" w:rsidRPr="00B71F84" w:rsidRDefault="00B71F84" w:rsidP="00B71F84"/>
    <w:p w:rsidR="00B71F84" w:rsidRPr="00B71F84" w:rsidRDefault="00B71F84" w:rsidP="00B71F84">
      <w:pPr>
        <w:outlineLvl w:val="1"/>
        <w:rPr>
          <w:b/>
          <w:bCs/>
          <w:sz w:val="24"/>
        </w:rPr>
      </w:pPr>
      <w:r w:rsidRPr="00B71F84">
        <w:rPr>
          <w:b/>
          <w:bCs/>
          <w:sz w:val="24"/>
        </w:rPr>
        <w:t>Offer</w:t>
      </w:r>
    </w:p>
    <w:p w:rsidR="00B71F84" w:rsidRPr="00B71F84" w:rsidRDefault="00B71F84" w:rsidP="00B71F84">
      <w:pPr>
        <w:jc w:val="both"/>
      </w:pPr>
    </w:p>
    <w:p w:rsidR="00B71F84" w:rsidRDefault="00B71F84" w:rsidP="00B71F84">
      <w:pPr>
        <w:jc w:val="both"/>
      </w:pPr>
      <w:r w:rsidRPr="00B71F84">
        <w:t>The Employer, identified in the Acceptance signature block, has solicited offers to enter into a contract for the procurement of:</w:t>
      </w:r>
    </w:p>
    <w:p w:rsidR="0052092E" w:rsidRDefault="0052092E" w:rsidP="00B71F84">
      <w:pPr>
        <w:jc w:val="both"/>
      </w:pPr>
    </w:p>
    <w:p w:rsidR="004935F0" w:rsidRPr="006F53C8" w:rsidRDefault="006F53C8" w:rsidP="004935F0">
      <w:pPr>
        <w:jc w:val="both"/>
        <w:rPr>
          <w:rFonts w:cs="Arial"/>
          <w:b/>
          <w:sz w:val="24"/>
        </w:rPr>
      </w:pPr>
      <w:r>
        <w:rPr>
          <w:rFonts w:cs="Arial"/>
          <w:b/>
          <w:sz w:val="24"/>
        </w:rPr>
        <w:t xml:space="preserve"> Matla Ash Dam Wall Dust suppression System</w:t>
      </w:r>
      <w:r w:rsidR="004935F0" w:rsidRPr="00BD5090">
        <w:rPr>
          <w:rFonts w:cs="Arial"/>
          <w:b/>
          <w:sz w:val="24"/>
        </w:rPr>
        <w:t>.</w:t>
      </w:r>
    </w:p>
    <w:p w:rsidR="00875AD6" w:rsidRDefault="009F23D3" w:rsidP="00B71F84">
      <w:pPr>
        <w:jc w:val="both"/>
        <w:rPr>
          <w:rFonts w:cs="Arial"/>
        </w:rPr>
      </w:pPr>
      <w:r>
        <w:rPr>
          <w:rFonts w:cs="Arial"/>
          <w:b/>
          <w:sz w:val="24"/>
        </w:rPr>
        <w:t xml:space="preserve"> </w:t>
      </w:r>
    </w:p>
    <w:p w:rsidR="00F26B91" w:rsidRPr="00F26B91" w:rsidRDefault="00F26B91" w:rsidP="00B71F84">
      <w:pPr>
        <w:jc w:val="both"/>
      </w:pPr>
    </w:p>
    <w:p w:rsidR="00B71F84" w:rsidRPr="00B71F84" w:rsidRDefault="00B71F84" w:rsidP="00B71F84">
      <w:pPr>
        <w:jc w:val="both"/>
      </w:pPr>
      <w:r w:rsidRPr="00B71F84">
        <w:t>The tenderer, identified in the Offer signature block, has examined the documents listed in the Tender Data and addenda thereto and by submitting this Offer has accepted the Conditions of Tender.</w:t>
      </w:r>
    </w:p>
    <w:p w:rsidR="00B71F84" w:rsidRPr="00B71F84" w:rsidRDefault="00B71F84" w:rsidP="00B71F84">
      <w:pPr>
        <w:jc w:val="both"/>
      </w:pPr>
    </w:p>
    <w:p w:rsidR="00B71F84" w:rsidRPr="00B71F84" w:rsidRDefault="00B71F84" w:rsidP="00B71F84">
      <w:pPr>
        <w:jc w:val="both"/>
      </w:pPr>
      <w:r w:rsidRPr="00B71F84">
        <w:t xml:space="preserve">By the representative of the tenderer, deemed to be duly authorised, signing this part of this Form of Offer and Acceptance the tenderer offers to perform all of the obligations and liabilities of the </w:t>
      </w:r>
      <w:r w:rsidRPr="00B71F84">
        <w:rPr>
          <w:i/>
        </w:rPr>
        <w:t>Contractor</w:t>
      </w:r>
      <w:r w:rsidRPr="00B71F84">
        <w:t xml:space="preserve"> under the contract including compliance with all its terms and conditions according to their true intent and meaning for an amount to be determined in accordance with the </w:t>
      </w:r>
      <w:r w:rsidRPr="00B71F84">
        <w:rPr>
          <w:i/>
        </w:rPr>
        <w:t>conditions of contract</w:t>
      </w:r>
      <w:r w:rsidRPr="00B71F84">
        <w:t xml:space="preserve"> identified in the Contract Data. </w:t>
      </w:r>
    </w:p>
    <w:p w:rsidR="00B71F84" w:rsidRPr="00B71F84" w:rsidRDefault="00B71F84" w:rsidP="00B71F84"/>
    <w:p w:rsidR="00B71F84" w:rsidRPr="00B71F84" w:rsidRDefault="00B71F84" w:rsidP="00B71F84">
      <w:pPr>
        <w:rPr>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B71F84" w:rsidRPr="00B71F84" w:rsidTr="00F5514F">
        <w:tc>
          <w:tcPr>
            <w:tcW w:w="1188" w:type="dxa"/>
          </w:tcPr>
          <w:p w:rsidR="00B71F84" w:rsidRPr="00B71F84" w:rsidRDefault="00B71F84" w:rsidP="00BA70EC">
            <w:pPr>
              <w:tabs>
                <w:tab w:val="clear" w:pos="357"/>
              </w:tabs>
              <w:rPr>
                <w:szCs w:val="20"/>
              </w:rPr>
            </w:pPr>
            <w:r w:rsidRPr="00B71F84">
              <w:rPr>
                <w:szCs w:val="20"/>
              </w:rPr>
              <w:t xml:space="preserve">Options A </w:t>
            </w:r>
          </w:p>
        </w:tc>
        <w:tc>
          <w:tcPr>
            <w:tcW w:w="5760" w:type="dxa"/>
            <w:tcMar>
              <w:top w:w="57" w:type="dxa"/>
              <w:bottom w:w="57" w:type="dxa"/>
            </w:tcMar>
          </w:tcPr>
          <w:p w:rsidR="00B71F84" w:rsidRPr="00B71F84" w:rsidRDefault="00B71F84" w:rsidP="00B71F84">
            <w:pPr>
              <w:tabs>
                <w:tab w:val="clear" w:pos="357"/>
              </w:tabs>
              <w:rPr>
                <w:szCs w:val="20"/>
              </w:rPr>
            </w:pPr>
            <w:r w:rsidRPr="00B71F84">
              <w:rPr>
                <w:szCs w:val="20"/>
              </w:rPr>
              <w:t xml:space="preserve">The offered total of the Prices exclusive of VAT is </w:t>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70"/>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tc>
      </w:tr>
      <w:tr w:rsidR="00B71F84" w:rsidRPr="00B71F84" w:rsidTr="00F5514F">
        <w:tc>
          <w:tcPr>
            <w:tcW w:w="1188" w:type="dxa"/>
          </w:tcPr>
          <w:p w:rsidR="00B71F84" w:rsidRPr="00B71F84" w:rsidRDefault="00B71F84" w:rsidP="00B71F84">
            <w:pPr>
              <w:tabs>
                <w:tab w:val="clear" w:pos="357"/>
              </w:tabs>
              <w:rPr>
                <w:szCs w:val="20"/>
              </w:rPr>
            </w:pPr>
          </w:p>
        </w:tc>
        <w:tc>
          <w:tcPr>
            <w:tcW w:w="5760" w:type="dxa"/>
            <w:tcMar>
              <w:top w:w="57" w:type="dxa"/>
              <w:bottom w:w="57" w:type="dxa"/>
            </w:tcMar>
          </w:tcPr>
          <w:p w:rsidR="00B71F84" w:rsidRPr="00B71F84" w:rsidRDefault="00B71F84" w:rsidP="00B71F84">
            <w:pPr>
              <w:tabs>
                <w:tab w:val="clear" w:pos="357"/>
              </w:tabs>
              <w:jc w:val="right"/>
              <w:rPr>
                <w:szCs w:val="20"/>
              </w:rPr>
            </w:pPr>
            <w:r w:rsidRPr="00B71F84">
              <w:rPr>
                <w:szCs w:val="20"/>
              </w:rPr>
              <w:t>Sub total</w:t>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75"/>
                  <w:enabled/>
                  <w:calcOnExit w:val="0"/>
                  <w:textInput/>
                </w:ffData>
              </w:fldChar>
            </w:r>
            <w:bookmarkStart w:id="0" w:name="Text575"/>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bookmarkEnd w:id="0"/>
          </w:p>
        </w:tc>
      </w:tr>
      <w:tr w:rsidR="00B71F84" w:rsidRPr="00B71F84" w:rsidTr="00F5514F">
        <w:tc>
          <w:tcPr>
            <w:tcW w:w="1188" w:type="dxa"/>
          </w:tcPr>
          <w:p w:rsidR="00B71F84" w:rsidRPr="00B71F84" w:rsidRDefault="00B71F84" w:rsidP="00B71F84">
            <w:pPr>
              <w:tabs>
                <w:tab w:val="clear" w:pos="357"/>
              </w:tabs>
              <w:rPr>
                <w:szCs w:val="20"/>
              </w:rPr>
            </w:pPr>
          </w:p>
        </w:tc>
        <w:tc>
          <w:tcPr>
            <w:tcW w:w="5760" w:type="dxa"/>
            <w:tcMar>
              <w:top w:w="57" w:type="dxa"/>
              <w:bottom w:w="57" w:type="dxa"/>
            </w:tcMar>
          </w:tcPr>
          <w:p w:rsidR="00B71F84" w:rsidRPr="00B71F84" w:rsidRDefault="00A05613" w:rsidP="00B71F84">
            <w:pPr>
              <w:tabs>
                <w:tab w:val="clear" w:pos="357"/>
              </w:tabs>
              <w:rPr>
                <w:szCs w:val="20"/>
              </w:rPr>
            </w:pPr>
            <w:r>
              <w:rPr>
                <w:szCs w:val="20"/>
              </w:rPr>
              <w:t>Value Added Tax @ 15</w:t>
            </w:r>
            <w:r w:rsidR="00B71F84" w:rsidRPr="00B71F84">
              <w:rPr>
                <w:szCs w:val="20"/>
              </w:rPr>
              <w:t>% is</w:t>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68"/>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tc>
      </w:tr>
      <w:tr w:rsidR="00B71F84" w:rsidRPr="00B71F84" w:rsidTr="00F5514F">
        <w:tc>
          <w:tcPr>
            <w:tcW w:w="1188" w:type="dxa"/>
          </w:tcPr>
          <w:p w:rsidR="00B71F84" w:rsidRPr="00B71F84" w:rsidRDefault="00B71F84" w:rsidP="00B71F84">
            <w:pPr>
              <w:tabs>
                <w:tab w:val="clear" w:pos="357"/>
              </w:tabs>
              <w:rPr>
                <w:szCs w:val="20"/>
              </w:rPr>
            </w:pPr>
          </w:p>
        </w:tc>
        <w:tc>
          <w:tcPr>
            <w:tcW w:w="5760" w:type="dxa"/>
            <w:tcMar>
              <w:top w:w="57" w:type="dxa"/>
              <w:bottom w:w="57" w:type="dxa"/>
            </w:tcMar>
          </w:tcPr>
          <w:p w:rsidR="00B71F84" w:rsidRPr="00B71F84" w:rsidRDefault="00B71F84" w:rsidP="00B71F84">
            <w:pPr>
              <w:tabs>
                <w:tab w:val="clear" w:pos="357"/>
              </w:tabs>
              <w:rPr>
                <w:szCs w:val="20"/>
              </w:rPr>
            </w:pPr>
            <w:r w:rsidRPr="00B71F84">
              <w:rPr>
                <w:szCs w:val="20"/>
              </w:rPr>
              <w:t>The offered total of the amount due inclusive of VAT is</w:t>
            </w:r>
            <w:r w:rsidRPr="00B71F84">
              <w:rPr>
                <w:szCs w:val="20"/>
                <w:vertAlign w:val="superscript"/>
              </w:rPr>
              <w:footnoteReference w:id="1"/>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69"/>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tc>
      </w:tr>
      <w:tr w:rsidR="00B71F84" w:rsidRPr="00B71F84" w:rsidTr="00F5514F">
        <w:tc>
          <w:tcPr>
            <w:tcW w:w="1188" w:type="dxa"/>
          </w:tcPr>
          <w:p w:rsidR="00B71F84" w:rsidRPr="00B71F84" w:rsidRDefault="00B71F84" w:rsidP="00B71F84">
            <w:pPr>
              <w:tabs>
                <w:tab w:val="clear" w:pos="357"/>
              </w:tabs>
              <w:rPr>
                <w:szCs w:val="20"/>
              </w:rPr>
            </w:pPr>
          </w:p>
        </w:tc>
        <w:tc>
          <w:tcPr>
            <w:tcW w:w="8666" w:type="dxa"/>
            <w:gridSpan w:val="2"/>
            <w:tcMar>
              <w:top w:w="57" w:type="dxa"/>
              <w:bottom w:w="57" w:type="dxa"/>
            </w:tcMar>
          </w:tcPr>
          <w:p w:rsidR="00B71F84" w:rsidRPr="00B71F84" w:rsidRDefault="00B71F84" w:rsidP="00B71F84">
            <w:pPr>
              <w:tabs>
                <w:tab w:val="clear" w:pos="357"/>
              </w:tabs>
              <w:rPr>
                <w:b/>
                <w:bCs/>
                <w:szCs w:val="20"/>
              </w:rPr>
            </w:pPr>
            <w:r w:rsidRPr="00B71F84">
              <w:rPr>
                <w:szCs w:val="20"/>
              </w:rPr>
              <w:t xml:space="preserve">(in words) </w:t>
            </w:r>
            <w:r w:rsidRPr="00B71F84">
              <w:rPr>
                <w:b/>
                <w:bCs/>
                <w:szCs w:val="20"/>
              </w:rPr>
              <w:fldChar w:fldCharType="begin">
                <w:ffData>
                  <w:name w:val="Text566"/>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p w:rsidR="00B71F84" w:rsidRPr="00B71F84" w:rsidRDefault="00B71F84" w:rsidP="00B71F84">
            <w:pPr>
              <w:tabs>
                <w:tab w:val="clear" w:pos="357"/>
              </w:tabs>
              <w:rPr>
                <w:szCs w:val="20"/>
              </w:rPr>
            </w:pPr>
          </w:p>
        </w:tc>
      </w:tr>
    </w:tbl>
    <w:p w:rsidR="00B71F84" w:rsidRPr="00B71F84" w:rsidRDefault="00B71F84" w:rsidP="00B71F84"/>
    <w:p w:rsidR="00B71F84" w:rsidRPr="00B71F84" w:rsidRDefault="00B71F84" w:rsidP="00B71F84">
      <w:pPr>
        <w:jc w:val="both"/>
      </w:pPr>
      <w:r w:rsidRPr="00B71F84">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B71F84">
        <w:rPr>
          <w:i/>
        </w:rPr>
        <w:t>Contractor</w:t>
      </w:r>
      <w:r w:rsidRPr="00B71F84">
        <w:t xml:space="preserve"> in the </w:t>
      </w:r>
      <w:r w:rsidRPr="00B71F84">
        <w:rPr>
          <w:i/>
        </w:rPr>
        <w:t>conditions of contract</w:t>
      </w:r>
      <w:r w:rsidRPr="00B71F84">
        <w:t xml:space="preserve"> identified in the Contract Data.</w:t>
      </w:r>
    </w:p>
    <w:p w:rsidR="00B71F84" w:rsidRPr="00B71F84" w:rsidRDefault="00B71F84" w:rsidP="00B71F84">
      <w:pPr>
        <w:jc w:val="both"/>
      </w:pPr>
    </w:p>
    <w:tbl>
      <w:tblPr>
        <w:tblW w:w="9828" w:type="dxa"/>
        <w:tblLook w:val="0000" w:firstRow="0" w:lastRow="0" w:firstColumn="0" w:lastColumn="0" w:noHBand="0" w:noVBand="0"/>
      </w:tblPr>
      <w:tblGrid>
        <w:gridCol w:w="1420"/>
        <w:gridCol w:w="3650"/>
        <w:gridCol w:w="425"/>
        <w:gridCol w:w="1417"/>
        <w:gridCol w:w="2916"/>
      </w:tblGrid>
      <w:tr w:rsidR="00B71F84" w:rsidRPr="00B71F84" w:rsidTr="00F5514F">
        <w:trPr>
          <w:cantSplit/>
        </w:trPr>
        <w:tc>
          <w:tcPr>
            <w:tcW w:w="1420" w:type="dxa"/>
          </w:tcPr>
          <w:p w:rsidR="00B71F84" w:rsidRPr="00B71F84" w:rsidRDefault="00B71F84" w:rsidP="00B71F84">
            <w:pPr>
              <w:rPr>
                <w:rFonts w:cs="Arial"/>
              </w:rPr>
            </w:pPr>
            <w:r w:rsidRPr="00B71F84">
              <w:rPr>
                <w:rFonts w:cs="Arial"/>
              </w:rPr>
              <w:t>Signature(s)</w:t>
            </w:r>
          </w:p>
          <w:p w:rsidR="00B71F84" w:rsidRPr="00B71F84" w:rsidRDefault="00B71F84" w:rsidP="00B71F84">
            <w:pPr>
              <w:rPr>
                <w:rFonts w:cs="Arial"/>
              </w:rPr>
            </w:pPr>
          </w:p>
        </w:tc>
        <w:tc>
          <w:tcPr>
            <w:tcW w:w="3650" w:type="dxa"/>
            <w:tcBorders>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Name(s)</w:t>
            </w:r>
          </w:p>
          <w:p w:rsidR="00B71F84" w:rsidRPr="00B71F84" w:rsidRDefault="00B71F84" w:rsidP="00B71F84">
            <w:pPr>
              <w:rPr>
                <w:rFonts w:cs="Arial"/>
              </w:rPr>
            </w:pPr>
          </w:p>
        </w:tc>
        <w:tc>
          <w:tcPr>
            <w:tcW w:w="3650" w:type="dxa"/>
            <w:tcBorders>
              <w:top w:val="dotted" w:sz="4" w:space="0" w:color="auto"/>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Capacity</w:t>
            </w:r>
          </w:p>
          <w:p w:rsidR="00B71F84" w:rsidRPr="00B71F84" w:rsidRDefault="00B71F84" w:rsidP="00B71F84">
            <w:pPr>
              <w:rPr>
                <w:rFonts w:cs="Arial"/>
              </w:rPr>
            </w:pPr>
          </w:p>
        </w:tc>
        <w:tc>
          <w:tcPr>
            <w:tcW w:w="3650" w:type="dxa"/>
            <w:tcBorders>
              <w:top w:val="dotted" w:sz="4" w:space="0" w:color="auto"/>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b/>
              </w:rPr>
            </w:pPr>
            <w:r w:rsidRPr="00B71F84">
              <w:rPr>
                <w:b/>
              </w:rPr>
              <w:t>For the tenderer:</w:t>
            </w:r>
          </w:p>
          <w:p w:rsidR="00B71F84" w:rsidRPr="00B71F84" w:rsidRDefault="00B71F84" w:rsidP="00B71F84">
            <w:pPr>
              <w:rPr>
                <w:rFonts w:cs="Arial"/>
                <w:b/>
              </w:rPr>
            </w:pPr>
          </w:p>
        </w:tc>
        <w:tc>
          <w:tcPr>
            <w:tcW w:w="8408" w:type="dxa"/>
            <w:gridSpan w:val="4"/>
            <w:tcBorders>
              <w:bottom w:val="dotted" w:sz="4" w:space="0" w:color="auto"/>
            </w:tcBorders>
          </w:tcPr>
          <w:p w:rsidR="00B71F84" w:rsidRPr="00B71F84" w:rsidRDefault="00B71F84" w:rsidP="00B71F84">
            <w:pPr>
              <w:rPr>
                <w:rFonts w:cs="Arial"/>
              </w:rPr>
            </w:pPr>
          </w:p>
        </w:tc>
      </w:tr>
      <w:tr w:rsidR="00B71F84" w:rsidRPr="00B71F84" w:rsidTr="00F5514F">
        <w:tc>
          <w:tcPr>
            <w:tcW w:w="1420" w:type="dxa"/>
          </w:tcPr>
          <w:p w:rsidR="00B71F84" w:rsidRPr="00B71F84" w:rsidRDefault="00B71F84" w:rsidP="00B71F84">
            <w:pPr>
              <w:rPr>
                <w:rFonts w:cs="Arial"/>
              </w:rPr>
            </w:pPr>
          </w:p>
          <w:p w:rsidR="00B71F84" w:rsidRPr="00B71F84" w:rsidRDefault="00B71F84" w:rsidP="00B71F84">
            <w:pPr>
              <w:rPr>
                <w:rFonts w:cs="Arial"/>
              </w:rPr>
            </w:pPr>
            <w:r w:rsidRPr="00B71F84">
              <w:rPr>
                <w:rFonts w:cs="Arial"/>
              </w:rPr>
              <w:t>Name &amp; signature of witness</w:t>
            </w:r>
          </w:p>
        </w:tc>
        <w:tc>
          <w:tcPr>
            <w:tcW w:w="3650" w:type="dxa"/>
          </w:tcPr>
          <w:p w:rsidR="00B71F84" w:rsidRPr="00B71F84" w:rsidRDefault="00B71F84" w:rsidP="00B71F84">
            <w:pPr>
              <w:rPr>
                <w:rFonts w:cs="Arial"/>
              </w:rPr>
            </w:pPr>
            <w:r w:rsidRPr="00B71F84">
              <w:rPr>
                <w:rFonts w:cs="Arial"/>
                <w:i/>
                <w:iCs/>
                <w:sz w:val="16"/>
              </w:rPr>
              <w:t>(Insert name and address of organisation)</w:t>
            </w:r>
          </w:p>
        </w:tc>
        <w:tc>
          <w:tcPr>
            <w:tcW w:w="425" w:type="dxa"/>
          </w:tcPr>
          <w:p w:rsidR="00B71F84" w:rsidRPr="00B71F84" w:rsidRDefault="00B71F84" w:rsidP="00B71F84">
            <w:pPr>
              <w:rPr>
                <w:rFonts w:cs="Arial"/>
              </w:rPr>
            </w:pPr>
          </w:p>
        </w:tc>
        <w:tc>
          <w:tcPr>
            <w:tcW w:w="1417" w:type="dxa"/>
          </w:tcPr>
          <w:p w:rsidR="00B71F84" w:rsidRPr="00B71F84" w:rsidRDefault="00B71F84" w:rsidP="00B71F84">
            <w:pPr>
              <w:rPr>
                <w:rFonts w:cs="Arial"/>
              </w:rPr>
            </w:pPr>
          </w:p>
          <w:p w:rsidR="00B71F84" w:rsidRPr="00B71F84" w:rsidRDefault="00B71F84" w:rsidP="00B71F84">
            <w:pPr>
              <w:rPr>
                <w:rFonts w:cs="Arial"/>
              </w:rPr>
            </w:pPr>
          </w:p>
          <w:p w:rsidR="00B71F84" w:rsidRPr="00B71F84" w:rsidRDefault="00B71F84" w:rsidP="00B71F84">
            <w:pPr>
              <w:rPr>
                <w:rFonts w:cs="Arial"/>
              </w:rPr>
            </w:pPr>
            <w:r w:rsidRPr="00B71F84">
              <w:rPr>
                <w:rFonts w:cs="Arial"/>
              </w:rPr>
              <w:t>Date</w:t>
            </w:r>
          </w:p>
        </w:tc>
        <w:tc>
          <w:tcPr>
            <w:tcW w:w="2916" w:type="dxa"/>
          </w:tcPr>
          <w:p w:rsidR="00B71F84" w:rsidRPr="00B71F84" w:rsidRDefault="00B71F84" w:rsidP="00B71F84">
            <w:pPr>
              <w:rPr>
                <w:rFonts w:cs="Arial"/>
              </w:rPr>
            </w:pPr>
          </w:p>
        </w:tc>
      </w:tr>
      <w:tr w:rsidR="00B71F84" w:rsidRPr="00B71F84" w:rsidTr="00F5514F">
        <w:trPr>
          <w:cantSplit/>
        </w:trPr>
        <w:tc>
          <w:tcPr>
            <w:tcW w:w="5070" w:type="dxa"/>
            <w:gridSpan w:val="2"/>
            <w:tcBorders>
              <w:right w:val="dotted" w:sz="4" w:space="0" w:color="auto"/>
            </w:tcBorders>
            <w:tcMar>
              <w:top w:w="57" w:type="dxa"/>
              <w:bottom w:w="57" w:type="dxa"/>
            </w:tcMar>
          </w:tcPr>
          <w:p w:rsidR="00B71F84" w:rsidRPr="00B71F84" w:rsidRDefault="00B71F84" w:rsidP="00B71F84">
            <w:pPr>
              <w:rPr>
                <w:rFonts w:cs="Arial"/>
              </w:rPr>
            </w:pPr>
            <w:r w:rsidRPr="00B71F84">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rsidR="00B71F84" w:rsidRPr="00B71F84" w:rsidRDefault="00B71F84" w:rsidP="00B71F84">
            <w:pPr>
              <w:rPr>
                <w:rFonts w:cs="Arial"/>
              </w:rPr>
            </w:pPr>
          </w:p>
        </w:tc>
      </w:tr>
    </w:tbl>
    <w:p w:rsidR="00B71F84" w:rsidRPr="00B71F84" w:rsidRDefault="00B71F84" w:rsidP="00B71F84"/>
    <w:p w:rsidR="00B71F84" w:rsidRPr="00B71F84" w:rsidRDefault="00B71F84" w:rsidP="00B71F84">
      <w:pPr>
        <w:outlineLvl w:val="1"/>
        <w:rPr>
          <w:b/>
          <w:bCs/>
          <w:sz w:val="24"/>
        </w:rPr>
      </w:pPr>
      <w:r w:rsidRPr="00B71F84">
        <w:rPr>
          <w:b/>
          <w:bCs/>
          <w:sz w:val="24"/>
        </w:rPr>
        <w:br w:type="page"/>
      </w:r>
      <w:r w:rsidRPr="00B71F84">
        <w:rPr>
          <w:b/>
          <w:bCs/>
          <w:sz w:val="24"/>
        </w:rPr>
        <w:lastRenderedPageBreak/>
        <w:t>Acceptance</w:t>
      </w:r>
    </w:p>
    <w:p w:rsidR="00B71F84" w:rsidRPr="00B71F84" w:rsidRDefault="00B71F84" w:rsidP="00B71F84">
      <w:pPr>
        <w:jc w:val="both"/>
      </w:pPr>
    </w:p>
    <w:p w:rsidR="00B71F84" w:rsidRPr="00B71F84" w:rsidRDefault="00B71F84" w:rsidP="00B71F84">
      <w:pPr>
        <w:jc w:val="both"/>
      </w:pPr>
      <w:r w:rsidRPr="00B71F84">
        <w:t xml:space="preserve">By signing this part of this Form of Offer and Acceptance, the Employer identified below accepts the tenderer’s Offer.  In consideration thereof, the Employer shall pay the Contractor the amount due in accordance with the </w:t>
      </w:r>
      <w:r w:rsidRPr="00B71F84">
        <w:rPr>
          <w:i/>
        </w:rPr>
        <w:t>conditions of contract</w:t>
      </w:r>
      <w:r w:rsidRPr="00B71F84">
        <w:t xml:space="preserve"> identified in the Contract Data.  Acceptance of the tenderer’s Offer shall form an agreement between the Employer and the tenderer upon the terms and conditions contained in this agreement and in the contract that is the subject of this agreement.</w:t>
      </w:r>
    </w:p>
    <w:p w:rsidR="00B71F84" w:rsidRPr="00B71F84" w:rsidRDefault="00B71F84" w:rsidP="00B71F84">
      <w:pPr>
        <w:jc w:val="both"/>
      </w:pPr>
    </w:p>
    <w:p w:rsidR="00B71F84" w:rsidRPr="00B71F84" w:rsidRDefault="00B71F84" w:rsidP="00B71F84">
      <w:pPr>
        <w:jc w:val="both"/>
      </w:pPr>
      <w:r w:rsidRPr="00B71F84">
        <w:t xml:space="preserve">The terms of the contract, are contained in: </w:t>
      </w:r>
    </w:p>
    <w:p w:rsidR="00B71F84" w:rsidRPr="00B71F84" w:rsidRDefault="00B71F84" w:rsidP="00B71F84">
      <w:pPr>
        <w:jc w:val="both"/>
      </w:pPr>
    </w:p>
    <w:p w:rsidR="00B71F84" w:rsidRPr="00B71F84" w:rsidRDefault="00B71F84" w:rsidP="00B71F84">
      <w:pPr>
        <w:ind w:left="720"/>
        <w:jc w:val="both"/>
      </w:pPr>
      <w:r w:rsidRPr="00B71F84">
        <w:t>Part C1</w:t>
      </w:r>
      <w:r w:rsidRPr="00B71F84">
        <w:tab/>
      </w:r>
      <w:r w:rsidRPr="00B71F84">
        <w:tab/>
        <w:t>Agreements and Contract Data, (which includes this Form of Offer and Acceptance)</w:t>
      </w:r>
    </w:p>
    <w:p w:rsidR="00B71F84" w:rsidRPr="00B71F84" w:rsidRDefault="00B71F84" w:rsidP="00B71F84">
      <w:pPr>
        <w:ind w:left="720"/>
        <w:jc w:val="both"/>
      </w:pPr>
    </w:p>
    <w:p w:rsidR="00B71F84" w:rsidRPr="00B71F84" w:rsidRDefault="00B71F84" w:rsidP="00B71F84">
      <w:pPr>
        <w:ind w:left="720"/>
        <w:jc w:val="both"/>
      </w:pPr>
      <w:r w:rsidRPr="00B71F84">
        <w:t>Part C2</w:t>
      </w:r>
      <w:r w:rsidRPr="00B71F84">
        <w:tab/>
      </w:r>
      <w:r w:rsidRPr="00B71F84">
        <w:tab/>
        <w:t>Pricing Data</w:t>
      </w:r>
    </w:p>
    <w:p w:rsidR="00B71F84" w:rsidRPr="00B71F84" w:rsidRDefault="00B71F84" w:rsidP="00B71F84">
      <w:pPr>
        <w:ind w:left="720"/>
        <w:jc w:val="both"/>
      </w:pPr>
    </w:p>
    <w:p w:rsidR="00B71F84" w:rsidRPr="00B71F84" w:rsidRDefault="00B71F84" w:rsidP="00B71F84">
      <w:pPr>
        <w:ind w:left="720"/>
        <w:jc w:val="both"/>
      </w:pPr>
      <w:r w:rsidRPr="00B71F84">
        <w:t>Part C3</w:t>
      </w:r>
      <w:r w:rsidRPr="00B71F84">
        <w:tab/>
      </w:r>
      <w:r w:rsidRPr="00B71F84">
        <w:tab/>
        <w:t>Scope of Work: Works Information</w:t>
      </w:r>
    </w:p>
    <w:p w:rsidR="00B71F84" w:rsidRPr="00B71F84" w:rsidRDefault="00B71F84" w:rsidP="00B71F84">
      <w:pPr>
        <w:ind w:left="720"/>
        <w:jc w:val="both"/>
      </w:pPr>
    </w:p>
    <w:p w:rsidR="00B71F84" w:rsidRPr="00B71F84" w:rsidRDefault="00B71F84" w:rsidP="00B71F84">
      <w:pPr>
        <w:ind w:left="720"/>
        <w:jc w:val="both"/>
      </w:pPr>
      <w:r w:rsidRPr="00B71F84">
        <w:t>Part C4</w:t>
      </w:r>
      <w:r w:rsidRPr="00B71F84">
        <w:tab/>
      </w:r>
      <w:r w:rsidRPr="00B71F84">
        <w:tab/>
        <w:t>Site Information</w:t>
      </w:r>
    </w:p>
    <w:p w:rsidR="00B71F84" w:rsidRPr="00B71F84" w:rsidRDefault="00B71F84" w:rsidP="00B71F84">
      <w:pPr>
        <w:ind w:left="720"/>
        <w:jc w:val="both"/>
      </w:pPr>
    </w:p>
    <w:p w:rsidR="00B71F84" w:rsidRPr="00B71F84" w:rsidRDefault="00B71F84" w:rsidP="00B71F84">
      <w:pPr>
        <w:jc w:val="both"/>
      </w:pPr>
      <w:r w:rsidRPr="00B71F84">
        <w:t>and drawings and documents (or parts thereof), which may be incorporated by reference into the above listed Parts.</w:t>
      </w:r>
    </w:p>
    <w:p w:rsidR="00B71F84" w:rsidRPr="00B71F84" w:rsidRDefault="00B71F84" w:rsidP="00B71F84">
      <w:pPr>
        <w:jc w:val="both"/>
      </w:pPr>
    </w:p>
    <w:p w:rsidR="00B71F84" w:rsidRPr="00B71F84" w:rsidRDefault="00B71F84" w:rsidP="00B71F84">
      <w:pPr>
        <w:jc w:val="both"/>
      </w:pPr>
      <w:r w:rsidRPr="00B71F84">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B71F84">
        <w:rPr>
          <w:iCs/>
        </w:rPr>
        <w:t>documents</w:t>
      </w:r>
      <w:r w:rsidRPr="00B71F84">
        <w:t xml:space="preserve"> are valid unless contained in this Schedule.</w:t>
      </w:r>
    </w:p>
    <w:p w:rsidR="00B71F84" w:rsidRPr="00B71F84" w:rsidRDefault="00B71F84" w:rsidP="00B71F84">
      <w:pPr>
        <w:jc w:val="both"/>
      </w:pPr>
    </w:p>
    <w:p w:rsidR="00B71F84" w:rsidRPr="00B71F84" w:rsidRDefault="00B71F84" w:rsidP="00B71F84">
      <w:pPr>
        <w:jc w:val="both"/>
      </w:pPr>
      <w:r w:rsidRPr="00B71F84">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B71F84">
        <w:rPr>
          <w:i/>
        </w:rPr>
        <w:t>conditions of contract</w:t>
      </w:r>
      <w:r w:rsidRPr="00B71F84">
        <w:t xml:space="preserve"> identified in the Contract Data at, or just after, the date this agreement comes into effect.  Failure to fulfil any of these obligations in accordance with those terms shall constitute a repudiation of this agreement.</w:t>
      </w:r>
    </w:p>
    <w:p w:rsidR="00B71F84" w:rsidRPr="00B71F84" w:rsidRDefault="00B71F84" w:rsidP="00B71F84">
      <w:pPr>
        <w:jc w:val="both"/>
      </w:pPr>
    </w:p>
    <w:p w:rsidR="00B71F84" w:rsidRPr="00B71F84" w:rsidRDefault="00B71F84" w:rsidP="00B71F84">
      <w:pPr>
        <w:jc w:val="both"/>
      </w:pPr>
      <w:r w:rsidRPr="00B71F84">
        <w:t xml:space="preserve">Notwithstanding anything contained herein, this agreement comes into effect on the date when the tenderer receives one fully completed original copy of this document, including the Schedule of Deviations (if any).  </w:t>
      </w:r>
    </w:p>
    <w:p w:rsidR="00B71F84" w:rsidRPr="00B71F84" w:rsidRDefault="00B71F84" w:rsidP="00B71F84">
      <w:pPr>
        <w:jc w:val="both"/>
      </w:pPr>
    </w:p>
    <w:p w:rsidR="00B71F84" w:rsidRPr="00B71F84" w:rsidRDefault="00B71F84" w:rsidP="00B71F84"/>
    <w:tbl>
      <w:tblPr>
        <w:tblW w:w="9828" w:type="dxa"/>
        <w:tblLook w:val="0000" w:firstRow="0" w:lastRow="0" w:firstColumn="0" w:lastColumn="0" w:noHBand="0" w:noVBand="0"/>
      </w:tblPr>
      <w:tblGrid>
        <w:gridCol w:w="1420"/>
        <w:gridCol w:w="3650"/>
        <w:gridCol w:w="425"/>
        <w:gridCol w:w="1417"/>
        <w:gridCol w:w="2916"/>
      </w:tblGrid>
      <w:tr w:rsidR="00B71F84" w:rsidRPr="00B71F84" w:rsidTr="00F5514F">
        <w:trPr>
          <w:cantSplit/>
        </w:trPr>
        <w:tc>
          <w:tcPr>
            <w:tcW w:w="1420" w:type="dxa"/>
          </w:tcPr>
          <w:p w:rsidR="00B71F84" w:rsidRPr="00B71F84" w:rsidRDefault="00B71F84" w:rsidP="00B71F84">
            <w:pPr>
              <w:rPr>
                <w:rFonts w:cs="Arial"/>
              </w:rPr>
            </w:pPr>
            <w:r w:rsidRPr="00B71F84">
              <w:rPr>
                <w:rFonts w:cs="Arial"/>
              </w:rPr>
              <w:t>Signature(s)</w:t>
            </w:r>
          </w:p>
          <w:p w:rsidR="00B71F84" w:rsidRPr="00B71F84" w:rsidRDefault="00B71F84" w:rsidP="00B71F84">
            <w:pPr>
              <w:rPr>
                <w:rFonts w:cs="Arial"/>
              </w:rPr>
            </w:pPr>
          </w:p>
        </w:tc>
        <w:tc>
          <w:tcPr>
            <w:tcW w:w="3650" w:type="dxa"/>
            <w:tcBorders>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Name(s)</w:t>
            </w:r>
          </w:p>
        </w:tc>
        <w:tc>
          <w:tcPr>
            <w:tcW w:w="3650" w:type="dxa"/>
            <w:tcBorders>
              <w:top w:val="dotted" w:sz="4" w:space="0" w:color="auto"/>
              <w:bottom w:val="dotted" w:sz="4" w:space="0" w:color="auto"/>
            </w:tcBorders>
          </w:tcPr>
          <w:p w:rsidR="00B71F84" w:rsidRPr="00B71F84" w:rsidRDefault="00B71F84" w:rsidP="00B71F84">
            <w:pPr>
              <w:rPr>
                <w:rFonts w:cs="Arial"/>
              </w:rPr>
            </w:pPr>
          </w:p>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Capacity</w:t>
            </w:r>
          </w:p>
          <w:p w:rsidR="00B71F84" w:rsidRPr="00B71F84" w:rsidRDefault="00B71F84" w:rsidP="00B71F84">
            <w:pPr>
              <w:rPr>
                <w:rFonts w:cs="Arial"/>
              </w:rPr>
            </w:pPr>
          </w:p>
        </w:tc>
        <w:tc>
          <w:tcPr>
            <w:tcW w:w="3650" w:type="dxa"/>
            <w:tcBorders>
              <w:top w:val="dotted" w:sz="4" w:space="0" w:color="auto"/>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widowControl w:val="0"/>
              <w:tabs>
                <w:tab w:val="left" w:pos="-720"/>
              </w:tabs>
              <w:spacing w:before="60"/>
              <w:rPr>
                <w:b/>
                <w:bCs/>
              </w:rPr>
            </w:pPr>
            <w:r w:rsidRPr="00B71F84">
              <w:rPr>
                <w:b/>
                <w:bCs/>
              </w:rPr>
              <w:t>for the Employer</w:t>
            </w:r>
          </w:p>
          <w:p w:rsidR="00B71F84" w:rsidRPr="00B71F84" w:rsidRDefault="00B71F84" w:rsidP="00B71F84">
            <w:pPr>
              <w:rPr>
                <w:rFonts w:cs="Arial"/>
              </w:rPr>
            </w:pPr>
          </w:p>
        </w:tc>
        <w:tc>
          <w:tcPr>
            <w:tcW w:w="8408" w:type="dxa"/>
            <w:gridSpan w:val="4"/>
            <w:tcBorders>
              <w:bottom w:val="dotted" w:sz="4" w:space="0" w:color="auto"/>
            </w:tcBorders>
          </w:tcPr>
          <w:p w:rsidR="00B71F84" w:rsidRPr="00B71F84" w:rsidRDefault="00B71F84" w:rsidP="00B71F84">
            <w:pPr>
              <w:rPr>
                <w:rFonts w:cs="Arial"/>
              </w:rPr>
            </w:pPr>
          </w:p>
        </w:tc>
      </w:tr>
      <w:tr w:rsidR="00B71F84" w:rsidRPr="00B71F84" w:rsidTr="00F5514F">
        <w:tc>
          <w:tcPr>
            <w:tcW w:w="1420" w:type="dxa"/>
          </w:tcPr>
          <w:p w:rsidR="00B71F84" w:rsidRPr="00B71F84" w:rsidRDefault="00B71F84" w:rsidP="00B71F84">
            <w:pPr>
              <w:rPr>
                <w:rFonts w:cs="Arial"/>
              </w:rPr>
            </w:pPr>
          </w:p>
          <w:p w:rsidR="00B71F84" w:rsidRPr="00B71F84" w:rsidRDefault="00B71F84" w:rsidP="00B71F84">
            <w:pPr>
              <w:rPr>
                <w:rFonts w:cs="Arial"/>
              </w:rPr>
            </w:pPr>
            <w:r w:rsidRPr="00B71F84">
              <w:rPr>
                <w:rFonts w:cs="Arial"/>
              </w:rPr>
              <w:t>Name &amp; signature of witness</w:t>
            </w:r>
          </w:p>
        </w:tc>
        <w:tc>
          <w:tcPr>
            <w:tcW w:w="3650" w:type="dxa"/>
            <w:tcBorders>
              <w:bottom w:val="dotted" w:sz="4" w:space="0" w:color="auto"/>
            </w:tcBorders>
          </w:tcPr>
          <w:p w:rsidR="00B71F84" w:rsidRPr="00B71F84" w:rsidRDefault="00B71F84" w:rsidP="00B71F84">
            <w:pPr>
              <w:rPr>
                <w:rFonts w:cs="Arial"/>
              </w:rPr>
            </w:pPr>
            <w:r w:rsidRPr="00B71F84">
              <w:rPr>
                <w:rFonts w:cs="Arial"/>
                <w:i/>
                <w:iCs/>
                <w:sz w:val="16"/>
              </w:rPr>
              <w:t>(Insert name and address of organisation)</w:t>
            </w:r>
          </w:p>
        </w:tc>
        <w:tc>
          <w:tcPr>
            <w:tcW w:w="425" w:type="dxa"/>
          </w:tcPr>
          <w:p w:rsidR="00B71F84" w:rsidRPr="00B71F84" w:rsidRDefault="00B71F84" w:rsidP="00B71F84">
            <w:pPr>
              <w:rPr>
                <w:rFonts w:cs="Arial"/>
              </w:rPr>
            </w:pPr>
          </w:p>
        </w:tc>
        <w:tc>
          <w:tcPr>
            <w:tcW w:w="1417" w:type="dxa"/>
          </w:tcPr>
          <w:p w:rsidR="00B71F84" w:rsidRPr="00B71F84" w:rsidRDefault="00B71F84" w:rsidP="00B71F84">
            <w:pPr>
              <w:rPr>
                <w:rFonts w:cs="Arial"/>
              </w:rPr>
            </w:pPr>
          </w:p>
          <w:p w:rsidR="00B71F84" w:rsidRPr="00B71F84" w:rsidRDefault="00B71F84" w:rsidP="00B71F84">
            <w:pPr>
              <w:rPr>
                <w:rFonts w:cs="Arial"/>
              </w:rPr>
            </w:pPr>
          </w:p>
          <w:p w:rsidR="00B71F84" w:rsidRPr="00B71F84" w:rsidRDefault="00B71F84" w:rsidP="00B71F84">
            <w:pPr>
              <w:rPr>
                <w:rFonts w:cs="Arial"/>
              </w:rPr>
            </w:pPr>
            <w:r w:rsidRPr="00B71F84">
              <w:rPr>
                <w:rFonts w:cs="Arial"/>
              </w:rPr>
              <w:t>Date</w:t>
            </w:r>
          </w:p>
        </w:tc>
        <w:tc>
          <w:tcPr>
            <w:tcW w:w="2916" w:type="dxa"/>
            <w:tcBorders>
              <w:bottom w:val="dotted" w:sz="4" w:space="0" w:color="auto"/>
            </w:tcBorders>
          </w:tcPr>
          <w:p w:rsidR="00B71F84" w:rsidRPr="00B71F84" w:rsidRDefault="00B71F84" w:rsidP="00B71F84">
            <w:pPr>
              <w:rPr>
                <w:rFonts w:cs="Arial"/>
              </w:rPr>
            </w:pPr>
          </w:p>
        </w:tc>
      </w:tr>
    </w:tbl>
    <w:p w:rsidR="00B71F84" w:rsidRPr="00B71F84" w:rsidRDefault="00B71F84" w:rsidP="00B71F84"/>
    <w:p w:rsidR="00B71F84" w:rsidRPr="00B71F84" w:rsidRDefault="00B71F84" w:rsidP="00B71F84">
      <w:r w:rsidRPr="00B71F84">
        <w:t>Note: If a tenderer wishes to submit alternative tenders, use another copy of this Form of Offer and Acceptance.</w:t>
      </w:r>
    </w:p>
    <w:p w:rsidR="00B71F84" w:rsidRPr="00B71F84" w:rsidRDefault="00B71F84" w:rsidP="00B71F84">
      <w:pPr>
        <w:outlineLvl w:val="1"/>
        <w:rPr>
          <w:b/>
          <w:bCs/>
          <w:sz w:val="24"/>
        </w:rPr>
      </w:pPr>
      <w:r w:rsidRPr="00B71F84">
        <w:rPr>
          <w:b/>
          <w:bCs/>
          <w:sz w:val="24"/>
        </w:rPr>
        <w:br w:type="page"/>
      </w:r>
      <w:r w:rsidRPr="00B71F84">
        <w:rPr>
          <w:b/>
          <w:bCs/>
          <w:sz w:val="24"/>
        </w:rPr>
        <w:lastRenderedPageBreak/>
        <w:t xml:space="preserve">Schedule of Deviations to be completed by the </w:t>
      </w:r>
      <w:r w:rsidRPr="00B71F84">
        <w:rPr>
          <w:b/>
          <w:bCs/>
          <w:i/>
          <w:sz w:val="24"/>
        </w:rPr>
        <w:t>Employer</w:t>
      </w:r>
      <w:r w:rsidRPr="00B71F84">
        <w:rPr>
          <w:b/>
          <w:bCs/>
          <w:sz w:val="24"/>
        </w:rPr>
        <w:t xml:space="preserve"> prior to contract award</w:t>
      </w:r>
    </w:p>
    <w:p w:rsidR="00B71F84" w:rsidRPr="00B71F84" w:rsidRDefault="00B71F84" w:rsidP="00B71F84">
      <w:pPr>
        <w:jc w:val="both"/>
        <w:rPr>
          <w:sz w:val="16"/>
        </w:rPr>
      </w:pPr>
      <w:r w:rsidRPr="00B71F84">
        <w:rPr>
          <w:sz w:val="16"/>
        </w:rPr>
        <w:t>Note:</w:t>
      </w:r>
    </w:p>
    <w:p w:rsidR="00B71F84" w:rsidRPr="00B71F84" w:rsidRDefault="00B71F84" w:rsidP="00B71F84">
      <w:pPr>
        <w:numPr>
          <w:ilvl w:val="0"/>
          <w:numId w:val="1"/>
        </w:numPr>
        <w:jc w:val="both"/>
        <w:rPr>
          <w:sz w:val="16"/>
        </w:rPr>
      </w:pPr>
      <w:r w:rsidRPr="00B71F84">
        <w:rPr>
          <w:sz w:val="16"/>
        </w:rPr>
        <w:t>This part of the Offer &amp; Acceptance would not be required if the contract has been developed by negotiation between the Parties and is not the result of a process of competitive tendering.</w:t>
      </w:r>
    </w:p>
    <w:p w:rsidR="00B71F84" w:rsidRPr="00B71F84" w:rsidRDefault="00B71F84" w:rsidP="00B71F84">
      <w:pPr>
        <w:numPr>
          <w:ilvl w:val="0"/>
          <w:numId w:val="1"/>
        </w:numPr>
        <w:jc w:val="both"/>
        <w:rPr>
          <w:sz w:val="16"/>
        </w:rPr>
      </w:pPr>
      <w:r w:rsidRPr="00B71F84">
        <w:rPr>
          <w:sz w:val="16"/>
        </w:rPr>
        <w:t>The extent of deviations from the tender documents issued by the Employer prior to the tender closing date is limited to those permitted in terms of the Conditions of Tender.</w:t>
      </w:r>
    </w:p>
    <w:p w:rsidR="00B71F84" w:rsidRPr="00B71F84" w:rsidRDefault="00B71F84" w:rsidP="00B71F84">
      <w:pPr>
        <w:numPr>
          <w:ilvl w:val="0"/>
          <w:numId w:val="1"/>
        </w:numPr>
        <w:jc w:val="both"/>
        <w:rPr>
          <w:sz w:val="16"/>
        </w:rPr>
      </w:pPr>
      <w:r w:rsidRPr="00B71F84">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rsidR="00B71F84" w:rsidRPr="00B71F84" w:rsidRDefault="00B71F84" w:rsidP="00B71F84">
      <w:pPr>
        <w:tabs>
          <w:tab w:val="clear" w:pos="357"/>
        </w:tabs>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B71F84" w:rsidRPr="00B71F84" w:rsidTr="00F5514F">
        <w:trPr>
          <w:cantSplit/>
        </w:trPr>
        <w:tc>
          <w:tcPr>
            <w:tcW w:w="720" w:type="dxa"/>
            <w:tcBorders>
              <w:bottom w:val="single" w:sz="12" w:space="0" w:color="auto"/>
              <w:right w:val="single" w:sz="2" w:space="0" w:color="auto"/>
            </w:tcBorders>
          </w:tcPr>
          <w:p w:rsidR="00B71F84" w:rsidRPr="00B71F84" w:rsidRDefault="00B71F84" w:rsidP="00B71F84">
            <w:r w:rsidRPr="00B71F84">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rsidR="00B71F84" w:rsidRPr="00B71F84" w:rsidRDefault="00B71F84" w:rsidP="00B71F84">
            <w:r w:rsidRPr="00B71F84">
              <w:t>Subject</w:t>
            </w:r>
          </w:p>
        </w:tc>
        <w:tc>
          <w:tcPr>
            <w:tcW w:w="6399" w:type="dxa"/>
            <w:tcBorders>
              <w:left w:val="single" w:sz="2" w:space="0" w:color="auto"/>
              <w:bottom w:val="single" w:sz="12" w:space="0" w:color="auto"/>
            </w:tcBorders>
            <w:tcMar>
              <w:top w:w="85" w:type="dxa"/>
              <w:left w:w="85" w:type="dxa"/>
              <w:bottom w:w="85" w:type="dxa"/>
              <w:right w:w="85" w:type="dxa"/>
            </w:tcMar>
          </w:tcPr>
          <w:p w:rsidR="00B71F84" w:rsidRPr="00B71F84" w:rsidRDefault="00B71F84" w:rsidP="00B71F84">
            <w:r w:rsidRPr="00B71F84">
              <w:t>Details</w:t>
            </w:r>
          </w:p>
        </w:tc>
      </w:tr>
      <w:tr w:rsidR="00B71F84" w:rsidRPr="00B71F84" w:rsidTr="00F5514F">
        <w:trPr>
          <w:cantSplit/>
        </w:trPr>
        <w:tc>
          <w:tcPr>
            <w:tcW w:w="720" w:type="dxa"/>
            <w:tcBorders>
              <w:top w:val="single" w:sz="12" w:space="0" w:color="auto"/>
              <w:right w:val="single" w:sz="2" w:space="0" w:color="auto"/>
            </w:tcBorders>
          </w:tcPr>
          <w:p w:rsidR="00B71F84" w:rsidRPr="00B71F84" w:rsidRDefault="00B71F84" w:rsidP="00B71F84">
            <w:pPr>
              <w:rPr>
                <w:spacing w:val="-2"/>
              </w:rPr>
            </w:pPr>
            <w:r w:rsidRPr="00B71F84">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rsidR="00B71F84" w:rsidRPr="00B71F84" w:rsidRDefault="00BE46F9" w:rsidP="00B71F84">
            <w:r>
              <w:t>CSI (Coorporate Social Investment)</w:t>
            </w:r>
          </w:p>
        </w:tc>
        <w:tc>
          <w:tcPr>
            <w:tcW w:w="6399" w:type="dxa"/>
            <w:tcBorders>
              <w:top w:val="single" w:sz="12" w:space="0" w:color="auto"/>
              <w:left w:val="single" w:sz="2" w:space="0" w:color="auto"/>
            </w:tcBorders>
            <w:tcMar>
              <w:top w:w="85" w:type="dxa"/>
              <w:left w:w="85" w:type="dxa"/>
              <w:bottom w:w="85" w:type="dxa"/>
              <w:right w:w="85" w:type="dxa"/>
            </w:tcMar>
          </w:tcPr>
          <w:p w:rsidR="00B71F84" w:rsidRPr="00B71F84" w:rsidRDefault="00D73202" w:rsidP="00D73202">
            <w:pPr>
              <w:rPr>
                <w:spacing w:val="-2"/>
              </w:rPr>
            </w:pPr>
            <w:r>
              <w:rPr>
                <w:spacing w:val="-2"/>
              </w:rPr>
              <w:t xml:space="preserve">The </w:t>
            </w:r>
            <w:r w:rsidRPr="00D73202">
              <w:rPr>
                <w:i/>
                <w:spacing w:val="-2"/>
              </w:rPr>
              <w:t>Contractor</w:t>
            </w:r>
            <w:r>
              <w:rPr>
                <w:spacing w:val="-2"/>
              </w:rPr>
              <w:t xml:space="preserve"> shall spent 2% of contract value on CSI. The list of CSI projects will be provided by Matla Power Station</w:t>
            </w:r>
            <w:r w:rsidR="00C46D0D">
              <w:rPr>
                <w:spacing w:val="-2"/>
              </w:rPr>
              <w:t>..</w:t>
            </w:r>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7B103C" w:rsidP="00B71F84">
            <w:r>
              <w:t>Skilled and non-skilled employees</w:t>
            </w:r>
          </w:p>
        </w:tc>
        <w:tc>
          <w:tcPr>
            <w:tcW w:w="6399" w:type="dxa"/>
            <w:tcBorders>
              <w:left w:val="single" w:sz="2" w:space="0" w:color="auto"/>
            </w:tcBorders>
            <w:tcMar>
              <w:top w:w="85" w:type="dxa"/>
              <w:left w:w="85" w:type="dxa"/>
              <w:bottom w:w="85" w:type="dxa"/>
              <w:right w:w="85" w:type="dxa"/>
            </w:tcMar>
          </w:tcPr>
          <w:p w:rsidR="00B71F84" w:rsidRPr="00B71F84" w:rsidRDefault="007B103C" w:rsidP="00A7105D">
            <w:pPr>
              <w:rPr>
                <w:spacing w:val="-2"/>
              </w:rPr>
            </w:pPr>
            <w:r>
              <w:rPr>
                <w:spacing w:val="-2"/>
              </w:rPr>
              <w:t xml:space="preserve">The </w:t>
            </w:r>
            <w:r w:rsidRPr="00F7745E">
              <w:rPr>
                <w:i/>
                <w:spacing w:val="-2"/>
              </w:rPr>
              <w:t>Contractor</w:t>
            </w:r>
            <w:r w:rsidR="00776097">
              <w:rPr>
                <w:spacing w:val="-2"/>
              </w:rPr>
              <w:t xml:space="preserve"> </w:t>
            </w:r>
            <w:r w:rsidR="003F5BCF">
              <w:rPr>
                <w:spacing w:val="-2"/>
              </w:rPr>
              <w:t>will</w:t>
            </w:r>
            <w:r w:rsidR="00776097">
              <w:rPr>
                <w:spacing w:val="-2"/>
              </w:rPr>
              <w:t xml:space="preserve"> develop</w:t>
            </w:r>
            <w:r w:rsidR="006B448D">
              <w:rPr>
                <w:spacing w:val="-2"/>
              </w:rPr>
              <w:t xml:space="preserve"> </w:t>
            </w:r>
            <w:r w:rsidR="00776097">
              <w:rPr>
                <w:spacing w:val="-2"/>
              </w:rPr>
              <w:t>local skill</w:t>
            </w:r>
            <w:r w:rsidR="006B448D">
              <w:rPr>
                <w:spacing w:val="-2"/>
              </w:rPr>
              <w:t>ed labour</w:t>
            </w:r>
            <w:r w:rsidR="00776097">
              <w:rPr>
                <w:spacing w:val="-2"/>
              </w:rPr>
              <w:t xml:space="preserve"> </w:t>
            </w:r>
            <w:r w:rsidR="003F5BCF">
              <w:rPr>
                <w:spacing w:val="-2"/>
              </w:rPr>
              <w:t>at Kriel.</w:t>
            </w:r>
            <w:r>
              <w:rPr>
                <w:spacing w:val="-2"/>
              </w:rPr>
              <w:t xml:space="preserve"> </w:t>
            </w:r>
            <w:r w:rsidR="003F5BCF">
              <w:rPr>
                <w:spacing w:val="-2"/>
              </w:rPr>
              <w:t>The employer shall</w:t>
            </w:r>
            <w:r w:rsidR="00F7745E">
              <w:rPr>
                <w:spacing w:val="-2"/>
              </w:rPr>
              <w:t xml:space="preserve"> </w:t>
            </w:r>
            <w:r w:rsidR="00776097">
              <w:rPr>
                <w:spacing w:val="-2"/>
              </w:rPr>
              <w:t xml:space="preserve">hire </w:t>
            </w:r>
            <w:r w:rsidR="00F7745E">
              <w:rPr>
                <w:spacing w:val="-2"/>
              </w:rPr>
              <w:t>non-skilled employees from Kriel community</w:t>
            </w:r>
            <w:r w:rsidR="00C46D0D">
              <w:rPr>
                <w:spacing w:val="-2"/>
              </w:rPr>
              <w:t>. The list of potential employees</w:t>
            </w:r>
            <w:r w:rsidR="00271412">
              <w:rPr>
                <w:spacing w:val="-2"/>
              </w:rPr>
              <w:t xml:space="preserve"> from </w:t>
            </w:r>
            <w:r w:rsidR="00A7105D">
              <w:rPr>
                <w:spacing w:val="-2"/>
              </w:rPr>
              <w:t xml:space="preserve">Kriel </w:t>
            </w:r>
            <w:r w:rsidR="00271412">
              <w:rPr>
                <w:spacing w:val="-2"/>
              </w:rPr>
              <w:t>community</w:t>
            </w:r>
            <w:r w:rsidR="00C46D0D">
              <w:rPr>
                <w:spacing w:val="-2"/>
              </w:rPr>
              <w:t xml:space="preserve"> will be provided by Matla Power Station.</w:t>
            </w:r>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47"/>
                  <w:enabled/>
                  <w:calcOnExit w:val="0"/>
                  <w:textInput/>
                </w:ffData>
              </w:fldChar>
            </w:r>
            <w:bookmarkStart w:id="1" w:name="Text547"/>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1"/>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3"/>
                  <w:enabled/>
                  <w:calcOnExit w:val="0"/>
                  <w:textInput/>
                </w:ffData>
              </w:fldChar>
            </w:r>
            <w:bookmarkStart w:id="2" w:name="Text553"/>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2"/>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48"/>
                  <w:enabled/>
                  <w:calcOnExit w:val="0"/>
                  <w:textInput/>
                </w:ffData>
              </w:fldChar>
            </w:r>
            <w:bookmarkStart w:id="3" w:name="Text548"/>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3"/>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4"/>
                  <w:enabled/>
                  <w:calcOnExit w:val="0"/>
                  <w:textInput/>
                </w:ffData>
              </w:fldChar>
            </w:r>
            <w:bookmarkStart w:id="4" w:name="Text554"/>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4"/>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49"/>
                  <w:enabled/>
                  <w:calcOnExit w:val="0"/>
                  <w:textInput/>
                </w:ffData>
              </w:fldChar>
            </w:r>
            <w:bookmarkStart w:id="5" w:name="Text549"/>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5"/>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5"/>
                  <w:enabled/>
                  <w:calcOnExit w:val="0"/>
                  <w:textInput/>
                </w:ffData>
              </w:fldChar>
            </w:r>
            <w:bookmarkStart w:id="6" w:name="Text555"/>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6"/>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50"/>
                  <w:enabled/>
                  <w:calcOnExit w:val="0"/>
                  <w:textInput/>
                </w:ffData>
              </w:fldChar>
            </w:r>
            <w:bookmarkStart w:id="7" w:name="Text550"/>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7"/>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6"/>
                  <w:enabled/>
                  <w:calcOnExit w:val="0"/>
                  <w:textInput/>
                </w:ffData>
              </w:fldChar>
            </w:r>
            <w:bookmarkStart w:id="8" w:name="Text556"/>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8"/>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51"/>
                  <w:enabled/>
                  <w:calcOnExit w:val="0"/>
                  <w:textInput/>
                </w:ffData>
              </w:fldChar>
            </w:r>
            <w:bookmarkStart w:id="9" w:name="Text551"/>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9"/>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7"/>
                  <w:enabled/>
                  <w:calcOnExit w:val="0"/>
                  <w:textInput/>
                </w:ffData>
              </w:fldChar>
            </w:r>
            <w:bookmarkStart w:id="10" w:name="Text557"/>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10"/>
          </w:p>
        </w:tc>
      </w:tr>
      <w:tr w:rsidR="00B71F84" w:rsidRPr="00B71F84" w:rsidTr="00F5514F">
        <w:trPr>
          <w:cantSplit/>
        </w:trPr>
        <w:tc>
          <w:tcPr>
            <w:tcW w:w="720" w:type="dxa"/>
            <w:tcBorders>
              <w:bottom w:val="single" w:sz="4" w:space="0" w:color="auto"/>
              <w:right w:val="single" w:sz="2" w:space="0" w:color="auto"/>
            </w:tcBorders>
          </w:tcPr>
          <w:p w:rsidR="00B71F84" w:rsidRPr="00B71F84" w:rsidRDefault="00B71F84" w:rsidP="00B71F8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rsidR="00B71F84" w:rsidRPr="00B71F84" w:rsidRDefault="00B71F84" w:rsidP="00B71F84"/>
        </w:tc>
        <w:tc>
          <w:tcPr>
            <w:tcW w:w="6399" w:type="dxa"/>
            <w:tcBorders>
              <w:left w:val="single" w:sz="2" w:space="0" w:color="auto"/>
              <w:bottom w:val="single" w:sz="4" w:space="0" w:color="auto"/>
            </w:tcBorders>
            <w:tcMar>
              <w:top w:w="85" w:type="dxa"/>
              <w:left w:w="85" w:type="dxa"/>
              <w:bottom w:w="85" w:type="dxa"/>
              <w:right w:w="85" w:type="dxa"/>
            </w:tcMar>
          </w:tcPr>
          <w:p w:rsidR="00B71F84" w:rsidRPr="00B71F84" w:rsidRDefault="00B71F84" w:rsidP="00B71F84">
            <w:pPr>
              <w:rPr>
                <w:spacing w:val="-2"/>
              </w:rPr>
            </w:pPr>
          </w:p>
        </w:tc>
      </w:tr>
    </w:tbl>
    <w:p w:rsidR="00B71F84" w:rsidRPr="00B71F84" w:rsidRDefault="00B71F84" w:rsidP="00B71F84"/>
    <w:p w:rsidR="00B71F84" w:rsidRPr="00B71F84" w:rsidRDefault="00B71F84" w:rsidP="00B71F84"/>
    <w:p w:rsidR="00B71F84" w:rsidRPr="00B71F84" w:rsidRDefault="00B71F84" w:rsidP="00B71F84">
      <w:pPr>
        <w:jc w:val="both"/>
      </w:pPr>
      <w:r w:rsidRPr="00B71F84">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rsidR="00B71F84" w:rsidRPr="00B71F84" w:rsidRDefault="00B71F84" w:rsidP="00B71F84"/>
    <w:p w:rsidR="00B71F84" w:rsidRPr="00B71F84" w:rsidRDefault="00B71F84" w:rsidP="00B71F84">
      <w:r w:rsidRPr="00B71F84">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rsidR="00B71F84" w:rsidRPr="00B71F84" w:rsidRDefault="00B71F84" w:rsidP="00B71F84"/>
    <w:p w:rsidR="00B71F84" w:rsidRPr="00B71F84" w:rsidRDefault="00B71F84" w:rsidP="00B71F84"/>
    <w:tbl>
      <w:tblPr>
        <w:tblW w:w="9828" w:type="dxa"/>
        <w:tblLook w:val="0000" w:firstRow="0" w:lastRow="0" w:firstColumn="0" w:lastColumn="0" w:noHBand="0" w:noVBand="0"/>
      </w:tblPr>
      <w:tblGrid>
        <w:gridCol w:w="1188"/>
        <w:gridCol w:w="4140"/>
        <w:gridCol w:w="360"/>
        <w:gridCol w:w="4140"/>
      </w:tblGrid>
      <w:tr w:rsidR="00B71F84" w:rsidRPr="00B71F84" w:rsidTr="00F5514F">
        <w:trPr>
          <w:cantSplit/>
        </w:trPr>
        <w:tc>
          <w:tcPr>
            <w:tcW w:w="1188" w:type="dxa"/>
          </w:tcPr>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keepNext/>
              <w:widowControl w:val="0"/>
              <w:tabs>
                <w:tab w:val="left" w:pos="-720"/>
              </w:tabs>
              <w:outlineLvl w:val="3"/>
              <w:rPr>
                <w:b/>
                <w:sz w:val="24"/>
              </w:rPr>
            </w:pPr>
            <w:r w:rsidRPr="00B71F84">
              <w:rPr>
                <w:b/>
                <w:sz w:val="24"/>
              </w:rPr>
              <w:t>For the tenderer:</w:t>
            </w:r>
          </w:p>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keepNext/>
              <w:widowControl w:val="0"/>
              <w:tabs>
                <w:tab w:val="left" w:pos="-720"/>
              </w:tabs>
              <w:outlineLvl w:val="3"/>
              <w:rPr>
                <w:b/>
                <w:bCs/>
                <w:sz w:val="24"/>
              </w:rPr>
            </w:pPr>
            <w:r w:rsidRPr="00B71F84">
              <w:rPr>
                <w:b/>
                <w:bCs/>
                <w:sz w:val="24"/>
              </w:rPr>
              <w:t>For the Employer</w:t>
            </w:r>
          </w:p>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Signature</w:t>
            </w:r>
          </w:p>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Name</w:t>
            </w:r>
          </w:p>
        </w:tc>
        <w:tc>
          <w:tcPr>
            <w:tcW w:w="4140" w:type="dxa"/>
            <w:tcBorders>
              <w:top w:val="dotted" w:sz="4" w:space="0" w:color="auto"/>
              <w:bottom w:val="dotted" w:sz="4" w:space="0" w:color="auto"/>
            </w:tcBorders>
          </w:tcPr>
          <w:p w:rsidR="00B71F84" w:rsidRPr="00B71F84" w:rsidRDefault="00B71F84" w:rsidP="00B71F84">
            <w:pPr>
              <w:rPr>
                <w:rFonts w:cs="Arial"/>
              </w:rPr>
            </w:pPr>
          </w:p>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Capacity</w:t>
            </w:r>
          </w:p>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On behalf of</w:t>
            </w:r>
          </w:p>
        </w:tc>
        <w:tc>
          <w:tcPr>
            <w:tcW w:w="4140" w:type="dxa"/>
            <w:tcBorders>
              <w:top w:val="dotted" w:sz="4" w:space="0" w:color="auto"/>
              <w:bottom w:val="dotted" w:sz="4" w:space="0" w:color="auto"/>
            </w:tcBorders>
          </w:tcPr>
          <w:p w:rsidR="00B71F84" w:rsidRPr="00B71F84" w:rsidRDefault="00B71F84" w:rsidP="00B71F84">
            <w:pPr>
              <w:rPr>
                <w:rFonts w:cs="Arial"/>
                <w:i/>
                <w:iCs/>
                <w:sz w:val="16"/>
              </w:rPr>
            </w:pPr>
            <w:r w:rsidRPr="00B71F84">
              <w:rPr>
                <w:rFonts w:cs="Arial"/>
                <w:i/>
                <w:iCs/>
                <w:sz w:val="16"/>
              </w:rPr>
              <w:t>(Insert name and address of organisation)</w:t>
            </w:r>
          </w:p>
          <w:p w:rsidR="00B71F84" w:rsidRPr="00B71F84" w:rsidRDefault="00B71F84" w:rsidP="00B71F84"/>
          <w:p w:rsidR="00B71F84" w:rsidRPr="00B71F84" w:rsidRDefault="00B71F84" w:rsidP="00B71F84"/>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i/>
                <w:iCs/>
                <w:sz w:val="16"/>
              </w:rPr>
            </w:pPr>
            <w:r w:rsidRPr="00B71F84">
              <w:rPr>
                <w:rFonts w:cs="Arial"/>
                <w:i/>
                <w:iCs/>
                <w:sz w:val="16"/>
              </w:rPr>
              <w:t>(Insert name and address of organisation)</w:t>
            </w:r>
          </w:p>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Name &amp; signature of witness</w:t>
            </w:r>
          </w:p>
        </w:tc>
        <w:tc>
          <w:tcPr>
            <w:tcW w:w="4140" w:type="dxa"/>
            <w:tcBorders>
              <w:top w:val="dotted" w:sz="4" w:space="0" w:color="auto"/>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p>
          <w:p w:rsidR="00B71F84" w:rsidRPr="00B71F84" w:rsidRDefault="00B71F84" w:rsidP="00B71F84">
            <w:pPr>
              <w:rPr>
                <w:rFonts w:cs="Arial"/>
              </w:rPr>
            </w:pPr>
            <w:r w:rsidRPr="00B71F84">
              <w:rPr>
                <w:rFonts w:cs="Arial"/>
              </w:rPr>
              <w:t>Date</w:t>
            </w:r>
          </w:p>
        </w:tc>
        <w:tc>
          <w:tcPr>
            <w:tcW w:w="4140" w:type="dxa"/>
            <w:tcBorders>
              <w:top w:val="dotted" w:sz="4" w:space="0" w:color="auto"/>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bl>
    <w:p w:rsidR="00B71F84" w:rsidRPr="00B71F84" w:rsidRDefault="00B71F84" w:rsidP="00B71F84"/>
    <w:p w:rsidR="00B71F84" w:rsidRDefault="00B71F84"/>
    <w:p w:rsidR="00B71F84" w:rsidRDefault="00B71F84"/>
    <w:p w:rsidR="00B71F84" w:rsidRDefault="00B71F84"/>
    <w:p w:rsidR="00B71F84" w:rsidRDefault="00B71F84"/>
    <w:p w:rsidR="00B71F84" w:rsidRPr="00B71F84" w:rsidRDefault="00B71F84" w:rsidP="00B71F84"/>
    <w:p w:rsidR="00B71F84" w:rsidRPr="00B71F84" w:rsidRDefault="00B71F84" w:rsidP="00B71F84">
      <w:pPr>
        <w:pBdr>
          <w:top w:val="single" w:sz="6" w:space="5" w:color="auto"/>
          <w:left w:val="single" w:sz="6" w:space="5" w:color="auto"/>
          <w:bottom w:val="single" w:sz="6" w:space="5" w:color="auto"/>
          <w:right w:val="single" w:sz="6" w:space="0" w:color="auto"/>
        </w:pBdr>
        <w:shd w:val="pct15" w:color="auto" w:fill="auto"/>
        <w:rPr>
          <w:sz w:val="44"/>
          <w:szCs w:val="20"/>
        </w:rPr>
      </w:pPr>
      <w:r w:rsidRPr="00B71F84">
        <w:rPr>
          <w:sz w:val="44"/>
          <w:szCs w:val="20"/>
        </w:rPr>
        <w:t>C1.2 ECC3 Contract Data</w:t>
      </w:r>
    </w:p>
    <w:p w:rsidR="00B71F84" w:rsidRPr="00B71F84" w:rsidRDefault="00B71F84" w:rsidP="00B71F84">
      <w:pPr>
        <w:rPr>
          <w:rFonts w:cs="Arial"/>
        </w:rPr>
      </w:pPr>
    </w:p>
    <w:p w:rsidR="00B71F84" w:rsidRPr="00B71F84" w:rsidRDefault="00B71F84" w:rsidP="00B71F84">
      <w:pPr>
        <w:keepNext/>
        <w:outlineLvl w:val="0"/>
        <w:rPr>
          <w:rFonts w:cs="Arial"/>
          <w:b/>
          <w:sz w:val="26"/>
        </w:rPr>
      </w:pPr>
      <w:r w:rsidRPr="00B71F84">
        <w:rPr>
          <w:b/>
          <w:sz w:val="26"/>
        </w:rPr>
        <w:t xml:space="preserve">Part one - Data provided by the </w:t>
      </w:r>
      <w:r w:rsidRPr="00B71F84">
        <w:rPr>
          <w:b/>
          <w:i/>
          <w:sz w:val="26"/>
        </w:rPr>
        <w:t>Employer</w:t>
      </w:r>
    </w:p>
    <w:p w:rsidR="00B71F84" w:rsidRPr="00B71F84" w:rsidRDefault="00B71F84" w:rsidP="00B71F84">
      <w:pPr>
        <w:rPr>
          <w:rFonts w:cs="Arial"/>
        </w:rPr>
      </w:pPr>
    </w:p>
    <w:p w:rsidR="00B71F84" w:rsidRPr="00B71F84" w:rsidRDefault="00B71F84" w:rsidP="00B71F84">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6"/>
        <w:gridCol w:w="1045"/>
        <w:gridCol w:w="3810"/>
        <w:gridCol w:w="383"/>
        <w:gridCol w:w="2633"/>
        <w:gridCol w:w="19"/>
        <w:gridCol w:w="1485"/>
        <w:gridCol w:w="7"/>
        <w:gridCol w:w="336"/>
      </w:tblGrid>
      <w:tr w:rsidR="00B71F84" w:rsidRPr="00B71F84" w:rsidTr="00055500">
        <w:trPr>
          <w:gridAfter w:val="2"/>
          <w:wAfter w:w="343" w:type="dxa"/>
        </w:trPr>
        <w:tc>
          <w:tcPr>
            <w:tcW w:w="1051" w:type="dxa"/>
            <w:gridSpan w:val="2"/>
          </w:tcPr>
          <w:p w:rsidR="00B71F84" w:rsidRPr="00B71F84" w:rsidRDefault="00B71F84" w:rsidP="00B71F84">
            <w:pPr>
              <w:outlineLvl w:val="1"/>
              <w:rPr>
                <w:b/>
                <w:bCs/>
                <w:sz w:val="24"/>
              </w:rPr>
            </w:pPr>
            <w:r w:rsidRPr="00B71F84">
              <w:rPr>
                <w:b/>
                <w:bCs/>
                <w:sz w:val="24"/>
              </w:rPr>
              <w:t>Clause</w:t>
            </w:r>
          </w:p>
        </w:tc>
        <w:tc>
          <w:tcPr>
            <w:tcW w:w="3810" w:type="dxa"/>
          </w:tcPr>
          <w:p w:rsidR="00B71F84" w:rsidRPr="00B71F84" w:rsidRDefault="00B71F84" w:rsidP="00B71F84">
            <w:pPr>
              <w:outlineLvl w:val="1"/>
              <w:rPr>
                <w:b/>
                <w:bCs/>
                <w:sz w:val="24"/>
              </w:rPr>
            </w:pPr>
            <w:r w:rsidRPr="00B71F84">
              <w:rPr>
                <w:b/>
                <w:bCs/>
                <w:sz w:val="24"/>
              </w:rPr>
              <w:t>Statement</w:t>
            </w:r>
          </w:p>
        </w:tc>
        <w:tc>
          <w:tcPr>
            <w:tcW w:w="4520" w:type="dxa"/>
            <w:gridSpan w:val="4"/>
          </w:tcPr>
          <w:p w:rsidR="00B71F84" w:rsidRPr="00B71F84" w:rsidRDefault="00B71F84" w:rsidP="00B71F84">
            <w:pPr>
              <w:outlineLvl w:val="1"/>
              <w:rPr>
                <w:b/>
                <w:bCs/>
                <w:sz w:val="24"/>
              </w:rPr>
            </w:pPr>
            <w:r w:rsidRPr="00B71F84">
              <w:rPr>
                <w:b/>
                <w:bCs/>
                <w:sz w:val="24"/>
              </w:rPr>
              <w:t>Data</w:t>
            </w:r>
          </w:p>
        </w:tc>
      </w:tr>
      <w:tr w:rsidR="00B71F84" w:rsidRPr="00B71F84" w:rsidTr="00055500">
        <w:trPr>
          <w:gridAfter w:val="2"/>
          <w:wAfter w:w="343" w:type="dxa"/>
        </w:trPr>
        <w:tc>
          <w:tcPr>
            <w:tcW w:w="1051" w:type="dxa"/>
            <w:gridSpan w:val="2"/>
          </w:tcPr>
          <w:p w:rsidR="00B71F84" w:rsidRPr="00B71F84" w:rsidRDefault="00B71F84" w:rsidP="00B71F84">
            <w:pPr>
              <w:rPr>
                <w:bCs/>
                <w:sz w:val="24"/>
              </w:rPr>
            </w:pPr>
            <w:r w:rsidRPr="00B71F84">
              <w:rPr>
                <w:bCs/>
                <w:sz w:val="24"/>
              </w:rPr>
              <w:t>1</w:t>
            </w:r>
          </w:p>
        </w:tc>
        <w:tc>
          <w:tcPr>
            <w:tcW w:w="3810" w:type="dxa"/>
          </w:tcPr>
          <w:p w:rsidR="00B71F84" w:rsidRPr="00B71F84" w:rsidRDefault="00B71F84" w:rsidP="00B71F84">
            <w:pPr>
              <w:outlineLvl w:val="1"/>
              <w:rPr>
                <w:b/>
                <w:bCs/>
                <w:sz w:val="24"/>
              </w:rPr>
            </w:pPr>
            <w:r w:rsidRPr="00B71F84">
              <w:rPr>
                <w:b/>
                <w:bCs/>
                <w:sz w:val="24"/>
              </w:rPr>
              <w:t>General</w:t>
            </w:r>
          </w:p>
        </w:tc>
        <w:tc>
          <w:tcPr>
            <w:tcW w:w="4520" w:type="dxa"/>
            <w:gridSpan w:val="4"/>
          </w:tcPr>
          <w:p w:rsidR="00B71F84" w:rsidRPr="00B71F84" w:rsidRDefault="00B71F84" w:rsidP="00B71F84">
            <w:pPr>
              <w:outlineLvl w:val="1"/>
              <w:rPr>
                <w:b/>
                <w:bCs/>
                <w:sz w:val="24"/>
              </w:rPr>
            </w:pPr>
          </w:p>
        </w:tc>
      </w:tr>
      <w:tr w:rsidR="00B71F84" w:rsidRPr="00B71F84" w:rsidTr="00055500">
        <w:trPr>
          <w:gridAfter w:val="2"/>
          <w:wAfter w:w="343" w:type="dxa"/>
        </w:trPr>
        <w:tc>
          <w:tcPr>
            <w:tcW w:w="1051" w:type="dxa"/>
            <w:gridSpan w:val="2"/>
            <w:tcBorders>
              <w:bottom w:val="nil"/>
            </w:tcBorders>
          </w:tcPr>
          <w:p w:rsidR="00B71F84" w:rsidRPr="00B71F84" w:rsidRDefault="00B71F84" w:rsidP="00B71F84"/>
        </w:tc>
        <w:tc>
          <w:tcPr>
            <w:tcW w:w="3810" w:type="dxa"/>
            <w:tcBorders>
              <w:bottom w:val="nil"/>
            </w:tcBorders>
          </w:tcPr>
          <w:p w:rsidR="00B71F84" w:rsidRPr="00B71F84" w:rsidRDefault="00B71F84" w:rsidP="00B71F84">
            <w:r w:rsidRPr="00B71F84">
              <w:t xml:space="preserve">The </w:t>
            </w:r>
            <w:r w:rsidRPr="00B71F84">
              <w:rPr>
                <w:i/>
              </w:rPr>
              <w:t xml:space="preserve">conditions of contract </w:t>
            </w:r>
            <w:r w:rsidRPr="00B71F84">
              <w:t xml:space="preserve">are the core clauses and the clauses for main Option </w:t>
            </w:r>
          </w:p>
        </w:tc>
        <w:tc>
          <w:tcPr>
            <w:tcW w:w="4520" w:type="dxa"/>
            <w:gridSpan w:val="4"/>
            <w:tcBorders>
              <w:bottom w:val="nil"/>
            </w:tcBorders>
          </w:tcPr>
          <w:p w:rsidR="00B71F84" w:rsidRPr="00B71F84" w:rsidRDefault="00B71F84" w:rsidP="00B71F84">
            <w:pPr>
              <w:rPr>
                <w:b/>
              </w:rPr>
            </w:pPr>
          </w:p>
        </w:tc>
      </w:tr>
      <w:tr w:rsidR="00B71F84" w:rsidRPr="00B71F84" w:rsidTr="00055500">
        <w:trPr>
          <w:gridAfter w:val="2"/>
          <w:wAfter w:w="343" w:type="dxa"/>
          <w:hidden/>
        </w:trPr>
        <w:tc>
          <w:tcPr>
            <w:tcW w:w="1051" w:type="dxa"/>
            <w:gridSpan w:val="2"/>
            <w:tcBorders>
              <w:top w:val="nil"/>
              <w:bottom w:val="nil"/>
            </w:tcBorders>
            <w:shd w:val="clear" w:color="auto" w:fill="D9D9D9"/>
          </w:tcPr>
          <w:p w:rsidR="00B71F84" w:rsidRPr="00B71F84" w:rsidRDefault="00B71F84" w:rsidP="00B71F84">
            <w:pPr>
              <w:tabs>
                <w:tab w:val="clear" w:pos="357"/>
                <w:tab w:val="left" w:pos="0"/>
                <w:tab w:val="center" w:pos="4820"/>
                <w:tab w:val="right" w:pos="9639"/>
              </w:tabs>
              <w:rPr>
                <w:rFonts w:ascii="Times New Roman" w:hAnsi="Times New Roman"/>
                <w:vanish/>
                <w:sz w:val="18"/>
                <w:szCs w:val="20"/>
              </w:rPr>
            </w:pPr>
          </w:p>
        </w:tc>
        <w:tc>
          <w:tcPr>
            <w:tcW w:w="3810" w:type="dxa"/>
            <w:tcBorders>
              <w:top w:val="nil"/>
              <w:bottom w:val="nil"/>
            </w:tcBorders>
          </w:tcPr>
          <w:p w:rsidR="00B71F84" w:rsidRPr="00B71F84" w:rsidRDefault="00B71F84" w:rsidP="00B71F84"/>
        </w:tc>
        <w:tc>
          <w:tcPr>
            <w:tcW w:w="4520" w:type="dxa"/>
            <w:gridSpan w:val="4"/>
            <w:tcBorders>
              <w:top w:val="nil"/>
              <w:bottom w:val="nil"/>
            </w:tcBorders>
          </w:tcPr>
          <w:p w:rsidR="00B71F84" w:rsidRPr="00B71F84" w:rsidRDefault="00B71F84" w:rsidP="00B71F84">
            <w:pPr>
              <w:rPr>
                <w:b/>
              </w:rPr>
            </w:pPr>
          </w:p>
        </w:tc>
      </w:tr>
      <w:tr w:rsidR="00B71F84" w:rsidRPr="00B71F84" w:rsidTr="00055500">
        <w:trPr>
          <w:gridAfter w:val="2"/>
          <w:wAfter w:w="343" w:type="dxa"/>
        </w:trPr>
        <w:tc>
          <w:tcPr>
            <w:tcW w:w="1051" w:type="dxa"/>
            <w:gridSpan w:val="2"/>
            <w:tcBorders>
              <w:top w:val="nil"/>
              <w:bottom w:val="nil"/>
            </w:tcBorders>
            <w:shd w:val="clear" w:color="auto" w:fill="D9D9D9"/>
          </w:tcPr>
          <w:p w:rsidR="00B71F84" w:rsidRPr="00B71F84" w:rsidRDefault="00B71F84" w:rsidP="00B71F84">
            <w:pPr>
              <w:rPr>
                <w:bCs/>
              </w:rPr>
            </w:pPr>
          </w:p>
        </w:tc>
        <w:tc>
          <w:tcPr>
            <w:tcW w:w="3810" w:type="dxa"/>
            <w:tcBorders>
              <w:top w:val="nil"/>
              <w:bottom w:val="nil"/>
            </w:tcBorders>
          </w:tcPr>
          <w:p w:rsidR="00B71F84" w:rsidRPr="00B71F84" w:rsidRDefault="00AA168A" w:rsidP="00B71F84">
            <w:pPr>
              <w:widowControl w:val="0"/>
              <w:tabs>
                <w:tab w:val="left" w:pos="-720"/>
              </w:tabs>
              <w:rPr>
                <w:bCs/>
              </w:rPr>
            </w:pPr>
            <w:r>
              <w:rPr>
                <w:bCs/>
              </w:rPr>
              <w:t>Option A</w:t>
            </w:r>
          </w:p>
        </w:tc>
        <w:tc>
          <w:tcPr>
            <w:tcW w:w="4520" w:type="dxa"/>
            <w:gridSpan w:val="4"/>
            <w:tcBorders>
              <w:top w:val="nil"/>
              <w:bottom w:val="nil"/>
            </w:tcBorders>
          </w:tcPr>
          <w:p w:rsidR="00AA168A" w:rsidRDefault="00AA168A" w:rsidP="00B71F84">
            <w:pPr>
              <w:widowControl w:val="0"/>
              <w:tabs>
                <w:tab w:val="left" w:pos="-720"/>
              </w:tabs>
              <w:rPr>
                <w:b/>
                <w:bCs/>
              </w:rPr>
            </w:pPr>
            <w:r>
              <w:rPr>
                <w:b/>
                <w:bCs/>
              </w:rPr>
              <w:t>A</w:t>
            </w:r>
            <w:r w:rsidR="00B71F84" w:rsidRPr="00B71F84">
              <w:rPr>
                <w:b/>
                <w:bCs/>
              </w:rPr>
              <w:t>:</w:t>
            </w:r>
            <w:r w:rsidR="00B71F84" w:rsidRPr="00B71F84">
              <w:rPr>
                <w:b/>
                <w:bCs/>
              </w:rPr>
              <w:tab/>
            </w:r>
            <w:r w:rsidR="00B71F84" w:rsidRPr="00B71F84">
              <w:rPr>
                <w:b/>
                <w:bCs/>
              </w:rPr>
              <w:tab/>
              <w:t xml:space="preserve">Priced </w:t>
            </w:r>
            <w:r>
              <w:rPr>
                <w:b/>
                <w:bCs/>
              </w:rPr>
              <w:t xml:space="preserve">contract with Activity      </w:t>
            </w:r>
          </w:p>
          <w:p w:rsidR="00B71F84" w:rsidRDefault="00AA168A" w:rsidP="00B71F84">
            <w:pPr>
              <w:widowControl w:val="0"/>
              <w:tabs>
                <w:tab w:val="left" w:pos="-720"/>
              </w:tabs>
              <w:rPr>
                <w:b/>
                <w:bCs/>
              </w:rPr>
            </w:pPr>
            <w:r>
              <w:rPr>
                <w:b/>
                <w:bCs/>
              </w:rPr>
              <w:t xml:space="preserve">              Schedule</w:t>
            </w:r>
          </w:p>
          <w:p w:rsidR="007F7FE7" w:rsidRPr="00B71F84" w:rsidRDefault="007F7FE7" w:rsidP="00B71F84">
            <w:pPr>
              <w:widowControl w:val="0"/>
              <w:tabs>
                <w:tab w:val="left" w:pos="-720"/>
              </w:tabs>
              <w:rPr>
                <w:b/>
                <w:bCs/>
              </w:rPr>
            </w:pPr>
          </w:p>
        </w:tc>
      </w:tr>
      <w:tr w:rsidR="00B71F84" w:rsidRPr="00B71F84" w:rsidTr="00055500">
        <w:trPr>
          <w:gridAfter w:val="2"/>
          <w:wAfter w:w="343" w:type="dxa"/>
        </w:trPr>
        <w:tc>
          <w:tcPr>
            <w:tcW w:w="1051" w:type="dxa"/>
            <w:gridSpan w:val="2"/>
            <w:tcBorders>
              <w:top w:val="nil"/>
              <w:bottom w:val="nil"/>
            </w:tcBorders>
            <w:shd w:val="clear" w:color="auto" w:fill="auto"/>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dispute resolution Option</w:t>
            </w:r>
          </w:p>
        </w:tc>
        <w:tc>
          <w:tcPr>
            <w:tcW w:w="4520" w:type="dxa"/>
            <w:gridSpan w:val="4"/>
            <w:tcBorders>
              <w:top w:val="nil"/>
              <w:bottom w:val="nil"/>
            </w:tcBorders>
          </w:tcPr>
          <w:p w:rsidR="00B71F84" w:rsidRPr="00B71F84" w:rsidRDefault="00B71F84" w:rsidP="00B71F84">
            <w:pPr>
              <w:widowControl w:val="0"/>
              <w:tabs>
                <w:tab w:val="left" w:pos="-720"/>
              </w:tabs>
              <w:ind w:left="720" w:hanging="720"/>
              <w:rPr>
                <w:b/>
                <w:bCs/>
              </w:rPr>
            </w:pPr>
            <w:r w:rsidRPr="00B71F84">
              <w:rPr>
                <w:b/>
                <w:bCs/>
              </w:rPr>
              <w:t>W1:</w:t>
            </w:r>
            <w:r w:rsidRPr="00B71F84">
              <w:rPr>
                <w:b/>
                <w:bCs/>
              </w:rPr>
              <w:tab/>
              <w:t>Dispute resolution procedure</w:t>
            </w:r>
          </w:p>
        </w:tc>
      </w:tr>
      <w:tr w:rsidR="00B71F84" w:rsidRPr="00B71F84" w:rsidTr="00055500">
        <w:trPr>
          <w:gridAfter w:val="2"/>
          <w:wAfter w:w="343" w:type="dxa"/>
        </w:trPr>
        <w:tc>
          <w:tcPr>
            <w:tcW w:w="1051" w:type="dxa"/>
            <w:gridSpan w:val="2"/>
            <w:tcBorders>
              <w:top w:val="nil"/>
              <w:bottom w:val="nil"/>
            </w:tcBorders>
          </w:tcPr>
          <w:p w:rsidR="00B71F84" w:rsidRPr="00B71F84" w:rsidRDefault="00B71F84" w:rsidP="00B71F84"/>
        </w:tc>
        <w:tc>
          <w:tcPr>
            <w:tcW w:w="3810" w:type="dxa"/>
            <w:tcBorders>
              <w:top w:val="nil"/>
              <w:bottom w:val="nil"/>
            </w:tcBorders>
          </w:tcPr>
          <w:p w:rsidR="00B71F84" w:rsidRPr="00B71F84" w:rsidRDefault="00B71F84" w:rsidP="00B71F84">
            <w:r w:rsidRPr="00B71F84">
              <w:t xml:space="preserve">and secondary Options </w:t>
            </w:r>
          </w:p>
        </w:tc>
        <w:tc>
          <w:tcPr>
            <w:tcW w:w="4520" w:type="dxa"/>
            <w:gridSpan w:val="4"/>
            <w:tcBorders>
              <w:top w:val="nil"/>
              <w:bottom w:val="nil"/>
            </w:tcBorders>
          </w:tcPr>
          <w:p w:rsidR="00B71F84" w:rsidRPr="00B71F84" w:rsidRDefault="00B71F84" w:rsidP="00B71F84">
            <w:pPr>
              <w:rPr>
                <w:b/>
              </w:rPr>
            </w:pPr>
          </w:p>
        </w:tc>
      </w:tr>
      <w:tr w:rsidR="004B0977" w:rsidRPr="00B71F84" w:rsidTr="00055500">
        <w:trPr>
          <w:gridAfter w:val="2"/>
          <w:wAfter w:w="343" w:type="dxa"/>
        </w:trPr>
        <w:tc>
          <w:tcPr>
            <w:tcW w:w="1051" w:type="dxa"/>
            <w:gridSpan w:val="2"/>
            <w:tcBorders>
              <w:top w:val="nil"/>
              <w:bottom w:val="nil"/>
            </w:tcBorders>
          </w:tcPr>
          <w:p w:rsidR="004B0977" w:rsidRPr="00B71F84" w:rsidRDefault="004B0977" w:rsidP="00B71F84"/>
        </w:tc>
        <w:tc>
          <w:tcPr>
            <w:tcW w:w="3810" w:type="dxa"/>
            <w:tcBorders>
              <w:top w:val="nil"/>
              <w:bottom w:val="nil"/>
            </w:tcBorders>
          </w:tcPr>
          <w:p w:rsidR="004B0977" w:rsidRPr="00B71F84" w:rsidRDefault="004B0977" w:rsidP="00B71F84"/>
        </w:tc>
        <w:tc>
          <w:tcPr>
            <w:tcW w:w="4520" w:type="dxa"/>
            <w:gridSpan w:val="4"/>
            <w:tcBorders>
              <w:top w:val="nil"/>
              <w:bottom w:val="nil"/>
            </w:tcBorders>
          </w:tcPr>
          <w:p w:rsidR="004B0977" w:rsidRDefault="004B0977" w:rsidP="00B71F84">
            <w:pPr>
              <w:rPr>
                <w:b/>
              </w:rPr>
            </w:pPr>
            <w:r>
              <w:rPr>
                <w:b/>
              </w:rPr>
              <w:t>X2</w:t>
            </w:r>
            <w:r w:rsidR="0052092E">
              <w:rPr>
                <w:b/>
              </w:rPr>
              <w:t>:</w:t>
            </w:r>
            <w:r>
              <w:rPr>
                <w:b/>
              </w:rPr>
              <w:t xml:space="preserve">        Changes in the law</w:t>
            </w:r>
          </w:p>
          <w:p w:rsidR="0052092E" w:rsidRDefault="0052092E" w:rsidP="00B71F84">
            <w:pPr>
              <w:rPr>
                <w:b/>
              </w:rPr>
            </w:pPr>
          </w:p>
          <w:p w:rsidR="0052092E" w:rsidRPr="00B71F84" w:rsidRDefault="0052092E" w:rsidP="00B71F84">
            <w:pPr>
              <w:rPr>
                <w:b/>
              </w:rPr>
            </w:pPr>
            <w:r>
              <w:rPr>
                <w:b/>
              </w:rPr>
              <w:t xml:space="preserve">X5:        </w:t>
            </w:r>
            <w:r w:rsidRPr="00485C2E">
              <w:rPr>
                <w:b/>
              </w:rPr>
              <w:t>Sectional Completion</w:t>
            </w:r>
          </w:p>
        </w:tc>
      </w:tr>
      <w:tr w:rsidR="004B0977" w:rsidRPr="00B71F84" w:rsidTr="00055500">
        <w:trPr>
          <w:gridAfter w:val="2"/>
          <w:wAfter w:w="343" w:type="dxa"/>
        </w:trPr>
        <w:tc>
          <w:tcPr>
            <w:tcW w:w="1051" w:type="dxa"/>
            <w:gridSpan w:val="2"/>
            <w:tcBorders>
              <w:top w:val="nil"/>
              <w:bottom w:val="nil"/>
            </w:tcBorders>
          </w:tcPr>
          <w:p w:rsidR="004B0977" w:rsidRPr="00B71F84" w:rsidRDefault="004B0977" w:rsidP="00B71F84"/>
        </w:tc>
        <w:tc>
          <w:tcPr>
            <w:tcW w:w="3810" w:type="dxa"/>
            <w:tcBorders>
              <w:top w:val="nil"/>
              <w:bottom w:val="nil"/>
            </w:tcBorders>
          </w:tcPr>
          <w:p w:rsidR="004B0977" w:rsidRPr="00B71F84" w:rsidRDefault="004B0977" w:rsidP="00B71F84"/>
        </w:tc>
        <w:tc>
          <w:tcPr>
            <w:tcW w:w="4520" w:type="dxa"/>
            <w:gridSpan w:val="4"/>
            <w:tcBorders>
              <w:top w:val="nil"/>
              <w:bottom w:val="nil"/>
            </w:tcBorders>
          </w:tcPr>
          <w:p w:rsidR="004B0977" w:rsidRDefault="004B0977" w:rsidP="00B71F84">
            <w:pPr>
              <w:rPr>
                <w:b/>
                <w:bCs/>
              </w:rPr>
            </w:pPr>
          </w:p>
          <w:p w:rsidR="0052092E" w:rsidRPr="0052092E" w:rsidRDefault="0052092E" w:rsidP="0052092E">
            <w:pPr>
              <w:jc w:val="both"/>
              <w:rPr>
                <w:rFonts w:cs="Arial"/>
                <w:b/>
                <w:bCs/>
                <w:color w:val="000000" w:themeColor="text1"/>
                <w:szCs w:val="20"/>
              </w:rPr>
            </w:pPr>
            <w:r w:rsidRPr="0052092E">
              <w:rPr>
                <w:rFonts w:cs="Arial"/>
                <w:b/>
                <w:bCs/>
                <w:color w:val="000000" w:themeColor="text1"/>
                <w:szCs w:val="20"/>
              </w:rPr>
              <w:t xml:space="preserve">X7: </w:t>
            </w:r>
            <w:r>
              <w:rPr>
                <w:rFonts w:cs="Arial"/>
                <w:b/>
                <w:bCs/>
                <w:color w:val="000000" w:themeColor="text1"/>
                <w:szCs w:val="20"/>
              </w:rPr>
              <w:t xml:space="preserve">      </w:t>
            </w:r>
            <w:r w:rsidRPr="0052092E">
              <w:rPr>
                <w:rFonts w:cs="Arial"/>
                <w:b/>
                <w:bCs/>
                <w:color w:val="000000" w:themeColor="text1"/>
                <w:szCs w:val="20"/>
              </w:rPr>
              <w:t xml:space="preserve">Delay Damages </w:t>
            </w:r>
          </w:p>
          <w:p w:rsidR="0052092E" w:rsidRDefault="0052092E" w:rsidP="00B71F84">
            <w:pPr>
              <w:rPr>
                <w:b/>
              </w:rPr>
            </w:pPr>
          </w:p>
        </w:tc>
      </w:tr>
      <w:tr w:rsidR="00B71F84" w:rsidRPr="00B71F84" w:rsidTr="00055500">
        <w:trPr>
          <w:gridAfter w:val="2"/>
          <w:wAfter w:w="343" w:type="dxa"/>
        </w:trPr>
        <w:tc>
          <w:tcPr>
            <w:tcW w:w="1051" w:type="dxa"/>
            <w:gridSpan w:val="2"/>
            <w:tcBorders>
              <w:top w:val="nil"/>
              <w:bottom w:val="nil"/>
            </w:tcBorders>
            <w:shd w:val="clear" w:color="auto" w:fill="D9D9D9"/>
          </w:tcPr>
          <w:p w:rsidR="00B71F84" w:rsidRPr="00B71F84" w:rsidRDefault="00B71F84" w:rsidP="00B71F84">
            <w:pPr>
              <w:rPr>
                <w:bCs/>
              </w:rPr>
            </w:pPr>
          </w:p>
        </w:tc>
        <w:tc>
          <w:tcPr>
            <w:tcW w:w="3810" w:type="dxa"/>
            <w:tcBorders>
              <w:top w:val="nil"/>
              <w:bottom w:val="nil"/>
            </w:tcBorders>
          </w:tcPr>
          <w:p w:rsidR="00B71F84" w:rsidRPr="00B71F84" w:rsidRDefault="00B71F84" w:rsidP="00B71F84">
            <w:pPr>
              <w:widowControl w:val="0"/>
              <w:tabs>
                <w:tab w:val="left" w:pos="-720"/>
              </w:tabs>
              <w:rPr>
                <w:b/>
                <w:bCs/>
                <w:sz w:val="16"/>
                <w:szCs w:val="16"/>
              </w:rPr>
            </w:pPr>
          </w:p>
        </w:tc>
        <w:tc>
          <w:tcPr>
            <w:tcW w:w="4520" w:type="dxa"/>
            <w:gridSpan w:val="4"/>
            <w:tcBorders>
              <w:top w:val="nil"/>
              <w:bottom w:val="nil"/>
            </w:tcBorders>
          </w:tcPr>
          <w:p w:rsidR="00B71F84" w:rsidRPr="00B71F84" w:rsidRDefault="00EF35A5" w:rsidP="00EF35A5">
            <w:pPr>
              <w:widowControl w:val="0"/>
              <w:tabs>
                <w:tab w:val="left" w:pos="-720"/>
              </w:tabs>
              <w:rPr>
                <w:b/>
                <w:bCs/>
              </w:rPr>
            </w:pPr>
            <w:r>
              <w:rPr>
                <w:b/>
                <w:bCs/>
              </w:rPr>
              <w:t>X16</w:t>
            </w:r>
            <w:r w:rsidR="0052092E">
              <w:rPr>
                <w:b/>
                <w:bCs/>
              </w:rPr>
              <w:t>:</w:t>
            </w:r>
            <w:r>
              <w:rPr>
                <w:b/>
                <w:bCs/>
              </w:rPr>
              <w:t xml:space="preserve">     </w:t>
            </w:r>
            <w:r w:rsidR="001453BB">
              <w:rPr>
                <w:b/>
                <w:bCs/>
              </w:rPr>
              <w:t xml:space="preserve"> </w:t>
            </w:r>
            <w:r>
              <w:rPr>
                <w:b/>
                <w:bCs/>
              </w:rPr>
              <w:t>Retention</w:t>
            </w:r>
          </w:p>
        </w:tc>
      </w:tr>
      <w:tr w:rsidR="004B0977" w:rsidRPr="00B71F84" w:rsidTr="00055500">
        <w:trPr>
          <w:gridAfter w:val="2"/>
          <w:wAfter w:w="343" w:type="dxa"/>
        </w:trPr>
        <w:tc>
          <w:tcPr>
            <w:tcW w:w="1051" w:type="dxa"/>
            <w:gridSpan w:val="2"/>
            <w:tcBorders>
              <w:top w:val="nil"/>
              <w:bottom w:val="nil"/>
            </w:tcBorders>
            <w:shd w:val="clear" w:color="auto" w:fill="D9D9D9"/>
          </w:tcPr>
          <w:p w:rsidR="004B0977" w:rsidRPr="00B71F84" w:rsidRDefault="004B0977" w:rsidP="00B71F84">
            <w:pPr>
              <w:rPr>
                <w:bCs/>
              </w:rPr>
            </w:pPr>
          </w:p>
        </w:tc>
        <w:tc>
          <w:tcPr>
            <w:tcW w:w="3810" w:type="dxa"/>
            <w:tcBorders>
              <w:top w:val="nil"/>
              <w:bottom w:val="nil"/>
            </w:tcBorders>
          </w:tcPr>
          <w:p w:rsidR="004B0977" w:rsidRPr="00B71F84" w:rsidRDefault="004B0977" w:rsidP="00B71F84">
            <w:pPr>
              <w:widowControl w:val="0"/>
              <w:tabs>
                <w:tab w:val="left" w:pos="-720"/>
              </w:tabs>
              <w:rPr>
                <w:b/>
                <w:bCs/>
                <w:sz w:val="16"/>
                <w:szCs w:val="16"/>
              </w:rPr>
            </w:pPr>
          </w:p>
        </w:tc>
        <w:tc>
          <w:tcPr>
            <w:tcW w:w="4520" w:type="dxa"/>
            <w:gridSpan w:val="4"/>
            <w:tcBorders>
              <w:top w:val="nil"/>
              <w:bottom w:val="nil"/>
            </w:tcBorders>
          </w:tcPr>
          <w:p w:rsidR="004B0977" w:rsidRDefault="00EF35A5" w:rsidP="004B0977">
            <w:pPr>
              <w:widowControl w:val="0"/>
              <w:tabs>
                <w:tab w:val="left" w:pos="-720"/>
              </w:tabs>
              <w:rPr>
                <w:b/>
                <w:bCs/>
              </w:rPr>
            </w:pPr>
            <w:r>
              <w:rPr>
                <w:b/>
                <w:bCs/>
              </w:rPr>
              <w:t>X17</w:t>
            </w:r>
            <w:r w:rsidR="0052092E">
              <w:rPr>
                <w:b/>
                <w:bCs/>
              </w:rPr>
              <w:t>:</w:t>
            </w:r>
            <w:r>
              <w:rPr>
                <w:b/>
                <w:bCs/>
              </w:rPr>
              <w:t xml:space="preserve">   </w:t>
            </w:r>
            <w:r w:rsidR="001453BB">
              <w:rPr>
                <w:b/>
                <w:bCs/>
              </w:rPr>
              <w:t xml:space="preserve"> </w:t>
            </w:r>
            <w:r>
              <w:rPr>
                <w:b/>
                <w:bCs/>
              </w:rPr>
              <w:t xml:space="preserve">  Low performance damages</w:t>
            </w:r>
          </w:p>
        </w:tc>
      </w:tr>
      <w:tr w:rsidR="004B0977" w:rsidRPr="00B71F84" w:rsidTr="00055500">
        <w:trPr>
          <w:gridAfter w:val="2"/>
          <w:wAfter w:w="343" w:type="dxa"/>
        </w:trPr>
        <w:tc>
          <w:tcPr>
            <w:tcW w:w="1051" w:type="dxa"/>
            <w:gridSpan w:val="2"/>
            <w:tcBorders>
              <w:top w:val="nil"/>
              <w:bottom w:val="nil"/>
            </w:tcBorders>
            <w:shd w:val="clear" w:color="auto" w:fill="D9D9D9"/>
          </w:tcPr>
          <w:p w:rsidR="004B0977" w:rsidRPr="00B71F84" w:rsidRDefault="004B0977" w:rsidP="00B71F84">
            <w:pPr>
              <w:rPr>
                <w:bCs/>
              </w:rPr>
            </w:pPr>
          </w:p>
        </w:tc>
        <w:tc>
          <w:tcPr>
            <w:tcW w:w="3810" w:type="dxa"/>
            <w:tcBorders>
              <w:top w:val="nil"/>
              <w:bottom w:val="nil"/>
            </w:tcBorders>
          </w:tcPr>
          <w:p w:rsidR="004B0977" w:rsidRPr="00B71F84" w:rsidRDefault="004B0977" w:rsidP="00B71F84">
            <w:pPr>
              <w:widowControl w:val="0"/>
              <w:tabs>
                <w:tab w:val="left" w:pos="-720"/>
              </w:tabs>
              <w:rPr>
                <w:b/>
                <w:bCs/>
                <w:sz w:val="16"/>
                <w:szCs w:val="16"/>
              </w:rPr>
            </w:pPr>
          </w:p>
        </w:tc>
        <w:tc>
          <w:tcPr>
            <w:tcW w:w="4520" w:type="dxa"/>
            <w:gridSpan w:val="4"/>
            <w:tcBorders>
              <w:top w:val="nil"/>
              <w:bottom w:val="nil"/>
            </w:tcBorders>
          </w:tcPr>
          <w:p w:rsidR="004B0977" w:rsidRDefault="00EF35A5" w:rsidP="00B71F84">
            <w:pPr>
              <w:widowControl w:val="0"/>
              <w:tabs>
                <w:tab w:val="left" w:pos="-720"/>
              </w:tabs>
              <w:rPr>
                <w:b/>
                <w:bCs/>
              </w:rPr>
            </w:pPr>
            <w:r>
              <w:rPr>
                <w:rFonts w:ascii="Arial Bold" w:hAnsi="Arial Bold"/>
                <w:b/>
                <w:bCs/>
                <w:szCs w:val="20"/>
              </w:rPr>
              <w:t xml:space="preserve">X18:   </w:t>
            </w:r>
            <w:r w:rsidR="001453BB">
              <w:rPr>
                <w:rFonts w:ascii="Arial Bold" w:hAnsi="Arial Bold"/>
                <w:b/>
                <w:bCs/>
                <w:szCs w:val="20"/>
              </w:rPr>
              <w:t xml:space="preserve"> </w:t>
            </w:r>
            <w:r w:rsidR="0052092E">
              <w:rPr>
                <w:rFonts w:ascii="Arial Bold" w:hAnsi="Arial Bold"/>
                <w:b/>
                <w:bCs/>
                <w:szCs w:val="20"/>
              </w:rPr>
              <w:t xml:space="preserve"> </w:t>
            </w:r>
            <w:r>
              <w:rPr>
                <w:rFonts w:ascii="Arial Bold" w:hAnsi="Arial Bold"/>
                <w:b/>
                <w:bCs/>
                <w:szCs w:val="20"/>
              </w:rPr>
              <w:t xml:space="preserve"> </w:t>
            </w:r>
            <w:r w:rsidRPr="00B71F84">
              <w:rPr>
                <w:rFonts w:ascii="Arial Bold" w:hAnsi="Arial Bold"/>
                <w:b/>
                <w:bCs/>
                <w:szCs w:val="20"/>
              </w:rPr>
              <w:t>Limitation of liability</w:t>
            </w:r>
          </w:p>
        </w:tc>
      </w:tr>
      <w:tr w:rsidR="00B71F84" w:rsidRPr="00B71F84" w:rsidTr="00055500">
        <w:trPr>
          <w:gridAfter w:val="2"/>
          <w:wAfter w:w="343" w:type="dxa"/>
        </w:trPr>
        <w:tc>
          <w:tcPr>
            <w:tcW w:w="1051" w:type="dxa"/>
            <w:gridSpan w:val="2"/>
            <w:tcBorders>
              <w:top w:val="nil"/>
              <w:bottom w:val="nil"/>
            </w:tcBorders>
            <w:shd w:val="clear" w:color="auto" w:fill="D9D9D9"/>
          </w:tcPr>
          <w:p w:rsidR="00B71F84" w:rsidRPr="00B71F84" w:rsidRDefault="00B71F84" w:rsidP="00B71F84">
            <w:pPr>
              <w:rPr>
                <w:bCs/>
              </w:rPr>
            </w:pPr>
          </w:p>
        </w:tc>
        <w:tc>
          <w:tcPr>
            <w:tcW w:w="3810" w:type="dxa"/>
            <w:tcBorders>
              <w:top w:val="nil"/>
              <w:bottom w:val="nil"/>
            </w:tcBorders>
          </w:tcPr>
          <w:p w:rsidR="00B71F84" w:rsidRPr="00B71F84" w:rsidRDefault="00B71F84" w:rsidP="00B71F84">
            <w:pPr>
              <w:widowControl w:val="0"/>
              <w:tabs>
                <w:tab w:val="left" w:pos="-720"/>
              </w:tabs>
              <w:ind w:left="357" w:hanging="357"/>
              <w:rPr>
                <w:b/>
                <w:bCs/>
                <w:sz w:val="16"/>
                <w:szCs w:val="16"/>
              </w:rPr>
            </w:pPr>
          </w:p>
        </w:tc>
        <w:tc>
          <w:tcPr>
            <w:tcW w:w="4520" w:type="dxa"/>
            <w:gridSpan w:val="4"/>
            <w:tcBorders>
              <w:top w:val="nil"/>
              <w:bottom w:val="nil"/>
            </w:tcBorders>
          </w:tcPr>
          <w:p w:rsidR="00B71F84" w:rsidRPr="00B71F84" w:rsidRDefault="00B71F84" w:rsidP="00B71F84">
            <w:pPr>
              <w:ind w:left="357" w:hanging="357"/>
              <w:rPr>
                <w:b/>
                <w:bCs/>
                <w:szCs w:val="20"/>
              </w:rPr>
            </w:pPr>
            <w:r w:rsidRPr="00B71F84">
              <w:rPr>
                <w:b/>
                <w:bCs/>
                <w:szCs w:val="20"/>
              </w:rPr>
              <w:t>Z:</w:t>
            </w:r>
            <w:r w:rsidRPr="00B71F84">
              <w:rPr>
                <w:b/>
                <w:bCs/>
                <w:szCs w:val="20"/>
              </w:rPr>
              <w:tab/>
            </w:r>
            <w:r w:rsidRPr="00B71F84">
              <w:rPr>
                <w:b/>
                <w:bCs/>
                <w:szCs w:val="20"/>
              </w:rPr>
              <w:tab/>
            </w:r>
            <w:r w:rsidRPr="00B71F84">
              <w:rPr>
                <w:b/>
                <w:bCs/>
                <w:i/>
                <w:szCs w:val="20"/>
              </w:rPr>
              <w:t>Additional conditions of contract</w:t>
            </w:r>
          </w:p>
        </w:tc>
      </w:tr>
      <w:tr w:rsidR="00B71F84" w:rsidRPr="00B71F84" w:rsidTr="00055500">
        <w:trPr>
          <w:gridAfter w:val="2"/>
          <w:wAfter w:w="343" w:type="dxa"/>
        </w:trPr>
        <w:tc>
          <w:tcPr>
            <w:tcW w:w="1051" w:type="dxa"/>
            <w:gridSpan w:val="2"/>
            <w:tcBorders>
              <w:top w:val="nil"/>
            </w:tcBorders>
          </w:tcPr>
          <w:p w:rsidR="00B71F84" w:rsidRPr="00B71F84" w:rsidRDefault="00B71F84" w:rsidP="00B71F84"/>
        </w:tc>
        <w:tc>
          <w:tcPr>
            <w:tcW w:w="3810" w:type="dxa"/>
            <w:tcBorders>
              <w:top w:val="nil"/>
            </w:tcBorders>
          </w:tcPr>
          <w:p w:rsidR="00B71F84" w:rsidRPr="00B71F84" w:rsidRDefault="00B71F84" w:rsidP="00B71F84">
            <w:r w:rsidRPr="00B71F84">
              <w:t>of the NEC3 Engineering and Construction Contract, June 2005 (ECC3) (with amendments June 2006)</w:t>
            </w:r>
          </w:p>
        </w:tc>
        <w:tc>
          <w:tcPr>
            <w:tcW w:w="4520" w:type="dxa"/>
            <w:gridSpan w:val="4"/>
            <w:tcBorders>
              <w:top w:val="nil"/>
            </w:tcBorders>
          </w:tcPr>
          <w:p w:rsidR="00B71F84" w:rsidRPr="00B71F84" w:rsidRDefault="00B71F84" w:rsidP="00B71F84">
            <w:pPr>
              <w:rPr>
                <w:b/>
              </w:rPr>
            </w:pPr>
          </w:p>
        </w:tc>
      </w:tr>
      <w:tr w:rsidR="00B71F84" w:rsidRPr="00B71F84" w:rsidTr="00055500">
        <w:trPr>
          <w:gridAfter w:val="2"/>
          <w:wAfter w:w="343" w:type="dxa"/>
        </w:trPr>
        <w:tc>
          <w:tcPr>
            <w:tcW w:w="1051" w:type="dxa"/>
            <w:gridSpan w:val="2"/>
            <w:vMerge w:val="restart"/>
            <w:tcBorders>
              <w:top w:val="single" w:sz="4" w:space="0" w:color="auto"/>
            </w:tcBorders>
          </w:tcPr>
          <w:p w:rsidR="00B71F84" w:rsidRPr="00B71F84" w:rsidRDefault="00B71F84" w:rsidP="00B71F84">
            <w:pPr>
              <w:rPr>
                <w:b/>
                <w:bCs/>
                <w:sz w:val="16"/>
                <w:szCs w:val="16"/>
              </w:rPr>
            </w:pPr>
            <w:r w:rsidRPr="00B71F84">
              <w:rPr>
                <w:bCs/>
              </w:rPr>
              <w:t>10.1</w:t>
            </w:r>
          </w:p>
        </w:tc>
        <w:tc>
          <w:tcPr>
            <w:tcW w:w="3810" w:type="dxa"/>
            <w:tcBorders>
              <w:top w:val="single" w:sz="4" w:space="0" w:color="auto"/>
              <w:bottom w:val="nil"/>
            </w:tcBorders>
          </w:tcPr>
          <w:p w:rsidR="00B71F84" w:rsidRPr="00B71F84" w:rsidRDefault="00B71F84" w:rsidP="00B71F84">
            <w:r w:rsidRPr="00B71F84">
              <w:t xml:space="preserve">The </w:t>
            </w:r>
            <w:r w:rsidRPr="00B71F84">
              <w:rPr>
                <w:i/>
              </w:rPr>
              <w:t>Employer</w:t>
            </w:r>
            <w:r w:rsidRPr="00B71F84">
              <w:t xml:space="preserve"> is (Name):</w:t>
            </w:r>
          </w:p>
        </w:tc>
        <w:tc>
          <w:tcPr>
            <w:tcW w:w="4520" w:type="dxa"/>
            <w:gridSpan w:val="4"/>
            <w:tcBorders>
              <w:top w:val="single" w:sz="4" w:space="0" w:color="auto"/>
              <w:bottom w:val="nil"/>
            </w:tcBorders>
          </w:tcPr>
          <w:p w:rsidR="00B71F84" w:rsidRPr="00B71F84" w:rsidRDefault="00B71F84" w:rsidP="00BA70EC">
            <w:pPr>
              <w:rPr>
                <w:b/>
              </w:rPr>
            </w:pPr>
            <w:r w:rsidRPr="00B71F84">
              <w:rPr>
                <w:b/>
                <w:bCs/>
              </w:rPr>
              <w:t xml:space="preserve">Eskom Holdings </w:t>
            </w:r>
            <w:r w:rsidR="00BA70EC">
              <w:rPr>
                <w:b/>
                <w:bCs/>
              </w:rPr>
              <w:t xml:space="preserve">SOC </w:t>
            </w:r>
            <w:r w:rsidRPr="00B71F84">
              <w:rPr>
                <w:b/>
                <w:bCs/>
              </w:rPr>
              <w:t>Limited (reg no: 2002/015527/</w:t>
            </w:r>
            <w:r w:rsidR="00BA70EC">
              <w:rPr>
                <w:b/>
                <w:bCs/>
              </w:rPr>
              <w:t>30</w:t>
            </w:r>
            <w:r w:rsidRPr="00B71F84">
              <w:rPr>
                <w:b/>
                <w:bCs/>
              </w:rPr>
              <w:t>), a juristic person incorporated in terms of the company laws of the Republic of South Africa</w:t>
            </w:r>
          </w:p>
        </w:tc>
      </w:tr>
      <w:tr w:rsidR="00B71F84" w:rsidRPr="00B71F84" w:rsidTr="00055500">
        <w:trPr>
          <w:gridAfter w:val="2"/>
          <w:wAfter w:w="343" w:type="dxa"/>
        </w:trPr>
        <w:tc>
          <w:tcPr>
            <w:tcW w:w="1051" w:type="dxa"/>
            <w:gridSpan w:val="2"/>
            <w:vMerge/>
            <w:tcBorders>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pPr>
              <w:rPr>
                <w:bCs/>
              </w:rPr>
            </w:pPr>
            <w:r w:rsidRPr="00B71F84">
              <w:t>Address</w:t>
            </w:r>
          </w:p>
        </w:tc>
        <w:tc>
          <w:tcPr>
            <w:tcW w:w="4520" w:type="dxa"/>
            <w:gridSpan w:val="4"/>
            <w:tcBorders>
              <w:top w:val="nil"/>
              <w:bottom w:val="nil"/>
            </w:tcBorders>
          </w:tcPr>
          <w:p w:rsidR="00B71F84" w:rsidRPr="00B71F84" w:rsidRDefault="00B71F84" w:rsidP="00B71F84">
            <w:pPr>
              <w:rPr>
                <w:b/>
                <w:bCs/>
              </w:rPr>
            </w:pPr>
            <w:r w:rsidRPr="00B71F84">
              <w:rPr>
                <w:b/>
                <w:bCs/>
              </w:rPr>
              <w:t>Registered office at Megawatt Park, Maxwell Drive, Sandton, Johannesburg</w:t>
            </w:r>
          </w:p>
        </w:tc>
      </w:tr>
      <w:tr w:rsidR="00B71F84" w:rsidRPr="00B71F84" w:rsidTr="00055500">
        <w:trPr>
          <w:gridAfter w:val="2"/>
          <w:wAfter w:w="343" w:type="dxa"/>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pPr>
              <w:rPr>
                <w:bCs/>
              </w:rPr>
            </w:pPr>
            <w:r w:rsidRPr="00B71F84">
              <w:rPr>
                <w:bCs/>
              </w:rPr>
              <w:t>Represented by:</w:t>
            </w:r>
          </w:p>
        </w:tc>
        <w:tc>
          <w:tcPr>
            <w:tcW w:w="4520" w:type="dxa"/>
            <w:gridSpan w:val="4"/>
            <w:tcBorders>
              <w:top w:val="nil"/>
              <w:bottom w:val="nil"/>
            </w:tcBorders>
          </w:tcPr>
          <w:p w:rsidR="00B71F84" w:rsidRPr="00B71F84" w:rsidRDefault="004935F0" w:rsidP="00B71F84">
            <w:pPr>
              <w:rPr>
                <w:b/>
                <w:bCs/>
              </w:rPr>
            </w:pPr>
            <w:r>
              <w:rPr>
                <w:b/>
                <w:bCs/>
              </w:rPr>
              <w:t>Fannie Nkabinde</w:t>
            </w:r>
          </w:p>
        </w:tc>
      </w:tr>
      <w:tr w:rsidR="00B71F84" w:rsidRPr="00B71F84" w:rsidTr="00055500">
        <w:trPr>
          <w:gridAfter w:val="2"/>
          <w:wAfter w:w="343" w:type="dxa"/>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pPr>
              <w:rPr>
                <w:bCs/>
              </w:rPr>
            </w:pPr>
            <w:r w:rsidRPr="00B71F84">
              <w:rPr>
                <w:bCs/>
              </w:rPr>
              <w:t>Tel No.</w:t>
            </w:r>
          </w:p>
        </w:tc>
        <w:tc>
          <w:tcPr>
            <w:tcW w:w="4520" w:type="dxa"/>
            <w:gridSpan w:val="4"/>
            <w:tcBorders>
              <w:top w:val="nil"/>
              <w:bottom w:val="nil"/>
            </w:tcBorders>
          </w:tcPr>
          <w:p w:rsidR="00B71F84" w:rsidRPr="00B71F84" w:rsidRDefault="004935F0" w:rsidP="00B71F84">
            <w:pPr>
              <w:rPr>
                <w:b/>
                <w:bCs/>
              </w:rPr>
            </w:pPr>
            <w:r>
              <w:rPr>
                <w:b/>
                <w:bCs/>
              </w:rPr>
              <w:t>017 612 6200</w:t>
            </w:r>
          </w:p>
        </w:tc>
      </w:tr>
      <w:tr w:rsidR="00B71F84" w:rsidRPr="00B71F84" w:rsidTr="00055500">
        <w:trPr>
          <w:gridAfter w:val="2"/>
          <w:wAfter w:w="343" w:type="dxa"/>
        </w:trPr>
        <w:tc>
          <w:tcPr>
            <w:tcW w:w="1051" w:type="dxa"/>
            <w:gridSpan w:val="2"/>
            <w:tcBorders>
              <w:top w:val="nil"/>
              <w:bottom w:val="single" w:sz="4" w:space="0" w:color="auto"/>
            </w:tcBorders>
          </w:tcPr>
          <w:p w:rsidR="00B71F84" w:rsidRPr="00B71F84" w:rsidRDefault="00B71F84" w:rsidP="00B71F84">
            <w:pPr>
              <w:rPr>
                <w:bCs/>
              </w:rPr>
            </w:pPr>
          </w:p>
        </w:tc>
        <w:tc>
          <w:tcPr>
            <w:tcW w:w="3810" w:type="dxa"/>
            <w:tcBorders>
              <w:top w:val="nil"/>
              <w:bottom w:val="single" w:sz="4" w:space="0" w:color="auto"/>
            </w:tcBorders>
          </w:tcPr>
          <w:p w:rsidR="00B71F84" w:rsidRPr="00B71F84" w:rsidRDefault="00B71F84" w:rsidP="00B71F84">
            <w:pPr>
              <w:rPr>
                <w:bCs/>
              </w:rPr>
            </w:pPr>
            <w:r w:rsidRPr="00B71F84">
              <w:rPr>
                <w:bCs/>
              </w:rPr>
              <w:t>Fax No.</w:t>
            </w:r>
          </w:p>
        </w:tc>
        <w:tc>
          <w:tcPr>
            <w:tcW w:w="4520" w:type="dxa"/>
            <w:gridSpan w:val="4"/>
            <w:tcBorders>
              <w:top w:val="nil"/>
              <w:bottom w:val="single" w:sz="4" w:space="0" w:color="auto"/>
            </w:tcBorders>
          </w:tcPr>
          <w:p w:rsidR="00B71F84" w:rsidRPr="00B71F84" w:rsidRDefault="004935F0" w:rsidP="00B71F84">
            <w:pPr>
              <w:rPr>
                <w:b/>
                <w:bCs/>
              </w:rPr>
            </w:pPr>
            <w:r>
              <w:rPr>
                <w:b/>
                <w:bCs/>
              </w:rPr>
              <w:t>086 523 2715</w:t>
            </w:r>
          </w:p>
        </w:tc>
      </w:tr>
      <w:tr w:rsidR="00B71F84" w:rsidRPr="00B71F84" w:rsidTr="00055500">
        <w:trPr>
          <w:gridAfter w:val="2"/>
          <w:wAfter w:w="343" w:type="dxa"/>
          <w:trHeight w:val="324"/>
        </w:trPr>
        <w:tc>
          <w:tcPr>
            <w:tcW w:w="1051" w:type="dxa"/>
            <w:gridSpan w:val="2"/>
            <w:tcBorders>
              <w:top w:val="single" w:sz="4" w:space="0" w:color="auto"/>
              <w:bottom w:val="nil"/>
            </w:tcBorders>
          </w:tcPr>
          <w:p w:rsidR="00B71F84" w:rsidRPr="00B71F84" w:rsidRDefault="00B71F84" w:rsidP="00B71F84">
            <w:pPr>
              <w:rPr>
                <w:bCs/>
              </w:rPr>
            </w:pPr>
            <w:r w:rsidRPr="00B71F84">
              <w:rPr>
                <w:bCs/>
              </w:rPr>
              <w:lastRenderedPageBreak/>
              <w:t>10.1</w:t>
            </w:r>
          </w:p>
        </w:tc>
        <w:tc>
          <w:tcPr>
            <w:tcW w:w="3810" w:type="dxa"/>
            <w:tcBorders>
              <w:top w:val="single" w:sz="4" w:space="0" w:color="auto"/>
              <w:bottom w:val="nil"/>
            </w:tcBorders>
          </w:tcPr>
          <w:p w:rsidR="00B71F84" w:rsidRPr="00B71F84" w:rsidRDefault="00B71F84" w:rsidP="00B71F84">
            <w:r w:rsidRPr="00B71F84">
              <w:t xml:space="preserve">The </w:t>
            </w:r>
            <w:r w:rsidRPr="00B71F84">
              <w:rPr>
                <w:i/>
              </w:rPr>
              <w:t>Project Manager</w:t>
            </w:r>
            <w:r w:rsidRPr="00B71F84">
              <w:t xml:space="preserve"> is: (Name)</w:t>
            </w:r>
          </w:p>
        </w:tc>
        <w:tc>
          <w:tcPr>
            <w:tcW w:w="4520" w:type="dxa"/>
            <w:gridSpan w:val="4"/>
            <w:tcBorders>
              <w:top w:val="single" w:sz="4" w:space="0" w:color="auto"/>
              <w:bottom w:val="nil"/>
            </w:tcBorders>
          </w:tcPr>
          <w:p w:rsidR="00B71F84" w:rsidRPr="00B71F84" w:rsidRDefault="00A168EC" w:rsidP="00B71F84">
            <w:pPr>
              <w:rPr>
                <w:b/>
              </w:rPr>
            </w:pPr>
            <w:r>
              <w:rPr>
                <w:b/>
                <w:bCs/>
              </w:rPr>
              <w:t>Fannie N</w:t>
            </w:r>
            <w:r w:rsidR="004935F0">
              <w:rPr>
                <w:b/>
                <w:bCs/>
              </w:rPr>
              <w:t>kabinde</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
                <w:bCs/>
                <w:sz w:val="16"/>
                <w:szCs w:val="16"/>
              </w:rPr>
            </w:pPr>
          </w:p>
        </w:tc>
        <w:tc>
          <w:tcPr>
            <w:tcW w:w="3810" w:type="dxa"/>
            <w:tcBorders>
              <w:top w:val="nil"/>
              <w:bottom w:val="nil"/>
            </w:tcBorders>
          </w:tcPr>
          <w:p w:rsidR="00B71F84" w:rsidRPr="00B71F84" w:rsidRDefault="00B71F84" w:rsidP="00B71F84">
            <w:r w:rsidRPr="00B71F84">
              <w:t>Address</w:t>
            </w:r>
          </w:p>
        </w:tc>
        <w:tc>
          <w:tcPr>
            <w:tcW w:w="4520" w:type="dxa"/>
            <w:gridSpan w:val="4"/>
            <w:tcBorders>
              <w:top w:val="nil"/>
              <w:bottom w:val="nil"/>
            </w:tcBorders>
          </w:tcPr>
          <w:p w:rsidR="00B71F84" w:rsidRPr="00B71F84" w:rsidRDefault="004B0977" w:rsidP="00B71F84">
            <w:pPr>
              <w:rPr>
                <w:b/>
              </w:rPr>
            </w:pPr>
            <w:r>
              <w:rPr>
                <w:b/>
                <w:bCs/>
              </w:rPr>
              <w:t xml:space="preserve">Matla </w:t>
            </w:r>
            <w:r w:rsidR="00B71F84" w:rsidRPr="00B71F84">
              <w:rPr>
                <w:b/>
                <w:bCs/>
              </w:rPr>
              <w:t>Power Station</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Tel</w:t>
            </w:r>
          </w:p>
        </w:tc>
        <w:tc>
          <w:tcPr>
            <w:tcW w:w="4520" w:type="dxa"/>
            <w:gridSpan w:val="4"/>
            <w:tcBorders>
              <w:top w:val="nil"/>
              <w:bottom w:val="nil"/>
            </w:tcBorders>
          </w:tcPr>
          <w:p w:rsidR="00B71F84" w:rsidRPr="00307DF1" w:rsidRDefault="00307DF1" w:rsidP="00AA1A4C">
            <w:pPr>
              <w:rPr>
                <w:b/>
              </w:rPr>
            </w:pPr>
            <w:r>
              <w:rPr>
                <w:b/>
                <w:bCs/>
              </w:rPr>
              <w:t xml:space="preserve">+27  </w:t>
            </w:r>
            <w:r w:rsidR="00B71F84" w:rsidRPr="00307DF1">
              <w:rPr>
                <w:b/>
                <w:bCs/>
              </w:rPr>
              <w:t>1</w:t>
            </w:r>
            <w:r w:rsidR="00AA1A4C">
              <w:rPr>
                <w:b/>
                <w:bCs/>
              </w:rPr>
              <w:t>7</w:t>
            </w:r>
            <w:r w:rsidR="00B71F84" w:rsidRPr="00307DF1">
              <w:rPr>
                <w:b/>
                <w:bCs/>
              </w:rPr>
              <w:t xml:space="preserve"> 6</w:t>
            </w:r>
            <w:r w:rsidR="00AA1A4C">
              <w:rPr>
                <w:b/>
                <w:bCs/>
              </w:rPr>
              <w:t>12</w:t>
            </w:r>
            <w:r>
              <w:rPr>
                <w:b/>
                <w:bCs/>
              </w:rPr>
              <w:t xml:space="preserve"> </w:t>
            </w:r>
            <w:r w:rsidR="004935F0">
              <w:rPr>
                <w:b/>
                <w:bCs/>
              </w:rPr>
              <w:t>6200</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Fax</w:t>
            </w:r>
          </w:p>
        </w:tc>
        <w:tc>
          <w:tcPr>
            <w:tcW w:w="4520" w:type="dxa"/>
            <w:gridSpan w:val="4"/>
            <w:tcBorders>
              <w:top w:val="nil"/>
              <w:bottom w:val="nil"/>
            </w:tcBorders>
          </w:tcPr>
          <w:p w:rsidR="00B71F84" w:rsidRPr="00B71F84" w:rsidRDefault="00307DF1" w:rsidP="001C52CA">
            <w:pPr>
              <w:rPr>
                <w:b/>
              </w:rPr>
            </w:pPr>
            <w:r>
              <w:rPr>
                <w:b/>
                <w:bCs/>
              </w:rPr>
              <w:t>+27 86</w:t>
            </w:r>
            <w:r w:rsidR="004935F0">
              <w:rPr>
                <w:b/>
                <w:bCs/>
              </w:rPr>
              <w:t> 523 2715</w:t>
            </w:r>
          </w:p>
        </w:tc>
      </w:tr>
      <w:tr w:rsidR="00B71F84" w:rsidRPr="00B71F84" w:rsidTr="00055500">
        <w:trPr>
          <w:gridAfter w:val="2"/>
          <w:wAfter w:w="343" w:type="dxa"/>
          <w:trHeight w:val="321"/>
        </w:trPr>
        <w:tc>
          <w:tcPr>
            <w:tcW w:w="1051" w:type="dxa"/>
            <w:gridSpan w:val="2"/>
            <w:tcBorders>
              <w:top w:val="nil"/>
              <w:bottom w:val="single" w:sz="4" w:space="0" w:color="auto"/>
            </w:tcBorders>
          </w:tcPr>
          <w:p w:rsidR="00B71F84" w:rsidRPr="00B71F84" w:rsidRDefault="00B71F84" w:rsidP="00B71F84">
            <w:pPr>
              <w:rPr>
                <w:bCs/>
              </w:rPr>
            </w:pPr>
          </w:p>
        </w:tc>
        <w:tc>
          <w:tcPr>
            <w:tcW w:w="3810" w:type="dxa"/>
            <w:tcBorders>
              <w:top w:val="nil"/>
              <w:bottom w:val="single" w:sz="4" w:space="0" w:color="auto"/>
            </w:tcBorders>
          </w:tcPr>
          <w:p w:rsidR="00B71F84" w:rsidRPr="00B71F84" w:rsidRDefault="00B71F84" w:rsidP="00B71F84">
            <w:r w:rsidRPr="00B71F84">
              <w:t>e-mail</w:t>
            </w:r>
          </w:p>
        </w:tc>
        <w:tc>
          <w:tcPr>
            <w:tcW w:w="4520" w:type="dxa"/>
            <w:gridSpan w:val="4"/>
            <w:tcBorders>
              <w:top w:val="nil"/>
              <w:bottom w:val="single" w:sz="4" w:space="0" w:color="auto"/>
            </w:tcBorders>
          </w:tcPr>
          <w:p w:rsidR="00B71F84" w:rsidRPr="00307DF1" w:rsidRDefault="00E9728B" w:rsidP="00AA1A4C">
            <w:pPr>
              <w:rPr>
                <w:b/>
              </w:rPr>
            </w:pPr>
            <w:hyperlink r:id="rId9" w:history="1">
              <w:r w:rsidR="004935F0" w:rsidRPr="007139C0">
                <w:rPr>
                  <w:rStyle w:val="Hyperlink"/>
                  <w:b/>
                  <w:bCs/>
                </w:rPr>
                <w:t>nkabinfa@eskom.co.za</w:t>
              </w:r>
            </w:hyperlink>
          </w:p>
        </w:tc>
      </w:tr>
      <w:tr w:rsidR="00B71F84" w:rsidRPr="00B71F84" w:rsidTr="00055500">
        <w:trPr>
          <w:gridAfter w:val="2"/>
          <w:wAfter w:w="343" w:type="dxa"/>
          <w:trHeight w:val="324"/>
        </w:trPr>
        <w:tc>
          <w:tcPr>
            <w:tcW w:w="1051" w:type="dxa"/>
            <w:gridSpan w:val="2"/>
            <w:tcBorders>
              <w:top w:val="single" w:sz="4" w:space="0" w:color="auto"/>
              <w:bottom w:val="nil"/>
            </w:tcBorders>
          </w:tcPr>
          <w:p w:rsidR="00B71F84" w:rsidRPr="00B71F84" w:rsidRDefault="00B71F84" w:rsidP="00B71F84">
            <w:pPr>
              <w:rPr>
                <w:bCs/>
              </w:rPr>
            </w:pPr>
            <w:r w:rsidRPr="00B71F84">
              <w:rPr>
                <w:bCs/>
              </w:rPr>
              <w:t>10.1</w:t>
            </w:r>
          </w:p>
        </w:tc>
        <w:tc>
          <w:tcPr>
            <w:tcW w:w="3810" w:type="dxa"/>
            <w:tcBorders>
              <w:top w:val="single" w:sz="4" w:space="0" w:color="auto"/>
              <w:bottom w:val="nil"/>
            </w:tcBorders>
          </w:tcPr>
          <w:p w:rsidR="00B71F84" w:rsidRPr="00B71F84" w:rsidRDefault="00B71F84" w:rsidP="00B71F84">
            <w:r w:rsidRPr="00B71F84">
              <w:t xml:space="preserve">The </w:t>
            </w:r>
            <w:r w:rsidRPr="00B71F84">
              <w:rPr>
                <w:i/>
              </w:rPr>
              <w:t>Supervisor</w:t>
            </w:r>
            <w:r w:rsidRPr="00B71F84">
              <w:t xml:space="preserve"> is: (Name)</w:t>
            </w:r>
          </w:p>
        </w:tc>
        <w:tc>
          <w:tcPr>
            <w:tcW w:w="4520" w:type="dxa"/>
            <w:gridSpan w:val="4"/>
            <w:tcBorders>
              <w:top w:val="single" w:sz="4" w:space="0" w:color="auto"/>
              <w:bottom w:val="nil"/>
            </w:tcBorders>
          </w:tcPr>
          <w:p w:rsidR="00B71F84" w:rsidRPr="00B71F84" w:rsidRDefault="00B71F84" w:rsidP="00B71F84">
            <w:pPr>
              <w:rPr>
                <w:b/>
              </w:rPr>
            </w:pPr>
            <w:r w:rsidRPr="00B71F84">
              <w:rPr>
                <w:b/>
                <w:bCs/>
              </w:rPr>
              <w:t>TBA</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
                <w:bCs/>
                <w:sz w:val="16"/>
                <w:szCs w:val="16"/>
              </w:rPr>
            </w:pPr>
          </w:p>
        </w:tc>
        <w:tc>
          <w:tcPr>
            <w:tcW w:w="3810" w:type="dxa"/>
            <w:tcBorders>
              <w:top w:val="nil"/>
              <w:bottom w:val="nil"/>
            </w:tcBorders>
          </w:tcPr>
          <w:p w:rsidR="00B71F84" w:rsidRPr="00B71F84" w:rsidRDefault="00B71F84" w:rsidP="00B71F84">
            <w:r w:rsidRPr="00B71F84">
              <w:t>Address</w:t>
            </w:r>
          </w:p>
        </w:tc>
        <w:tc>
          <w:tcPr>
            <w:tcW w:w="4520" w:type="dxa"/>
            <w:gridSpan w:val="4"/>
            <w:tcBorders>
              <w:top w:val="nil"/>
              <w:bottom w:val="nil"/>
            </w:tcBorders>
          </w:tcPr>
          <w:p w:rsidR="00B71F84" w:rsidRPr="00B71F84" w:rsidRDefault="00B71F84" w:rsidP="00B71F84">
            <w:pPr>
              <w:rPr>
                <w:b/>
              </w:rPr>
            </w:pPr>
            <w:r w:rsidRPr="00B71F84">
              <w:rPr>
                <w:b/>
                <w:bCs/>
              </w:rPr>
              <w:t>[●]</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Tel No.</w:t>
            </w:r>
          </w:p>
        </w:tc>
        <w:tc>
          <w:tcPr>
            <w:tcW w:w="4520" w:type="dxa"/>
            <w:gridSpan w:val="4"/>
            <w:tcBorders>
              <w:top w:val="nil"/>
              <w:bottom w:val="nil"/>
            </w:tcBorders>
          </w:tcPr>
          <w:p w:rsidR="00B71F84" w:rsidRPr="00B71F84" w:rsidRDefault="00B71F84" w:rsidP="00B71F84">
            <w:pPr>
              <w:rPr>
                <w:b/>
              </w:rPr>
            </w:pPr>
            <w:r w:rsidRPr="00B71F84">
              <w:rPr>
                <w:b/>
                <w:bCs/>
              </w:rPr>
              <w:t>[●]</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Fax No.</w:t>
            </w:r>
          </w:p>
        </w:tc>
        <w:tc>
          <w:tcPr>
            <w:tcW w:w="4520" w:type="dxa"/>
            <w:gridSpan w:val="4"/>
            <w:tcBorders>
              <w:top w:val="nil"/>
              <w:bottom w:val="nil"/>
            </w:tcBorders>
          </w:tcPr>
          <w:p w:rsidR="00B71F84" w:rsidRPr="00B71F84" w:rsidRDefault="00B71F84" w:rsidP="00B71F84">
            <w:pPr>
              <w:rPr>
                <w:b/>
              </w:rPr>
            </w:pPr>
            <w:r w:rsidRPr="00B71F84">
              <w:rPr>
                <w:b/>
                <w:bCs/>
              </w:rPr>
              <w:t>[●]</w:t>
            </w:r>
          </w:p>
        </w:tc>
      </w:tr>
      <w:tr w:rsidR="00B71F84" w:rsidRPr="00B71F84" w:rsidTr="00055500">
        <w:trPr>
          <w:gridAfter w:val="2"/>
          <w:wAfter w:w="343" w:type="dxa"/>
          <w:trHeight w:val="321"/>
        </w:trPr>
        <w:tc>
          <w:tcPr>
            <w:tcW w:w="1051" w:type="dxa"/>
            <w:gridSpan w:val="2"/>
            <w:tcBorders>
              <w:top w:val="nil"/>
              <w:bottom w:val="single" w:sz="4" w:space="0" w:color="auto"/>
            </w:tcBorders>
          </w:tcPr>
          <w:p w:rsidR="00B71F84" w:rsidRPr="00B71F84" w:rsidRDefault="00B71F84" w:rsidP="00B71F84">
            <w:pPr>
              <w:rPr>
                <w:bCs/>
              </w:rPr>
            </w:pPr>
          </w:p>
        </w:tc>
        <w:tc>
          <w:tcPr>
            <w:tcW w:w="3810" w:type="dxa"/>
            <w:tcBorders>
              <w:top w:val="nil"/>
              <w:bottom w:val="single" w:sz="4" w:space="0" w:color="auto"/>
            </w:tcBorders>
          </w:tcPr>
          <w:p w:rsidR="00B71F84" w:rsidRPr="00B71F84" w:rsidRDefault="00B71F84" w:rsidP="00B71F84">
            <w:r w:rsidRPr="00B71F84">
              <w:t>e-mail</w:t>
            </w:r>
          </w:p>
        </w:tc>
        <w:tc>
          <w:tcPr>
            <w:tcW w:w="4520" w:type="dxa"/>
            <w:gridSpan w:val="4"/>
            <w:tcBorders>
              <w:top w:val="nil"/>
              <w:bottom w:val="single" w:sz="4" w:space="0" w:color="auto"/>
            </w:tcBorders>
          </w:tcPr>
          <w:p w:rsidR="00B71F84" w:rsidRPr="00B71F84" w:rsidRDefault="00B71F84" w:rsidP="00B71F84">
            <w:pPr>
              <w:rPr>
                <w:b/>
              </w:rPr>
            </w:pPr>
            <w:r w:rsidRPr="00B71F84">
              <w:rPr>
                <w:b/>
                <w:bCs/>
              </w:rPr>
              <w:t>[●]</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r w:rsidRPr="00B71F84">
              <w:t>11.2(13)</w:t>
            </w:r>
          </w:p>
        </w:tc>
        <w:tc>
          <w:tcPr>
            <w:tcW w:w="3810" w:type="dxa"/>
          </w:tcPr>
          <w:p w:rsidR="004935F0" w:rsidRPr="00B71F84" w:rsidRDefault="004935F0" w:rsidP="004935F0">
            <w:r w:rsidRPr="00B71F84">
              <w:t xml:space="preserve">The </w:t>
            </w:r>
            <w:r w:rsidRPr="00B71F84">
              <w:rPr>
                <w:i/>
              </w:rPr>
              <w:t>works</w:t>
            </w:r>
            <w:r w:rsidRPr="00B71F84">
              <w:t xml:space="preserve"> are </w:t>
            </w:r>
          </w:p>
        </w:tc>
        <w:tc>
          <w:tcPr>
            <w:tcW w:w="4520" w:type="dxa"/>
            <w:gridSpan w:val="4"/>
          </w:tcPr>
          <w:p w:rsidR="004935F0" w:rsidRPr="004935F0" w:rsidRDefault="006F53C8" w:rsidP="004935F0">
            <w:pPr>
              <w:rPr>
                <w:vanish/>
                <w:color w:val="FF0000"/>
                <w:szCs w:val="20"/>
              </w:rPr>
            </w:pPr>
            <w:r>
              <w:rPr>
                <w:rFonts w:cs="Arial"/>
                <w:b/>
                <w:szCs w:val="20"/>
              </w:rPr>
              <w:t>Matla Ash Dam Wall Dust Suppression System</w:t>
            </w:r>
            <w:r w:rsidR="004935F0" w:rsidRPr="004935F0">
              <w:rPr>
                <w:rFonts w:cs="Arial"/>
                <w:b/>
                <w:szCs w:val="20"/>
              </w:rPr>
              <w:t>.</w:t>
            </w:r>
          </w:p>
        </w:tc>
      </w:tr>
      <w:tr w:rsidR="004935F0" w:rsidRPr="00B71F84" w:rsidTr="00055500">
        <w:trPr>
          <w:gridAfter w:val="2"/>
          <w:wAfter w:w="343" w:type="dxa"/>
        </w:trPr>
        <w:tc>
          <w:tcPr>
            <w:tcW w:w="1051" w:type="dxa"/>
            <w:gridSpan w:val="2"/>
          </w:tcPr>
          <w:p w:rsidR="004935F0" w:rsidRPr="00B71F84" w:rsidRDefault="004935F0" w:rsidP="004935F0">
            <w:pPr>
              <w:rPr>
                <w:bCs/>
              </w:rPr>
            </w:pPr>
            <w:r w:rsidRPr="00B71F84">
              <w:rPr>
                <w:bCs/>
              </w:rPr>
              <w:t>11.2(14)</w:t>
            </w:r>
          </w:p>
        </w:tc>
        <w:tc>
          <w:tcPr>
            <w:tcW w:w="3810" w:type="dxa"/>
          </w:tcPr>
          <w:p w:rsidR="004935F0" w:rsidRPr="00B71F84" w:rsidRDefault="004935F0" w:rsidP="004935F0">
            <w:r w:rsidRPr="00B71F84">
              <w:t>The following matters will be included in the Risk Register</w:t>
            </w:r>
          </w:p>
        </w:tc>
        <w:tc>
          <w:tcPr>
            <w:tcW w:w="4520" w:type="dxa"/>
            <w:gridSpan w:val="4"/>
          </w:tcPr>
          <w:p w:rsidR="004935F0" w:rsidRPr="00B71F84" w:rsidRDefault="004935F0" w:rsidP="004935F0">
            <w:pPr>
              <w:rPr>
                <w:b/>
              </w:rPr>
            </w:pPr>
          </w:p>
          <w:p w:rsidR="004935F0" w:rsidRDefault="00E20F45" w:rsidP="004935F0">
            <w:pPr>
              <w:rPr>
                <w:b/>
                <w:bCs/>
              </w:rPr>
            </w:pPr>
            <w:r>
              <w:rPr>
                <w:b/>
                <w:bCs/>
              </w:rPr>
              <w:t xml:space="preserve"> 1. Non-co</w:t>
            </w:r>
            <w:r w:rsidR="004C5335">
              <w:rPr>
                <w:b/>
                <w:bCs/>
              </w:rPr>
              <w:t>mpliance to statutory SHE and legal requirement which could result to injuries, near misses and penalties.</w:t>
            </w:r>
          </w:p>
          <w:p w:rsidR="004C5335" w:rsidRDefault="004C5335" w:rsidP="004935F0">
            <w:pPr>
              <w:rPr>
                <w:b/>
                <w:bCs/>
              </w:rPr>
            </w:pPr>
            <w:r>
              <w:rPr>
                <w:b/>
                <w:bCs/>
              </w:rPr>
              <w:t>2. Damage to tubes during installation and injuries to people.</w:t>
            </w:r>
          </w:p>
          <w:p w:rsidR="004C5335" w:rsidRPr="00571F41" w:rsidRDefault="004C5335" w:rsidP="004935F0">
            <w:pPr>
              <w:rPr>
                <w:b/>
              </w:rPr>
            </w:pPr>
            <w:r>
              <w:rPr>
                <w:b/>
                <w:bCs/>
              </w:rPr>
              <w:t>3. Poor system performance due to poor workmanship</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rPr>
                <w:b/>
                <w:sz w:val="16"/>
                <w:szCs w:val="16"/>
              </w:rPr>
            </w:pPr>
            <w:r w:rsidRPr="00B71F84">
              <w:t>11.2(15)</w:t>
            </w:r>
          </w:p>
        </w:tc>
        <w:tc>
          <w:tcPr>
            <w:tcW w:w="3810" w:type="dxa"/>
          </w:tcPr>
          <w:p w:rsidR="004935F0" w:rsidRPr="00B71F84" w:rsidRDefault="004935F0" w:rsidP="004935F0">
            <w:r w:rsidRPr="00B71F84">
              <w:t xml:space="preserve">The </w:t>
            </w:r>
            <w:r w:rsidRPr="00B71F84">
              <w:rPr>
                <w:i/>
              </w:rPr>
              <w:t>boundaries of the site</w:t>
            </w:r>
            <w:r w:rsidRPr="00B71F84">
              <w:t xml:space="preserve"> are </w:t>
            </w:r>
          </w:p>
        </w:tc>
        <w:tc>
          <w:tcPr>
            <w:tcW w:w="4520" w:type="dxa"/>
            <w:gridSpan w:val="4"/>
          </w:tcPr>
          <w:p w:rsidR="004935F0" w:rsidRPr="00B71F84" w:rsidRDefault="004935F0" w:rsidP="004935F0">
            <w:pPr>
              <w:rPr>
                <w:b/>
              </w:rPr>
            </w:pPr>
            <w:r>
              <w:rPr>
                <w:b/>
                <w:bCs/>
              </w:rPr>
              <w:t>Matla</w:t>
            </w:r>
            <w:r w:rsidRPr="00B71F84">
              <w:rPr>
                <w:b/>
                <w:bCs/>
              </w:rPr>
              <w:t xml:space="preserve"> Power Station, site al</w:t>
            </w:r>
            <w:r>
              <w:rPr>
                <w:b/>
                <w:bCs/>
              </w:rPr>
              <w:t>located for this project</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rPr>
                <w:b/>
                <w:sz w:val="16"/>
                <w:szCs w:val="16"/>
              </w:rPr>
            </w:pPr>
            <w:r w:rsidRPr="00B71F84">
              <w:t>11.2(16)</w:t>
            </w:r>
          </w:p>
        </w:tc>
        <w:tc>
          <w:tcPr>
            <w:tcW w:w="3810" w:type="dxa"/>
          </w:tcPr>
          <w:p w:rsidR="004935F0" w:rsidRPr="00B71F84" w:rsidRDefault="004935F0" w:rsidP="004935F0">
            <w:r w:rsidRPr="00B71F84">
              <w:t xml:space="preserve">The Site Information is in </w:t>
            </w:r>
          </w:p>
        </w:tc>
        <w:tc>
          <w:tcPr>
            <w:tcW w:w="4520" w:type="dxa"/>
            <w:gridSpan w:val="4"/>
          </w:tcPr>
          <w:p w:rsidR="004935F0" w:rsidRPr="00B71F84" w:rsidRDefault="004935F0" w:rsidP="004935F0">
            <w:pPr>
              <w:rPr>
                <w:b/>
              </w:rPr>
            </w:pPr>
            <w:r>
              <w:rPr>
                <w:b/>
              </w:rPr>
              <w:t>Part 4 of the scope of work</w:t>
            </w:r>
          </w:p>
        </w:tc>
      </w:tr>
      <w:tr w:rsidR="004935F0" w:rsidRPr="00B71F84" w:rsidTr="00055500">
        <w:trPr>
          <w:gridAfter w:val="2"/>
          <w:wAfter w:w="343" w:type="dxa"/>
        </w:trPr>
        <w:tc>
          <w:tcPr>
            <w:tcW w:w="1051" w:type="dxa"/>
            <w:gridSpan w:val="2"/>
          </w:tcPr>
          <w:p w:rsidR="004935F0" w:rsidRPr="00B71F84" w:rsidRDefault="004935F0" w:rsidP="004935F0">
            <w:pPr>
              <w:rPr>
                <w:b/>
                <w:sz w:val="16"/>
                <w:szCs w:val="16"/>
              </w:rPr>
            </w:pPr>
            <w:r w:rsidRPr="00B71F84">
              <w:t>11.2(19)</w:t>
            </w:r>
          </w:p>
        </w:tc>
        <w:tc>
          <w:tcPr>
            <w:tcW w:w="3810" w:type="dxa"/>
          </w:tcPr>
          <w:p w:rsidR="004935F0" w:rsidRPr="00B71F84" w:rsidRDefault="004935F0" w:rsidP="004935F0">
            <w:r w:rsidRPr="00B71F84">
              <w:t xml:space="preserve">The Works Information is in  </w:t>
            </w:r>
          </w:p>
        </w:tc>
        <w:tc>
          <w:tcPr>
            <w:tcW w:w="4520" w:type="dxa"/>
            <w:gridSpan w:val="4"/>
          </w:tcPr>
          <w:p w:rsidR="004935F0" w:rsidRPr="00B71F84" w:rsidRDefault="00B94766" w:rsidP="004935F0">
            <w:pPr>
              <w:rPr>
                <w:b/>
              </w:rPr>
            </w:pPr>
            <w:r>
              <w:rPr>
                <w:b/>
              </w:rPr>
              <w:t>Part 3: Scope of work and all document and drawings to which it makes it reference.</w:t>
            </w:r>
          </w:p>
        </w:tc>
      </w:tr>
      <w:tr w:rsidR="004935F0" w:rsidRPr="00B71F84" w:rsidTr="00055500">
        <w:trPr>
          <w:gridAfter w:val="2"/>
          <w:wAfter w:w="343" w:type="dxa"/>
        </w:trPr>
        <w:tc>
          <w:tcPr>
            <w:tcW w:w="1051" w:type="dxa"/>
            <w:gridSpan w:val="2"/>
            <w:tcBorders>
              <w:bottom w:val="nil"/>
            </w:tcBorders>
          </w:tcPr>
          <w:p w:rsidR="004935F0" w:rsidRPr="00B71F84" w:rsidRDefault="004935F0" w:rsidP="004935F0">
            <w:pPr>
              <w:rPr>
                <w:b/>
                <w:sz w:val="16"/>
                <w:szCs w:val="16"/>
              </w:rPr>
            </w:pPr>
            <w:r w:rsidRPr="00B71F84">
              <w:t>12.2</w:t>
            </w:r>
          </w:p>
        </w:tc>
        <w:tc>
          <w:tcPr>
            <w:tcW w:w="3810" w:type="dxa"/>
            <w:tcBorders>
              <w:bottom w:val="nil"/>
            </w:tcBorders>
          </w:tcPr>
          <w:p w:rsidR="004935F0" w:rsidRPr="00B71F84" w:rsidRDefault="004935F0" w:rsidP="004935F0">
            <w:r w:rsidRPr="00B71F84">
              <w:t xml:space="preserve">The </w:t>
            </w:r>
            <w:r w:rsidRPr="00B71F84">
              <w:rPr>
                <w:i/>
              </w:rPr>
              <w:t>law of the contract</w:t>
            </w:r>
            <w:r w:rsidRPr="00B71F84">
              <w:t xml:space="preserve"> is the law of </w:t>
            </w:r>
          </w:p>
        </w:tc>
        <w:tc>
          <w:tcPr>
            <w:tcW w:w="4520" w:type="dxa"/>
            <w:gridSpan w:val="4"/>
            <w:tcBorders>
              <w:bottom w:val="nil"/>
            </w:tcBorders>
          </w:tcPr>
          <w:p w:rsidR="004935F0" w:rsidRPr="00B71F84" w:rsidRDefault="004935F0" w:rsidP="004935F0">
            <w:pPr>
              <w:rPr>
                <w:b/>
              </w:rPr>
            </w:pPr>
            <w:r w:rsidRPr="00B71F84">
              <w:rPr>
                <w:b/>
              </w:rPr>
              <w:t>the Republic of South Africa</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rPr>
                <w:b/>
                <w:sz w:val="16"/>
                <w:szCs w:val="16"/>
              </w:rPr>
            </w:pPr>
            <w:r w:rsidRPr="00B71F84">
              <w:t>13.1</w:t>
            </w:r>
          </w:p>
        </w:tc>
        <w:tc>
          <w:tcPr>
            <w:tcW w:w="3810" w:type="dxa"/>
            <w:tcBorders>
              <w:top w:val="single" w:sz="4" w:space="0" w:color="auto"/>
            </w:tcBorders>
          </w:tcPr>
          <w:p w:rsidR="004935F0" w:rsidRPr="00B71F84" w:rsidRDefault="004935F0" w:rsidP="004935F0">
            <w:r w:rsidRPr="00B71F84">
              <w:t xml:space="preserve">The </w:t>
            </w:r>
            <w:r w:rsidRPr="00B71F84">
              <w:rPr>
                <w:i/>
              </w:rPr>
              <w:t>language of this contract</w:t>
            </w:r>
            <w:r w:rsidRPr="00B71F84">
              <w:t xml:space="preserve"> is </w:t>
            </w:r>
          </w:p>
        </w:tc>
        <w:tc>
          <w:tcPr>
            <w:tcW w:w="4520" w:type="dxa"/>
            <w:gridSpan w:val="4"/>
            <w:tcBorders>
              <w:top w:val="single" w:sz="4" w:space="0" w:color="auto"/>
            </w:tcBorders>
          </w:tcPr>
          <w:p w:rsidR="004935F0" w:rsidRPr="00B71F84" w:rsidRDefault="004935F0" w:rsidP="004935F0">
            <w:pPr>
              <w:rPr>
                <w:b/>
              </w:rPr>
            </w:pPr>
            <w:r w:rsidRPr="00B71F84">
              <w:rPr>
                <w:b/>
              </w:rPr>
              <w:t>English</w:t>
            </w: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13.3</w:t>
            </w:r>
          </w:p>
        </w:tc>
        <w:tc>
          <w:tcPr>
            <w:tcW w:w="3810" w:type="dxa"/>
          </w:tcPr>
          <w:p w:rsidR="004935F0" w:rsidRPr="00B71F84" w:rsidRDefault="004935F0" w:rsidP="004935F0">
            <w:r w:rsidRPr="00B71F84">
              <w:t xml:space="preserve">The </w:t>
            </w:r>
            <w:r w:rsidRPr="00B71F84">
              <w:rPr>
                <w:i/>
              </w:rPr>
              <w:t>period for reply</w:t>
            </w:r>
            <w:r w:rsidRPr="00B71F84">
              <w:t xml:space="preserve"> is</w:t>
            </w:r>
          </w:p>
        </w:tc>
        <w:tc>
          <w:tcPr>
            <w:tcW w:w="4520" w:type="dxa"/>
            <w:gridSpan w:val="4"/>
          </w:tcPr>
          <w:p w:rsidR="004935F0" w:rsidRPr="00B71F84" w:rsidRDefault="004935F0" w:rsidP="004935F0">
            <w:pPr>
              <w:rPr>
                <w:b/>
              </w:rPr>
            </w:pPr>
            <w:r>
              <w:rPr>
                <w:b/>
                <w:bCs/>
              </w:rPr>
              <w:t>2</w:t>
            </w:r>
            <w:r w:rsidRPr="00B71F84">
              <w:rPr>
                <w:b/>
                <w:bCs/>
              </w:rPr>
              <w:t xml:space="preserve"> </w:t>
            </w:r>
            <w:r>
              <w:rPr>
                <w:b/>
                <w:bCs/>
              </w:rPr>
              <w:t xml:space="preserve">working </w:t>
            </w:r>
            <w:r w:rsidRPr="00B71F84">
              <w:rPr>
                <w:b/>
                <w:bCs/>
              </w:rPr>
              <w:t>days</w:t>
            </w:r>
          </w:p>
        </w:tc>
      </w:tr>
      <w:tr w:rsidR="004935F0" w:rsidRPr="00B71F84" w:rsidTr="00055500">
        <w:trPr>
          <w:gridAfter w:val="2"/>
          <w:wAfter w:w="343" w:type="dxa"/>
        </w:trPr>
        <w:tc>
          <w:tcPr>
            <w:tcW w:w="1051" w:type="dxa"/>
            <w:gridSpan w:val="2"/>
          </w:tcPr>
          <w:p w:rsidR="004935F0" w:rsidRPr="00B71F84" w:rsidRDefault="004935F0" w:rsidP="004935F0">
            <w:pPr>
              <w:outlineLvl w:val="1"/>
              <w:rPr>
                <w:b/>
                <w:bCs/>
                <w:sz w:val="24"/>
              </w:rPr>
            </w:pPr>
            <w:r w:rsidRPr="00B71F84">
              <w:rPr>
                <w:b/>
                <w:bCs/>
                <w:sz w:val="24"/>
              </w:rPr>
              <w:t>2</w:t>
            </w:r>
          </w:p>
        </w:tc>
        <w:tc>
          <w:tcPr>
            <w:tcW w:w="3810" w:type="dxa"/>
          </w:tcPr>
          <w:p w:rsidR="004935F0" w:rsidRPr="00B71F84" w:rsidRDefault="004935F0" w:rsidP="004935F0">
            <w:pPr>
              <w:outlineLvl w:val="1"/>
              <w:rPr>
                <w:b/>
                <w:bCs/>
                <w:sz w:val="24"/>
              </w:rPr>
            </w:pPr>
            <w:r w:rsidRPr="00B71F84">
              <w:rPr>
                <w:b/>
                <w:bCs/>
                <w:sz w:val="24"/>
              </w:rPr>
              <w:t xml:space="preserve">The </w:t>
            </w:r>
            <w:r w:rsidRPr="00B71F84">
              <w:rPr>
                <w:b/>
                <w:bCs/>
                <w:i/>
                <w:sz w:val="24"/>
              </w:rPr>
              <w:t>Contractor's</w:t>
            </w:r>
            <w:r w:rsidRPr="00B71F84">
              <w:rPr>
                <w:b/>
                <w:bCs/>
                <w:sz w:val="24"/>
              </w:rPr>
              <w:t xml:space="preserve"> main responsibilities</w:t>
            </w:r>
          </w:p>
        </w:tc>
        <w:tc>
          <w:tcPr>
            <w:tcW w:w="4520" w:type="dxa"/>
            <w:gridSpan w:val="4"/>
          </w:tcPr>
          <w:p w:rsidR="004935F0" w:rsidRPr="00B71F84" w:rsidRDefault="004935F0" w:rsidP="004935F0">
            <w:pPr>
              <w:rPr>
                <w:b/>
              </w:rPr>
            </w:pPr>
            <w:r w:rsidRPr="00B71F84">
              <w:rPr>
                <w:b/>
              </w:rPr>
              <w:t xml:space="preserve">Data required by this section of the core clauses is provided by the </w:t>
            </w:r>
            <w:r w:rsidRPr="00B71F84">
              <w:rPr>
                <w:b/>
                <w:i/>
              </w:rPr>
              <w:t>Contractor</w:t>
            </w:r>
            <w:r w:rsidRPr="00B71F84">
              <w:rPr>
                <w:b/>
              </w:rPr>
              <w:t xml:space="preserve"> in Part 2 and terms in italics used in this section are identified elsewhere in this Contract Data. </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outlineLvl w:val="1"/>
              <w:rPr>
                <w:b/>
                <w:bCs/>
                <w:sz w:val="24"/>
              </w:rPr>
            </w:pPr>
            <w:r w:rsidRPr="00B71F84">
              <w:rPr>
                <w:b/>
                <w:bCs/>
                <w:sz w:val="24"/>
              </w:rPr>
              <w:t>3</w:t>
            </w:r>
          </w:p>
        </w:tc>
        <w:tc>
          <w:tcPr>
            <w:tcW w:w="3810" w:type="dxa"/>
          </w:tcPr>
          <w:p w:rsidR="004935F0" w:rsidRPr="00B71F84" w:rsidRDefault="004935F0" w:rsidP="004935F0">
            <w:pPr>
              <w:outlineLvl w:val="1"/>
              <w:rPr>
                <w:b/>
                <w:bCs/>
                <w:sz w:val="24"/>
              </w:rPr>
            </w:pPr>
            <w:r w:rsidRPr="00B71F84">
              <w:rPr>
                <w:b/>
                <w:bCs/>
                <w:sz w:val="24"/>
              </w:rPr>
              <w:t>Time</w:t>
            </w:r>
          </w:p>
        </w:tc>
        <w:tc>
          <w:tcPr>
            <w:tcW w:w="4520" w:type="dxa"/>
            <w:gridSpan w:val="4"/>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Borders>
              <w:top w:val="single" w:sz="4" w:space="0" w:color="auto"/>
              <w:bottom w:val="single" w:sz="4" w:space="0" w:color="auto"/>
            </w:tcBorders>
            <w:shd w:val="clear" w:color="auto" w:fill="D9D9D9"/>
          </w:tcPr>
          <w:p w:rsidR="004935F0" w:rsidRPr="00B71F84" w:rsidRDefault="004935F0" w:rsidP="004935F0">
            <w:r w:rsidRPr="00B71F84">
              <w:t>11.2(3)</w:t>
            </w:r>
          </w:p>
        </w:tc>
        <w:tc>
          <w:tcPr>
            <w:tcW w:w="3810" w:type="dxa"/>
            <w:tcBorders>
              <w:bottom w:val="single" w:sz="4" w:space="0" w:color="auto"/>
            </w:tcBorders>
          </w:tcPr>
          <w:p w:rsidR="004935F0" w:rsidRPr="00B71F84" w:rsidRDefault="004935F0" w:rsidP="004935F0">
            <w:r w:rsidRPr="00B71F84">
              <w:t xml:space="preserve">The </w:t>
            </w:r>
            <w:r w:rsidRPr="00B71F84">
              <w:rPr>
                <w:i/>
              </w:rPr>
              <w:t>completion date</w:t>
            </w:r>
            <w:r w:rsidRPr="00B71F84">
              <w:t xml:space="preserve"> for the whole of the </w:t>
            </w:r>
            <w:r w:rsidRPr="00B71F84">
              <w:rPr>
                <w:i/>
              </w:rPr>
              <w:t>works</w:t>
            </w:r>
            <w:r w:rsidRPr="00B71F84">
              <w:t xml:space="preserve"> is</w:t>
            </w:r>
          </w:p>
        </w:tc>
        <w:tc>
          <w:tcPr>
            <w:tcW w:w="4520" w:type="dxa"/>
            <w:gridSpan w:val="4"/>
            <w:tcBorders>
              <w:bottom w:val="single" w:sz="4" w:space="0" w:color="auto"/>
            </w:tcBorders>
          </w:tcPr>
          <w:p w:rsidR="004935F0" w:rsidRPr="00307DF1" w:rsidRDefault="00A168EC" w:rsidP="004935F0">
            <w:pPr>
              <w:rPr>
                <w:b/>
              </w:rPr>
            </w:pPr>
            <w:r>
              <w:rPr>
                <w:b/>
              </w:rPr>
              <w:t xml:space="preserve"> 30 March 2022</w:t>
            </w:r>
          </w:p>
        </w:tc>
      </w:tr>
      <w:tr w:rsidR="004935F0" w:rsidRPr="00B71F84" w:rsidTr="00055500">
        <w:trPr>
          <w:gridAfter w:val="2"/>
          <w:wAfter w:w="343" w:type="dxa"/>
        </w:trPr>
        <w:tc>
          <w:tcPr>
            <w:tcW w:w="1051" w:type="dxa"/>
            <w:gridSpan w:val="2"/>
            <w:tcBorders>
              <w:top w:val="single" w:sz="4" w:space="0" w:color="auto"/>
              <w:bottom w:val="nil"/>
            </w:tcBorders>
            <w:shd w:val="clear" w:color="auto" w:fill="D9D9D9"/>
          </w:tcPr>
          <w:p w:rsidR="004935F0" w:rsidRPr="00B71F84" w:rsidRDefault="004935F0" w:rsidP="004935F0">
            <w:r w:rsidRPr="00B71F84">
              <w:t>11.2(9)</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key date</w:t>
            </w:r>
            <w:r w:rsidRPr="00B71F84">
              <w:t xml:space="preserve">s and the </w:t>
            </w:r>
            <w:r w:rsidRPr="00B71F84">
              <w:rPr>
                <w:i/>
              </w:rPr>
              <w:t>condition</w:t>
            </w:r>
            <w:r w:rsidRPr="00B71F84">
              <w:t>s to be met are:</w:t>
            </w:r>
          </w:p>
        </w:tc>
        <w:tc>
          <w:tcPr>
            <w:tcW w:w="3035" w:type="dxa"/>
            <w:gridSpan w:val="3"/>
            <w:tcBorders>
              <w:top w:val="single" w:sz="4" w:space="0" w:color="auto"/>
              <w:bottom w:val="nil"/>
            </w:tcBorders>
          </w:tcPr>
          <w:p w:rsidR="004935F0" w:rsidRPr="00B71F84" w:rsidRDefault="004935F0" w:rsidP="004935F0">
            <w:pPr>
              <w:rPr>
                <w:b/>
              </w:rPr>
            </w:pPr>
            <w:r w:rsidRPr="00B71F84">
              <w:rPr>
                <w:b/>
                <w:i/>
              </w:rPr>
              <w:t>Condition</w:t>
            </w:r>
            <w:r w:rsidRPr="00B71F84">
              <w:rPr>
                <w:b/>
              </w:rPr>
              <w:t xml:space="preserve"> to be met</w:t>
            </w:r>
          </w:p>
        </w:tc>
        <w:tc>
          <w:tcPr>
            <w:tcW w:w="1485" w:type="dxa"/>
            <w:tcBorders>
              <w:top w:val="single" w:sz="4" w:space="0" w:color="auto"/>
              <w:bottom w:val="nil"/>
            </w:tcBorders>
          </w:tcPr>
          <w:p w:rsidR="004935F0" w:rsidRPr="00B71F84" w:rsidRDefault="004935F0" w:rsidP="004935F0">
            <w:pPr>
              <w:rPr>
                <w:b/>
              </w:rPr>
            </w:pPr>
            <w:r w:rsidRPr="00B71F84">
              <w:rPr>
                <w:b/>
                <w:i/>
              </w:rPr>
              <w:t>key date</w:t>
            </w:r>
          </w:p>
        </w:tc>
      </w:tr>
      <w:tr w:rsidR="004935F0" w:rsidRPr="00B71F84" w:rsidTr="00055500">
        <w:trPr>
          <w:gridAfter w:val="2"/>
          <w:wAfter w:w="343" w:type="dxa"/>
        </w:trPr>
        <w:tc>
          <w:tcPr>
            <w:tcW w:w="1051" w:type="dxa"/>
            <w:gridSpan w:val="2"/>
            <w:tcBorders>
              <w:top w:val="nil"/>
              <w:bottom w:val="nil"/>
            </w:tcBorders>
            <w:shd w:val="clear" w:color="auto" w:fill="D9D9D9"/>
          </w:tcPr>
          <w:p w:rsidR="004935F0" w:rsidRPr="00B71F84" w:rsidRDefault="004935F0" w:rsidP="004935F0"/>
        </w:tc>
        <w:tc>
          <w:tcPr>
            <w:tcW w:w="3810" w:type="dxa"/>
            <w:tcBorders>
              <w:top w:val="nil"/>
              <w:bottom w:val="nil"/>
            </w:tcBorders>
          </w:tcPr>
          <w:p w:rsidR="004935F0" w:rsidRPr="00B71F84" w:rsidRDefault="004935F0" w:rsidP="004935F0"/>
        </w:tc>
        <w:tc>
          <w:tcPr>
            <w:tcW w:w="383" w:type="dxa"/>
            <w:tcBorders>
              <w:top w:val="nil"/>
              <w:bottom w:val="nil"/>
              <w:right w:val="dashed" w:sz="4" w:space="0" w:color="auto"/>
            </w:tcBorders>
          </w:tcPr>
          <w:p w:rsidR="004935F0" w:rsidRPr="005C3CBE" w:rsidRDefault="004935F0" w:rsidP="004935F0">
            <w:r w:rsidRPr="005C3CBE">
              <w:t>1</w:t>
            </w:r>
          </w:p>
          <w:p w:rsidR="004935F0" w:rsidRPr="005C3CBE" w:rsidRDefault="004935F0" w:rsidP="004935F0">
            <w:r w:rsidRPr="005C3CBE">
              <w:t>2</w:t>
            </w:r>
          </w:p>
          <w:p w:rsidR="004935F0" w:rsidRPr="005C3CBE" w:rsidRDefault="004935F0" w:rsidP="004935F0"/>
          <w:p w:rsidR="004935F0" w:rsidRPr="005C3CBE" w:rsidRDefault="004935F0" w:rsidP="004935F0">
            <w:r w:rsidRPr="005C3CBE">
              <w:t>3</w:t>
            </w:r>
          </w:p>
          <w:p w:rsidR="004935F0" w:rsidRPr="005C3CBE" w:rsidRDefault="004935F0" w:rsidP="004935F0"/>
          <w:p w:rsidR="004935F0" w:rsidRPr="005C3CBE" w:rsidRDefault="004935F0" w:rsidP="004935F0">
            <w:r w:rsidRPr="005C3CBE">
              <w:t>4</w:t>
            </w:r>
          </w:p>
          <w:p w:rsidR="004935F0" w:rsidRDefault="004935F0" w:rsidP="004935F0">
            <w:r w:rsidRPr="005C3CBE">
              <w:t>5</w:t>
            </w:r>
          </w:p>
          <w:p w:rsidR="004935F0" w:rsidRDefault="004935F0" w:rsidP="004935F0">
            <w:r>
              <w:t>6.</w:t>
            </w:r>
          </w:p>
          <w:p w:rsidR="004935F0" w:rsidRDefault="004935F0" w:rsidP="004935F0"/>
          <w:p w:rsidR="004935F0" w:rsidRPr="005C3CBE" w:rsidRDefault="004935F0" w:rsidP="004935F0"/>
        </w:tc>
        <w:tc>
          <w:tcPr>
            <w:tcW w:w="2652" w:type="dxa"/>
            <w:gridSpan w:val="2"/>
            <w:tcBorders>
              <w:top w:val="nil"/>
              <w:left w:val="dashed" w:sz="4" w:space="0" w:color="auto"/>
              <w:bottom w:val="nil"/>
              <w:right w:val="dashed" w:sz="4" w:space="0" w:color="auto"/>
            </w:tcBorders>
          </w:tcPr>
          <w:p w:rsidR="004935F0" w:rsidRPr="005C3CBE" w:rsidRDefault="004935F0" w:rsidP="004935F0">
            <w:pPr>
              <w:rPr>
                <w:bCs/>
              </w:rPr>
            </w:pPr>
            <w:r w:rsidRPr="005C3CBE">
              <w:rPr>
                <w:bCs/>
              </w:rPr>
              <w:t>Site measurements</w:t>
            </w:r>
          </w:p>
          <w:p w:rsidR="004935F0" w:rsidRPr="005C3CBE" w:rsidRDefault="004935F0" w:rsidP="004935F0">
            <w:pPr>
              <w:rPr>
                <w:bCs/>
              </w:rPr>
            </w:pPr>
            <w:r w:rsidRPr="005C3CBE">
              <w:rPr>
                <w:bCs/>
              </w:rPr>
              <w:t>Procurement &amp; fabrication of equipment</w:t>
            </w:r>
          </w:p>
          <w:p w:rsidR="004935F0" w:rsidRPr="005C3CBE" w:rsidRDefault="004935F0" w:rsidP="004935F0">
            <w:pPr>
              <w:rPr>
                <w:bCs/>
              </w:rPr>
            </w:pPr>
            <w:r w:rsidRPr="005C3CBE">
              <w:rPr>
                <w:bCs/>
              </w:rPr>
              <w:t>Supply all equipment</w:t>
            </w:r>
          </w:p>
          <w:p w:rsidR="004935F0" w:rsidRPr="005C3CBE" w:rsidRDefault="004935F0" w:rsidP="004935F0">
            <w:pPr>
              <w:rPr>
                <w:bCs/>
              </w:rPr>
            </w:pPr>
            <w:r w:rsidRPr="005C3CBE">
              <w:rPr>
                <w:bCs/>
              </w:rPr>
              <w:t>Remove old equipment.</w:t>
            </w:r>
          </w:p>
          <w:p w:rsidR="004935F0" w:rsidRPr="005C3CBE" w:rsidRDefault="004935F0" w:rsidP="004935F0">
            <w:pPr>
              <w:rPr>
                <w:bCs/>
              </w:rPr>
            </w:pPr>
            <w:r w:rsidRPr="005C3CBE">
              <w:rPr>
                <w:bCs/>
              </w:rPr>
              <w:t>Installation of new equipment</w:t>
            </w:r>
          </w:p>
          <w:p w:rsidR="004935F0" w:rsidRPr="005C3CBE" w:rsidRDefault="004935F0" w:rsidP="004935F0">
            <w:r w:rsidRPr="005C3CBE">
              <w:rPr>
                <w:bCs/>
              </w:rPr>
              <w:t xml:space="preserve">Inspection </w:t>
            </w:r>
            <w:r>
              <w:rPr>
                <w:bCs/>
              </w:rPr>
              <w:t>&amp;</w:t>
            </w:r>
            <w:r w:rsidRPr="005C3CBE">
              <w:rPr>
                <w:bCs/>
              </w:rPr>
              <w:t xml:space="preserve"> commissioning</w:t>
            </w:r>
          </w:p>
        </w:tc>
        <w:tc>
          <w:tcPr>
            <w:tcW w:w="1485" w:type="dxa"/>
            <w:tcBorders>
              <w:top w:val="nil"/>
              <w:left w:val="dashed" w:sz="4" w:space="0" w:color="auto"/>
              <w:bottom w:val="nil"/>
            </w:tcBorders>
          </w:tcPr>
          <w:p w:rsidR="004935F0" w:rsidRPr="005C3CBE" w:rsidRDefault="004935F0" w:rsidP="004935F0">
            <w:pPr>
              <w:rPr>
                <w:bCs/>
              </w:rPr>
            </w:pPr>
            <w:r w:rsidRPr="005C3CBE">
              <w:rPr>
                <w:bCs/>
              </w:rPr>
              <w:t xml:space="preserve">As per accepted programme </w:t>
            </w:r>
          </w:p>
          <w:p w:rsidR="004935F0" w:rsidRPr="005C3CBE" w:rsidRDefault="004935F0" w:rsidP="004935F0">
            <w:pPr>
              <w:rPr>
                <w:bCs/>
              </w:rPr>
            </w:pPr>
          </w:p>
          <w:p w:rsidR="004935F0" w:rsidRPr="005C3CBE" w:rsidRDefault="004935F0" w:rsidP="004935F0"/>
        </w:tc>
      </w:tr>
      <w:tr w:rsidR="004935F0" w:rsidRPr="00B71F84" w:rsidTr="00055500">
        <w:trPr>
          <w:gridAfter w:val="2"/>
          <w:wAfter w:w="343" w:type="dxa"/>
        </w:trPr>
        <w:tc>
          <w:tcPr>
            <w:tcW w:w="1051" w:type="dxa"/>
            <w:gridSpan w:val="2"/>
            <w:tcBorders>
              <w:top w:val="single" w:sz="4" w:space="0" w:color="auto"/>
              <w:bottom w:val="nil"/>
            </w:tcBorders>
          </w:tcPr>
          <w:p w:rsidR="004935F0" w:rsidRPr="00B71F84" w:rsidRDefault="004935F0" w:rsidP="004935F0">
            <w:r w:rsidRPr="00B71F84">
              <w:t>30.1</w:t>
            </w:r>
          </w:p>
        </w:tc>
        <w:tc>
          <w:tcPr>
            <w:tcW w:w="3810" w:type="dxa"/>
            <w:tcBorders>
              <w:bottom w:val="nil"/>
            </w:tcBorders>
          </w:tcPr>
          <w:p w:rsidR="004935F0" w:rsidRPr="00B71F84" w:rsidRDefault="004935F0" w:rsidP="004935F0">
            <w:r w:rsidRPr="00B71F84">
              <w:t xml:space="preserve">The </w:t>
            </w:r>
            <w:r w:rsidRPr="00B71F84">
              <w:rPr>
                <w:i/>
              </w:rPr>
              <w:t>access dates</w:t>
            </w:r>
            <w:r w:rsidRPr="00B71F84">
              <w:t xml:space="preserve"> are:</w:t>
            </w:r>
          </w:p>
        </w:tc>
        <w:tc>
          <w:tcPr>
            <w:tcW w:w="3016" w:type="dxa"/>
            <w:gridSpan w:val="2"/>
            <w:tcBorders>
              <w:bottom w:val="nil"/>
            </w:tcBorders>
          </w:tcPr>
          <w:p w:rsidR="004935F0" w:rsidRPr="00B71F84" w:rsidRDefault="004935F0" w:rsidP="004935F0">
            <w:pPr>
              <w:rPr>
                <w:b/>
              </w:rPr>
            </w:pPr>
            <w:r w:rsidRPr="00B71F84">
              <w:rPr>
                <w:b/>
              </w:rPr>
              <w:t>Part of the Site</w:t>
            </w:r>
          </w:p>
        </w:tc>
        <w:tc>
          <w:tcPr>
            <w:tcW w:w="1504" w:type="dxa"/>
            <w:gridSpan w:val="2"/>
            <w:tcBorders>
              <w:bottom w:val="nil"/>
            </w:tcBorders>
          </w:tcPr>
          <w:p w:rsidR="004935F0" w:rsidRPr="00B71F84" w:rsidRDefault="004935F0" w:rsidP="004935F0">
            <w:pPr>
              <w:rPr>
                <w:b/>
              </w:rPr>
            </w:pPr>
            <w:r w:rsidRPr="00B71F84">
              <w:rPr>
                <w:b/>
              </w:rPr>
              <w:t>Date</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b/>
                <w:sz w:val="16"/>
                <w:szCs w:val="16"/>
              </w:rPr>
            </w:pPr>
            <w:bookmarkStart w:id="11" w:name="OLE_LINK1"/>
            <w:bookmarkStart w:id="12" w:name="OLE_LINK2"/>
          </w:p>
        </w:tc>
        <w:tc>
          <w:tcPr>
            <w:tcW w:w="3810" w:type="dxa"/>
            <w:tcBorders>
              <w:top w:val="nil"/>
              <w:bottom w:val="nil"/>
            </w:tcBorders>
          </w:tcPr>
          <w:p w:rsidR="004935F0" w:rsidRPr="00B71F84" w:rsidRDefault="004935F0" w:rsidP="004935F0"/>
        </w:tc>
        <w:tc>
          <w:tcPr>
            <w:tcW w:w="383" w:type="dxa"/>
            <w:tcBorders>
              <w:top w:val="nil"/>
              <w:bottom w:val="nil"/>
              <w:right w:val="dashed" w:sz="4" w:space="0" w:color="auto"/>
            </w:tcBorders>
          </w:tcPr>
          <w:p w:rsidR="004935F0" w:rsidRPr="00B71F84" w:rsidRDefault="004935F0" w:rsidP="004935F0">
            <w:pPr>
              <w:rPr>
                <w:b/>
              </w:rPr>
            </w:pPr>
            <w:r w:rsidRPr="00B71F84">
              <w:rPr>
                <w:b/>
              </w:rPr>
              <w:t>1</w:t>
            </w:r>
          </w:p>
        </w:tc>
        <w:tc>
          <w:tcPr>
            <w:tcW w:w="2633" w:type="dxa"/>
            <w:tcBorders>
              <w:top w:val="nil"/>
              <w:left w:val="dashed" w:sz="4" w:space="0" w:color="auto"/>
              <w:bottom w:val="nil"/>
              <w:right w:val="dashed" w:sz="4" w:space="0" w:color="auto"/>
            </w:tcBorders>
          </w:tcPr>
          <w:p w:rsidR="004935F0" w:rsidRDefault="006F53C8" w:rsidP="004935F0">
            <w:pPr>
              <w:rPr>
                <w:b/>
              </w:rPr>
            </w:pPr>
            <w:r>
              <w:rPr>
                <w:b/>
              </w:rPr>
              <w:t>01 December</w:t>
            </w:r>
            <w:r w:rsidR="00A168EC">
              <w:rPr>
                <w:b/>
              </w:rPr>
              <w:t xml:space="preserve"> 2021</w:t>
            </w:r>
          </w:p>
          <w:p w:rsidR="004935F0" w:rsidRPr="00B82A1B" w:rsidRDefault="004935F0" w:rsidP="004935F0">
            <w:pPr>
              <w:jc w:val="center"/>
            </w:pPr>
          </w:p>
        </w:tc>
        <w:tc>
          <w:tcPr>
            <w:tcW w:w="1504" w:type="dxa"/>
            <w:gridSpan w:val="2"/>
            <w:tcBorders>
              <w:top w:val="nil"/>
              <w:left w:val="dashed" w:sz="4" w:space="0" w:color="auto"/>
              <w:bottom w:val="nil"/>
            </w:tcBorders>
          </w:tcPr>
          <w:p w:rsidR="004935F0" w:rsidRPr="00B71F84" w:rsidRDefault="004935F0" w:rsidP="004935F0">
            <w:pPr>
              <w:rPr>
                <w:b/>
              </w:rPr>
            </w:pPr>
            <w:r>
              <w:rPr>
                <w:b/>
                <w:bCs/>
              </w:rPr>
              <w:t>After the contract awarded</w:t>
            </w:r>
          </w:p>
        </w:tc>
      </w:tr>
      <w:tr w:rsidR="004935F0" w:rsidRPr="00B71F84" w:rsidTr="00055500">
        <w:trPr>
          <w:gridAfter w:val="6"/>
          <w:wAfter w:w="4863" w:type="dxa"/>
        </w:trPr>
        <w:tc>
          <w:tcPr>
            <w:tcW w:w="1051" w:type="dxa"/>
            <w:gridSpan w:val="2"/>
            <w:tcBorders>
              <w:top w:val="nil"/>
              <w:bottom w:val="nil"/>
            </w:tcBorders>
          </w:tcPr>
          <w:p w:rsidR="004935F0" w:rsidRPr="00B71F84" w:rsidRDefault="004935F0" w:rsidP="004935F0"/>
        </w:tc>
        <w:tc>
          <w:tcPr>
            <w:tcW w:w="3810" w:type="dxa"/>
            <w:tcBorders>
              <w:top w:val="nil"/>
              <w:bottom w:val="nil"/>
            </w:tcBorders>
          </w:tcPr>
          <w:p w:rsidR="004935F0" w:rsidRPr="00B71F84" w:rsidRDefault="004935F0" w:rsidP="004935F0"/>
        </w:tc>
      </w:tr>
      <w:tr w:rsidR="004935F0" w:rsidRPr="00B71F84" w:rsidTr="00055500">
        <w:trPr>
          <w:gridAfter w:val="6"/>
          <w:wAfter w:w="4863" w:type="dxa"/>
        </w:trPr>
        <w:tc>
          <w:tcPr>
            <w:tcW w:w="1051" w:type="dxa"/>
            <w:gridSpan w:val="2"/>
            <w:tcBorders>
              <w:top w:val="nil"/>
              <w:bottom w:val="single" w:sz="4" w:space="0" w:color="auto"/>
            </w:tcBorders>
          </w:tcPr>
          <w:p w:rsidR="004935F0" w:rsidRPr="00B71F84" w:rsidRDefault="004935F0" w:rsidP="004935F0"/>
        </w:tc>
        <w:tc>
          <w:tcPr>
            <w:tcW w:w="3810" w:type="dxa"/>
            <w:tcBorders>
              <w:top w:val="nil"/>
              <w:bottom w:val="single" w:sz="4" w:space="0" w:color="auto"/>
            </w:tcBorders>
          </w:tcPr>
          <w:p w:rsidR="004935F0" w:rsidRPr="00B71F84" w:rsidRDefault="004935F0" w:rsidP="004935F0"/>
        </w:tc>
      </w:tr>
      <w:tr w:rsidR="004935F0" w:rsidRPr="00B71F84" w:rsidTr="00055500">
        <w:trPr>
          <w:gridAfter w:val="2"/>
          <w:wAfter w:w="343" w:type="dxa"/>
        </w:trPr>
        <w:tc>
          <w:tcPr>
            <w:tcW w:w="1051" w:type="dxa"/>
            <w:gridSpan w:val="2"/>
            <w:tcBorders>
              <w:top w:val="single" w:sz="4" w:space="0" w:color="auto"/>
              <w:bottom w:val="single" w:sz="4" w:space="0" w:color="auto"/>
            </w:tcBorders>
            <w:shd w:val="clear" w:color="auto" w:fill="D9D9D9"/>
          </w:tcPr>
          <w:p w:rsidR="004935F0" w:rsidRPr="00B71F84" w:rsidRDefault="004935F0" w:rsidP="004935F0">
            <w:r w:rsidRPr="00B71F84">
              <w:t>31.1</w:t>
            </w:r>
          </w:p>
        </w:tc>
        <w:tc>
          <w:tcPr>
            <w:tcW w:w="3810" w:type="dxa"/>
          </w:tcPr>
          <w:p w:rsidR="004935F0" w:rsidRPr="00B71F84" w:rsidRDefault="004935F0" w:rsidP="004935F0">
            <w:pPr>
              <w:rPr>
                <w:b/>
              </w:rPr>
            </w:pPr>
            <w:r w:rsidRPr="00B71F84">
              <w:t xml:space="preserve">The </w:t>
            </w:r>
            <w:r w:rsidRPr="00B71F84">
              <w:rPr>
                <w:i/>
              </w:rPr>
              <w:t>Contractor</w:t>
            </w:r>
            <w:r w:rsidRPr="00B71F84">
              <w:t xml:space="preserve"> is to submit a first programme for acceptance within </w:t>
            </w:r>
          </w:p>
        </w:tc>
        <w:tc>
          <w:tcPr>
            <w:tcW w:w="4520" w:type="dxa"/>
            <w:gridSpan w:val="4"/>
          </w:tcPr>
          <w:p w:rsidR="004935F0" w:rsidRPr="00B71F84" w:rsidRDefault="004935F0" w:rsidP="004935F0">
            <w:pPr>
              <w:rPr>
                <w:b/>
              </w:rPr>
            </w:pPr>
          </w:p>
          <w:p w:rsidR="004935F0" w:rsidRPr="00B71F84" w:rsidRDefault="004935F0" w:rsidP="004935F0">
            <w:pPr>
              <w:rPr>
                <w:b/>
              </w:rPr>
            </w:pPr>
            <w:r>
              <w:rPr>
                <w:b/>
                <w:bCs/>
              </w:rPr>
              <w:t xml:space="preserve">1 </w:t>
            </w:r>
            <w:r w:rsidRPr="00B71F84">
              <w:rPr>
                <w:b/>
              </w:rPr>
              <w:t xml:space="preserve">week of the </w:t>
            </w:r>
            <w:r w:rsidRPr="00046B52">
              <w:rPr>
                <w:b/>
              </w:rPr>
              <w:t>signed</w:t>
            </w:r>
            <w:r>
              <w:rPr>
                <w:b/>
              </w:rPr>
              <w:t xml:space="preserve"> C</w:t>
            </w:r>
            <w:r w:rsidRPr="00B71F84">
              <w:rPr>
                <w:b/>
              </w:rPr>
              <w:t>ontract Date.</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rPr>
                <w:b/>
                <w:bCs/>
                <w:sz w:val="16"/>
                <w:szCs w:val="16"/>
              </w:rPr>
            </w:pPr>
            <w:r w:rsidRPr="00B71F84">
              <w:rPr>
                <w:bCs/>
              </w:rPr>
              <w:t>31.2</w:t>
            </w:r>
          </w:p>
        </w:tc>
        <w:tc>
          <w:tcPr>
            <w:tcW w:w="3810" w:type="dxa"/>
          </w:tcPr>
          <w:p w:rsidR="004935F0" w:rsidRPr="00B71F84" w:rsidRDefault="004935F0" w:rsidP="004935F0">
            <w:r w:rsidRPr="00B71F84">
              <w:t xml:space="preserve">The </w:t>
            </w:r>
            <w:r w:rsidRPr="00B71F84">
              <w:rPr>
                <w:i/>
              </w:rPr>
              <w:t>starting date</w:t>
            </w:r>
            <w:r w:rsidRPr="00B71F84">
              <w:t xml:space="preserve"> is</w:t>
            </w:r>
            <w:r>
              <w:t xml:space="preserve">: </w:t>
            </w:r>
          </w:p>
        </w:tc>
        <w:tc>
          <w:tcPr>
            <w:tcW w:w="4520" w:type="dxa"/>
            <w:gridSpan w:val="4"/>
          </w:tcPr>
          <w:p w:rsidR="004935F0" w:rsidRDefault="006F53C8" w:rsidP="004935F0">
            <w:pPr>
              <w:rPr>
                <w:b/>
              </w:rPr>
            </w:pPr>
            <w:r>
              <w:rPr>
                <w:b/>
              </w:rPr>
              <w:t>02 January 2022</w:t>
            </w:r>
          </w:p>
          <w:p w:rsidR="004935F0" w:rsidRPr="00307DF1" w:rsidRDefault="004935F0" w:rsidP="004935F0">
            <w:pPr>
              <w:rPr>
                <w:b/>
              </w:rPr>
            </w:pPr>
          </w:p>
        </w:tc>
      </w:tr>
      <w:bookmarkEnd w:id="11"/>
      <w:bookmarkEnd w:id="12"/>
      <w:tr w:rsidR="004935F0" w:rsidRPr="00B71F84" w:rsidTr="00055500">
        <w:trPr>
          <w:gridAfter w:val="2"/>
          <w:wAfter w:w="343" w:type="dxa"/>
        </w:trPr>
        <w:tc>
          <w:tcPr>
            <w:tcW w:w="1051" w:type="dxa"/>
            <w:gridSpan w:val="2"/>
            <w:tcBorders>
              <w:top w:val="single" w:sz="4" w:space="0" w:color="auto"/>
              <w:bottom w:val="single" w:sz="4" w:space="0" w:color="auto"/>
            </w:tcBorders>
          </w:tcPr>
          <w:p w:rsidR="004935F0" w:rsidRPr="00B71F84" w:rsidRDefault="004935F0" w:rsidP="004935F0">
            <w:pPr>
              <w:rPr>
                <w:b/>
                <w:bCs/>
                <w:sz w:val="16"/>
                <w:szCs w:val="16"/>
              </w:rPr>
            </w:pPr>
            <w:r w:rsidRPr="00B71F84">
              <w:rPr>
                <w:bCs/>
              </w:rPr>
              <w:t>32.2</w:t>
            </w:r>
          </w:p>
        </w:tc>
        <w:tc>
          <w:tcPr>
            <w:tcW w:w="3810" w:type="dxa"/>
          </w:tcPr>
          <w:p w:rsidR="004935F0" w:rsidRPr="00B71F84" w:rsidRDefault="004935F0" w:rsidP="004935F0">
            <w:r w:rsidRPr="00B71F84">
              <w:t xml:space="preserve">The </w:t>
            </w:r>
            <w:r w:rsidRPr="00B71F84">
              <w:rPr>
                <w:i/>
              </w:rPr>
              <w:t>Contractor</w:t>
            </w:r>
            <w:r w:rsidRPr="00B71F84">
              <w:t xml:space="preserve"> submits revised programmes at intervals no longer than </w:t>
            </w:r>
          </w:p>
        </w:tc>
        <w:tc>
          <w:tcPr>
            <w:tcW w:w="4520" w:type="dxa"/>
            <w:gridSpan w:val="4"/>
          </w:tcPr>
          <w:p w:rsidR="004935F0" w:rsidRPr="00B71F84" w:rsidRDefault="004935F0" w:rsidP="004935F0">
            <w:pPr>
              <w:rPr>
                <w:b/>
              </w:rPr>
            </w:pPr>
            <w:r>
              <w:rPr>
                <w:b/>
                <w:bCs/>
              </w:rPr>
              <w:t>2 days</w:t>
            </w:r>
            <w:r>
              <w:rPr>
                <w:b/>
              </w:rPr>
              <w:t xml:space="preserve"> when there are changes of the key dates and other events</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outlineLvl w:val="1"/>
              <w:rPr>
                <w:b/>
                <w:bCs/>
                <w:sz w:val="24"/>
              </w:rPr>
            </w:pPr>
            <w:r w:rsidRPr="00B71F84">
              <w:rPr>
                <w:b/>
                <w:bCs/>
                <w:sz w:val="24"/>
              </w:rPr>
              <w:t>4</w:t>
            </w:r>
          </w:p>
        </w:tc>
        <w:tc>
          <w:tcPr>
            <w:tcW w:w="3810" w:type="dxa"/>
            <w:tcBorders>
              <w:top w:val="single" w:sz="4" w:space="0" w:color="auto"/>
            </w:tcBorders>
          </w:tcPr>
          <w:p w:rsidR="004935F0" w:rsidRPr="00B71F84" w:rsidRDefault="004935F0" w:rsidP="004935F0">
            <w:pPr>
              <w:outlineLvl w:val="1"/>
              <w:rPr>
                <w:b/>
                <w:bCs/>
                <w:sz w:val="24"/>
              </w:rPr>
            </w:pPr>
            <w:r w:rsidRPr="00B71F84">
              <w:rPr>
                <w:b/>
                <w:bCs/>
                <w:sz w:val="24"/>
              </w:rPr>
              <w:t>Testing and Defects</w:t>
            </w:r>
          </w:p>
        </w:tc>
        <w:tc>
          <w:tcPr>
            <w:tcW w:w="4520" w:type="dxa"/>
            <w:gridSpan w:val="4"/>
            <w:tcBorders>
              <w:top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42.2</w:t>
            </w:r>
          </w:p>
        </w:tc>
        <w:tc>
          <w:tcPr>
            <w:tcW w:w="3810" w:type="dxa"/>
          </w:tcPr>
          <w:p w:rsidR="004935F0" w:rsidRPr="00B71F84" w:rsidRDefault="004935F0" w:rsidP="004935F0">
            <w:r w:rsidRPr="00B71F84">
              <w:t xml:space="preserve">The </w:t>
            </w:r>
            <w:r w:rsidRPr="00B71F84">
              <w:rPr>
                <w:i/>
              </w:rPr>
              <w:t xml:space="preserve">defects date </w:t>
            </w:r>
            <w:r w:rsidRPr="00B71F84">
              <w:t xml:space="preserve">is </w:t>
            </w:r>
          </w:p>
        </w:tc>
        <w:tc>
          <w:tcPr>
            <w:tcW w:w="4520" w:type="dxa"/>
            <w:gridSpan w:val="4"/>
          </w:tcPr>
          <w:p w:rsidR="004935F0" w:rsidRPr="00B71F84" w:rsidRDefault="004935F0" w:rsidP="004935F0">
            <w:pPr>
              <w:rPr>
                <w:b/>
              </w:rPr>
            </w:pPr>
            <w:r w:rsidRPr="00B71F84">
              <w:rPr>
                <w:b/>
                <w:bCs/>
              </w:rPr>
              <w:t>52</w:t>
            </w:r>
            <w:r w:rsidRPr="00B71F84">
              <w:rPr>
                <w:b/>
              </w:rPr>
              <w:t xml:space="preserve"> weeks after</w:t>
            </w:r>
            <w:r>
              <w:rPr>
                <w:b/>
              </w:rPr>
              <w:t xml:space="preserve"> Completion of each section and sectional completion certificate will be issued</w:t>
            </w:r>
          </w:p>
        </w:tc>
      </w:tr>
      <w:tr w:rsidR="004935F0" w:rsidRPr="00B71F84" w:rsidTr="00055500">
        <w:trPr>
          <w:gridAfter w:val="2"/>
          <w:wAfter w:w="343" w:type="dxa"/>
        </w:trPr>
        <w:tc>
          <w:tcPr>
            <w:tcW w:w="1051" w:type="dxa"/>
            <w:gridSpan w:val="2"/>
            <w:tcBorders>
              <w:bottom w:val="nil"/>
            </w:tcBorders>
          </w:tcPr>
          <w:p w:rsidR="004935F0" w:rsidRPr="00B71F84" w:rsidRDefault="004935F0" w:rsidP="004935F0">
            <w:pPr>
              <w:rPr>
                <w:b/>
                <w:bCs/>
                <w:sz w:val="16"/>
                <w:szCs w:val="16"/>
              </w:rPr>
            </w:pPr>
            <w:r w:rsidRPr="00B71F84">
              <w:rPr>
                <w:bCs/>
              </w:rPr>
              <w:t>43.2</w:t>
            </w:r>
          </w:p>
        </w:tc>
        <w:tc>
          <w:tcPr>
            <w:tcW w:w="3810" w:type="dxa"/>
            <w:tcBorders>
              <w:bottom w:val="nil"/>
            </w:tcBorders>
          </w:tcPr>
          <w:p w:rsidR="004935F0" w:rsidRPr="00B71F84" w:rsidRDefault="004935F0" w:rsidP="004935F0">
            <w:r w:rsidRPr="00B71F84">
              <w:t xml:space="preserve">The </w:t>
            </w:r>
            <w:r w:rsidRPr="00B71F84">
              <w:rPr>
                <w:i/>
              </w:rPr>
              <w:t>defect correction period</w:t>
            </w:r>
            <w:r w:rsidRPr="00B71F84">
              <w:t xml:space="preserve"> is </w:t>
            </w:r>
          </w:p>
        </w:tc>
        <w:tc>
          <w:tcPr>
            <w:tcW w:w="4520" w:type="dxa"/>
            <w:gridSpan w:val="4"/>
            <w:tcBorders>
              <w:bottom w:val="nil"/>
            </w:tcBorders>
          </w:tcPr>
          <w:p w:rsidR="004935F0" w:rsidRPr="00B71F84" w:rsidRDefault="004935F0" w:rsidP="004935F0">
            <w:pPr>
              <w:rPr>
                <w:b/>
              </w:rPr>
            </w:pPr>
            <w:r>
              <w:rPr>
                <w:b/>
                <w:bCs/>
              </w:rPr>
              <w:t>3 days</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outlineLvl w:val="1"/>
              <w:rPr>
                <w:b/>
                <w:bCs/>
                <w:sz w:val="24"/>
              </w:rPr>
            </w:pPr>
            <w:r w:rsidRPr="00B71F84">
              <w:rPr>
                <w:b/>
                <w:bCs/>
                <w:sz w:val="24"/>
              </w:rPr>
              <w:t>5</w:t>
            </w:r>
          </w:p>
        </w:tc>
        <w:tc>
          <w:tcPr>
            <w:tcW w:w="3810" w:type="dxa"/>
            <w:tcBorders>
              <w:top w:val="single" w:sz="4" w:space="0" w:color="auto"/>
            </w:tcBorders>
          </w:tcPr>
          <w:p w:rsidR="004935F0" w:rsidRPr="00B71F84" w:rsidRDefault="004935F0" w:rsidP="004935F0">
            <w:pPr>
              <w:outlineLvl w:val="1"/>
              <w:rPr>
                <w:b/>
                <w:bCs/>
                <w:sz w:val="24"/>
              </w:rPr>
            </w:pPr>
            <w:r w:rsidRPr="00B71F84">
              <w:rPr>
                <w:b/>
                <w:bCs/>
                <w:sz w:val="24"/>
              </w:rPr>
              <w:t>Payment</w:t>
            </w:r>
          </w:p>
        </w:tc>
        <w:tc>
          <w:tcPr>
            <w:tcW w:w="4520" w:type="dxa"/>
            <w:gridSpan w:val="4"/>
            <w:tcBorders>
              <w:top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50.1</w:t>
            </w:r>
          </w:p>
        </w:tc>
        <w:tc>
          <w:tcPr>
            <w:tcW w:w="3810" w:type="dxa"/>
          </w:tcPr>
          <w:p w:rsidR="004935F0" w:rsidRPr="00B71F84" w:rsidRDefault="004935F0" w:rsidP="004935F0">
            <w:r w:rsidRPr="00B71F84">
              <w:t xml:space="preserve">The </w:t>
            </w:r>
            <w:r w:rsidRPr="00B71F84">
              <w:rPr>
                <w:i/>
              </w:rPr>
              <w:t>assessment interval</w:t>
            </w:r>
            <w:r w:rsidRPr="00B71F84">
              <w:t xml:space="preserve"> is </w:t>
            </w:r>
          </w:p>
        </w:tc>
        <w:tc>
          <w:tcPr>
            <w:tcW w:w="4520" w:type="dxa"/>
            <w:gridSpan w:val="4"/>
          </w:tcPr>
          <w:p w:rsidR="004935F0" w:rsidRPr="00B71F84" w:rsidRDefault="000A4750" w:rsidP="004935F0">
            <w:pPr>
              <w:rPr>
                <w:b/>
              </w:rPr>
            </w:pPr>
            <w:r w:rsidRPr="00B71F84">
              <w:rPr>
                <w:b/>
              </w:rPr>
              <w:t>Between</w:t>
            </w:r>
            <w:r w:rsidR="004935F0" w:rsidRPr="00B71F84">
              <w:rPr>
                <w:b/>
              </w:rPr>
              <w:t xml:space="preserve"> the </w:t>
            </w:r>
            <w:r w:rsidR="004935F0" w:rsidRPr="00B71F84">
              <w:rPr>
                <w:b/>
                <w:bCs/>
              </w:rPr>
              <w:t>25</w:t>
            </w:r>
            <w:r w:rsidR="004935F0" w:rsidRPr="00B71F84">
              <w:rPr>
                <w:b/>
              </w:rPr>
              <w:t xml:space="preserve"> day of each successive month.</w:t>
            </w: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51.1</w:t>
            </w:r>
          </w:p>
        </w:tc>
        <w:tc>
          <w:tcPr>
            <w:tcW w:w="3810" w:type="dxa"/>
          </w:tcPr>
          <w:p w:rsidR="004935F0" w:rsidRPr="00B71F84" w:rsidRDefault="004935F0" w:rsidP="004935F0">
            <w:r w:rsidRPr="00B71F84">
              <w:t xml:space="preserve">The </w:t>
            </w:r>
            <w:r w:rsidRPr="00B71F84">
              <w:rPr>
                <w:i/>
              </w:rPr>
              <w:t>currency of this contract</w:t>
            </w:r>
            <w:r w:rsidRPr="00B71F84">
              <w:t xml:space="preserve"> is the </w:t>
            </w:r>
          </w:p>
        </w:tc>
        <w:tc>
          <w:tcPr>
            <w:tcW w:w="4520" w:type="dxa"/>
            <w:gridSpan w:val="4"/>
          </w:tcPr>
          <w:p w:rsidR="004935F0" w:rsidRPr="00B71F84" w:rsidRDefault="004935F0" w:rsidP="004935F0">
            <w:pPr>
              <w:rPr>
                <w:b/>
              </w:rPr>
            </w:pPr>
            <w:r w:rsidRPr="00B71F84">
              <w:rPr>
                <w:b/>
              </w:rPr>
              <w:t>South African Rand.</w:t>
            </w:r>
          </w:p>
        </w:tc>
      </w:tr>
      <w:tr w:rsidR="004935F0" w:rsidRPr="00B71F84" w:rsidTr="00055500">
        <w:trPr>
          <w:gridAfter w:val="2"/>
          <w:wAfter w:w="343" w:type="dxa"/>
        </w:trPr>
        <w:tc>
          <w:tcPr>
            <w:tcW w:w="1051" w:type="dxa"/>
            <w:gridSpan w:val="2"/>
            <w:tcBorders>
              <w:top w:val="single" w:sz="4" w:space="0" w:color="auto"/>
              <w:bottom w:val="single" w:sz="4" w:space="0" w:color="auto"/>
            </w:tcBorders>
            <w:shd w:val="clear" w:color="auto" w:fill="D9D9D9"/>
          </w:tcPr>
          <w:p w:rsidR="004935F0" w:rsidRPr="00B71F84" w:rsidRDefault="004935F0" w:rsidP="004935F0">
            <w:pPr>
              <w:rPr>
                <w:b/>
                <w:sz w:val="16"/>
                <w:szCs w:val="16"/>
              </w:rPr>
            </w:pPr>
            <w:r w:rsidRPr="00B71F84">
              <w:t>51.2</w:t>
            </w:r>
          </w:p>
        </w:tc>
        <w:tc>
          <w:tcPr>
            <w:tcW w:w="3810" w:type="dxa"/>
          </w:tcPr>
          <w:p w:rsidR="004935F0" w:rsidRPr="00B71F84" w:rsidRDefault="004935F0" w:rsidP="004935F0">
            <w:pPr>
              <w:rPr>
                <w:b/>
              </w:rPr>
            </w:pPr>
            <w:r w:rsidRPr="00B71F84">
              <w:t xml:space="preserve">The period within which payments are made is </w:t>
            </w:r>
          </w:p>
        </w:tc>
        <w:tc>
          <w:tcPr>
            <w:tcW w:w="4520" w:type="dxa"/>
            <w:gridSpan w:val="4"/>
          </w:tcPr>
          <w:p w:rsidR="004935F0" w:rsidRPr="00B71F84" w:rsidRDefault="004935F0" w:rsidP="004935F0">
            <w:pPr>
              <w:rPr>
                <w:b/>
              </w:rPr>
            </w:pPr>
          </w:p>
          <w:p w:rsidR="004935F0" w:rsidRPr="00B71F84" w:rsidRDefault="004935F0" w:rsidP="004935F0">
            <w:pPr>
              <w:rPr>
                <w:b/>
              </w:rPr>
            </w:pPr>
            <w:r w:rsidRPr="00B71F84">
              <w:rPr>
                <w:b/>
                <w:bCs/>
              </w:rPr>
              <w:t>5</w:t>
            </w:r>
            <w:r w:rsidRPr="00B71F84">
              <w:rPr>
                <w:b/>
              </w:rPr>
              <w:t xml:space="preserve"> weeks.</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rPr>
                <w:b/>
                <w:bCs/>
                <w:sz w:val="16"/>
                <w:szCs w:val="16"/>
              </w:rPr>
            </w:pPr>
            <w:r w:rsidRPr="00B71F84">
              <w:rPr>
                <w:bCs/>
              </w:rPr>
              <w:t>51.4</w:t>
            </w:r>
          </w:p>
        </w:tc>
        <w:tc>
          <w:tcPr>
            <w:tcW w:w="3810" w:type="dxa"/>
          </w:tcPr>
          <w:p w:rsidR="004935F0" w:rsidRPr="00B71F84" w:rsidRDefault="004935F0" w:rsidP="004935F0">
            <w:r w:rsidRPr="00B71F84">
              <w:t xml:space="preserve">The </w:t>
            </w:r>
            <w:r w:rsidRPr="00B71F84">
              <w:rPr>
                <w:i/>
              </w:rPr>
              <w:t>interest rate</w:t>
            </w:r>
            <w:r w:rsidRPr="00B71F84">
              <w:t xml:space="preserve"> is </w:t>
            </w:r>
          </w:p>
        </w:tc>
        <w:tc>
          <w:tcPr>
            <w:tcW w:w="4520" w:type="dxa"/>
            <w:gridSpan w:val="4"/>
          </w:tcPr>
          <w:p w:rsidR="004935F0" w:rsidRPr="00B71F84" w:rsidRDefault="004935F0" w:rsidP="004935F0">
            <w:pPr>
              <w:jc w:val="both"/>
              <w:rPr>
                <w:b/>
                <w:szCs w:val="20"/>
              </w:rPr>
            </w:pPr>
            <w:r w:rsidRPr="00B71F84">
              <w:rPr>
                <w:b/>
                <w:szCs w:val="20"/>
              </w:rPr>
              <w:t xml:space="preserve">(i) zero percent above the </w:t>
            </w:r>
            <w:r w:rsidRPr="00B71F84">
              <w:rPr>
                <w:rFonts w:cs="Arial"/>
                <w:b/>
                <w:color w:val="000000"/>
                <w:szCs w:val="20"/>
              </w:rPr>
              <w:t xml:space="preserve">publicly quoted prime rate of interest (calculated on a 365 day year) charged </w:t>
            </w:r>
            <w:r w:rsidRPr="00B71F84">
              <w:rPr>
                <w:b/>
                <w:szCs w:val="20"/>
              </w:rPr>
              <w:t>from time to time by the Standard Bank of South Africa (</w:t>
            </w:r>
            <w:r w:rsidRPr="00B71F84">
              <w:rPr>
                <w:rFonts w:cs="Arial"/>
                <w:b/>
                <w:color w:val="000000"/>
                <w:szCs w:val="20"/>
              </w:rPr>
              <w:t xml:space="preserve">as certified, in the event of any dispute, by any manager of such bank, whose appointment it shall not be necessary to prove) </w:t>
            </w:r>
            <w:r w:rsidRPr="00B71F84">
              <w:rPr>
                <w:b/>
                <w:szCs w:val="20"/>
              </w:rPr>
              <w:t xml:space="preserve">for amounts due in Rands and </w:t>
            </w:r>
          </w:p>
          <w:p w:rsidR="004935F0" w:rsidRPr="00B71F84" w:rsidRDefault="004935F0" w:rsidP="004935F0">
            <w:pPr>
              <w:jc w:val="both"/>
              <w:rPr>
                <w:b/>
                <w:szCs w:val="20"/>
              </w:rPr>
            </w:pPr>
          </w:p>
          <w:p w:rsidR="004935F0" w:rsidRDefault="004935F0" w:rsidP="004935F0">
            <w:pPr>
              <w:jc w:val="both"/>
              <w:rPr>
                <w:rFonts w:cs="Arial"/>
                <w:b/>
                <w:szCs w:val="20"/>
              </w:rPr>
            </w:pPr>
            <w:r w:rsidRPr="00B71F84">
              <w:rPr>
                <w:b/>
                <w:szCs w:val="20"/>
              </w:rPr>
              <w:t xml:space="preserve">(ii) the LIBOR rate applicable at the time for amounts due in other currencies.  LIBOR is </w:t>
            </w:r>
            <w:r w:rsidRPr="00B71F84">
              <w:rPr>
                <w:rFonts w:cs="Arial"/>
                <w:b/>
                <w:szCs w:val="20"/>
              </w:rPr>
              <w:t xml:space="preserve">the 6 month London Interbank Offered Rate quoted under the caption “Money Rates” in The Wall Street Journal for the applicable currency or if no rate is quoted for the </w:t>
            </w:r>
            <w:r w:rsidRPr="00B71F84">
              <w:rPr>
                <w:rFonts w:cs="Arial"/>
                <w:b/>
                <w:szCs w:val="20"/>
              </w:rPr>
              <w:lastRenderedPageBreak/>
              <w:t xml:space="preserve">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B71F84">
              <w:rPr>
                <w:rFonts w:cs="Arial"/>
                <w:b/>
                <w:i/>
                <w:szCs w:val="20"/>
              </w:rPr>
              <w:t>mutatis mutandis</w:t>
            </w:r>
            <w:r w:rsidRPr="00B71F84">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rsidR="004935F0" w:rsidRPr="00B71F84" w:rsidRDefault="004935F0" w:rsidP="004935F0">
            <w:pPr>
              <w:jc w:val="both"/>
              <w:rPr>
                <w:b/>
              </w:rPr>
            </w:pPr>
          </w:p>
        </w:tc>
      </w:tr>
      <w:tr w:rsidR="004935F0" w:rsidRPr="00B71F84" w:rsidTr="00055500">
        <w:trPr>
          <w:gridAfter w:val="2"/>
          <w:wAfter w:w="343" w:type="dxa"/>
        </w:trPr>
        <w:tc>
          <w:tcPr>
            <w:tcW w:w="1051" w:type="dxa"/>
            <w:gridSpan w:val="2"/>
            <w:tcBorders>
              <w:top w:val="single" w:sz="4" w:space="0" w:color="auto"/>
              <w:bottom w:val="single" w:sz="4" w:space="0" w:color="auto"/>
            </w:tcBorders>
          </w:tcPr>
          <w:p w:rsidR="004935F0" w:rsidRPr="00B71F84" w:rsidRDefault="004935F0" w:rsidP="004935F0">
            <w:pPr>
              <w:outlineLvl w:val="1"/>
              <w:rPr>
                <w:b/>
                <w:bCs/>
                <w:sz w:val="24"/>
              </w:rPr>
            </w:pPr>
            <w:r w:rsidRPr="00B71F84">
              <w:rPr>
                <w:b/>
                <w:bCs/>
                <w:sz w:val="24"/>
              </w:rPr>
              <w:lastRenderedPageBreak/>
              <w:t>6</w:t>
            </w:r>
          </w:p>
        </w:tc>
        <w:tc>
          <w:tcPr>
            <w:tcW w:w="3810" w:type="dxa"/>
            <w:tcBorders>
              <w:bottom w:val="single" w:sz="4" w:space="0" w:color="auto"/>
            </w:tcBorders>
          </w:tcPr>
          <w:p w:rsidR="004935F0" w:rsidRPr="00B71F84" w:rsidRDefault="004935F0" w:rsidP="004935F0">
            <w:pPr>
              <w:outlineLvl w:val="1"/>
              <w:rPr>
                <w:b/>
                <w:bCs/>
                <w:sz w:val="24"/>
              </w:rPr>
            </w:pPr>
            <w:r w:rsidRPr="00B71F84">
              <w:rPr>
                <w:b/>
                <w:bCs/>
                <w:sz w:val="24"/>
              </w:rPr>
              <w:t>Compensation events</w:t>
            </w:r>
          </w:p>
        </w:tc>
        <w:tc>
          <w:tcPr>
            <w:tcW w:w="4520" w:type="dxa"/>
            <w:gridSpan w:val="4"/>
            <w:tcBorders>
              <w:bottom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r w:rsidRPr="00B71F84">
              <w:t>60.1(13)</w:t>
            </w:r>
          </w:p>
        </w:tc>
        <w:tc>
          <w:tcPr>
            <w:tcW w:w="3810" w:type="dxa"/>
            <w:tcBorders>
              <w:top w:val="nil"/>
              <w:bottom w:val="nil"/>
            </w:tcBorders>
          </w:tcPr>
          <w:p w:rsidR="004935F0" w:rsidRPr="00B71F84" w:rsidRDefault="004935F0" w:rsidP="004935F0">
            <w:r w:rsidRPr="00B71F84">
              <w:t>The place where weather is to be recorded is:</w:t>
            </w:r>
          </w:p>
        </w:tc>
        <w:tc>
          <w:tcPr>
            <w:tcW w:w="4520" w:type="dxa"/>
            <w:gridSpan w:val="4"/>
            <w:tcBorders>
              <w:top w:val="nil"/>
              <w:bottom w:val="nil"/>
            </w:tcBorders>
          </w:tcPr>
          <w:p w:rsidR="004935F0" w:rsidRPr="00B71F84" w:rsidRDefault="004935F0" w:rsidP="004935F0">
            <w:pPr>
              <w:rPr>
                <w:b/>
                <w:highlight w:val="yellow"/>
              </w:rPr>
            </w:pPr>
          </w:p>
          <w:p w:rsidR="004935F0" w:rsidRPr="00B71F84" w:rsidRDefault="004935F0" w:rsidP="004935F0">
            <w:pPr>
              <w:rPr>
                <w:b/>
                <w:highlight w:val="yellow"/>
              </w:rPr>
            </w:pPr>
            <w:r>
              <w:rPr>
                <w:b/>
                <w:bCs/>
              </w:rPr>
              <w:t>Matla</w:t>
            </w:r>
            <w:r w:rsidRPr="00B71F84">
              <w:rPr>
                <w:b/>
                <w:bCs/>
              </w:rPr>
              <w:t xml:space="preserve"> Power Station </w:t>
            </w:r>
            <w:r>
              <w:rPr>
                <w:b/>
                <w:bCs/>
              </w:rPr>
              <w:t>main security</w:t>
            </w:r>
            <w:r w:rsidRPr="00B71F84">
              <w:rPr>
                <w:b/>
                <w:bCs/>
              </w:rPr>
              <w:t xml:space="preserve"> area</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tc>
        <w:tc>
          <w:tcPr>
            <w:tcW w:w="3810" w:type="dxa"/>
            <w:tcBorders>
              <w:top w:val="nil"/>
              <w:bottom w:val="nil"/>
            </w:tcBorders>
          </w:tcPr>
          <w:p w:rsidR="004935F0" w:rsidRPr="00B71F84" w:rsidRDefault="004935F0" w:rsidP="004935F0">
            <w:r w:rsidRPr="00B71F84">
              <w:t xml:space="preserve">The </w:t>
            </w:r>
            <w:r w:rsidRPr="00B71F84">
              <w:rPr>
                <w:i/>
              </w:rPr>
              <w:t>weather measurements</w:t>
            </w:r>
            <w:r w:rsidRPr="00B71F84">
              <w:t xml:space="preserve"> to be recorded for each calendar month are, </w:t>
            </w:r>
          </w:p>
        </w:tc>
        <w:tc>
          <w:tcPr>
            <w:tcW w:w="4520" w:type="dxa"/>
            <w:gridSpan w:val="4"/>
            <w:tcBorders>
              <w:top w:val="nil"/>
              <w:bottom w:val="nil"/>
            </w:tcBorders>
          </w:tcPr>
          <w:p w:rsidR="004935F0" w:rsidRPr="00B71F84" w:rsidRDefault="004935F0" w:rsidP="004935F0">
            <w:pPr>
              <w:rPr>
                <w:b/>
                <w:bCs/>
              </w:rPr>
            </w:pPr>
          </w:p>
          <w:p w:rsidR="004935F0" w:rsidRPr="00B71F84" w:rsidRDefault="004935F0" w:rsidP="004935F0">
            <w:pPr>
              <w:rPr>
                <w:b/>
                <w:bCs/>
                <w:highlight w:val="yellow"/>
              </w:rPr>
            </w:pPr>
            <w:r w:rsidRPr="00B71F84">
              <w:rPr>
                <w:b/>
                <w:bCs/>
              </w:rPr>
              <w:t>the cumulative rainfall (mm)</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p>
        </w:tc>
        <w:tc>
          <w:tcPr>
            <w:tcW w:w="3810" w:type="dxa"/>
            <w:tcBorders>
              <w:top w:val="nil"/>
              <w:bottom w:val="nil"/>
            </w:tcBorders>
          </w:tcPr>
          <w:p w:rsidR="004935F0" w:rsidRPr="00B71F84" w:rsidRDefault="004935F0" w:rsidP="004935F0"/>
        </w:tc>
        <w:tc>
          <w:tcPr>
            <w:tcW w:w="4520" w:type="dxa"/>
            <w:gridSpan w:val="4"/>
            <w:tcBorders>
              <w:top w:val="nil"/>
              <w:bottom w:val="nil"/>
            </w:tcBorders>
          </w:tcPr>
          <w:p w:rsidR="004935F0" w:rsidRPr="00B71F84" w:rsidRDefault="004935F0" w:rsidP="004935F0">
            <w:pPr>
              <w:rPr>
                <w:b/>
                <w:bCs/>
              </w:rPr>
            </w:pPr>
            <w:r w:rsidRPr="00B71F84">
              <w:rPr>
                <w:b/>
                <w:bCs/>
              </w:rPr>
              <w:t>the number of days with rainfall more than 10 mm</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p>
        </w:tc>
        <w:tc>
          <w:tcPr>
            <w:tcW w:w="3810" w:type="dxa"/>
            <w:tcBorders>
              <w:top w:val="nil"/>
              <w:bottom w:val="nil"/>
            </w:tcBorders>
          </w:tcPr>
          <w:p w:rsidR="004935F0" w:rsidRPr="00B71F84" w:rsidRDefault="004935F0" w:rsidP="004935F0"/>
        </w:tc>
        <w:tc>
          <w:tcPr>
            <w:tcW w:w="4520" w:type="dxa"/>
            <w:gridSpan w:val="4"/>
            <w:tcBorders>
              <w:top w:val="nil"/>
              <w:bottom w:val="nil"/>
            </w:tcBorders>
          </w:tcPr>
          <w:p w:rsidR="004935F0" w:rsidRPr="00B71F84" w:rsidRDefault="004935F0" w:rsidP="004935F0">
            <w:pPr>
              <w:rPr>
                <w:b/>
                <w:bCs/>
              </w:rPr>
            </w:pPr>
            <w:r w:rsidRPr="00B71F84">
              <w:rPr>
                <w:b/>
                <w:bCs/>
              </w:rPr>
              <w:t>the number of days with minimum air temperature less than 0 degrees Celsius</w:t>
            </w:r>
          </w:p>
          <w:p w:rsidR="004935F0" w:rsidRPr="00B71F84" w:rsidRDefault="004935F0" w:rsidP="004935F0">
            <w:pPr>
              <w:rPr>
                <w:b/>
                <w:bCs/>
              </w:rPr>
            </w:pPr>
          </w:p>
          <w:p w:rsidR="004935F0" w:rsidRDefault="004935F0" w:rsidP="004935F0">
            <w:pPr>
              <w:rPr>
                <w:b/>
                <w:bCs/>
              </w:rPr>
            </w:pPr>
            <w:r w:rsidRPr="00B71F84">
              <w:rPr>
                <w:b/>
                <w:bCs/>
              </w:rPr>
              <w:t xml:space="preserve">the number of days with minimum air temperature more than </w:t>
            </w:r>
            <w:r w:rsidRPr="0020526B">
              <w:rPr>
                <w:b/>
                <w:bCs/>
              </w:rPr>
              <w:t>35</w:t>
            </w:r>
            <w:r w:rsidRPr="00B71F84">
              <w:rPr>
                <w:b/>
                <w:bCs/>
              </w:rPr>
              <w:t xml:space="preserve"> degrees Celsius</w:t>
            </w:r>
          </w:p>
          <w:p w:rsidR="004935F0" w:rsidRDefault="004935F0" w:rsidP="004935F0">
            <w:pPr>
              <w:rPr>
                <w:b/>
                <w:bCs/>
              </w:rPr>
            </w:pPr>
          </w:p>
          <w:p w:rsidR="004935F0" w:rsidRPr="00B71F84" w:rsidRDefault="004935F0" w:rsidP="004935F0">
            <w:pPr>
              <w:rPr>
                <w:b/>
                <w:bCs/>
              </w:rPr>
            </w:pPr>
            <w:r>
              <w:rPr>
                <w:b/>
                <w:bCs/>
              </w:rPr>
              <w:t>the number of days with snow lying at 09:00 hours South African Time</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 xml:space="preserve">The </w:t>
            </w:r>
            <w:r w:rsidRPr="00B71F84">
              <w:rPr>
                <w:i/>
              </w:rPr>
              <w:t>weather measurements</w:t>
            </w:r>
            <w:r>
              <w:t xml:space="preserve"> are recorded </w:t>
            </w:r>
            <w:r w:rsidRPr="00B71F84">
              <w:t>by</w:t>
            </w:r>
          </w:p>
        </w:tc>
        <w:tc>
          <w:tcPr>
            <w:tcW w:w="4520" w:type="dxa"/>
            <w:gridSpan w:val="4"/>
            <w:tcBorders>
              <w:top w:val="nil"/>
              <w:bottom w:val="nil"/>
            </w:tcBorders>
          </w:tcPr>
          <w:p w:rsidR="004935F0" w:rsidRPr="00B71F84" w:rsidRDefault="004935F0" w:rsidP="004935F0">
            <w:pPr>
              <w:rPr>
                <w:b/>
              </w:rPr>
            </w:pPr>
            <w:r w:rsidRPr="00B71F84">
              <w:rPr>
                <w:b/>
                <w:bCs/>
              </w:rPr>
              <w:t>The Contractor</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 xml:space="preserve">The </w:t>
            </w:r>
            <w:r w:rsidRPr="00B71F84">
              <w:rPr>
                <w:i/>
              </w:rPr>
              <w:t>weather data</w:t>
            </w:r>
            <w:r w:rsidRPr="00B71F84">
              <w:t xml:space="preserve"> are the records of past </w:t>
            </w:r>
            <w:r w:rsidRPr="00B71F84">
              <w:rPr>
                <w:i/>
              </w:rPr>
              <w:t>weather measurements</w:t>
            </w:r>
            <w:r w:rsidRPr="00B71F84">
              <w:t xml:space="preserve"> for each calendar month which were recorded at: </w:t>
            </w:r>
          </w:p>
        </w:tc>
        <w:tc>
          <w:tcPr>
            <w:tcW w:w="4520" w:type="dxa"/>
            <w:gridSpan w:val="4"/>
            <w:tcBorders>
              <w:top w:val="nil"/>
              <w:bottom w:val="nil"/>
            </w:tcBorders>
          </w:tcPr>
          <w:p w:rsidR="004935F0" w:rsidRPr="00B71F84" w:rsidRDefault="004935F0" w:rsidP="004935F0">
            <w:pPr>
              <w:rPr>
                <w:b/>
              </w:rPr>
            </w:pPr>
          </w:p>
          <w:p w:rsidR="004935F0" w:rsidRPr="00B71F84" w:rsidRDefault="004935F0" w:rsidP="004935F0">
            <w:pPr>
              <w:rPr>
                <w:b/>
              </w:rPr>
            </w:pPr>
          </w:p>
          <w:p w:rsidR="004935F0" w:rsidRPr="00B71F84" w:rsidRDefault="004935F0" w:rsidP="004935F0">
            <w:pPr>
              <w:rPr>
                <w:b/>
              </w:rPr>
            </w:pPr>
            <w:r>
              <w:rPr>
                <w:b/>
                <w:bCs/>
              </w:rPr>
              <w:t>Kriel</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p>
        </w:tc>
        <w:tc>
          <w:tcPr>
            <w:tcW w:w="3810" w:type="dxa"/>
            <w:tcBorders>
              <w:top w:val="nil"/>
              <w:bottom w:val="nil"/>
            </w:tcBorders>
          </w:tcPr>
          <w:p w:rsidR="004935F0" w:rsidRPr="00B71F84" w:rsidRDefault="004935F0" w:rsidP="004935F0">
            <w:pPr>
              <w:rPr>
                <w:highlight w:val="yellow"/>
              </w:rPr>
            </w:pPr>
            <w:r w:rsidRPr="00B71F84">
              <w:t xml:space="preserve">and which are available from: </w:t>
            </w:r>
          </w:p>
        </w:tc>
        <w:tc>
          <w:tcPr>
            <w:tcW w:w="4520" w:type="dxa"/>
            <w:gridSpan w:val="4"/>
            <w:tcBorders>
              <w:top w:val="nil"/>
              <w:bottom w:val="nil"/>
            </w:tcBorders>
          </w:tcPr>
          <w:p w:rsidR="004935F0" w:rsidRPr="00B71F84" w:rsidRDefault="004935F0" w:rsidP="004935F0">
            <w:pPr>
              <w:rPr>
                <w:b/>
                <w:highlight w:val="yellow"/>
              </w:rPr>
            </w:pPr>
            <w:r w:rsidRPr="000E11ED">
              <w:rPr>
                <w:b/>
              </w:rPr>
              <w:t xml:space="preserve">the South African Weather Bureau and included in Annexure A to this Contract Data provided by the </w:t>
            </w:r>
            <w:r w:rsidRPr="000E11ED">
              <w:rPr>
                <w:b/>
                <w:i/>
              </w:rPr>
              <w:t>Employer</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outlineLvl w:val="1"/>
              <w:rPr>
                <w:b/>
                <w:bCs/>
                <w:sz w:val="24"/>
              </w:rPr>
            </w:pPr>
            <w:r w:rsidRPr="00B71F84">
              <w:rPr>
                <w:b/>
                <w:bCs/>
                <w:sz w:val="24"/>
              </w:rPr>
              <w:t>7</w:t>
            </w:r>
          </w:p>
        </w:tc>
        <w:tc>
          <w:tcPr>
            <w:tcW w:w="3810" w:type="dxa"/>
          </w:tcPr>
          <w:p w:rsidR="004935F0" w:rsidRPr="00B71F84" w:rsidRDefault="004935F0" w:rsidP="004935F0">
            <w:pPr>
              <w:outlineLvl w:val="1"/>
              <w:rPr>
                <w:b/>
                <w:bCs/>
                <w:sz w:val="24"/>
              </w:rPr>
            </w:pPr>
            <w:r w:rsidRPr="00B71F84">
              <w:rPr>
                <w:b/>
                <w:bCs/>
                <w:sz w:val="24"/>
              </w:rPr>
              <w:t>Title</w:t>
            </w:r>
          </w:p>
        </w:tc>
        <w:tc>
          <w:tcPr>
            <w:tcW w:w="4520" w:type="dxa"/>
            <w:gridSpan w:val="4"/>
          </w:tcPr>
          <w:p w:rsidR="004935F0" w:rsidRPr="00B71F84" w:rsidRDefault="004935F0" w:rsidP="004935F0">
            <w:pPr>
              <w:rPr>
                <w:b/>
              </w:rPr>
            </w:pPr>
            <w:r w:rsidRPr="00B71F84">
              <w:rPr>
                <w:b/>
              </w:rPr>
              <w:t>There is no reference to Contract Data in this section of the core clauses and terms in italics used in this section are identified elsewhere in this Contract Data.</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outlineLvl w:val="1"/>
              <w:rPr>
                <w:b/>
                <w:bCs/>
                <w:sz w:val="24"/>
              </w:rPr>
            </w:pPr>
            <w:r w:rsidRPr="00B71F84">
              <w:rPr>
                <w:b/>
                <w:bCs/>
                <w:sz w:val="24"/>
              </w:rPr>
              <w:t>8</w:t>
            </w:r>
          </w:p>
        </w:tc>
        <w:tc>
          <w:tcPr>
            <w:tcW w:w="3810" w:type="dxa"/>
            <w:tcBorders>
              <w:bottom w:val="single" w:sz="4" w:space="0" w:color="auto"/>
            </w:tcBorders>
          </w:tcPr>
          <w:p w:rsidR="004935F0" w:rsidRPr="00B71F84" w:rsidRDefault="004935F0" w:rsidP="004935F0">
            <w:pPr>
              <w:outlineLvl w:val="1"/>
              <w:rPr>
                <w:b/>
                <w:bCs/>
                <w:sz w:val="24"/>
              </w:rPr>
            </w:pPr>
            <w:r w:rsidRPr="00B71F84">
              <w:rPr>
                <w:b/>
                <w:bCs/>
                <w:sz w:val="24"/>
              </w:rPr>
              <w:t>Risks and insurance</w:t>
            </w:r>
          </w:p>
        </w:tc>
        <w:tc>
          <w:tcPr>
            <w:tcW w:w="4520" w:type="dxa"/>
            <w:gridSpan w:val="4"/>
            <w:tcBorders>
              <w:bottom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Borders>
              <w:top w:val="single" w:sz="4" w:space="0" w:color="auto"/>
              <w:bottom w:val="nil"/>
            </w:tcBorders>
            <w:shd w:val="clear" w:color="auto" w:fill="D9D9D9"/>
          </w:tcPr>
          <w:p w:rsidR="004935F0" w:rsidRPr="00B71F84" w:rsidRDefault="004935F0" w:rsidP="004935F0">
            <w:r w:rsidRPr="00B71F84">
              <w:t>80.1</w:t>
            </w:r>
          </w:p>
        </w:tc>
        <w:tc>
          <w:tcPr>
            <w:tcW w:w="3810" w:type="dxa"/>
            <w:tcBorders>
              <w:top w:val="single" w:sz="4" w:space="0" w:color="auto"/>
              <w:bottom w:val="nil"/>
            </w:tcBorders>
          </w:tcPr>
          <w:p w:rsidR="004935F0" w:rsidRPr="00B71F84" w:rsidRDefault="004935F0" w:rsidP="004935F0">
            <w:r w:rsidRPr="00061A6E">
              <w:t xml:space="preserve">These are additional </w:t>
            </w:r>
            <w:r w:rsidRPr="00061A6E">
              <w:rPr>
                <w:i/>
              </w:rPr>
              <w:t>Employer</w:t>
            </w:r>
            <w:r w:rsidRPr="00061A6E">
              <w:t>'s risks</w:t>
            </w:r>
            <w:r w:rsidRPr="00B71F84">
              <w:t xml:space="preserve">  </w:t>
            </w:r>
          </w:p>
        </w:tc>
        <w:tc>
          <w:tcPr>
            <w:tcW w:w="4520" w:type="dxa"/>
            <w:gridSpan w:val="4"/>
            <w:tcBorders>
              <w:top w:val="single" w:sz="4" w:space="0" w:color="auto"/>
              <w:bottom w:val="nil"/>
            </w:tcBorders>
          </w:tcPr>
          <w:p w:rsidR="004935F0" w:rsidRPr="00B71F84" w:rsidRDefault="004935F0" w:rsidP="004935F0">
            <w:pPr>
              <w:rPr>
                <w:b/>
              </w:rPr>
            </w:pPr>
            <w:r>
              <w:rPr>
                <w:b/>
              </w:rPr>
              <w:t>None</w:t>
            </w:r>
          </w:p>
        </w:tc>
      </w:tr>
      <w:tr w:rsidR="004935F0" w:rsidRPr="00B71F84" w:rsidTr="00055500">
        <w:trPr>
          <w:gridAfter w:val="2"/>
          <w:wAfter w:w="343" w:type="dxa"/>
        </w:trPr>
        <w:tc>
          <w:tcPr>
            <w:tcW w:w="1051" w:type="dxa"/>
            <w:gridSpan w:val="2"/>
            <w:tcBorders>
              <w:top w:val="nil"/>
              <w:bottom w:val="nil"/>
            </w:tcBorders>
            <w:shd w:val="clear" w:color="auto" w:fill="D9D9D9"/>
          </w:tcPr>
          <w:p w:rsidR="004935F0" w:rsidRPr="00B71F84" w:rsidRDefault="004935F0" w:rsidP="004935F0">
            <w:pPr>
              <w:rPr>
                <w:b/>
                <w:sz w:val="16"/>
                <w:szCs w:val="16"/>
              </w:rPr>
            </w:pPr>
          </w:p>
        </w:tc>
        <w:tc>
          <w:tcPr>
            <w:tcW w:w="3810" w:type="dxa"/>
            <w:tcBorders>
              <w:top w:val="nil"/>
              <w:bottom w:val="nil"/>
            </w:tcBorders>
          </w:tcPr>
          <w:p w:rsidR="004935F0" w:rsidRPr="00B71F84" w:rsidRDefault="004935F0" w:rsidP="004935F0"/>
        </w:tc>
        <w:tc>
          <w:tcPr>
            <w:tcW w:w="4520" w:type="dxa"/>
            <w:gridSpan w:val="4"/>
            <w:tcBorders>
              <w:top w:val="nil"/>
              <w:bottom w:val="nil"/>
            </w:tcBorders>
          </w:tcPr>
          <w:p w:rsidR="004935F0" w:rsidRPr="00B71F84" w:rsidRDefault="004935F0" w:rsidP="004935F0">
            <w:pPr>
              <w:rPr>
                <w:b/>
              </w:rPr>
            </w:pPr>
          </w:p>
        </w:tc>
      </w:tr>
      <w:tr w:rsidR="004935F0" w:rsidRPr="00B71F84" w:rsidTr="00055500">
        <w:trPr>
          <w:gridAfter w:val="2"/>
          <w:wAfter w:w="343" w:type="dxa"/>
        </w:trPr>
        <w:tc>
          <w:tcPr>
            <w:tcW w:w="1051" w:type="dxa"/>
            <w:gridSpan w:val="2"/>
            <w:tcBorders>
              <w:top w:val="nil"/>
              <w:bottom w:val="single" w:sz="4" w:space="0" w:color="auto"/>
            </w:tcBorders>
            <w:shd w:val="clear" w:color="auto" w:fill="D9D9D9"/>
          </w:tcPr>
          <w:p w:rsidR="004935F0" w:rsidRPr="00B71F84" w:rsidRDefault="004935F0" w:rsidP="004935F0"/>
        </w:tc>
        <w:tc>
          <w:tcPr>
            <w:tcW w:w="3810" w:type="dxa"/>
            <w:tcBorders>
              <w:top w:val="nil"/>
              <w:bottom w:val="single" w:sz="4" w:space="0" w:color="auto"/>
            </w:tcBorders>
          </w:tcPr>
          <w:p w:rsidR="004935F0" w:rsidRPr="00B71F84" w:rsidRDefault="004935F0" w:rsidP="004935F0"/>
        </w:tc>
        <w:tc>
          <w:tcPr>
            <w:tcW w:w="4520" w:type="dxa"/>
            <w:gridSpan w:val="4"/>
            <w:tcBorders>
              <w:top w:val="nil"/>
              <w:bottom w:val="single" w:sz="4" w:space="0" w:color="auto"/>
            </w:tcBorders>
          </w:tcPr>
          <w:p w:rsidR="004935F0" w:rsidRPr="00B71F84" w:rsidRDefault="004935F0" w:rsidP="004935F0">
            <w:pPr>
              <w:rPr>
                <w:b/>
              </w:rPr>
            </w:pPr>
          </w:p>
        </w:tc>
      </w:tr>
      <w:tr w:rsidR="004935F0" w:rsidRPr="00B71F84" w:rsidTr="00055500">
        <w:trPr>
          <w:gridAfter w:val="2"/>
          <w:wAfter w:w="343" w:type="dxa"/>
        </w:trPr>
        <w:tc>
          <w:tcPr>
            <w:tcW w:w="1051" w:type="dxa"/>
            <w:gridSpan w:val="2"/>
            <w:tcBorders>
              <w:top w:val="single" w:sz="4" w:space="0" w:color="auto"/>
              <w:bottom w:val="nil"/>
            </w:tcBorders>
            <w:shd w:val="clear" w:color="auto" w:fill="D9D9D9"/>
          </w:tcPr>
          <w:p w:rsidR="004935F0" w:rsidRPr="00B71F84" w:rsidRDefault="004935F0" w:rsidP="004935F0">
            <w:r w:rsidRPr="00B71F84">
              <w:t>84.1</w:t>
            </w:r>
          </w:p>
          <w:p w:rsidR="004935F0" w:rsidRPr="00B71F84" w:rsidRDefault="004935F0" w:rsidP="004935F0">
            <w:pPr>
              <w:rPr>
                <w:b/>
                <w:sz w:val="16"/>
                <w:szCs w:val="16"/>
              </w:rPr>
            </w:pPr>
          </w:p>
        </w:tc>
        <w:tc>
          <w:tcPr>
            <w:tcW w:w="3810" w:type="dxa"/>
            <w:tcBorders>
              <w:top w:val="single" w:sz="4" w:space="0" w:color="auto"/>
              <w:bottom w:val="nil"/>
              <w:right w:val="nil"/>
            </w:tcBorders>
          </w:tcPr>
          <w:p w:rsidR="004935F0" w:rsidRPr="00B71F84" w:rsidRDefault="004935F0" w:rsidP="004935F0">
            <w:r w:rsidRPr="00B71F84">
              <w:t xml:space="preserve">The </w:t>
            </w:r>
            <w:r w:rsidRPr="00B71F84">
              <w:rPr>
                <w:i/>
              </w:rPr>
              <w:t>Employer</w:t>
            </w:r>
            <w:r w:rsidRPr="00B71F84">
              <w:t xml:space="preserve"> provides these insurances from the Insurance Table</w:t>
            </w:r>
          </w:p>
        </w:tc>
        <w:tc>
          <w:tcPr>
            <w:tcW w:w="4520" w:type="dxa"/>
            <w:gridSpan w:val="4"/>
            <w:tcBorders>
              <w:top w:val="single" w:sz="4" w:space="0" w:color="auto"/>
              <w:left w:val="nil"/>
              <w:bottom w:val="nil"/>
              <w:right w:val="nil"/>
            </w:tcBorders>
          </w:tcPr>
          <w:p w:rsidR="004935F0" w:rsidRPr="00B71F84" w:rsidRDefault="004935F0" w:rsidP="004935F0">
            <w:r w:rsidRPr="00B71F84">
              <w:rPr>
                <w:b/>
              </w:rPr>
              <w:t xml:space="preserve">as stated for “Format A” / “Format B” / “Format Dx” </w:t>
            </w:r>
            <w:r w:rsidRPr="00B71F84">
              <w:rPr>
                <w:b/>
                <w:sz w:val="16"/>
                <w:szCs w:val="16"/>
              </w:rPr>
              <w:t xml:space="preserve">{choose the applicable format then delete the others and delete this note} </w:t>
            </w:r>
            <w:r w:rsidRPr="00B71F84">
              <w:rPr>
                <w:b/>
              </w:rPr>
              <w:t xml:space="preserve">available on </w:t>
            </w:r>
            <w:hyperlink r:id="rId10" w:history="1">
              <w:r w:rsidRPr="00B71F84">
                <w:rPr>
                  <w:color w:val="0000FF"/>
                  <w:u w:val="single"/>
                </w:rPr>
                <w:t>http://www.eskom.co.za/live/content.php?Item_ID=9248</w:t>
              </w:r>
            </w:hyperlink>
          </w:p>
          <w:p w:rsidR="004935F0" w:rsidRPr="00B71F84" w:rsidRDefault="004935F0" w:rsidP="004935F0">
            <w:pPr>
              <w:rPr>
                <w:b/>
              </w:rPr>
            </w:pPr>
            <w:r w:rsidRPr="00B71F84">
              <w:rPr>
                <w:b/>
              </w:rPr>
              <w:t>(See</w:t>
            </w:r>
            <w:r w:rsidRPr="00B71F84">
              <w:t xml:space="preserve"> </w:t>
            </w:r>
            <w:r w:rsidRPr="00B71F84">
              <w:rPr>
                <w:b/>
              </w:rPr>
              <w:t xml:space="preserve">Annexure </w:t>
            </w:r>
            <w:r>
              <w:rPr>
                <w:b/>
              </w:rPr>
              <w:t>C</w:t>
            </w:r>
            <w:r w:rsidRPr="00B71F84">
              <w:rPr>
                <w:b/>
              </w:rPr>
              <w:t xml:space="preserve"> for basic guidance)</w:t>
            </w:r>
          </w:p>
        </w:tc>
      </w:tr>
      <w:tr w:rsidR="004935F0" w:rsidRPr="00B71F84" w:rsidTr="00055500">
        <w:trPr>
          <w:gridAfter w:val="2"/>
          <w:wAfter w:w="343" w:type="dxa"/>
        </w:trPr>
        <w:tc>
          <w:tcPr>
            <w:tcW w:w="1051" w:type="dxa"/>
            <w:gridSpan w:val="2"/>
            <w:tcBorders>
              <w:bottom w:val="nil"/>
            </w:tcBorders>
            <w:shd w:val="clear" w:color="auto" w:fill="D9D9D9"/>
          </w:tcPr>
          <w:p w:rsidR="004935F0" w:rsidRPr="00B71F84" w:rsidRDefault="004935F0" w:rsidP="004935F0">
            <w:r w:rsidRPr="00B71F84">
              <w:lastRenderedPageBreak/>
              <w:t>84.1</w:t>
            </w:r>
          </w:p>
          <w:p w:rsidR="004935F0" w:rsidRPr="00B71F84" w:rsidRDefault="004935F0" w:rsidP="004935F0">
            <w:pPr>
              <w:rPr>
                <w:b/>
                <w:sz w:val="16"/>
                <w:szCs w:val="16"/>
              </w:rPr>
            </w:pPr>
          </w:p>
        </w:tc>
        <w:tc>
          <w:tcPr>
            <w:tcW w:w="3810" w:type="dxa"/>
            <w:tcBorders>
              <w:bottom w:val="nil"/>
            </w:tcBorders>
          </w:tcPr>
          <w:p w:rsidR="004935F0" w:rsidRPr="00B71F84" w:rsidRDefault="004935F0" w:rsidP="004935F0">
            <w:r w:rsidRPr="00B71F84">
              <w:t xml:space="preserve">The </w:t>
            </w:r>
            <w:r w:rsidRPr="00B71F84">
              <w:rPr>
                <w:i/>
              </w:rPr>
              <w:t>Employer</w:t>
            </w:r>
            <w:r w:rsidRPr="00B71F84">
              <w:t xml:space="preserve"> provides these additional insurances</w:t>
            </w:r>
          </w:p>
        </w:tc>
        <w:tc>
          <w:tcPr>
            <w:tcW w:w="4520" w:type="dxa"/>
            <w:gridSpan w:val="4"/>
            <w:tcBorders>
              <w:bottom w:val="nil"/>
            </w:tcBorders>
          </w:tcPr>
          <w:p w:rsidR="004935F0" w:rsidRPr="00B71F84" w:rsidRDefault="004935F0" w:rsidP="004935F0">
            <w:r w:rsidRPr="00B71F84">
              <w:rPr>
                <w:b/>
              </w:rPr>
              <w:t xml:space="preserve">as stated for “Format A” / “Format B” / “Format Dx” </w:t>
            </w:r>
            <w:r w:rsidRPr="00B71F84">
              <w:rPr>
                <w:b/>
                <w:sz w:val="16"/>
                <w:szCs w:val="16"/>
              </w:rPr>
              <w:t xml:space="preserve">{choose the applicable format, then delete the others and delete this note} </w:t>
            </w:r>
            <w:r w:rsidRPr="00B71F84">
              <w:rPr>
                <w:b/>
              </w:rPr>
              <w:t xml:space="preserve">available on </w:t>
            </w:r>
            <w:hyperlink r:id="rId11" w:history="1">
              <w:r w:rsidRPr="00B71F84">
                <w:rPr>
                  <w:color w:val="0000FF"/>
                  <w:u w:val="single"/>
                </w:rPr>
                <w:t>http://www.eskom.co.za/live/content.php?Item_ID=9248</w:t>
              </w:r>
            </w:hyperlink>
          </w:p>
          <w:p w:rsidR="004935F0" w:rsidRPr="00B71F84" w:rsidRDefault="004935F0" w:rsidP="004935F0">
            <w:pPr>
              <w:rPr>
                <w:b/>
              </w:rPr>
            </w:pPr>
            <w:r w:rsidRPr="00B71F84">
              <w:rPr>
                <w:b/>
              </w:rPr>
              <w:t>(See</w:t>
            </w:r>
            <w:r w:rsidRPr="00B71F84">
              <w:t xml:space="preserve"> </w:t>
            </w:r>
            <w:r w:rsidRPr="00B71F84">
              <w:rPr>
                <w:b/>
              </w:rPr>
              <w:t xml:space="preserve">Annexure </w:t>
            </w:r>
            <w:r>
              <w:rPr>
                <w:b/>
              </w:rPr>
              <w:t>C</w:t>
            </w:r>
            <w:r w:rsidRPr="00B71F84">
              <w:rPr>
                <w:b/>
              </w:rPr>
              <w:t xml:space="preserve"> for basic guidance)</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r w:rsidRPr="00B71F84">
              <w:t>84.2</w:t>
            </w:r>
          </w:p>
          <w:p w:rsidR="004935F0" w:rsidRPr="00B71F84" w:rsidRDefault="004935F0" w:rsidP="004935F0">
            <w:pPr>
              <w:rPr>
                <w:b/>
                <w:sz w:val="16"/>
                <w:szCs w:val="16"/>
              </w:rPr>
            </w:pPr>
          </w:p>
        </w:tc>
        <w:tc>
          <w:tcPr>
            <w:tcW w:w="3810" w:type="dxa"/>
          </w:tcPr>
          <w:p w:rsidR="004935F0" w:rsidRPr="00B71F84" w:rsidRDefault="004935F0" w:rsidP="004935F0">
            <w:r w:rsidRPr="00B71F84">
              <w:t xml:space="preserve">The minimum limit of indemnity for insurance in respect of loss of or damage to property (except the </w:t>
            </w:r>
            <w:r w:rsidRPr="00B71F84">
              <w:rPr>
                <w:i/>
              </w:rPr>
              <w:t>works</w:t>
            </w:r>
            <w:r w:rsidRPr="00B71F84">
              <w:t xml:space="preserve">, Plant, Materials and Equipment) and liability for bodily injury to or death of a person (not an employee of the </w:t>
            </w:r>
            <w:r w:rsidRPr="00B71F84">
              <w:rPr>
                <w:i/>
              </w:rPr>
              <w:t>Contractor</w:t>
            </w:r>
            <w:r w:rsidRPr="00B71F84">
              <w:t xml:space="preserve">) caused by activity in connection with this contract for any one event is  </w:t>
            </w:r>
          </w:p>
        </w:tc>
        <w:tc>
          <w:tcPr>
            <w:tcW w:w="4520" w:type="dxa"/>
            <w:gridSpan w:val="4"/>
          </w:tcPr>
          <w:p w:rsidR="004935F0" w:rsidRPr="00B71F84" w:rsidRDefault="004935F0" w:rsidP="004935F0">
            <w:pPr>
              <w:rPr>
                <w:b/>
              </w:rPr>
            </w:pPr>
            <w:r w:rsidRPr="00B71F84">
              <w:rPr>
                <w:b/>
              </w:rPr>
              <w:t xml:space="preserve">whatever the </w:t>
            </w:r>
            <w:r w:rsidRPr="00B71F84">
              <w:rPr>
                <w:b/>
                <w:i/>
              </w:rPr>
              <w:t xml:space="preserve">Contractor </w:t>
            </w:r>
            <w:r w:rsidRPr="00B71F84">
              <w:rPr>
                <w:b/>
              </w:rPr>
              <w:t xml:space="preserve">deems necessary in addition to that provided by the </w:t>
            </w:r>
            <w:r w:rsidRPr="00B71F84">
              <w:rPr>
                <w:b/>
                <w:i/>
              </w:rPr>
              <w:t>Employer</w:t>
            </w:r>
            <w:r w:rsidRPr="00B71F84">
              <w:rPr>
                <w:b/>
              </w:rPr>
              <w:t>.</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r w:rsidRPr="00B71F84">
              <w:t>84.2</w:t>
            </w:r>
          </w:p>
        </w:tc>
        <w:tc>
          <w:tcPr>
            <w:tcW w:w="3810" w:type="dxa"/>
          </w:tcPr>
          <w:p w:rsidR="004935F0" w:rsidRPr="00B71F84" w:rsidRDefault="004935F0" w:rsidP="004935F0">
            <w:r w:rsidRPr="00B71F84">
              <w:t xml:space="preserve">The minimum limit of indemnity for insurance in respect of death of or bodily injury to employees of the </w:t>
            </w:r>
            <w:r w:rsidRPr="00B71F84">
              <w:rPr>
                <w:i/>
              </w:rPr>
              <w:t>Contractor</w:t>
            </w:r>
            <w:r w:rsidRPr="00B71F84">
              <w:t xml:space="preserve"> arising out of and in the course of their employment in connection with this contract for any one event is </w:t>
            </w:r>
          </w:p>
        </w:tc>
        <w:tc>
          <w:tcPr>
            <w:tcW w:w="4520" w:type="dxa"/>
            <w:gridSpan w:val="4"/>
          </w:tcPr>
          <w:p w:rsidR="004935F0" w:rsidRPr="00B71F84" w:rsidRDefault="004935F0" w:rsidP="004935F0">
            <w:pPr>
              <w:rPr>
                <w:b/>
              </w:rPr>
            </w:pPr>
            <w:r w:rsidRPr="00B71F84">
              <w:rPr>
                <w:rFonts w:cs="Arial"/>
                <w:b/>
                <w:color w:val="000000"/>
              </w:rPr>
              <w:t xml:space="preserve">As prescribed by the Compensation for Occupational Injuries and Diseases Act No. 130 of 1993 and the </w:t>
            </w:r>
            <w:r w:rsidRPr="00B71F84">
              <w:rPr>
                <w:rFonts w:cs="Arial"/>
                <w:b/>
                <w:i/>
                <w:color w:val="000000"/>
              </w:rPr>
              <w:t>Contractor’s</w:t>
            </w:r>
            <w:r w:rsidRPr="00B71F84">
              <w:rPr>
                <w:rFonts w:cs="Arial"/>
                <w:b/>
                <w:color w:val="000000"/>
              </w:rPr>
              <w:t xml:space="preserve"> common law liability for people falling outside the scope of the Act with a limit of Indemnity of not less than R500 000 (Five hundred thousand Rands).</w:t>
            </w:r>
          </w:p>
        </w:tc>
      </w:tr>
      <w:tr w:rsidR="004935F0" w:rsidRPr="00215C37" w:rsidTr="00055500">
        <w:trPr>
          <w:gridAfter w:val="2"/>
          <w:wAfter w:w="343" w:type="dxa"/>
        </w:trPr>
        <w:tc>
          <w:tcPr>
            <w:tcW w:w="1051" w:type="dxa"/>
            <w:gridSpan w:val="2"/>
            <w:tcBorders>
              <w:top w:val="single" w:sz="4" w:space="0" w:color="auto"/>
            </w:tcBorders>
          </w:tcPr>
          <w:p w:rsidR="004935F0" w:rsidRPr="007E32E7" w:rsidRDefault="004935F0" w:rsidP="004935F0">
            <w:pPr>
              <w:outlineLvl w:val="1"/>
              <w:rPr>
                <w:b/>
                <w:bCs/>
                <w:sz w:val="24"/>
              </w:rPr>
            </w:pPr>
            <w:r w:rsidRPr="007E32E7">
              <w:rPr>
                <w:b/>
                <w:bCs/>
                <w:sz w:val="24"/>
              </w:rPr>
              <w:t>9</w:t>
            </w:r>
          </w:p>
        </w:tc>
        <w:tc>
          <w:tcPr>
            <w:tcW w:w="3810" w:type="dxa"/>
          </w:tcPr>
          <w:p w:rsidR="004935F0" w:rsidRPr="007E32E7" w:rsidRDefault="004935F0" w:rsidP="004935F0">
            <w:pPr>
              <w:outlineLvl w:val="1"/>
              <w:rPr>
                <w:b/>
                <w:bCs/>
                <w:sz w:val="24"/>
              </w:rPr>
            </w:pPr>
            <w:r w:rsidRPr="007E32E7">
              <w:rPr>
                <w:b/>
                <w:bCs/>
                <w:sz w:val="24"/>
              </w:rPr>
              <w:t>Termination</w:t>
            </w:r>
          </w:p>
        </w:tc>
        <w:tc>
          <w:tcPr>
            <w:tcW w:w="4520" w:type="dxa"/>
            <w:gridSpan w:val="4"/>
          </w:tcPr>
          <w:p w:rsidR="004935F0" w:rsidRPr="007E32E7" w:rsidRDefault="004935F0" w:rsidP="004935F0">
            <w:pPr>
              <w:rPr>
                <w:b/>
              </w:rPr>
            </w:pPr>
            <w:r w:rsidRPr="007E32E7">
              <w:rPr>
                <w:b/>
              </w:rPr>
              <w:t>There is no reference to Contract Data in this section of the core clauses and terms in italics used in this section are identified elsewhere in this Contract Data.</w:t>
            </w:r>
          </w:p>
        </w:tc>
      </w:tr>
      <w:tr w:rsidR="004935F0" w:rsidRPr="00215C37" w:rsidTr="00055500">
        <w:trPr>
          <w:gridAfter w:val="2"/>
          <w:wAfter w:w="343" w:type="dxa"/>
        </w:trPr>
        <w:tc>
          <w:tcPr>
            <w:tcW w:w="1051" w:type="dxa"/>
            <w:gridSpan w:val="2"/>
            <w:tcBorders>
              <w:top w:val="single" w:sz="4" w:space="0" w:color="auto"/>
              <w:bottom w:val="single" w:sz="4" w:space="0" w:color="auto"/>
            </w:tcBorders>
          </w:tcPr>
          <w:p w:rsidR="004935F0" w:rsidRPr="00215C37" w:rsidRDefault="004935F0" w:rsidP="004935F0">
            <w:pPr>
              <w:outlineLvl w:val="1"/>
              <w:rPr>
                <w:b/>
                <w:bCs/>
                <w:sz w:val="16"/>
                <w:szCs w:val="16"/>
              </w:rPr>
            </w:pPr>
            <w:r w:rsidRPr="00215C37">
              <w:rPr>
                <w:b/>
                <w:bCs/>
                <w:sz w:val="24"/>
              </w:rPr>
              <w:t>10</w:t>
            </w:r>
          </w:p>
        </w:tc>
        <w:tc>
          <w:tcPr>
            <w:tcW w:w="3810" w:type="dxa"/>
            <w:tcBorders>
              <w:top w:val="single" w:sz="4" w:space="0" w:color="auto"/>
            </w:tcBorders>
          </w:tcPr>
          <w:p w:rsidR="004935F0" w:rsidRPr="00215C37" w:rsidRDefault="004935F0" w:rsidP="004935F0">
            <w:pPr>
              <w:outlineLvl w:val="1"/>
              <w:rPr>
                <w:b/>
                <w:bCs/>
                <w:sz w:val="24"/>
              </w:rPr>
            </w:pPr>
            <w:r w:rsidRPr="00215C37">
              <w:rPr>
                <w:b/>
                <w:bCs/>
                <w:sz w:val="24"/>
              </w:rPr>
              <w:t>Data for main Option clause</w:t>
            </w:r>
          </w:p>
        </w:tc>
        <w:tc>
          <w:tcPr>
            <w:tcW w:w="4520" w:type="dxa"/>
            <w:gridSpan w:val="4"/>
            <w:tcBorders>
              <w:top w:val="single" w:sz="4" w:space="0" w:color="auto"/>
            </w:tcBorders>
          </w:tcPr>
          <w:p w:rsidR="004935F0" w:rsidRPr="00215C37" w:rsidRDefault="004935F0" w:rsidP="004935F0">
            <w:pPr>
              <w:rPr>
                <w:b/>
                <w:bCs/>
              </w:rPr>
            </w:pP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D9D9D9"/>
          </w:tcPr>
          <w:p w:rsidR="004935F0" w:rsidRPr="00215C37" w:rsidRDefault="004935F0" w:rsidP="004935F0">
            <w:pPr>
              <w:rPr>
                <w:b/>
                <w:bCs/>
              </w:rPr>
            </w:pPr>
            <w:r w:rsidRPr="00215C37">
              <w:rPr>
                <w:b/>
                <w:bCs/>
              </w:rPr>
              <w:t>A</w:t>
            </w:r>
          </w:p>
        </w:tc>
        <w:tc>
          <w:tcPr>
            <w:tcW w:w="3810" w:type="dxa"/>
            <w:tcBorders>
              <w:bottom w:val="single" w:sz="4" w:space="0" w:color="auto"/>
            </w:tcBorders>
          </w:tcPr>
          <w:p w:rsidR="004935F0" w:rsidRPr="00215C37" w:rsidRDefault="004935F0" w:rsidP="004935F0">
            <w:pPr>
              <w:rPr>
                <w:b/>
                <w:bCs/>
              </w:rPr>
            </w:pPr>
            <w:r w:rsidRPr="00215C37">
              <w:rPr>
                <w:b/>
                <w:bCs/>
              </w:rPr>
              <w:t>Priced contract with activity schedule</w:t>
            </w:r>
          </w:p>
        </w:tc>
        <w:tc>
          <w:tcPr>
            <w:tcW w:w="4527" w:type="dxa"/>
            <w:gridSpan w:val="5"/>
            <w:tcBorders>
              <w:bottom w:val="single" w:sz="4" w:space="0" w:color="auto"/>
            </w:tcBorders>
          </w:tcPr>
          <w:p w:rsidR="004935F0" w:rsidRPr="00215C37" w:rsidRDefault="004935F0" w:rsidP="004935F0">
            <w:pPr>
              <w:rPr>
                <w:b/>
              </w:rPr>
            </w:pPr>
            <w:r w:rsidRPr="00215C37">
              <w:rPr>
                <w:b/>
              </w:rPr>
              <w:t>There is no reference to Contract Data in this Option and terms in italics are identified elsewhere in this Contract Data.</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D9D9D9"/>
          </w:tcPr>
          <w:p w:rsidR="004935F0" w:rsidRPr="00B71F84" w:rsidRDefault="004935F0" w:rsidP="004935F0">
            <w:pPr>
              <w:rPr>
                <w:b/>
                <w:sz w:val="16"/>
                <w:szCs w:val="16"/>
              </w:rPr>
            </w:pPr>
            <w:r w:rsidRPr="00B71F84">
              <w:t>60.6</w:t>
            </w:r>
          </w:p>
        </w:tc>
        <w:tc>
          <w:tcPr>
            <w:tcW w:w="3810" w:type="dxa"/>
            <w:tcBorders>
              <w:bottom w:val="single" w:sz="4" w:space="0" w:color="auto"/>
            </w:tcBorders>
          </w:tcPr>
          <w:p w:rsidR="004935F0" w:rsidRPr="00B71F84" w:rsidRDefault="004935F0" w:rsidP="004935F0">
            <w:pPr>
              <w:rPr>
                <w:b/>
                <w:sz w:val="18"/>
                <w:szCs w:val="18"/>
              </w:rPr>
            </w:pPr>
            <w:r w:rsidRPr="00B71F84">
              <w:t xml:space="preserve">The </w:t>
            </w:r>
            <w:r w:rsidRPr="00B71F84">
              <w:rPr>
                <w:i/>
              </w:rPr>
              <w:t>method of measurement</w:t>
            </w:r>
            <w:r w:rsidRPr="00B71F84">
              <w:t xml:space="preserve"> is </w:t>
            </w:r>
          </w:p>
        </w:tc>
        <w:tc>
          <w:tcPr>
            <w:tcW w:w="4527" w:type="dxa"/>
            <w:gridSpan w:val="5"/>
            <w:tcBorders>
              <w:bottom w:val="single" w:sz="4" w:space="0" w:color="auto"/>
            </w:tcBorders>
          </w:tcPr>
          <w:p w:rsidR="004935F0" w:rsidRPr="00B71F84" w:rsidRDefault="004935F0" w:rsidP="004935F0">
            <w:pPr>
              <w:rPr>
                <w:b/>
              </w:rPr>
            </w:pPr>
            <w:r w:rsidRPr="00B71F84">
              <w:rPr>
                <w:b/>
              </w:rPr>
              <w:t>As stated in Part C2.1, Pricing Assumptions.</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auto"/>
          </w:tcPr>
          <w:p w:rsidR="004935F0" w:rsidRPr="00B71F84" w:rsidRDefault="004935F0" w:rsidP="004935F0">
            <w:pPr>
              <w:outlineLvl w:val="1"/>
              <w:rPr>
                <w:b/>
                <w:bCs/>
                <w:sz w:val="24"/>
              </w:rPr>
            </w:pPr>
            <w:r w:rsidRPr="00B71F84">
              <w:rPr>
                <w:b/>
                <w:bCs/>
                <w:sz w:val="24"/>
              </w:rPr>
              <w:t>11</w:t>
            </w:r>
          </w:p>
        </w:tc>
        <w:tc>
          <w:tcPr>
            <w:tcW w:w="3810" w:type="dxa"/>
          </w:tcPr>
          <w:p w:rsidR="004935F0" w:rsidRPr="00B71F84" w:rsidRDefault="004935F0" w:rsidP="004935F0">
            <w:pPr>
              <w:outlineLvl w:val="1"/>
              <w:rPr>
                <w:b/>
                <w:bCs/>
                <w:spacing w:val="-2"/>
                <w:sz w:val="24"/>
              </w:rPr>
            </w:pPr>
            <w:r w:rsidRPr="00B71F84">
              <w:rPr>
                <w:b/>
                <w:bCs/>
                <w:spacing w:val="-2"/>
                <w:sz w:val="24"/>
              </w:rPr>
              <w:t>Data for Option W1</w:t>
            </w:r>
          </w:p>
        </w:tc>
        <w:tc>
          <w:tcPr>
            <w:tcW w:w="4527" w:type="dxa"/>
            <w:gridSpan w:val="5"/>
          </w:tcPr>
          <w:p w:rsidR="004935F0" w:rsidRPr="00B71F84" w:rsidRDefault="004935F0" w:rsidP="004935F0"/>
        </w:tc>
      </w:tr>
      <w:tr w:rsidR="004935F0" w:rsidRPr="00B71F84" w:rsidTr="00055500">
        <w:trPr>
          <w:gridBefore w:val="1"/>
          <w:gridAfter w:val="1"/>
          <w:wBefore w:w="6" w:type="dxa"/>
          <w:wAfter w:w="336" w:type="dxa"/>
          <w:trHeight w:val="342"/>
        </w:trPr>
        <w:tc>
          <w:tcPr>
            <w:tcW w:w="1045" w:type="dxa"/>
            <w:tcBorders>
              <w:top w:val="single" w:sz="4" w:space="0" w:color="auto"/>
              <w:bottom w:val="nil"/>
            </w:tcBorders>
          </w:tcPr>
          <w:p w:rsidR="004935F0" w:rsidRPr="00B71F84" w:rsidRDefault="004935F0" w:rsidP="004935F0">
            <w:pPr>
              <w:rPr>
                <w:bCs/>
              </w:rPr>
            </w:pPr>
            <w:r w:rsidRPr="00B71F84">
              <w:rPr>
                <w:bCs/>
              </w:rPr>
              <w:t>W1.1</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Adjudicator</w:t>
            </w:r>
            <w:r w:rsidRPr="00B71F84">
              <w:t xml:space="preserve"> is (Name)</w:t>
            </w:r>
          </w:p>
        </w:tc>
        <w:tc>
          <w:tcPr>
            <w:tcW w:w="4527" w:type="dxa"/>
            <w:gridSpan w:val="5"/>
            <w:tcBorders>
              <w:top w:val="single" w:sz="4" w:space="0" w:color="auto"/>
              <w:bottom w:val="nil"/>
            </w:tcBorders>
          </w:tcPr>
          <w:p w:rsidR="004935F0" w:rsidRPr="00B71F84" w:rsidRDefault="004935F0" w:rsidP="004935F0">
            <w:pPr>
              <w:rPr>
                <w:b/>
              </w:rPr>
            </w:pPr>
            <w:r w:rsidRPr="00B71F84">
              <w:rPr>
                <w:b/>
              </w:rPr>
              <w:t xml:space="preserve">The person selected from the Eskom Panel of Adjudicators listed in Annexure </w:t>
            </w:r>
            <w:r>
              <w:rPr>
                <w:b/>
              </w:rPr>
              <w:t>D</w:t>
            </w:r>
            <w:r w:rsidRPr="00B71F84">
              <w:rPr>
                <w:b/>
              </w:rPr>
              <w:t xml:space="preserve"> to this Contract Data by the Party intending to refer a dispute to him.</w:t>
            </w:r>
          </w:p>
        </w:tc>
      </w:tr>
      <w:tr w:rsidR="004935F0" w:rsidRPr="00B71F84" w:rsidTr="00055500">
        <w:trPr>
          <w:gridBefore w:val="1"/>
          <w:gridAfter w:val="1"/>
          <w:wBefore w:w="6" w:type="dxa"/>
          <w:wAfter w:w="336" w:type="dxa"/>
          <w:trHeight w:val="342"/>
        </w:trPr>
        <w:tc>
          <w:tcPr>
            <w:tcW w:w="1045" w:type="dxa"/>
            <w:tcBorders>
              <w:top w:val="nil"/>
              <w:bottom w:val="nil"/>
            </w:tcBorders>
          </w:tcPr>
          <w:p w:rsidR="004935F0" w:rsidRPr="00B71F84" w:rsidRDefault="004935F0" w:rsidP="004935F0">
            <w:pPr>
              <w:rPr>
                <w:b/>
                <w:bCs/>
                <w:sz w:val="16"/>
                <w:szCs w:val="16"/>
              </w:rPr>
            </w:pPr>
          </w:p>
        </w:tc>
        <w:tc>
          <w:tcPr>
            <w:tcW w:w="3810" w:type="dxa"/>
            <w:tcBorders>
              <w:top w:val="nil"/>
              <w:bottom w:val="nil"/>
            </w:tcBorders>
          </w:tcPr>
          <w:p w:rsidR="004935F0" w:rsidRPr="00B71F84" w:rsidRDefault="004935F0" w:rsidP="004935F0">
            <w:r w:rsidRPr="00B71F84">
              <w:t>Address</w:t>
            </w:r>
          </w:p>
        </w:tc>
        <w:tc>
          <w:tcPr>
            <w:tcW w:w="4527" w:type="dxa"/>
            <w:gridSpan w:val="5"/>
            <w:tcBorders>
              <w:top w:val="nil"/>
              <w:bottom w:val="nil"/>
            </w:tcBorders>
          </w:tcPr>
          <w:p w:rsidR="004935F0" w:rsidRPr="00B71F84" w:rsidRDefault="004935F0" w:rsidP="004935F0">
            <w:pPr>
              <w:rPr>
                <w:b/>
              </w:rPr>
            </w:pPr>
            <w:r w:rsidRPr="00B71F84">
              <w:rPr>
                <w:b/>
                <w:bCs/>
              </w:rPr>
              <w:t>TBA</w:t>
            </w:r>
          </w:p>
        </w:tc>
      </w:tr>
      <w:tr w:rsidR="004935F0" w:rsidRPr="00B71F84" w:rsidTr="00055500">
        <w:trPr>
          <w:gridBefore w:val="1"/>
          <w:gridAfter w:val="1"/>
          <w:wBefore w:w="6" w:type="dxa"/>
          <w:wAfter w:w="336" w:type="dxa"/>
          <w:trHeight w:val="342"/>
        </w:trPr>
        <w:tc>
          <w:tcPr>
            <w:tcW w:w="1045" w:type="dxa"/>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Tel No.</w:t>
            </w:r>
          </w:p>
        </w:tc>
        <w:tc>
          <w:tcPr>
            <w:tcW w:w="4527" w:type="dxa"/>
            <w:gridSpan w:val="5"/>
            <w:tcBorders>
              <w:top w:val="nil"/>
              <w:bottom w:val="nil"/>
            </w:tcBorders>
          </w:tcPr>
          <w:p w:rsidR="004935F0" w:rsidRPr="00B71F84" w:rsidRDefault="004935F0" w:rsidP="004935F0">
            <w:pPr>
              <w:rPr>
                <w:b/>
              </w:rPr>
            </w:pPr>
            <w:r w:rsidRPr="00B71F84">
              <w:rPr>
                <w:b/>
                <w:bCs/>
              </w:rPr>
              <w:t>[●]</w:t>
            </w:r>
          </w:p>
        </w:tc>
      </w:tr>
      <w:tr w:rsidR="004935F0" w:rsidRPr="00B71F84" w:rsidTr="00055500">
        <w:trPr>
          <w:gridBefore w:val="1"/>
          <w:gridAfter w:val="1"/>
          <w:wBefore w:w="6" w:type="dxa"/>
          <w:wAfter w:w="336" w:type="dxa"/>
          <w:trHeight w:val="342"/>
        </w:trPr>
        <w:tc>
          <w:tcPr>
            <w:tcW w:w="1045" w:type="dxa"/>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Fax No.</w:t>
            </w:r>
          </w:p>
        </w:tc>
        <w:tc>
          <w:tcPr>
            <w:tcW w:w="4527" w:type="dxa"/>
            <w:gridSpan w:val="5"/>
            <w:tcBorders>
              <w:top w:val="nil"/>
              <w:bottom w:val="nil"/>
            </w:tcBorders>
          </w:tcPr>
          <w:p w:rsidR="004935F0" w:rsidRPr="00B71F84" w:rsidRDefault="004935F0" w:rsidP="004935F0">
            <w:pPr>
              <w:rPr>
                <w:b/>
              </w:rPr>
            </w:pPr>
            <w:bookmarkStart w:id="13" w:name="OLE_LINK7"/>
            <w:bookmarkStart w:id="14" w:name="OLE_LINK8"/>
            <w:r w:rsidRPr="00B71F84">
              <w:rPr>
                <w:b/>
                <w:bCs/>
              </w:rPr>
              <w:t>[●]</w:t>
            </w:r>
            <w:bookmarkEnd w:id="13"/>
            <w:bookmarkEnd w:id="14"/>
          </w:p>
        </w:tc>
      </w:tr>
      <w:tr w:rsidR="004935F0" w:rsidRPr="00B71F84" w:rsidTr="00055500">
        <w:trPr>
          <w:gridBefore w:val="1"/>
          <w:gridAfter w:val="1"/>
          <w:wBefore w:w="6" w:type="dxa"/>
          <w:wAfter w:w="336" w:type="dxa"/>
          <w:trHeight w:val="342"/>
        </w:trPr>
        <w:tc>
          <w:tcPr>
            <w:tcW w:w="1045" w:type="dxa"/>
            <w:tcBorders>
              <w:top w:val="nil"/>
              <w:bottom w:val="single" w:sz="4" w:space="0" w:color="auto"/>
            </w:tcBorders>
          </w:tcPr>
          <w:p w:rsidR="004935F0" w:rsidRPr="00B71F84" w:rsidRDefault="004935F0" w:rsidP="004935F0">
            <w:pPr>
              <w:rPr>
                <w:bCs/>
              </w:rPr>
            </w:pPr>
          </w:p>
        </w:tc>
        <w:tc>
          <w:tcPr>
            <w:tcW w:w="3810" w:type="dxa"/>
            <w:tcBorders>
              <w:top w:val="nil"/>
              <w:bottom w:val="single" w:sz="4" w:space="0" w:color="auto"/>
            </w:tcBorders>
          </w:tcPr>
          <w:p w:rsidR="004935F0" w:rsidRPr="00B71F84" w:rsidRDefault="004935F0" w:rsidP="004935F0">
            <w:r w:rsidRPr="00B71F84">
              <w:t>e-mail</w:t>
            </w:r>
          </w:p>
        </w:tc>
        <w:tc>
          <w:tcPr>
            <w:tcW w:w="4527" w:type="dxa"/>
            <w:gridSpan w:val="5"/>
            <w:tcBorders>
              <w:top w:val="nil"/>
              <w:bottom w:val="single" w:sz="4" w:space="0" w:color="auto"/>
            </w:tcBorders>
          </w:tcPr>
          <w:p w:rsidR="004935F0" w:rsidRPr="00B71F84" w:rsidRDefault="004935F0" w:rsidP="004935F0">
            <w:pPr>
              <w:rPr>
                <w:b/>
              </w:rPr>
            </w:pPr>
            <w:r w:rsidRPr="00B71F84">
              <w:rPr>
                <w:b/>
                <w:bCs/>
              </w:rPr>
              <w:t>[●]</w:t>
            </w:r>
          </w:p>
        </w:tc>
      </w:tr>
      <w:tr w:rsidR="004935F0" w:rsidRPr="00B71F84" w:rsidTr="00055500">
        <w:trPr>
          <w:gridBefore w:val="1"/>
          <w:gridAfter w:val="1"/>
          <w:wBefore w:w="6" w:type="dxa"/>
          <w:wAfter w:w="336" w:type="dxa"/>
        </w:trPr>
        <w:tc>
          <w:tcPr>
            <w:tcW w:w="1045" w:type="dxa"/>
            <w:tcBorders>
              <w:top w:val="single" w:sz="4" w:space="0" w:color="auto"/>
              <w:bottom w:val="nil"/>
            </w:tcBorders>
          </w:tcPr>
          <w:p w:rsidR="004935F0" w:rsidRPr="00B71F84" w:rsidRDefault="004935F0" w:rsidP="004935F0">
            <w:r w:rsidRPr="00B71F84">
              <w:t>W1.2(3)</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Adjudicator nominating body</w:t>
            </w:r>
            <w:r w:rsidRPr="00B71F84">
              <w:t xml:space="preserve"> is:</w:t>
            </w:r>
          </w:p>
        </w:tc>
        <w:tc>
          <w:tcPr>
            <w:tcW w:w="4527" w:type="dxa"/>
            <w:gridSpan w:val="5"/>
            <w:tcBorders>
              <w:top w:val="single" w:sz="4" w:space="0" w:color="auto"/>
              <w:bottom w:val="nil"/>
            </w:tcBorders>
          </w:tcPr>
          <w:p w:rsidR="004935F0" w:rsidRPr="00B71F84" w:rsidRDefault="004935F0" w:rsidP="004935F0">
            <w:pPr>
              <w:rPr>
                <w:b/>
              </w:rPr>
            </w:pPr>
            <w:r w:rsidRPr="00B71F84">
              <w:rPr>
                <w:b/>
              </w:rPr>
              <w:t xml:space="preserve">the Chairman of the Joint Civils Division of the South African Institution of Civil Engineering. (See </w:t>
            </w:r>
            <w:hyperlink r:id="rId12" w:history="1">
              <w:r w:rsidRPr="00B71F84">
                <w:rPr>
                  <w:b/>
                  <w:color w:val="0000FF"/>
                  <w:u w:val="single"/>
                </w:rPr>
                <w:t>www.jointcivils.co.za</w:t>
              </w:r>
            </w:hyperlink>
            <w:r w:rsidRPr="00B71F84">
              <w:rPr>
                <w:b/>
              </w:rPr>
              <w:t>)</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tcPr>
          <w:p w:rsidR="004935F0" w:rsidRPr="00B71F84" w:rsidRDefault="004935F0" w:rsidP="004935F0">
            <w:r w:rsidRPr="00B71F84">
              <w:lastRenderedPageBreak/>
              <w:t>W1.4(2)</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tribunal</w:t>
            </w:r>
            <w:r w:rsidRPr="00B71F84">
              <w:t xml:space="preserve"> is: </w:t>
            </w:r>
          </w:p>
        </w:tc>
        <w:tc>
          <w:tcPr>
            <w:tcW w:w="4527" w:type="dxa"/>
            <w:gridSpan w:val="5"/>
            <w:tcBorders>
              <w:top w:val="single" w:sz="4" w:space="0" w:color="auto"/>
              <w:bottom w:val="single" w:sz="4" w:space="0" w:color="auto"/>
            </w:tcBorders>
          </w:tcPr>
          <w:p w:rsidR="004935F0" w:rsidRPr="00B71F84" w:rsidRDefault="004935F0" w:rsidP="004935F0">
            <w:pPr>
              <w:rPr>
                <w:b/>
              </w:rPr>
            </w:pPr>
            <w:r w:rsidRPr="00B71F84">
              <w:rPr>
                <w:b/>
              </w:rPr>
              <w:t>arbitration.</w:t>
            </w:r>
          </w:p>
        </w:tc>
      </w:tr>
      <w:tr w:rsidR="004935F0" w:rsidRPr="00B71F84" w:rsidTr="00055500">
        <w:trPr>
          <w:gridBefore w:val="1"/>
          <w:gridAfter w:val="1"/>
          <w:wBefore w:w="6" w:type="dxa"/>
          <w:wAfter w:w="336" w:type="dxa"/>
        </w:trPr>
        <w:tc>
          <w:tcPr>
            <w:tcW w:w="1045" w:type="dxa"/>
            <w:tcBorders>
              <w:top w:val="single" w:sz="4" w:space="0" w:color="auto"/>
              <w:bottom w:val="nil"/>
            </w:tcBorders>
            <w:shd w:val="clear" w:color="auto" w:fill="D9D9D9"/>
          </w:tcPr>
          <w:p w:rsidR="004935F0" w:rsidRPr="00B71F84" w:rsidRDefault="004935F0" w:rsidP="004935F0">
            <w:r w:rsidRPr="00B71F84">
              <w:t>W1.4(5)</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arbitration procedure</w:t>
            </w:r>
            <w:r w:rsidRPr="00B71F84">
              <w:t xml:space="preserve"> is </w:t>
            </w:r>
          </w:p>
        </w:tc>
        <w:tc>
          <w:tcPr>
            <w:tcW w:w="4527" w:type="dxa"/>
            <w:gridSpan w:val="5"/>
            <w:tcBorders>
              <w:top w:val="single" w:sz="4" w:space="0" w:color="auto"/>
              <w:bottom w:val="nil"/>
            </w:tcBorders>
          </w:tcPr>
          <w:p w:rsidR="004935F0" w:rsidRPr="00B71F84" w:rsidRDefault="004935F0" w:rsidP="004935F0">
            <w:pPr>
              <w:rPr>
                <w:b/>
              </w:rPr>
            </w:pPr>
            <w:r w:rsidRPr="00B71F84">
              <w:rPr>
                <w:b/>
              </w:rPr>
              <w:t>the latest edition of Rules for the Conduct of Arbitrations published by The Association of Arbitrators (Southern Africa) or its successor body.</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B71F84" w:rsidRDefault="004935F0" w:rsidP="004935F0"/>
        </w:tc>
        <w:tc>
          <w:tcPr>
            <w:tcW w:w="3810" w:type="dxa"/>
            <w:tcBorders>
              <w:top w:val="nil"/>
              <w:bottom w:val="nil"/>
            </w:tcBorders>
          </w:tcPr>
          <w:p w:rsidR="004935F0" w:rsidRPr="00B71F84" w:rsidRDefault="004935F0" w:rsidP="004935F0">
            <w:r w:rsidRPr="00B71F84">
              <w:t>The place where arbitration is to be held is</w:t>
            </w:r>
          </w:p>
        </w:tc>
        <w:tc>
          <w:tcPr>
            <w:tcW w:w="4527" w:type="dxa"/>
            <w:gridSpan w:val="5"/>
            <w:tcBorders>
              <w:top w:val="nil"/>
              <w:bottom w:val="nil"/>
            </w:tcBorders>
          </w:tcPr>
          <w:p w:rsidR="004935F0" w:rsidRPr="00B71F84" w:rsidRDefault="004935F0" w:rsidP="004935F0">
            <w:pPr>
              <w:rPr>
                <w:b/>
              </w:rPr>
            </w:pPr>
            <w:r>
              <w:rPr>
                <w:b/>
                <w:bCs/>
              </w:rPr>
              <w:t xml:space="preserve">Johannesburg </w:t>
            </w:r>
            <w:r w:rsidRPr="00B71F84">
              <w:rPr>
                <w:b/>
              </w:rPr>
              <w:t>South Africa</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B71F84" w:rsidRDefault="004935F0" w:rsidP="004935F0"/>
        </w:tc>
        <w:tc>
          <w:tcPr>
            <w:tcW w:w="3810" w:type="dxa"/>
            <w:tcBorders>
              <w:top w:val="nil"/>
              <w:bottom w:val="nil"/>
            </w:tcBorders>
          </w:tcPr>
          <w:p w:rsidR="004935F0" w:rsidRPr="00B71F84" w:rsidRDefault="004935F0" w:rsidP="004935F0">
            <w:r w:rsidRPr="00B71F84">
              <w:t xml:space="preserve">The person or organisation who will choose an arbitrator </w:t>
            </w:r>
          </w:p>
          <w:p w:rsidR="004935F0" w:rsidRPr="00B71F84" w:rsidRDefault="004935F0" w:rsidP="004935F0">
            <w:pPr>
              <w:numPr>
                <w:ilvl w:val="0"/>
                <w:numId w:val="12"/>
              </w:numPr>
            </w:pPr>
            <w:r w:rsidRPr="00B71F84">
              <w:t>if the Parties cannot agree a choice or</w:t>
            </w:r>
          </w:p>
          <w:p w:rsidR="004935F0" w:rsidRDefault="004935F0" w:rsidP="004935F0">
            <w:pPr>
              <w:numPr>
                <w:ilvl w:val="0"/>
                <w:numId w:val="12"/>
              </w:numPr>
            </w:pPr>
            <w:r w:rsidRPr="00B71F84">
              <w:t>if the arbitration procedure does not state who selects an arbitrator, is</w:t>
            </w:r>
          </w:p>
          <w:p w:rsidR="004935F0" w:rsidRPr="00B71F84" w:rsidRDefault="004935F0" w:rsidP="004935F0">
            <w:pPr>
              <w:numPr>
                <w:ilvl w:val="0"/>
                <w:numId w:val="12"/>
              </w:numPr>
            </w:pPr>
          </w:p>
        </w:tc>
        <w:tc>
          <w:tcPr>
            <w:tcW w:w="4527" w:type="dxa"/>
            <w:gridSpan w:val="5"/>
            <w:tcBorders>
              <w:top w:val="nil"/>
              <w:bottom w:val="nil"/>
            </w:tcBorders>
          </w:tcPr>
          <w:p w:rsidR="004935F0" w:rsidRPr="00B71F84" w:rsidRDefault="004935F0" w:rsidP="004935F0">
            <w:r w:rsidRPr="00B71F84">
              <w:rPr>
                <w:rFonts w:cs="Arial"/>
                <w:b/>
              </w:rPr>
              <w:t>the Chairman for the time being or his nominee of the Association of Arbitrators (Southern Africa) or its successor body.</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485C2E" w:rsidRDefault="004935F0" w:rsidP="004935F0">
            <w:pPr>
              <w:rPr>
                <w:b/>
              </w:rPr>
            </w:pPr>
            <w:r w:rsidRPr="00485C2E">
              <w:rPr>
                <w:b/>
              </w:rPr>
              <w:t>X2</w:t>
            </w:r>
          </w:p>
        </w:tc>
        <w:tc>
          <w:tcPr>
            <w:tcW w:w="3810" w:type="dxa"/>
            <w:tcBorders>
              <w:top w:val="nil"/>
              <w:bottom w:val="nil"/>
            </w:tcBorders>
          </w:tcPr>
          <w:p w:rsidR="004935F0" w:rsidRPr="00485C2E" w:rsidRDefault="004935F0" w:rsidP="004935F0">
            <w:pPr>
              <w:rPr>
                <w:b/>
              </w:rPr>
            </w:pPr>
            <w:r w:rsidRPr="00485C2E">
              <w:rPr>
                <w:b/>
              </w:rPr>
              <w:t>Changes in the law</w:t>
            </w:r>
          </w:p>
        </w:tc>
        <w:tc>
          <w:tcPr>
            <w:tcW w:w="4527" w:type="dxa"/>
            <w:gridSpan w:val="5"/>
            <w:tcBorders>
              <w:top w:val="nil"/>
              <w:bottom w:val="nil"/>
            </w:tcBorders>
          </w:tcPr>
          <w:p w:rsidR="004935F0" w:rsidRPr="00B71F84" w:rsidRDefault="004935F0" w:rsidP="004935F0">
            <w:pPr>
              <w:rPr>
                <w:b/>
                <w:bCs/>
              </w:rPr>
            </w:pPr>
            <w:r>
              <w:rPr>
                <w:b/>
                <w:bCs/>
              </w:rPr>
              <w:t>There is no reference to Contract Data in this Option and terms in italics are identified elsewhere in this Contract Data</w:t>
            </w:r>
          </w:p>
        </w:tc>
      </w:tr>
      <w:tr w:rsidR="004935F0" w:rsidRPr="00B71F84" w:rsidTr="00485C2E">
        <w:trPr>
          <w:gridBefore w:val="1"/>
          <w:gridAfter w:val="1"/>
          <w:wBefore w:w="6" w:type="dxa"/>
          <w:wAfter w:w="336" w:type="dxa"/>
          <w:trHeight w:val="429"/>
        </w:trPr>
        <w:tc>
          <w:tcPr>
            <w:tcW w:w="1045" w:type="dxa"/>
            <w:tcBorders>
              <w:top w:val="nil"/>
              <w:bottom w:val="nil"/>
            </w:tcBorders>
            <w:shd w:val="clear" w:color="auto" w:fill="D9D9D9"/>
          </w:tcPr>
          <w:p w:rsidR="004935F0" w:rsidRDefault="004935F0" w:rsidP="004935F0">
            <w:pPr>
              <w:rPr>
                <w:b/>
              </w:rPr>
            </w:pPr>
            <w:r w:rsidRPr="00485C2E">
              <w:rPr>
                <w:b/>
              </w:rPr>
              <w:t>X5</w:t>
            </w:r>
          </w:p>
          <w:p w:rsidR="004935F0" w:rsidRDefault="004935F0" w:rsidP="004935F0">
            <w:pPr>
              <w:rPr>
                <w:b/>
              </w:rPr>
            </w:pPr>
          </w:p>
          <w:p w:rsidR="004935F0" w:rsidRDefault="004935F0" w:rsidP="004935F0">
            <w:pPr>
              <w:rPr>
                <w:b/>
              </w:rPr>
            </w:pPr>
          </w:p>
          <w:p w:rsidR="004935F0" w:rsidRDefault="004935F0" w:rsidP="004935F0">
            <w:pPr>
              <w:rPr>
                <w:b/>
              </w:rPr>
            </w:pPr>
          </w:p>
          <w:p w:rsidR="004935F0" w:rsidRDefault="004935F0" w:rsidP="004935F0">
            <w:pPr>
              <w:rPr>
                <w:b/>
              </w:rPr>
            </w:pPr>
            <w:r>
              <w:rPr>
                <w:b/>
              </w:rPr>
              <w:t>X7</w:t>
            </w:r>
          </w:p>
          <w:p w:rsidR="004935F0" w:rsidRPr="00485C2E" w:rsidRDefault="004935F0" w:rsidP="004935F0">
            <w:pPr>
              <w:rPr>
                <w:b/>
              </w:rPr>
            </w:pPr>
          </w:p>
        </w:tc>
        <w:tc>
          <w:tcPr>
            <w:tcW w:w="3810" w:type="dxa"/>
            <w:tcBorders>
              <w:top w:val="nil"/>
              <w:bottom w:val="nil"/>
            </w:tcBorders>
          </w:tcPr>
          <w:p w:rsidR="004935F0" w:rsidRDefault="004935F0" w:rsidP="004935F0">
            <w:pPr>
              <w:rPr>
                <w:b/>
              </w:rPr>
            </w:pPr>
            <w:r w:rsidRPr="00485C2E">
              <w:rPr>
                <w:b/>
              </w:rPr>
              <w:t>Sectional Completion</w:t>
            </w:r>
          </w:p>
          <w:p w:rsidR="004935F0" w:rsidRDefault="004935F0" w:rsidP="004935F0">
            <w:pPr>
              <w:rPr>
                <w:b/>
              </w:rPr>
            </w:pPr>
          </w:p>
          <w:p w:rsidR="004935F0" w:rsidRDefault="004935F0" w:rsidP="004935F0">
            <w:pPr>
              <w:rPr>
                <w:b/>
              </w:rPr>
            </w:pPr>
          </w:p>
          <w:p w:rsidR="004935F0" w:rsidRDefault="004935F0" w:rsidP="004935F0">
            <w:pPr>
              <w:rPr>
                <w:b/>
                <w:highlight w:val="yellow"/>
              </w:rPr>
            </w:pPr>
          </w:p>
          <w:p w:rsidR="004935F0" w:rsidRDefault="004935F0" w:rsidP="004935F0">
            <w:pPr>
              <w:rPr>
                <w:b/>
              </w:rPr>
            </w:pPr>
            <w:r w:rsidRPr="0052092E">
              <w:rPr>
                <w:b/>
              </w:rPr>
              <w:t>Delay Damages</w:t>
            </w:r>
          </w:p>
          <w:p w:rsidR="004935F0" w:rsidRPr="00485C2E" w:rsidRDefault="004935F0" w:rsidP="004935F0">
            <w:pPr>
              <w:rPr>
                <w:b/>
              </w:rPr>
            </w:pPr>
          </w:p>
        </w:tc>
        <w:tc>
          <w:tcPr>
            <w:tcW w:w="4527" w:type="dxa"/>
            <w:gridSpan w:val="5"/>
            <w:tcBorders>
              <w:top w:val="nil"/>
              <w:bottom w:val="nil"/>
            </w:tcBorders>
          </w:tcPr>
          <w:p w:rsidR="004935F0" w:rsidRDefault="004935F0" w:rsidP="004935F0">
            <w:pPr>
              <w:rPr>
                <w:b/>
                <w:bCs/>
              </w:rPr>
            </w:pPr>
            <w:r>
              <w:rPr>
                <w:b/>
                <w:bCs/>
              </w:rPr>
              <w:t>Supply all equipment, remove old equipment, and install new equipment, inspection &amp; commissioning.</w:t>
            </w:r>
          </w:p>
          <w:p w:rsidR="004935F0" w:rsidRDefault="004935F0" w:rsidP="004935F0">
            <w:pPr>
              <w:rPr>
                <w:b/>
                <w:bCs/>
              </w:rPr>
            </w:pPr>
          </w:p>
          <w:p w:rsidR="004935F0" w:rsidRPr="00E73147" w:rsidRDefault="004935F0" w:rsidP="004935F0">
            <w:pPr>
              <w:rPr>
                <w:b/>
                <w:bCs/>
              </w:rPr>
            </w:pPr>
            <w:r>
              <w:rPr>
                <w:b/>
                <w:bCs/>
              </w:rPr>
              <w:t>The contractor pays delay damages at the rate stated in the Contract Data from the Completion Date for each day until the earlier of Completion and the date on which the Employer takes over the works.</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532C43" w:rsidRDefault="004935F0" w:rsidP="004935F0">
            <w:pPr>
              <w:rPr>
                <w:b/>
              </w:rPr>
            </w:pPr>
            <w:r w:rsidRPr="00532C43">
              <w:rPr>
                <w:b/>
              </w:rPr>
              <w:t>X16</w:t>
            </w:r>
          </w:p>
        </w:tc>
        <w:tc>
          <w:tcPr>
            <w:tcW w:w="3810" w:type="dxa"/>
            <w:tcBorders>
              <w:top w:val="nil"/>
              <w:bottom w:val="nil"/>
            </w:tcBorders>
          </w:tcPr>
          <w:p w:rsidR="004935F0" w:rsidRPr="00A7167E" w:rsidRDefault="004935F0" w:rsidP="004935F0">
            <w:pPr>
              <w:rPr>
                <w:b/>
              </w:rPr>
            </w:pPr>
            <w:r w:rsidRPr="00A7167E">
              <w:rPr>
                <w:b/>
              </w:rPr>
              <w:t>Retention</w:t>
            </w:r>
          </w:p>
        </w:tc>
        <w:tc>
          <w:tcPr>
            <w:tcW w:w="4527" w:type="dxa"/>
            <w:gridSpan w:val="5"/>
            <w:tcBorders>
              <w:top w:val="nil"/>
              <w:bottom w:val="nil"/>
            </w:tcBorders>
          </w:tcPr>
          <w:p w:rsidR="004935F0" w:rsidRDefault="004935F0" w:rsidP="004935F0">
            <w:pPr>
              <w:rPr>
                <w:b/>
                <w:bCs/>
              </w:rPr>
            </w:pPr>
            <w:r>
              <w:rPr>
                <w:b/>
                <w:bCs/>
              </w:rPr>
              <w:t>5% of Contract value (pending work completion and provision of data books)</w:t>
            </w:r>
          </w:p>
          <w:p w:rsidR="004935F0" w:rsidRPr="00E73147" w:rsidRDefault="004935F0" w:rsidP="004935F0">
            <w:pPr>
              <w:rPr>
                <w:b/>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532C43" w:rsidRDefault="004935F0" w:rsidP="004935F0">
            <w:pPr>
              <w:rPr>
                <w:b/>
              </w:rPr>
            </w:pPr>
            <w:r>
              <w:rPr>
                <w:b/>
              </w:rPr>
              <w:t>X17</w:t>
            </w:r>
          </w:p>
        </w:tc>
        <w:tc>
          <w:tcPr>
            <w:tcW w:w="3810" w:type="dxa"/>
            <w:tcBorders>
              <w:top w:val="nil"/>
              <w:bottom w:val="nil"/>
            </w:tcBorders>
          </w:tcPr>
          <w:p w:rsidR="004935F0" w:rsidRPr="00A7167E" w:rsidRDefault="004935F0" w:rsidP="004935F0">
            <w:pPr>
              <w:rPr>
                <w:b/>
              </w:rPr>
            </w:pPr>
            <w:r w:rsidRPr="009A01A7">
              <w:rPr>
                <w:b/>
                <w:bCs/>
              </w:rPr>
              <w:t>Low performance damages</w:t>
            </w:r>
          </w:p>
        </w:tc>
        <w:tc>
          <w:tcPr>
            <w:tcW w:w="4527" w:type="dxa"/>
            <w:gridSpan w:val="5"/>
            <w:tcBorders>
              <w:top w:val="nil"/>
              <w:bottom w:val="nil"/>
            </w:tcBorders>
          </w:tcPr>
          <w:p w:rsidR="004935F0" w:rsidRDefault="004935F0" w:rsidP="004935F0">
            <w:pPr>
              <w:rPr>
                <w:b/>
                <w:bCs/>
              </w:rPr>
            </w:pPr>
            <w:r>
              <w:rPr>
                <w:b/>
                <w:bCs/>
              </w:rPr>
              <w:t>See Annexure B</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pct15" w:color="auto" w:fill="auto"/>
          </w:tcPr>
          <w:p w:rsidR="004935F0" w:rsidRPr="00B71F84" w:rsidRDefault="004935F0" w:rsidP="004935F0">
            <w:pPr>
              <w:rPr>
                <w:b/>
                <w:bCs/>
              </w:rPr>
            </w:pPr>
            <w:r w:rsidRPr="00B71F84">
              <w:rPr>
                <w:b/>
                <w:bCs/>
              </w:rPr>
              <w:t>X18</w:t>
            </w:r>
          </w:p>
        </w:tc>
        <w:tc>
          <w:tcPr>
            <w:tcW w:w="3810" w:type="dxa"/>
            <w:tcBorders>
              <w:top w:val="single" w:sz="4" w:space="0" w:color="auto"/>
              <w:bottom w:val="single" w:sz="4" w:space="0" w:color="auto"/>
            </w:tcBorders>
          </w:tcPr>
          <w:p w:rsidR="004935F0" w:rsidRPr="00B71F84" w:rsidRDefault="004935F0" w:rsidP="004935F0">
            <w:pPr>
              <w:rPr>
                <w:b/>
                <w:bCs/>
              </w:rPr>
            </w:pPr>
            <w:r w:rsidRPr="00B71F84">
              <w:rPr>
                <w:b/>
                <w:bCs/>
              </w:rPr>
              <w:t>Limitation of liability</w:t>
            </w:r>
          </w:p>
        </w:tc>
        <w:tc>
          <w:tcPr>
            <w:tcW w:w="4527" w:type="dxa"/>
            <w:gridSpan w:val="5"/>
            <w:tcBorders>
              <w:top w:val="single" w:sz="4" w:space="0" w:color="auto"/>
              <w:bottom w:val="single" w:sz="4" w:space="0" w:color="auto"/>
            </w:tcBorders>
          </w:tcPr>
          <w:p w:rsidR="004935F0" w:rsidRPr="00B71F84" w:rsidRDefault="004935F0" w:rsidP="004935F0">
            <w:pPr>
              <w:rPr>
                <w:b/>
              </w:rPr>
            </w:pPr>
          </w:p>
        </w:tc>
      </w:tr>
      <w:tr w:rsidR="004935F0" w:rsidRPr="00B71F84" w:rsidTr="00055500">
        <w:trPr>
          <w:gridBefore w:val="1"/>
          <w:gridAfter w:val="1"/>
          <w:wBefore w:w="6" w:type="dxa"/>
          <w:wAfter w:w="336" w:type="dxa"/>
        </w:trPr>
        <w:tc>
          <w:tcPr>
            <w:tcW w:w="1045" w:type="dxa"/>
            <w:tcBorders>
              <w:top w:val="single" w:sz="4" w:space="0" w:color="auto"/>
              <w:bottom w:val="nil"/>
            </w:tcBorders>
            <w:shd w:val="pct15" w:color="auto" w:fill="auto"/>
          </w:tcPr>
          <w:p w:rsidR="004935F0" w:rsidRPr="00B71F84" w:rsidRDefault="004935F0" w:rsidP="004935F0">
            <w:pPr>
              <w:rPr>
                <w:bCs/>
              </w:rPr>
            </w:pPr>
            <w:r w:rsidRPr="00B71F84">
              <w:rPr>
                <w:bCs/>
              </w:rPr>
              <w:t>X18.1</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Contractor</w:t>
            </w:r>
            <w:r w:rsidRPr="00B71F84">
              <w:t xml:space="preserve">’s liability to the </w:t>
            </w:r>
            <w:r w:rsidRPr="00B71F84">
              <w:rPr>
                <w:i/>
              </w:rPr>
              <w:t>Employer</w:t>
            </w:r>
            <w:r w:rsidRPr="00B71F84">
              <w:t xml:space="preserve"> for indirect or consequential loss is limited to:</w:t>
            </w:r>
          </w:p>
        </w:tc>
        <w:tc>
          <w:tcPr>
            <w:tcW w:w="4527" w:type="dxa"/>
            <w:gridSpan w:val="5"/>
            <w:tcBorders>
              <w:top w:val="single" w:sz="4" w:space="0" w:color="auto"/>
              <w:bottom w:val="single" w:sz="4" w:space="0" w:color="auto"/>
            </w:tcBorders>
          </w:tcPr>
          <w:p w:rsidR="004935F0" w:rsidRPr="00B71F84" w:rsidRDefault="004935F0" w:rsidP="004935F0">
            <w:pPr>
              <w:rPr>
                <w:b/>
              </w:rPr>
            </w:pPr>
            <w:r w:rsidRPr="00B71F84">
              <w:rPr>
                <w:rFonts w:cs="Arial"/>
                <w:b/>
              </w:rPr>
              <w:t xml:space="preserve">R0.0 (zero Rand) </w:t>
            </w:r>
          </w:p>
        </w:tc>
      </w:tr>
      <w:tr w:rsidR="004935F0" w:rsidRPr="00B71F84" w:rsidTr="00055500">
        <w:trPr>
          <w:gridBefore w:val="1"/>
          <w:gridAfter w:val="1"/>
          <w:wBefore w:w="6" w:type="dxa"/>
          <w:wAfter w:w="336" w:type="dxa"/>
        </w:trPr>
        <w:tc>
          <w:tcPr>
            <w:tcW w:w="1045" w:type="dxa"/>
            <w:tcBorders>
              <w:top w:val="nil"/>
              <w:bottom w:val="nil"/>
            </w:tcBorders>
            <w:shd w:val="pct15" w:color="auto" w:fill="auto"/>
          </w:tcPr>
          <w:p w:rsidR="004935F0" w:rsidRPr="00B71F84" w:rsidRDefault="004935F0" w:rsidP="004935F0">
            <w:pPr>
              <w:rPr>
                <w:bCs/>
              </w:rPr>
            </w:pPr>
            <w:r w:rsidRPr="00B71F84">
              <w:rPr>
                <w:bCs/>
              </w:rPr>
              <w:t>X18.2</w:t>
            </w:r>
          </w:p>
        </w:tc>
        <w:tc>
          <w:tcPr>
            <w:tcW w:w="3810" w:type="dxa"/>
            <w:tcBorders>
              <w:top w:val="single" w:sz="4" w:space="0" w:color="auto"/>
              <w:bottom w:val="single" w:sz="4" w:space="0" w:color="auto"/>
            </w:tcBorders>
          </w:tcPr>
          <w:p w:rsidR="004935F0" w:rsidRPr="00B71F84" w:rsidRDefault="004935F0" w:rsidP="004935F0">
            <w:r w:rsidRPr="00B71F84">
              <w:t xml:space="preserve">For any one event, the </w:t>
            </w:r>
            <w:r w:rsidRPr="00B71F84">
              <w:rPr>
                <w:i/>
              </w:rPr>
              <w:t>Contractor</w:t>
            </w:r>
            <w:r w:rsidRPr="00B71F84">
              <w:t xml:space="preserve">’s liability to the </w:t>
            </w:r>
            <w:r w:rsidRPr="00B71F84">
              <w:rPr>
                <w:i/>
              </w:rPr>
              <w:t>Employer</w:t>
            </w:r>
            <w:r w:rsidRPr="00B71F84">
              <w:t xml:space="preserve"> for loss of or damage to the </w:t>
            </w:r>
            <w:r w:rsidRPr="00B71F84">
              <w:rPr>
                <w:i/>
              </w:rPr>
              <w:t>Employer</w:t>
            </w:r>
            <w:r w:rsidRPr="00B71F84">
              <w:t>’s property is limited to:</w:t>
            </w:r>
          </w:p>
        </w:tc>
        <w:tc>
          <w:tcPr>
            <w:tcW w:w="4527" w:type="dxa"/>
            <w:gridSpan w:val="5"/>
            <w:tcBorders>
              <w:top w:val="single" w:sz="4" w:space="0" w:color="auto"/>
              <w:bottom w:val="single" w:sz="4" w:space="0" w:color="auto"/>
            </w:tcBorders>
          </w:tcPr>
          <w:p w:rsidR="004935F0" w:rsidRPr="00B71F84" w:rsidRDefault="004935F0" w:rsidP="004935F0">
            <w:r w:rsidRPr="00B71F84">
              <w:rPr>
                <w:b/>
              </w:rPr>
              <w:t xml:space="preserve">the amount of the deductibles relevant to the event described in the insurance policy format selected in the data for clause 84.1 above, which policy is available on </w:t>
            </w:r>
            <w:hyperlink r:id="rId13" w:history="1">
              <w:r w:rsidRPr="00B71F84">
                <w:rPr>
                  <w:color w:val="0000FF"/>
                  <w:u w:val="single"/>
                </w:rPr>
                <w:t>http://www.eskom.co.za/live/content.php?Item_ID=9248</w:t>
              </w:r>
            </w:hyperlink>
          </w:p>
          <w:p w:rsidR="004935F0" w:rsidRPr="00B71F84" w:rsidRDefault="004935F0" w:rsidP="004935F0">
            <w:pPr>
              <w:rPr>
                <w:b/>
              </w:rPr>
            </w:pPr>
          </w:p>
        </w:tc>
      </w:tr>
      <w:tr w:rsidR="004935F0" w:rsidRPr="00B71F84" w:rsidTr="00055500">
        <w:trPr>
          <w:gridBefore w:val="1"/>
          <w:gridAfter w:val="1"/>
          <w:wBefore w:w="6" w:type="dxa"/>
          <w:wAfter w:w="336" w:type="dxa"/>
        </w:trPr>
        <w:tc>
          <w:tcPr>
            <w:tcW w:w="1045" w:type="dxa"/>
            <w:tcBorders>
              <w:top w:val="nil"/>
              <w:bottom w:val="nil"/>
            </w:tcBorders>
            <w:shd w:val="pct15" w:color="auto" w:fill="auto"/>
          </w:tcPr>
          <w:p w:rsidR="004935F0" w:rsidRPr="00B71F84" w:rsidRDefault="004935F0" w:rsidP="004935F0">
            <w:pPr>
              <w:rPr>
                <w:bCs/>
              </w:rPr>
            </w:pPr>
            <w:r w:rsidRPr="00B71F84">
              <w:rPr>
                <w:bCs/>
              </w:rPr>
              <w:t>X18.3</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Contractor</w:t>
            </w:r>
            <w:r w:rsidRPr="00B71F84">
              <w:t>’s liability for Defects due to his design which are not listed on the Defects Certificate is limited to</w:t>
            </w:r>
          </w:p>
        </w:tc>
        <w:tc>
          <w:tcPr>
            <w:tcW w:w="4527" w:type="dxa"/>
            <w:gridSpan w:val="5"/>
            <w:tcBorders>
              <w:top w:val="single" w:sz="4" w:space="0" w:color="auto"/>
              <w:bottom w:val="single" w:sz="4" w:space="0" w:color="auto"/>
            </w:tcBorders>
          </w:tcPr>
          <w:p w:rsidR="004935F0" w:rsidRPr="00B71F84" w:rsidRDefault="004935F0" w:rsidP="004935F0">
            <w:pPr>
              <w:rPr>
                <w:b/>
              </w:rPr>
            </w:pPr>
            <w:r w:rsidRPr="00B71F84">
              <w:rPr>
                <w:b/>
              </w:rPr>
              <w:t xml:space="preserve">The greater of </w:t>
            </w:r>
          </w:p>
          <w:p w:rsidR="004935F0" w:rsidRPr="00B71F84" w:rsidRDefault="004935F0" w:rsidP="004935F0">
            <w:pPr>
              <w:tabs>
                <w:tab w:val="clear" w:pos="357"/>
                <w:tab w:val="num" w:pos="360"/>
              </w:tabs>
              <w:ind w:left="357" w:hanging="357"/>
              <w:rPr>
                <w:b/>
                <w:szCs w:val="20"/>
              </w:rPr>
            </w:pPr>
            <w:r w:rsidRPr="00B71F84">
              <w:rPr>
                <w:b/>
                <w:szCs w:val="20"/>
              </w:rPr>
              <w:t xml:space="preserve">the total of the Prices at the Contract Date </w:t>
            </w:r>
          </w:p>
          <w:p w:rsidR="004935F0" w:rsidRPr="00B71F84" w:rsidRDefault="004935F0" w:rsidP="004935F0">
            <w:pPr>
              <w:rPr>
                <w:b/>
              </w:rPr>
            </w:pPr>
            <w:r w:rsidRPr="00B71F84">
              <w:rPr>
                <w:b/>
              </w:rPr>
              <w:t xml:space="preserve">and </w:t>
            </w:r>
          </w:p>
          <w:p w:rsidR="004935F0" w:rsidRPr="00B71F84" w:rsidRDefault="004935F0" w:rsidP="004935F0">
            <w:pPr>
              <w:tabs>
                <w:tab w:val="clear" w:pos="357"/>
                <w:tab w:val="num" w:pos="360"/>
              </w:tabs>
              <w:ind w:left="357" w:hanging="357"/>
              <w:rPr>
                <w:b/>
                <w:szCs w:val="20"/>
              </w:rPr>
            </w:pPr>
            <w:r w:rsidRPr="00B71F84">
              <w:rPr>
                <w:b/>
                <w:szCs w:val="20"/>
              </w:rPr>
              <w:t xml:space="preserve">the amounts excluded and unrecoverable from the </w:t>
            </w:r>
            <w:r w:rsidRPr="00B71F84">
              <w:rPr>
                <w:b/>
                <w:i/>
                <w:szCs w:val="20"/>
              </w:rPr>
              <w:t>Employer</w:t>
            </w:r>
            <w:r w:rsidRPr="00B71F84">
              <w:rPr>
                <w:b/>
                <w:szCs w:val="20"/>
              </w:rPr>
              <w:t xml:space="preserve">’s assets policy for correcting the Defect (other than the resulting physical damage which is not excluded) plus R15M first amount payable in terms of the </w:t>
            </w:r>
            <w:r w:rsidRPr="00B71F84">
              <w:rPr>
                <w:b/>
                <w:i/>
                <w:szCs w:val="20"/>
              </w:rPr>
              <w:t>Employer</w:t>
            </w:r>
            <w:r w:rsidRPr="00B71F84">
              <w:rPr>
                <w:b/>
                <w:szCs w:val="20"/>
              </w:rPr>
              <w:t xml:space="preserve">’s assets policy. </w:t>
            </w:r>
          </w:p>
        </w:tc>
      </w:tr>
      <w:tr w:rsidR="004935F0" w:rsidRPr="00B71F84" w:rsidTr="00055500">
        <w:trPr>
          <w:gridBefore w:val="1"/>
          <w:gridAfter w:val="1"/>
          <w:wBefore w:w="6" w:type="dxa"/>
          <w:wAfter w:w="336" w:type="dxa"/>
        </w:trPr>
        <w:tc>
          <w:tcPr>
            <w:tcW w:w="1045" w:type="dxa"/>
            <w:tcBorders>
              <w:top w:val="nil"/>
              <w:bottom w:val="nil"/>
            </w:tcBorders>
            <w:shd w:val="pct15" w:color="auto" w:fill="auto"/>
          </w:tcPr>
          <w:p w:rsidR="004935F0" w:rsidRPr="00B71F84" w:rsidRDefault="004935F0" w:rsidP="004935F0">
            <w:pPr>
              <w:rPr>
                <w:bCs/>
              </w:rPr>
            </w:pPr>
            <w:r w:rsidRPr="00B71F84">
              <w:rPr>
                <w:bCs/>
              </w:rPr>
              <w:lastRenderedPageBreak/>
              <w:t>X18.4</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Contractor</w:t>
            </w:r>
            <w:r w:rsidRPr="00B71F84">
              <w:t xml:space="preserve">’s total liability to the </w:t>
            </w:r>
            <w:r w:rsidRPr="00B71F84">
              <w:rPr>
                <w:i/>
              </w:rPr>
              <w:t>Employer</w:t>
            </w:r>
            <w:r w:rsidRPr="00B71F84">
              <w:t xml:space="preserve"> for all matters arising under or in connection with this contract, other than excluded matters, is limited to:</w:t>
            </w:r>
          </w:p>
        </w:tc>
        <w:tc>
          <w:tcPr>
            <w:tcW w:w="4527" w:type="dxa"/>
            <w:gridSpan w:val="5"/>
            <w:tcBorders>
              <w:top w:val="single" w:sz="4" w:space="0" w:color="auto"/>
              <w:bottom w:val="single" w:sz="4" w:space="0" w:color="auto"/>
            </w:tcBorders>
          </w:tcPr>
          <w:p w:rsidR="004935F0" w:rsidRDefault="004935F0" w:rsidP="004935F0">
            <w:pPr>
              <w:tabs>
                <w:tab w:val="clear" w:pos="357"/>
                <w:tab w:val="num" w:pos="360"/>
              </w:tabs>
              <w:ind w:left="357" w:hanging="357"/>
              <w:rPr>
                <w:b/>
              </w:rPr>
            </w:pPr>
            <w:r>
              <w:rPr>
                <w:b/>
              </w:rPr>
              <w:t>The Contractor’s total liability to the employer for all matters arising under or in connection with this contract, other than excluded matters, is limited to:</w:t>
            </w:r>
          </w:p>
          <w:p w:rsidR="004935F0" w:rsidRDefault="004935F0" w:rsidP="004935F0">
            <w:pPr>
              <w:tabs>
                <w:tab w:val="clear" w:pos="357"/>
                <w:tab w:val="num" w:pos="360"/>
              </w:tabs>
              <w:ind w:left="357" w:hanging="357"/>
              <w:rPr>
                <w:b/>
              </w:rPr>
            </w:pPr>
            <w:r>
              <w:rPr>
                <w:b/>
              </w:rPr>
              <w:t>The total of the prices other than for the additional excluded matters.</w:t>
            </w:r>
          </w:p>
          <w:p w:rsidR="004935F0" w:rsidRDefault="004935F0" w:rsidP="004935F0">
            <w:pPr>
              <w:tabs>
                <w:tab w:val="clear" w:pos="357"/>
                <w:tab w:val="num" w:pos="360"/>
              </w:tabs>
              <w:ind w:left="357" w:hanging="357"/>
              <w:rPr>
                <w:b/>
              </w:rPr>
            </w:pPr>
            <w:r>
              <w:rPr>
                <w:b/>
              </w:rPr>
              <w:t>The contractor’s total liability for the additional excluded matters is not limited.</w:t>
            </w:r>
          </w:p>
          <w:p w:rsidR="004935F0" w:rsidRDefault="004935F0" w:rsidP="004935F0">
            <w:pPr>
              <w:tabs>
                <w:tab w:val="clear" w:pos="357"/>
                <w:tab w:val="num" w:pos="360"/>
              </w:tabs>
              <w:ind w:left="357" w:hanging="357"/>
              <w:rPr>
                <w:b/>
              </w:rPr>
            </w:pPr>
          </w:p>
          <w:p w:rsidR="004935F0" w:rsidRDefault="004935F0" w:rsidP="004935F0">
            <w:pPr>
              <w:tabs>
                <w:tab w:val="clear" w:pos="357"/>
                <w:tab w:val="num" w:pos="360"/>
              </w:tabs>
              <w:ind w:left="357" w:hanging="357"/>
              <w:rPr>
                <w:b/>
              </w:rPr>
            </w:pPr>
            <w:r>
              <w:rPr>
                <w:b/>
              </w:rPr>
              <w:t>The additional excluded matters are for the additional excluded matters are not limited.</w:t>
            </w:r>
          </w:p>
          <w:p w:rsidR="004935F0" w:rsidRDefault="004935F0" w:rsidP="004935F0">
            <w:pPr>
              <w:pStyle w:val="ListParagraph"/>
              <w:numPr>
                <w:ilvl w:val="0"/>
                <w:numId w:val="19"/>
              </w:numPr>
              <w:tabs>
                <w:tab w:val="num" w:pos="360"/>
              </w:tabs>
              <w:rPr>
                <w:b/>
                <w:szCs w:val="20"/>
              </w:rPr>
            </w:pPr>
            <w:r>
              <w:rPr>
                <w:b/>
                <w:szCs w:val="20"/>
              </w:rPr>
              <w:t>Loss of or damage to property(other than the work, Plant and Material)</w:t>
            </w:r>
          </w:p>
          <w:p w:rsidR="004935F0" w:rsidRDefault="004935F0" w:rsidP="004935F0">
            <w:pPr>
              <w:pStyle w:val="ListParagraph"/>
              <w:numPr>
                <w:ilvl w:val="0"/>
                <w:numId w:val="19"/>
              </w:numPr>
              <w:tabs>
                <w:tab w:val="num" w:pos="360"/>
              </w:tabs>
              <w:rPr>
                <w:b/>
                <w:szCs w:val="20"/>
              </w:rPr>
            </w:pPr>
            <w:r>
              <w:rPr>
                <w:b/>
                <w:szCs w:val="20"/>
              </w:rPr>
              <w:t>Death of or injury to person and</w:t>
            </w:r>
          </w:p>
          <w:p w:rsidR="004935F0" w:rsidRPr="00BB089F" w:rsidRDefault="004935F0" w:rsidP="004935F0">
            <w:pPr>
              <w:pStyle w:val="ListParagraph"/>
              <w:numPr>
                <w:ilvl w:val="0"/>
                <w:numId w:val="19"/>
              </w:numPr>
              <w:tabs>
                <w:tab w:val="num" w:pos="360"/>
              </w:tabs>
              <w:rPr>
                <w:b/>
                <w:szCs w:val="20"/>
              </w:rPr>
            </w:pPr>
            <w:r>
              <w:rPr>
                <w:b/>
                <w:szCs w:val="20"/>
              </w:rPr>
              <w:t>Infringement of an intellectual property right.</w:t>
            </w:r>
          </w:p>
        </w:tc>
      </w:tr>
      <w:tr w:rsidR="004935F0" w:rsidRPr="00B71F84" w:rsidTr="00055500">
        <w:trPr>
          <w:gridBefore w:val="1"/>
          <w:gridAfter w:val="1"/>
          <w:wBefore w:w="6" w:type="dxa"/>
          <w:wAfter w:w="336" w:type="dxa"/>
        </w:trPr>
        <w:tc>
          <w:tcPr>
            <w:tcW w:w="1045" w:type="dxa"/>
            <w:tcBorders>
              <w:top w:val="nil"/>
              <w:bottom w:val="single" w:sz="4" w:space="0" w:color="auto"/>
            </w:tcBorders>
            <w:shd w:val="pct15" w:color="auto" w:fill="auto"/>
          </w:tcPr>
          <w:p w:rsidR="004935F0" w:rsidRPr="00B71F84" w:rsidRDefault="004935F0" w:rsidP="004935F0">
            <w:pPr>
              <w:rPr>
                <w:bCs/>
              </w:rPr>
            </w:pPr>
            <w:r w:rsidRPr="00B71F84">
              <w:rPr>
                <w:bCs/>
              </w:rPr>
              <w:t>X18.5</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end of liability date</w:t>
            </w:r>
            <w:r w:rsidRPr="00B71F84">
              <w:t xml:space="preserve"> is </w:t>
            </w:r>
          </w:p>
        </w:tc>
        <w:tc>
          <w:tcPr>
            <w:tcW w:w="4527" w:type="dxa"/>
            <w:gridSpan w:val="5"/>
            <w:tcBorders>
              <w:top w:val="single" w:sz="4" w:space="0" w:color="auto"/>
              <w:bottom w:val="single" w:sz="4" w:space="0" w:color="auto"/>
            </w:tcBorders>
          </w:tcPr>
          <w:p w:rsidR="004935F0" w:rsidRPr="00B71F84" w:rsidRDefault="004935F0" w:rsidP="004935F0">
            <w:pPr>
              <w:jc w:val="both"/>
              <w:rPr>
                <w:b/>
              </w:rPr>
            </w:pPr>
            <w:r>
              <w:rPr>
                <w:b/>
              </w:rPr>
              <w:t>(i) 1 year</w:t>
            </w:r>
            <w:r w:rsidRPr="00B71F84">
              <w:rPr>
                <w:b/>
              </w:rPr>
              <w:t xml:space="preserve"> after the </w:t>
            </w:r>
            <w:r w:rsidRPr="00B71F84">
              <w:rPr>
                <w:b/>
                <w:i/>
              </w:rPr>
              <w:t xml:space="preserve">defects date </w:t>
            </w:r>
            <w:r w:rsidRPr="00B71F84">
              <w:rPr>
                <w:b/>
              </w:rPr>
              <w:t xml:space="preserve">for latent Defects and </w:t>
            </w:r>
          </w:p>
          <w:p w:rsidR="004935F0" w:rsidRPr="00B71F84" w:rsidRDefault="004935F0" w:rsidP="004935F0">
            <w:pPr>
              <w:jc w:val="both"/>
              <w:rPr>
                <w:b/>
              </w:rPr>
            </w:pPr>
          </w:p>
          <w:p w:rsidR="004935F0" w:rsidRPr="00B71F84" w:rsidRDefault="004935F0" w:rsidP="004935F0">
            <w:pPr>
              <w:jc w:val="both"/>
              <w:rPr>
                <w:b/>
              </w:rPr>
            </w:pPr>
            <w:r w:rsidRPr="00B71F84">
              <w:rPr>
                <w:b/>
              </w:rPr>
              <w:t xml:space="preserve">(ii) the date on which the liability in question prescribes in accordance with </w:t>
            </w:r>
            <w:r w:rsidRPr="00B71F84">
              <w:rPr>
                <w:b/>
                <w:szCs w:val="20"/>
              </w:rPr>
              <w:t>the Prescription Act No. 68 of 1969 (as amended or in terms of any replacement legislation) for any other matter</w:t>
            </w:r>
            <w:r w:rsidRPr="00B71F84">
              <w:rPr>
                <w:b/>
              </w:rPr>
              <w:t>.</w:t>
            </w:r>
          </w:p>
          <w:p w:rsidR="004935F0" w:rsidRPr="00B71F84" w:rsidRDefault="004935F0" w:rsidP="004935F0">
            <w:pPr>
              <w:rPr>
                <w:b/>
              </w:rPr>
            </w:pPr>
          </w:p>
          <w:p w:rsidR="004935F0" w:rsidRPr="00B71F84" w:rsidRDefault="004935F0" w:rsidP="004935F0">
            <w:pPr>
              <w:rPr>
                <w:b/>
              </w:rPr>
            </w:pPr>
            <w:r w:rsidRPr="00B71F84">
              <w:rPr>
                <w:b/>
              </w:rPr>
              <w:t xml:space="preserve">A latent Defect is a Defect which would not have been discovered on reasonable inspection by the </w:t>
            </w:r>
            <w:r w:rsidRPr="00B71F84">
              <w:rPr>
                <w:b/>
                <w:i/>
              </w:rPr>
              <w:t>Employer</w:t>
            </w:r>
            <w:r w:rsidRPr="00B71F84">
              <w:rPr>
                <w:b/>
              </w:rPr>
              <w:t xml:space="preserve"> or the </w:t>
            </w:r>
            <w:r w:rsidRPr="00B71F84">
              <w:rPr>
                <w:b/>
                <w:i/>
              </w:rPr>
              <w:t>Supervisor</w:t>
            </w:r>
            <w:r w:rsidRPr="00B71F84">
              <w:rPr>
                <w:b/>
              </w:rPr>
              <w:t xml:space="preserve"> before the </w:t>
            </w:r>
            <w:r w:rsidRPr="00B71F84">
              <w:rPr>
                <w:b/>
                <w:i/>
              </w:rPr>
              <w:t>defects date</w:t>
            </w:r>
            <w:r w:rsidRPr="00B71F84">
              <w:rPr>
                <w:b/>
              </w:rPr>
              <w:t xml:space="preserve">, without requiring any inspection not ordinarily carried out by the </w:t>
            </w:r>
            <w:r w:rsidRPr="00B71F84">
              <w:rPr>
                <w:b/>
                <w:i/>
              </w:rPr>
              <w:t>Employer</w:t>
            </w:r>
            <w:r w:rsidRPr="00B71F84">
              <w:rPr>
                <w:b/>
              </w:rPr>
              <w:t xml:space="preserve"> or the </w:t>
            </w:r>
            <w:r w:rsidRPr="00B71F84">
              <w:rPr>
                <w:b/>
                <w:i/>
              </w:rPr>
              <w:t>Supervisor</w:t>
            </w:r>
            <w:r w:rsidRPr="00B71F84">
              <w:rPr>
                <w:b/>
              </w:rPr>
              <w:t xml:space="preserve"> during that period. </w:t>
            </w:r>
          </w:p>
          <w:p w:rsidR="004935F0" w:rsidRPr="00B71F84" w:rsidRDefault="004935F0" w:rsidP="004935F0">
            <w:pPr>
              <w:jc w:val="both"/>
              <w:rPr>
                <w:b/>
              </w:rPr>
            </w:pPr>
            <w:r w:rsidRPr="00B71F84">
              <w:rPr>
                <w:b/>
              </w:rPr>
              <w:t xml:space="preserve">If the </w:t>
            </w:r>
            <w:r w:rsidRPr="00B71F84">
              <w:rPr>
                <w:b/>
                <w:i/>
              </w:rPr>
              <w:t xml:space="preserve">Employer </w:t>
            </w:r>
            <w:r w:rsidRPr="00B71F84">
              <w:rPr>
                <w:b/>
              </w:rPr>
              <w:t xml:space="preserve">or the </w:t>
            </w:r>
            <w:r w:rsidRPr="00B71F84">
              <w:rPr>
                <w:b/>
                <w:i/>
              </w:rPr>
              <w:t>Supervisor</w:t>
            </w:r>
            <w:r w:rsidRPr="00B71F84">
              <w:rPr>
                <w:b/>
              </w:rPr>
              <w:t xml:space="preserve"> do undertake any inspection over and above the reasonable inspection, this does not place a greater responsibility on the </w:t>
            </w:r>
            <w:r w:rsidRPr="00B71F84">
              <w:rPr>
                <w:b/>
                <w:i/>
              </w:rPr>
              <w:t>Employer</w:t>
            </w:r>
            <w:r w:rsidRPr="00B71F84">
              <w:rPr>
                <w:b/>
              </w:rPr>
              <w:t xml:space="preserve"> or the </w:t>
            </w:r>
            <w:r w:rsidRPr="00B71F84">
              <w:rPr>
                <w:b/>
                <w:i/>
              </w:rPr>
              <w:t>Supervisor</w:t>
            </w:r>
            <w:r w:rsidRPr="00B71F84">
              <w:rPr>
                <w:b/>
              </w:rPr>
              <w:t xml:space="preserve"> to have discovered the Defect.</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D9D9D9"/>
          </w:tcPr>
          <w:p w:rsidR="004935F0" w:rsidRPr="00B71F84" w:rsidRDefault="004935F0" w:rsidP="004935F0">
            <w:pPr>
              <w:rPr>
                <w:b/>
                <w:bCs/>
              </w:rPr>
            </w:pPr>
            <w:bookmarkStart w:id="15" w:name="OLE_LINK3"/>
            <w:bookmarkStart w:id="16" w:name="OLE_LINK4"/>
            <w:r w:rsidRPr="00B71F84">
              <w:rPr>
                <w:b/>
                <w:bCs/>
              </w:rPr>
              <w:t>Z</w:t>
            </w:r>
          </w:p>
        </w:tc>
        <w:tc>
          <w:tcPr>
            <w:tcW w:w="3810" w:type="dxa"/>
            <w:tcBorders>
              <w:top w:val="single" w:sz="4" w:space="0" w:color="auto"/>
              <w:bottom w:val="single" w:sz="4" w:space="0" w:color="auto"/>
            </w:tcBorders>
          </w:tcPr>
          <w:p w:rsidR="004935F0" w:rsidRPr="00B71F84" w:rsidRDefault="004935F0" w:rsidP="004935F0">
            <w:pPr>
              <w:rPr>
                <w:b/>
              </w:rPr>
            </w:pPr>
            <w:r w:rsidRPr="00B71F84">
              <w:rPr>
                <w:b/>
              </w:rPr>
              <w:t xml:space="preserve">The </w:t>
            </w:r>
            <w:r w:rsidRPr="00B71F84">
              <w:rPr>
                <w:b/>
                <w:bCs/>
                <w:i/>
              </w:rPr>
              <w:t>Additional conditions of contract</w:t>
            </w:r>
            <w:r w:rsidRPr="00B71F84">
              <w:rPr>
                <w:b/>
                <w:bCs/>
              </w:rPr>
              <w:t xml:space="preserve"> are</w:t>
            </w:r>
          </w:p>
        </w:tc>
        <w:tc>
          <w:tcPr>
            <w:tcW w:w="4527" w:type="dxa"/>
            <w:gridSpan w:val="5"/>
            <w:tcBorders>
              <w:top w:val="single" w:sz="4" w:space="0" w:color="auto"/>
              <w:bottom w:val="single" w:sz="4" w:space="0" w:color="auto"/>
            </w:tcBorders>
          </w:tcPr>
          <w:p w:rsidR="004935F0" w:rsidRPr="00B71F84" w:rsidRDefault="004935F0" w:rsidP="004935F0">
            <w:pPr>
              <w:rPr>
                <w:b/>
              </w:rPr>
            </w:pPr>
          </w:p>
          <w:p w:rsidR="004935F0" w:rsidRPr="00B71F84" w:rsidRDefault="004935F0" w:rsidP="004935F0">
            <w:pPr>
              <w:rPr>
                <w:b/>
              </w:rPr>
            </w:pPr>
            <w:r w:rsidRPr="00B71F84">
              <w:rPr>
                <w:b/>
              </w:rPr>
              <w:t>Z1 to Z12 always apply.</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tabs>
                <w:tab w:val="clear" w:pos="357"/>
              </w:tabs>
              <w:rPr>
                <w:b/>
                <w:bCs/>
              </w:rPr>
            </w:pPr>
          </w:p>
        </w:tc>
        <w:tc>
          <w:tcPr>
            <w:tcW w:w="8337" w:type="dxa"/>
            <w:gridSpan w:val="6"/>
            <w:tcBorders>
              <w:top w:val="nil"/>
              <w:bottom w:val="nil"/>
            </w:tcBorders>
          </w:tcPr>
          <w:p w:rsidR="004935F0" w:rsidRPr="00B71F84" w:rsidRDefault="004935F0" w:rsidP="004935F0">
            <w:pPr>
              <w:rPr>
                <w:b/>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rFonts w:cs="Arial"/>
                <w:b/>
                <w:bCs/>
              </w:rPr>
            </w:pPr>
            <w:r w:rsidRPr="00B71F84">
              <w:rPr>
                <w:rFonts w:cs="Arial"/>
                <w:b/>
                <w:bCs/>
              </w:rPr>
              <w:t>Z1</w:t>
            </w:r>
          </w:p>
        </w:tc>
        <w:tc>
          <w:tcPr>
            <w:tcW w:w="8337" w:type="dxa"/>
            <w:gridSpan w:val="6"/>
            <w:tcBorders>
              <w:top w:val="nil"/>
              <w:bottom w:val="nil"/>
            </w:tcBorders>
          </w:tcPr>
          <w:p w:rsidR="004935F0" w:rsidRPr="00B71F84" w:rsidRDefault="004935F0" w:rsidP="004935F0">
            <w:pPr>
              <w:rPr>
                <w:rFonts w:cs="Arial"/>
                <w:b/>
                <w:bCs/>
              </w:rPr>
            </w:pPr>
            <w:r w:rsidRPr="00B71F84">
              <w:rPr>
                <w:rFonts w:cs="Arial"/>
                <w:b/>
                <w:bCs/>
              </w:rPr>
              <w:t>Cession delegation and assignment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Z1.1</w:t>
            </w:r>
          </w:p>
        </w:tc>
        <w:tc>
          <w:tcPr>
            <w:tcW w:w="8337" w:type="dxa"/>
            <w:gridSpan w:val="6"/>
            <w:tcBorders>
              <w:top w:val="nil"/>
              <w:bottom w:val="nil"/>
            </w:tcBorders>
          </w:tcPr>
          <w:p w:rsidR="004935F0" w:rsidRPr="00B71F84" w:rsidRDefault="004935F0" w:rsidP="004935F0">
            <w:pPr>
              <w:autoSpaceDE w:val="0"/>
              <w:autoSpaceDN w:val="0"/>
              <w:adjustRightInd w:val="0"/>
              <w:ind w:left="-18" w:right="-1" w:firstLine="18"/>
              <w:jc w:val="both"/>
            </w:pPr>
            <w:r w:rsidRPr="00B71F84">
              <w:rPr>
                <w:rFonts w:cs="Arial"/>
                <w:bCs/>
                <w:color w:val="000000"/>
              </w:rPr>
              <w:t xml:space="preserve">The </w:t>
            </w:r>
            <w:r w:rsidRPr="00B71F84">
              <w:rPr>
                <w:rFonts w:cs="Arial"/>
                <w:bCs/>
                <w:i/>
                <w:color w:val="000000"/>
              </w:rPr>
              <w:t xml:space="preserve">Contractor </w:t>
            </w:r>
            <w:r w:rsidRPr="00B71F84">
              <w:rPr>
                <w:rFonts w:cs="Arial"/>
                <w:bCs/>
                <w:color w:val="000000"/>
              </w:rPr>
              <w:t>does not</w:t>
            </w:r>
            <w:r w:rsidRPr="00B71F84">
              <w:rPr>
                <w:rFonts w:cs="Arial"/>
                <w:bCs/>
                <w:i/>
                <w:color w:val="000000"/>
              </w:rPr>
              <w:t xml:space="preserve"> </w:t>
            </w:r>
            <w:r w:rsidRPr="00B71F84">
              <w:rPr>
                <w:rFonts w:cs="Arial"/>
                <w:bCs/>
                <w:color w:val="000000"/>
              </w:rPr>
              <w:t xml:space="preserve">cede, delegate or assign any of its rights or obligations to any person without the written consent of the </w:t>
            </w:r>
            <w:r w:rsidRPr="00B71F84">
              <w:rPr>
                <w:rFonts w:cs="Arial"/>
                <w:bCs/>
                <w:i/>
                <w:color w:val="000000"/>
              </w:rPr>
              <w:t>Employer.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Z1.2</w:t>
            </w:r>
          </w:p>
        </w:tc>
        <w:tc>
          <w:tcPr>
            <w:tcW w:w="8337" w:type="dxa"/>
            <w:gridSpan w:val="6"/>
            <w:tcBorders>
              <w:top w:val="nil"/>
              <w:bottom w:val="nil"/>
            </w:tcBorders>
          </w:tcPr>
          <w:p w:rsidR="004935F0" w:rsidRPr="00B71F84" w:rsidRDefault="004935F0" w:rsidP="004935F0">
            <w:r w:rsidRPr="00B71F84">
              <w:rPr>
                <w:rFonts w:cs="Arial"/>
                <w:bCs/>
                <w:color w:val="000000"/>
              </w:rPr>
              <w:t>Notwithstanding the above, the</w:t>
            </w:r>
            <w:r w:rsidRPr="00B71F84">
              <w:rPr>
                <w:rFonts w:cs="Arial"/>
                <w:bCs/>
                <w:i/>
                <w:color w:val="000000"/>
              </w:rPr>
              <w:t xml:space="preserve"> Employer</w:t>
            </w:r>
            <w:r w:rsidRPr="00B71F84">
              <w:rPr>
                <w:rFonts w:cs="Arial"/>
                <w:bCs/>
                <w:color w:val="000000"/>
              </w:rPr>
              <w:t xml:space="preserve"> may on written notice to the </w:t>
            </w:r>
            <w:r w:rsidRPr="00B71F84">
              <w:rPr>
                <w:rFonts w:cs="Arial"/>
                <w:bCs/>
                <w:i/>
                <w:color w:val="000000"/>
              </w:rPr>
              <w:t>Contractor</w:t>
            </w:r>
            <w:r w:rsidRPr="00B71F84">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 </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pPr>
              <w:rPr>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Z2</w:t>
            </w:r>
          </w:p>
        </w:tc>
        <w:tc>
          <w:tcPr>
            <w:tcW w:w="8337" w:type="dxa"/>
            <w:gridSpan w:val="6"/>
            <w:tcBorders>
              <w:top w:val="nil"/>
              <w:bottom w:val="nil"/>
            </w:tcBorders>
          </w:tcPr>
          <w:p w:rsidR="004935F0" w:rsidRPr="00B71F84" w:rsidRDefault="004935F0" w:rsidP="004935F0">
            <w:pPr>
              <w:rPr>
                <w:b/>
              </w:rPr>
            </w:pPr>
            <w:r w:rsidRPr="00B71F84">
              <w:rPr>
                <w:b/>
              </w:rPr>
              <w:t>Joint ventures</w:t>
            </w:r>
            <w:r>
              <w:rPr>
                <w:b/>
              </w:rPr>
              <w:t xml:space="preserve"> (Not applicable for this contract)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lastRenderedPageBreak/>
              <w:t>Z2.1</w:t>
            </w:r>
          </w:p>
        </w:tc>
        <w:tc>
          <w:tcPr>
            <w:tcW w:w="8337" w:type="dxa"/>
            <w:gridSpan w:val="6"/>
            <w:tcBorders>
              <w:top w:val="nil"/>
              <w:bottom w:val="nil"/>
            </w:tcBorders>
          </w:tcPr>
          <w:p w:rsidR="004935F0" w:rsidRPr="00B71F84" w:rsidRDefault="004935F0" w:rsidP="004935F0">
            <w:r w:rsidRPr="00B71F84">
              <w:t xml:space="preserve">If the </w:t>
            </w:r>
            <w:r w:rsidRPr="00B71F84">
              <w:rPr>
                <w:i/>
              </w:rPr>
              <w:t>Contractor</w:t>
            </w:r>
            <w:r w:rsidRPr="00B71F84">
              <w:t xml:space="preserve"> constitutes a joint venture, consortium or other unincorporated grouping of two or more persons or organisations then these persons or organisations are deemed to be jointly and severally liable to the </w:t>
            </w:r>
            <w:r w:rsidRPr="00B71F84">
              <w:rPr>
                <w:i/>
              </w:rPr>
              <w:t>Employer</w:t>
            </w:r>
            <w:r w:rsidRPr="00B71F84">
              <w:t xml:space="preserve"> for the performance of this contract.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Z2.2</w:t>
            </w:r>
          </w:p>
        </w:tc>
        <w:tc>
          <w:tcPr>
            <w:tcW w:w="8337" w:type="dxa"/>
            <w:gridSpan w:val="6"/>
            <w:tcBorders>
              <w:top w:val="nil"/>
              <w:bottom w:val="nil"/>
            </w:tcBorders>
          </w:tcPr>
          <w:p w:rsidR="004935F0" w:rsidRPr="00B71F84" w:rsidRDefault="004935F0" w:rsidP="004935F0">
            <w:r w:rsidRPr="00B71F84">
              <w:t xml:space="preserve">Unless already notified to the </w:t>
            </w:r>
            <w:r w:rsidRPr="00B71F84">
              <w:rPr>
                <w:i/>
              </w:rPr>
              <w:t>Employer</w:t>
            </w:r>
            <w:r w:rsidRPr="00B71F84">
              <w:t xml:space="preserve">, the persons or organisations notify the </w:t>
            </w:r>
            <w:r w:rsidRPr="00B71F84">
              <w:rPr>
                <w:i/>
              </w:rPr>
              <w:t>Project Manager</w:t>
            </w:r>
            <w:r w:rsidRPr="00B71F84">
              <w:t xml:space="preserve"> within two weeks of the Contract Date of the key person who has the authority to bind the </w:t>
            </w:r>
            <w:r w:rsidRPr="00B71F84">
              <w:rPr>
                <w:i/>
              </w:rPr>
              <w:t>Contractor</w:t>
            </w:r>
            <w:r w:rsidRPr="00B71F84">
              <w:t xml:space="preserve"> on their behalf.</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Z2.3</w:t>
            </w:r>
          </w:p>
        </w:tc>
        <w:tc>
          <w:tcPr>
            <w:tcW w:w="8337" w:type="dxa"/>
            <w:gridSpan w:val="6"/>
            <w:tcBorders>
              <w:top w:val="nil"/>
              <w:bottom w:val="nil"/>
            </w:tcBorders>
          </w:tcPr>
          <w:p w:rsidR="004935F0" w:rsidRPr="00B71F84" w:rsidRDefault="004935F0" w:rsidP="004935F0">
            <w:r w:rsidRPr="00B71F84">
              <w:t xml:space="preserve">The </w:t>
            </w:r>
            <w:r w:rsidRPr="00B71F84">
              <w:rPr>
                <w:i/>
              </w:rPr>
              <w:t>Contractor</w:t>
            </w:r>
            <w:r w:rsidRPr="00B71F84">
              <w:t xml:space="preserve"> does not substantially alter the composition of the joint venture, consortium or other unincorporated grouping of two or more persons without the consent of the </w:t>
            </w:r>
            <w:r w:rsidRPr="00B71F84">
              <w:rPr>
                <w:i/>
              </w:rPr>
              <w:t>Employer</w:t>
            </w:r>
            <w:r w:rsidRPr="00B71F84">
              <w:t xml:space="preserve"> having been given to the </w:t>
            </w:r>
            <w:r w:rsidRPr="00B71F84">
              <w:rPr>
                <w:i/>
              </w:rPr>
              <w:t>Contractor</w:t>
            </w:r>
            <w:r w:rsidRPr="00B71F84">
              <w:t xml:space="preserve"> in writing.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Z3</w:t>
            </w:r>
          </w:p>
        </w:tc>
        <w:tc>
          <w:tcPr>
            <w:tcW w:w="8337" w:type="dxa"/>
            <w:gridSpan w:val="6"/>
            <w:tcBorders>
              <w:top w:val="nil"/>
              <w:bottom w:val="nil"/>
            </w:tcBorders>
          </w:tcPr>
          <w:p w:rsidR="004935F0" w:rsidRPr="00B71F84" w:rsidRDefault="004935F0" w:rsidP="004935F0">
            <w:pPr>
              <w:rPr>
                <w:b/>
                <w:iCs/>
              </w:rPr>
            </w:pPr>
            <w:r w:rsidRPr="00B71F84">
              <w:rPr>
                <w:b/>
              </w:rPr>
              <w:t>Change of Broad Based Black Economic Empowerment (B-BBEE) status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Z3.1</w:t>
            </w:r>
          </w:p>
        </w:tc>
        <w:tc>
          <w:tcPr>
            <w:tcW w:w="8337" w:type="dxa"/>
            <w:gridSpan w:val="6"/>
            <w:tcBorders>
              <w:top w:val="nil"/>
              <w:bottom w:val="nil"/>
            </w:tcBorders>
          </w:tcPr>
          <w:p w:rsidR="004935F0" w:rsidRPr="00B71F84" w:rsidRDefault="004935F0" w:rsidP="004935F0">
            <w:pPr>
              <w:rPr>
                <w:iCs/>
              </w:rPr>
            </w:pPr>
            <w:r w:rsidRPr="00B71F84">
              <w:rPr>
                <w:rFonts w:cs="Arial"/>
              </w:rPr>
              <w:t xml:space="preserve">Where a change in the </w:t>
            </w:r>
            <w:r w:rsidRPr="00B71F84">
              <w:rPr>
                <w:rFonts w:cs="Arial"/>
                <w:i/>
              </w:rPr>
              <w:t>Contractor’s</w:t>
            </w:r>
            <w:r w:rsidRPr="00B71F84">
              <w:rPr>
                <w:rFonts w:cs="Arial"/>
              </w:rPr>
              <w:t xml:space="preserve"> legal status, ownership or any other change to his business composition or business dealings results in a change to the </w:t>
            </w:r>
            <w:r w:rsidRPr="00B71F84">
              <w:rPr>
                <w:rFonts w:cs="Arial"/>
                <w:i/>
              </w:rPr>
              <w:t>Contractor</w:t>
            </w:r>
            <w:r w:rsidRPr="00B71F84">
              <w:rPr>
                <w:rFonts w:cs="Arial"/>
              </w:rPr>
              <w:t xml:space="preserve">’s B-BBEE status, the </w:t>
            </w:r>
            <w:r w:rsidRPr="00B71F84">
              <w:rPr>
                <w:rFonts w:cs="Arial"/>
                <w:i/>
              </w:rPr>
              <w:t>Contractor</w:t>
            </w:r>
            <w:r w:rsidRPr="00B71F84">
              <w:rPr>
                <w:rFonts w:cs="Arial"/>
              </w:rPr>
              <w:t xml:space="preserve"> notifies the </w:t>
            </w:r>
            <w:r w:rsidRPr="00B71F84">
              <w:rPr>
                <w:rFonts w:cs="Arial"/>
                <w:i/>
              </w:rPr>
              <w:t>Employer</w:t>
            </w:r>
            <w:r w:rsidRPr="00B71F84">
              <w:rPr>
                <w:rFonts w:cs="Arial"/>
              </w:rPr>
              <w:t xml:space="preserve"> within seven days of the change.</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Z3.2</w:t>
            </w:r>
          </w:p>
        </w:tc>
        <w:tc>
          <w:tcPr>
            <w:tcW w:w="8337" w:type="dxa"/>
            <w:gridSpan w:val="6"/>
            <w:tcBorders>
              <w:top w:val="nil"/>
              <w:bottom w:val="nil"/>
            </w:tcBorders>
          </w:tcPr>
          <w:p w:rsidR="004935F0" w:rsidRPr="00B71F84" w:rsidRDefault="004935F0" w:rsidP="004935F0">
            <w:pPr>
              <w:rPr>
                <w:iCs/>
              </w:rPr>
            </w:pPr>
            <w:r w:rsidRPr="00B71F84">
              <w:rPr>
                <w:iCs/>
              </w:rPr>
              <w:t xml:space="preserve">The </w:t>
            </w:r>
            <w:r w:rsidRPr="00B71F84">
              <w:rPr>
                <w:i/>
                <w:iCs/>
              </w:rPr>
              <w:t>Contractor</w:t>
            </w:r>
            <w:r w:rsidRPr="00B71F84">
              <w:rPr>
                <w:iCs/>
              </w:rPr>
              <w:t xml:space="preserve"> is required to submit an updated verification certificate and necessary supporting documentation confirming the change in his B-BBEE status to the </w:t>
            </w:r>
            <w:r w:rsidRPr="00B71F84">
              <w:rPr>
                <w:i/>
                <w:iCs/>
              </w:rPr>
              <w:t>Project Manager</w:t>
            </w:r>
            <w:r w:rsidRPr="00B71F84">
              <w:rPr>
                <w:iCs/>
              </w:rPr>
              <w:t xml:space="preserve"> within thirty days of the notification or as otherwise instructed by the </w:t>
            </w:r>
            <w:r w:rsidRPr="00B71F84">
              <w:rPr>
                <w:i/>
                <w:iCs/>
              </w:rPr>
              <w:t>Project Manager</w:t>
            </w:r>
            <w:r w:rsidRPr="00B71F84">
              <w:rPr>
                <w:iCs/>
              </w:rPr>
              <w: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Z3.3</w:t>
            </w:r>
          </w:p>
        </w:tc>
        <w:tc>
          <w:tcPr>
            <w:tcW w:w="8337" w:type="dxa"/>
            <w:gridSpan w:val="6"/>
            <w:tcBorders>
              <w:top w:val="nil"/>
              <w:bottom w:val="nil"/>
            </w:tcBorders>
          </w:tcPr>
          <w:p w:rsidR="004935F0" w:rsidRPr="00B71F84" w:rsidRDefault="004935F0" w:rsidP="004935F0">
            <w:pPr>
              <w:rPr>
                <w:iCs/>
              </w:rPr>
            </w:pPr>
            <w:r w:rsidRPr="00B71F84">
              <w:rPr>
                <w:rFonts w:cs="Arial"/>
              </w:rPr>
              <w:t xml:space="preserve">Where, as a result, the </w:t>
            </w:r>
            <w:r w:rsidRPr="00B71F84">
              <w:rPr>
                <w:rFonts w:cs="Arial"/>
                <w:i/>
              </w:rPr>
              <w:t>Contractor’s</w:t>
            </w:r>
            <w:r w:rsidRPr="00B71F84">
              <w:rPr>
                <w:rFonts w:cs="Arial"/>
              </w:rPr>
              <w:t xml:space="preserve"> B-BBEE status has decreased since the Contract Date the</w:t>
            </w:r>
            <w:r w:rsidRPr="00B71F84">
              <w:rPr>
                <w:rFonts w:cs="Arial"/>
                <w:i/>
              </w:rPr>
              <w:t xml:space="preserve"> Employer </w:t>
            </w:r>
            <w:r w:rsidRPr="00B71F84">
              <w:rPr>
                <w:rFonts w:cs="Arial"/>
              </w:rPr>
              <w:t xml:space="preserve">may either re-negotiate this contract or alternatively, terminate the </w:t>
            </w:r>
            <w:r w:rsidRPr="00B71F84">
              <w:rPr>
                <w:rFonts w:cs="Arial"/>
                <w:i/>
              </w:rPr>
              <w:t>Contractor</w:t>
            </w:r>
            <w:r w:rsidRPr="00B71F84">
              <w:rPr>
                <w:rFonts w:cs="Arial"/>
              </w:rPr>
              <w:t>’s obligation to Provide the Works.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Z3.4</w:t>
            </w:r>
          </w:p>
        </w:tc>
        <w:tc>
          <w:tcPr>
            <w:tcW w:w="8337" w:type="dxa"/>
            <w:gridSpan w:val="6"/>
            <w:tcBorders>
              <w:top w:val="nil"/>
              <w:bottom w:val="nil"/>
            </w:tcBorders>
          </w:tcPr>
          <w:p w:rsidR="004935F0" w:rsidRPr="00B71F84" w:rsidRDefault="004935F0" w:rsidP="004935F0">
            <w:pPr>
              <w:rPr>
                <w:iCs/>
              </w:rPr>
            </w:pPr>
            <w:r w:rsidRPr="00B71F84">
              <w:rPr>
                <w:rFonts w:cs="Arial"/>
              </w:rPr>
              <w:t xml:space="preserve">Failure by the </w:t>
            </w:r>
            <w:r w:rsidRPr="00B71F84">
              <w:rPr>
                <w:rFonts w:cs="Arial"/>
                <w:i/>
              </w:rPr>
              <w:t xml:space="preserve">Contractor </w:t>
            </w:r>
            <w:r w:rsidRPr="00B71F84">
              <w:rPr>
                <w:rFonts w:cs="Arial"/>
              </w:rPr>
              <w:t xml:space="preserve">to notify the </w:t>
            </w:r>
            <w:r w:rsidRPr="00B71F84">
              <w:rPr>
                <w:rFonts w:cs="Arial"/>
                <w:i/>
              </w:rPr>
              <w:t xml:space="preserve">Employer </w:t>
            </w:r>
            <w:r w:rsidRPr="00B71F84">
              <w:rPr>
                <w:rFonts w:cs="Arial"/>
              </w:rPr>
              <w:t xml:space="preserve">of a change in its B-BBEE status may constitute a reason for termination. </w:t>
            </w:r>
            <w:r w:rsidRPr="00B71F84">
              <w:rPr>
                <w:rFonts w:cs="Arial"/>
                <w:color w:val="000000"/>
              </w:rPr>
              <w:t xml:space="preserve">If the </w:t>
            </w:r>
            <w:r w:rsidRPr="00B71F84">
              <w:rPr>
                <w:rFonts w:cs="Arial"/>
                <w:i/>
                <w:color w:val="000000"/>
              </w:rPr>
              <w:t>Employer</w:t>
            </w:r>
            <w:r w:rsidRPr="00B71F84">
              <w:rPr>
                <w:rFonts w:cs="Arial"/>
                <w:color w:val="000000"/>
              </w:rPr>
              <w:t xml:space="preserve"> terminates in terms of this clause, the procedures on termination are P1, P2 and P3 as stated in clause 92, and the amount due is A1 and A3 as stated in clause 93.</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pPr>
              <w:rPr>
                <w:rFonts w:cs="Arial"/>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Z4</w:t>
            </w:r>
          </w:p>
        </w:tc>
        <w:tc>
          <w:tcPr>
            <w:tcW w:w="8337" w:type="dxa"/>
            <w:gridSpan w:val="6"/>
            <w:tcBorders>
              <w:top w:val="nil"/>
              <w:bottom w:val="nil"/>
            </w:tcBorders>
          </w:tcPr>
          <w:p w:rsidR="004935F0" w:rsidRPr="00B71F84" w:rsidRDefault="004935F0" w:rsidP="004935F0">
            <w:pPr>
              <w:rPr>
                <w:b/>
                <w:iCs/>
              </w:rPr>
            </w:pPr>
            <w:r w:rsidRPr="00B71F84">
              <w:rPr>
                <w:b/>
              </w:rPr>
              <w:t>Ethics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Z4.1</w:t>
            </w:r>
          </w:p>
        </w:tc>
        <w:tc>
          <w:tcPr>
            <w:tcW w:w="8337" w:type="dxa"/>
            <w:gridSpan w:val="6"/>
            <w:tcBorders>
              <w:top w:val="nil"/>
              <w:bottom w:val="nil"/>
            </w:tcBorders>
          </w:tcPr>
          <w:p w:rsidR="004935F0" w:rsidRDefault="004935F0" w:rsidP="004935F0">
            <w:pPr>
              <w:autoSpaceDE w:val="0"/>
              <w:autoSpaceDN w:val="0"/>
              <w:adjustRightInd w:val="0"/>
              <w:rPr>
                <w:rFonts w:cs="Arial"/>
                <w:color w:val="000000"/>
              </w:rPr>
            </w:pPr>
            <w:r w:rsidRPr="00B71F84">
              <w:rPr>
                <w:rFonts w:cs="Arial"/>
                <w:color w:val="000000"/>
              </w:rPr>
              <w:t xml:space="preserve">Any offer, payment, consideration, or benefit of any kind made by the </w:t>
            </w:r>
            <w:r w:rsidRPr="00B71F84">
              <w:rPr>
                <w:rFonts w:cs="Arial"/>
                <w:i/>
                <w:color w:val="000000"/>
              </w:rPr>
              <w:t>Contractor</w:t>
            </w:r>
            <w:r w:rsidRPr="00B71F8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the </w:t>
            </w:r>
            <w:r w:rsidRPr="00B71F84">
              <w:rPr>
                <w:rFonts w:cs="Arial"/>
                <w:i/>
                <w:color w:val="000000"/>
              </w:rPr>
              <w:t>Contractor</w:t>
            </w:r>
            <w:r w:rsidRPr="00B71F84">
              <w:rPr>
                <w:rFonts w:cs="Arial"/>
                <w:color w:val="000000"/>
              </w:rPr>
              <w:t xml:space="preserve">’s obligation to Provide the Works or taking any other action as appropriate against the </w:t>
            </w:r>
            <w:r w:rsidRPr="00B71F84">
              <w:rPr>
                <w:rFonts w:cs="Arial"/>
                <w:i/>
                <w:color w:val="000000"/>
              </w:rPr>
              <w:t xml:space="preserve">Contractor </w:t>
            </w:r>
            <w:r w:rsidRPr="00B71F84">
              <w:rPr>
                <w:rFonts w:cs="Arial"/>
                <w:color w:val="000000"/>
              </w:rPr>
              <w:t>(including civil or criminal action).</w:t>
            </w:r>
            <w:r>
              <w:rPr>
                <w:rFonts w:cs="Arial"/>
                <w:color w:val="000000"/>
              </w:rPr>
              <w:t xml:space="preserve"> </w:t>
            </w:r>
          </w:p>
          <w:p w:rsidR="004935F0" w:rsidRPr="00B71F84" w:rsidRDefault="004935F0" w:rsidP="004935F0">
            <w:pPr>
              <w:autoSpaceDE w:val="0"/>
              <w:autoSpaceDN w:val="0"/>
              <w:adjustRightInd w:val="0"/>
            </w:pPr>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Z4.2</w:t>
            </w:r>
          </w:p>
        </w:tc>
        <w:tc>
          <w:tcPr>
            <w:tcW w:w="8337" w:type="dxa"/>
            <w:gridSpan w:val="6"/>
            <w:tcBorders>
              <w:top w:val="nil"/>
              <w:bottom w:val="nil"/>
            </w:tcBorders>
          </w:tcPr>
          <w:p w:rsidR="004935F0" w:rsidRDefault="004935F0" w:rsidP="004935F0">
            <w:r w:rsidRPr="00B71F84">
              <w:t xml:space="preserve">The </w:t>
            </w:r>
            <w:r w:rsidRPr="00B71F84">
              <w:rPr>
                <w:i/>
              </w:rPr>
              <w:t>Employer</w:t>
            </w:r>
            <w:r w:rsidRPr="00B71F84">
              <w:t xml:space="preserve"> may terminate </w:t>
            </w:r>
            <w:r w:rsidRPr="00B71F84">
              <w:rPr>
                <w:rFonts w:cs="Arial"/>
                <w:color w:val="000000"/>
              </w:rPr>
              <w:t xml:space="preserve">the </w:t>
            </w:r>
            <w:r w:rsidRPr="00B71F84">
              <w:rPr>
                <w:rFonts w:cs="Arial"/>
                <w:i/>
                <w:color w:val="000000"/>
              </w:rPr>
              <w:t>Contractor</w:t>
            </w:r>
            <w:r w:rsidRPr="00B71F84">
              <w:rPr>
                <w:rFonts w:cs="Arial"/>
                <w:color w:val="000000"/>
              </w:rPr>
              <w:t>’s obligation to Provide the Works</w:t>
            </w:r>
            <w:r w:rsidRPr="00B71F84">
              <w:t xml:space="preserve"> if the </w:t>
            </w:r>
            <w:r w:rsidRPr="00B71F84">
              <w:rPr>
                <w:i/>
              </w:rPr>
              <w:t>Contractor</w:t>
            </w:r>
            <w:r w:rsidRPr="00B71F84">
              <w:t xml:space="preserve"> </w:t>
            </w:r>
            <w:r w:rsidRPr="00B71F84">
              <w:rPr>
                <w:rFonts w:cs="Arial"/>
                <w:color w:val="000000"/>
              </w:rPr>
              <w:t xml:space="preserve">(or any member of the </w:t>
            </w:r>
            <w:r w:rsidRPr="00B71F84">
              <w:rPr>
                <w:rFonts w:cs="Arial"/>
                <w:i/>
                <w:color w:val="000000"/>
              </w:rPr>
              <w:t>Contractor</w:t>
            </w:r>
            <w:r w:rsidRPr="00B71F84">
              <w:rPr>
                <w:rFonts w:cs="Arial"/>
                <w:color w:val="000000"/>
              </w:rPr>
              <w:t xml:space="preserve"> where </w:t>
            </w:r>
            <w:r w:rsidRPr="00B71F84">
              <w:t xml:space="preserve">the </w:t>
            </w:r>
            <w:r w:rsidRPr="00B71F84">
              <w:rPr>
                <w:i/>
              </w:rPr>
              <w:t>Contractor</w:t>
            </w:r>
            <w:r w:rsidRPr="00B71F84">
              <w:t xml:space="preserve"> constitutes a joint venture, consortium or other unincorporated grouping of two or more persons or organisations</w:t>
            </w:r>
            <w:r w:rsidRPr="00B71F84">
              <w:rPr>
                <w:rFonts w:cs="Arial"/>
                <w:color w:val="000000"/>
              </w:rPr>
              <w:t>)</w:t>
            </w:r>
            <w:r w:rsidRPr="00B71F84">
              <w:t xml:space="preserve"> is found guilty by a competent court, administrative or regulatory body of participating in illegal or corrupt practices.   </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p w:rsidR="004935F0" w:rsidRPr="00B71F84" w:rsidRDefault="004935F0" w:rsidP="004935F0"/>
          <w:p w:rsidR="004935F0" w:rsidRPr="00B71F84" w:rsidRDefault="004935F0" w:rsidP="004935F0">
            <w:r w:rsidRPr="00B71F84">
              <w:t xml:space="preserve">Such practices include making of offers, payments, considerations, or benefits of any kind or otherwise, whether </w:t>
            </w:r>
            <w:r w:rsidRPr="00B71F84">
              <w:rPr>
                <w:rFonts w:cs="Arial"/>
                <w:color w:val="000000"/>
              </w:rPr>
              <w:t xml:space="preserve">in connection with any procurement process or contract with the </w:t>
            </w:r>
            <w:r w:rsidRPr="00B71F84">
              <w:rPr>
                <w:rFonts w:cs="Arial"/>
                <w:i/>
                <w:color w:val="000000"/>
              </w:rPr>
              <w:t>Employer</w:t>
            </w:r>
            <w:r w:rsidRPr="00B71F84">
              <w:rPr>
                <w:rFonts w:cs="Arial"/>
                <w:color w:val="000000"/>
              </w:rPr>
              <w:t xml:space="preserve"> or other people or organisations and including in circumstances where the </w:t>
            </w:r>
            <w:r w:rsidRPr="00B71F84">
              <w:rPr>
                <w:i/>
              </w:rPr>
              <w:t xml:space="preserve">Contractor </w:t>
            </w:r>
            <w:r w:rsidRPr="00B71F84">
              <w:rPr>
                <w:rFonts w:cs="Arial"/>
                <w:color w:val="000000"/>
              </w:rPr>
              <w:t xml:space="preserve">or any such member is removed from the an approved vendor data base of the </w:t>
            </w:r>
            <w:r w:rsidRPr="00B71F84">
              <w:rPr>
                <w:rFonts w:cs="Arial"/>
                <w:i/>
                <w:color w:val="000000"/>
              </w:rPr>
              <w:t>Employer</w:t>
            </w:r>
            <w:r w:rsidRPr="00B71F84">
              <w:rPr>
                <w:rFonts w:cs="Arial"/>
                <w:color w:val="000000"/>
              </w:rPr>
              <w:t xml:space="preserve"> as a consequence of such practice</w:t>
            </w:r>
            <w:r w:rsidRPr="00B71F84">
              <w: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Z4.3</w:t>
            </w:r>
          </w:p>
        </w:tc>
        <w:tc>
          <w:tcPr>
            <w:tcW w:w="8337" w:type="dxa"/>
            <w:gridSpan w:val="6"/>
            <w:tcBorders>
              <w:top w:val="nil"/>
              <w:bottom w:val="nil"/>
            </w:tcBorders>
          </w:tcPr>
          <w:p w:rsidR="004935F0" w:rsidRDefault="004935F0" w:rsidP="004935F0">
            <w:r w:rsidRPr="00B71F84">
              <w:t>Notwithstanding the provisions of core clause 90.2, the procedures on termination in terms of this clause are P1, P2 and P3 as stated in the core clause 92 and the amount due is A1 and A3 as stated in core clause 93.</w:t>
            </w:r>
          </w:p>
          <w:p w:rsidR="004935F0" w:rsidRPr="00B71F84" w:rsidRDefault="004935F0" w:rsidP="004935F0">
            <w:r>
              <w:rPr>
                <w:rFonts w:cs="Arial"/>
                <w:color w:val="000000"/>
              </w:rPr>
              <w:lastRenderedPageBreak/>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rPr>
                <w:b/>
                <w:bCs/>
              </w:rPr>
            </w:pPr>
            <w:r w:rsidRPr="00B71F84">
              <w:rPr>
                <w:b/>
                <w:bCs/>
              </w:rPr>
              <w:t>Z5</w:t>
            </w:r>
          </w:p>
        </w:tc>
        <w:tc>
          <w:tcPr>
            <w:tcW w:w="8337" w:type="dxa"/>
            <w:gridSpan w:val="6"/>
            <w:tcBorders>
              <w:top w:val="nil"/>
              <w:bottom w:val="nil"/>
            </w:tcBorders>
          </w:tcPr>
          <w:p w:rsidR="004935F0" w:rsidRPr="00B71F84" w:rsidRDefault="004935F0" w:rsidP="004935F0">
            <w:pPr>
              <w:rPr>
                <w:b/>
              </w:rPr>
            </w:pPr>
            <w:r w:rsidRPr="00B71F84">
              <w:rPr>
                <w:b/>
              </w:rPr>
              <w:t>Confidentiality</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Z5.1</w:t>
            </w:r>
          </w:p>
        </w:tc>
        <w:tc>
          <w:tcPr>
            <w:tcW w:w="8337" w:type="dxa"/>
            <w:gridSpan w:val="6"/>
            <w:tcBorders>
              <w:top w:val="nil"/>
              <w:bottom w:val="nil"/>
            </w:tcBorders>
          </w:tcPr>
          <w:p w:rsidR="004935F0" w:rsidRDefault="004935F0" w:rsidP="004935F0">
            <w:r w:rsidRPr="00B71F84">
              <w:t xml:space="preserve">The </w:t>
            </w:r>
            <w:r w:rsidRPr="00B71F84">
              <w:rPr>
                <w:i/>
              </w:rPr>
              <w:t>Contractor</w:t>
            </w:r>
            <w:r w:rsidRPr="00B71F84">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B71F84">
              <w:rPr>
                <w:i/>
              </w:rPr>
              <w:t>Contractor</w:t>
            </w:r>
            <w:r w:rsidRPr="00B71F84">
              <w:t xml:space="preserve">, enters the public domain or to information which was already in the possession of the </w:t>
            </w:r>
            <w:r w:rsidRPr="00B71F84">
              <w:rPr>
                <w:i/>
              </w:rPr>
              <w:t>Contractor</w:t>
            </w:r>
            <w:r w:rsidRPr="00B71F84">
              <w:t xml:space="preserve"> at the time of disclosure (evidenced by written records in existence at that time).  Should the </w:t>
            </w:r>
            <w:r w:rsidRPr="00B71F84">
              <w:rPr>
                <w:i/>
              </w:rPr>
              <w:t xml:space="preserve">Contractor </w:t>
            </w:r>
            <w:r w:rsidRPr="00B71F84">
              <w:t xml:space="preserve">disclose information to Others in terms of clause 25.1, the </w:t>
            </w:r>
            <w:r w:rsidRPr="00B71F84">
              <w:rPr>
                <w:i/>
              </w:rPr>
              <w:t>Contractor</w:t>
            </w:r>
            <w:r w:rsidRPr="00B71F84">
              <w:t xml:space="preserve"> ensures that the provisions of this clause are complied with by the recipient.</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Z5.2</w:t>
            </w:r>
          </w:p>
        </w:tc>
        <w:tc>
          <w:tcPr>
            <w:tcW w:w="8337" w:type="dxa"/>
            <w:gridSpan w:val="6"/>
            <w:tcBorders>
              <w:top w:val="nil"/>
              <w:bottom w:val="nil"/>
            </w:tcBorders>
          </w:tcPr>
          <w:p w:rsidR="004935F0" w:rsidRDefault="004935F0" w:rsidP="004935F0">
            <w:r w:rsidRPr="00B71F84">
              <w:t xml:space="preserve">If </w:t>
            </w:r>
            <w:r w:rsidRPr="00B71F84">
              <w:rPr>
                <w:lang w:val="en-US"/>
              </w:rPr>
              <w:t xml:space="preserve">the </w:t>
            </w:r>
            <w:r w:rsidRPr="00B71F84">
              <w:rPr>
                <w:i/>
                <w:lang w:val="en-US"/>
              </w:rPr>
              <w:t>Contractor</w:t>
            </w:r>
            <w:r w:rsidRPr="00B71F84">
              <w:rPr>
                <w:lang w:val="en-US"/>
              </w:rPr>
              <w:t xml:space="preserve"> </w:t>
            </w:r>
            <w:r w:rsidRPr="00B71F84">
              <w:t xml:space="preserve">is uncertain about whether any such information is confidential, it is to be regarded as such until notified otherwise by the </w:t>
            </w:r>
            <w:r w:rsidRPr="00B71F84">
              <w:rPr>
                <w:i/>
              </w:rPr>
              <w:t>Project Manager</w:t>
            </w:r>
            <w:r w:rsidRPr="00B71F84">
              <w:t>.</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Z5.3</w:t>
            </w:r>
          </w:p>
        </w:tc>
        <w:tc>
          <w:tcPr>
            <w:tcW w:w="8337" w:type="dxa"/>
            <w:gridSpan w:val="6"/>
            <w:tcBorders>
              <w:top w:val="nil"/>
              <w:bottom w:val="nil"/>
            </w:tcBorders>
          </w:tcPr>
          <w:p w:rsidR="004935F0" w:rsidRDefault="004935F0" w:rsidP="004935F0">
            <w:r w:rsidRPr="00B71F84">
              <w:t xml:space="preserve">In the event that the </w:t>
            </w:r>
            <w:r w:rsidRPr="00B71F84">
              <w:rPr>
                <w:i/>
              </w:rPr>
              <w:t>Contractor</w:t>
            </w:r>
            <w:r w:rsidRPr="00B71F84">
              <w:t xml:space="preserve"> is, at any time, required by law to disclose any such information which is required to be kept confidential, the </w:t>
            </w:r>
            <w:r w:rsidRPr="00B71F84">
              <w:rPr>
                <w:i/>
              </w:rPr>
              <w:t>Contractor</w:t>
            </w:r>
            <w:r w:rsidRPr="00B71F84">
              <w:t xml:space="preserve">, to the extent permitted by law prior to disclosure, notifies the </w:t>
            </w:r>
            <w:r w:rsidRPr="00B71F84">
              <w:rPr>
                <w:i/>
              </w:rPr>
              <w:t>Employer</w:t>
            </w:r>
            <w:r w:rsidRPr="00B71F84">
              <w:t xml:space="preserve"> so that an appropriate protection order and/or any other action can be taken if possible, prior to any disclosure.  In the event that such protective order is not, or cannot, be obtained, then the </w:t>
            </w:r>
            <w:r w:rsidRPr="00B71F84">
              <w:rPr>
                <w:i/>
              </w:rPr>
              <w:t>Contractor</w:t>
            </w:r>
            <w:r w:rsidRPr="00B71F84">
              <w:t xml:space="preserve"> may disclose that portion of the information which it is required to be disclosed by law and uses reasonable efforts to obtain assurances that confidential treatment will be afforded to the information so disclosed.</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Z5.4</w:t>
            </w:r>
          </w:p>
        </w:tc>
        <w:tc>
          <w:tcPr>
            <w:tcW w:w="8337" w:type="dxa"/>
            <w:gridSpan w:val="6"/>
            <w:tcBorders>
              <w:top w:val="nil"/>
              <w:bottom w:val="nil"/>
            </w:tcBorders>
          </w:tcPr>
          <w:p w:rsidR="004935F0" w:rsidRDefault="004935F0" w:rsidP="004935F0">
            <w:r w:rsidRPr="00B71F84">
              <w:t xml:space="preserve">The taking of images (whether photographs, video footage or otherwise) of the </w:t>
            </w:r>
            <w:r w:rsidRPr="00B71F84">
              <w:rPr>
                <w:i/>
              </w:rPr>
              <w:t>works</w:t>
            </w:r>
            <w:r w:rsidRPr="00B71F84">
              <w:t xml:space="preserve"> or any portion thereof, in the course of Providing the Works and after Completion, requires the prior written consent of the </w:t>
            </w:r>
            <w:r w:rsidRPr="00B71F84">
              <w:rPr>
                <w:i/>
              </w:rPr>
              <w:t>Project Manager</w:t>
            </w:r>
            <w:r w:rsidRPr="00B71F84">
              <w:t xml:space="preserve">.  All rights in and to all such images vests exclusively in the </w:t>
            </w:r>
            <w:r w:rsidRPr="00B71F84">
              <w:rPr>
                <w:i/>
              </w:rPr>
              <w:t>Employer</w:t>
            </w:r>
            <w:r w:rsidRPr="00B71F84">
              <w:t xml:space="preserve">.  </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jc w:val="right"/>
              <w:rPr>
                <w:bCs/>
              </w:rPr>
            </w:pPr>
            <w:r w:rsidRPr="00B71F84">
              <w:rPr>
                <w:bCs/>
              </w:rPr>
              <w:t>Z5.5</w:t>
            </w:r>
          </w:p>
        </w:tc>
        <w:tc>
          <w:tcPr>
            <w:tcW w:w="8337" w:type="dxa"/>
            <w:gridSpan w:val="6"/>
            <w:tcBorders>
              <w:top w:val="nil"/>
              <w:bottom w:val="nil"/>
            </w:tcBorders>
          </w:tcPr>
          <w:p w:rsidR="004935F0" w:rsidRPr="00B71F84" w:rsidRDefault="004935F0" w:rsidP="004935F0">
            <w:r w:rsidRPr="00B71F84">
              <w:t xml:space="preserve">The </w:t>
            </w:r>
            <w:r w:rsidRPr="00B71F84">
              <w:rPr>
                <w:i/>
              </w:rPr>
              <w:t xml:space="preserve">Contractor </w:t>
            </w:r>
            <w:r w:rsidRPr="00B71F84">
              <w:t>ensures that all his subcontractors abide by the undertakings in this clause.</w:t>
            </w:r>
            <w:r>
              <w:rPr>
                <w:rFonts w:cs="Arial"/>
                <w:color w:val="000000"/>
              </w:rPr>
              <w:t xml:space="preserve"> (The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Z6</w:t>
            </w:r>
          </w:p>
        </w:tc>
        <w:tc>
          <w:tcPr>
            <w:tcW w:w="8337" w:type="dxa"/>
            <w:gridSpan w:val="6"/>
            <w:tcBorders>
              <w:top w:val="nil"/>
              <w:bottom w:val="nil"/>
            </w:tcBorders>
          </w:tcPr>
          <w:p w:rsidR="004935F0" w:rsidRPr="00B71F84" w:rsidRDefault="004935F0" w:rsidP="004935F0">
            <w:pPr>
              <w:rPr>
                <w:b/>
              </w:rPr>
            </w:pPr>
            <w:r w:rsidRPr="00B71F84">
              <w:rPr>
                <w:b/>
              </w:rPr>
              <w:t>Waiver and estoppel: Add to core clause 12.3:</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Z6.1</w:t>
            </w:r>
          </w:p>
        </w:tc>
        <w:tc>
          <w:tcPr>
            <w:tcW w:w="8337" w:type="dxa"/>
            <w:gridSpan w:val="6"/>
            <w:tcBorders>
              <w:top w:val="nil"/>
              <w:bottom w:val="nil"/>
            </w:tcBorders>
          </w:tcPr>
          <w:p w:rsidR="004935F0" w:rsidRPr="00B71F84" w:rsidRDefault="004935F0" w:rsidP="004935F0">
            <w:r w:rsidRPr="00B71F84">
              <w:t>Any extension, concession, waiver or relaxation of any action stated in this contract by the Parties</w:t>
            </w:r>
            <w:r w:rsidRPr="00B71F84">
              <w:rPr>
                <w:i/>
              </w:rPr>
              <w:t>,</w:t>
            </w:r>
            <w:r w:rsidRPr="00B71F84">
              <w:t xml:space="preserve"> the </w:t>
            </w:r>
            <w:r w:rsidRPr="00B71F84">
              <w:rPr>
                <w:i/>
              </w:rPr>
              <w:t>Project Manager</w:t>
            </w:r>
            <w:r w:rsidRPr="00B71F84">
              <w:t xml:space="preserve">, the </w:t>
            </w:r>
            <w:r w:rsidRPr="00B71F84">
              <w:rPr>
                <w:i/>
              </w:rPr>
              <w:t>Supervisor</w:t>
            </w:r>
            <w:r w:rsidRPr="00B71F84">
              <w:t xml:space="preserve">, or the </w:t>
            </w:r>
            <w:r w:rsidRPr="00B71F84">
              <w:rPr>
                <w:i/>
              </w:rPr>
              <w:t>Adjudicator</w:t>
            </w:r>
            <w:r w:rsidRPr="00B71F84">
              <w:t xml:space="preserve"> does not constitute a waiver of rights</w:t>
            </w:r>
            <w:r w:rsidRPr="00B71F84">
              <w:rPr>
                <w:lang w:val="en-US"/>
              </w:rPr>
              <w:t>, and does not give rise to an estoppel unless the Parties agree otherwise and confirm such agreement in writing.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cantSplit/>
        </w:trPr>
        <w:tc>
          <w:tcPr>
            <w:tcW w:w="1045" w:type="dxa"/>
            <w:tcBorders>
              <w:top w:val="nil"/>
              <w:bottom w:val="nil"/>
            </w:tcBorders>
            <w:shd w:val="clear" w:color="auto" w:fill="FFFFFF"/>
          </w:tcPr>
          <w:p w:rsidR="004935F0" w:rsidRPr="00B71F84" w:rsidRDefault="004935F0" w:rsidP="004935F0">
            <w:pPr>
              <w:rPr>
                <w:bCs/>
              </w:rPr>
            </w:pPr>
            <w:r w:rsidRPr="00B71F84">
              <w:rPr>
                <w:b/>
                <w:bCs/>
              </w:rPr>
              <w:t>Z7</w:t>
            </w:r>
          </w:p>
        </w:tc>
        <w:tc>
          <w:tcPr>
            <w:tcW w:w="8337" w:type="dxa"/>
            <w:gridSpan w:val="6"/>
            <w:tcBorders>
              <w:top w:val="nil"/>
              <w:bottom w:val="nil"/>
            </w:tcBorders>
          </w:tcPr>
          <w:p w:rsidR="004935F0" w:rsidRPr="00B71F84" w:rsidRDefault="004935F0" w:rsidP="004935F0">
            <w:r w:rsidRPr="00B71F84">
              <w:rPr>
                <w:b/>
              </w:rPr>
              <w:t>Health, safety and the environment:  Add to core clause 27.4</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Z7.1</w:t>
            </w:r>
          </w:p>
        </w:tc>
        <w:tc>
          <w:tcPr>
            <w:tcW w:w="8337" w:type="dxa"/>
            <w:gridSpan w:val="6"/>
            <w:tcBorders>
              <w:top w:val="nil"/>
              <w:bottom w:val="nil"/>
            </w:tcBorders>
          </w:tcPr>
          <w:p w:rsidR="004935F0" w:rsidRPr="00B71F84" w:rsidRDefault="004935F0" w:rsidP="004935F0">
            <w:pPr>
              <w:ind w:left="33" w:hanging="33"/>
              <w:jc w:val="both"/>
              <w:rPr>
                <w:rFonts w:cs="Arial"/>
                <w:szCs w:val="20"/>
              </w:rPr>
            </w:pPr>
            <w:r w:rsidRPr="00B71F84">
              <w:rPr>
                <w:rFonts w:cs="Arial"/>
                <w:szCs w:val="20"/>
              </w:rPr>
              <w:t xml:space="preserve">The </w:t>
            </w:r>
            <w:r w:rsidRPr="00B71F84">
              <w:rPr>
                <w:rFonts w:cs="Arial"/>
                <w:i/>
                <w:szCs w:val="20"/>
              </w:rPr>
              <w:t>Contractor</w:t>
            </w:r>
            <w:r w:rsidRPr="00B71F84">
              <w:rPr>
                <w:rFonts w:cs="Arial"/>
                <w:szCs w:val="20"/>
              </w:rPr>
              <w:t xml:space="preserve"> undertakes to take all reasonable precautions to maintain the health and safety of persons in and about the execution of the </w:t>
            </w:r>
            <w:r w:rsidRPr="00B71F84">
              <w:rPr>
                <w:rFonts w:cs="Arial"/>
                <w:i/>
                <w:szCs w:val="20"/>
              </w:rPr>
              <w:t>works</w:t>
            </w:r>
            <w:r w:rsidRPr="00B71F84">
              <w:rPr>
                <w:rFonts w:cs="Arial"/>
                <w:szCs w:val="20"/>
              </w:rPr>
              <w:t xml:space="preserve">. Without limitation the </w:t>
            </w:r>
            <w:r w:rsidRPr="00B71F84">
              <w:rPr>
                <w:rFonts w:cs="Arial"/>
                <w:i/>
                <w:szCs w:val="20"/>
              </w:rPr>
              <w:t>Contractor</w:t>
            </w:r>
            <w:r w:rsidRPr="00B71F84">
              <w:rPr>
                <w:rFonts w:cs="Arial"/>
                <w:szCs w:val="20"/>
              </w:rPr>
              <w:t>:</w:t>
            </w:r>
          </w:p>
          <w:p w:rsidR="004935F0" w:rsidRPr="00B71F84" w:rsidRDefault="004935F0" w:rsidP="004935F0">
            <w:pPr>
              <w:tabs>
                <w:tab w:val="clear" w:pos="357"/>
                <w:tab w:val="num" w:pos="360"/>
              </w:tabs>
              <w:ind w:left="357" w:hanging="357"/>
              <w:rPr>
                <w:szCs w:val="20"/>
              </w:rPr>
            </w:pPr>
            <w:r w:rsidRPr="00B71F84">
              <w:rPr>
                <w:szCs w:val="20"/>
              </w:rPr>
              <w:t xml:space="preserve">accepts that the </w:t>
            </w:r>
            <w:r w:rsidRPr="00B71F84">
              <w:rPr>
                <w:i/>
                <w:szCs w:val="20"/>
              </w:rPr>
              <w:t>Employer</w:t>
            </w:r>
            <w:r w:rsidRPr="00B71F84">
              <w:rPr>
                <w:szCs w:val="20"/>
              </w:rPr>
              <w:t xml:space="preserve"> may appoint him as the “Principal Contractor” (as defined and provided for under the Construction Regulations 2003 (promulgated under the Occupational Health &amp; Safety Act 85 of 1993) (“the Construction Regulations”) for the Site;</w:t>
            </w:r>
          </w:p>
          <w:p w:rsidR="004935F0" w:rsidRPr="00B71F84" w:rsidRDefault="004935F0" w:rsidP="004935F0">
            <w:pPr>
              <w:tabs>
                <w:tab w:val="clear" w:pos="357"/>
                <w:tab w:val="num" w:pos="360"/>
              </w:tabs>
              <w:ind w:left="357" w:hanging="357"/>
              <w:rPr>
                <w:szCs w:val="20"/>
              </w:rPr>
            </w:pPr>
            <w:r w:rsidRPr="00B71F84">
              <w:rPr>
                <w:szCs w:val="20"/>
              </w:rPr>
              <w:lastRenderedPageBreak/>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Pr="00B71F84">
              <w:rPr>
                <w:i/>
                <w:szCs w:val="20"/>
              </w:rPr>
              <w:t>works</w:t>
            </w:r>
            <w:r w:rsidRPr="00B71F84">
              <w:rPr>
                <w:szCs w:val="20"/>
              </w:rPr>
              <w:t>; and</w:t>
            </w:r>
          </w:p>
          <w:p w:rsidR="004935F0" w:rsidRPr="00B71F84" w:rsidRDefault="004935F0" w:rsidP="004935F0">
            <w:pPr>
              <w:tabs>
                <w:tab w:val="clear" w:pos="357"/>
                <w:tab w:val="num" w:pos="360"/>
              </w:tabs>
              <w:ind w:left="357" w:hanging="357"/>
              <w:rPr>
                <w:szCs w:val="20"/>
              </w:rPr>
            </w:pPr>
            <w:r w:rsidRPr="00B71F84">
              <w:rPr>
                <w:szCs w:val="20"/>
              </w:rPr>
              <w:t xml:space="preserve">undertakes, in and about the execution of the </w:t>
            </w:r>
            <w:r w:rsidRPr="00B71F84">
              <w:rPr>
                <w:i/>
                <w:szCs w:val="20"/>
              </w:rPr>
              <w:t>works</w:t>
            </w:r>
            <w:r w:rsidRPr="00B71F84">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B71F84">
              <w:rPr>
                <w:i/>
                <w:szCs w:val="20"/>
              </w:rPr>
              <w:t>Contractor’s</w:t>
            </w:r>
            <w:r w:rsidRPr="00B71F84">
              <w:rPr>
                <w:szCs w:val="20"/>
              </w:rPr>
              <w:t xml:space="preserve"> direction and control, likewise observe and comply with the foregoing.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lastRenderedPageBreak/>
              <w:t>Z7.2</w:t>
            </w:r>
          </w:p>
        </w:tc>
        <w:tc>
          <w:tcPr>
            <w:tcW w:w="8337" w:type="dxa"/>
            <w:gridSpan w:val="6"/>
            <w:tcBorders>
              <w:top w:val="nil"/>
              <w:bottom w:val="nil"/>
            </w:tcBorders>
          </w:tcPr>
          <w:p w:rsidR="004935F0" w:rsidRPr="00B71F84" w:rsidRDefault="004935F0" w:rsidP="004935F0">
            <w:pPr>
              <w:ind w:left="33" w:hanging="33"/>
              <w:jc w:val="both"/>
              <w:rPr>
                <w:rFonts w:cs="Arial"/>
                <w:szCs w:val="20"/>
              </w:rPr>
            </w:pPr>
            <w:r w:rsidRPr="00B71F84">
              <w:rPr>
                <w:rFonts w:cs="Arial"/>
                <w:szCs w:val="20"/>
              </w:rPr>
              <w:t xml:space="preserve">The </w:t>
            </w:r>
            <w:r w:rsidRPr="00B71F84">
              <w:rPr>
                <w:rFonts w:cs="Arial"/>
                <w:i/>
                <w:szCs w:val="20"/>
              </w:rPr>
              <w:t>Contractor</w:t>
            </w:r>
            <w:r w:rsidRPr="00B71F84">
              <w:rPr>
                <w:rFonts w:cs="Arial"/>
                <w:szCs w:val="20"/>
              </w:rPr>
              <w:t xml:space="preserve">, in and about the execution of the </w:t>
            </w:r>
            <w:r w:rsidRPr="00B71F84">
              <w:rPr>
                <w:rFonts w:cs="Arial"/>
                <w:i/>
                <w:szCs w:val="20"/>
              </w:rPr>
              <w:t>works</w:t>
            </w:r>
            <w:r w:rsidRPr="00B71F84">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B71F84">
              <w:rPr>
                <w:rFonts w:cs="Arial"/>
                <w:i/>
                <w:szCs w:val="20"/>
              </w:rPr>
              <w:t>Contractor’s</w:t>
            </w:r>
            <w:r w:rsidRPr="00B71F84">
              <w:rPr>
                <w:rFonts w:cs="Arial"/>
                <w:szCs w:val="20"/>
              </w:rPr>
              <w:t xml:space="preserve"> direction and control, likewise observe and comply with the foregoing.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Z8</w:t>
            </w:r>
          </w:p>
        </w:tc>
        <w:tc>
          <w:tcPr>
            <w:tcW w:w="8337" w:type="dxa"/>
            <w:gridSpan w:val="6"/>
            <w:tcBorders>
              <w:top w:val="nil"/>
              <w:bottom w:val="nil"/>
            </w:tcBorders>
          </w:tcPr>
          <w:p w:rsidR="004935F0" w:rsidRPr="00B71F84" w:rsidRDefault="004935F0" w:rsidP="004935F0">
            <w:pPr>
              <w:rPr>
                <w:b/>
              </w:rPr>
            </w:pPr>
            <w:r w:rsidRPr="00B71F84">
              <w:rPr>
                <w:b/>
              </w:rPr>
              <w:t>Provision of a Tax Invoice and interest.  Add to core clause 51</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Z8.1</w:t>
            </w:r>
          </w:p>
        </w:tc>
        <w:tc>
          <w:tcPr>
            <w:tcW w:w="8337" w:type="dxa"/>
            <w:gridSpan w:val="6"/>
            <w:tcBorders>
              <w:top w:val="nil"/>
              <w:bottom w:val="nil"/>
            </w:tcBorders>
          </w:tcPr>
          <w:p w:rsidR="004935F0" w:rsidRPr="00B71F84" w:rsidRDefault="004935F0" w:rsidP="004935F0">
            <w:r w:rsidRPr="00B71F84">
              <w:t xml:space="preserve">Within one week of receiving a payment certificate from the </w:t>
            </w:r>
            <w:r w:rsidRPr="00B71F84">
              <w:rPr>
                <w:i/>
              </w:rPr>
              <w:t>Project Manager</w:t>
            </w:r>
            <w:r w:rsidRPr="00B71F84">
              <w:t xml:space="preserve"> in terms of core clause 51.1, the </w:t>
            </w:r>
            <w:r w:rsidRPr="00B71F84">
              <w:rPr>
                <w:i/>
              </w:rPr>
              <w:t>Contractor</w:t>
            </w:r>
            <w:r w:rsidRPr="00B71F84">
              <w:t xml:space="preserve"> provides the </w:t>
            </w:r>
            <w:r w:rsidRPr="00B71F84">
              <w:rPr>
                <w:i/>
              </w:rPr>
              <w:t>Employer</w:t>
            </w:r>
            <w:r w:rsidRPr="00B71F84">
              <w:t xml:space="preserve"> with a tax invoice in accordance with the </w:t>
            </w:r>
            <w:r w:rsidRPr="00B71F84">
              <w:rPr>
                <w:i/>
              </w:rPr>
              <w:t>Employer</w:t>
            </w:r>
            <w:r w:rsidRPr="00B71F84">
              <w:t>'s procedures stated in the Works Information, showing the amount due for payment equal to that stated in the payment certificate.</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r w:rsidRPr="00B71F84">
              <w:t>Z8.2</w:t>
            </w:r>
          </w:p>
        </w:tc>
        <w:tc>
          <w:tcPr>
            <w:tcW w:w="8337" w:type="dxa"/>
            <w:gridSpan w:val="6"/>
            <w:tcBorders>
              <w:top w:val="nil"/>
              <w:bottom w:val="nil"/>
            </w:tcBorders>
          </w:tcPr>
          <w:p w:rsidR="004935F0" w:rsidRPr="00B71F84" w:rsidRDefault="004935F0" w:rsidP="004935F0">
            <w:pPr>
              <w:rPr>
                <w:bCs/>
              </w:rPr>
            </w:pPr>
            <w:r w:rsidRPr="00B71F84">
              <w:rPr>
                <w:bCs/>
              </w:rPr>
              <w:t xml:space="preserve">If the </w:t>
            </w:r>
            <w:r w:rsidRPr="00B71F84">
              <w:rPr>
                <w:bCs/>
                <w:i/>
              </w:rPr>
              <w:t>Contractor</w:t>
            </w:r>
            <w:r w:rsidRPr="00B71F84">
              <w:rPr>
                <w:bCs/>
              </w:rPr>
              <w:t xml:space="preserve"> does not provide a tax invoice in the form and by the time required by this contract, the time by when the </w:t>
            </w:r>
            <w:r w:rsidRPr="00B71F84">
              <w:rPr>
                <w:bCs/>
                <w:i/>
              </w:rPr>
              <w:t>Employer</w:t>
            </w:r>
            <w:r w:rsidRPr="00B71F84">
              <w:rPr>
                <w:bCs/>
              </w:rPr>
              <w:t xml:space="preserve"> is to make a payment is extended by a period equal in time to the delayed submission of the correct tax invoice.  Interest due by the </w:t>
            </w:r>
            <w:r w:rsidRPr="00B71F84">
              <w:rPr>
                <w:bCs/>
                <w:i/>
              </w:rPr>
              <w:t>Employer</w:t>
            </w:r>
            <w:r w:rsidRPr="00B71F84">
              <w:rPr>
                <w:bCs/>
              </w:rPr>
              <w:t xml:space="preserve"> in terms of core clause 51.2 is then calculated from the delayed date by when payment is to be made.</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Z8.3</w:t>
            </w:r>
          </w:p>
        </w:tc>
        <w:tc>
          <w:tcPr>
            <w:tcW w:w="8337" w:type="dxa"/>
            <w:gridSpan w:val="6"/>
            <w:tcBorders>
              <w:top w:val="nil"/>
              <w:bottom w:val="nil"/>
            </w:tcBorders>
          </w:tcPr>
          <w:p w:rsidR="004935F0" w:rsidRPr="00B71F84" w:rsidRDefault="004935F0" w:rsidP="004935F0">
            <w:r w:rsidRPr="00B71F84">
              <w:rPr>
                <w:bCs/>
              </w:rPr>
              <w:t xml:space="preserve">The </w:t>
            </w:r>
            <w:r w:rsidRPr="00B71F84">
              <w:rPr>
                <w:bCs/>
                <w:i/>
              </w:rPr>
              <w:t>Contractor</w:t>
            </w:r>
            <w:r w:rsidRPr="00B71F84">
              <w:rPr>
                <w:bCs/>
              </w:rPr>
              <w:t xml:space="preserve"> (if registered in South Africa in terms of the companies Act) is required to comply with the requirements of the Value Added Tax Act, no 89 of 1991 (as amended)</w:t>
            </w:r>
            <w:r w:rsidRPr="00B71F84">
              <w:rPr>
                <w:bCs/>
                <w:lang w:val="en-US"/>
              </w:rPr>
              <w:t xml:space="preserve"> and to include the </w:t>
            </w:r>
            <w:r w:rsidRPr="00B71F84">
              <w:rPr>
                <w:bCs/>
                <w:i/>
                <w:lang w:val="en-US"/>
              </w:rPr>
              <w:t>Employer</w:t>
            </w:r>
            <w:r w:rsidRPr="00B71F84">
              <w:rPr>
                <w:bCs/>
                <w:lang w:val="en-US"/>
              </w:rPr>
              <w:t>’s VAT number 4740101508 on each invoice he submits for payment.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pPr>
              <w:rPr>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rPr>
            </w:pPr>
            <w:r w:rsidRPr="00B71F84">
              <w:rPr>
                <w:b/>
              </w:rPr>
              <w:t>Z9</w:t>
            </w:r>
          </w:p>
        </w:tc>
        <w:tc>
          <w:tcPr>
            <w:tcW w:w="8337" w:type="dxa"/>
            <w:gridSpan w:val="6"/>
            <w:tcBorders>
              <w:top w:val="nil"/>
              <w:bottom w:val="nil"/>
            </w:tcBorders>
          </w:tcPr>
          <w:p w:rsidR="004935F0" w:rsidRPr="00B71F84" w:rsidRDefault="004935F0" w:rsidP="004935F0">
            <w:pPr>
              <w:rPr>
                <w:b/>
                <w:bCs/>
              </w:rPr>
            </w:pPr>
            <w:r w:rsidRPr="00B71F84">
              <w:rPr>
                <w:b/>
                <w:bCs/>
              </w:rPr>
              <w:t>Notifying compensation events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r w:rsidRPr="00B71F84">
              <w:t>Z9.1</w:t>
            </w:r>
          </w:p>
        </w:tc>
        <w:tc>
          <w:tcPr>
            <w:tcW w:w="8337" w:type="dxa"/>
            <w:gridSpan w:val="6"/>
            <w:tcBorders>
              <w:top w:val="nil"/>
              <w:bottom w:val="nil"/>
            </w:tcBorders>
          </w:tcPr>
          <w:p w:rsidR="004935F0" w:rsidRPr="00B71F84" w:rsidRDefault="004935F0" w:rsidP="004935F0">
            <w:pPr>
              <w:rPr>
                <w:bCs/>
              </w:rPr>
            </w:pPr>
            <w:r w:rsidRPr="00B71F84">
              <w:rPr>
                <w:bCs/>
              </w:rPr>
              <w:t xml:space="preserve">Delete from the last sentence in core clause 61.3, “unless the </w:t>
            </w:r>
            <w:r w:rsidRPr="00B71F84">
              <w:rPr>
                <w:bCs/>
                <w:i/>
                <w:lang w:val="en-US"/>
              </w:rPr>
              <w:t>Project Manager</w:t>
            </w:r>
            <w:r w:rsidRPr="00B71F84">
              <w:rPr>
                <w:bCs/>
              </w:rPr>
              <w:t xml:space="preserve"> should have notified the event to the </w:t>
            </w:r>
            <w:r w:rsidRPr="00B71F84">
              <w:rPr>
                <w:bCs/>
                <w:i/>
              </w:rPr>
              <w:t>Contractor</w:t>
            </w:r>
            <w:r w:rsidRPr="00B71F84">
              <w:rPr>
                <w:bCs/>
              </w:rPr>
              <w:t xml:space="preserve"> but did not”.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pPr>
              <w:rPr>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rPr>
                <w:b/>
                <w:bCs/>
              </w:rPr>
            </w:pPr>
            <w:bookmarkStart w:id="17" w:name="OLE_LINK5"/>
            <w:bookmarkStart w:id="18" w:name="OLE_LINK6"/>
            <w:r w:rsidRPr="00B71F84">
              <w:rPr>
                <w:b/>
                <w:bCs/>
              </w:rPr>
              <w:t>Z10</w:t>
            </w:r>
          </w:p>
        </w:tc>
        <w:tc>
          <w:tcPr>
            <w:tcW w:w="8337" w:type="dxa"/>
            <w:gridSpan w:val="6"/>
            <w:tcBorders>
              <w:top w:val="nil"/>
              <w:bottom w:val="nil"/>
            </w:tcBorders>
          </w:tcPr>
          <w:p w:rsidR="004935F0" w:rsidRPr="00B71F84" w:rsidRDefault="004935F0" w:rsidP="004935F0">
            <w:pPr>
              <w:rPr>
                <w:b/>
                <w:iCs/>
                <w:lang w:val="en-US"/>
              </w:rPr>
            </w:pPr>
            <w:r w:rsidRPr="00B71F84">
              <w:rPr>
                <w:b/>
                <w:i/>
                <w:iCs/>
                <w:lang w:val="en-US"/>
              </w:rPr>
              <w:t>Employer’s</w:t>
            </w:r>
            <w:r w:rsidRPr="00B71F84">
              <w:rPr>
                <w:b/>
                <w:iCs/>
                <w:lang w:val="en-US"/>
              </w:rPr>
              <w:t xml:space="preserve"> limitation of liability</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Z10.1</w:t>
            </w:r>
          </w:p>
        </w:tc>
        <w:tc>
          <w:tcPr>
            <w:tcW w:w="8337" w:type="dxa"/>
            <w:gridSpan w:val="6"/>
            <w:tcBorders>
              <w:top w:val="nil"/>
              <w:bottom w:val="nil"/>
            </w:tcBorders>
          </w:tcPr>
          <w:p w:rsidR="004935F0" w:rsidRPr="00B71F84" w:rsidRDefault="004935F0" w:rsidP="004935F0">
            <w:pPr>
              <w:rPr>
                <w:lang w:val="en-ZA"/>
              </w:rPr>
            </w:pPr>
            <w:r w:rsidRPr="00B71F84">
              <w:rPr>
                <w:lang w:val="en-ZA"/>
              </w:rPr>
              <w:t xml:space="preserve">The </w:t>
            </w:r>
            <w:r w:rsidRPr="00B71F84">
              <w:rPr>
                <w:i/>
                <w:lang w:val="en-ZA"/>
              </w:rPr>
              <w:t>Employer’s</w:t>
            </w:r>
            <w:r w:rsidRPr="00B71F84">
              <w:rPr>
                <w:lang w:val="en-ZA"/>
              </w:rPr>
              <w:t xml:space="preserve"> liability to the </w:t>
            </w:r>
            <w:r w:rsidRPr="00B71F84">
              <w:rPr>
                <w:i/>
                <w:lang w:val="en-ZA"/>
              </w:rPr>
              <w:t>Contractor</w:t>
            </w:r>
            <w:r w:rsidRPr="00B71F84">
              <w:rPr>
                <w:lang w:val="en-ZA"/>
              </w:rPr>
              <w:t xml:space="preserve"> for the </w:t>
            </w:r>
            <w:r w:rsidRPr="00B71F84">
              <w:rPr>
                <w:i/>
                <w:lang w:val="en-ZA"/>
              </w:rPr>
              <w:t>Contractor’s</w:t>
            </w:r>
            <w:r w:rsidRPr="00B71F84">
              <w:rPr>
                <w:lang w:val="en-ZA"/>
              </w:rPr>
              <w:t xml:space="preserve"> indirect or consequential loss is limited to R0.00 (zero Rand)</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Z10.2</w:t>
            </w:r>
          </w:p>
        </w:tc>
        <w:tc>
          <w:tcPr>
            <w:tcW w:w="8673" w:type="dxa"/>
            <w:gridSpan w:val="7"/>
            <w:tcBorders>
              <w:top w:val="nil"/>
              <w:bottom w:val="nil"/>
            </w:tcBorders>
          </w:tcPr>
          <w:p w:rsidR="004935F0" w:rsidRPr="00B71F84" w:rsidRDefault="004935F0" w:rsidP="004935F0">
            <w:pPr>
              <w:rPr>
                <w:lang w:val="en-ZA"/>
              </w:rPr>
            </w:pPr>
            <w:r w:rsidRPr="00B71F84">
              <w:rPr>
                <w:lang w:val="en-ZA"/>
              </w:rPr>
              <w:t xml:space="preserve">The </w:t>
            </w:r>
            <w:r w:rsidRPr="00B71F84">
              <w:rPr>
                <w:i/>
                <w:lang w:val="en-ZA"/>
              </w:rPr>
              <w:t>Contractor</w:t>
            </w:r>
            <w:r w:rsidRPr="00B71F84">
              <w:rPr>
                <w:lang w:val="en-ZA"/>
              </w:rPr>
              <w:t xml:space="preserve">’s entitlement under the indemnity in 83.1 is provided for in 60.1(14) and the </w:t>
            </w:r>
            <w:r w:rsidRPr="00B71F84">
              <w:rPr>
                <w:i/>
                <w:lang w:val="en-ZA"/>
              </w:rPr>
              <w:t>Employer</w:t>
            </w:r>
            <w:r w:rsidRPr="00B71F84">
              <w:rPr>
                <w:lang w:val="en-ZA"/>
              </w:rPr>
              <w:t xml:space="preserve">’s liability under the indemnity is limited </w:t>
            </w:r>
            <w:r w:rsidRPr="00B71F84">
              <w:rPr>
                <w:rFonts w:cs="Arial"/>
                <w:color w:val="000000"/>
              </w:rPr>
              <w:t>to compensation as provided for under the compensation events stated in this contract.</w:t>
            </w:r>
          </w:p>
        </w:tc>
      </w:tr>
      <w:bookmarkEnd w:id="17"/>
      <w:bookmarkEnd w:id="18"/>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p>
        </w:tc>
        <w:tc>
          <w:tcPr>
            <w:tcW w:w="8673" w:type="dxa"/>
            <w:gridSpan w:val="7"/>
            <w:tcBorders>
              <w:top w:val="nil"/>
              <w:bottom w:val="nil"/>
            </w:tcBorders>
          </w:tcPr>
          <w:p w:rsidR="004935F0" w:rsidRPr="00B71F84" w:rsidRDefault="004935F0" w:rsidP="004935F0">
            <w:pPr>
              <w:rPr>
                <w:lang w:val="en-ZA"/>
              </w:rPr>
            </w:pPr>
          </w:p>
        </w:tc>
      </w:tr>
      <w:tr w:rsidR="004935F0" w:rsidRPr="00B71F84" w:rsidTr="00055500">
        <w:trPr>
          <w:gridBefore w:val="1"/>
          <w:wBefore w:w="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Z11</w:t>
            </w:r>
          </w:p>
        </w:tc>
        <w:tc>
          <w:tcPr>
            <w:tcW w:w="8673" w:type="dxa"/>
            <w:gridSpan w:val="7"/>
            <w:tcBorders>
              <w:top w:val="nil"/>
              <w:bottom w:val="nil"/>
            </w:tcBorders>
          </w:tcPr>
          <w:p w:rsidR="004935F0" w:rsidRPr="00B71F84" w:rsidRDefault="004935F0" w:rsidP="004935F0">
            <w:pPr>
              <w:rPr>
                <w:b/>
              </w:rPr>
            </w:pPr>
            <w:r w:rsidRPr="00B71F84">
              <w:rPr>
                <w:b/>
              </w:rPr>
              <w:t xml:space="preserve">Termination: Add to core clause 91.1, at the second main bullet point, fourth sub-bullet point, after the words "against it":  </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Z11.1</w:t>
            </w:r>
          </w:p>
        </w:tc>
        <w:tc>
          <w:tcPr>
            <w:tcW w:w="8673" w:type="dxa"/>
            <w:gridSpan w:val="7"/>
            <w:tcBorders>
              <w:top w:val="nil"/>
              <w:bottom w:val="nil"/>
            </w:tcBorders>
          </w:tcPr>
          <w:p w:rsidR="004935F0" w:rsidRPr="00B71F84" w:rsidRDefault="004935F0" w:rsidP="004935F0">
            <w:r w:rsidRPr="00B71F84">
              <w:t xml:space="preserve">   or had a judicial management order granted against it.</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p>
        </w:tc>
        <w:tc>
          <w:tcPr>
            <w:tcW w:w="8673" w:type="dxa"/>
            <w:gridSpan w:val="7"/>
            <w:tcBorders>
              <w:top w:val="nil"/>
              <w:bottom w:val="nil"/>
            </w:tcBorders>
          </w:tcPr>
          <w:p w:rsidR="004935F0" w:rsidRPr="00B71F84" w:rsidRDefault="004935F0" w:rsidP="004935F0"/>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rPr>
                <w:b/>
                <w:bCs/>
              </w:rPr>
            </w:pPr>
            <w:r w:rsidRPr="00B71F84">
              <w:rPr>
                <w:b/>
                <w:bCs/>
              </w:rPr>
              <w:t>Z12</w:t>
            </w:r>
          </w:p>
        </w:tc>
        <w:tc>
          <w:tcPr>
            <w:tcW w:w="8673" w:type="dxa"/>
            <w:gridSpan w:val="7"/>
            <w:tcBorders>
              <w:top w:val="nil"/>
              <w:bottom w:val="nil"/>
            </w:tcBorders>
          </w:tcPr>
          <w:p w:rsidR="004935F0" w:rsidRPr="00B71F84" w:rsidRDefault="004935F0" w:rsidP="004935F0">
            <w:pPr>
              <w:rPr>
                <w:b/>
                <w:iCs/>
              </w:rPr>
            </w:pPr>
            <w:r w:rsidRPr="00B71F84">
              <w:rPr>
                <w:b/>
                <w:iCs/>
              </w:rPr>
              <w:t>Addition to secondary Option X7 Delay damages (if applicable in this contract)</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lastRenderedPageBreak/>
              <w:t>Z12.1</w:t>
            </w:r>
          </w:p>
        </w:tc>
        <w:tc>
          <w:tcPr>
            <w:tcW w:w="8673" w:type="dxa"/>
            <w:gridSpan w:val="7"/>
            <w:tcBorders>
              <w:top w:val="nil"/>
              <w:bottom w:val="nil"/>
            </w:tcBorders>
          </w:tcPr>
          <w:p w:rsidR="004935F0" w:rsidRPr="00B71F84" w:rsidRDefault="004935F0" w:rsidP="004935F0">
            <w:r w:rsidRPr="00B71F84">
              <w:rPr>
                <w:iCs/>
              </w:rPr>
              <w:t xml:space="preserve">If the amount due for the </w:t>
            </w:r>
            <w:r w:rsidRPr="00B71F84">
              <w:rPr>
                <w:i/>
                <w:iCs/>
              </w:rPr>
              <w:t>Contractor</w:t>
            </w:r>
            <w:r w:rsidRPr="00B71F84">
              <w:rPr>
                <w:iCs/>
              </w:rPr>
              <w:t xml:space="preserve">’s payment of delay damages reaches the limits stated in this Contract Data for Option X7 or Options X5 and X7 used together, the </w:t>
            </w:r>
            <w:r w:rsidRPr="00B71F84">
              <w:rPr>
                <w:i/>
                <w:iCs/>
              </w:rPr>
              <w:t>Employer</w:t>
            </w:r>
            <w:r w:rsidRPr="00B71F84">
              <w:rPr>
                <w:iCs/>
              </w:rPr>
              <w:t xml:space="preserve"> may terminate the </w:t>
            </w:r>
            <w:r w:rsidRPr="00B71F84">
              <w:rPr>
                <w:i/>
                <w:iCs/>
              </w:rPr>
              <w:t>Contractor</w:t>
            </w:r>
            <w:r w:rsidRPr="00B71F84">
              <w:rPr>
                <w:iCs/>
              </w:rPr>
              <w:t xml:space="preserve">’s obligation to Provide the Works using the same </w:t>
            </w:r>
            <w:r w:rsidRPr="00B71F84">
              <w:t>procedures and payment on termination as those applied for reasons R1 to R15 or R18 stated in the Termination Table.</w:t>
            </w:r>
          </w:p>
        </w:tc>
      </w:tr>
      <w:tr w:rsidR="004935F0" w:rsidRPr="00B71F84" w:rsidTr="00055500">
        <w:trPr>
          <w:gridBefore w:val="1"/>
          <w:wBefore w:w="6" w:type="dxa"/>
        </w:trPr>
        <w:tc>
          <w:tcPr>
            <w:tcW w:w="1045" w:type="dxa"/>
            <w:tcBorders>
              <w:top w:val="nil"/>
              <w:bottom w:val="single" w:sz="4" w:space="0" w:color="auto"/>
            </w:tcBorders>
            <w:shd w:val="clear" w:color="auto" w:fill="FFFFFF"/>
          </w:tcPr>
          <w:p w:rsidR="004935F0" w:rsidRPr="00B71F84" w:rsidRDefault="004935F0" w:rsidP="004935F0">
            <w:pPr>
              <w:jc w:val="right"/>
              <w:rPr>
                <w:bCs/>
              </w:rPr>
            </w:pPr>
          </w:p>
        </w:tc>
        <w:tc>
          <w:tcPr>
            <w:tcW w:w="8673" w:type="dxa"/>
            <w:gridSpan w:val="7"/>
            <w:tcBorders>
              <w:top w:val="nil"/>
              <w:bottom w:val="single" w:sz="4" w:space="0" w:color="auto"/>
            </w:tcBorders>
          </w:tcPr>
          <w:p w:rsidR="004935F0" w:rsidRPr="00B71F84" w:rsidRDefault="004935F0" w:rsidP="004935F0">
            <w:pPr>
              <w:rPr>
                <w:iCs/>
              </w:rPr>
            </w:pPr>
          </w:p>
        </w:tc>
      </w:tr>
      <w:bookmarkEnd w:id="15"/>
      <w:bookmarkEnd w:id="16"/>
    </w:tbl>
    <w:p w:rsidR="00B71F84" w:rsidRPr="00B71F84" w:rsidRDefault="00B71F84" w:rsidP="0093798B">
      <w:pPr>
        <w:ind w:left="432"/>
        <w:rPr>
          <w:rFonts w:cs="Arial"/>
        </w:rPr>
      </w:pPr>
      <w:r w:rsidRPr="00B71F84">
        <w:rPr>
          <w:rFonts w:cs="Arial"/>
        </w:rPr>
        <w:br w:type="page"/>
      </w:r>
    </w:p>
    <w:p w:rsidR="00B71F84" w:rsidRPr="00B71F84" w:rsidRDefault="00B71F84" w:rsidP="0093798B">
      <w:pPr>
        <w:keepNext/>
        <w:ind w:left="432"/>
        <w:outlineLvl w:val="0"/>
        <w:rPr>
          <w:b/>
          <w:sz w:val="26"/>
        </w:rPr>
      </w:pPr>
      <w:r w:rsidRPr="000E11ED">
        <w:rPr>
          <w:b/>
          <w:sz w:val="26"/>
        </w:rPr>
        <w:lastRenderedPageBreak/>
        <w:t>Annexure A:</w:t>
      </w:r>
      <w:r w:rsidRPr="00B71F84">
        <w:rPr>
          <w:b/>
          <w:sz w:val="26"/>
        </w:rPr>
        <w:tab/>
        <w:t xml:space="preserve"> One-in-ten-year-return </w:t>
      </w:r>
      <w:r w:rsidRPr="00B71F84">
        <w:rPr>
          <w:b/>
          <w:i/>
          <w:sz w:val="26"/>
        </w:rPr>
        <w:t>weather data</w:t>
      </w:r>
      <w:r w:rsidRPr="00B71F84">
        <w:rPr>
          <w:b/>
          <w:sz w:val="26"/>
        </w:rPr>
        <w:t xml:space="preserve"> obtained from SA Weather Bureau for [weather station]</w:t>
      </w:r>
    </w:p>
    <w:p w:rsidR="00B71F84" w:rsidRPr="00B71F84" w:rsidRDefault="00B71F84" w:rsidP="0093798B">
      <w:pPr>
        <w:ind w:left="432"/>
      </w:pPr>
    </w:p>
    <w:p w:rsidR="00B71F84" w:rsidRPr="00B71F84" w:rsidRDefault="00B71F84" w:rsidP="0093798B">
      <w:pPr>
        <w:ind w:left="432"/>
      </w:pPr>
      <w:r w:rsidRPr="00B71F84">
        <w:t xml:space="preserve">If any one of these </w:t>
      </w:r>
      <w:r w:rsidRPr="00B71F84">
        <w:rPr>
          <w:i/>
        </w:rPr>
        <w:t>weather measurements</w:t>
      </w:r>
      <w:r w:rsidRPr="00B71F84">
        <w:t xml:space="preserve"> recorded within a calendar month, before the Completion Date for the whole of the </w:t>
      </w:r>
      <w:r w:rsidRPr="00B71F84">
        <w:rPr>
          <w:i/>
        </w:rPr>
        <w:t>works</w:t>
      </w:r>
      <w:r w:rsidRPr="00B71F84">
        <w:t xml:space="preserve"> and at the place stated in this Contract Data is shown to be </w:t>
      </w:r>
      <w:r w:rsidRPr="000E11ED">
        <w:rPr>
          <w:u w:val="single"/>
        </w:rPr>
        <w:t>more adverse</w:t>
      </w:r>
      <w:r w:rsidRPr="00B71F84">
        <w:t xml:space="preserve"> than the amount stated below then the </w:t>
      </w:r>
      <w:r w:rsidRPr="00B71F84">
        <w:rPr>
          <w:i/>
        </w:rPr>
        <w:t>Contractor</w:t>
      </w:r>
      <w:r w:rsidRPr="00B71F84">
        <w:t xml:space="preserve"> may notify a compensation event.</w:t>
      </w: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42"/>
        <w:gridCol w:w="1642"/>
        <w:gridCol w:w="1642"/>
        <w:gridCol w:w="1642"/>
        <w:gridCol w:w="1643"/>
      </w:tblGrid>
      <w:tr w:rsidR="00B71F84" w:rsidRPr="00B71F84" w:rsidTr="0093798B">
        <w:trPr>
          <w:jc w:val="center"/>
        </w:trPr>
        <w:tc>
          <w:tcPr>
            <w:tcW w:w="1642" w:type="dxa"/>
          </w:tcPr>
          <w:p w:rsidR="00B71F84" w:rsidRPr="00B71F84" w:rsidRDefault="00B71F84" w:rsidP="00B71F84">
            <w:pPr>
              <w:rPr>
                <w:i/>
              </w:rPr>
            </w:pPr>
          </w:p>
        </w:tc>
        <w:tc>
          <w:tcPr>
            <w:tcW w:w="6569" w:type="dxa"/>
            <w:gridSpan w:val="4"/>
            <w:vAlign w:val="center"/>
          </w:tcPr>
          <w:p w:rsidR="00B71F84" w:rsidRPr="00B71F84" w:rsidRDefault="00B71F84" w:rsidP="00B71F84">
            <w:pPr>
              <w:jc w:val="center"/>
            </w:pPr>
            <w:r w:rsidRPr="00B71F84">
              <w:rPr>
                <w:i/>
              </w:rPr>
              <w:t>Weather measurement</w:t>
            </w:r>
          </w:p>
        </w:tc>
      </w:tr>
      <w:tr w:rsidR="003D5F49" w:rsidRPr="00B71F84" w:rsidTr="0093798B">
        <w:trPr>
          <w:jc w:val="center"/>
        </w:trPr>
        <w:tc>
          <w:tcPr>
            <w:tcW w:w="1642" w:type="dxa"/>
          </w:tcPr>
          <w:p w:rsidR="003D5F49" w:rsidRPr="00B71F84" w:rsidRDefault="003D5F49" w:rsidP="00B71F84">
            <w:r w:rsidRPr="00B71F84">
              <w:t>Month</w:t>
            </w:r>
          </w:p>
        </w:tc>
        <w:tc>
          <w:tcPr>
            <w:tcW w:w="1642" w:type="dxa"/>
          </w:tcPr>
          <w:p w:rsidR="003D5F49" w:rsidRPr="00B71F84" w:rsidRDefault="003D5F49" w:rsidP="00B71F84">
            <w:r>
              <w:t>Average Rainfall</w:t>
            </w:r>
            <w:r w:rsidRPr="00B71F84">
              <w:t xml:space="preserve"> (mm)</w:t>
            </w:r>
          </w:p>
        </w:tc>
        <w:tc>
          <w:tcPr>
            <w:tcW w:w="1642" w:type="dxa"/>
          </w:tcPr>
          <w:p w:rsidR="003D5F49" w:rsidRPr="00B71F84" w:rsidRDefault="003D5F49" w:rsidP="00F606DF">
            <w:r>
              <w:t xml:space="preserve">Average </w:t>
            </w:r>
            <w:r w:rsidRPr="00B71F84">
              <w:t xml:space="preserve">Number of days with </w:t>
            </w:r>
            <w:r>
              <w:t>rainfall</w:t>
            </w:r>
          </w:p>
        </w:tc>
        <w:tc>
          <w:tcPr>
            <w:tcW w:w="1642" w:type="dxa"/>
          </w:tcPr>
          <w:p w:rsidR="003D5F49" w:rsidRPr="00B71F84" w:rsidRDefault="003D5F49" w:rsidP="00F606DF">
            <w:r>
              <w:t>Absolute High [Low] temperature (C)</w:t>
            </w:r>
          </w:p>
        </w:tc>
        <w:tc>
          <w:tcPr>
            <w:tcW w:w="1643" w:type="dxa"/>
          </w:tcPr>
          <w:p w:rsidR="003D5F49" w:rsidRPr="00B71F84" w:rsidRDefault="003D5F49" w:rsidP="003D5F49">
            <w:pPr>
              <w:jc w:val="center"/>
            </w:pPr>
            <w:r>
              <w:t>Average midday High [Low] temperature (C)</w:t>
            </w:r>
          </w:p>
        </w:tc>
      </w:tr>
      <w:tr w:rsidR="003D5F49" w:rsidRPr="00B71F84" w:rsidTr="0093798B">
        <w:trPr>
          <w:jc w:val="center"/>
        </w:trPr>
        <w:tc>
          <w:tcPr>
            <w:tcW w:w="1642" w:type="dxa"/>
          </w:tcPr>
          <w:p w:rsidR="003D5F49" w:rsidRPr="00B71F84" w:rsidRDefault="003D5F49" w:rsidP="00B71F84">
            <w:r w:rsidRPr="00B71F84">
              <w:t>January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February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March</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April</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May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June</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July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August</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September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October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November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December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bl>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p w:rsidR="00B71F84" w:rsidRDefault="00B71F84" w:rsidP="0093798B">
      <w:pPr>
        <w:ind w:left="432"/>
      </w:pPr>
      <w:r w:rsidRPr="00B71F84">
        <w:t>Only the difference between the more adverse recorded weather and the equivalent measurement given above is taken into account in assessing a compensation event.</w:t>
      </w: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Pr="00B71F84" w:rsidRDefault="007C2964" w:rsidP="0093798B">
      <w:pPr>
        <w:ind w:left="432"/>
      </w:pPr>
    </w:p>
    <w:p w:rsidR="00B71F84" w:rsidRDefault="00B71F84" w:rsidP="0093798B">
      <w:pPr>
        <w:ind w:left="432"/>
      </w:pPr>
    </w:p>
    <w:p w:rsidR="00425531" w:rsidRDefault="00425531" w:rsidP="00425531">
      <w:r w:rsidRPr="006D04CB">
        <w:rPr>
          <w:rFonts w:cs="Arial"/>
          <w:b/>
          <w:sz w:val="26"/>
          <w:szCs w:val="26"/>
        </w:rPr>
        <w:lastRenderedPageBreak/>
        <w:t xml:space="preserve">Annexure </w:t>
      </w:r>
      <w:r>
        <w:rPr>
          <w:rFonts w:cs="Arial"/>
          <w:b/>
          <w:sz w:val="26"/>
          <w:szCs w:val="26"/>
        </w:rPr>
        <w:t>B</w:t>
      </w:r>
      <w:r w:rsidRPr="006D04CB">
        <w:rPr>
          <w:rFonts w:cs="Arial"/>
          <w:b/>
          <w:sz w:val="26"/>
          <w:szCs w:val="26"/>
        </w:rPr>
        <w:t>:</w:t>
      </w:r>
      <w:r>
        <w:rPr>
          <w:rFonts w:cs="Arial"/>
          <w:b/>
          <w:sz w:val="26"/>
          <w:szCs w:val="26"/>
        </w:rPr>
        <w:t xml:space="preserve">  Table of low performance damages (X17)</w:t>
      </w:r>
    </w:p>
    <w:p w:rsidR="00425531" w:rsidRDefault="00425531" w:rsidP="00425531"/>
    <w:p w:rsidR="00425531" w:rsidRDefault="00425531" w:rsidP="00425531"/>
    <w:p w:rsidR="00425531" w:rsidRDefault="00425531" w:rsidP="004255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036"/>
        <w:gridCol w:w="2865"/>
      </w:tblGrid>
      <w:tr w:rsidR="00425531" w:rsidRPr="00934576" w:rsidTr="00BE46F9">
        <w:tc>
          <w:tcPr>
            <w:tcW w:w="3341" w:type="dxa"/>
            <w:shd w:val="clear" w:color="auto" w:fill="auto"/>
          </w:tcPr>
          <w:p w:rsidR="00425531" w:rsidRPr="002B4A86" w:rsidRDefault="00425531" w:rsidP="00BE46F9">
            <w:pPr>
              <w:rPr>
                <w:b/>
              </w:rPr>
            </w:pPr>
            <w:r w:rsidRPr="002B4A86">
              <w:rPr>
                <w:b/>
              </w:rPr>
              <w:t>Low Performance Damage Description</w:t>
            </w:r>
          </w:p>
        </w:tc>
        <w:tc>
          <w:tcPr>
            <w:tcW w:w="3036" w:type="dxa"/>
            <w:shd w:val="clear" w:color="auto" w:fill="auto"/>
          </w:tcPr>
          <w:p w:rsidR="00425531" w:rsidRPr="002B4A86" w:rsidRDefault="00425531" w:rsidP="00BE46F9">
            <w:pPr>
              <w:rPr>
                <w:b/>
              </w:rPr>
            </w:pPr>
            <w:r w:rsidRPr="002B4A86">
              <w:rPr>
                <w:b/>
              </w:rPr>
              <w:t>Value of Low Service Damages</w:t>
            </w:r>
          </w:p>
        </w:tc>
        <w:tc>
          <w:tcPr>
            <w:tcW w:w="2865" w:type="dxa"/>
            <w:shd w:val="clear" w:color="auto" w:fill="auto"/>
          </w:tcPr>
          <w:p w:rsidR="00425531" w:rsidRPr="002B4A86" w:rsidRDefault="00425531" w:rsidP="00BE46F9">
            <w:pPr>
              <w:rPr>
                <w:b/>
              </w:rPr>
            </w:pPr>
            <w:r w:rsidRPr="002B4A86">
              <w:rPr>
                <w:b/>
              </w:rPr>
              <w:t>Limit of Low Service Damage</w:t>
            </w:r>
          </w:p>
        </w:tc>
      </w:tr>
      <w:tr w:rsidR="00425531" w:rsidRPr="00934576" w:rsidTr="00BE46F9">
        <w:trPr>
          <w:trHeight w:val="551"/>
        </w:trPr>
        <w:tc>
          <w:tcPr>
            <w:tcW w:w="3341" w:type="dxa"/>
            <w:shd w:val="clear" w:color="auto" w:fill="auto"/>
          </w:tcPr>
          <w:p w:rsidR="00425531" w:rsidRPr="009212A9" w:rsidRDefault="00425531" w:rsidP="00BE46F9">
            <w:r w:rsidRPr="009A01A7">
              <w:t xml:space="preserve">Performance delays not finishing as per agreed upon schedule submitted to the </w:t>
            </w:r>
            <w:r w:rsidRPr="002B4A86">
              <w:rPr>
                <w:i/>
              </w:rPr>
              <w:t xml:space="preserve">Project leader </w:t>
            </w:r>
          </w:p>
        </w:tc>
        <w:tc>
          <w:tcPr>
            <w:tcW w:w="3036" w:type="dxa"/>
            <w:shd w:val="clear" w:color="auto" w:fill="auto"/>
          </w:tcPr>
          <w:p w:rsidR="00425531" w:rsidRPr="00A852AC" w:rsidRDefault="000E1B33" w:rsidP="00BE46F9">
            <w:pPr>
              <w:jc w:val="center"/>
            </w:pPr>
            <w:r>
              <w:t>0.5%</w:t>
            </w:r>
            <w:r w:rsidR="00425531" w:rsidRPr="00372974">
              <w:t xml:space="preserve"> of </w:t>
            </w:r>
            <w:r w:rsidR="00425531">
              <w:t>contract cost</w:t>
            </w:r>
            <w:r w:rsidR="00425531" w:rsidRPr="00A852AC">
              <w:t xml:space="preserve"> per day</w:t>
            </w:r>
          </w:p>
        </w:tc>
        <w:tc>
          <w:tcPr>
            <w:tcW w:w="2865" w:type="dxa"/>
            <w:shd w:val="clear" w:color="auto" w:fill="auto"/>
          </w:tcPr>
          <w:p w:rsidR="00425531" w:rsidRPr="00BE302B" w:rsidRDefault="009A4638" w:rsidP="00BE46F9">
            <w:r w:rsidRPr="00094F28">
              <w:t xml:space="preserve">Limited to 10% of the </w:t>
            </w:r>
            <w:r>
              <w:t>Contract value</w:t>
            </w:r>
          </w:p>
        </w:tc>
      </w:tr>
      <w:tr w:rsidR="00425531" w:rsidRPr="00934576" w:rsidTr="00BE46F9">
        <w:trPr>
          <w:trHeight w:val="551"/>
        </w:trPr>
        <w:tc>
          <w:tcPr>
            <w:tcW w:w="3341" w:type="dxa"/>
            <w:shd w:val="clear" w:color="auto" w:fill="auto"/>
          </w:tcPr>
          <w:p w:rsidR="00425531" w:rsidRPr="00A852AC" w:rsidRDefault="00425531" w:rsidP="00BE46F9"/>
          <w:p w:rsidR="00425531" w:rsidRPr="00BE302B" w:rsidRDefault="00425531" w:rsidP="00BE46F9">
            <w:r w:rsidRPr="009A01A7">
              <w:t xml:space="preserve">Submission of </w:t>
            </w:r>
            <w:r>
              <w:t>data</w:t>
            </w:r>
            <w:r w:rsidR="004F5D5A">
              <w:t>-</w:t>
            </w:r>
            <w:r>
              <w:t>book</w:t>
            </w:r>
            <w:r w:rsidRPr="009A01A7">
              <w:t xml:space="preserve"> as per </w:t>
            </w:r>
            <w:r>
              <w:t>QCP requir</w:t>
            </w:r>
            <w:r w:rsidR="0004528E">
              <w:t>e</w:t>
            </w:r>
            <w:r>
              <w:t>ments</w:t>
            </w:r>
          </w:p>
        </w:tc>
        <w:tc>
          <w:tcPr>
            <w:tcW w:w="3036" w:type="dxa"/>
            <w:shd w:val="clear" w:color="auto" w:fill="auto"/>
          </w:tcPr>
          <w:p w:rsidR="00425531" w:rsidRPr="00372974" w:rsidRDefault="00425531" w:rsidP="00BE46F9">
            <w:pPr>
              <w:jc w:val="center"/>
            </w:pPr>
          </w:p>
          <w:p w:rsidR="00425531" w:rsidRPr="00A852AC" w:rsidRDefault="000E1B33" w:rsidP="00BE46F9">
            <w:pPr>
              <w:jc w:val="center"/>
            </w:pPr>
            <w:r>
              <w:t>0.5%</w:t>
            </w:r>
            <w:r w:rsidRPr="00372974">
              <w:t xml:space="preserve"> </w:t>
            </w:r>
            <w:r w:rsidR="00425531" w:rsidRPr="00DD319E">
              <w:t xml:space="preserve">of </w:t>
            </w:r>
            <w:r w:rsidR="00425531">
              <w:t>contract cost</w:t>
            </w:r>
            <w:r w:rsidR="00425531" w:rsidRPr="00A852AC">
              <w:t xml:space="preserve"> per day</w:t>
            </w:r>
          </w:p>
        </w:tc>
        <w:tc>
          <w:tcPr>
            <w:tcW w:w="2865" w:type="dxa"/>
            <w:shd w:val="clear" w:color="auto" w:fill="auto"/>
          </w:tcPr>
          <w:p w:rsidR="00425531" w:rsidRPr="009A01A7" w:rsidRDefault="00425531" w:rsidP="00BE46F9"/>
          <w:p w:rsidR="00425531" w:rsidRPr="00372974" w:rsidRDefault="009A4638" w:rsidP="00BE46F9">
            <w:r w:rsidRPr="00094F28">
              <w:t xml:space="preserve">Limited to 10% of the </w:t>
            </w:r>
            <w:r>
              <w:t>Contract value</w:t>
            </w:r>
          </w:p>
        </w:tc>
      </w:tr>
      <w:tr w:rsidR="00425531" w:rsidRPr="00934576" w:rsidTr="00BE46F9">
        <w:trPr>
          <w:trHeight w:val="551"/>
        </w:trPr>
        <w:tc>
          <w:tcPr>
            <w:tcW w:w="3341" w:type="dxa"/>
            <w:shd w:val="clear" w:color="auto" w:fill="auto"/>
          </w:tcPr>
          <w:p w:rsidR="00425531" w:rsidRPr="00A852AC" w:rsidRDefault="00425531" w:rsidP="00BE46F9"/>
          <w:p w:rsidR="00425531" w:rsidRPr="009A01A7" w:rsidRDefault="00425531" w:rsidP="00BE46F9">
            <w:r w:rsidRPr="009A01A7">
              <w:t>Rework due to poor workmanship.</w:t>
            </w:r>
          </w:p>
        </w:tc>
        <w:tc>
          <w:tcPr>
            <w:tcW w:w="3036" w:type="dxa"/>
            <w:shd w:val="clear" w:color="auto" w:fill="auto"/>
          </w:tcPr>
          <w:p w:rsidR="00425531" w:rsidRPr="00094F28" w:rsidRDefault="00425531" w:rsidP="00BE46F9">
            <w:pPr>
              <w:jc w:val="center"/>
            </w:pPr>
          </w:p>
          <w:p w:rsidR="00425531" w:rsidRPr="00A852AC" w:rsidRDefault="00425531" w:rsidP="00BE46F9">
            <w:pPr>
              <w:jc w:val="center"/>
            </w:pPr>
            <w:r>
              <w:t>1</w:t>
            </w:r>
            <w:r w:rsidRPr="009A01A7">
              <w:t xml:space="preserve">% of </w:t>
            </w:r>
            <w:r>
              <w:t>contract cost</w:t>
            </w:r>
            <w:r w:rsidRPr="00A852AC">
              <w:t xml:space="preserve"> per day</w:t>
            </w:r>
          </w:p>
        </w:tc>
        <w:tc>
          <w:tcPr>
            <w:tcW w:w="2865" w:type="dxa"/>
            <w:shd w:val="clear" w:color="auto" w:fill="auto"/>
          </w:tcPr>
          <w:p w:rsidR="00425531" w:rsidRPr="009A01A7" w:rsidRDefault="00425531" w:rsidP="00BE46F9"/>
          <w:p w:rsidR="00425531" w:rsidRPr="00BE302B" w:rsidRDefault="009A4638" w:rsidP="00BE46F9">
            <w:r w:rsidRPr="00094F28">
              <w:t xml:space="preserve">Limited to 10% of the </w:t>
            </w:r>
            <w:r>
              <w:t>Contract value</w:t>
            </w:r>
          </w:p>
        </w:tc>
      </w:tr>
      <w:tr w:rsidR="00425531" w:rsidRPr="00934576" w:rsidTr="00BE46F9">
        <w:trPr>
          <w:trHeight w:val="551"/>
        </w:trPr>
        <w:tc>
          <w:tcPr>
            <w:tcW w:w="3341" w:type="dxa"/>
            <w:shd w:val="clear" w:color="auto" w:fill="auto"/>
          </w:tcPr>
          <w:p w:rsidR="00425531" w:rsidRPr="00A852AC" w:rsidRDefault="00425531" w:rsidP="00BE46F9"/>
          <w:p w:rsidR="00425531" w:rsidRPr="009A01A7" w:rsidRDefault="00425531" w:rsidP="00BE46F9">
            <w:r w:rsidRPr="009A01A7">
              <w:t>Daily Progress Updated Schedule</w:t>
            </w:r>
          </w:p>
        </w:tc>
        <w:tc>
          <w:tcPr>
            <w:tcW w:w="3036" w:type="dxa"/>
            <w:shd w:val="clear" w:color="auto" w:fill="auto"/>
          </w:tcPr>
          <w:p w:rsidR="00425531" w:rsidRPr="00094F28" w:rsidRDefault="00425531" w:rsidP="00BE46F9">
            <w:pPr>
              <w:jc w:val="center"/>
            </w:pPr>
          </w:p>
          <w:p w:rsidR="00425531" w:rsidRPr="00A852AC" w:rsidRDefault="000E1B33" w:rsidP="00BE46F9">
            <w:pPr>
              <w:jc w:val="center"/>
            </w:pPr>
            <w:r>
              <w:t>0.5%</w:t>
            </w:r>
            <w:r w:rsidRPr="00372974">
              <w:t xml:space="preserve"> </w:t>
            </w:r>
            <w:r w:rsidR="00425531" w:rsidRPr="00BE302B">
              <w:t xml:space="preserve"> of </w:t>
            </w:r>
            <w:r w:rsidR="00425531">
              <w:t>contract cost</w:t>
            </w:r>
            <w:r w:rsidR="00425531" w:rsidRPr="00A852AC">
              <w:t xml:space="preserve"> per day</w:t>
            </w:r>
          </w:p>
        </w:tc>
        <w:tc>
          <w:tcPr>
            <w:tcW w:w="2865" w:type="dxa"/>
            <w:shd w:val="clear" w:color="auto" w:fill="auto"/>
          </w:tcPr>
          <w:p w:rsidR="00425531" w:rsidRPr="009A01A7" w:rsidRDefault="00425531" w:rsidP="00BE46F9"/>
          <w:p w:rsidR="00425531" w:rsidRPr="00BE302B" w:rsidRDefault="009A4638" w:rsidP="00BE46F9">
            <w:r w:rsidRPr="00094F28">
              <w:t xml:space="preserve">Limited to 10% of the </w:t>
            </w:r>
            <w:r>
              <w:t>Contract value</w:t>
            </w:r>
          </w:p>
        </w:tc>
      </w:tr>
      <w:tr w:rsidR="00232206" w:rsidRPr="00934576" w:rsidTr="00BE46F9">
        <w:trPr>
          <w:trHeight w:val="551"/>
        </w:trPr>
        <w:tc>
          <w:tcPr>
            <w:tcW w:w="9242" w:type="dxa"/>
            <w:gridSpan w:val="3"/>
            <w:shd w:val="clear" w:color="auto" w:fill="auto"/>
          </w:tcPr>
          <w:p w:rsidR="00232206" w:rsidRPr="009A01A7" w:rsidRDefault="00232206" w:rsidP="00BE46F9">
            <w:r>
              <w:t>If the damages exceed 10% of Contract value the Contract will be terminated as per ECC clause 91.2 (R11)</w:t>
            </w:r>
          </w:p>
        </w:tc>
      </w:tr>
    </w:tbl>
    <w:p w:rsidR="00425531" w:rsidRPr="00B71F84" w:rsidRDefault="00425531" w:rsidP="0093798B">
      <w:pPr>
        <w:ind w:left="432"/>
      </w:pP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r w:rsidRPr="00B71F84">
        <w:br w:type="page"/>
      </w:r>
      <w:bookmarkStart w:id="19" w:name="OLE_LINK9"/>
      <w:bookmarkStart w:id="20" w:name="OLE_LINK10"/>
    </w:p>
    <w:p w:rsidR="00B71F84" w:rsidRPr="00B71F84" w:rsidRDefault="00B71F84" w:rsidP="0093798B">
      <w:pPr>
        <w:keepNext/>
        <w:ind w:left="432"/>
        <w:outlineLvl w:val="0"/>
        <w:rPr>
          <w:b/>
          <w:sz w:val="26"/>
        </w:rPr>
      </w:pPr>
      <w:r w:rsidRPr="00B71F84">
        <w:rPr>
          <w:b/>
          <w:sz w:val="26"/>
        </w:rPr>
        <w:lastRenderedPageBreak/>
        <w:t xml:space="preserve">Annexure </w:t>
      </w:r>
      <w:r w:rsidR="00BA4455">
        <w:rPr>
          <w:b/>
          <w:sz w:val="26"/>
        </w:rPr>
        <w:t>C</w:t>
      </w:r>
      <w:r w:rsidRPr="00B71F84">
        <w:rPr>
          <w:b/>
          <w:sz w:val="26"/>
        </w:rPr>
        <w:t>:</w:t>
      </w:r>
      <w:r w:rsidRPr="00B71F84">
        <w:rPr>
          <w:b/>
          <w:sz w:val="26"/>
        </w:rPr>
        <w:tab/>
        <w:t>Insurance provided by the Employer</w:t>
      </w:r>
    </w:p>
    <w:p w:rsidR="00B71F84" w:rsidRPr="00B71F84" w:rsidRDefault="00B71F84" w:rsidP="0093798B">
      <w:pPr>
        <w:ind w:left="432"/>
        <w:jc w:val="both"/>
        <w:rPr>
          <w:i/>
        </w:rPr>
      </w:pPr>
    </w:p>
    <w:p w:rsidR="00B71F84" w:rsidRPr="00B71F84" w:rsidRDefault="00B71F84" w:rsidP="0093798B">
      <w:pPr>
        <w:ind w:left="432"/>
        <w:jc w:val="both"/>
        <w:rPr>
          <w:i/>
        </w:rPr>
      </w:pPr>
      <w:r w:rsidRPr="00B71F84">
        <w:rPr>
          <w:i/>
        </w:rPr>
        <w:t xml:space="preserve">These notes are provided as guidance to tendering contractors and the Contractor about the insurance provided by the Employer. Details of the insurance itself are available from the internet web link given below. </w:t>
      </w:r>
    </w:p>
    <w:p w:rsidR="00B71F84" w:rsidRPr="00B71F84" w:rsidRDefault="00B71F84" w:rsidP="0093798B">
      <w:pPr>
        <w:ind w:left="432"/>
        <w:jc w:val="both"/>
      </w:pPr>
    </w:p>
    <w:p w:rsidR="00B71F84" w:rsidRPr="00B71F84" w:rsidRDefault="00B71F84" w:rsidP="0093798B">
      <w:pPr>
        <w:numPr>
          <w:ilvl w:val="0"/>
          <w:numId w:val="15"/>
        </w:numPr>
        <w:ind w:left="792"/>
      </w:pPr>
      <w:r w:rsidRPr="00B71F84">
        <w:t xml:space="preserve">For the purpose of works contracts, insurance provided by Eskom (the </w:t>
      </w:r>
      <w:r w:rsidRPr="00B71F84">
        <w:rPr>
          <w:i/>
        </w:rPr>
        <w:t>Employer</w:t>
      </w:r>
      <w:r w:rsidRPr="00B71F84">
        <w:t xml:space="preserve">) has been arranged on the basis of “project” or “contract” value, where the value is the total of the Prices at Completion of the whole of the works including VAT. </w:t>
      </w:r>
    </w:p>
    <w:p w:rsidR="00B71F84" w:rsidRPr="00B71F84" w:rsidRDefault="00B71F84" w:rsidP="0093798B">
      <w:pPr>
        <w:ind w:left="432"/>
        <w:jc w:val="both"/>
      </w:pPr>
    </w:p>
    <w:p w:rsidR="00B71F84" w:rsidRPr="00B71F84" w:rsidRDefault="00B71F84" w:rsidP="0093798B">
      <w:pPr>
        <w:ind w:left="792"/>
        <w:jc w:val="both"/>
      </w:pPr>
      <w:r w:rsidRPr="00B71F84">
        <w:t xml:space="preserve">A “project” is a collection of contracts or work packages to be undertaken as part of a single identified capital expansion or refurbishment of a particular asset or facility. </w:t>
      </w:r>
    </w:p>
    <w:p w:rsidR="00B71F84" w:rsidRPr="00B71F84" w:rsidRDefault="00B71F84" w:rsidP="0093798B">
      <w:pPr>
        <w:ind w:left="792"/>
        <w:jc w:val="both"/>
      </w:pPr>
    </w:p>
    <w:p w:rsidR="00B71F84" w:rsidRPr="00B71F84" w:rsidRDefault="00B71F84" w:rsidP="0093798B">
      <w:pPr>
        <w:ind w:left="792"/>
        <w:jc w:val="both"/>
      </w:pPr>
      <w:r w:rsidRPr="00B71F84">
        <w:t>A “contract” is a single contract not linked to or being part of a “project”.</w:t>
      </w:r>
    </w:p>
    <w:p w:rsidR="00B71F84" w:rsidRPr="00B71F84" w:rsidRDefault="00B71F84" w:rsidP="0093798B">
      <w:pPr>
        <w:ind w:left="432"/>
        <w:jc w:val="both"/>
      </w:pPr>
    </w:p>
    <w:p w:rsidR="00B71F84" w:rsidRPr="00B71F84" w:rsidRDefault="00B71F84" w:rsidP="0093798B">
      <w:pPr>
        <w:numPr>
          <w:ilvl w:val="0"/>
          <w:numId w:val="15"/>
        </w:numPr>
        <w:ind w:left="792"/>
        <w:jc w:val="both"/>
      </w:pPr>
      <w:r w:rsidRPr="00B71F84">
        <w:t xml:space="preserve">For ECC3 there are three main “formats” of cover and deductible structure; Format A, Format B and Format Dx. </w:t>
      </w:r>
    </w:p>
    <w:p w:rsidR="00B71F84" w:rsidRPr="00B71F84" w:rsidRDefault="00B71F84" w:rsidP="0093798B">
      <w:pPr>
        <w:ind w:left="432"/>
        <w:jc w:val="both"/>
      </w:pPr>
    </w:p>
    <w:p w:rsidR="00B71F84" w:rsidRPr="00B71F84" w:rsidRDefault="00B71F84" w:rsidP="0093798B">
      <w:pPr>
        <w:ind w:left="789"/>
        <w:jc w:val="both"/>
      </w:pPr>
      <w:r w:rsidRPr="00B71F84">
        <w:rPr>
          <w:b/>
        </w:rPr>
        <w:t>Format A</w:t>
      </w:r>
      <w:r w:rsidRPr="00B71F84">
        <w:t xml:space="preserve"> is for a project or contract value less than or equal to R350M (</w:t>
      </w:r>
      <w:r w:rsidRPr="00B71F84">
        <w:rPr>
          <w:sz w:val="16"/>
          <w:szCs w:val="16"/>
        </w:rPr>
        <w:t>three hundred and fifty million Rand</w:t>
      </w:r>
      <w:r w:rsidRPr="00B71F84">
        <w:t xml:space="preserve">) inclusive of VAT. </w:t>
      </w:r>
    </w:p>
    <w:p w:rsidR="00B71F84" w:rsidRPr="00B71F84" w:rsidRDefault="00B71F84" w:rsidP="0093798B">
      <w:pPr>
        <w:ind w:left="789"/>
        <w:jc w:val="both"/>
      </w:pPr>
    </w:p>
    <w:p w:rsidR="00B71F84" w:rsidRPr="00B71F84" w:rsidRDefault="00B71F84" w:rsidP="0093798B">
      <w:pPr>
        <w:ind w:left="789"/>
        <w:jc w:val="both"/>
      </w:pPr>
      <w:r w:rsidRPr="00B71F84">
        <w:rPr>
          <w:b/>
        </w:rPr>
        <w:t>Format B</w:t>
      </w:r>
      <w:r w:rsidRPr="00B71F84">
        <w:t xml:space="preserve"> is for a project or contract value greater than R350M .(</w:t>
      </w:r>
      <w:r w:rsidRPr="00B71F84">
        <w:rPr>
          <w:sz w:val="16"/>
          <w:szCs w:val="16"/>
        </w:rPr>
        <w:t>three hundred and fifty million Rand</w:t>
      </w:r>
      <w:r w:rsidRPr="00B71F84">
        <w:t>) inclusive of VAT.</w:t>
      </w:r>
    </w:p>
    <w:p w:rsidR="00B71F84" w:rsidRPr="00B71F84" w:rsidRDefault="00B71F84" w:rsidP="0093798B">
      <w:pPr>
        <w:ind w:left="789"/>
        <w:jc w:val="both"/>
      </w:pPr>
    </w:p>
    <w:p w:rsidR="00B71F84" w:rsidRPr="00B71F84" w:rsidRDefault="00B71F84" w:rsidP="0093798B">
      <w:pPr>
        <w:ind w:left="789"/>
        <w:jc w:val="both"/>
      </w:pPr>
      <w:r w:rsidRPr="00B71F84">
        <w:t>In the case of contracts / packages within a project:</w:t>
      </w:r>
    </w:p>
    <w:p w:rsidR="00B71F84" w:rsidRPr="00B71F84" w:rsidRDefault="00B71F84" w:rsidP="0093798B">
      <w:pPr>
        <w:ind w:left="789"/>
        <w:jc w:val="both"/>
      </w:pPr>
    </w:p>
    <w:p w:rsidR="00B71F84" w:rsidRPr="00B71F84" w:rsidRDefault="00B71F84" w:rsidP="0093798B">
      <w:pPr>
        <w:numPr>
          <w:ilvl w:val="0"/>
          <w:numId w:val="13"/>
        </w:numPr>
        <w:ind w:left="1509"/>
        <w:jc w:val="both"/>
      </w:pPr>
      <w:r w:rsidRPr="00B71F84">
        <w:t>For a contract / package of R50M which is part of a R400M project, Format B will apply</w:t>
      </w:r>
    </w:p>
    <w:p w:rsidR="00B71F84" w:rsidRPr="00B71F84" w:rsidRDefault="00B71F84" w:rsidP="0093798B">
      <w:pPr>
        <w:numPr>
          <w:ilvl w:val="0"/>
          <w:numId w:val="13"/>
        </w:numPr>
        <w:ind w:left="1509"/>
        <w:jc w:val="both"/>
      </w:pPr>
      <w:r w:rsidRPr="00B71F84">
        <w:t>For a contract / package of R250M which is part of a R6 billion project, Format B will apply;</w:t>
      </w:r>
    </w:p>
    <w:p w:rsidR="00B71F84" w:rsidRPr="00B71F84" w:rsidRDefault="00B71F84" w:rsidP="0093798B">
      <w:pPr>
        <w:numPr>
          <w:ilvl w:val="0"/>
          <w:numId w:val="13"/>
        </w:numPr>
        <w:ind w:left="1509"/>
        <w:jc w:val="both"/>
      </w:pPr>
      <w:r w:rsidRPr="00B71F84">
        <w:t>For a contract / package of R120M which is part of a R350M project Format A will apply;</w:t>
      </w:r>
    </w:p>
    <w:p w:rsidR="00B71F84" w:rsidRPr="00B71F84" w:rsidRDefault="00B71F84" w:rsidP="0093798B">
      <w:pPr>
        <w:ind w:left="789"/>
        <w:jc w:val="both"/>
      </w:pPr>
    </w:p>
    <w:p w:rsidR="00B71F84" w:rsidRPr="00B71F84" w:rsidRDefault="00B71F84" w:rsidP="0093798B">
      <w:pPr>
        <w:ind w:left="789"/>
        <w:jc w:val="both"/>
      </w:pPr>
      <w:r w:rsidRPr="00B71F84">
        <w:t>For a contract which is not part of a project the same limits apply:</w:t>
      </w:r>
    </w:p>
    <w:p w:rsidR="00B71F84" w:rsidRPr="00B71F84" w:rsidRDefault="00B71F84" w:rsidP="0093798B">
      <w:pPr>
        <w:ind w:left="789"/>
        <w:jc w:val="both"/>
      </w:pPr>
    </w:p>
    <w:p w:rsidR="00B71F84" w:rsidRPr="00B71F84" w:rsidRDefault="00B71F84" w:rsidP="0093798B">
      <w:pPr>
        <w:numPr>
          <w:ilvl w:val="0"/>
          <w:numId w:val="14"/>
        </w:numPr>
        <w:ind w:left="1509"/>
        <w:jc w:val="both"/>
      </w:pPr>
      <w:r w:rsidRPr="00B71F84">
        <w:t>For a contract of R50M, Format A will apply</w:t>
      </w:r>
    </w:p>
    <w:p w:rsidR="00B71F84" w:rsidRPr="00B71F84" w:rsidRDefault="00B71F84" w:rsidP="0093798B">
      <w:pPr>
        <w:numPr>
          <w:ilvl w:val="0"/>
          <w:numId w:val="14"/>
        </w:numPr>
        <w:ind w:left="1509"/>
        <w:jc w:val="both"/>
      </w:pPr>
      <w:r w:rsidRPr="00B71F84">
        <w:t>For a contract of R355M, Format B will apply.</w:t>
      </w:r>
    </w:p>
    <w:p w:rsidR="00B71F84" w:rsidRPr="00B71F84" w:rsidRDefault="00B71F84" w:rsidP="0093798B">
      <w:pPr>
        <w:ind w:left="432"/>
        <w:jc w:val="both"/>
      </w:pPr>
    </w:p>
    <w:p w:rsidR="00B71F84" w:rsidRPr="00B71F84" w:rsidRDefault="00B71F84" w:rsidP="0093798B">
      <w:pPr>
        <w:ind w:left="789"/>
        <w:jc w:val="both"/>
        <w:rPr>
          <w:rFonts w:cs="Arial"/>
          <w:color w:val="000000"/>
        </w:rPr>
      </w:pPr>
      <w:r w:rsidRPr="00B71F84">
        <w:rPr>
          <w:b/>
        </w:rPr>
        <w:t>Format Dx</w:t>
      </w:r>
      <w:r w:rsidRPr="00B71F84">
        <w:t xml:space="preserve"> applies only to Distribution Division projects and contracts. If a Distribution Division project or contract exceeds the Format A limit, the </w:t>
      </w:r>
      <w:r w:rsidRPr="00B71F84">
        <w:rPr>
          <w:rFonts w:cs="Arial"/>
          <w:color w:val="000000"/>
        </w:rPr>
        <w:t xml:space="preserve">Eskom Insurance Management Services [EIMS] need to be contacted for advice on how to formulate the insurance cover.  Cover and deductibles for Distribution Division are per the relevant policy available on the internet web link given below.   </w:t>
      </w:r>
    </w:p>
    <w:p w:rsidR="00B71F84" w:rsidRPr="00B71F84" w:rsidRDefault="00B71F84" w:rsidP="0093798B">
      <w:pPr>
        <w:ind w:left="432"/>
        <w:jc w:val="both"/>
        <w:rPr>
          <w:rFonts w:cs="Arial"/>
          <w:b/>
          <w:bCs/>
          <w:color w:val="000000"/>
        </w:rPr>
      </w:pPr>
    </w:p>
    <w:p w:rsidR="00B71F84" w:rsidRPr="00B71F84" w:rsidRDefault="00B71F84" w:rsidP="0093798B">
      <w:pPr>
        <w:ind w:left="789"/>
        <w:jc w:val="both"/>
        <w:rPr>
          <w:rFonts w:cs="Arial"/>
          <w:color w:val="000000"/>
        </w:rPr>
      </w:pPr>
      <w:r w:rsidRPr="00B71F84">
        <w:rPr>
          <w:rFonts w:cs="Arial"/>
          <w:b/>
          <w:bCs/>
          <w:color w:val="000000"/>
        </w:rPr>
        <w:t xml:space="preserve">Format A generally applies to Transmission Division </w:t>
      </w:r>
      <w:r w:rsidRPr="00B71F84">
        <w:rPr>
          <w:rFonts w:cs="Arial"/>
          <w:color w:val="000000"/>
        </w:rPr>
        <w:t>projects and contracts. If a Transmission Division project or contract exceeds the Format A limit, the Eskom Insurance Management Services [EIMS] need to be contacted for advice on how to formulate the insurance cover.</w:t>
      </w:r>
    </w:p>
    <w:p w:rsidR="00B71F84" w:rsidRPr="00B71F84" w:rsidRDefault="00B71F84" w:rsidP="0093798B">
      <w:pPr>
        <w:ind w:left="432"/>
        <w:jc w:val="both"/>
        <w:rPr>
          <w:rFonts w:cs="Arial"/>
          <w:color w:val="000000"/>
        </w:rPr>
      </w:pPr>
    </w:p>
    <w:p w:rsidR="00B71F84" w:rsidRPr="00B71F84" w:rsidRDefault="00B71F84" w:rsidP="0093798B">
      <w:pPr>
        <w:numPr>
          <w:ilvl w:val="0"/>
          <w:numId w:val="15"/>
        </w:numPr>
        <w:ind w:left="792"/>
        <w:jc w:val="both"/>
      </w:pPr>
      <w:r w:rsidRPr="00B71F84">
        <w:t xml:space="preserve">Tendering contractors should note that cover provided by the </w:t>
      </w:r>
      <w:r w:rsidRPr="00B71F84">
        <w:rPr>
          <w:i/>
        </w:rPr>
        <w:t>Employer</w:t>
      </w:r>
      <w:r w:rsidRPr="00B71F84">
        <w:t xml:space="preserve"> is only per the policies available on the internet web link listed below and may not be the cover required by the tendering contractor or as intended by each of the listed insurances in the left hand column of the Insurance Table in clause 84.2.  In terms of clause 84.1 “the </w:t>
      </w:r>
      <w:r w:rsidRPr="00B71F84">
        <w:rPr>
          <w:i/>
        </w:rPr>
        <w:t>Contractor</w:t>
      </w:r>
      <w:r w:rsidRPr="00B71F84">
        <w:t xml:space="preserve"> provides the insurances stated in the Insurance Table except any insurance which the </w:t>
      </w:r>
      <w:r w:rsidRPr="00B71F84">
        <w:rPr>
          <w:i/>
        </w:rPr>
        <w:t>Employer</w:t>
      </w:r>
      <w:r w:rsidRPr="00B71F84">
        <w:t xml:space="preserve"> is to provide”.  Hence the </w:t>
      </w:r>
      <w:r w:rsidRPr="00B71F84">
        <w:rPr>
          <w:i/>
        </w:rPr>
        <w:t>Contractor</w:t>
      </w:r>
      <w:r w:rsidRPr="00B71F84">
        <w:t xml:space="preserve"> provides insurance which the </w:t>
      </w:r>
      <w:r w:rsidRPr="00B71F84">
        <w:rPr>
          <w:i/>
        </w:rPr>
        <w:t>Employer</w:t>
      </w:r>
      <w:r w:rsidRPr="00B71F84">
        <w:t xml:space="preserve"> does not provide and in cases where the </w:t>
      </w:r>
      <w:r w:rsidRPr="00B71F84">
        <w:rPr>
          <w:i/>
        </w:rPr>
        <w:t>Employer</w:t>
      </w:r>
      <w:r w:rsidRPr="00B71F84">
        <w:t xml:space="preserve"> does provide insurance the </w:t>
      </w:r>
      <w:r w:rsidRPr="00B71F84">
        <w:rPr>
          <w:i/>
        </w:rPr>
        <w:t>Contractor</w:t>
      </w:r>
      <w:r w:rsidRPr="00B71F84">
        <w:t xml:space="preserve"> insures for the difference between what the Insurance Table requires and what the </w:t>
      </w:r>
      <w:r w:rsidRPr="00B71F84">
        <w:rPr>
          <w:i/>
        </w:rPr>
        <w:t>Employer</w:t>
      </w:r>
      <w:r w:rsidRPr="00B71F84">
        <w:t xml:space="preserve"> provides.</w:t>
      </w:r>
    </w:p>
    <w:p w:rsidR="00B71F84" w:rsidRPr="00B71F84" w:rsidRDefault="00B71F84" w:rsidP="0093798B">
      <w:pPr>
        <w:ind w:left="432"/>
        <w:jc w:val="both"/>
      </w:pPr>
    </w:p>
    <w:p w:rsidR="00B71F84" w:rsidRPr="00B71F84" w:rsidRDefault="00B71F84" w:rsidP="0093798B">
      <w:pPr>
        <w:numPr>
          <w:ilvl w:val="0"/>
          <w:numId w:val="15"/>
        </w:numPr>
        <w:ind w:left="792"/>
      </w:pPr>
      <w:r w:rsidRPr="00B71F84">
        <w:t xml:space="preserve">When the Marine Insurance is required the </w:t>
      </w:r>
      <w:r w:rsidRPr="00B71F84">
        <w:rPr>
          <w:i/>
        </w:rPr>
        <w:t>Contractor</w:t>
      </w:r>
      <w:r w:rsidRPr="00B71F84">
        <w:t xml:space="preserve"> needs to obtain a copy of the latest edition of Eskom’s Marine Policies Procedures found at internet website given below.</w:t>
      </w:r>
    </w:p>
    <w:p w:rsidR="00B71F84" w:rsidRPr="00B71F84" w:rsidRDefault="00B71F84" w:rsidP="0093798B">
      <w:pPr>
        <w:ind w:left="432"/>
        <w:jc w:val="both"/>
      </w:pPr>
    </w:p>
    <w:p w:rsidR="00B71F84" w:rsidRPr="00B71F84" w:rsidRDefault="00B71F84" w:rsidP="0093798B">
      <w:pPr>
        <w:numPr>
          <w:ilvl w:val="0"/>
          <w:numId w:val="15"/>
        </w:numPr>
        <w:ind w:left="792"/>
        <w:jc w:val="both"/>
        <w:rPr>
          <w:b/>
        </w:rPr>
      </w:pPr>
      <w:r w:rsidRPr="00B71F84">
        <w:rPr>
          <w:b/>
        </w:rPr>
        <w:t xml:space="preserve">Further information and full details of all Eskom provided policies and procedures may be obtained from: </w:t>
      </w:r>
    </w:p>
    <w:p w:rsidR="00B71F84" w:rsidRPr="00B71F84" w:rsidRDefault="00B71F84" w:rsidP="0093798B">
      <w:pPr>
        <w:ind w:left="432"/>
      </w:pPr>
    </w:p>
    <w:p w:rsidR="00B71F84" w:rsidRPr="00B71F84" w:rsidRDefault="00E9728B" w:rsidP="0093798B">
      <w:pPr>
        <w:ind w:left="432"/>
        <w:jc w:val="center"/>
        <w:rPr>
          <w:b/>
        </w:rPr>
      </w:pPr>
      <w:hyperlink r:id="rId14" w:history="1">
        <w:r w:rsidR="00B71F84" w:rsidRPr="00B71F84">
          <w:rPr>
            <w:b/>
            <w:color w:val="0000FF"/>
            <w:u w:val="single"/>
          </w:rPr>
          <w:t>http://www.eskom.co.za/live/content.php?Item_ID=9248</w:t>
        </w:r>
      </w:hyperlink>
    </w:p>
    <w:p w:rsidR="00B71F84" w:rsidRPr="00B71F84" w:rsidRDefault="00B71F84" w:rsidP="0093798B">
      <w:pPr>
        <w:keepNext/>
        <w:ind w:left="432"/>
        <w:outlineLvl w:val="0"/>
        <w:rPr>
          <w:b/>
          <w:sz w:val="26"/>
        </w:rPr>
      </w:pPr>
      <w:r w:rsidRPr="00B71F84">
        <w:rPr>
          <w:b/>
          <w:sz w:val="26"/>
        </w:rPr>
        <w:lastRenderedPageBreak/>
        <w:t xml:space="preserve">Annexure </w:t>
      </w:r>
      <w:r w:rsidR="00BA4455">
        <w:rPr>
          <w:b/>
          <w:sz w:val="26"/>
        </w:rPr>
        <w:t>D</w:t>
      </w:r>
      <w:r w:rsidRPr="00B71F84">
        <w:rPr>
          <w:b/>
          <w:sz w:val="26"/>
        </w:rPr>
        <w:t>:</w:t>
      </w:r>
      <w:r w:rsidRPr="00B71F84">
        <w:rPr>
          <w:b/>
          <w:sz w:val="26"/>
        </w:rPr>
        <w:tab/>
        <w:t xml:space="preserve">The </w:t>
      </w:r>
      <w:r w:rsidRPr="00B71F84">
        <w:rPr>
          <w:b/>
          <w:i/>
          <w:sz w:val="26"/>
        </w:rPr>
        <w:t>Employer</w:t>
      </w:r>
      <w:r w:rsidRPr="00B71F84">
        <w:rPr>
          <w:b/>
          <w:sz w:val="26"/>
        </w:rPr>
        <w:t xml:space="preserve">’s Panel of Adjudicators </w:t>
      </w:r>
    </w:p>
    <w:p w:rsidR="00B71F84" w:rsidRPr="00B71F84" w:rsidRDefault="00B71F84" w:rsidP="0093798B">
      <w:pPr>
        <w:ind w:left="432"/>
        <w:rPr>
          <w:rFonts w:cs="Arial"/>
        </w:rPr>
      </w:pPr>
    </w:p>
    <w:p w:rsidR="00B71F84" w:rsidRPr="00B71F84" w:rsidRDefault="00B71F84" w:rsidP="0093798B">
      <w:pPr>
        <w:spacing w:after="120"/>
        <w:ind w:left="432"/>
      </w:pPr>
    </w:p>
    <w:p w:rsidR="00B71F84" w:rsidRPr="00B71F84" w:rsidRDefault="00B71F84" w:rsidP="0093798B">
      <w:pPr>
        <w:spacing w:after="120"/>
        <w:ind w:left="432"/>
      </w:pPr>
    </w:p>
    <w:p w:rsidR="00B71F84" w:rsidRPr="00B71F84" w:rsidRDefault="00B71F84" w:rsidP="0093798B">
      <w:pPr>
        <w:spacing w:after="120"/>
        <w:ind w:left="432"/>
      </w:pPr>
      <w:r w:rsidRPr="00B71F84">
        <w:t>The following persons listed in alphabetical order of their surname have indicated their willingness to be included in the Eskom Panel of Adjudicators.  Their CV’s may be obtained by using the contact details provided.</w:t>
      </w: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552"/>
        <w:gridCol w:w="3344"/>
      </w:tblGrid>
      <w:tr w:rsidR="00B71F84" w:rsidRPr="00B71F84" w:rsidTr="0093798B">
        <w:tc>
          <w:tcPr>
            <w:tcW w:w="3012" w:type="dxa"/>
            <w:tcMar>
              <w:top w:w="57" w:type="dxa"/>
              <w:bottom w:w="57" w:type="dxa"/>
            </w:tcMar>
          </w:tcPr>
          <w:p w:rsidR="00B71F84" w:rsidRPr="00B71F84" w:rsidRDefault="00B71F84" w:rsidP="00B71F84">
            <w:r w:rsidRPr="00B71F84">
              <w:t>Name</w:t>
            </w:r>
          </w:p>
        </w:tc>
        <w:tc>
          <w:tcPr>
            <w:tcW w:w="2658" w:type="dxa"/>
            <w:tcMar>
              <w:top w:w="57" w:type="dxa"/>
              <w:bottom w:w="57" w:type="dxa"/>
            </w:tcMar>
          </w:tcPr>
          <w:p w:rsidR="00B71F84" w:rsidRPr="00B71F84" w:rsidRDefault="00B71F84" w:rsidP="00B71F84">
            <w:r w:rsidRPr="00B71F84">
              <w:t>Location</w:t>
            </w:r>
          </w:p>
        </w:tc>
        <w:tc>
          <w:tcPr>
            <w:tcW w:w="3367" w:type="dxa"/>
            <w:tcMar>
              <w:top w:w="57" w:type="dxa"/>
              <w:bottom w:w="57" w:type="dxa"/>
            </w:tcMar>
          </w:tcPr>
          <w:p w:rsidR="00B71F84" w:rsidRPr="00B71F84" w:rsidRDefault="00B71F84" w:rsidP="00B71F84">
            <w:r w:rsidRPr="00B71F84">
              <w:t>Contact details (phone &amp; e mail)</w:t>
            </w:r>
          </w:p>
        </w:tc>
      </w:tr>
      <w:tr w:rsidR="00B71F84" w:rsidRPr="00B71F84" w:rsidTr="0093798B">
        <w:tc>
          <w:tcPr>
            <w:tcW w:w="3012" w:type="dxa"/>
            <w:tcMar>
              <w:top w:w="57" w:type="dxa"/>
              <w:bottom w:w="57" w:type="dxa"/>
            </w:tcMar>
          </w:tcPr>
          <w:p w:rsidR="00B71F84" w:rsidRPr="00B71F84" w:rsidRDefault="00B71F84" w:rsidP="00B71F84">
            <w:r w:rsidRPr="00B71F84">
              <w:t>Nigel ANDREWS</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r w:rsidRPr="00B71F84">
              <w:t>+27 11 836-6760</w:t>
            </w:r>
          </w:p>
          <w:p w:rsidR="00B71F84" w:rsidRPr="00B71F84" w:rsidRDefault="00B71F84" w:rsidP="00B71F84">
            <w:r w:rsidRPr="00B71F84">
              <w:t>nigela@quoin.net</w:t>
            </w:r>
          </w:p>
        </w:tc>
      </w:tr>
      <w:tr w:rsidR="00B71F84" w:rsidRPr="00B71F84" w:rsidTr="0093798B">
        <w:tc>
          <w:tcPr>
            <w:tcW w:w="3012" w:type="dxa"/>
            <w:tcMar>
              <w:top w:w="57" w:type="dxa"/>
              <w:bottom w:w="57" w:type="dxa"/>
            </w:tcMar>
          </w:tcPr>
          <w:p w:rsidR="00B71F84" w:rsidRPr="00B71F84" w:rsidRDefault="00B71F84" w:rsidP="00B71F84">
            <w:r w:rsidRPr="00B71F84">
              <w:t>Andrew BAIRD</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pPr>
              <w:rPr>
                <w:rFonts w:cs="Arial"/>
              </w:rPr>
            </w:pPr>
            <w:r w:rsidRPr="00B71F84">
              <w:rPr>
                <w:rFonts w:cs="Arial"/>
              </w:rPr>
              <w:t>+27 11 803 3008</w:t>
            </w:r>
          </w:p>
          <w:p w:rsidR="00B71F84" w:rsidRPr="00B71F84" w:rsidRDefault="00E9728B" w:rsidP="00B71F84">
            <w:pPr>
              <w:rPr>
                <w:rFonts w:cs="Arial"/>
              </w:rPr>
            </w:pPr>
            <w:hyperlink r:id="rId15" w:history="1">
              <w:r w:rsidR="00B71F84" w:rsidRPr="00B71F84">
                <w:rPr>
                  <w:rFonts w:cs="Arial"/>
                  <w:color w:val="0000FF"/>
                  <w:u w:val="single"/>
                </w:rPr>
                <w:t>andrewbaird@ecsconsult.co.za</w:t>
              </w:r>
            </w:hyperlink>
          </w:p>
        </w:tc>
      </w:tr>
      <w:tr w:rsidR="00B71F84" w:rsidRPr="00B71F84" w:rsidTr="0093798B">
        <w:tc>
          <w:tcPr>
            <w:tcW w:w="3012" w:type="dxa"/>
            <w:tcMar>
              <w:top w:w="57" w:type="dxa"/>
              <w:bottom w:w="57" w:type="dxa"/>
            </w:tcMar>
          </w:tcPr>
          <w:p w:rsidR="00B71F84" w:rsidRPr="00B71F84" w:rsidRDefault="00B71F84" w:rsidP="00B71F84">
            <w:r w:rsidRPr="00B71F84">
              <w:t>Christopher BINNINGTON</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pPr>
              <w:rPr>
                <w:rFonts w:cs="Arial"/>
              </w:rPr>
            </w:pPr>
            <w:r w:rsidRPr="00B71F84">
              <w:rPr>
                <w:rFonts w:cs="Arial"/>
              </w:rPr>
              <w:t>+27 11 888-6141</w:t>
            </w:r>
          </w:p>
          <w:p w:rsidR="00B71F84" w:rsidRPr="00B71F84" w:rsidRDefault="00E9728B" w:rsidP="00B71F84">
            <w:hyperlink r:id="rId16" w:history="1">
              <w:r w:rsidR="00B71F84" w:rsidRPr="00B71F84">
                <w:rPr>
                  <w:color w:val="0000FF"/>
                  <w:u w:val="single"/>
                </w:rPr>
                <w:t>cdb@bca.co.za</w:t>
              </w:r>
            </w:hyperlink>
          </w:p>
        </w:tc>
      </w:tr>
      <w:tr w:rsidR="00B71F84" w:rsidRPr="00B71F84" w:rsidTr="0093798B">
        <w:tc>
          <w:tcPr>
            <w:tcW w:w="3012" w:type="dxa"/>
            <w:tcMar>
              <w:top w:w="57" w:type="dxa"/>
              <w:bottom w:w="57" w:type="dxa"/>
            </w:tcMar>
          </w:tcPr>
          <w:p w:rsidR="00B71F84" w:rsidRPr="00B71F84" w:rsidRDefault="00B71F84" w:rsidP="00B71F84">
            <w:r w:rsidRPr="00B71F84">
              <w:t>Peter HIGGINS</w:t>
            </w:r>
          </w:p>
        </w:tc>
        <w:tc>
          <w:tcPr>
            <w:tcW w:w="2658" w:type="dxa"/>
            <w:tcMar>
              <w:top w:w="57" w:type="dxa"/>
              <w:bottom w:w="57" w:type="dxa"/>
            </w:tcMar>
          </w:tcPr>
          <w:p w:rsidR="00B71F84" w:rsidRPr="00B71F84" w:rsidRDefault="00B71F84" w:rsidP="00B71F84">
            <w:r w:rsidRPr="00B71F84">
              <w:t>UK</w:t>
            </w:r>
          </w:p>
        </w:tc>
        <w:tc>
          <w:tcPr>
            <w:tcW w:w="3367" w:type="dxa"/>
            <w:tcMar>
              <w:top w:w="57" w:type="dxa"/>
              <w:bottom w:w="57" w:type="dxa"/>
            </w:tcMar>
          </w:tcPr>
          <w:p w:rsidR="00B71F84" w:rsidRPr="00B71F84" w:rsidRDefault="00B71F84" w:rsidP="00B71F84">
            <w:r w:rsidRPr="00B71F84">
              <w:t>+44 1293 873 868</w:t>
            </w:r>
          </w:p>
          <w:p w:rsidR="00B71F84" w:rsidRPr="00B71F84" w:rsidRDefault="00B71F84" w:rsidP="00B71F84">
            <w:r w:rsidRPr="00B71F84">
              <w:t>peterhiggins@pdconsult.co.uk</w:t>
            </w:r>
          </w:p>
        </w:tc>
      </w:tr>
      <w:tr w:rsidR="00B71F84" w:rsidRPr="00B71F84" w:rsidTr="0093798B">
        <w:tc>
          <w:tcPr>
            <w:tcW w:w="3012" w:type="dxa"/>
            <w:tcMar>
              <w:top w:w="57" w:type="dxa"/>
              <w:bottom w:w="57" w:type="dxa"/>
            </w:tcMar>
          </w:tcPr>
          <w:p w:rsidR="00B71F84" w:rsidRPr="00B71F84" w:rsidRDefault="00B71F84" w:rsidP="00B71F84">
            <w:r w:rsidRPr="00B71F84">
              <w:t>Bruce LEECH</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pPr>
              <w:rPr>
                <w:rFonts w:cs="Arial"/>
              </w:rPr>
            </w:pPr>
            <w:r w:rsidRPr="00B71F84">
              <w:rPr>
                <w:rFonts w:cs="Arial"/>
              </w:rPr>
              <w:t>+27 11 290 4000</w:t>
            </w:r>
          </w:p>
          <w:p w:rsidR="00B71F84" w:rsidRPr="00B71F84" w:rsidRDefault="00B71F84" w:rsidP="00B71F84">
            <w:r w:rsidRPr="00B71F84">
              <w:rPr>
                <w:rFonts w:cs="Arial"/>
              </w:rPr>
              <w:t>leech@counsel.co.za</w:t>
            </w:r>
          </w:p>
        </w:tc>
      </w:tr>
      <w:tr w:rsidR="00B71F84" w:rsidRPr="00B71F84" w:rsidTr="0093798B">
        <w:tc>
          <w:tcPr>
            <w:tcW w:w="3012" w:type="dxa"/>
            <w:tcMar>
              <w:top w:w="57" w:type="dxa"/>
              <w:bottom w:w="57" w:type="dxa"/>
            </w:tcMar>
          </w:tcPr>
          <w:p w:rsidR="00B71F84" w:rsidRPr="00B71F84" w:rsidRDefault="00B71F84" w:rsidP="00B71F84">
            <w:r w:rsidRPr="00B71F84">
              <w:t>Nigel NILEN</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r w:rsidRPr="00B71F84">
              <w:t>+27 11 465 3601; nilences@global.co.za</w:t>
            </w:r>
          </w:p>
        </w:tc>
      </w:tr>
      <w:tr w:rsidR="00B71F84" w:rsidRPr="00B71F84" w:rsidTr="0093798B">
        <w:tc>
          <w:tcPr>
            <w:tcW w:w="3012" w:type="dxa"/>
            <w:tcMar>
              <w:top w:w="57" w:type="dxa"/>
              <w:bottom w:w="57" w:type="dxa"/>
            </w:tcMar>
          </w:tcPr>
          <w:p w:rsidR="00B71F84" w:rsidRPr="00B71F84" w:rsidRDefault="00B71F84" w:rsidP="00B71F84">
            <w:r w:rsidRPr="00B71F84">
              <w:t>Peter THURLOW</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r w:rsidRPr="00B71F84">
              <w:t>+27 11 787 6226</w:t>
            </w:r>
          </w:p>
          <w:p w:rsidR="00B71F84" w:rsidRPr="00B71F84" w:rsidRDefault="00E9728B" w:rsidP="00B71F84">
            <w:hyperlink r:id="rId17" w:history="1">
              <w:r w:rsidR="00B71F84" w:rsidRPr="00B71F84">
                <w:rPr>
                  <w:color w:val="0000FF"/>
                  <w:u w:val="single"/>
                </w:rPr>
                <w:t>info@thurlowassoc.com</w:t>
              </w:r>
            </w:hyperlink>
            <w:r w:rsidR="00B71F84" w:rsidRPr="00B71F84">
              <w:t xml:space="preserve"> </w:t>
            </w:r>
            <w:hyperlink r:id="rId18" w:history="1"/>
          </w:p>
        </w:tc>
      </w:tr>
    </w:tbl>
    <w:p w:rsidR="00B71F84" w:rsidRPr="00B71F84" w:rsidRDefault="00B71F84" w:rsidP="0093798B">
      <w:pPr>
        <w:ind w:left="432"/>
      </w:pPr>
    </w:p>
    <w:p w:rsidR="00B71F84" w:rsidRPr="00B71F84" w:rsidRDefault="00B71F84" w:rsidP="0093798B">
      <w:pPr>
        <w:ind w:left="432"/>
        <w:rPr>
          <w:rFonts w:cs="Arial"/>
        </w:rPr>
      </w:pPr>
    </w:p>
    <w:p w:rsidR="00B71F84" w:rsidRPr="00B71F84" w:rsidRDefault="00B71F84" w:rsidP="0093798B">
      <w:pPr>
        <w:tabs>
          <w:tab w:val="clear" w:pos="357"/>
        </w:tabs>
        <w:autoSpaceDE w:val="0"/>
        <w:autoSpaceDN w:val="0"/>
        <w:adjustRightInd w:val="0"/>
        <w:ind w:left="432"/>
        <w:rPr>
          <w:b/>
        </w:rPr>
      </w:pPr>
      <w:r w:rsidRPr="00B71F84">
        <w:rPr>
          <w:b/>
        </w:rPr>
        <w:t xml:space="preserve">Information about the Panel and appointment of the selected </w:t>
      </w:r>
      <w:r w:rsidRPr="00B71F84">
        <w:rPr>
          <w:b/>
          <w:i/>
        </w:rPr>
        <w:t>Adjudicator</w:t>
      </w:r>
      <w:r w:rsidRPr="00B71F84">
        <w:rPr>
          <w:b/>
        </w:rPr>
        <w:t xml:space="preserve"> is available from Eskom Supply Chain Operations management, by contacting Leighton Itholeng (Tel.: +27 (0)11 800 4031)</w:t>
      </w:r>
    </w:p>
    <w:p w:rsidR="00B71F84" w:rsidRPr="00B71F84" w:rsidRDefault="00B71F84" w:rsidP="0093798B">
      <w:pPr>
        <w:tabs>
          <w:tab w:val="clear" w:pos="357"/>
        </w:tabs>
        <w:autoSpaceDE w:val="0"/>
        <w:autoSpaceDN w:val="0"/>
        <w:adjustRightInd w:val="0"/>
        <w:ind w:left="432"/>
        <w:rPr>
          <w:rFonts w:ascii="Tahoma" w:hAnsi="Tahoma" w:cs="Tahoma"/>
          <w:sz w:val="16"/>
          <w:szCs w:val="16"/>
          <w:lang w:val="fr-FR" w:eastAsia="en-ZA"/>
        </w:rPr>
      </w:pPr>
      <w:r w:rsidRPr="00B71F84">
        <w:rPr>
          <w:b/>
          <w:lang w:val="fr-FR"/>
        </w:rPr>
        <w:t>(Fax :+27 (0)86 668 0419) E-mail:</w:t>
      </w:r>
      <w:r w:rsidRPr="00B71F84">
        <w:rPr>
          <w:rFonts w:ascii="Tahoma" w:hAnsi="Tahoma" w:cs="Tahoma"/>
          <w:sz w:val="16"/>
          <w:szCs w:val="16"/>
          <w:lang w:val="fr-FR" w:eastAsia="en-ZA"/>
        </w:rPr>
        <w:t xml:space="preserve"> </w:t>
      </w:r>
      <w:r w:rsidRPr="00B71F84">
        <w:rPr>
          <w:rFonts w:ascii="Tahoma" w:hAnsi="Tahoma" w:cs="Tahoma"/>
          <w:color w:val="0000FF"/>
          <w:sz w:val="16"/>
          <w:szCs w:val="16"/>
          <w:u w:val="single"/>
          <w:lang w:val="fr-FR" w:eastAsia="en-ZA"/>
        </w:rPr>
        <w:t>Leighton.Itholeng@eskom.co.za</w:t>
      </w:r>
      <w:r w:rsidRPr="00B71F84">
        <w:rPr>
          <w:rFonts w:ascii="Tahoma" w:hAnsi="Tahoma" w:cs="Tahoma"/>
          <w:sz w:val="16"/>
          <w:szCs w:val="16"/>
          <w:lang w:val="fr-FR" w:eastAsia="en-ZA"/>
        </w:rPr>
        <w:t xml:space="preserve"> </w:t>
      </w:r>
    </w:p>
    <w:p w:rsidR="00B71F84" w:rsidRPr="00B71F84" w:rsidRDefault="00B71F84" w:rsidP="0093798B">
      <w:pPr>
        <w:ind w:left="432"/>
        <w:rPr>
          <w:b/>
          <w:lang w:val="fr-FR"/>
        </w:rPr>
      </w:pPr>
    </w:p>
    <w:bookmarkEnd w:id="19"/>
    <w:bookmarkEnd w:id="20"/>
    <w:p w:rsidR="00B71F84" w:rsidRPr="00B71F84" w:rsidRDefault="00B71F84" w:rsidP="0093798B">
      <w:pPr>
        <w:ind w:left="432"/>
        <w:rPr>
          <w:rFonts w:cs="Arial"/>
          <w:lang w:val="fr-FR"/>
        </w:rPr>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Pr="00B71F84" w:rsidRDefault="00B71F84" w:rsidP="0093798B">
      <w:pPr>
        <w:pBdr>
          <w:top w:val="single" w:sz="6" w:space="5" w:color="auto"/>
          <w:left w:val="single" w:sz="6" w:space="5" w:color="auto"/>
          <w:bottom w:val="single" w:sz="6" w:space="5" w:color="auto"/>
          <w:right w:val="single" w:sz="6" w:space="0" w:color="auto"/>
        </w:pBdr>
        <w:shd w:val="pct15" w:color="auto" w:fill="auto"/>
        <w:ind w:left="432"/>
        <w:rPr>
          <w:sz w:val="44"/>
          <w:szCs w:val="20"/>
        </w:rPr>
      </w:pPr>
      <w:r w:rsidRPr="00B71F84">
        <w:rPr>
          <w:sz w:val="44"/>
          <w:szCs w:val="20"/>
        </w:rPr>
        <w:lastRenderedPageBreak/>
        <w:t>C1.2 Contract Data</w:t>
      </w:r>
    </w:p>
    <w:p w:rsidR="00B71F84" w:rsidRPr="00B71F84" w:rsidRDefault="00B71F84" w:rsidP="0093798B">
      <w:pPr>
        <w:ind w:left="432"/>
        <w:rPr>
          <w:rFonts w:cs="Arial"/>
        </w:rPr>
      </w:pPr>
    </w:p>
    <w:p w:rsidR="00B71F84" w:rsidRPr="00B71F84" w:rsidRDefault="00B71F84" w:rsidP="0093798B">
      <w:pPr>
        <w:keepNext/>
        <w:ind w:left="432"/>
        <w:outlineLvl w:val="0"/>
        <w:rPr>
          <w:rFonts w:cs="Arial"/>
          <w:b/>
          <w:sz w:val="26"/>
        </w:rPr>
      </w:pPr>
      <w:r w:rsidRPr="00B71F84">
        <w:rPr>
          <w:b/>
          <w:sz w:val="26"/>
        </w:rPr>
        <w:t xml:space="preserve">Part two - Data provided by the </w:t>
      </w:r>
      <w:r w:rsidRPr="00B71F84">
        <w:rPr>
          <w:b/>
          <w:i/>
          <w:iCs/>
          <w:sz w:val="26"/>
        </w:rPr>
        <w:t>Contractor</w:t>
      </w:r>
    </w:p>
    <w:p w:rsidR="00B71F84" w:rsidRPr="00B71F84" w:rsidRDefault="00B71F84" w:rsidP="0093798B">
      <w:pPr>
        <w:ind w:left="432"/>
        <w:rPr>
          <w:rFonts w:cs="Arial"/>
        </w:rPr>
      </w:pPr>
    </w:p>
    <w:p w:rsidR="00B71F84" w:rsidRPr="00B71F84" w:rsidRDefault="00B71F84" w:rsidP="0093798B">
      <w:pPr>
        <w:ind w:left="432"/>
        <w:rPr>
          <w:rFonts w:cs="Arial"/>
          <w:b/>
        </w:rPr>
      </w:pPr>
      <w:r w:rsidRPr="00B71F84">
        <w:rPr>
          <w:rFonts w:cs="Arial"/>
          <w:b/>
        </w:rPr>
        <w:t>Notes to a tendering contractor:</w:t>
      </w:r>
    </w:p>
    <w:p w:rsidR="00B71F84" w:rsidRPr="00B71F84" w:rsidRDefault="00B71F84" w:rsidP="0093798B">
      <w:pPr>
        <w:ind w:left="432"/>
        <w:rPr>
          <w:rFonts w:cs="Arial"/>
        </w:rPr>
      </w:pPr>
    </w:p>
    <w:p w:rsidR="00B71F84" w:rsidRPr="00B71F84" w:rsidRDefault="00B71F84" w:rsidP="0025621F">
      <w:pPr>
        <w:numPr>
          <w:ilvl w:val="0"/>
          <w:numId w:val="16"/>
        </w:numPr>
        <w:ind w:left="1152"/>
        <w:jc w:val="both"/>
        <w:rPr>
          <w:rFonts w:cs="Arial"/>
        </w:rPr>
      </w:pPr>
      <w:r w:rsidRPr="00B71F84">
        <w:rPr>
          <w:rFonts w:cs="Arial"/>
        </w:rPr>
        <w:t>Please read both the NEC3 Engineering and Construction Contract (June 2005) and the relevant parts of its Guidance Notes (ECC3-GN)</w:t>
      </w:r>
      <w:r w:rsidRPr="00B71F84">
        <w:rPr>
          <w:rFonts w:cs="Arial"/>
          <w:vertAlign w:val="superscript"/>
        </w:rPr>
        <w:footnoteReference w:id="2"/>
      </w:r>
      <w:r w:rsidRPr="00B71F84">
        <w:rPr>
          <w:rFonts w:cs="Arial"/>
        </w:rPr>
        <w:t xml:space="preserve"> in order to understand the implications of this Data which the tenderer is required to complete.  An example of the completed Data is provided on pages 152 to 154 of the ECC3 Guidance Notes.</w:t>
      </w:r>
    </w:p>
    <w:p w:rsidR="00B71F84" w:rsidRPr="00B71F84" w:rsidRDefault="00B71F84" w:rsidP="0025621F">
      <w:pPr>
        <w:numPr>
          <w:ilvl w:val="0"/>
          <w:numId w:val="16"/>
        </w:numPr>
        <w:ind w:left="1152"/>
        <w:rPr>
          <w:rFonts w:cs="Arial"/>
        </w:rPr>
      </w:pPr>
      <w:r w:rsidRPr="00B71F84">
        <w:rPr>
          <w:rFonts w:cs="Arial"/>
        </w:rPr>
        <w:t>The number of the clause which requires the data is shown in the left hand column for each statement however other clauses may also use the same data</w:t>
      </w:r>
    </w:p>
    <w:p w:rsidR="00B71F84" w:rsidRPr="00B71F84" w:rsidRDefault="00B71F84" w:rsidP="0025621F">
      <w:pPr>
        <w:numPr>
          <w:ilvl w:val="0"/>
          <w:numId w:val="16"/>
        </w:numPr>
        <w:ind w:left="1152"/>
        <w:rPr>
          <w:rFonts w:cs="Arial"/>
          <w:bCs/>
        </w:rPr>
      </w:pPr>
      <w:r w:rsidRPr="00B71F84">
        <w:rPr>
          <w:rFonts w:cs="Arial"/>
        </w:rPr>
        <w:t>Where a form field like this [</w:t>
      </w:r>
      <w:r w:rsidRPr="00B71F84">
        <w:rPr>
          <w:rFonts w:cs="Arial"/>
        </w:rPr>
        <w:fldChar w:fldCharType="begin">
          <w:ffData>
            <w:name w:val="Text530"/>
            <w:enabled/>
            <w:calcOnExit w:val="0"/>
            <w:textInput/>
          </w:ffData>
        </w:fldChar>
      </w:r>
      <w:bookmarkStart w:id="21" w:name="Text530"/>
      <w:r w:rsidRPr="00B71F84">
        <w:rPr>
          <w:rFonts w:cs="Arial"/>
        </w:rPr>
        <w:instrText xml:space="preserve"> FORMTEXT </w:instrText>
      </w:r>
      <w:r w:rsidRPr="00B71F84">
        <w:rPr>
          <w:rFonts w:cs="Arial"/>
        </w:rPr>
      </w:r>
      <w:r w:rsidRPr="00B71F84">
        <w:rPr>
          <w:rFonts w:cs="Arial"/>
        </w:rPr>
        <w:fldChar w:fldCharType="separate"/>
      </w:r>
      <w:r w:rsidRPr="00B71F84">
        <w:rPr>
          <w:rFonts w:cs="Arial"/>
          <w:noProof/>
        </w:rPr>
        <w:t> </w:t>
      </w:r>
      <w:r w:rsidRPr="00B71F84">
        <w:rPr>
          <w:rFonts w:cs="Arial"/>
          <w:noProof/>
        </w:rPr>
        <w:t> </w:t>
      </w:r>
      <w:r w:rsidRPr="00B71F84">
        <w:rPr>
          <w:rFonts w:cs="Arial"/>
          <w:noProof/>
        </w:rPr>
        <w:t> </w:t>
      </w:r>
      <w:r w:rsidRPr="00B71F84">
        <w:rPr>
          <w:rFonts w:cs="Arial"/>
          <w:noProof/>
        </w:rPr>
        <w:t> </w:t>
      </w:r>
      <w:r w:rsidRPr="00B71F84">
        <w:rPr>
          <w:rFonts w:cs="Arial"/>
          <w:noProof/>
        </w:rPr>
        <w:t> </w:t>
      </w:r>
      <w:r w:rsidRPr="00B71F84">
        <w:rPr>
          <w:rFonts w:cs="Arial"/>
        </w:rPr>
        <w:fldChar w:fldCharType="end"/>
      </w:r>
      <w:bookmarkEnd w:id="21"/>
      <w:r w:rsidRPr="00B71F84">
        <w:rPr>
          <w:rFonts w:cs="Arial"/>
        </w:rPr>
        <w:t xml:space="preserve">] appears, </w:t>
      </w:r>
      <w:r w:rsidRPr="00B71F84">
        <w:rPr>
          <w:rFonts w:cs="Arial"/>
          <w:bCs/>
        </w:rPr>
        <w:t xml:space="preserve">data is required to be inserted relevant to the option selected. Click on the form field </w:t>
      </w:r>
      <w:r w:rsidRPr="00B71F84">
        <w:rPr>
          <w:rFonts w:cs="Arial"/>
          <w:b/>
          <w:bCs/>
          <w:i/>
        </w:rPr>
        <w:t>once</w:t>
      </w:r>
      <w:r w:rsidRPr="00B71F84">
        <w:rPr>
          <w:rFonts w:cs="Arial"/>
          <w:bCs/>
        </w:rPr>
        <w:t xml:space="preserve"> and type in the data.  Otherwise complete by hand and in ink.</w:t>
      </w:r>
    </w:p>
    <w:p w:rsidR="00B71F84" w:rsidRPr="00B71F84" w:rsidRDefault="00B71F84" w:rsidP="0093798B">
      <w:pPr>
        <w:ind w:left="432"/>
        <w:rPr>
          <w:rFonts w:cs="Arial"/>
          <w:bCs/>
        </w:rPr>
      </w:pPr>
    </w:p>
    <w:p w:rsidR="00B71F84" w:rsidRPr="00B71F84" w:rsidRDefault="00B71F84" w:rsidP="0093798B">
      <w:pPr>
        <w:ind w:left="432"/>
        <w:jc w:val="both"/>
        <w:rPr>
          <w:rFonts w:cs="Arial"/>
        </w:rPr>
      </w:pPr>
      <w:r w:rsidRPr="00B71F84">
        <w:rPr>
          <w:rFonts w:cs="Arial"/>
        </w:rPr>
        <w:t>Completion of the data in full, according to Options chosen, is essential to create a complete contract.</w:t>
      </w:r>
    </w:p>
    <w:p w:rsidR="00B71F84" w:rsidRPr="00B71F84" w:rsidRDefault="00B71F84" w:rsidP="0093798B">
      <w:pPr>
        <w:ind w:left="432"/>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B71F84" w:rsidRPr="00B71F84" w:rsidTr="0093798B">
        <w:trPr>
          <w:cantSplit/>
        </w:trPr>
        <w:tc>
          <w:tcPr>
            <w:tcW w:w="1080" w:type="dxa"/>
            <w:tcBorders>
              <w:top w:val="single" w:sz="4" w:space="0" w:color="auto"/>
              <w:bottom w:val="nil"/>
              <w:right w:val="single" w:sz="4" w:space="0" w:color="auto"/>
            </w:tcBorders>
          </w:tcPr>
          <w:p w:rsidR="00B71F84" w:rsidRPr="00B71F84" w:rsidRDefault="00B71F84" w:rsidP="00B71F84">
            <w:pPr>
              <w:outlineLvl w:val="1"/>
              <w:rPr>
                <w:b/>
                <w:bCs/>
                <w:sz w:val="24"/>
              </w:rPr>
            </w:pPr>
            <w:r w:rsidRPr="00B71F84">
              <w:rPr>
                <w:b/>
                <w:bCs/>
                <w:sz w:val="24"/>
              </w:rPr>
              <w:t>Clause</w:t>
            </w:r>
          </w:p>
        </w:tc>
        <w:tc>
          <w:tcPr>
            <w:tcW w:w="3960" w:type="dxa"/>
            <w:tcBorders>
              <w:top w:val="single" w:sz="4" w:space="0" w:color="auto"/>
              <w:bottom w:val="nil"/>
              <w:right w:val="single" w:sz="4" w:space="0" w:color="auto"/>
            </w:tcBorders>
          </w:tcPr>
          <w:p w:rsidR="00B71F84" w:rsidRPr="00B71F84" w:rsidRDefault="00B71F84" w:rsidP="00B71F84">
            <w:pPr>
              <w:outlineLvl w:val="1"/>
              <w:rPr>
                <w:b/>
                <w:bCs/>
                <w:sz w:val="24"/>
              </w:rPr>
            </w:pPr>
            <w:r w:rsidRPr="00B71F84">
              <w:rPr>
                <w:b/>
                <w:bCs/>
                <w:sz w:val="24"/>
              </w:rPr>
              <w:t>Statement</w:t>
            </w:r>
          </w:p>
        </w:tc>
        <w:tc>
          <w:tcPr>
            <w:tcW w:w="4765" w:type="dxa"/>
            <w:tcBorders>
              <w:top w:val="single" w:sz="4" w:space="0" w:color="auto"/>
              <w:bottom w:val="nil"/>
            </w:tcBorders>
          </w:tcPr>
          <w:p w:rsidR="00B71F84" w:rsidRPr="00B71F84" w:rsidRDefault="00B71F84" w:rsidP="00B71F84">
            <w:pPr>
              <w:outlineLvl w:val="1"/>
              <w:rPr>
                <w:b/>
                <w:bCs/>
                <w:sz w:val="24"/>
              </w:rPr>
            </w:pPr>
            <w:r w:rsidRPr="00B71F84">
              <w:rPr>
                <w:b/>
                <w:bCs/>
                <w:sz w:val="24"/>
              </w:rPr>
              <w:t>Data</w:t>
            </w:r>
          </w:p>
        </w:tc>
      </w:tr>
      <w:tr w:rsidR="00B71F84" w:rsidRPr="00B71F84" w:rsidTr="0093798B">
        <w:trPr>
          <w:cantSplit/>
        </w:trPr>
        <w:tc>
          <w:tcPr>
            <w:tcW w:w="1080" w:type="dxa"/>
            <w:tcBorders>
              <w:top w:val="single" w:sz="4" w:space="0" w:color="auto"/>
              <w:bottom w:val="nil"/>
              <w:right w:val="single" w:sz="4" w:space="0" w:color="auto"/>
            </w:tcBorders>
            <w:shd w:val="clear" w:color="auto" w:fill="auto"/>
          </w:tcPr>
          <w:p w:rsidR="00B71F84" w:rsidRPr="00B71F84" w:rsidRDefault="00B71F84" w:rsidP="00B71F84">
            <w:pPr>
              <w:rPr>
                <w:b/>
                <w:bCs/>
                <w:sz w:val="16"/>
                <w:szCs w:val="16"/>
              </w:rPr>
            </w:pPr>
            <w:r w:rsidRPr="00B71F84">
              <w:rPr>
                <w:bCs/>
              </w:rPr>
              <w:t>10.1</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Contractor</w:t>
            </w:r>
            <w:r w:rsidRPr="00B71F84">
              <w:t xml:space="preserve"> is (Name):</w:t>
            </w:r>
          </w:p>
        </w:tc>
        <w:tc>
          <w:tcPr>
            <w:tcW w:w="4765" w:type="dxa"/>
            <w:tcBorders>
              <w:top w:val="single" w:sz="4" w:space="0" w:color="auto"/>
              <w:left w:val="single" w:sz="4" w:space="0" w:color="auto"/>
              <w:bottom w:val="nil"/>
            </w:tcBorders>
          </w:tcPr>
          <w:p w:rsidR="00B71F84" w:rsidRPr="00B71F84" w:rsidRDefault="00B71F84" w:rsidP="00B71F84">
            <w:pPr>
              <w:rPr>
                <w:b/>
              </w:rPr>
            </w:pPr>
            <w:r w:rsidRPr="00B71F84">
              <w:rPr>
                <w:b/>
              </w:rPr>
              <w:fldChar w:fldCharType="begin">
                <w:ffData>
                  <w:name w:val="Text531"/>
                  <w:enabled/>
                  <w:calcOnExit w:val="0"/>
                  <w:textInput/>
                </w:ffData>
              </w:fldChar>
            </w:r>
            <w:bookmarkStart w:id="22" w:name="Text531"/>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2"/>
          </w:p>
        </w:tc>
      </w:tr>
      <w:tr w:rsidR="00B71F84" w:rsidRPr="00B71F84" w:rsidTr="0093798B">
        <w:trPr>
          <w:cantSplit/>
        </w:trPr>
        <w:tc>
          <w:tcPr>
            <w:tcW w:w="1080" w:type="dxa"/>
            <w:tcBorders>
              <w:top w:val="nil"/>
              <w:bottom w:val="nil"/>
              <w:right w:val="single" w:sz="4" w:space="0" w:color="auto"/>
            </w:tcBorders>
            <w:shd w:val="clear" w:color="auto" w:fill="auto"/>
          </w:tcPr>
          <w:p w:rsidR="00B71F84" w:rsidRPr="00B71F84" w:rsidRDefault="00B71F84" w:rsidP="00B71F84">
            <w:pPr>
              <w:rPr>
                <w:bCs/>
              </w:rPr>
            </w:pPr>
          </w:p>
        </w:tc>
        <w:tc>
          <w:tcPr>
            <w:tcW w:w="3960" w:type="dxa"/>
            <w:tcBorders>
              <w:top w:val="nil"/>
              <w:left w:val="single" w:sz="4" w:space="0" w:color="auto"/>
              <w:bottom w:val="nil"/>
              <w:right w:val="single" w:sz="4" w:space="0" w:color="auto"/>
            </w:tcBorders>
          </w:tcPr>
          <w:p w:rsidR="00B71F84" w:rsidRPr="00B71F84" w:rsidRDefault="00B71F84" w:rsidP="00B71F84">
            <w:pPr>
              <w:rPr>
                <w:bCs/>
              </w:rPr>
            </w:pPr>
            <w:r w:rsidRPr="00B71F84">
              <w:t>Address</w:t>
            </w:r>
          </w:p>
        </w:tc>
        <w:tc>
          <w:tcPr>
            <w:tcW w:w="4765" w:type="dxa"/>
            <w:tcBorders>
              <w:top w:val="nil"/>
              <w:left w:val="single" w:sz="4" w:space="0" w:color="auto"/>
              <w:bottom w:val="nil"/>
            </w:tcBorders>
          </w:tcPr>
          <w:p w:rsidR="00B71F84" w:rsidRPr="00B71F84" w:rsidRDefault="00B71F84" w:rsidP="00B71F84">
            <w:pPr>
              <w:rPr>
                <w:b/>
                <w:bCs/>
              </w:rPr>
            </w:pPr>
            <w:r w:rsidRPr="00B71F84">
              <w:rPr>
                <w:b/>
                <w:bCs/>
              </w:rPr>
              <w:fldChar w:fldCharType="begin">
                <w:ffData>
                  <w:name w:val="Text532"/>
                  <w:enabled/>
                  <w:calcOnExit w:val="0"/>
                  <w:textInput/>
                </w:ffData>
              </w:fldChar>
            </w:r>
            <w:bookmarkStart w:id="23" w:name="Text532"/>
            <w:r w:rsidRPr="00B71F84">
              <w:rPr>
                <w:b/>
                <w:bCs/>
              </w:rPr>
              <w:instrText xml:space="preserve"> FORMTEXT </w:instrText>
            </w:r>
            <w:r w:rsidRPr="00B71F84">
              <w:rPr>
                <w:b/>
                <w:bCs/>
              </w:rPr>
            </w:r>
            <w:r w:rsidRPr="00B71F84">
              <w:rPr>
                <w:b/>
                <w:bCs/>
              </w:rPr>
              <w:fldChar w:fldCharType="separate"/>
            </w:r>
            <w:r w:rsidRPr="00B71F84">
              <w:rPr>
                <w:b/>
                <w:bCs/>
                <w:noProof/>
              </w:rPr>
              <w:t> </w:t>
            </w:r>
            <w:r w:rsidRPr="00B71F84">
              <w:rPr>
                <w:b/>
                <w:bCs/>
                <w:noProof/>
              </w:rPr>
              <w:t> </w:t>
            </w:r>
            <w:r w:rsidRPr="00B71F84">
              <w:rPr>
                <w:b/>
                <w:bCs/>
                <w:noProof/>
              </w:rPr>
              <w:t> </w:t>
            </w:r>
            <w:r w:rsidRPr="00B71F84">
              <w:rPr>
                <w:b/>
                <w:bCs/>
                <w:noProof/>
              </w:rPr>
              <w:t> </w:t>
            </w:r>
            <w:r w:rsidRPr="00B71F84">
              <w:rPr>
                <w:b/>
                <w:bCs/>
                <w:noProof/>
              </w:rPr>
              <w:t> </w:t>
            </w:r>
            <w:r w:rsidRPr="00B71F84">
              <w:rPr>
                <w:b/>
                <w:bCs/>
              </w:rPr>
              <w:fldChar w:fldCharType="end"/>
            </w:r>
            <w:bookmarkEnd w:id="23"/>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pPr>
              <w:rPr>
                <w:bCs/>
              </w:rPr>
            </w:pPr>
          </w:p>
        </w:tc>
        <w:tc>
          <w:tcPr>
            <w:tcW w:w="3960" w:type="dxa"/>
            <w:tcBorders>
              <w:top w:val="nil"/>
              <w:left w:val="single" w:sz="4" w:space="0" w:color="auto"/>
              <w:bottom w:val="nil"/>
              <w:right w:val="single" w:sz="4" w:space="0" w:color="auto"/>
            </w:tcBorders>
          </w:tcPr>
          <w:p w:rsidR="00B71F84" w:rsidRPr="00B71F84" w:rsidRDefault="00B71F84" w:rsidP="00B71F84">
            <w:pPr>
              <w:rPr>
                <w:bCs/>
              </w:rPr>
            </w:pPr>
            <w:r w:rsidRPr="00B71F84">
              <w:rPr>
                <w:bCs/>
              </w:rPr>
              <w:t>Tel No.</w:t>
            </w:r>
          </w:p>
        </w:tc>
        <w:tc>
          <w:tcPr>
            <w:tcW w:w="4765" w:type="dxa"/>
            <w:tcBorders>
              <w:top w:val="nil"/>
              <w:left w:val="single" w:sz="4" w:space="0" w:color="auto"/>
              <w:bottom w:val="nil"/>
            </w:tcBorders>
          </w:tcPr>
          <w:p w:rsidR="00B71F84" w:rsidRPr="00B71F84" w:rsidRDefault="00B71F84" w:rsidP="00B71F84">
            <w:pPr>
              <w:rPr>
                <w:b/>
                <w:bCs/>
              </w:rPr>
            </w:pPr>
            <w:r w:rsidRPr="00B71F84">
              <w:rPr>
                <w:b/>
                <w:bCs/>
              </w:rPr>
              <w:fldChar w:fldCharType="begin">
                <w:ffData>
                  <w:name w:val="Text533"/>
                  <w:enabled/>
                  <w:calcOnExit w:val="0"/>
                  <w:textInput/>
                </w:ffData>
              </w:fldChar>
            </w:r>
            <w:bookmarkStart w:id="24" w:name="Text533"/>
            <w:r w:rsidRPr="00B71F84">
              <w:rPr>
                <w:b/>
                <w:bCs/>
              </w:rPr>
              <w:instrText xml:space="preserve"> FORMTEXT </w:instrText>
            </w:r>
            <w:r w:rsidRPr="00B71F84">
              <w:rPr>
                <w:b/>
                <w:bCs/>
              </w:rPr>
            </w:r>
            <w:r w:rsidRPr="00B71F84">
              <w:rPr>
                <w:b/>
                <w:bCs/>
              </w:rPr>
              <w:fldChar w:fldCharType="separate"/>
            </w:r>
            <w:r w:rsidRPr="00B71F84">
              <w:rPr>
                <w:b/>
                <w:bCs/>
                <w:noProof/>
              </w:rPr>
              <w:t> </w:t>
            </w:r>
            <w:r w:rsidRPr="00B71F84">
              <w:rPr>
                <w:b/>
                <w:bCs/>
                <w:noProof/>
              </w:rPr>
              <w:t> </w:t>
            </w:r>
            <w:r w:rsidRPr="00B71F84">
              <w:rPr>
                <w:b/>
                <w:bCs/>
                <w:noProof/>
              </w:rPr>
              <w:t> </w:t>
            </w:r>
            <w:r w:rsidRPr="00B71F84">
              <w:rPr>
                <w:b/>
                <w:bCs/>
                <w:noProof/>
              </w:rPr>
              <w:t> </w:t>
            </w:r>
            <w:r w:rsidRPr="00B71F84">
              <w:rPr>
                <w:b/>
                <w:bCs/>
                <w:noProof/>
              </w:rPr>
              <w:t> </w:t>
            </w:r>
            <w:r w:rsidRPr="00B71F84">
              <w:rPr>
                <w:b/>
                <w:bCs/>
              </w:rPr>
              <w:fldChar w:fldCharType="end"/>
            </w:r>
            <w:bookmarkEnd w:id="24"/>
          </w:p>
        </w:tc>
      </w:tr>
      <w:tr w:rsidR="00B71F84" w:rsidRPr="00B71F84" w:rsidTr="0093798B">
        <w:trPr>
          <w:cantSplit/>
        </w:trPr>
        <w:tc>
          <w:tcPr>
            <w:tcW w:w="1080" w:type="dxa"/>
            <w:tcBorders>
              <w:top w:val="nil"/>
              <w:bottom w:val="single" w:sz="4" w:space="0" w:color="auto"/>
              <w:right w:val="single" w:sz="4" w:space="0" w:color="auto"/>
            </w:tcBorders>
          </w:tcPr>
          <w:p w:rsidR="00B71F84" w:rsidRPr="00B71F84" w:rsidRDefault="00B71F84" w:rsidP="00B71F84">
            <w:pPr>
              <w:rPr>
                <w:bCs/>
              </w:rPr>
            </w:pPr>
          </w:p>
        </w:tc>
        <w:tc>
          <w:tcPr>
            <w:tcW w:w="3960" w:type="dxa"/>
            <w:tcBorders>
              <w:top w:val="nil"/>
              <w:left w:val="single" w:sz="4" w:space="0" w:color="auto"/>
              <w:bottom w:val="single" w:sz="4" w:space="0" w:color="auto"/>
              <w:right w:val="single" w:sz="4" w:space="0" w:color="auto"/>
            </w:tcBorders>
          </w:tcPr>
          <w:p w:rsidR="00B71F84" w:rsidRPr="00B71F84" w:rsidRDefault="00B71F84" w:rsidP="00B71F84">
            <w:r w:rsidRPr="00B71F84">
              <w:t>Fax No.</w:t>
            </w:r>
          </w:p>
        </w:tc>
        <w:tc>
          <w:tcPr>
            <w:tcW w:w="4765" w:type="dxa"/>
            <w:tcBorders>
              <w:top w:val="nil"/>
              <w:left w:val="single" w:sz="4" w:space="0" w:color="auto"/>
              <w:bottom w:val="single" w:sz="4" w:space="0" w:color="auto"/>
            </w:tcBorders>
          </w:tcPr>
          <w:p w:rsidR="00B71F84" w:rsidRPr="00B71F84" w:rsidRDefault="00B71F84" w:rsidP="00B71F84">
            <w:pPr>
              <w:rPr>
                <w:b/>
                <w:bCs/>
              </w:rPr>
            </w:pPr>
            <w:r w:rsidRPr="00B71F84">
              <w:rPr>
                <w:b/>
                <w:bCs/>
              </w:rPr>
              <w:fldChar w:fldCharType="begin">
                <w:ffData>
                  <w:name w:val="Text534"/>
                  <w:enabled/>
                  <w:calcOnExit w:val="0"/>
                  <w:textInput/>
                </w:ffData>
              </w:fldChar>
            </w:r>
            <w:bookmarkStart w:id="25" w:name="Text534"/>
            <w:r w:rsidRPr="00B71F84">
              <w:rPr>
                <w:b/>
                <w:bCs/>
              </w:rPr>
              <w:instrText xml:space="preserve"> FORMTEXT </w:instrText>
            </w:r>
            <w:r w:rsidRPr="00B71F84">
              <w:rPr>
                <w:b/>
                <w:bCs/>
              </w:rPr>
            </w:r>
            <w:r w:rsidRPr="00B71F84">
              <w:rPr>
                <w:b/>
                <w:bCs/>
              </w:rPr>
              <w:fldChar w:fldCharType="separate"/>
            </w:r>
            <w:r w:rsidRPr="00B71F84">
              <w:rPr>
                <w:b/>
                <w:bCs/>
                <w:noProof/>
              </w:rPr>
              <w:t> </w:t>
            </w:r>
            <w:r w:rsidRPr="00B71F84">
              <w:rPr>
                <w:b/>
                <w:bCs/>
                <w:noProof/>
              </w:rPr>
              <w:t> </w:t>
            </w:r>
            <w:r w:rsidRPr="00B71F84">
              <w:rPr>
                <w:b/>
                <w:bCs/>
                <w:noProof/>
              </w:rPr>
              <w:t> </w:t>
            </w:r>
            <w:r w:rsidRPr="00B71F84">
              <w:rPr>
                <w:b/>
                <w:bCs/>
                <w:noProof/>
              </w:rPr>
              <w:t> </w:t>
            </w:r>
            <w:r w:rsidRPr="00B71F84">
              <w:rPr>
                <w:b/>
                <w:bCs/>
                <w:noProof/>
              </w:rPr>
              <w:t> </w:t>
            </w:r>
            <w:r w:rsidRPr="00B71F84">
              <w:rPr>
                <w:b/>
                <w:bCs/>
              </w:rPr>
              <w:fldChar w:fldCharType="end"/>
            </w:r>
            <w:bookmarkEnd w:id="25"/>
          </w:p>
        </w:tc>
      </w:tr>
      <w:tr w:rsidR="00B71F84" w:rsidRPr="00B71F84" w:rsidTr="0093798B">
        <w:trPr>
          <w:cantSplit/>
        </w:trPr>
        <w:tc>
          <w:tcPr>
            <w:tcW w:w="1080" w:type="dxa"/>
            <w:tcBorders>
              <w:top w:val="single" w:sz="4" w:space="0" w:color="auto"/>
              <w:bottom w:val="nil"/>
              <w:right w:val="single" w:sz="4" w:space="0" w:color="auto"/>
            </w:tcBorders>
          </w:tcPr>
          <w:p w:rsidR="00B71F84" w:rsidRPr="00B71F84" w:rsidRDefault="00B71F84" w:rsidP="00B71F84">
            <w:r w:rsidRPr="00B71F84">
              <w:t>11.2(8)</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direct fee percentage</w:t>
            </w:r>
            <w:r w:rsidRPr="00B71F84">
              <w:t xml:space="preserve"> is</w:t>
            </w:r>
          </w:p>
        </w:tc>
        <w:tc>
          <w:tcPr>
            <w:tcW w:w="4765" w:type="dxa"/>
            <w:tcBorders>
              <w:top w:val="single" w:sz="4" w:space="0" w:color="auto"/>
              <w:left w:val="single" w:sz="4" w:space="0" w:color="auto"/>
              <w:bottom w:val="nil"/>
            </w:tcBorders>
          </w:tcPr>
          <w:p w:rsidR="00B71F84" w:rsidRPr="00B71F84" w:rsidRDefault="00B71F84" w:rsidP="00B71F84">
            <w:pPr>
              <w:rPr>
                <w:b/>
              </w:rPr>
            </w:pPr>
          </w:p>
        </w:tc>
      </w:tr>
      <w:tr w:rsidR="00B71F84" w:rsidRPr="00B71F84" w:rsidTr="0093798B">
        <w:trPr>
          <w:cantSplit/>
        </w:trPr>
        <w:tc>
          <w:tcPr>
            <w:tcW w:w="1080" w:type="dxa"/>
            <w:tcBorders>
              <w:top w:val="nil"/>
              <w:bottom w:val="single" w:sz="4" w:space="0" w:color="auto"/>
              <w:right w:val="single" w:sz="4" w:space="0" w:color="auto"/>
            </w:tcBorders>
          </w:tcPr>
          <w:p w:rsidR="00B71F84" w:rsidRPr="00B71F84" w:rsidRDefault="00B71F84" w:rsidP="00B71F84"/>
        </w:tc>
        <w:tc>
          <w:tcPr>
            <w:tcW w:w="3960" w:type="dxa"/>
            <w:tcBorders>
              <w:top w:val="nil"/>
              <w:left w:val="single" w:sz="4" w:space="0" w:color="auto"/>
              <w:bottom w:val="single" w:sz="4" w:space="0" w:color="auto"/>
              <w:right w:val="single" w:sz="4" w:space="0" w:color="auto"/>
            </w:tcBorders>
          </w:tcPr>
          <w:p w:rsidR="00B71F84" w:rsidRPr="00B71F84" w:rsidRDefault="00B71F84" w:rsidP="00B71F84">
            <w:r w:rsidRPr="00B71F84">
              <w:t xml:space="preserve">The </w:t>
            </w:r>
            <w:r w:rsidRPr="00B71F84">
              <w:rPr>
                <w:i/>
              </w:rPr>
              <w:t>subcontracted fee percentage</w:t>
            </w:r>
            <w:r w:rsidRPr="00B71F84">
              <w:t xml:space="preserve"> is</w:t>
            </w:r>
          </w:p>
        </w:tc>
        <w:tc>
          <w:tcPr>
            <w:tcW w:w="4765" w:type="dxa"/>
            <w:tcBorders>
              <w:top w:val="nil"/>
              <w:left w:val="single" w:sz="4" w:space="0" w:color="auto"/>
              <w:bottom w:val="single" w:sz="4" w:space="0" w:color="auto"/>
            </w:tcBorders>
          </w:tcPr>
          <w:p w:rsidR="00B71F84" w:rsidRPr="00B71F84" w:rsidRDefault="00B71F84" w:rsidP="00B71F84">
            <w:pPr>
              <w:rPr>
                <w:b/>
              </w:rPr>
            </w:pPr>
          </w:p>
        </w:tc>
      </w:tr>
      <w:tr w:rsidR="00B71F84" w:rsidRPr="00B71F84" w:rsidTr="0093798B">
        <w:trPr>
          <w:cantSplit/>
        </w:trPr>
        <w:tc>
          <w:tcPr>
            <w:tcW w:w="1080" w:type="dxa"/>
            <w:tcBorders>
              <w:top w:val="single" w:sz="4" w:space="0" w:color="auto"/>
              <w:bottom w:val="single" w:sz="4" w:space="0" w:color="auto"/>
              <w:right w:val="single" w:sz="4" w:space="0" w:color="auto"/>
            </w:tcBorders>
          </w:tcPr>
          <w:p w:rsidR="00B71F84" w:rsidRPr="00B71F84" w:rsidRDefault="00B71F84" w:rsidP="00B71F84">
            <w:r w:rsidRPr="00B71F84">
              <w:t>11.2(18)</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 xml:space="preserve">The </w:t>
            </w:r>
            <w:r w:rsidRPr="00B71F84">
              <w:rPr>
                <w:i/>
              </w:rPr>
              <w:t>working areas</w:t>
            </w:r>
            <w:r w:rsidRPr="00B71F84">
              <w:t xml:space="preserve"> are the Site and</w:t>
            </w:r>
          </w:p>
        </w:tc>
        <w:tc>
          <w:tcPr>
            <w:tcW w:w="4765" w:type="dxa"/>
            <w:tcBorders>
              <w:top w:val="single" w:sz="4" w:space="0" w:color="auto"/>
              <w:left w:val="single" w:sz="4" w:space="0" w:color="auto"/>
              <w:bottom w:val="single" w:sz="4" w:space="0" w:color="auto"/>
            </w:tcBorders>
          </w:tcPr>
          <w:p w:rsidR="00B71F84" w:rsidRPr="00B71F84" w:rsidRDefault="00820D9C" w:rsidP="00B71F84">
            <w:pPr>
              <w:rPr>
                <w:b/>
              </w:rPr>
            </w:pPr>
            <w:r>
              <w:rPr>
                <w:b/>
              </w:rPr>
              <w:t xml:space="preserve">Matla </w:t>
            </w:r>
            <w:r w:rsidR="00731053">
              <w:rPr>
                <w:b/>
              </w:rPr>
              <w:t>Power Station premises</w:t>
            </w:r>
          </w:p>
        </w:tc>
      </w:tr>
      <w:tr w:rsidR="00B71F84" w:rsidRPr="00B71F84" w:rsidTr="0093798B">
        <w:trPr>
          <w:cantSplit/>
        </w:trPr>
        <w:tc>
          <w:tcPr>
            <w:tcW w:w="1080" w:type="dxa"/>
            <w:tcBorders>
              <w:top w:val="single" w:sz="4" w:space="0" w:color="auto"/>
              <w:bottom w:val="nil"/>
              <w:right w:val="single" w:sz="4" w:space="0" w:color="auto"/>
            </w:tcBorders>
          </w:tcPr>
          <w:p w:rsidR="00B71F84" w:rsidRPr="00B71F84" w:rsidRDefault="00B71F84" w:rsidP="00B71F84">
            <w:pPr>
              <w:rPr>
                <w:bCs/>
              </w:rPr>
            </w:pPr>
            <w:r w:rsidRPr="00B71F84">
              <w:rPr>
                <w:bCs/>
              </w:rPr>
              <w:t>24.1</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Contractor's</w:t>
            </w:r>
            <w:r w:rsidRPr="00B71F84">
              <w:t xml:space="preserve"> key persons are:</w:t>
            </w:r>
          </w:p>
        </w:tc>
        <w:tc>
          <w:tcPr>
            <w:tcW w:w="4765" w:type="dxa"/>
            <w:tcBorders>
              <w:top w:val="single" w:sz="4" w:space="0" w:color="auto"/>
              <w:left w:val="single" w:sz="4" w:space="0" w:color="auto"/>
              <w:bottom w:val="nil"/>
            </w:tcBorders>
          </w:tcPr>
          <w:p w:rsidR="00B71F84" w:rsidRPr="00B71F84" w:rsidRDefault="00B71F84" w:rsidP="00B71F84">
            <w:pPr>
              <w:rPr>
                <w:b/>
              </w:rPr>
            </w:pP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1</w:t>
            </w:r>
            <w:r w:rsidRPr="00B71F84">
              <w:tab/>
              <w:t>Name: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527"/>
                  <w:enabled/>
                  <w:calcOnExit w:val="0"/>
                  <w:textInput/>
                </w:ffData>
              </w:fldChar>
            </w:r>
            <w:bookmarkStart w:id="26" w:name="Text527"/>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6"/>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Job:</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31"/>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Responsibilities: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30"/>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Qualifications: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6"/>
                  <w:enabled/>
                  <w:calcOnExit w:val="0"/>
                  <w:textInput/>
                </w:ffData>
              </w:fldChar>
            </w:r>
            <w:bookmarkStart w:id="27" w:name="Text366"/>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7"/>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Experience: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7"/>
                  <w:enabled/>
                  <w:calcOnExit w:val="0"/>
                  <w:textInput/>
                </w:ffData>
              </w:fldChar>
            </w:r>
            <w:bookmarkStart w:id="28" w:name="Text367"/>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8"/>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2</w:t>
            </w:r>
            <w:r w:rsidRPr="00B71F84">
              <w:tab/>
              <w:t>Name: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29"/>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Job</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28"/>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Responsibilities: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30"/>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Qualifications: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6"/>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Experience: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7"/>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single" w:sz="4" w:space="0" w:color="auto"/>
              <w:right w:val="single" w:sz="4" w:space="0" w:color="auto"/>
            </w:tcBorders>
          </w:tcPr>
          <w:p w:rsidR="00B71F84" w:rsidRPr="00B71F84" w:rsidRDefault="00B71F84" w:rsidP="00B71F84"/>
        </w:tc>
        <w:tc>
          <w:tcPr>
            <w:tcW w:w="3960" w:type="dxa"/>
            <w:tcBorders>
              <w:top w:val="nil"/>
              <w:left w:val="single" w:sz="4" w:space="0" w:color="auto"/>
              <w:bottom w:val="single" w:sz="4" w:space="0" w:color="auto"/>
              <w:right w:val="single" w:sz="4" w:space="0" w:color="auto"/>
            </w:tcBorders>
          </w:tcPr>
          <w:p w:rsidR="00B71F84" w:rsidRPr="00B71F84" w:rsidRDefault="00B71F84" w:rsidP="00B71F84"/>
        </w:tc>
        <w:tc>
          <w:tcPr>
            <w:tcW w:w="4765" w:type="dxa"/>
            <w:tcBorders>
              <w:top w:val="nil"/>
              <w:left w:val="single" w:sz="4" w:space="0" w:color="auto"/>
              <w:bottom w:val="single" w:sz="4" w:space="0" w:color="auto"/>
            </w:tcBorders>
          </w:tcPr>
          <w:p w:rsidR="00B71F84" w:rsidRPr="00B71F84" w:rsidRDefault="00B71F84" w:rsidP="00507BEA">
            <w:pPr>
              <w:rPr>
                <w:b/>
              </w:rPr>
            </w:pPr>
            <w:r w:rsidRPr="00B71F84">
              <w:rPr>
                <w:b/>
              </w:rPr>
              <w:t>CV's (and further key persons data including CVs) are appended to Tender Schedule entitled</w:t>
            </w:r>
          </w:p>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r w:rsidRPr="00B71F84">
              <w:lastRenderedPageBreak/>
              <w:t>11.2(3)</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 xml:space="preserve">The </w:t>
            </w:r>
            <w:r w:rsidRPr="00B71F84">
              <w:rPr>
                <w:i/>
              </w:rPr>
              <w:t>completion date</w:t>
            </w:r>
            <w:r w:rsidRPr="00B71F84">
              <w:t xml:space="preserve"> for the whole of the </w:t>
            </w:r>
            <w:r w:rsidRPr="00B71F84">
              <w:rPr>
                <w:i/>
              </w:rPr>
              <w:t>works</w:t>
            </w:r>
            <w:r w:rsidRPr="00B71F84">
              <w:t xml:space="preserve"> is</w:t>
            </w:r>
          </w:p>
        </w:tc>
        <w:tc>
          <w:tcPr>
            <w:tcW w:w="4765" w:type="dxa"/>
            <w:tcBorders>
              <w:top w:val="single" w:sz="4" w:space="0" w:color="auto"/>
              <w:left w:val="single" w:sz="4" w:space="0" w:color="auto"/>
              <w:bottom w:val="single" w:sz="4" w:space="0" w:color="auto"/>
            </w:tcBorders>
          </w:tcPr>
          <w:p w:rsidR="00B71F84" w:rsidRPr="00B71F84" w:rsidRDefault="00B71F84" w:rsidP="00FE4F2E"/>
        </w:tc>
      </w:tr>
      <w:tr w:rsidR="00B71F84" w:rsidRPr="00B71F84" w:rsidTr="0093798B">
        <w:trPr>
          <w:cantSplit/>
        </w:trPr>
        <w:tc>
          <w:tcPr>
            <w:tcW w:w="1080" w:type="dxa"/>
            <w:tcBorders>
              <w:top w:val="single" w:sz="4" w:space="0" w:color="auto"/>
              <w:bottom w:val="single" w:sz="4" w:space="0" w:color="auto"/>
              <w:right w:val="single" w:sz="4" w:space="0" w:color="auto"/>
            </w:tcBorders>
          </w:tcPr>
          <w:p w:rsidR="00B71F84" w:rsidRPr="00B71F84" w:rsidRDefault="00B71F84" w:rsidP="00B71F84">
            <w:r w:rsidRPr="00B71F84">
              <w:t>11.2(14)</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The following matters will be included in the Risk Register</w:t>
            </w:r>
          </w:p>
        </w:tc>
        <w:tc>
          <w:tcPr>
            <w:tcW w:w="4765" w:type="dxa"/>
            <w:tcBorders>
              <w:top w:val="single" w:sz="4" w:space="0" w:color="auto"/>
              <w:left w:val="single" w:sz="4" w:space="0" w:color="auto"/>
              <w:bottom w:val="single" w:sz="4" w:space="0" w:color="auto"/>
            </w:tcBorders>
          </w:tcPr>
          <w:p w:rsidR="00731053" w:rsidRPr="00B71F84" w:rsidRDefault="00731053" w:rsidP="00BD20FC"/>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pPr>
              <w:rPr>
                <w:bCs/>
              </w:rPr>
            </w:pPr>
            <w:r w:rsidRPr="00B71F84">
              <w:rPr>
                <w:bCs/>
              </w:rPr>
              <w:t>11.2(19)</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 xml:space="preserve">The Works Information for the </w:t>
            </w:r>
            <w:r w:rsidRPr="00B71F84">
              <w:rPr>
                <w:i/>
              </w:rPr>
              <w:t>Contractor</w:t>
            </w:r>
            <w:r w:rsidRPr="00B71F84">
              <w:t>’s design is in:</w:t>
            </w:r>
          </w:p>
        </w:tc>
        <w:tc>
          <w:tcPr>
            <w:tcW w:w="4765" w:type="dxa"/>
            <w:tcBorders>
              <w:top w:val="single" w:sz="4" w:space="0" w:color="auto"/>
              <w:left w:val="single" w:sz="4" w:space="0" w:color="auto"/>
              <w:bottom w:val="single" w:sz="4" w:space="0" w:color="auto"/>
            </w:tcBorders>
          </w:tcPr>
          <w:p w:rsidR="00B71F84" w:rsidRPr="00B71F84" w:rsidRDefault="00B71F84" w:rsidP="00B71F84"/>
          <w:p w:rsidR="00B71F84" w:rsidRPr="00B71F84" w:rsidRDefault="00454F70" w:rsidP="00454F70">
            <w:r>
              <w:t>Attached scope of work</w:t>
            </w:r>
          </w:p>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pPr>
              <w:rPr>
                <w:b/>
                <w:bCs/>
                <w:sz w:val="16"/>
                <w:szCs w:val="16"/>
              </w:rPr>
            </w:pPr>
            <w:r w:rsidRPr="00B71F84">
              <w:t>31.1</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The programme identified in the Contract Data is</w:t>
            </w:r>
          </w:p>
        </w:tc>
        <w:tc>
          <w:tcPr>
            <w:tcW w:w="4765" w:type="dxa"/>
            <w:tcBorders>
              <w:top w:val="single" w:sz="4" w:space="0" w:color="auto"/>
              <w:left w:val="single" w:sz="4" w:space="0" w:color="auto"/>
              <w:bottom w:val="single" w:sz="4" w:space="0" w:color="auto"/>
            </w:tcBorders>
          </w:tcPr>
          <w:p w:rsidR="00B71F84" w:rsidRPr="00B71F84" w:rsidRDefault="00B71F84" w:rsidP="00B71F84"/>
          <w:p w:rsidR="00B71F84" w:rsidRPr="00B71F84" w:rsidRDefault="00B71F84" w:rsidP="00B71F84">
            <w:r w:rsidRPr="00B71F84">
              <w:fldChar w:fldCharType="begin">
                <w:ffData>
                  <w:name w:val="Text369"/>
                  <w:enabled/>
                  <w:calcOnExit w:val="0"/>
                  <w:textInput/>
                </w:ffData>
              </w:fldChar>
            </w:r>
            <w:bookmarkStart w:id="29" w:name="Text369"/>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29"/>
          </w:p>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pPr>
              <w:rPr>
                <w:b/>
                <w:bCs/>
              </w:rPr>
            </w:pPr>
            <w:r w:rsidRPr="00B71F84">
              <w:rPr>
                <w:b/>
                <w:bCs/>
              </w:rPr>
              <w:t>A</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pPr>
              <w:rPr>
                <w:b/>
                <w:bCs/>
              </w:rPr>
            </w:pPr>
            <w:r w:rsidRPr="00B71F84">
              <w:rPr>
                <w:b/>
                <w:bCs/>
              </w:rPr>
              <w:t>Priced contract with activity schedule</w:t>
            </w:r>
          </w:p>
        </w:tc>
        <w:tc>
          <w:tcPr>
            <w:tcW w:w="4765" w:type="dxa"/>
            <w:tcBorders>
              <w:top w:val="single" w:sz="4" w:space="0" w:color="auto"/>
              <w:left w:val="single" w:sz="4" w:space="0" w:color="auto"/>
              <w:bottom w:val="single" w:sz="4" w:space="0" w:color="auto"/>
            </w:tcBorders>
          </w:tcPr>
          <w:p w:rsidR="00B71F84" w:rsidRPr="00B71F84" w:rsidRDefault="00B71F84" w:rsidP="00B71F84"/>
        </w:tc>
      </w:tr>
      <w:tr w:rsidR="00B71F84" w:rsidRPr="00B71F84" w:rsidTr="0093798B">
        <w:trPr>
          <w:cantSplit/>
        </w:trPr>
        <w:tc>
          <w:tcPr>
            <w:tcW w:w="1080" w:type="dxa"/>
            <w:tcBorders>
              <w:top w:val="single" w:sz="4" w:space="0" w:color="auto"/>
              <w:bottom w:val="nil"/>
              <w:right w:val="single" w:sz="4" w:space="0" w:color="auto"/>
            </w:tcBorders>
            <w:shd w:val="clear" w:color="auto" w:fill="D9D9D9"/>
          </w:tcPr>
          <w:p w:rsidR="00B71F84" w:rsidRPr="00B71F84" w:rsidRDefault="00B71F84" w:rsidP="00B71F84">
            <w:pPr>
              <w:rPr>
                <w:b/>
                <w:sz w:val="16"/>
                <w:szCs w:val="16"/>
              </w:rPr>
            </w:pPr>
            <w:r w:rsidRPr="00B71F84">
              <w:t xml:space="preserve">11.2(20) </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activity schedule</w:t>
            </w:r>
            <w:r w:rsidRPr="00B71F84">
              <w:t xml:space="preserve"> is in</w:t>
            </w:r>
          </w:p>
        </w:tc>
        <w:tc>
          <w:tcPr>
            <w:tcW w:w="4765" w:type="dxa"/>
            <w:tcBorders>
              <w:top w:val="single" w:sz="4" w:space="0" w:color="auto"/>
              <w:left w:val="single" w:sz="4" w:space="0" w:color="auto"/>
              <w:bottom w:val="nil"/>
            </w:tcBorders>
          </w:tcPr>
          <w:p w:rsidR="00B71F84" w:rsidRPr="00B71F84" w:rsidRDefault="00B71F84" w:rsidP="00B71F84">
            <w:r w:rsidRPr="00B71F84">
              <w:fldChar w:fldCharType="begin">
                <w:ffData>
                  <w:name w:val="Text371"/>
                  <w:enabled/>
                  <w:calcOnExit w:val="0"/>
                  <w:textInput/>
                </w:ffData>
              </w:fldChar>
            </w:r>
            <w:bookmarkStart w:id="30" w:name="Text371"/>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30"/>
          </w:p>
        </w:tc>
      </w:tr>
      <w:tr w:rsidR="00B71F84" w:rsidRPr="00B71F84" w:rsidTr="0093798B">
        <w:trPr>
          <w:cantSplit/>
        </w:trPr>
        <w:tc>
          <w:tcPr>
            <w:tcW w:w="1080" w:type="dxa"/>
            <w:tcBorders>
              <w:top w:val="nil"/>
              <w:bottom w:val="single" w:sz="4" w:space="0" w:color="auto"/>
              <w:right w:val="single" w:sz="4" w:space="0" w:color="auto"/>
            </w:tcBorders>
            <w:shd w:val="clear" w:color="auto" w:fill="D9D9D9"/>
          </w:tcPr>
          <w:p w:rsidR="00B71F84" w:rsidRPr="00B71F84" w:rsidRDefault="00B71F84" w:rsidP="00B71F84">
            <w:r w:rsidRPr="00B71F84">
              <w:t>11.2(30)</w:t>
            </w:r>
          </w:p>
        </w:tc>
        <w:tc>
          <w:tcPr>
            <w:tcW w:w="3960" w:type="dxa"/>
            <w:tcBorders>
              <w:top w:val="nil"/>
              <w:left w:val="single" w:sz="4" w:space="0" w:color="auto"/>
              <w:bottom w:val="single" w:sz="4" w:space="0" w:color="auto"/>
              <w:right w:val="single" w:sz="4" w:space="0" w:color="auto"/>
            </w:tcBorders>
          </w:tcPr>
          <w:p w:rsidR="00B71F84" w:rsidRPr="00B71F84" w:rsidRDefault="00B71F84" w:rsidP="00B71F84">
            <w:r w:rsidRPr="00B71F84">
              <w:t xml:space="preserve">The tendered total of the Prices is </w:t>
            </w:r>
          </w:p>
        </w:tc>
        <w:tc>
          <w:tcPr>
            <w:tcW w:w="4765" w:type="dxa"/>
            <w:tcBorders>
              <w:top w:val="nil"/>
              <w:left w:val="single" w:sz="4" w:space="0" w:color="auto"/>
              <w:bottom w:val="single" w:sz="4" w:space="0" w:color="auto"/>
            </w:tcBorders>
          </w:tcPr>
          <w:p w:rsidR="00B71F84" w:rsidRPr="00B71F84" w:rsidRDefault="00B71F84" w:rsidP="00B71F84">
            <w:pPr>
              <w:rPr>
                <w:b/>
              </w:rPr>
            </w:pPr>
            <w:r w:rsidRPr="00B71F84">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r w:rsidRPr="00B71F84">
              <w:rPr>
                <w:b/>
              </w:rPr>
              <w:t xml:space="preserve"> (in figures) </w:t>
            </w:r>
          </w:p>
          <w:p w:rsidR="00B71F84" w:rsidRPr="00B71F84" w:rsidRDefault="00B71F84" w:rsidP="00B71F84">
            <w:pPr>
              <w:rPr>
                <w:b/>
              </w:rPr>
            </w:pPr>
          </w:p>
          <w:p w:rsidR="00B71F84" w:rsidRPr="00B71F84" w:rsidRDefault="00B71F84" w:rsidP="00B71F84">
            <w:pPr>
              <w:rPr>
                <w:b/>
              </w:rPr>
            </w:pPr>
            <w:r w:rsidRPr="00B71F84">
              <w:rPr>
                <w:b/>
              </w:rPr>
              <w:fldChar w:fldCharType="begin">
                <w:ffData>
                  <w:name w:val="Text284"/>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r w:rsidRPr="00B71F84">
              <w:rPr>
                <w:b/>
              </w:rPr>
              <w:t xml:space="preserve"> (in words), excluding VAT </w:t>
            </w:r>
          </w:p>
        </w:tc>
      </w:tr>
    </w:tbl>
    <w:p w:rsidR="00F5514F" w:rsidRDefault="00F5514F" w:rsidP="0093798B">
      <w:pPr>
        <w:ind w:left="432"/>
      </w:pPr>
    </w:p>
    <w:p w:rsidR="00F5514F" w:rsidRDefault="00F5514F" w:rsidP="0093798B">
      <w:pPr>
        <w:ind w:left="432"/>
      </w:pPr>
    </w:p>
    <w:p w:rsidR="004B48FC" w:rsidRDefault="004B48FC" w:rsidP="00CC6EBB">
      <w:pPr>
        <w:spacing w:before="240" w:after="60"/>
        <w:outlineLvl w:val="0"/>
        <w:rPr>
          <w:rFonts w:ascii="Arial Bold" w:hAnsi="Arial Bold" w:cs="Arial"/>
          <w:b/>
          <w:bCs/>
          <w:caps/>
          <w:kern w:val="28"/>
          <w:sz w:val="32"/>
          <w:szCs w:val="32"/>
        </w:rPr>
      </w:pPr>
    </w:p>
    <w:p w:rsidR="004B48FC" w:rsidRDefault="004B48FC" w:rsidP="0093798B">
      <w:pPr>
        <w:spacing w:before="240" w:after="60"/>
        <w:ind w:left="432"/>
        <w:outlineLvl w:val="0"/>
        <w:rPr>
          <w:rFonts w:ascii="Arial Bold" w:hAnsi="Arial Bold" w:cs="Arial"/>
          <w:b/>
          <w:bCs/>
          <w:caps/>
          <w:kern w:val="28"/>
          <w:sz w:val="32"/>
          <w:szCs w:val="32"/>
        </w:rPr>
      </w:pPr>
    </w:p>
    <w:p w:rsidR="00F5514F" w:rsidRPr="00F5514F" w:rsidRDefault="00F5514F" w:rsidP="00CC6EBB">
      <w:pPr>
        <w:spacing w:before="240" w:after="60"/>
        <w:outlineLvl w:val="0"/>
        <w:rPr>
          <w:rFonts w:ascii="Arial Bold" w:hAnsi="Arial Bold" w:cs="Arial"/>
          <w:b/>
          <w:bCs/>
          <w:caps/>
          <w:kern w:val="28"/>
          <w:sz w:val="32"/>
          <w:szCs w:val="32"/>
        </w:rPr>
      </w:pPr>
      <w:r w:rsidRPr="00F5514F">
        <w:rPr>
          <w:rFonts w:ascii="Arial Bold" w:hAnsi="Arial Bold" w:cs="Arial"/>
          <w:b/>
          <w:bCs/>
          <w:caps/>
          <w:kern w:val="28"/>
          <w:sz w:val="32"/>
          <w:szCs w:val="32"/>
        </w:rPr>
        <w:t>Part 2: Pricing Data</w:t>
      </w:r>
    </w:p>
    <w:p w:rsidR="00F5514F" w:rsidRPr="00F5514F" w:rsidRDefault="00F5514F" w:rsidP="0093798B">
      <w:pPr>
        <w:ind w:left="432"/>
      </w:pPr>
    </w:p>
    <w:p w:rsidR="00F5514F" w:rsidRPr="00F5514F" w:rsidRDefault="00F5514F" w:rsidP="0093798B">
      <w:pPr>
        <w:ind w:left="432"/>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rPr>
                <w:b/>
                <w:sz w:val="28"/>
                <w:szCs w:val="28"/>
              </w:rPr>
            </w:pPr>
            <w:r w:rsidRPr="00F5514F">
              <w:rPr>
                <w:b/>
                <w:sz w:val="28"/>
                <w:szCs w:val="28"/>
              </w:rPr>
              <w:t>Document reference</w:t>
            </w:r>
          </w:p>
        </w:tc>
        <w:tc>
          <w:tcPr>
            <w:tcW w:w="5940" w:type="dxa"/>
            <w:tcBorders>
              <w:left w:val="single" w:sz="2" w:space="0" w:color="auto"/>
              <w:bottom w:val="single" w:sz="2" w:space="0" w:color="auto"/>
              <w:right w:val="single" w:sz="2" w:space="0" w:color="auto"/>
            </w:tcBorders>
          </w:tcPr>
          <w:p w:rsidR="00F5514F" w:rsidRPr="00F5514F" w:rsidRDefault="00F5514F" w:rsidP="00F5514F">
            <w:pPr>
              <w:rPr>
                <w:b/>
                <w:sz w:val="28"/>
                <w:szCs w:val="28"/>
              </w:rPr>
            </w:pPr>
            <w:r w:rsidRPr="00F5514F">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rPr>
                <w:b/>
                <w:sz w:val="28"/>
                <w:szCs w:val="28"/>
              </w:rPr>
            </w:pPr>
            <w:r w:rsidRPr="00F5514F">
              <w:rPr>
                <w:b/>
                <w:sz w:val="28"/>
                <w:szCs w:val="28"/>
              </w:rPr>
              <w:t>No of pages</w:t>
            </w:r>
          </w:p>
        </w:tc>
      </w:tr>
      <w:tr w:rsidR="00F5514F" w:rsidRPr="00F5514F" w:rsidTr="0093798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r w:rsidRPr="00F5514F">
              <w:t>C2.1</w:t>
            </w:r>
          </w:p>
        </w:tc>
        <w:tc>
          <w:tcPr>
            <w:tcW w:w="5940" w:type="dxa"/>
            <w:tcBorders>
              <w:top w:val="single" w:sz="2" w:space="0" w:color="auto"/>
              <w:left w:val="single" w:sz="2" w:space="0" w:color="auto"/>
              <w:right w:val="single" w:sz="2" w:space="0" w:color="auto"/>
            </w:tcBorders>
          </w:tcPr>
          <w:p w:rsidR="00F5514F" w:rsidRPr="00F5514F" w:rsidRDefault="00F5514F" w:rsidP="00FB2AAA">
            <w:r w:rsidRPr="00F5514F">
              <w:t xml:space="preserve">Pricing assumptions: Option </w:t>
            </w:r>
            <w:r w:rsidR="00FB2AAA">
              <w:t>A</w:t>
            </w:r>
          </w:p>
        </w:tc>
        <w:bookmarkStart w:id="31" w:name="Text1"/>
        <w:tc>
          <w:tcPr>
            <w:tcW w:w="1263" w:type="dxa"/>
            <w:tcBorders>
              <w:top w:val="single" w:sz="2" w:space="0" w:color="auto"/>
              <w:left w:val="single" w:sz="2" w:space="0" w:color="auto"/>
            </w:tcBorders>
            <w:tcMar>
              <w:top w:w="85" w:type="dxa"/>
              <w:left w:w="85" w:type="dxa"/>
              <w:bottom w:w="85" w:type="dxa"/>
              <w:right w:w="85" w:type="dxa"/>
            </w:tcMar>
          </w:tcPr>
          <w:p w:rsidR="00F5514F" w:rsidRPr="00F5514F" w:rsidRDefault="00F5514F" w:rsidP="00F5514F">
            <w:pPr>
              <w:jc w:val="center"/>
            </w:pPr>
            <w:r w:rsidRPr="00F5514F">
              <w:fldChar w:fldCharType="begin">
                <w:ffData>
                  <w:name w:val="Text1"/>
                  <w:enabled/>
                  <w:calcOnExit w:val="0"/>
                  <w:textInput/>
                </w:ffData>
              </w:fldChar>
            </w:r>
            <w:r w:rsidRPr="00F5514F">
              <w:instrText xml:space="preserve"> FORMTEXT </w:instrText>
            </w:r>
            <w:r w:rsidRPr="00F5514F">
              <w:fldChar w:fldCharType="separate"/>
            </w:r>
            <w:r w:rsidRPr="00F5514F">
              <w:rPr>
                <w:noProof/>
              </w:rPr>
              <w:t> </w:t>
            </w:r>
            <w:r w:rsidRPr="00F5514F">
              <w:rPr>
                <w:noProof/>
              </w:rPr>
              <w:t> </w:t>
            </w:r>
            <w:r w:rsidRPr="00F5514F">
              <w:rPr>
                <w:noProof/>
              </w:rPr>
              <w:t> </w:t>
            </w:r>
            <w:r w:rsidRPr="00F5514F">
              <w:rPr>
                <w:noProof/>
              </w:rPr>
              <w:t> </w:t>
            </w:r>
            <w:r w:rsidRPr="00F5514F">
              <w:rPr>
                <w:noProof/>
              </w:rPr>
              <w:t> </w:t>
            </w:r>
            <w:r w:rsidRPr="00F5514F">
              <w:fldChar w:fldCharType="end"/>
            </w:r>
            <w:bookmarkEnd w:id="31"/>
          </w:p>
        </w:tc>
      </w:tr>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r w:rsidRPr="00F5514F">
              <w:t>C2.2</w:t>
            </w:r>
          </w:p>
        </w:tc>
        <w:tc>
          <w:tcPr>
            <w:tcW w:w="5940" w:type="dxa"/>
            <w:tcBorders>
              <w:left w:val="single" w:sz="2" w:space="0" w:color="auto"/>
              <w:bottom w:val="single" w:sz="2" w:space="0" w:color="auto"/>
              <w:right w:val="single" w:sz="2" w:space="0" w:color="auto"/>
            </w:tcBorders>
          </w:tcPr>
          <w:p w:rsidR="00F5514F" w:rsidRPr="00F5514F" w:rsidRDefault="00802D7B" w:rsidP="00F5514F">
            <w:r>
              <w:t>Activity Schedule</w:t>
            </w:r>
          </w:p>
        </w:tc>
        <w:bookmarkStart w:id="32" w:name="Text2"/>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jc w:val="center"/>
            </w:pPr>
            <w:r w:rsidRPr="00F5514F">
              <w:fldChar w:fldCharType="begin">
                <w:ffData>
                  <w:name w:val="Text2"/>
                  <w:enabled/>
                  <w:calcOnExit w:val="0"/>
                  <w:textInput/>
                </w:ffData>
              </w:fldChar>
            </w:r>
            <w:r w:rsidRPr="00F5514F">
              <w:instrText xml:space="preserve"> FORMTEXT </w:instrText>
            </w:r>
            <w:r w:rsidRPr="00F5514F">
              <w:fldChar w:fldCharType="separate"/>
            </w:r>
            <w:r w:rsidRPr="00F5514F">
              <w:rPr>
                <w:noProof/>
              </w:rPr>
              <w:t> </w:t>
            </w:r>
            <w:r w:rsidRPr="00F5514F">
              <w:rPr>
                <w:noProof/>
              </w:rPr>
              <w:t> </w:t>
            </w:r>
            <w:r w:rsidRPr="00F5514F">
              <w:rPr>
                <w:noProof/>
              </w:rPr>
              <w:t> </w:t>
            </w:r>
            <w:r w:rsidRPr="00F5514F">
              <w:rPr>
                <w:noProof/>
              </w:rPr>
              <w:t> </w:t>
            </w:r>
            <w:r w:rsidRPr="00F5514F">
              <w:rPr>
                <w:noProof/>
              </w:rPr>
              <w:t> </w:t>
            </w:r>
            <w:r w:rsidRPr="00F5514F">
              <w:fldChar w:fldCharType="end"/>
            </w:r>
            <w:bookmarkEnd w:id="32"/>
          </w:p>
        </w:tc>
      </w:tr>
    </w:tbl>
    <w:p w:rsidR="00F5514F" w:rsidRPr="00F5514F" w:rsidRDefault="00F5514F" w:rsidP="00CC6EBB">
      <w:pPr>
        <w:rPr>
          <w:rFonts w:cs="Arial"/>
        </w:rPr>
        <w:sectPr w:rsidR="00F5514F" w:rsidRPr="00F5514F" w:rsidSect="00F5514F">
          <w:headerReference w:type="default" r:id="rId19"/>
          <w:footerReference w:type="default" r:id="rId20"/>
          <w:footerReference w:type="first" r:id="rId21"/>
          <w:endnotePr>
            <w:numFmt w:val="decimal"/>
          </w:endnotePr>
          <w:pgSz w:w="11906" w:h="16838" w:code="9"/>
          <w:pgMar w:top="1418" w:right="1134" w:bottom="1418" w:left="1134" w:header="720" w:footer="720" w:gutter="0"/>
          <w:pgNumType w:start="1"/>
          <w:cols w:space="720"/>
          <w:noEndnote/>
        </w:sectPr>
      </w:pPr>
    </w:p>
    <w:p w:rsidR="00802D7B" w:rsidRPr="00802D7B" w:rsidRDefault="00802D7B" w:rsidP="00CC6EBB">
      <w:pPr>
        <w:pBdr>
          <w:top w:val="single" w:sz="6" w:space="5" w:color="auto"/>
          <w:left w:val="single" w:sz="6" w:space="5" w:color="auto"/>
          <w:bottom w:val="single" w:sz="6" w:space="5" w:color="auto"/>
          <w:right w:val="single" w:sz="6" w:space="0" w:color="auto"/>
        </w:pBdr>
        <w:shd w:val="pct20" w:color="auto" w:fill="auto"/>
        <w:rPr>
          <w:sz w:val="44"/>
          <w:szCs w:val="20"/>
        </w:rPr>
      </w:pPr>
      <w:r w:rsidRPr="00802D7B">
        <w:rPr>
          <w:sz w:val="44"/>
          <w:szCs w:val="20"/>
        </w:rPr>
        <w:lastRenderedPageBreak/>
        <w:t>C2 Pricing Data for an Activity Schedule</w:t>
      </w:r>
    </w:p>
    <w:p w:rsidR="00802D7B" w:rsidRPr="00802D7B" w:rsidRDefault="00802D7B" w:rsidP="0093798B">
      <w:pPr>
        <w:ind w:left="432"/>
      </w:pPr>
    </w:p>
    <w:p w:rsidR="00802D7B" w:rsidRPr="00802D7B" w:rsidRDefault="00802D7B" w:rsidP="0093798B">
      <w:pPr>
        <w:keepNext/>
        <w:spacing w:before="120" w:after="120"/>
        <w:ind w:left="432"/>
        <w:outlineLvl w:val="0"/>
        <w:rPr>
          <w:b/>
          <w:sz w:val="26"/>
        </w:rPr>
      </w:pPr>
      <w:r w:rsidRPr="00802D7B">
        <w:rPr>
          <w:b/>
          <w:sz w:val="26"/>
        </w:rPr>
        <w:t>C2.1 Pricing assumptions</w:t>
      </w:r>
    </w:p>
    <w:p w:rsidR="00802D7B" w:rsidRPr="00802D7B" w:rsidRDefault="00802D7B" w:rsidP="0093798B">
      <w:pPr>
        <w:ind w:left="432"/>
      </w:pPr>
    </w:p>
    <w:p w:rsidR="00802D7B" w:rsidRPr="00802D7B" w:rsidRDefault="00802D7B" w:rsidP="0093798B">
      <w:pPr>
        <w:tabs>
          <w:tab w:val="clear" w:pos="357"/>
        </w:tabs>
        <w:autoSpaceDE w:val="0"/>
        <w:autoSpaceDN w:val="0"/>
        <w:adjustRightInd w:val="0"/>
        <w:ind w:left="432"/>
        <w:rPr>
          <w:rFonts w:cs="Arial"/>
          <w:b/>
          <w:bCs/>
          <w:sz w:val="24"/>
          <w:lang w:val="en-ZA" w:eastAsia="en-ZA"/>
        </w:rPr>
      </w:pPr>
      <w:r w:rsidRPr="00802D7B">
        <w:rPr>
          <w:rFonts w:cs="Arial"/>
          <w:b/>
          <w:bCs/>
          <w:sz w:val="24"/>
          <w:lang w:val="en-ZA" w:eastAsia="en-ZA"/>
        </w:rPr>
        <w:t>How work is priced and assessed for payment</w:t>
      </w:r>
    </w:p>
    <w:p w:rsidR="00802D7B" w:rsidRPr="00802D7B" w:rsidRDefault="00802D7B" w:rsidP="0093798B">
      <w:pPr>
        <w:tabs>
          <w:tab w:val="clear" w:pos="357"/>
        </w:tabs>
        <w:autoSpaceDE w:val="0"/>
        <w:autoSpaceDN w:val="0"/>
        <w:adjustRightInd w:val="0"/>
        <w:ind w:left="432"/>
        <w:rPr>
          <w:rFonts w:cs="Arial"/>
          <w:b/>
          <w:bCs/>
          <w:sz w:val="24"/>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Clause 11 in NEC3 Engineering and Construction Contract, June 2005 Option A states:</w:t>
      </w:r>
    </w:p>
    <w:p w:rsidR="00802D7B" w:rsidRPr="00802D7B" w:rsidRDefault="00802D7B" w:rsidP="0093798B">
      <w:pPr>
        <w:tabs>
          <w:tab w:val="clear" w:pos="357"/>
        </w:tabs>
        <w:autoSpaceDE w:val="0"/>
        <w:autoSpaceDN w:val="0"/>
        <w:adjustRightInd w:val="0"/>
        <w:ind w:left="432"/>
        <w:rPr>
          <w:rFonts w:cs="Arial"/>
          <w:b/>
          <w:bCs/>
          <w:szCs w:val="20"/>
          <w:lang w:val="en-ZA" w:eastAsia="en-ZA"/>
        </w:rPr>
      </w:pPr>
    </w:p>
    <w:p w:rsidR="00802D7B" w:rsidRPr="00802D7B" w:rsidRDefault="00802D7B" w:rsidP="0093798B">
      <w:pPr>
        <w:tabs>
          <w:tab w:val="clear" w:pos="357"/>
        </w:tabs>
        <w:autoSpaceDE w:val="0"/>
        <w:autoSpaceDN w:val="0"/>
        <w:adjustRightInd w:val="0"/>
        <w:ind w:left="432"/>
        <w:rPr>
          <w:rFonts w:cs="Arial"/>
          <w:b/>
          <w:bCs/>
          <w:szCs w:val="20"/>
          <w:lang w:val="en-ZA" w:eastAsia="en-ZA"/>
        </w:rPr>
      </w:pPr>
      <w:r w:rsidRPr="00802D7B">
        <w:rPr>
          <w:rFonts w:cs="Arial"/>
          <w:b/>
          <w:bCs/>
          <w:szCs w:val="20"/>
          <w:lang w:val="en-ZA" w:eastAsia="en-ZA"/>
        </w:rPr>
        <w:t>Identified and defined terms</w:t>
      </w:r>
    </w:p>
    <w:p w:rsidR="00802D7B" w:rsidRPr="00802D7B" w:rsidRDefault="00802D7B" w:rsidP="0093798B">
      <w:pPr>
        <w:tabs>
          <w:tab w:val="clear" w:pos="357"/>
        </w:tabs>
        <w:autoSpaceDE w:val="0"/>
        <w:autoSpaceDN w:val="0"/>
        <w:adjustRightInd w:val="0"/>
        <w:ind w:left="432"/>
        <w:rPr>
          <w:rFonts w:cs="Arial"/>
          <w:szCs w:val="20"/>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11.2</w:t>
      </w:r>
      <w:r w:rsidRPr="00802D7B">
        <w:rPr>
          <w:rFonts w:cs="Arial"/>
          <w:szCs w:val="20"/>
          <w:lang w:val="en-ZA" w:eastAsia="en-ZA"/>
        </w:rPr>
        <w:tab/>
        <w:t xml:space="preserve">(20) </w:t>
      </w:r>
      <w:r w:rsidRPr="00802D7B">
        <w:rPr>
          <w:rFonts w:cs="Arial"/>
          <w:szCs w:val="20"/>
          <w:lang w:val="en-ZA" w:eastAsia="en-ZA"/>
        </w:rPr>
        <w:tab/>
        <w:t xml:space="preserve">The Activity Schedule is the </w:t>
      </w:r>
      <w:r w:rsidRPr="00802D7B">
        <w:rPr>
          <w:rFonts w:cs="Arial"/>
          <w:i/>
          <w:iCs/>
          <w:szCs w:val="20"/>
          <w:lang w:val="en-ZA" w:eastAsia="en-ZA"/>
        </w:rPr>
        <w:t xml:space="preserve">activity schedule </w:t>
      </w:r>
      <w:r w:rsidRPr="00802D7B">
        <w:rPr>
          <w:rFonts w:cs="Arial"/>
          <w:szCs w:val="20"/>
          <w:lang w:val="en-ZA" w:eastAsia="en-ZA"/>
        </w:rPr>
        <w:t>unless later changed in</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accordance with this contract.</w:t>
      </w:r>
    </w:p>
    <w:p w:rsidR="00802D7B" w:rsidRPr="00802D7B" w:rsidRDefault="00802D7B" w:rsidP="0093798B">
      <w:pPr>
        <w:tabs>
          <w:tab w:val="clear" w:pos="357"/>
        </w:tabs>
        <w:autoSpaceDE w:val="0"/>
        <w:autoSpaceDN w:val="0"/>
        <w:adjustRightInd w:val="0"/>
        <w:ind w:left="432" w:firstLine="720"/>
        <w:rPr>
          <w:rFonts w:cs="Arial"/>
          <w:szCs w:val="20"/>
          <w:lang w:val="en-ZA" w:eastAsia="en-ZA"/>
        </w:rPr>
      </w:pPr>
      <w:r w:rsidRPr="00802D7B">
        <w:rPr>
          <w:rFonts w:cs="Arial"/>
          <w:szCs w:val="20"/>
          <w:lang w:val="en-ZA" w:eastAsia="en-ZA"/>
        </w:rPr>
        <w:t xml:space="preserve">(27) </w:t>
      </w:r>
      <w:r w:rsidRPr="00802D7B">
        <w:rPr>
          <w:rFonts w:cs="Arial"/>
          <w:szCs w:val="20"/>
          <w:lang w:val="en-ZA" w:eastAsia="en-ZA"/>
        </w:rPr>
        <w:tab/>
        <w:t>The Price for Work Done to Date is the total of the Prices for</w:t>
      </w:r>
    </w:p>
    <w:p w:rsidR="00802D7B" w:rsidRPr="00802D7B" w:rsidRDefault="00802D7B" w:rsidP="0093798B">
      <w:pPr>
        <w:tabs>
          <w:tab w:val="clear" w:pos="357"/>
        </w:tabs>
        <w:autoSpaceDE w:val="0"/>
        <w:autoSpaceDN w:val="0"/>
        <w:adjustRightInd w:val="0"/>
        <w:ind w:left="1872" w:firstLine="720"/>
        <w:rPr>
          <w:rFonts w:cs="Arial"/>
          <w:szCs w:val="20"/>
          <w:lang w:val="en-ZA" w:eastAsia="en-ZA"/>
        </w:rPr>
      </w:pP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cs="Arial"/>
          <w:szCs w:val="20"/>
          <w:lang w:val="en-ZA" w:eastAsia="en-ZA"/>
        </w:rPr>
        <w:t>each group of completed activities and</w:t>
      </w:r>
    </w:p>
    <w:p w:rsidR="00802D7B" w:rsidRPr="00802D7B" w:rsidRDefault="00802D7B" w:rsidP="0093798B">
      <w:pPr>
        <w:tabs>
          <w:tab w:val="clear" w:pos="357"/>
        </w:tabs>
        <w:autoSpaceDE w:val="0"/>
        <w:autoSpaceDN w:val="0"/>
        <w:adjustRightInd w:val="0"/>
        <w:ind w:left="1872" w:firstLine="720"/>
        <w:rPr>
          <w:rFonts w:cs="Arial"/>
          <w:szCs w:val="20"/>
          <w:lang w:val="en-ZA" w:eastAsia="en-ZA"/>
        </w:rPr>
      </w:pP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cs="Arial"/>
          <w:szCs w:val="20"/>
          <w:lang w:val="en-ZA" w:eastAsia="en-ZA"/>
        </w:rPr>
        <w:t>each completed activity which is not in a group.</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A completed activity is one which is without Defects which would either delay</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or be covered by immediately following work.</w:t>
      </w:r>
    </w:p>
    <w:p w:rsidR="00802D7B" w:rsidRPr="00802D7B" w:rsidRDefault="00802D7B" w:rsidP="0093798B">
      <w:pPr>
        <w:tabs>
          <w:tab w:val="clear" w:pos="357"/>
        </w:tabs>
        <w:autoSpaceDE w:val="0"/>
        <w:autoSpaceDN w:val="0"/>
        <w:adjustRightInd w:val="0"/>
        <w:ind w:left="432" w:firstLine="720"/>
        <w:rPr>
          <w:rFonts w:cs="Arial"/>
          <w:szCs w:val="20"/>
          <w:lang w:val="en-ZA" w:eastAsia="en-ZA"/>
        </w:rPr>
      </w:pPr>
      <w:r w:rsidRPr="00802D7B">
        <w:rPr>
          <w:rFonts w:cs="Arial"/>
          <w:szCs w:val="20"/>
          <w:lang w:val="en-ZA" w:eastAsia="en-ZA"/>
        </w:rPr>
        <w:t xml:space="preserve">(30) </w:t>
      </w:r>
      <w:r w:rsidRPr="00802D7B">
        <w:rPr>
          <w:rFonts w:cs="Arial"/>
          <w:szCs w:val="20"/>
          <w:lang w:val="en-ZA" w:eastAsia="en-ZA"/>
        </w:rPr>
        <w:tab/>
        <w:t>The Prices are the lump sum prices for each of the activities on the</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Activity Schedule unless later changed in accordance with this contract.</w:t>
      </w:r>
    </w:p>
    <w:p w:rsidR="00802D7B" w:rsidRPr="00802D7B" w:rsidRDefault="00802D7B" w:rsidP="0093798B">
      <w:pPr>
        <w:tabs>
          <w:tab w:val="clear" w:pos="357"/>
        </w:tabs>
        <w:autoSpaceDE w:val="0"/>
        <w:autoSpaceDN w:val="0"/>
        <w:adjustRightInd w:val="0"/>
        <w:ind w:left="1872"/>
        <w:rPr>
          <w:rFonts w:cs="Arial"/>
          <w:szCs w:val="20"/>
          <w:lang w:val="en-ZA" w:eastAsia="en-ZA"/>
        </w:rPr>
      </w:pPr>
      <w:r w:rsidRPr="00802D7B">
        <w:rPr>
          <w:rFonts w:cs="Arial"/>
          <w:szCs w:val="20"/>
          <w:lang w:val="en-ZA" w:eastAsia="en-ZA"/>
        </w:rPr>
        <w:t>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w:t>
      </w:r>
    </w:p>
    <w:p w:rsidR="00802D7B" w:rsidRPr="00802D7B" w:rsidRDefault="00802D7B" w:rsidP="0093798B">
      <w:pPr>
        <w:tabs>
          <w:tab w:val="clear" w:pos="357"/>
        </w:tabs>
        <w:autoSpaceDE w:val="0"/>
        <w:autoSpaceDN w:val="0"/>
        <w:adjustRightInd w:val="0"/>
        <w:ind w:left="1872"/>
        <w:rPr>
          <w:rFonts w:cs="Arial"/>
          <w:szCs w:val="20"/>
          <w:lang w:val="en-ZA" w:eastAsia="en-ZA"/>
        </w:rPr>
      </w:pPr>
    </w:p>
    <w:p w:rsidR="00802D7B" w:rsidRPr="00802D7B" w:rsidRDefault="00802D7B" w:rsidP="0093798B">
      <w:pPr>
        <w:tabs>
          <w:tab w:val="clear" w:pos="357"/>
        </w:tabs>
        <w:autoSpaceDE w:val="0"/>
        <w:autoSpaceDN w:val="0"/>
        <w:adjustRightInd w:val="0"/>
        <w:ind w:left="432"/>
        <w:rPr>
          <w:rFonts w:cs="Arial"/>
          <w:b/>
          <w:bCs/>
          <w:sz w:val="24"/>
          <w:lang w:val="en-ZA" w:eastAsia="en-ZA"/>
        </w:rPr>
      </w:pPr>
      <w:r w:rsidRPr="00802D7B">
        <w:rPr>
          <w:rFonts w:cs="Arial"/>
          <w:b/>
          <w:bCs/>
          <w:sz w:val="24"/>
          <w:lang w:val="en-ZA" w:eastAsia="en-ZA"/>
        </w:rPr>
        <w:t>Function of the Activity Schedule</w:t>
      </w:r>
    </w:p>
    <w:p w:rsidR="00802D7B" w:rsidRPr="00802D7B" w:rsidRDefault="00802D7B" w:rsidP="0093798B">
      <w:pPr>
        <w:tabs>
          <w:tab w:val="clear" w:pos="357"/>
        </w:tabs>
        <w:autoSpaceDE w:val="0"/>
        <w:autoSpaceDN w:val="0"/>
        <w:adjustRightInd w:val="0"/>
        <w:ind w:left="432"/>
        <w:rPr>
          <w:rFonts w:cs="Arial"/>
          <w:b/>
          <w:bCs/>
          <w:sz w:val="24"/>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Clause 54.1 in Option A states: “Information in the Activity Schedule is not Works Information or Site</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Information”. This confirms that instructions to do work or how it is to be done are not included in the Activity</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Schedule but in the Works Information. This is further confirmed by Clause 20.1 which states, “The</w:t>
      </w:r>
    </w:p>
    <w:p w:rsidR="00802D7B" w:rsidRPr="00802D7B" w:rsidRDefault="00802D7B" w:rsidP="0093798B">
      <w:pPr>
        <w:tabs>
          <w:tab w:val="clear" w:pos="357"/>
        </w:tabs>
        <w:autoSpaceDE w:val="0"/>
        <w:autoSpaceDN w:val="0"/>
        <w:adjustRightInd w:val="0"/>
        <w:ind w:left="432"/>
        <w:rPr>
          <w:rFonts w:cs="Arial"/>
          <w:b/>
          <w:bCs/>
          <w:szCs w:val="20"/>
          <w:lang w:val="en-ZA" w:eastAsia="en-ZA"/>
        </w:rPr>
      </w:pPr>
      <w:r w:rsidRPr="00802D7B">
        <w:rPr>
          <w:rFonts w:cs="Arial"/>
          <w:i/>
          <w:iCs/>
          <w:szCs w:val="20"/>
          <w:lang w:val="en-ZA" w:eastAsia="en-ZA"/>
        </w:rPr>
        <w:t xml:space="preserve">Contractor </w:t>
      </w:r>
      <w:r w:rsidRPr="00802D7B">
        <w:rPr>
          <w:rFonts w:cs="Arial"/>
          <w:szCs w:val="20"/>
          <w:lang w:val="en-ZA" w:eastAsia="en-ZA"/>
        </w:rPr>
        <w:t xml:space="preserve">Provides the Works in accordance with the Works Information”. Hence the </w:t>
      </w:r>
      <w:r w:rsidRPr="00802D7B">
        <w:rPr>
          <w:rFonts w:cs="Arial"/>
          <w:i/>
          <w:iCs/>
          <w:szCs w:val="20"/>
          <w:lang w:val="en-ZA" w:eastAsia="en-ZA"/>
        </w:rPr>
        <w:t xml:space="preserve">Contractor </w:t>
      </w:r>
      <w:r w:rsidRPr="00802D7B">
        <w:rPr>
          <w:rFonts w:cs="Arial"/>
          <w:szCs w:val="20"/>
          <w:lang w:val="en-ZA" w:eastAsia="en-ZA"/>
        </w:rPr>
        <w:t xml:space="preserve">does </w:t>
      </w:r>
      <w:r w:rsidRPr="00802D7B">
        <w:rPr>
          <w:rFonts w:cs="Arial"/>
          <w:b/>
          <w:bCs/>
          <w:szCs w:val="20"/>
          <w:lang w:val="en-ZA" w:eastAsia="en-ZA"/>
        </w:rPr>
        <w:t>not</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Provide the Works in accordance with the Activity Schedule. The Activity Schedule is only a pricing</w:t>
      </w:r>
    </w:p>
    <w:p w:rsidR="00802D7B" w:rsidRPr="00802D7B" w:rsidRDefault="00802D7B" w:rsidP="0093798B">
      <w:pPr>
        <w:ind w:left="432"/>
      </w:pPr>
      <w:r w:rsidRPr="00802D7B">
        <w:rPr>
          <w:rFonts w:cs="Arial"/>
          <w:szCs w:val="20"/>
          <w:lang w:val="en-ZA" w:eastAsia="en-ZA"/>
        </w:rPr>
        <w:t>document.</w:t>
      </w:r>
    </w:p>
    <w:p w:rsidR="00802D7B" w:rsidRPr="00802D7B" w:rsidRDefault="00802D7B" w:rsidP="0093798B">
      <w:pPr>
        <w:ind w:left="432"/>
      </w:pPr>
    </w:p>
    <w:p w:rsidR="00802D7B" w:rsidRPr="00802D7B" w:rsidRDefault="00802D7B" w:rsidP="0093798B">
      <w:pPr>
        <w:tabs>
          <w:tab w:val="clear" w:pos="357"/>
        </w:tabs>
        <w:autoSpaceDE w:val="0"/>
        <w:autoSpaceDN w:val="0"/>
        <w:adjustRightInd w:val="0"/>
        <w:ind w:left="432"/>
        <w:rPr>
          <w:rFonts w:cs="Arial"/>
          <w:b/>
          <w:bCs/>
          <w:i/>
          <w:iCs/>
          <w:sz w:val="24"/>
          <w:lang w:val="en-ZA" w:eastAsia="en-ZA"/>
        </w:rPr>
      </w:pPr>
      <w:r w:rsidRPr="00802D7B">
        <w:rPr>
          <w:rFonts w:cs="Arial"/>
          <w:b/>
          <w:bCs/>
          <w:sz w:val="24"/>
          <w:lang w:val="en-ZA" w:eastAsia="en-ZA"/>
        </w:rPr>
        <w:t xml:space="preserve">Preparing the </w:t>
      </w:r>
      <w:r w:rsidRPr="00802D7B">
        <w:rPr>
          <w:rFonts w:cs="Arial"/>
          <w:b/>
          <w:bCs/>
          <w:i/>
          <w:iCs/>
          <w:sz w:val="24"/>
          <w:lang w:val="en-ZA" w:eastAsia="en-ZA"/>
        </w:rPr>
        <w:t>activity schedule</w:t>
      </w:r>
    </w:p>
    <w:p w:rsidR="00802D7B" w:rsidRPr="00802D7B" w:rsidRDefault="00802D7B" w:rsidP="0093798B">
      <w:pPr>
        <w:tabs>
          <w:tab w:val="clear" w:pos="357"/>
        </w:tabs>
        <w:autoSpaceDE w:val="0"/>
        <w:autoSpaceDN w:val="0"/>
        <w:adjustRightInd w:val="0"/>
        <w:ind w:left="432"/>
        <w:rPr>
          <w:rFonts w:cs="Arial"/>
          <w:szCs w:val="20"/>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 xml:space="preserve">The tendering contractor shall prepare the </w:t>
      </w:r>
      <w:r w:rsidRPr="00802D7B">
        <w:rPr>
          <w:rFonts w:cs="Arial"/>
          <w:i/>
          <w:iCs/>
          <w:szCs w:val="20"/>
          <w:lang w:val="en-ZA" w:eastAsia="en-ZA"/>
        </w:rPr>
        <w:t xml:space="preserve">activity schedule </w:t>
      </w:r>
      <w:r w:rsidRPr="00802D7B">
        <w:rPr>
          <w:rFonts w:cs="Arial"/>
          <w:szCs w:val="20"/>
          <w:lang w:val="en-ZA" w:eastAsia="en-ZA"/>
        </w:rPr>
        <w:t>and should study the Guidance Notes</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 xml:space="preserve">pages 19 and 20 before doing so. The </w:t>
      </w:r>
      <w:r w:rsidRPr="00802D7B">
        <w:rPr>
          <w:rFonts w:cs="Arial"/>
          <w:i/>
          <w:iCs/>
          <w:szCs w:val="20"/>
          <w:lang w:val="en-ZA" w:eastAsia="en-ZA"/>
        </w:rPr>
        <w:t xml:space="preserve">Employer </w:t>
      </w:r>
      <w:r w:rsidRPr="00802D7B">
        <w:rPr>
          <w:rFonts w:cs="Arial"/>
          <w:szCs w:val="20"/>
          <w:lang w:val="en-ZA" w:eastAsia="en-ZA"/>
        </w:rPr>
        <w:t>may have instructed the tendering contractor to include</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 xml:space="preserve">particular activities (as listed) which he has specified and requires the </w:t>
      </w:r>
      <w:r w:rsidRPr="00802D7B">
        <w:rPr>
          <w:rFonts w:cs="Arial"/>
          <w:i/>
          <w:iCs/>
          <w:szCs w:val="20"/>
          <w:lang w:val="en-ZA" w:eastAsia="en-ZA"/>
        </w:rPr>
        <w:t xml:space="preserve">Contractor </w:t>
      </w:r>
      <w:r w:rsidRPr="00802D7B">
        <w:rPr>
          <w:rFonts w:cs="Arial"/>
          <w:szCs w:val="20"/>
          <w:lang w:val="en-ZA" w:eastAsia="en-ZA"/>
        </w:rPr>
        <w:t xml:space="preserve">to identify them in his </w:t>
      </w:r>
      <w:r w:rsidRPr="00802D7B">
        <w:rPr>
          <w:rFonts w:cs="Arial"/>
          <w:i/>
          <w:iCs/>
          <w:szCs w:val="20"/>
          <w:lang w:val="en-ZA" w:eastAsia="en-ZA"/>
        </w:rPr>
        <w:t>activity schedule</w:t>
      </w:r>
      <w:r w:rsidRPr="00802D7B">
        <w:rPr>
          <w:rFonts w:cs="Arial"/>
          <w:szCs w:val="20"/>
          <w:lang w:val="en-ZA" w:eastAsia="en-ZA"/>
        </w:rPr>
        <w:t>.</w:t>
      </w:r>
    </w:p>
    <w:p w:rsidR="00802D7B" w:rsidRPr="00802D7B" w:rsidRDefault="00802D7B" w:rsidP="0093798B">
      <w:pPr>
        <w:tabs>
          <w:tab w:val="clear" w:pos="357"/>
        </w:tabs>
        <w:autoSpaceDE w:val="0"/>
        <w:autoSpaceDN w:val="0"/>
        <w:adjustRightInd w:val="0"/>
        <w:ind w:left="432"/>
        <w:rPr>
          <w:rFonts w:cs="Arial"/>
          <w:szCs w:val="20"/>
          <w:lang w:val="en-ZA" w:eastAsia="en-ZA"/>
        </w:rPr>
      </w:pP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It is the Contractor who prepares the Activity Schedule as part of his tender by breaking</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down the work described within the Works Information into suitable activities which can be well defined, priced as a lump sum and shown on the programme. The Employer, in his Conditions of Tender or in a Tender Schedule, may have listed some items that he requires the Contractor to include in his activity schedule and be priced accordingly.</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The Prices are defined in clause 11.2(20) as the lump sum for each activity in the activity schedule</w:t>
      </w:r>
    </w:p>
    <w:p w:rsidR="00802D7B" w:rsidRPr="00802D7B" w:rsidRDefault="00802D7B" w:rsidP="0093798B">
      <w:pPr>
        <w:tabs>
          <w:tab w:val="clear" w:pos="357"/>
        </w:tabs>
        <w:autoSpaceDE w:val="0"/>
        <w:autoSpaceDN w:val="0"/>
        <w:adjustRightInd w:val="0"/>
        <w:ind w:left="792" w:firstLine="360"/>
        <w:rPr>
          <w:rFonts w:cs="Arial"/>
          <w:szCs w:val="20"/>
          <w:lang w:val="en-ZA" w:eastAsia="en-ZA"/>
        </w:rPr>
      </w:pPr>
      <w:r w:rsidRPr="00802D7B">
        <w:rPr>
          <w:rFonts w:cs="Arial"/>
          <w:szCs w:val="20"/>
          <w:lang w:val="en-ZA" w:eastAsia="en-ZA"/>
        </w:rPr>
        <w:t>and the Price for Work Done to Date (PWDD) (the amount due to the contractor) is defined in clause</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11.2(24) as the total of the Prices for each activity that has been completed. Hence activities in the activity schedule should be structured so as to provide an acceptable monthly cash flow as they are only assessed for payment on the assessment date if they have been completed.</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As the Contractor has an obligation to correct Defects (core clause 43.1) and there is no</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lastRenderedPageBreak/>
        <w:t>compensation event for this unless the Defect was due to an Employer’s risk, the lump sum Prices must also include for the correction of Defects.</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 xml:space="preserve">If the Contractor has decided not to identify a particular activity, the cost to the </w:t>
      </w:r>
      <w:r w:rsidRPr="00802D7B">
        <w:rPr>
          <w:rFonts w:cs="Arial"/>
          <w:i/>
          <w:iCs/>
          <w:szCs w:val="20"/>
          <w:lang w:val="en-ZA" w:eastAsia="en-ZA"/>
        </w:rPr>
        <w:t xml:space="preserve">Contractor </w:t>
      </w:r>
      <w:r w:rsidRPr="00802D7B">
        <w:rPr>
          <w:rFonts w:cs="Arial"/>
          <w:szCs w:val="20"/>
          <w:lang w:val="en-ZA" w:eastAsia="en-ZA"/>
        </w:rPr>
        <w:t>of doing the work must be included in, or spread across, the other Prices in order to fulfil the obligation to complete the works for the tendered total of the Prices.</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There is no adjustment to the lump sum activity schedule price if the amount, or quantity, of work</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within that activity later turns out to be different to that which the contractor estimated at time of tender.</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The only basis for a change to the Prices is as a result of a compensation event. See Clause 60.1.</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 xml:space="preserve">Hence the Prices tendered by the Contractor in the </w:t>
      </w:r>
      <w:r w:rsidRPr="00802D7B">
        <w:rPr>
          <w:rFonts w:cs="Arial"/>
          <w:i/>
          <w:iCs/>
          <w:szCs w:val="20"/>
          <w:lang w:val="en-ZA" w:eastAsia="en-ZA"/>
        </w:rPr>
        <w:t xml:space="preserve">activity schedule </w:t>
      </w:r>
      <w:r w:rsidRPr="00802D7B">
        <w:rPr>
          <w:rFonts w:cs="Arial"/>
          <w:szCs w:val="20"/>
          <w:lang w:val="en-ZA" w:eastAsia="en-ZA"/>
        </w:rPr>
        <w:t>are inclusive of everything</w:t>
      </w:r>
    </w:p>
    <w:p w:rsidR="00802D7B" w:rsidRPr="00802D7B" w:rsidRDefault="00802D7B" w:rsidP="0093798B">
      <w:pPr>
        <w:tabs>
          <w:tab w:val="clear" w:pos="357"/>
        </w:tabs>
        <w:autoSpaceDE w:val="0"/>
        <w:autoSpaceDN w:val="0"/>
        <w:adjustRightInd w:val="0"/>
        <w:ind w:left="1152"/>
        <w:rPr>
          <w:rFonts w:cs="Arial"/>
          <w:i/>
          <w:iCs/>
          <w:szCs w:val="20"/>
          <w:lang w:val="en-ZA" w:eastAsia="en-ZA"/>
        </w:rPr>
      </w:pPr>
      <w:r w:rsidRPr="00802D7B">
        <w:rPr>
          <w:rFonts w:cs="Arial"/>
          <w:szCs w:val="20"/>
          <w:lang w:val="en-ZA" w:eastAsia="en-ZA"/>
        </w:rPr>
        <w:t>necessary and incidental to Providing the Works in accordance with the Works Information, as it was at the time of tender, as well as correct any Defects not caused by an Employer’s risk</w:t>
      </w:r>
      <w:r w:rsidRPr="00802D7B">
        <w:rPr>
          <w:rFonts w:cs="Arial"/>
          <w:i/>
          <w:iCs/>
          <w:szCs w:val="20"/>
          <w:lang w:val="en-ZA" w:eastAsia="en-ZA"/>
        </w:rPr>
        <w:t>.</w:t>
      </w:r>
    </w:p>
    <w:p w:rsidR="00802D7B" w:rsidRPr="00802D7B" w:rsidRDefault="00802D7B" w:rsidP="0025621F">
      <w:pPr>
        <w:numPr>
          <w:ilvl w:val="0"/>
          <w:numId w:val="18"/>
        </w:numPr>
        <w:tabs>
          <w:tab w:val="clear" w:pos="357"/>
        </w:tabs>
        <w:autoSpaceDE w:val="0"/>
        <w:autoSpaceDN w:val="0"/>
        <w:adjustRightInd w:val="0"/>
        <w:ind w:left="1152"/>
      </w:pPr>
      <w:r w:rsidRPr="00802D7B">
        <w:rPr>
          <w:rFonts w:cs="Arial"/>
          <w:szCs w:val="20"/>
          <w:lang w:val="en-ZA" w:eastAsia="en-ZA"/>
        </w:rPr>
        <w:t>However, the Contractor does not have to allow in his Prices for matters that may arise as a result of a compensation event. It should be noted that the list of compensation events includes those arising as a result of an Employer's risk event listed in core clause 80.1.</w:t>
      </w:r>
    </w:p>
    <w:p w:rsidR="00802D7B" w:rsidRPr="00802D7B" w:rsidRDefault="00802D7B" w:rsidP="0093798B">
      <w:pPr>
        <w:ind w:left="432"/>
      </w:pPr>
    </w:p>
    <w:p w:rsidR="00802D7B" w:rsidRPr="00802D7B" w:rsidRDefault="00802D7B" w:rsidP="0093798B">
      <w:pPr>
        <w:ind w:left="432"/>
      </w:pPr>
    </w:p>
    <w:p w:rsidR="004C30B1" w:rsidRDefault="004C30B1"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C6EBB" w:rsidRDefault="00CC6EBB" w:rsidP="004C30B1">
      <w:pPr>
        <w:tabs>
          <w:tab w:val="clear" w:pos="357"/>
        </w:tabs>
        <w:ind w:left="993"/>
        <w:rPr>
          <w:rFonts w:cs="Arial"/>
          <w:szCs w:val="20"/>
          <w:highlight w:val="yellow"/>
          <w:lang w:val="en-ZA"/>
        </w:rPr>
      </w:pPr>
    </w:p>
    <w:p w:rsidR="00CC6EBB" w:rsidRDefault="00CC6EBB"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111328" w:rsidRDefault="00802D7B" w:rsidP="008C2D41">
      <w:pPr>
        <w:keepNext/>
        <w:spacing w:before="120" w:after="120"/>
        <w:outlineLvl w:val="0"/>
        <w:rPr>
          <w:b/>
          <w:sz w:val="26"/>
        </w:rPr>
      </w:pPr>
      <w:r w:rsidRPr="00802D7B">
        <w:rPr>
          <w:b/>
          <w:sz w:val="26"/>
        </w:rPr>
        <w:lastRenderedPageBreak/>
        <w:t>C2.2 Activity Schedule</w:t>
      </w:r>
      <w:r w:rsidR="004C30B1">
        <w:rPr>
          <w:b/>
          <w:sz w:val="26"/>
        </w:rPr>
        <w:t xml:space="preserve"> </w:t>
      </w:r>
    </w:p>
    <w:p w:rsidR="008C2D41" w:rsidRPr="005B15C8" w:rsidRDefault="008C2D41" w:rsidP="007031C1">
      <w:pPr>
        <w:rPr>
          <w:b/>
          <w:color w:val="FF0000"/>
          <w:sz w:val="24"/>
        </w:rPr>
      </w:pPr>
    </w:p>
    <w:p w:rsidR="008C2D41" w:rsidRDefault="008C2D41" w:rsidP="008C2D41"/>
    <w:p w:rsidR="00CB3DB7" w:rsidRDefault="008C2D41" w:rsidP="00B16082">
      <w:r>
        <w:t xml:space="preserve">The Price List is as </w:t>
      </w:r>
      <w:bookmarkStart w:id="33" w:name="_Toc85847724"/>
      <w:bookmarkStart w:id="34" w:name="_Toc86542135"/>
      <w:bookmarkStart w:id="35" w:name="_Toc88827034"/>
      <w:bookmarkStart w:id="36" w:name="_Toc103393483"/>
      <w:bookmarkStart w:id="37" w:name="_Toc103395045"/>
      <w:bookmarkStart w:id="38" w:name="_Toc103400607"/>
      <w:bookmarkStart w:id="39" w:name="_Toc106546957"/>
      <w:bookmarkStart w:id="40" w:name="_Toc106547721"/>
      <w:bookmarkStart w:id="41" w:name="_Toc106547927"/>
      <w:bookmarkStart w:id="42" w:name="_Toc107068460"/>
      <w:bookmarkStart w:id="43" w:name="_Toc107118689"/>
      <w:bookmarkStart w:id="44" w:name="_Toc107119174"/>
      <w:bookmarkStart w:id="45" w:name="_Toc107119609"/>
      <w:bookmarkStart w:id="46" w:name="_Toc107120915"/>
      <w:bookmarkStart w:id="47" w:name="_Toc107192869"/>
      <w:bookmarkStart w:id="48" w:name="_Toc107193261"/>
      <w:bookmarkStart w:id="49" w:name="_Toc107193444"/>
      <w:bookmarkStart w:id="50" w:name="_Toc107193690"/>
      <w:bookmarkStart w:id="51" w:name="_Toc107193834"/>
      <w:bookmarkStart w:id="52" w:name="_Toc107194041"/>
      <w:bookmarkStart w:id="53" w:name="_Toc107194486"/>
      <w:bookmarkStart w:id="54" w:name="_Toc107201199"/>
      <w:bookmarkStart w:id="55" w:name="_Toc137798036"/>
      <w:bookmarkStart w:id="56" w:name="_Toc229128239"/>
      <w:bookmarkStart w:id="57" w:name="_Toc302922908"/>
      <w:r w:rsidR="00B16082">
        <w:t xml:space="preserve">follows: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036"/>
        <w:gridCol w:w="2083"/>
        <w:gridCol w:w="1433"/>
        <w:gridCol w:w="1260"/>
        <w:gridCol w:w="142"/>
        <w:gridCol w:w="1559"/>
        <w:gridCol w:w="2126"/>
      </w:tblGrid>
      <w:tr w:rsidR="004142EB" w:rsidRPr="004142EB" w:rsidTr="00AA09EE">
        <w:trPr>
          <w:gridBefore w:val="1"/>
          <w:gridAfter w:val="1"/>
          <w:wBefore w:w="108" w:type="dxa"/>
          <w:wAfter w:w="2126" w:type="dxa"/>
          <w:trHeight w:val="290"/>
        </w:trPr>
        <w:tc>
          <w:tcPr>
            <w:tcW w:w="1036" w:type="dxa"/>
            <w:shd w:val="clear" w:color="auto" w:fill="auto"/>
            <w:noWrap/>
            <w:vAlign w:val="center"/>
            <w:hideMark/>
          </w:tcPr>
          <w:p w:rsidR="004142EB" w:rsidRPr="004142EB" w:rsidRDefault="004142EB" w:rsidP="004142EB">
            <w:pPr>
              <w:tabs>
                <w:tab w:val="clear" w:pos="357"/>
              </w:tabs>
              <w:rPr>
                <w:rFonts w:ascii="Times New Roman" w:hAnsi="Times New Roman"/>
                <w:sz w:val="24"/>
                <w:lang w:val="en-ZA" w:eastAsia="en-ZA"/>
              </w:rPr>
            </w:pPr>
          </w:p>
        </w:tc>
        <w:tc>
          <w:tcPr>
            <w:tcW w:w="3516" w:type="dxa"/>
            <w:gridSpan w:val="2"/>
            <w:shd w:val="clear" w:color="auto" w:fill="auto"/>
            <w:noWrap/>
            <w:vAlign w:val="center"/>
            <w:hideMark/>
          </w:tcPr>
          <w:p w:rsidR="004142EB" w:rsidRPr="004142EB" w:rsidRDefault="004142EB" w:rsidP="004142EB">
            <w:pPr>
              <w:tabs>
                <w:tab w:val="clear" w:pos="357"/>
              </w:tabs>
              <w:jc w:val="center"/>
              <w:rPr>
                <w:rFonts w:ascii="Times New Roman" w:hAnsi="Times New Roman"/>
                <w:szCs w:val="20"/>
                <w:lang w:val="en-ZA" w:eastAsia="en-ZA"/>
              </w:rPr>
            </w:pPr>
          </w:p>
        </w:tc>
        <w:tc>
          <w:tcPr>
            <w:tcW w:w="1402" w:type="dxa"/>
            <w:gridSpan w:val="2"/>
            <w:shd w:val="clear" w:color="auto" w:fill="auto"/>
            <w:noWrap/>
            <w:vAlign w:val="center"/>
            <w:hideMark/>
          </w:tcPr>
          <w:p w:rsidR="004142EB" w:rsidRPr="004142EB" w:rsidRDefault="004142EB" w:rsidP="004142EB">
            <w:pPr>
              <w:tabs>
                <w:tab w:val="clear" w:pos="357"/>
              </w:tabs>
              <w:rPr>
                <w:rFonts w:ascii="Times New Roman" w:hAnsi="Times New Roman"/>
                <w:szCs w:val="20"/>
                <w:lang w:val="en-ZA" w:eastAsia="en-ZA"/>
              </w:rPr>
            </w:pPr>
          </w:p>
        </w:tc>
        <w:tc>
          <w:tcPr>
            <w:tcW w:w="1559" w:type="dxa"/>
            <w:shd w:val="clear" w:color="auto" w:fill="auto"/>
            <w:noWrap/>
            <w:vAlign w:val="center"/>
            <w:hideMark/>
          </w:tcPr>
          <w:p w:rsidR="004142EB" w:rsidRPr="004142EB" w:rsidRDefault="004142EB" w:rsidP="004142EB">
            <w:pPr>
              <w:tabs>
                <w:tab w:val="clear" w:pos="357"/>
              </w:tabs>
              <w:jc w:val="center"/>
              <w:rPr>
                <w:rFonts w:ascii="Times New Roman" w:hAnsi="Times New Roman"/>
                <w:szCs w:val="20"/>
                <w:lang w:val="en-ZA" w:eastAsia="en-ZA"/>
              </w:rPr>
            </w:pPr>
          </w:p>
        </w:tc>
      </w:tr>
      <w:tr w:rsidR="00F637B3" w:rsidRPr="00F637B3" w:rsidTr="00AA09EE">
        <w:tblPrEx>
          <w:tblLook w:val="0000" w:firstRow="0" w:lastRow="0" w:firstColumn="0" w:lastColumn="0" w:noHBand="0" w:noVBand="0"/>
        </w:tblPrEx>
        <w:trPr>
          <w:trHeight w:val="103"/>
        </w:trPr>
        <w:tc>
          <w:tcPr>
            <w:tcW w:w="9747" w:type="dxa"/>
            <w:gridSpan w:val="8"/>
          </w:tcPr>
          <w:p w:rsidR="00F637B3" w:rsidRDefault="00F637B3" w:rsidP="00F637B3">
            <w:pPr>
              <w:tabs>
                <w:tab w:val="clear" w:pos="357"/>
              </w:tabs>
              <w:autoSpaceDE w:val="0"/>
              <w:autoSpaceDN w:val="0"/>
              <w:adjustRightInd w:val="0"/>
              <w:rPr>
                <w:rFonts w:eastAsiaTheme="minorHAnsi" w:cs="Arial"/>
                <w:b/>
                <w:bCs/>
                <w:color w:val="000000"/>
                <w:sz w:val="22"/>
                <w:szCs w:val="22"/>
                <w:lang w:val="en-ZA"/>
              </w:rPr>
            </w:pPr>
            <w:r w:rsidRPr="00F637B3">
              <w:rPr>
                <w:rFonts w:eastAsiaTheme="minorHAnsi" w:cs="Arial"/>
                <w:color w:val="000000"/>
                <w:sz w:val="24"/>
                <w:lang w:val="en-ZA"/>
              </w:rPr>
              <w:t xml:space="preserve"> </w:t>
            </w:r>
            <w:r w:rsidRPr="00F637B3">
              <w:rPr>
                <w:rFonts w:eastAsiaTheme="minorHAnsi" w:cs="Arial"/>
                <w:b/>
                <w:bCs/>
                <w:color w:val="000000"/>
                <w:sz w:val="22"/>
                <w:szCs w:val="22"/>
                <w:lang w:val="en-ZA"/>
              </w:rPr>
              <w:t xml:space="preserve">Ash dust </w:t>
            </w:r>
            <w:r w:rsidR="00FA34AF" w:rsidRPr="00F637B3">
              <w:rPr>
                <w:rFonts w:eastAsiaTheme="minorHAnsi" w:cs="Arial"/>
                <w:b/>
                <w:bCs/>
                <w:color w:val="000000"/>
                <w:sz w:val="22"/>
                <w:szCs w:val="22"/>
                <w:lang w:val="en-ZA"/>
              </w:rPr>
              <w:t>suppression</w:t>
            </w:r>
            <w:r w:rsidRPr="00F637B3">
              <w:rPr>
                <w:rFonts w:eastAsiaTheme="minorHAnsi" w:cs="Arial"/>
                <w:b/>
                <w:bCs/>
                <w:color w:val="000000"/>
                <w:sz w:val="22"/>
                <w:szCs w:val="22"/>
                <w:lang w:val="en-ZA"/>
              </w:rPr>
              <w:t xml:space="preserve"> </w:t>
            </w:r>
            <w:r w:rsidR="00FA34AF" w:rsidRPr="00F637B3">
              <w:rPr>
                <w:rFonts w:eastAsiaTheme="minorHAnsi" w:cs="Arial"/>
                <w:b/>
                <w:bCs/>
                <w:color w:val="000000"/>
                <w:sz w:val="22"/>
                <w:szCs w:val="22"/>
                <w:lang w:val="en-ZA"/>
              </w:rPr>
              <w:t>Estimate</w:t>
            </w:r>
            <w:r w:rsidRPr="00F637B3">
              <w:rPr>
                <w:rFonts w:eastAsiaTheme="minorHAnsi" w:cs="Arial"/>
                <w:b/>
                <w:bCs/>
                <w:color w:val="000000"/>
                <w:sz w:val="22"/>
                <w:szCs w:val="22"/>
                <w:lang w:val="en-ZA"/>
              </w:rPr>
              <w:t xml:space="preserve"> </w:t>
            </w:r>
          </w:p>
          <w:p w:rsidR="00F637B3" w:rsidRPr="00F637B3" w:rsidRDefault="00F637B3" w:rsidP="00F637B3">
            <w:pPr>
              <w:tabs>
                <w:tab w:val="clear" w:pos="357"/>
              </w:tabs>
              <w:autoSpaceDE w:val="0"/>
              <w:autoSpaceDN w:val="0"/>
              <w:adjustRightInd w:val="0"/>
              <w:rPr>
                <w:rFonts w:eastAsiaTheme="minorHAnsi" w:cs="Arial"/>
                <w:color w:val="000000"/>
                <w:sz w:val="22"/>
                <w:szCs w:val="22"/>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b/>
                <w:bCs/>
                <w:color w:val="000000"/>
                <w:szCs w:val="20"/>
                <w:lang w:val="en-ZA"/>
              </w:rPr>
              <w:t>Description</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b/>
                <w:bCs/>
                <w:color w:val="000000"/>
                <w:szCs w:val="20"/>
                <w:lang w:val="en-ZA"/>
              </w:rPr>
              <w:t>Unit</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b/>
                <w:bCs/>
                <w:color w:val="000000"/>
                <w:szCs w:val="20"/>
                <w:lang w:val="en-ZA"/>
              </w:rPr>
              <w:t>Qty</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b/>
                <w:bCs/>
                <w:color w:val="000000"/>
                <w:szCs w:val="20"/>
                <w:lang w:val="en-ZA"/>
              </w:rPr>
              <w:t>Rate</w:t>
            </w: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b/>
                <w:bCs/>
                <w:color w:val="000000"/>
                <w:szCs w:val="20"/>
                <w:lang w:val="en-ZA"/>
              </w:rPr>
              <w:t>Amount</w:t>
            </w: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 xml:space="preserve">Site Establishment </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Sum</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Accommodation</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Months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4</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Safety, Incl PPE</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Months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4</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Transport</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Months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4</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 xml:space="preserve">Plant &amp; </w:t>
            </w:r>
            <w:r w:rsidR="00250328" w:rsidRPr="00F637B3">
              <w:rPr>
                <w:rFonts w:ascii="Calibri" w:eastAsiaTheme="minorHAnsi" w:hAnsi="Calibri" w:cs="Calibri"/>
                <w:color w:val="000000"/>
                <w:szCs w:val="20"/>
                <w:lang w:val="en-ZA"/>
              </w:rPr>
              <w:t>Equipment’s</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Months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4</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Site Removal</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sum</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9747" w:type="dxa"/>
            <w:gridSpan w:val="8"/>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b/>
                <w:bCs/>
                <w:color w:val="000000"/>
                <w:szCs w:val="20"/>
                <w:lang w:val="en-ZA"/>
              </w:rPr>
              <w:t>Activities</w:t>
            </w: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Electric Pump</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Each</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Piping</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500</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Floater</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Flanges</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500</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Bolt &amp; nut</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10000</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Pump Cabling</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400</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Switch gear</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Electric panels</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Electric Labour</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Hours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90</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Mechanical Labour</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Hours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173</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C&amp;I Labour</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Hours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692</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Control panel</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4</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Control system cabling</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Civil plinths 400 x 400 x 500</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number</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70</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Anchors pins</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each</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Civil Concrete</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M3</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Civil excavation road</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m3</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Civil excavation cable</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M3</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1</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3227" w:type="dxa"/>
            <w:gridSpan w:val="3"/>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Civil labor</w:t>
            </w:r>
          </w:p>
        </w:tc>
        <w:tc>
          <w:tcPr>
            <w:tcW w:w="1433"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Hours</w:t>
            </w:r>
          </w:p>
        </w:tc>
        <w:tc>
          <w:tcPr>
            <w:tcW w:w="1260"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r w:rsidRPr="00F637B3">
              <w:rPr>
                <w:rFonts w:ascii="Calibri" w:eastAsiaTheme="minorHAnsi" w:hAnsi="Calibri" w:cs="Calibri"/>
                <w:color w:val="000000"/>
                <w:szCs w:val="20"/>
                <w:lang w:val="en-ZA"/>
              </w:rPr>
              <w:t>692</w:t>
            </w:r>
          </w:p>
        </w:tc>
        <w:tc>
          <w:tcPr>
            <w:tcW w:w="1701" w:type="dxa"/>
            <w:gridSpan w:val="2"/>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r w:rsidR="00F637B3" w:rsidRPr="00F637B3" w:rsidTr="00AA09EE">
        <w:tblPrEx>
          <w:tblLook w:val="0000" w:firstRow="0" w:lastRow="0" w:firstColumn="0" w:lastColumn="0" w:noHBand="0" w:noVBand="0"/>
        </w:tblPrEx>
        <w:trPr>
          <w:trHeight w:val="100"/>
        </w:trPr>
        <w:tc>
          <w:tcPr>
            <w:tcW w:w="7621" w:type="dxa"/>
            <w:gridSpan w:val="7"/>
          </w:tcPr>
          <w:p w:rsidR="00F637B3" w:rsidRPr="00AA09EE" w:rsidRDefault="00F637B3" w:rsidP="00AA09EE">
            <w:pPr>
              <w:tabs>
                <w:tab w:val="clear" w:pos="357"/>
              </w:tabs>
              <w:autoSpaceDE w:val="0"/>
              <w:autoSpaceDN w:val="0"/>
              <w:adjustRightInd w:val="0"/>
              <w:jc w:val="center"/>
              <w:rPr>
                <w:rFonts w:ascii="Calibri" w:eastAsiaTheme="minorHAnsi" w:hAnsi="Calibri" w:cs="Calibri"/>
                <w:b/>
                <w:color w:val="000000"/>
                <w:szCs w:val="20"/>
                <w:lang w:val="en-ZA"/>
              </w:rPr>
            </w:pPr>
            <w:r w:rsidRPr="00AA09EE">
              <w:rPr>
                <w:rFonts w:ascii="Calibri" w:eastAsiaTheme="minorHAnsi" w:hAnsi="Calibri" w:cs="Calibri"/>
                <w:b/>
                <w:color w:val="000000"/>
                <w:szCs w:val="20"/>
                <w:lang w:val="en-ZA"/>
              </w:rPr>
              <w:t>Sub-Total</w:t>
            </w:r>
          </w:p>
        </w:tc>
        <w:tc>
          <w:tcPr>
            <w:tcW w:w="2126" w:type="dxa"/>
          </w:tcPr>
          <w:p w:rsidR="00F637B3" w:rsidRPr="00F637B3" w:rsidRDefault="00F637B3" w:rsidP="00F637B3">
            <w:pPr>
              <w:tabs>
                <w:tab w:val="clear" w:pos="357"/>
              </w:tabs>
              <w:autoSpaceDE w:val="0"/>
              <w:autoSpaceDN w:val="0"/>
              <w:adjustRightInd w:val="0"/>
              <w:rPr>
                <w:rFonts w:ascii="Calibri" w:eastAsiaTheme="minorHAnsi" w:hAnsi="Calibri" w:cs="Calibri"/>
                <w:color w:val="000000"/>
                <w:szCs w:val="20"/>
                <w:lang w:val="en-ZA"/>
              </w:rPr>
            </w:pPr>
          </w:p>
        </w:tc>
      </w:tr>
    </w:tbl>
    <w:p w:rsidR="00B16082" w:rsidRDefault="00B16082" w:rsidP="00117823"/>
    <w:p w:rsidR="00B16082" w:rsidRDefault="00B16082"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p w:rsidR="00AA09EE" w:rsidRDefault="00AA09EE" w:rsidP="00117823">
      <w:bookmarkStart w:id="58" w:name="_GoBack"/>
      <w:bookmarkEnd w:id="58"/>
    </w:p>
    <w:p w:rsidR="00B16082" w:rsidRDefault="00B16082" w:rsidP="00117823"/>
    <w:p w:rsidR="00F5514F" w:rsidRPr="00F5514F" w:rsidRDefault="008D6C96" w:rsidP="00117823">
      <w:r>
        <w:t>P</w:t>
      </w:r>
      <w:r w:rsidR="00F5514F" w:rsidRPr="00F5514F">
        <w:t>art 3: Scope of Work</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F5514F" w:rsidRPr="00F5514F" w:rsidRDefault="00F5514F" w:rsidP="0093798B">
      <w:pPr>
        <w:ind w:left="432"/>
        <w:jc w:val="both"/>
        <w:rPr>
          <w:rFonts w:cs="Arial"/>
        </w:rPr>
      </w:pPr>
    </w:p>
    <w:p w:rsidR="00F5514F" w:rsidRPr="00F5514F" w:rsidRDefault="00932B7D" w:rsidP="008C2D41">
      <w:pPr>
        <w:jc w:val="both"/>
        <w:rPr>
          <w:rFonts w:cs="Arial"/>
        </w:rPr>
      </w:pPr>
      <w:r>
        <w:rPr>
          <w:rFonts w:cs="Arial"/>
        </w:rPr>
        <w:t>See attached Appendix 1</w:t>
      </w:r>
    </w:p>
    <w:p w:rsidR="00F5514F" w:rsidRPr="00F5514F" w:rsidRDefault="00F5514F" w:rsidP="0093798B">
      <w:pPr>
        <w:ind w:left="432"/>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rPr>
                <w:b/>
                <w:bCs/>
                <w:sz w:val="28"/>
              </w:rPr>
            </w:pPr>
            <w:r w:rsidRPr="00F5514F">
              <w:rPr>
                <w:b/>
                <w:bCs/>
                <w:sz w:val="28"/>
              </w:rPr>
              <w:t>Document reference</w:t>
            </w:r>
          </w:p>
        </w:tc>
        <w:tc>
          <w:tcPr>
            <w:tcW w:w="5940" w:type="dxa"/>
            <w:tcBorders>
              <w:left w:val="single" w:sz="2" w:space="0" w:color="auto"/>
              <w:bottom w:val="single" w:sz="2" w:space="0" w:color="auto"/>
              <w:right w:val="single" w:sz="2" w:space="0" w:color="auto"/>
            </w:tcBorders>
          </w:tcPr>
          <w:p w:rsidR="00F5514F" w:rsidRPr="00F5514F" w:rsidRDefault="00F5514F" w:rsidP="00F5514F">
            <w:pPr>
              <w:rPr>
                <w:b/>
                <w:bCs/>
                <w:sz w:val="28"/>
              </w:rPr>
            </w:pPr>
            <w:r w:rsidRPr="00F5514F">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rPr>
                <w:b/>
                <w:bCs/>
                <w:sz w:val="28"/>
              </w:rPr>
            </w:pPr>
            <w:r w:rsidRPr="00F5514F">
              <w:rPr>
                <w:b/>
                <w:bCs/>
                <w:sz w:val="28"/>
              </w:rPr>
              <w:t>No of pages</w:t>
            </w:r>
          </w:p>
        </w:tc>
      </w:tr>
      <w:tr w:rsidR="00F5514F" w:rsidRPr="00F5514F" w:rsidTr="0093798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top w:val="single" w:sz="2" w:space="0" w:color="auto"/>
              <w:left w:val="single" w:sz="2" w:space="0" w:color="auto"/>
              <w:right w:val="single" w:sz="2" w:space="0" w:color="auto"/>
            </w:tcBorders>
          </w:tcPr>
          <w:p w:rsidR="00F5514F" w:rsidRPr="00F5514F" w:rsidRDefault="00F5514F" w:rsidP="00F5514F">
            <w:pPr>
              <w:jc w:val="both"/>
            </w:pPr>
            <w:r w:rsidRPr="00F5514F">
              <w:t>This cover page</w:t>
            </w:r>
          </w:p>
        </w:tc>
        <w:tc>
          <w:tcPr>
            <w:tcW w:w="1263" w:type="dxa"/>
            <w:tcBorders>
              <w:top w:val="single" w:sz="2" w:space="0" w:color="auto"/>
              <w:left w:val="single" w:sz="2" w:space="0" w:color="auto"/>
            </w:tcBorders>
            <w:tcMar>
              <w:top w:w="85" w:type="dxa"/>
              <w:left w:w="85" w:type="dxa"/>
              <w:bottom w:w="85" w:type="dxa"/>
              <w:right w:w="85" w:type="dxa"/>
            </w:tcMar>
          </w:tcPr>
          <w:p w:rsidR="00F5514F" w:rsidRPr="00F5514F" w:rsidRDefault="00F5514F" w:rsidP="00F5514F">
            <w:pPr>
              <w:jc w:val="center"/>
            </w:pPr>
            <w:r w:rsidRPr="00F5514F">
              <w:t>1</w:t>
            </w: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r w:rsidRPr="00F5514F">
              <w:t>C3.1</w:t>
            </w:r>
          </w:p>
        </w:tc>
        <w:tc>
          <w:tcPr>
            <w:tcW w:w="5940" w:type="dxa"/>
            <w:tcBorders>
              <w:left w:val="single" w:sz="2" w:space="0" w:color="auto"/>
              <w:right w:val="single" w:sz="2" w:space="0" w:color="auto"/>
            </w:tcBorders>
          </w:tcPr>
          <w:p w:rsidR="00F5514F" w:rsidRPr="00F5514F" w:rsidRDefault="00F5514F" w:rsidP="00F5514F">
            <w:pPr>
              <w:jc w:val="both"/>
            </w:pPr>
            <w:r w:rsidRPr="00F5514F">
              <w:rPr>
                <w:i/>
              </w:rPr>
              <w:t>Employer</w:t>
            </w:r>
            <w:r w:rsidRPr="00F5514F">
              <w:t>’s Works Information</w:t>
            </w: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r w:rsidRPr="00F5514F">
              <w:t>C3.2</w:t>
            </w:r>
          </w:p>
        </w:tc>
        <w:tc>
          <w:tcPr>
            <w:tcW w:w="5940" w:type="dxa"/>
            <w:tcBorders>
              <w:left w:val="single" w:sz="2" w:space="0" w:color="auto"/>
              <w:right w:val="single" w:sz="2" w:space="0" w:color="auto"/>
            </w:tcBorders>
          </w:tcPr>
          <w:p w:rsidR="00F5514F" w:rsidRPr="00F5514F" w:rsidRDefault="00F5514F" w:rsidP="00F5514F">
            <w:pPr>
              <w:jc w:val="both"/>
            </w:pPr>
            <w:r w:rsidRPr="00F5514F">
              <w:rPr>
                <w:i/>
              </w:rPr>
              <w:t>Contractor</w:t>
            </w:r>
            <w:r w:rsidRPr="00F5514F">
              <w:t>’s Works Information</w:t>
            </w:r>
          </w:p>
          <w:p w:rsidR="00F5514F" w:rsidRPr="00F5514F" w:rsidRDefault="00F5514F" w:rsidP="00F5514F">
            <w:pPr>
              <w:jc w:val="both"/>
            </w:pPr>
            <w:r w:rsidRPr="00F5514F">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bottom w:val="single" w:sz="2" w:space="0" w:color="auto"/>
              <w:right w:val="single" w:sz="2" w:space="0" w:color="auto"/>
            </w:tcBorders>
          </w:tcPr>
          <w:p w:rsidR="00F5514F" w:rsidRPr="00F5514F" w:rsidRDefault="00F5514F" w:rsidP="00F5514F"/>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bottom w:val="single" w:sz="2" w:space="0" w:color="auto"/>
              <w:right w:val="single" w:sz="2" w:space="0" w:color="auto"/>
            </w:tcBorders>
          </w:tcPr>
          <w:p w:rsidR="00F5514F" w:rsidRPr="00F5514F" w:rsidRDefault="00F5514F" w:rsidP="00F5514F">
            <w:pPr>
              <w:jc w:val="right"/>
            </w:pPr>
            <w:r w:rsidRPr="00F5514F">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jc w:val="center"/>
            </w:pPr>
          </w:p>
        </w:tc>
      </w:tr>
    </w:tbl>
    <w:p w:rsidR="00F5514F" w:rsidRDefault="00F5514F"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F62169" w:rsidRDefault="00F62169" w:rsidP="00F62169">
      <w:pPr>
        <w:pStyle w:val="Style26ptTopSinglesolidlineAuto075ptLinewidthFr"/>
      </w:pPr>
      <w:r>
        <w:t>C3:  Scope of Work</w:t>
      </w:r>
    </w:p>
    <w:p w:rsidR="00F62169" w:rsidRDefault="00F62169" w:rsidP="00F62169"/>
    <w:p w:rsidR="00F62169" w:rsidRPr="00BD7D78" w:rsidRDefault="00F62169" w:rsidP="00F62169">
      <w:pPr>
        <w:pStyle w:val="Heading1"/>
      </w:pPr>
      <w:r>
        <w:t>C3.1 Works Information</w:t>
      </w:r>
    </w:p>
    <w:p w:rsidR="00F62169" w:rsidRDefault="00F62169" w:rsidP="00F62169"/>
    <w:p w:rsidR="00F62169" w:rsidRDefault="00F62169" w:rsidP="00F62169">
      <w:pPr>
        <w:rPr>
          <w:b/>
          <w:sz w:val="24"/>
        </w:rPr>
      </w:pPr>
      <w:r>
        <w:rPr>
          <w:b/>
          <w:sz w:val="24"/>
        </w:rPr>
        <w:t xml:space="preserve">1. Description of the </w:t>
      </w:r>
      <w:r>
        <w:rPr>
          <w:b/>
          <w:i/>
          <w:sz w:val="24"/>
        </w:rPr>
        <w:t xml:space="preserve">works </w:t>
      </w:r>
    </w:p>
    <w:p w:rsidR="00960B44" w:rsidRPr="00C8590C" w:rsidRDefault="00960B44" w:rsidP="00960B44">
      <w:pPr>
        <w:pStyle w:val="Heading2"/>
        <w:tabs>
          <w:tab w:val="clear" w:pos="357"/>
        </w:tabs>
        <w:spacing w:line="360" w:lineRule="auto"/>
        <w:ind w:left="709" w:hanging="709"/>
        <w:jc w:val="both"/>
        <w:rPr>
          <w:rFonts w:cs="Arial"/>
          <w:sz w:val="20"/>
          <w:szCs w:val="20"/>
        </w:rPr>
      </w:pPr>
      <w:r>
        <w:t xml:space="preserve">  </w:t>
      </w:r>
      <w:r w:rsidRPr="00C8590C">
        <w:rPr>
          <w:rFonts w:cs="Arial"/>
          <w:sz w:val="20"/>
          <w:szCs w:val="20"/>
        </w:rPr>
        <w:t>Excusive Overview</w:t>
      </w:r>
    </w:p>
    <w:p w:rsidR="00F62169" w:rsidRDefault="00F62169" w:rsidP="00F62169"/>
    <w:p w:rsidR="00960B44" w:rsidRPr="00960B44" w:rsidRDefault="00960B44" w:rsidP="00960B44">
      <w:pPr>
        <w:spacing w:line="360" w:lineRule="auto"/>
        <w:jc w:val="both"/>
        <w:textAlignment w:val="baseline"/>
        <w:rPr>
          <w:rFonts w:cs="Arial"/>
          <w:szCs w:val="20"/>
          <w:lang w:eastAsia="en-ZA"/>
        </w:rPr>
      </w:pPr>
      <w:bookmarkStart w:id="59" w:name="_Toc384970775"/>
      <w:r w:rsidRPr="00960B44">
        <w:rPr>
          <w:rFonts w:eastAsiaTheme="minorEastAsia" w:cs="Arial"/>
          <w:color w:val="000000" w:themeColor="text1"/>
          <w:kern w:val="24"/>
          <w:szCs w:val="20"/>
          <w:lang w:val="en-US"/>
        </w:rPr>
        <w:t xml:space="preserve"> </w:t>
      </w:r>
      <w:r w:rsidRPr="00960B44">
        <w:rPr>
          <w:rFonts w:eastAsiaTheme="minorEastAsia" w:cs="Arial"/>
          <w:color w:val="000000" w:themeColor="text1"/>
          <w:kern w:val="24"/>
          <w:szCs w:val="20"/>
          <w:lang w:val="en-US" w:eastAsia="en-ZA"/>
        </w:rPr>
        <w:t>Matla Power Station ash dam wall layers are built using the fly ash throughout the north, east and south of the ash dam. Due to the elevated height of the dam wall, the high wind blows the outer layer of the ash dam wall away to the ash dam surrounding areas. Dust pollution has been experienced around the surrounding ash dam areas as well as the nearby farming areas.</w:t>
      </w:r>
    </w:p>
    <w:bookmarkEnd w:id="59"/>
    <w:p w:rsidR="00960B44" w:rsidRPr="0059279F" w:rsidRDefault="00960B44" w:rsidP="004249E3">
      <w:pPr>
        <w:spacing w:line="360" w:lineRule="auto"/>
        <w:jc w:val="both"/>
        <w:rPr>
          <w:rFonts w:cs="Arial"/>
          <w:szCs w:val="20"/>
        </w:rPr>
      </w:pPr>
    </w:p>
    <w:p w:rsidR="004249E3" w:rsidRPr="00C8590C" w:rsidRDefault="004249E3" w:rsidP="004249E3">
      <w:pPr>
        <w:pStyle w:val="Heading2"/>
        <w:tabs>
          <w:tab w:val="clear" w:pos="357"/>
        </w:tabs>
        <w:spacing w:line="360" w:lineRule="auto"/>
        <w:ind w:left="709" w:hanging="709"/>
        <w:jc w:val="both"/>
        <w:rPr>
          <w:rFonts w:cs="Arial"/>
          <w:sz w:val="20"/>
          <w:szCs w:val="20"/>
        </w:rPr>
      </w:pPr>
      <w:bookmarkStart w:id="60" w:name="_Toc384970776"/>
      <w:r w:rsidRPr="00794601">
        <w:rPr>
          <w:rFonts w:cs="Arial"/>
          <w:i/>
          <w:sz w:val="20"/>
          <w:szCs w:val="20"/>
        </w:rPr>
        <w:lastRenderedPageBreak/>
        <w:t>Employer</w:t>
      </w:r>
      <w:r w:rsidRPr="00C8590C">
        <w:rPr>
          <w:rFonts w:cs="Arial"/>
          <w:i/>
          <w:sz w:val="20"/>
          <w:szCs w:val="20"/>
        </w:rPr>
        <w:t>’s</w:t>
      </w:r>
      <w:r w:rsidRPr="00C8590C">
        <w:rPr>
          <w:rFonts w:cs="Arial"/>
          <w:sz w:val="20"/>
          <w:szCs w:val="20"/>
        </w:rPr>
        <w:t xml:space="preserve"> Objectives and purpose of the works</w:t>
      </w:r>
      <w:bookmarkEnd w:id="60"/>
    </w:p>
    <w:p w:rsidR="00960B44" w:rsidRPr="00960B44" w:rsidRDefault="00960B44" w:rsidP="00960B44">
      <w:pPr>
        <w:tabs>
          <w:tab w:val="clear" w:pos="357"/>
        </w:tabs>
        <w:spacing w:line="360" w:lineRule="auto"/>
        <w:contextualSpacing/>
        <w:jc w:val="both"/>
        <w:textAlignment w:val="baseline"/>
        <w:rPr>
          <w:rFonts w:cs="Arial"/>
          <w:szCs w:val="20"/>
          <w:lang w:val="en-ZA" w:eastAsia="en-ZA"/>
        </w:rPr>
      </w:pPr>
      <w:r w:rsidRPr="00960B44">
        <w:rPr>
          <w:rFonts w:eastAsiaTheme="minorEastAsia" w:cs="Arial"/>
          <w:color w:val="000000" w:themeColor="text1"/>
          <w:kern w:val="24"/>
          <w:szCs w:val="20"/>
          <w:lang w:val="en-US" w:eastAsia="en-ZA"/>
        </w:rPr>
        <w:t>Due to the significant challenges the station is facing regarding the water control on the final cut dam, there is a major drive to utilize the water suppression system to reduce the amount of water from the final cut dam as one of the recovery plan to minimize the final cut dam spillage, which can led to contravening the environment regulation acts. The design and execution of the ash dam wall dust suppression system must be expedited to minimum the mentioned risk.</w:t>
      </w:r>
    </w:p>
    <w:p w:rsidR="00290BCB" w:rsidRDefault="00290BCB" w:rsidP="00290BCB">
      <w:pPr>
        <w:tabs>
          <w:tab w:val="clear" w:pos="357"/>
        </w:tabs>
        <w:kinsoku w:val="0"/>
        <w:overflowPunct w:val="0"/>
        <w:spacing w:line="216" w:lineRule="auto"/>
        <w:contextualSpacing/>
        <w:jc w:val="both"/>
        <w:textAlignment w:val="baseline"/>
        <w:rPr>
          <w:rFonts w:eastAsia="MS PGothic" w:cs="Arial"/>
          <w:color w:val="000000" w:themeColor="text1"/>
          <w:szCs w:val="20"/>
          <w:lang w:val="en-US" w:eastAsia="en-ZA"/>
        </w:rPr>
      </w:pPr>
    </w:p>
    <w:p w:rsidR="00960B44" w:rsidRDefault="00960B44" w:rsidP="00290BCB">
      <w:pPr>
        <w:tabs>
          <w:tab w:val="clear" w:pos="357"/>
        </w:tabs>
        <w:kinsoku w:val="0"/>
        <w:overflowPunct w:val="0"/>
        <w:spacing w:line="216" w:lineRule="auto"/>
        <w:contextualSpacing/>
        <w:jc w:val="both"/>
        <w:textAlignment w:val="baseline"/>
        <w:rPr>
          <w:rFonts w:eastAsia="MS PGothic" w:cs="Arial"/>
          <w:color w:val="000000" w:themeColor="text1"/>
          <w:szCs w:val="20"/>
          <w:lang w:val="en-US" w:eastAsia="en-ZA"/>
        </w:rPr>
      </w:pPr>
    </w:p>
    <w:p w:rsidR="004249E3" w:rsidRPr="00C8590C" w:rsidRDefault="004249E3" w:rsidP="004249E3">
      <w:pPr>
        <w:pStyle w:val="Heading2"/>
        <w:tabs>
          <w:tab w:val="clear" w:pos="357"/>
        </w:tabs>
        <w:spacing w:line="360" w:lineRule="auto"/>
        <w:ind w:left="709" w:hanging="709"/>
        <w:jc w:val="both"/>
        <w:rPr>
          <w:rFonts w:cs="Arial"/>
          <w:sz w:val="20"/>
          <w:szCs w:val="20"/>
        </w:rPr>
      </w:pPr>
      <w:bookmarkStart w:id="61" w:name="_Toc384970777"/>
      <w:r w:rsidRPr="00C8590C">
        <w:rPr>
          <w:rFonts w:cs="Arial"/>
          <w:sz w:val="20"/>
          <w:szCs w:val="20"/>
        </w:rPr>
        <w:t>Scope of the Works</w:t>
      </w:r>
      <w:bookmarkEnd w:id="61"/>
    </w:p>
    <w:p w:rsidR="00960B44" w:rsidRPr="00960B44" w:rsidRDefault="00960B44" w:rsidP="00960B44">
      <w:pPr>
        <w:tabs>
          <w:tab w:val="clear" w:pos="357"/>
        </w:tabs>
        <w:kinsoku w:val="0"/>
        <w:overflowPunct w:val="0"/>
        <w:contextualSpacing/>
        <w:jc w:val="both"/>
        <w:textAlignment w:val="baseline"/>
        <w:rPr>
          <w:rFonts w:cs="Arial"/>
          <w:szCs w:val="20"/>
          <w:lang w:val="en-ZA" w:eastAsia="en-ZA"/>
        </w:rPr>
      </w:pPr>
      <w:r w:rsidRPr="00960B44">
        <w:rPr>
          <w:rFonts w:eastAsiaTheme="minorEastAsia" w:cs="Arial"/>
          <w:szCs w:val="20"/>
          <w:lang w:val="en-US" w:eastAsia="en-ZA"/>
        </w:rPr>
        <w:t>Supply, install and commission the discharge pipeline(s) with fittings from the final cut dam pump through the dam to the north side of the dam through incline to the dams to the ash dam wall.</w:t>
      </w:r>
    </w:p>
    <w:p w:rsidR="00960B44" w:rsidRPr="00960B44" w:rsidRDefault="00960B44" w:rsidP="00960B44">
      <w:pPr>
        <w:tabs>
          <w:tab w:val="clear" w:pos="357"/>
        </w:tabs>
        <w:kinsoku w:val="0"/>
        <w:overflowPunct w:val="0"/>
        <w:contextualSpacing/>
        <w:jc w:val="both"/>
        <w:textAlignment w:val="baseline"/>
        <w:rPr>
          <w:rFonts w:cs="Arial"/>
          <w:szCs w:val="20"/>
          <w:lang w:val="en-ZA" w:eastAsia="en-ZA"/>
        </w:rPr>
      </w:pPr>
      <w:r w:rsidRPr="00960B44">
        <w:rPr>
          <w:rFonts w:eastAsiaTheme="minorEastAsia" w:cs="Arial"/>
          <w:szCs w:val="20"/>
          <w:lang w:val="en-US" w:eastAsia="en-ZA"/>
        </w:rPr>
        <w:t>Supply, install, test and certify the submersible pump and connection system in the final cut dam.</w:t>
      </w:r>
    </w:p>
    <w:p w:rsidR="00960B44" w:rsidRPr="00960B44" w:rsidRDefault="00960B44" w:rsidP="00960B44">
      <w:pPr>
        <w:tabs>
          <w:tab w:val="clear" w:pos="357"/>
        </w:tabs>
        <w:kinsoku w:val="0"/>
        <w:overflowPunct w:val="0"/>
        <w:contextualSpacing/>
        <w:jc w:val="both"/>
        <w:textAlignment w:val="baseline"/>
        <w:rPr>
          <w:rFonts w:cs="Arial"/>
          <w:szCs w:val="20"/>
          <w:lang w:val="en-ZA" w:eastAsia="en-ZA"/>
        </w:rPr>
      </w:pPr>
      <w:r w:rsidRPr="00960B44">
        <w:rPr>
          <w:rFonts w:eastAsiaTheme="minorEastAsia" w:cs="Arial"/>
          <w:szCs w:val="20"/>
          <w:lang w:val="en-US" w:eastAsia="en-ZA"/>
        </w:rPr>
        <w:t>Supply, install, and commission sprinkler piping. The sprinkler piping must be installed from the main pipeline. All the fitting from the main pipeline must be threaded also include the reducers and fittings between the piping and sprinkler</w:t>
      </w:r>
    </w:p>
    <w:p w:rsidR="00960B44" w:rsidRPr="00960B44" w:rsidRDefault="00960B44" w:rsidP="00960B44">
      <w:pPr>
        <w:tabs>
          <w:tab w:val="clear" w:pos="357"/>
        </w:tabs>
        <w:kinsoku w:val="0"/>
        <w:overflowPunct w:val="0"/>
        <w:contextualSpacing/>
        <w:textAlignment w:val="baseline"/>
        <w:rPr>
          <w:rFonts w:cs="Arial"/>
          <w:szCs w:val="20"/>
          <w:lang w:val="en-ZA" w:eastAsia="en-ZA"/>
        </w:rPr>
      </w:pPr>
      <w:r w:rsidRPr="00960B44">
        <w:rPr>
          <w:rFonts w:eastAsiaTheme="minorEastAsia" w:cs="Arial"/>
          <w:szCs w:val="20"/>
          <w:lang w:val="en-US" w:eastAsia="en-ZA"/>
        </w:rPr>
        <w:t xml:space="preserve">Supply, install, and commission sprinkler systems. The sprinklers must onto the </w:t>
      </w:r>
      <w:r w:rsidRPr="00960B44">
        <w:rPr>
          <w:rFonts w:eastAsiaTheme="minorEastAsia" w:cs="Arial"/>
          <w:szCs w:val="20"/>
          <w:lang w:val="en-ZA" w:eastAsia="en-ZA"/>
        </w:rPr>
        <w:t xml:space="preserve">sprinkler piping. </w:t>
      </w:r>
    </w:p>
    <w:p w:rsidR="00960B44" w:rsidRPr="00960B44" w:rsidRDefault="00960B44" w:rsidP="00960B44">
      <w:pPr>
        <w:tabs>
          <w:tab w:val="clear" w:pos="357"/>
        </w:tabs>
        <w:kinsoku w:val="0"/>
        <w:overflowPunct w:val="0"/>
        <w:contextualSpacing/>
        <w:textAlignment w:val="baseline"/>
        <w:rPr>
          <w:rFonts w:cs="Arial"/>
          <w:szCs w:val="20"/>
          <w:lang w:val="en-ZA" w:eastAsia="en-ZA"/>
        </w:rPr>
      </w:pPr>
      <w:r w:rsidRPr="00960B44">
        <w:rPr>
          <w:rFonts w:eastAsiaTheme="minorEastAsia" w:cs="Arial"/>
          <w:szCs w:val="20"/>
          <w:lang w:val="en-US" w:eastAsia="en-ZA"/>
        </w:rPr>
        <w:t xml:space="preserve">Supply, install, and commission the control panel for the pump with configured control logics as per philosophy. </w:t>
      </w:r>
    </w:p>
    <w:p w:rsidR="00960B44" w:rsidRPr="00960B44" w:rsidRDefault="00960B44" w:rsidP="00960B44">
      <w:pPr>
        <w:tabs>
          <w:tab w:val="clear" w:pos="357"/>
        </w:tabs>
        <w:kinsoku w:val="0"/>
        <w:overflowPunct w:val="0"/>
        <w:contextualSpacing/>
        <w:textAlignment w:val="baseline"/>
        <w:rPr>
          <w:rFonts w:cs="Arial"/>
          <w:szCs w:val="20"/>
          <w:lang w:val="en-ZA" w:eastAsia="en-ZA"/>
        </w:rPr>
      </w:pPr>
      <w:r w:rsidRPr="00960B44">
        <w:rPr>
          <w:rFonts w:eastAsiaTheme="minorEastAsia" w:cs="Arial"/>
          <w:szCs w:val="20"/>
          <w:lang w:val="en-US" w:eastAsia="en-ZA"/>
        </w:rPr>
        <w:t>Supply, install, and commission the power panel for the pump, cable and the protection system.</w:t>
      </w:r>
    </w:p>
    <w:p w:rsidR="00960B44" w:rsidRPr="00960B44" w:rsidRDefault="00960B44" w:rsidP="00960B44">
      <w:pPr>
        <w:tabs>
          <w:tab w:val="clear" w:pos="357"/>
        </w:tabs>
        <w:kinsoku w:val="0"/>
        <w:overflowPunct w:val="0"/>
        <w:contextualSpacing/>
        <w:textAlignment w:val="baseline"/>
        <w:rPr>
          <w:rFonts w:cs="Arial"/>
          <w:szCs w:val="20"/>
          <w:lang w:val="en-ZA" w:eastAsia="en-ZA"/>
        </w:rPr>
      </w:pPr>
      <w:r w:rsidRPr="00960B44">
        <w:rPr>
          <w:rFonts w:eastAsiaTheme="minorEastAsia" w:cs="Arial"/>
          <w:szCs w:val="20"/>
          <w:lang w:val="en-US" w:eastAsia="en-ZA"/>
        </w:rPr>
        <w:t>Provide the supporting structure for the pipeline along the routed area and ash dam wall.</w:t>
      </w:r>
    </w:p>
    <w:p w:rsidR="00960B44" w:rsidRPr="00960B44" w:rsidRDefault="00960B44" w:rsidP="00960B44">
      <w:pPr>
        <w:tabs>
          <w:tab w:val="clear" w:pos="357"/>
        </w:tabs>
        <w:kinsoku w:val="0"/>
        <w:overflowPunct w:val="0"/>
        <w:contextualSpacing/>
        <w:textAlignment w:val="baseline"/>
        <w:rPr>
          <w:rFonts w:cs="Arial"/>
          <w:szCs w:val="20"/>
          <w:lang w:val="en-ZA" w:eastAsia="en-ZA"/>
        </w:rPr>
      </w:pPr>
      <w:r w:rsidRPr="00960B44">
        <w:rPr>
          <w:rFonts w:eastAsiaTheme="minorEastAsia" w:cs="Arial"/>
          <w:szCs w:val="20"/>
          <w:lang w:val="en-US" w:eastAsia="en-ZA"/>
        </w:rPr>
        <w:t xml:space="preserve">Provide the civil support for the cable and the piping under the ash dam road crossing. </w:t>
      </w:r>
    </w:p>
    <w:p w:rsidR="00543DDC" w:rsidRPr="00960B44" w:rsidRDefault="00543DDC" w:rsidP="00F62169">
      <w:pPr>
        <w:jc w:val="both"/>
        <w:rPr>
          <w:rFonts w:cs="Arial"/>
          <w:szCs w:val="20"/>
        </w:rPr>
      </w:pPr>
    </w:p>
    <w:p w:rsidR="00F62169" w:rsidRPr="00250328" w:rsidRDefault="00F62169" w:rsidP="00F62169">
      <w:pPr>
        <w:rPr>
          <w:szCs w:val="20"/>
        </w:rPr>
      </w:pPr>
    </w:p>
    <w:p w:rsidR="00F62169" w:rsidRPr="00250328" w:rsidRDefault="00F62169" w:rsidP="00F62169">
      <w:pPr>
        <w:rPr>
          <w:b/>
          <w:sz w:val="24"/>
        </w:rPr>
      </w:pPr>
      <w:r w:rsidRPr="00250328">
        <w:rPr>
          <w:b/>
          <w:szCs w:val="20"/>
        </w:rPr>
        <w:t>2</w:t>
      </w:r>
      <w:r w:rsidRPr="00250328">
        <w:rPr>
          <w:b/>
          <w:sz w:val="24"/>
        </w:rPr>
        <w:t>. Drawings</w:t>
      </w:r>
    </w:p>
    <w:p w:rsidR="00F62169" w:rsidRPr="00250328" w:rsidRDefault="00F62169" w:rsidP="00F62169">
      <w:pPr>
        <w:rPr>
          <w:szCs w:val="20"/>
        </w:rPr>
      </w:pPr>
    </w:p>
    <w:tbl>
      <w:tblPr>
        <w:tblW w:w="0" w:type="auto"/>
        <w:tblInd w:w="108" w:type="dxa"/>
        <w:tblLayout w:type="fixed"/>
        <w:tblLook w:val="0000" w:firstRow="0" w:lastRow="0" w:firstColumn="0" w:lastColumn="0" w:noHBand="0" w:noVBand="0"/>
      </w:tblPr>
      <w:tblGrid>
        <w:gridCol w:w="2600"/>
        <w:gridCol w:w="1361"/>
        <w:gridCol w:w="5678"/>
      </w:tblGrid>
      <w:tr w:rsidR="00F62169" w:rsidRPr="00250328" w:rsidTr="00BE46F9">
        <w:trPr>
          <w:cantSplit/>
        </w:trPr>
        <w:tc>
          <w:tcPr>
            <w:tcW w:w="2600" w:type="dxa"/>
            <w:tcBorders>
              <w:bottom w:val="dotted" w:sz="4" w:space="0" w:color="auto"/>
            </w:tcBorders>
            <w:shd w:val="clear" w:color="auto" w:fill="CCCCCC"/>
            <w:tcMar>
              <w:top w:w="85" w:type="dxa"/>
              <w:bottom w:w="85" w:type="dxa"/>
            </w:tcMar>
          </w:tcPr>
          <w:p w:rsidR="00F62169" w:rsidRPr="00250328" w:rsidRDefault="00F62169" w:rsidP="00BE46F9">
            <w:pPr>
              <w:spacing w:line="199" w:lineRule="exact"/>
              <w:rPr>
                <w:b/>
                <w:szCs w:val="20"/>
              </w:rPr>
            </w:pPr>
            <w:r w:rsidRPr="00250328">
              <w:rPr>
                <w:b/>
                <w:szCs w:val="20"/>
              </w:rPr>
              <w:t>Drawing  number</w:t>
            </w:r>
          </w:p>
        </w:tc>
        <w:tc>
          <w:tcPr>
            <w:tcW w:w="1361" w:type="dxa"/>
            <w:tcBorders>
              <w:bottom w:val="dotted" w:sz="4" w:space="0" w:color="auto"/>
            </w:tcBorders>
            <w:shd w:val="clear" w:color="auto" w:fill="CCCCCC"/>
            <w:tcMar>
              <w:top w:w="85" w:type="dxa"/>
              <w:bottom w:w="85" w:type="dxa"/>
            </w:tcMar>
          </w:tcPr>
          <w:p w:rsidR="00F62169" w:rsidRPr="00250328" w:rsidRDefault="00F62169" w:rsidP="00BE46F9">
            <w:pPr>
              <w:spacing w:line="199" w:lineRule="exact"/>
              <w:ind w:left="567" w:hanging="567"/>
              <w:rPr>
                <w:b/>
                <w:szCs w:val="20"/>
              </w:rPr>
            </w:pPr>
            <w:r w:rsidRPr="00250328">
              <w:rPr>
                <w:b/>
                <w:szCs w:val="20"/>
              </w:rPr>
              <w:t>Revision</w:t>
            </w:r>
          </w:p>
        </w:tc>
        <w:tc>
          <w:tcPr>
            <w:tcW w:w="5678" w:type="dxa"/>
            <w:tcBorders>
              <w:bottom w:val="dotted" w:sz="4" w:space="0" w:color="auto"/>
            </w:tcBorders>
            <w:shd w:val="clear" w:color="auto" w:fill="CCCCCC"/>
            <w:tcMar>
              <w:top w:w="85" w:type="dxa"/>
              <w:bottom w:w="85" w:type="dxa"/>
            </w:tcMar>
          </w:tcPr>
          <w:p w:rsidR="00F62169" w:rsidRPr="00250328" w:rsidRDefault="00F62169" w:rsidP="00BE46F9">
            <w:pPr>
              <w:spacing w:line="199" w:lineRule="exact"/>
              <w:ind w:left="34"/>
              <w:jc w:val="center"/>
              <w:rPr>
                <w:b/>
                <w:szCs w:val="20"/>
              </w:rPr>
            </w:pPr>
            <w:r w:rsidRPr="00250328">
              <w:rPr>
                <w:b/>
                <w:szCs w:val="20"/>
              </w:rPr>
              <w:t>Title</w:t>
            </w:r>
          </w:p>
        </w:tc>
      </w:tr>
      <w:tr w:rsidR="00F62169" w:rsidRPr="00250328" w:rsidTr="00BE46F9">
        <w:trPr>
          <w:cantSplit/>
        </w:trPr>
        <w:tc>
          <w:tcPr>
            <w:tcW w:w="2600" w:type="dxa"/>
            <w:tcBorders>
              <w:top w:val="dotted" w:sz="4" w:space="0" w:color="auto"/>
              <w:bottom w:val="dotted" w:sz="4" w:space="0" w:color="auto"/>
              <w:right w:val="dotted" w:sz="4" w:space="0" w:color="auto"/>
            </w:tcBorders>
            <w:tcMar>
              <w:top w:w="85" w:type="dxa"/>
              <w:bottom w:w="85" w:type="dxa"/>
            </w:tcMar>
          </w:tcPr>
          <w:p w:rsidR="00F62169" w:rsidRPr="00250328" w:rsidRDefault="00B05C29" w:rsidP="00BE46F9">
            <w:pPr>
              <w:spacing w:line="199" w:lineRule="exact"/>
              <w:rPr>
                <w:b/>
                <w:szCs w:val="20"/>
              </w:rPr>
            </w:pPr>
            <w:r w:rsidRPr="00250328">
              <w:rPr>
                <w:b/>
                <w:szCs w:val="20"/>
              </w:rPr>
              <w:t>047/257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F62169" w:rsidRPr="00250328" w:rsidRDefault="00DB66BD" w:rsidP="00BE46F9">
            <w:pPr>
              <w:spacing w:line="199" w:lineRule="exact"/>
              <w:ind w:left="567" w:hanging="567"/>
              <w:rPr>
                <w:b/>
                <w:szCs w:val="20"/>
              </w:rPr>
            </w:pPr>
            <w:r w:rsidRPr="00250328">
              <w:rPr>
                <w:b/>
                <w:szCs w:val="20"/>
              </w:rPr>
              <w:t>N/A</w:t>
            </w:r>
          </w:p>
        </w:tc>
        <w:tc>
          <w:tcPr>
            <w:tcW w:w="5678" w:type="dxa"/>
            <w:tcBorders>
              <w:top w:val="dotted" w:sz="4" w:space="0" w:color="auto"/>
              <w:left w:val="dotted" w:sz="4" w:space="0" w:color="auto"/>
              <w:bottom w:val="dotted" w:sz="4" w:space="0" w:color="auto"/>
            </w:tcBorders>
            <w:tcMar>
              <w:top w:w="85" w:type="dxa"/>
              <w:bottom w:w="85" w:type="dxa"/>
            </w:tcMar>
          </w:tcPr>
          <w:p w:rsidR="00F62169" w:rsidRPr="00250328" w:rsidRDefault="00B05C29" w:rsidP="00BE46F9">
            <w:pPr>
              <w:spacing w:line="199" w:lineRule="exact"/>
              <w:ind w:left="34"/>
              <w:rPr>
                <w:b/>
                <w:szCs w:val="20"/>
              </w:rPr>
            </w:pPr>
            <w:r w:rsidRPr="00250328">
              <w:rPr>
                <w:b/>
                <w:szCs w:val="20"/>
              </w:rPr>
              <w:t>Matla Power-Station Layout</w:t>
            </w:r>
          </w:p>
        </w:tc>
      </w:tr>
    </w:tbl>
    <w:p w:rsidR="00F62169" w:rsidRPr="009F23D3" w:rsidRDefault="00F62169" w:rsidP="009F23D3">
      <w:pPr>
        <w:ind w:firstLine="720"/>
      </w:pPr>
    </w:p>
    <w:p w:rsidR="00F62169" w:rsidRPr="00250328" w:rsidRDefault="00F62169" w:rsidP="00F62169">
      <w:pPr>
        <w:rPr>
          <w:b/>
          <w:sz w:val="24"/>
        </w:rPr>
      </w:pPr>
      <w:r w:rsidRPr="00250328">
        <w:rPr>
          <w:b/>
          <w:sz w:val="24"/>
        </w:rPr>
        <w:t>3. Specifications</w:t>
      </w:r>
    </w:p>
    <w:p w:rsidR="00F62169" w:rsidRPr="00250328" w:rsidRDefault="00F62169" w:rsidP="00F62169">
      <w:pPr>
        <w:rPr>
          <w:szCs w:val="20"/>
        </w:rPr>
      </w:pPr>
    </w:p>
    <w:tbl>
      <w:tblPr>
        <w:tblW w:w="0" w:type="auto"/>
        <w:tblInd w:w="108"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812"/>
        <w:gridCol w:w="1701"/>
        <w:gridCol w:w="2126"/>
      </w:tblGrid>
      <w:tr w:rsidR="00F62169" w:rsidRPr="00250328" w:rsidTr="00BE46F9">
        <w:trPr>
          <w:cantSplit/>
        </w:trPr>
        <w:tc>
          <w:tcPr>
            <w:tcW w:w="5812" w:type="dxa"/>
            <w:tcBorders>
              <w:top w:val="nil"/>
              <w:right w:val="nil"/>
            </w:tcBorders>
            <w:shd w:val="clear" w:color="auto" w:fill="CCCCCC"/>
            <w:tcMar>
              <w:top w:w="85" w:type="dxa"/>
              <w:bottom w:w="85" w:type="dxa"/>
            </w:tcMar>
          </w:tcPr>
          <w:p w:rsidR="00F62169" w:rsidRPr="00250328" w:rsidRDefault="00F62169" w:rsidP="00BE46F9">
            <w:pPr>
              <w:spacing w:line="199" w:lineRule="exact"/>
              <w:ind w:left="34"/>
              <w:rPr>
                <w:b/>
                <w:szCs w:val="20"/>
              </w:rPr>
            </w:pPr>
            <w:r w:rsidRPr="00250328">
              <w:rPr>
                <w:b/>
                <w:szCs w:val="20"/>
              </w:rPr>
              <w:t xml:space="preserve">Title </w:t>
            </w:r>
          </w:p>
        </w:tc>
        <w:tc>
          <w:tcPr>
            <w:tcW w:w="1701" w:type="dxa"/>
            <w:tcBorders>
              <w:top w:val="nil"/>
              <w:left w:val="nil"/>
              <w:right w:val="nil"/>
            </w:tcBorders>
            <w:shd w:val="clear" w:color="auto" w:fill="CCCCCC"/>
            <w:tcMar>
              <w:top w:w="85" w:type="dxa"/>
              <w:bottom w:w="85" w:type="dxa"/>
            </w:tcMar>
          </w:tcPr>
          <w:p w:rsidR="00F62169" w:rsidRPr="00250328" w:rsidRDefault="00F62169" w:rsidP="00BE46F9">
            <w:pPr>
              <w:spacing w:line="199" w:lineRule="exact"/>
              <w:ind w:left="34"/>
              <w:jc w:val="center"/>
              <w:rPr>
                <w:b/>
                <w:szCs w:val="20"/>
              </w:rPr>
            </w:pPr>
            <w:r w:rsidRPr="00250328">
              <w:rPr>
                <w:b/>
                <w:szCs w:val="20"/>
              </w:rPr>
              <w:t>Date or revision</w:t>
            </w:r>
          </w:p>
        </w:tc>
        <w:tc>
          <w:tcPr>
            <w:tcW w:w="2126" w:type="dxa"/>
            <w:tcBorders>
              <w:top w:val="nil"/>
              <w:left w:val="nil"/>
            </w:tcBorders>
            <w:shd w:val="clear" w:color="auto" w:fill="CCCCCC"/>
            <w:tcMar>
              <w:top w:w="85" w:type="dxa"/>
              <w:bottom w:w="85" w:type="dxa"/>
            </w:tcMar>
          </w:tcPr>
          <w:p w:rsidR="00F62169" w:rsidRPr="00250328" w:rsidRDefault="00F62169" w:rsidP="00BE46F9">
            <w:pPr>
              <w:spacing w:line="199" w:lineRule="exact"/>
              <w:ind w:left="34"/>
              <w:jc w:val="center"/>
              <w:rPr>
                <w:b/>
                <w:szCs w:val="20"/>
              </w:rPr>
            </w:pPr>
            <w:r w:rsidRPr="00250328">
              <w:rPr>
                <w:b/>
                <w:szCs w:val="20"/>
              </w:rPr>
              <w:t>Tick if publicly available</w:t>
            </w: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u w:val="single"/>
              </w:rPr>
              <w:t>General Specifications</w:t>
            </w:r>
            <w:r w:rsidRPr="00250328">
              <w:rPr>
                <w:b/>
                <w:szCs w:val="20"/>
              </w:rPr>
              <w:t>:</w:t>
            </w: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highlight w:val="yellow"/>
              </w:rPr>
            </w:pP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highlight w:val="yellow"/>
              </w:rPr>
            </w:pP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Health and Safety Specifications For Contracting Companies</w:t>
            </w: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rPr>
            </w:pPr>
            <w:r w:rsidRPr="00250328">
              <w:rPr>
                <w:b/>
                <w:szCs w:val="20"/>
              </w:rPr>
              <w:t>OMOP 2605</w:t>
            </w: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Yes</w:t>
            </w: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Eskom Life Saving Rules</w:t>
            </w: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rPr>
            </w:pPr>
            <w:r w:rsidRPr="00250328">
              <w:rPr>
                <w:b/>
                <w:szCs w:val="20"/>
              </w:rPr>
              <w:t>32-421</w:t>
            </w: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Yes</w:t>
            </w: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Construction Regulations</w:t>
            </w: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rPr>
            </w:pPr>
            <w:r w:rsidRPr="00250328">
              <w:rPr>
                <w:b/>
                <w:szCs w:val="20"/>
              </w:rPr>
              <w:t>32-136</w:t>
            </w: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Yes</w:t>
            </w: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Conflict of Interest Policy</w:t>
            </w: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rPr>
            </w:pPr>
            <w:r w:rsidRPr="00250328">
              <w:rPr>
                <w:b/>
                <w:szCs w:val="20"/>
              </w:rPr>
              <w:t>32-173</w:t>
            </w: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Yes</w:t>
            </w: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Plant Safety Regulations</w:t>
            </w: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rPr>
            </w:pP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rPr>
            </w:pPr>
            <w:r w:rsidRPr="00250328">
              <w:rPr>
                <w:b/>
                <w:szCs w:val="20"/>
              </w:rPr>
              <w:t>Yes</w:t>
            </w:r>
          </w:p>
        </w:tc>
      </w:tr>
      <w:tr w:rsidR="00F62169" w:rsidRPr="00250328" w:rsidTr="00BE46F9">
        <w:trPr>
          <w:cantSplit/>
        </w:trPr>
        <w:tc>
          <w:tcPr>
            <w:tcW w:w="5812" w:type="dxa"/>
            <w:tcBorders>
              <w:right w:val="nil"/>
            </w:tcBorders>
            <w:tcMar>
              <w:top w:w="85" w:type="dxa"/>
              <w:bottom w:w="85" w:type="dxa"/>
            </w:tcMar>
          </w:tcPr>
          <w:p w:rsidR="00F62169" w:rsidRPr="00250328" w:rsidRDefault="00F62169" w:rsidP="00BE46F9">
            <w:pPr>
              <w:spacing w:line="199" w:lineRule="exact"/>
              <w:ind w:left="34"/>
              <w:rPr>
                <w:b/>
                <w:szCs w:val="20"/>
              </w:rPr>
            </w:pPr>
            <w:r w:rsidRPr="00250328">
              <w:rPr>
                <w:b/>
                <w:szCs w:val="20"/>
                <w:u w:val="single"/>
              </w:rPr>
              <w:t>Technical specifications</w:t>
            </w:r>
          </w:p>
          <w:p w:rsidR="00F62169" w:rsidRPr="00250328" w:rsidRDefault="00F62169" w:rsidP="00BE46F9">
            <w:pPr>
              <w:jc w:val="both"/>
              <w:rPr>
                <w:szCs w:val="20"/>
              </w:rPr>
            </w:pPr>
            <w:r w:rsidRPr="00250328">
              <w:rPr>
                <w:szCs w:val="20"/>
              </w:rPr>
              <w:t>As per Engineering Scope of Works</w:t>
            </w:r>
          </w:p>
          <w:p w:rsidR="00F62169" w:rsidRPr="00250328" w:rsidRDefault="00F62169" w:rsidP="00BE46F9">
            <w:pPr>
              <w:spacing w:line="199" w:lineRule="exact"/>
              <w:ind w:left="34"/>
              <w:rPr>
                <w:b/>
                <w:szCs w:val="20"/>
              </w:rPr>
            </w:pPr>
          </w:p>
        </w:tc>
        <w:tc>
          <w:tcPr>
            <w:tcW w:w="1701" w:type="dxa"/>
            <w:tcBorders>
              <w:left w:val="dotted" w:sz="4" w:space="0" w:color="auto"/>
              <w:right w:val="dotted" w:sz="4" w:space="0" w:color="auto"/>
            </w:tcBorders>
            <w:tcMar>
              <w:top w:w="85" w:type="dxa"/>
              <w:bottom w:w="85" w:type="dxa"/>
            </w:tcMar>
          </w:tcPr>
          <w:p w:rsidR="00F62169" w:rsidRPr="00250328" w:rsidRDefault="00F62169" w:rsidP="00BE46F9">
            <w:pPr>
              <w:spacing w:line="199" w:lineRule="exact"/>
              <w:ind w:left="34"/>
              <w:rPr>
                <w:b/>
                <w:szCs w:val="20"/>
              </w:rPr>
            </w:pPr>
          </w:p>
        </w:tc>
        <w:tc>
          <w:tcPr>
            <w:tcW w:w="2126" w:type="dxa"/>
            <w:tcBorders>
              <w:left w:val="nil"/>
            </w:tcBorders>
            <w:tcMar>
              <w:top w:w="85" w:type="dxa"/>
              <w:bottom w:w="85" w:type="dxa"/>
            </w:tcMar>
          </w:tcPr>
          <w:p w:rsidR="00F62169" w:rsidRPr="00250328" w:rsidRDefault="00F62169" w:rsidP="00BE46F9">
            <w:pPr>
              <w:spacing w:line="199" w:lineRule="exact"/>
              <w:ind w:left="34"/>
              <w:rPr>
                <w:b/>
                <w:szCs w:val="20"/>
              </w:rPr>
            </w:pPr>
          </w:p>
        </w:tc>
      </w:tr>
    </w:tbl>
    <w:p w:rsidR="00CC6EBB" w:rsidRDefault="00CC6EBB" w:rsidP="00F62169">
      <w:pPr>
        <w:jc w:val="both"/>
        <w:rPr>
          <w:b/>
          <w:sz w:val="24"/>
        </w:rPr>
      </w:pPr>
    </w:p>
    <w:p w:rsidR="00F62169" w:rsidRPr="00250328" w:rsidRDefault="00F62169" w:rsidP="00F62169">
      <w:pPr>
        <w:jc w:val="both"/>
        <w:rPr>
          <w:b/>
          <w:szCs w:val="20"/>
        </w:rPr>
      </w:pPr>
      <w:r w:rsidRPr="00250328">
        <w:rPr>
          <w:b/>
          <w:szCs w:val="20"/>
        </w:rPr>
        <w:t xml:space="preserve">4. Constraints on how the </w:t>
      </w:r>
      <w:r w:rsidRPr="00250328">
        <w:rPr>
          <w:b/>
          <w:i/>
          <w:iCs/>
          <w:szCs w:val="20"/>
        </w:rPr>
        <w:t>C</w:t>
      </w:r>
      <w:r w:rsidRPr="00250328">
        <w:rPr>
          <w:b/>
          <w:i/>
          <w:szCs w:val="20"/>
        </w:rPr>
        <w:t>ontractor</w:t>
      </w:r>
      <w:r w:rsidRPr="00250328">
        <w:rPr>
          <w:b/>
          <w:szCs w:val="20"/>
        </w:rPr>
        <w:t xml:space="preserve"> Provides the Works</w:t>
      </w:r>
    </w:p>
    <w:p w:rsidR="00F62169" w:rsidRDefault="00F62169" w:rsidP="00F62169">
      <w:pPr>
        <w:jc w:val="both"/>
      </w:pPr>
    </w:p>
    <w:p w:rsidR="00F62169" w:rsidRPr="00B24951" w:rsidRDefault="00F62169" w:rsidP="00F62169">
      <w:pPr>
        <w:jc w:val="both"/>
        <w:rPr>
          <w:b/>
        </w:rPr>
      </w:pPr>
      <w:r w:rsidRPr="00B24951">
        <w:rPr>
          <w:b/>
        </w:rPr>
        <w:t>4</w:t>
      </w:r>
      <w:r>
        <w:rPr>
          <w:b/>
        </w:rPr>
        <w:t xml:space="preserve">.1 </w:t>
      </w:r>
      <w:r w:rsidRPr="00B24951">
        <w:rPr>
          <w:b/>
        </w:rPr>
        <w:t>Meetings</w:t>
      </w:r>
    </w:p>
    <w:p w:rsidR="00F62169" w:rsidRDefault="00F62169" w:rsidP="00F62169">
      <w:pPr>
        <w:jc w:val="both"/>
      </w:pPr>
    </w:p>
    <w:p w:rsidR="00F62169" w:rsidRPr="00073BCA" w:rsidRDefault="00F62169" w:rsidP="00F62169">
      <w:pPr>
        <w:ind w:right="49"/>
        <w:jc w:val="both"/>
        <w:rPr>
          <w:rFonts w:cs="Arial"/>
          <w:szCs w:val="20"/>
        </w:rPr>
      </w:pPr>
      <w:r w:rsidRPr="00073BCA">
        <w:rPr>
          <w:rFonts w:cs="Arial"/>
          <w:i/>
          <w:szCs w:val="20"/>
        </w:rPr>
        <w:t>The Contractor</w:t>
      </w:r>
      <w:r w:rsidRPr="00073BCA">
        <w:rPr>
          <w:rFonts w:cs="Arial"/>
          <w:szCs w:val="20"/>
        </w:rPr>
        <w:t xml:space="preserve"> will comply with the </w:t>
      </w:r>
      <w:r>
        <w:rPr>
          <w:rFonts w:cs="Arial"/>
          <w:szCs w:val="20"/>
        </w:rPr>
        <w:t>project</w:t>
      </w:r>
      <w:r w:rsidRPr="00073BCA">
        <w:rPr>
          <w:rFonts w:cs="Arial"/>
          <w:szCs w:val="20"/>
        </w:rPr>
        <w:t xml:space="preserve"> requirements as set by the </w:t>
      </w:r>
      <w:r w:rsidRPr="00073BCA">
        <w:rPr>
          <w:rFonts w:cs="Arial"/>
          <w:i/>
          <w:szCs w:val="20"/>
        </w:rPr>
        <w:t>Employer</w:t>
      </w:r>
      <w:r w:rsidRPr="00073BCA">
        <w:rPr>
          <w:rFonts w:cs="Arial"/>
          <w:szCs w:val="20"/>
        </w:rPr>
        <w:t xml:space="preserve">. </w:t>
      </w:r>
      <w:r w:rsidRPr="00073BCA">
        <w:rPr>
          <w:rFonts w:cs="Arial"/>
          <w:i/>
          <w:szCs w:val="20"/>
        </w:rPr>
        <w:t>The Contractor</w:t>
      </w:r>
      <w:r w:rsidRPr="00073BCA">
        <w:rPr>
          <w:rFonts w:cs="Arial"/>
          <w:szCs w:val="20"/>
        </w:rPr>
        <w:t xml:space="preserve"> will provide a detailed </w:t>
      </w:r>
      <w:r>
        <w:rPr>
          <w:rFonts w:cs="Arial"/>
          <w:szCs w:val="20"/>
        </w:rPr>
        <w:t>feedback on progress</w:t>
      </w:r>
      <w:r w:rsidRPr="00073BCA">
        <w:rPr>
          <w:rFonts w:cs="Arial"/>
          <w:szCs w:val="20"/>
        </w:rPr>
        <w:t xml:space="preserve"> every day during </w:t>
      </w:r>
      <w:r>
        <w:rPr>
          <w:rFonts w:cs="Arial"/>
          <w:szCs w:val="20"/>
        </w:rPr>
        <w:t>this project</w:t>
      </w:r>
      <w:r w:rsidRPr="00073BCA">
        <w:rPr>
          <w:rFonts w:cs="Arial"/>
          <w:szCs w:val="20"/>
        </w:rPr>
        <w:t xml:space="preserve"> as requested by the </w:t>
      </w:r>
      <w:r w:rsidRPr="00073BCA">
        <w:rPr>
          <w:rFonts w:cs="Arial"/>
          <w:i/>
          <w:szCs w:val="20"/>
        </w:rPr>
        <w:t>Employers Representative</w:t>
      </w:r>
      <w:r w:rsidRPr="00073BCA">
        <w:rPr>
          <w:rFonts w:cs="Arial"/>
          <w:szCs w:val="20"/>
        </w:rPr>
        <w:t xml:space="preserve">. </w:t>
      </w:r>
      <w:r w:rsidRPr="00073BCA">
        <w:rPr>
          <w:rFonts w:cs="Arial"/>
          <w:i/>
          <w:szCs w:val="20"/>
        </w:rPr>
        <w:t>The Contractor</w:t>
      </w:r>
      <w:r w:rsidRPr="00073BCA">
        <w:rPr>
          <w:rFonts w:cs="Arial"/>
          <w:szCs w:val="20"/>
        </w:rPr>
        <w:t xml:space="preserve"> will attend </w:t>
      </w:r>
      <w:r>
        <w:rPr>
          <w:rFonts w:cs="Arial"/>
          <w:szCs w:val="20"/>
        </w:rPr>
        <w:t>project</w:t>
      </w:r>
      <w:r w:rsidRPr="00073BCA">
        <w:rPr>
          <w:rFonts w:cs="Arial"/>
          <w:szCs w:val="20"/>
        </w:rPr>
        <w:t xml:space="preserve"> meetings </w:t>
      </w:r>
      <w:r>
        <w:rPr>
          <w:rFonts w:cs="Arial"/>
          <w:szCs w:val="20"/>
        </w:rPr>
        <w:t xml:space="preserve">as will be communicated by the </w:t>
      </w:r>
      <w:r w:rsidRPr="005778D3">
        <w:rPr>
          <w:rFonts w:cs="Arial"/>
          <w:i/>
          <w:szCs w:val="20"/>
        </w:rPr>
        <w:t>Employers Representative</w:t>
      </w:r>
      <w:r w:rsidRPr="00073BCA">
        <w:rPr>
          <w:rFonts w:cs="Arial"/>
          <w:szCs w:val="20"/>
        </w:rPr>
        <w:t xml:space="preserve">, </w:t>
      </w:r>
      <w:r>
        <w:rPr>
          <w:rFonts w:cs="Arial"/>
          <w:szCs w:val="20"/>
        </w:rPr>
        <w:t>up until Completion is achieved.</w:t>
      </w:r>
    </w:p>
    <w:p w:rsidR="00F62169" w:rsidRDefault="00F62169" w:rsidP="00F62169">
      <w:pPr>
        <w:jc w:val="both"/>
      </w:pPr>
    </w:p>
    <w:p w:rsidR="00F62169" w:rsidRPr="00B24951" w:rsidRDefault="00F62169" w:rsidP="00F62169">
      <w:pPr>
        <w:jc w:val="both"/>
        <w:rPr>
          <w:b/>
        </w:rPr>
      </w:pPr>
      <w:r>
        <w:rPr>
          <w:b/>
        </w:rPr>
        <w:lastRenderedPageBreak/>
        <w:t xml:space="preserve">4.2 </w:t>
      </w:r>
      <w:r w:rsidRPr="00B24951">
        <w:rPr>
          <w:b/>
        </w:rPr>
        <w:t>Use of standard forms</w:t>
      </w:r>
    </w:p>
    <w:p w:rsidR="00F62169" w:rsidRDefault="00F62169" w:rsidP="00F62169">
      <w:pPr>
        <w:jc w:val="both"/>
      </w:pPr>
    </w:p>
    <w:p w:rsidR="00F62169" w:rsidRDefault="00F62169" w:rsidP="00F62169">
      <w:pPr>
        <w:jc w:val="both"/>
      </w:pPr>
      <w:r>
        <w:t>The contract will strictly be in accordance with the NEC EC</w:t>
      </w:r>
      <w:r w:rsidR="00A40212">
        <w:t>C</w:t>
      </w:r>
      <w:r>
        <w:t>. Early warnings, compensation events etc. are to be notified to the delegated personnel.</w:t>
      </w:r>
    </w:p>
    <w:p w:rsidR="00F62169" w:rsidRDefault="00F62169" w:rsidP="00F62169"/>
    <w:p w:rsidR="00F62169" w:rsidRDefault="00F62169" w:rsidP="00F62169"/>
    <w:p w:rsidR="00250328" w:rsidRDefault="00250328" w:rsidP="00F62169"/>
    <w:p w:rsidR="00250328" w:rsidRDefault="00250328" w:rsidP="00F62169"/>
    <w:p w:rsidR="00250328" w:rsidRDefault="00250328" w:rsidP="00F62169"/>
    <w:p w:rsidR="00250328" w:rsidRDefault="00250328" w:rsidP="00F62169"/>
    <w:p w:rsidR="00F62169" w:rsidRDefault="00F62169" w:rsidP="00F62169">
      <w:pPr>
        <w:pStyle w:val="Heading2"/>
        <w:jc w:val="both"/>
        <w:rPr>
          <w:sz w:val="20"/>
          <w:szCs w:val="20"/>
        </w:rPr>
      </w:pPr>
      <w:bookmarkStart w:id="62" w:name="_Toc232940124"/>
      <w:r w:rsidRPr="007B5A14">
        <w:rPr>
          <w:sz w:val="20"/>
          <w:szCs w:val="20"/>
        </w:rPr>
        <w:t>4.</w:t>
      </w:r>
      <w:r>
        <w:rPr>
          <w:sz w:val="20"/>
          <w:szCs w:val="20"/>
        </w:rPr>
        <w:t>3</w:t>
      </w:r>
      <w:r w:rsidRPr="007B5A14">
        <w:rPr>
          <w:sz w:val="20"/>
          <w:szCs w:val="20"/>
        </w:rPr>
        <w:t xml:space="preserve"> Invoicing and payment</w:t>
      </w:r>
      <w:bookmarkEnd w:id="62"/>
    </w:p>
    <w:p w:rsidR="00F62169" w:rsidRDefault="00F62169" w:rsidP="00F62169">
      <w:pPr>
        <w:jc w:val="both"/>
      </w:pPr>
    </w:p>
    <w:p w:rsidR="00F62169" w:rsidRDefault="00F62169" w:rsidP="00F62169">
      <w:pPr>
        <w:jc w:val="both"/>
      </w:pPr>
      <w:r>
        <w:t xml:space="preserve">In terms of core clause 50 the </w:t>
      </w:r>
      <w:r>
        <w:rPr>
          <w:i/>
        </w:rPr>
        <w:t>Contra</w:t>
      </w:r>
      <w:r w:rsidRPr="00E1609C">
        <w:rPr>
          <w:i/>
        </w:rPr>
        <w:t>ctor</w:t>
      </w:r>
      <w:r>
        <w:t xml:space="preserve"> assesses the amount due and applies to the </w:t>
      </w:r>
      <w:r w:rsidRPr="006919D3">
        <w:rPr>
          <w:i/>
        </w:rPr>
        <w:t>Employer</w:t>
      </w:r>
      <w:r>
        <w:t xml:space="preserve"> for payment. The </w:t>
      </w:r>
      <w:r>
        <w:rPr>
          <w:i/>
        </w:rPr>
        <w:t>Contra</w:t>
      </w:r>
      <w:r w:rsidRPr="00E1609C">
        <w:rPr>
          <w:i/>
        </w:rPr>
        <w:t>ctor</w:t>
      </w:r>
      <w:r>
        <w:t xml:space="preserve"> applies for payment with a tax invoice addressed to the </w:t>
      </w:r>
      <w:r w:rsidRPr="006919D3">
        <w:rPr>
          <w:i/>
        </w:rPr>
        <w:t>Employer</w:t>
      </w:r>
      <w:r>
        <w:t>.</w:t>
      </w:r>
    </w:p>
    <w:p w:rsidR="00F62169" w:rsidRDefault="00F62169" w:rsidP="00F62169">
      <w:pPr>
        <w:jc w:val="both"/>
      </w:pPr>
    </w:p>
    <w:p w:rsidR="00F62169" w:rsidRDefault="00F62169" w:rsidP="00F62169">
      <w:pPr>
        <w:jc w:val="both"/>
      </w:pPr>
      <w:r>
        <w:t xml:space="preserve">The </w:t>
      </w:r>
      <w:r>
        <w:rPr>
          <w:i/>
        </w:rPr>
        <w:t>Contra</w:t>
      </w:r>
      <w:r w:rsidRPr="00E1609C">
        <w:rPr>
          <w:i/>
        </w:rPr>
        <w:t>ctor</w:t>
      </w:r>
      <w:r>
        <w:t xml:space="preserve"> includes the following information on each tax invoice:</w:t>
      </w:r>
    </w:p>
    <w:p w:rsidR="00F62169" w:rsidRDefault="00F62169" w:rsidP="00F62169">
      <w:pPr>
        <w:jc w:val="both"/>
      </w:pPr>
    </w:p>
    <w:p w:rsidR="00F62169" w:rsidRDefault="00F62169" w:rsidP="00F62169">
      <w:pPr>
        <w:pStyle w:val="ListBullet"/>
        <w:jc w:val="both"/>
      </w:pPr>
      <w:r>
        <w:t xml:space="preserve">Name and address of the </w:t>
      </w:r>
      <w:r>
        <w:rPr>
          <w:i/>
        </w:rPr>
        <w:t>Contra</w:t>
      </w:r>
      <w:r w:rsidRPr="00E1609C">
        <w:rPr>
          <w:i/>
        </w:rPr>
        <w:t>ctor</w:t>
      </w:r>
      <w:r>
        <w:t xml:space="preserve"> </w:t>
      </w:r>
    </w:p>
    <w:p w:rsidR="00F62169" w:rsidRDefault="00F62169" w:rsidP="00F62169">
      <w:pPr>
        <w:pStyle w:val="ListBullet"/>
        <w:jc w:val="both"/>
      </w:pPr>
      <w:r>
        <w:t>The contract number and title;</w:t>
      </w:r>
    </w:p>
    <w:p w:rsidR="00F62169" w:rsidRDefault="00F62169" w:rsidP="00F62169">
      <w:pPr>
        <w:pStyle w:val="ListBullet"/>
        <w:jc w:val="both"/>
      </w:pPr>
      <w:r>
        <w:rPr>
          <w:i/>
        </w:rPr>
        <w:t>Contra</w:t>
      </w:r>
      <w:r w:rsidRPr="00E1609C">
        <w:rPr>
          <w:i/>
        </w:rPr>
        <w:t>ctor</w:t>
      </w:r>
      <w:r>
        <w:t>’s VAT registration number;</w:t>
      </w:r>
    </w:p>
    <w:p w:rsidR="00F62169" w:rsidRDefault="00F62169" w:rsidP="00F62169">
      <w:pPr>
        <w:pStyle w:val="ListBullet"/>
        <w:jc w:val="both"/>
        <w:rPr>
          <w:bCs/>
          <w:lang w:val="en-US"/>
        </w:rPr>
      </w:pPr>
      <w:r>
        <w:t xml:space="preserve">The </w:t>
      </w:r>
      <w:r w:rsidRPr="006919D3">
        <w:rPr>
          <w:i/>
        </w:rPr>
        <w:t>Employer</w:t>
      </w:r>
      <w:r>
        <w:t xml:space="preserve">’s VAT registration number </w:t>
      </w:r>
      <w:r>
        <w:rPr>
          <w:bCs/>
          <w:lang w:val="en-US"/>
        </w:rPr>
        <w:t>4740101508;</w:t>
      </w:r>
    </w:p>
    <w:p w:rsidR="00F62169" w:rsidRDefault="00F62169" w:rsidP="00F62169">
      <w:pPr>
        <w:pStyle w:val="ListBullet"/>
        <w:jc w:val="both"/>
        <w:rPr>
          <w:bCs/>
          <w:lang w:val="en-US"/>
        </w:rPr>
      </w:pPr>
      <w:r>
        <w:rPr>
          <w:bCs/>
          <w:lang w:val="en-US"/>
        </w:rPr>
        <w:t xml:space="preserve">The total Price for Work Done to Date which the </w:t>
      </w:r>
      <w:r w:rsidRPr="00D77196">
        <w:rPr>
          <w:bCs/>
          <w:i/>
          <w:lang w:val="en-US"/>
        </w:rPr>
        <w:t>Contractor</w:t>
      </w:r>
      <w:r>
        <w:rPr>
          <w:bCs/>
          <w:lang w:val="en-US"/>
        </w:rPr>
        <w:t xml:space="preserve"> has completed;</w:t>
      </w:r>
    </w:p>
    <w:p w:rsidR="00F62169" w:rsidRDefault="00F62169" w:rsidP="00F62169">
      <w:pPr>
        <w:pStyle w:val="ListBullet"/>
        <w:jc w:val="both"/>
        <w:rPr>
          <w:bCs/>
          <w:lang w:val="en-US"/>
        </w:rPr>
      </w:pPr>
      <w:r>
        <w:rPr>
          <w:bCs/>
          <w:lang w:val="en-US"/>
        </w:rPr>
        <w:t xml:space="preserve">Other amounts to be paid to the </w:t>
      </w:r>
      <w:r w:rsidRPr="005502C6">
        <w:rPr>
          <w:bCs/>
          <w:i/>
          <w:lang w:val="en-US"/>
        </w:rPr>
        <w:t>Contractor</w:t>
      </w:r>
      <w:r>
        <w:rPr>
          <w:bCs/>
          <w:lang w:val="en-US"/>
        </w:rPr>
        <w:t>;</w:t>
      </w:r>
    </w:p>
    <w:p w:rsidR="00F62169" w:rsidRDefault="00F62169" w:rsidP="00F62169">
      <w:pPr>
        <w:pStyle w:val="ListBullet"/>
        <w:jc w:val="both"/>
        <w:rPr>
          <w:bCs/>
          <w:lang w:val="en-US"/>
        </w:rPr>
      </w:pPr>
      <w:r>
        <w:rPr>
          <w:bCs/>
          <w:lang w:val="en-US"/>
        </w:rPr>
        <w:t xml:space="preserve">Less amounts to be paid by or retained from the </w:t>
      </w:r>
      <w:r w:rsidRPr="00D77196">
        <w:rPr>
          <w:bCs/>
          <w:i/>
          <w:lang w:val="en-US"/>
        </w:rPr>
        <w:t>Contractor</w:t>
      </w:r>
      <w:r>
        <w:rPr>
          <w:bCs/>
          <w:lang w:val="en-US"/>
        </w:rPr>
        <w:t>;</w:t>
      </w:r>
    </w:p>
    <w:p w:rsidR="00F62169" w:rsidRPr="00D77196" w:rsidRDefault="00F62169" w:rsidP="00F62169">
      <w:pPr>
        <w:pStyle w:val="ListBullet"/>
        <w:jc w:val="both"/>
        <w:rPr>
          <w:bCs/>
          <w:lang w:val="en-US"/>
        </w:rPr>
      </w:pPr>
      <w:r w:rsidRPr="00D77196">
        <w:rPr>
          <w:bCs/>
          <w:lang w:val="en-US"/>
        </w:rPr>
        <w:t xml:space="preserve">The change in the amount due since the previous payment </w:t>
      </w:r>
      <w:r>
        <w:rPr>
          <w:bCs/>
          <w:lang w:val="en-US"/>
        </w:rPr>
        <w:t xml:space="preserve">being the invoiced amount - </w:t>
      </w:r>
      <w:r w:rsidRPr="00D77196">
        <w:rPr>
          <w:bCs/>
          <w:lang w:val="en-US"/>
        </w:rPr>
        <w:t>excluding VAT, the VAT and including VAT;</w:t>
      </w:r>
    </w:p>
    <w:p w:rsidR="00F62169" w:rsidRDefault="00F62169" w:rsidP="00F62169">
      <w:pPr>
        <w:pStyle w:val="ListBullet"/>
        <w:jc w:val="both"/>
        <w:rPr>
          <w:bCs/>
          <w:lang w:val="en-US"/>
        </w:rPr>
      </w:pPr>
      <w:r>
        <w:rPr>
          <w:bCs/>
          <w:lang w:val="en-US"/>
        </w:rPr>
        <w:t>(add other as required)</w:t>
      </w:r>
    </w:p>
    <w:p w:rsidR="00F62169" w:rsidRDefault="00F62169" w:rsidP="00F62169">
      <w:pPr>
        <w:jc w:val="both"/>
        <w:rPr>
          <w:bCs/>
          <w:lang w:val="en-US"/>
        </w:rPr>
      </w:pPr>
    </w:p>
    <w:p w:rsidR="00F62169" w:rsidRDefault="00F62169" w:rsidP="00F62169">
      <w:pPr>
        <w:jc w:val="both"/>
        <w:rPr>
          <w:bCs/>
          <w:lang w:val="en-US"/>
        </w:rPr>
      </w:pPr>
      <w:r>
        <w:rPr>
          <w:bCs/>
          <w:lang w:val="en-US"/>
        </w:rPr>
        <w:t xml:space="preserve">The </w:t>
      </w:r>
      <w:r w:rsidRPr="00D77196">
        <w:rPr>
          <w:bCs/>
          <w:i/>
          <w:lang w:val="en-US"/>
        </w:rPr>
        <w:t>Contractor</w:t>
      </w:r>
      <w:r>
        <w:rPr>
          <w:bCs/>
          <w:lang w:val="en-US"/>
        </w:rPr>
        <w:t xml:space="preserve"> attaches the detail assessment of the amount due to each tax invoice showing the Price for Work Done to Date for each item in the Price List for work which he has completed. </w:t>
      </w:r>
    </w:p>
    <w:p w:rsidR="00F62169" w:rsidRDefault="00F62169" w:rsidP="00F62169">
      <w:pPr>
        <w:jc w:val="both"/>
        <w:rPr>
          <w:bCs/>
          <w:lang w:val="en-US"/>
        </w:rPr>
      </w:pPr>
    </w:p>
    <w:p w:rsidR="00F62169" w:rsidRDefault="00F62169" w:rsidP="00F62169">
      <w:pPr>
        <w:jc w:val="both"/>
        <w:rPr>
          <w:bCs/>
          <w:lang w:val="en-US"/>
        </w:rPr>
      </w:pPr>
      <w:r>
        <w:rPr>
          <w:bCs/>
          <w:lang w:val="en-US"/>
        </w:rPr>
        <w:t>All invoices are to be submitted to the Employer’s Representative for processing.</w:t>
      </w:r>
    </w:p>
    <w:p w:rsidR="00F62169" w:rsidRDefault="00F62169" w:rsidP="00F62169"/>
    <w:p w:rsidR="00F62169" w:rsidRPr="00B24951" w:rsidRDefault="00F62169" w:rsidP="00F62169">
      <w:pPr>
        <w:rPr>
          <w:b/>
        </w:rPr>
      </w:pPr>
      <w:r w:rsidRPr="00B24951">
        <w:rPr>
          <w:b/>
        </w:rPr>
        <w:t>4.</w:t>
      </w:r>
      <w:r>
        <w:rPr>
          <w:b/>
        </w:rPr>
        <w:t>4</w:t>
      </w:r>
      <w:r w:rsidRPr="00B24951">
        <w:rPr>
          <w:b/>
        </w:rPr>
        <w:t xml:space="preserve"> Records of Defined Cost</w:t>
      </w:r>
    </w:p>
    <w:p w:rsidR="00F62169" w:rsidRDefault="00F62169" w:rsidP="00F62169"/>
    <w:p w:rsidR="00F62169" w:rsidRDefault="00F62169" w:rsidP="00F62169">
      <w:pPr>
        <w:jc w:val="both"/>
      </w:pPr>
      <w:r w:rsidRPr="00D34FA8">
        <w:t xml:space="preserve">In order to substantiate the Defined Cost of compensation events, the </w:t>
      </w:r>
      <w:r w:rsidRPr="00D34FA8">
        <w:rPr>
          <w:i/>
        </w:rPr>
        <w:t>Employer</w:t>
      </w:r>
      <w:r w:rsidRPr="00D34FA8">
        <w:t xml:space="preserve"> may require the </w:t>
      </w:r>
      <w:r w:rsidRPr="00D34FA8">
        <w:rPr>
          <w:i/>
        </w:rPr>
        <w:t>Contractor</w:t>
      </w:r>
      <w:r w:rsidRPr="00D34FA8">
        <w:t xml:space="preserve"> to keep records of amounts paid by him for people employed by the </w:t>
      </w:r>
      <w:r w:rsidRPr="00D34FA8">
        <w:rPr>
          <w:i/>
        </w:rPr>
        <w:t>Contractor</w:t>
      </w:r>
      <w:r w:rsidRPr="00D34FA8">
        <w:t xml:space="preserve">, Plant and Materials, work subcontracted by the </w:t>
      </w:r>
      <w:r w:rsidRPr="00D34FA8">
        <w:rPr>
          <w:i/>
        </w:rPr>
        <w:t>Contractor</w:t>
      </w:r>
      <w:r>
        <w:t xml:space="preserve"> and Equipment.</w:t>
      </w:r>
      <w:r w:rsidRPr="00D34FA8">
        <w:t xml:space="preserve"> [See cla</w:t>
      </w:r>
      <w:r>
        <w:t>use 11.2(5) and 63.2].</w:t>
      </w:r>
    </w:p>
    <w:p w:rsidR="00F62169" w:rsidRDefault="00F62169" w:rsidP="00F62169">
      <w:pPr>
        <w:jc w:val="both"/>
      </w:pPr>
    </w:p>
    <w:p w:rsidR="00F62169" w:rsidRPr="007D73F5" w:rsidRDefault="00F62169" w:rsidP="00F62169">
      <w:pPr>
        <w:jc w:val="both"/>
        <w:rPr>
          <w:rFonts w:cs="Arial"/>
          <w:szCs w:val="20"/>
        </w:rPr>
      </w:pPr>
      <w:r w:rsidRPr="007D73F5">
        <w:rPr>
          <w:rFonts w:cs="Arial"/>
          <w:szCs w:val="20"/>
        </w:rPr>
        <w:t xml:space="preserve">The Contractors Site Manager will complete a site daily log and this will be submitted to the </w:t>
      </w:r>
      <w:r>
        <w:rPr>
          <w:rFonts w:cs="Arial"/>
          <w:i/>
          <w:szCs w:val="20"/>
        </w:rPr>
        <w:t xml:space="preserve">Employers Representative </w:t>
      </w:r>
      <w:r w:rsidRPr="007D73F5">
        <w:rPr>
          <w:rFonts w:cs="Arial"/>
          <w:szCs w:val="20"/>
        </w:rPr>
        <w:t xml:space="preserve">for his signature before </w:t>
      </w:r>
      <w:smartTag w:uri="urn:schemas-microsoft-com:office:smarttags" w:element="time">
        <w:smartTagPr>
          <w:attr w:name="Minute" w:val="0"/>
          <w:attr w:name="Hour" w:val="0"/>
        </w:smartTagPr>
        <w:r w:rsidRPr="007D73F5">
          <w:rPr>
            <w:rFonts w:cs="Arial"/>
            <w:szCs w:val="20"/>
          </w:rPr>
          <w:t>12am</w:t>
        </w:r>
      </w:smartTag>
      <w:r w:rsidRPr="007D73F5">
        <w:rPr>
          <w:rFonts w:cs="Arial"/>
          <w:szCs w:val="20"/>
        </w:rPr>
        <w:t xml:space="preserve"> of the follo</w:t>
      </w:r>
      <w:r>
        <w:rPr>
          <w:rFonts w:cs="Arial"/>
          <w:szCs w:val="20"/>
        </w:rPr>
        <w:t xml:space="preserve">wing morning barring weekends. </w:t>
      </w:r>
      <w:r w:rsidRPr="007D73F5">
        <w:rPr>
          <w:rFonts w:cs="Arial"/>
          <w:szCs w:val="20"/>
        </w:rPr>
        <w:t xml:space="preserve">The Friday and weekend logs will be </w:t>
      </w:r>
      <w:r>
        <w:rPr>
          <w:rFonts w:cs="Arial"/>
          <w:szCs w:val="20"/>
        </w:rPr>
        <w:t xml:space="preserve">submitted before 12am Mondays. </w:t>
      </w:r>
      <w:r w:rsidRPr="007D73F5">
        <w:rPr>
          <w:rFonts w:cs="Arial"/>
          <w:szCs w:val="20"/>
        </w:rPr>
        <w:t>The log will include but not be limited to the following:</w:t>
      </w:r>
    </w:p>
    <w:p w:rsidR="00F62169" w:rsidRDefault="00F62169" w:rsidP="00F62169">
      <w:pPr>
        <w:jc w:val="both"/>
        <w:rPr>
          <w:rFonts w:cs="Arial"/>
          <w:szCs w:val="20"/>
        </w:rPr>
      </w:pPr>
    </w:p>
    <w:p w:rsidR="00F62169" w:rsidRPr="007D73F5" w:rsidRDefault="00F62169" w:rsidP="0025621F">
      <w:pPr>
        <w:numPr>
          <w:ilvl w:val="0"/>
          <w:numId w:val="25"/>
        </w:numPr>
        <w:jc w:val="both"/>
        <w:rPr>
          <w:rFonts w:cs="Arial"/>
          <w:szCs w:val="20"/>
        </w:rPr>
      </w:pPr>
      <w:r w:rsidRPr="007D73F5">
        <w:rPr>
          <w:rFonts w:cs="Arial"/>
          <w:szCs w:val="20"/>
        </w:rPr>
        <w:t>Date and day</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Weather</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Site conditions</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Work done</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Labour on site</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Any incidents during that period</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Any communication that took place</w:t>
      </w:r>
      <w:r>
        <w:rPr>
          <w:rFonts w:cs="Arial"/>
          <w:szCs w:val="20"/>
        </w:rPr>
        <w:t>.</w:t>
      </w:r>
    </w:p>
    <w:p w:rsidR="00F62169" w:rsidRDefault="00F62169" w:rsidP="00F62169"/>
    <w:p w:rsidR="00F62169" w:rsidRDefault="00F62169" w:rsidP="00F62169">
      <w:pPr>
        <w:pStyle w:val="Heading3"/>
      </w:pPr>
      <w:bookmarkStart w:id="63" w:name="_Toc229128271"/>
      <w:bookmarkStart w:id="64" w:name="_Toc232940143"/>
      <w:r>
        <w:t xml:space="preserve">4.5 Accelerated Shared Growth Initiative – </w:t>
      </w:r>
      <w:smartTag w:uri="urn:schemas-microsoft-com:office:smarttags" w:element="country-region">
        <w:smartTag w:uri="urn:schemas-microsoft-com:office:smarttags" w:element="place">
          <w:r>
            <w:t>South Africa</w:t>
          </w:r>
        </w:smartTag>
      </w:smartTag>
      <w:bookmarkEnd w:id="63"/>
      <w:r>
        <w:t xml:space="preserve"> (ASGI-SA)</w:t>
      </w:r>
      <w:bookmarkEnd w:id="64"/>
      <w:r>
        <w:t xml:space="preserve"> </w:t>
      </w:r>
    </w:p>
    <w:p w:rsidR="00F62169" w:rsidRDefault="00F62169" w:rsidP="00F62169"/>
    <w:p w:rsidR="00F62169" w:rsidRDefault="00F62169" w:rsidP="00F62169">
      <w:r>
        <w:t>Not applicable.</w:t>
      </w:r>
    </w:p>
    <w:p w:rsidR="00F62169" w:rsidRDefault="00F62169" w:rsidP="00F62169"/>
    <w:p w:rsidR="00F62169" w:rsidRDefault="00F62169" w:rsidP="00F62169">
      <w:pPr>
        <w:pStyle w:val="Heading3"/>
      </w:pPr>
      <w:bookmarkStart w:id="65" w:name="_Toc137798067"/>
      <w:bookmarkStart w:id="66" w:name="_Toc229128270"/>
      <w:bookmarkStart w:id="67" w:name="_Toc232940142"/>
      <w:r>
        <w:t>4.6  BBBEE and preferencing scheme</w:t>
      </w:r>
      <w:bookmarkEnd w:id="65"/>
      <w:bookmarkEnd w:id="66"/>
      <w:bookmarkEnd w:id="67"/>
    </w:p>
    <w:p w:rsidR="00F62169" w:rsidRDefault="00F62169" w:rsidP="00F62169"/>
    <w:p w:rsidR="00F62169" w:rsidRDefault="00F62169" w:rsidP="00F62169">
      <w:r>
        <w:t>Not applicable.</w:t>
      </w:r>
    </w:p>
    <w:p w:rsidR="00F62169" w:rsidRDefault="00F62169" w:rsidP="00F62169"/>
    <w:p w:rsidR="00F62169" w:rsidRPr="00312EF0" w:rsidRDefault="00F62169" w:rsidP="00F62169">
      <w:pPr>
        <w:rPr>
          <w:b/>
        </w:rPr>
      </w:pPr>
      <w:r w:rsidRPr="00312EF0">
        <w:rPr>
          <w:b/>
        </w:rPr>
        <w:lastRenderedPageBreak/>
        <w:t xml:space="preserve">4.7 Facilities to be provided by the </w:t>
      </w:r>
      <w:r w:rsidRPr="00312EF0">
        <w:rPr>
          <w:b/>
          <w:i/>
        </w:rPr>
        <w:t>Contractor</w:t>
      </w:r>
    </w:p>
    <w:p w:rsidR="00F62169" w:rsidRDefault="00F62169" w:rsidP="00F62169"/>
    <w:p w:rsidR="00F62169" w:rsidRDefault="00F62169" w:rsidP="00F62169">
      <w:r>
        <w:t xml:space="preserve">The </w:t>
      </w:r>
      <w:r w:rsidRPr="005367DE">
        <w:rPr>
          <w:i/>
        </w:rPr>
        <w:t>Contractor</w:t>
      </w:r>
      <w:r>
        <w:t xml:space="preserve"> is to provide all necessary in order to implement and comply with the Works Information.</w:t>
      </w:r>
    </w:p>
    <w:p w:rsidR="00F62169" w:rsidRDefault="00F62169" w:rsidP="00F62169"/>
    <w:p w:rsidR="00F62169" w:rsidRPr="00312EF0" w:rsidRDefault="00F62169" w:rsidP="00F62169">
      <w:pPr>
        <w:rPr>
          <w:b/>
        </w:rPr>
      </w:pPr>
      <w:r>
        <w:rPr>
          <w:b/>
        </w:rPr>
        <w:t xml:space="preserve">4.8 </w:t>
      </w:r>
      <w:r w:rsidRPr="00312EF0">
        <w:rPr>
          <w:b/>
        </w:rPr>
        <w:t>Title to material from excavation and demolition</w:t>
      </w:r>
    </w:p>
    <w:p w:rsidR="00F62169" w:rsidRDefault="00F62169" w:rsidP="00F62169"/>
    <w:p w:rsidR="00F62169" w:rsidRDefault="00F62169" w:rsidP="00F62169">
      <w:r>
        <w:t xml:space="preserve">Add to clause 70.2. The </w:t>
      </w:r>
      <w:r w:rsidRPr="005367DE">
        <w:rPr>
          <w:i/>
        </w:rPr>
        <w:t>Contractor</w:t>
      </w:r>
      <w:r>
        <w:t xml:space="preserve"> has no title to any material removed in the Plant. All material removed is to be stored at a place indicated by the </w:t>
      </w:r>
      <w:r w:rsidRPr="005367DE">
        <w:rPr>
          <w:i/>
        </w:rPr>
        <w:t>Employers</w:t>
      </w:r>
      <w:r>
        <w:t xml:space="preserve"> </w:t>
      </w:r>
      <w:r w:rsidRPr="001D3156">
        <w:rPr>
          <w:i/>
        </w:rPr>
        <w:t>Representative</w:t>
      </w:r>
      <w:r>
        <w:t>.</w:t>
      </w:r>
    </w:p>
    <w:p w:rsidR="00F62169" w:rsidRDefault="00F62169" w:rsidP="00F62169"/>
    <w:p w:rsidR="00F62169" w:rsidRPr="00312EF0" w:rsidRDefault="00F62169" w:rsidP="00F62169">
      <w:pPr>
        <w:rPr>
          <w:b/>
        </w:rPr>
      </w:pPr>
      <w:r>
        <w:rPr>
          <w:b/>
        </w:rPr>
        <w:t xml:space="preserve">4.9 </w:t>
      </w:r>
      <w:r w:rsidRPr="00312EF0">
        <w:rPr>
          <w:b/>
        </w:rPr>
        <w:t xml:space="preserve">Design by the </w:t>
      </w:r>
      <w:r w:rsidRPr="00312EF0">
        <w:rPr>
          <w:b/>
          <w:i/>
        </w:rPr>
        <w:t>Contractor</w:t>
      </w:r>
    </w:p>
    <w:p w:rsidR="00F62169" w:rsidRDefault="00F62169" w:rsidP="00F62169"/>
    <w:p w:rsidR="00F62169" w:rsidRDefault="00F62169" w:rsidP="00F62169">
      <w:pPr>
        <w:jc w:val="both"/>
      </w:pPr>
      <w:r>
        <w:t>Not applicable to this contract however the Contractor must give the Employer a ten (10) year warranty on the repair.</w:t>
      </w:r>
    </w:p>
    <w:p w:rsidR="004B48FC" w:rsidRDefault="004B48FC" w:rsidP="00F62169">
      <w:pPr>
        <w:jc w:val="both"/>
      </w:pPr>
    </w:p>
    <w:p w:rsidR="004069B5" w:rsidRDefault="004069B5" w:rsidP="00F62169">
      <w:pPr>
        <w:jc w:val="both"/>
      </w:pPr>
    </w:p>
    <w:p w:rsidR="00F62169" w:rsidRDefault="00F62169" w:rsidP="00F62169">
      <w:pPr>
        <w:rPr>
          <w:sz w:val="24"/>
        </w:rPr>
      </w:pPr>
      <w:r>
        <w:rPr>
          <w:b/>
          <w:sz w:val="24"/>
        </w:rPr>
        <w:t xml:space="preserve">5. Requirements for the programme </w:t>
      </w:r>
    </w:p>
    <w:p w:rsidR="00F62169" w:rsidRDefault="00F62169" w:rsidP="00F62169"/>
    <w:p w:rsidR="00F62169" w:rsidRPr="00073BCA" w:rsidRDefault="00F62169" w:rsidP="00F62169">
      <w:pPr>
        <w:ind w:right="49"/>
        <w:jc w:val="both"/>
        <w:rPr>
          <w:rFonts w:cs="Arial"/>
          <w:szCs w:val="20"/>
        </w:rPr>
      </w:pPr>
      <w:r w:rsidRPr="00073BCA">
        <w:rPr>
          <w:rFonts w:cs="Arial"/>
          <w:i/>
          <w:szCs w:val="20"/>
        </w:rPr>
        <w:t>The Contractor</w:t>
      </w:r>
      <w:r w:rsidRPr="00073BCA">
        <w:rPr>
          <w:rFonts w:cs="Arial"/>
          <w:szCs w:val="20"/>
        </w:rPr>
        <w:t xml:space="preserve"> will provide a detailed programme every </w:t>
      </w:r>
      <w:r>
        <w:rPr>
          <w:rFonts w:cs="Arial"/>
          <w:szCs w:val="20"/>
        </w:rPr>
        <w:t xml:space="preserve">second </w:t>
      </w:r>
      <w:r w:rsidRPr="00073BCA">
        <w:rPr>
          <w:rFonts w:cs="Arial"/>
          <w:szCs w:val="20"/>
        </w:rPr>
        <w:t xml:space="preserve">day during </w:t>
      </w:r>
      <w:r>
        <w:rPr>
          <w:rFonts w:cs="Arial"/>
          <w:szCs w:val="20"/>
        </w:rPr>
        <w:t>the project</w:t>
      </w:r>
      <w:r w:rsidRPr="00073BCA">
        <w:rPr>
          <w:rFonts w:cs="Arial"/>
          <w:szCs w:val="20"/>
        </w:rPr>
        <w:t xml:space="preserve"> or as requested by the </w:t>
      </w:r>
      <w:r w:rsidRPr="00073BCA">
        <w:rPr>
          <w:rFonts w:cs="Arial"/>
          <w:i/>
          <w:szCs w:val="20"/>
        </w:rPr>
        <w:t>Employers Representative</w:t>
      </w:r>
      <w:r w:rsidRPr="00073BCA">
        <w:rPr>
          <w:rFonts w:cs="Arial"/>
          <w:szCs w:val="20"/>
        </w:rPr>
        <w:t xml:space="preserve">. The </w:t>
      </w:r>
      <w:r w:rsidRPr="00073BCA">
        <w:rPr>
          <w:rFonts w:cs="Arial"/>
          <w:i/>
          <w:szCs w:val="20"/>
        </w:rPr>
        <w:t xml:space="preserve">Employer </w:t>
      </w:r>
      <w:r w:rsidRPr="00073BCA">
        <w:rPr>
          <w:rFonts w:cs="Arial"/>
          <w:szCs w:val="20"/>
        </w:rPr>
        <w:t xml:space="preserve">may terminate a contract if a detailed programme is not submitted as requested by the </w:t>
      </w:r>
      <w:r w:rsidRPr="00073BCA">
        <w:rPr>
          <w:rFonts w:cs="Arial"/>
          <w:i/>
          <w:szCs w:val="20"/>
        </w:rPr>
        <w:t>Employers Representative</w:t>
      </w:r>
      <w:r>
        <w:rPr>
          <w:rFonts w:cs="Arial"/>
          <w:szCs w:val="20"/>
        </w:rPr>
        <w:t xml:space="preserve">. The final contract programme and breakdown will be agreed upon within three (3) days after order placement by the </w:t>
      </w:r>
      <w:r w:rsidRPr="00645153">
        <w:rPr>
          <w:rFonts w:cs="Arial"/>
          <w:i/>
          <w:szCs w:val="20"/>
        </w:rPr>
        <w:t>Employer</w:t>
      </w:r>
      <w:r>
        <w:rPr>
          <w:rFonts w:cs="Arial"/>
          <w:szCs w:val="20"/>
        </w:rPr>
        <w:t xml:space="preserve"> &amp; the </w:t>
      </w:r>
      <w:r w:rsidRPr="00645153">
        <w:rPr>
          <w:rFonts w:cs="Arial"/>
          <w:i/>
          <w:szCs w:val="20"/>
        </w:rPr>
        <w:t>Contractor</w:t>
      </w:r>
      <w:r>
        <w:rPr>
          <w:rFonts w:cs="Arial"/>
          <w:szCs w:val="20"/>
        </w:rPr>
        <w:t>.</w:t>
      </w:r>
    </w:p>
    <w:p w:rsidR="00F62169" w:rsidRDefault="00F62169" w:rsidP="00F62169">
      <w:pPr>
        <w:jc w:val="both"/>
      </w:pPr>
    </w:p>
    <w:p w:rsidR="00F62169" w:rsidRPr="006767D8" w:rsidRDefault="00F62169" w:rsidP="00F62169">
      <w:pPr>
        <w:jc w:val="both"/>
        <w:rPr>
          <w:rFonts w:cs="Arial"/>
          <w:szCs w:val="20"/>
        </w:rPr>
      </w:pPr>
      <w:r>
        <w:rPr>
          <w:rFonts w:cs="Arial"/>
          <w:szCs w:val="20"/>
        </w:rPr>
        <w:t xml:space="preserve">The </w:t>
      </w:r>
      <w:r w:rsidRPr="006767D8">
        <w:rPr>
          <w:rFonts w:cs="Arial"/>
          <w:i/>
          <w:szCs w:val="20"/>
        </w:rPr>
        <w:t>Contractor</w:t>
      </w:r>
      <w:r w:rsidRPr="006767D8">
        <w:rPr>
          <w:rFonts w:cs="Arial"/>
          <w:szCs w:val="20"/>
        </w:rPr>
        <w:t xml:space="preserve"> s</w:t>
      </w:r>
      <w:r>
        <w:rPr>
          <w:rFonts w:cs="Arial"/>
          <w:szCs w:val="20"/>
        </w:rPr>
        <w:t>hall supply together with the</w:t>
      </w:r>
      <w:r w:rsidRPr="006767D8">
        <w:rPr>
          <w:rFonts w:cs="Arial"/>
          <w:szCs w:val="20"/>
        </w:rPr>
        <w:t xml:space="preserve"> tender a computerized detail bar</w:t>
      </w:r>
      <w:r>
        <w:rPr>
          <w:rFonts w:cs="Arial"/>
          <w:szCs w:val="20"/>
        </w:rPr>
        <w:t>-</w:t>
      </w:r>
      <w:r w:rsidRPr="006767D8">
        <w:rPr>
          <w:rFonts w:cs="Arial"/>
          <w:szCs w:val="20"/>
        </w:rPr>
        <w:t>chart programme in</w:t>
      </w:r>
      <w:r>
        <w:rPr>
          <w:rFonts w:cs="Arial"/>
          <w:szCs w:val="20"/>
        </w:rPr>
        <w:t>dicati</w:t>
      </w:r>
      <w:r w:rsidRPr="006767D8">
        <w:rPr>
          <w:rFonts w:cs="Arial"/>
          <w:szCs w:val="20"/>
        </w:rPr>
        <w:t>n</w:t>
      </w:r>
      <w:r>
        <w:rPr>
          <w:rFonts w:cs="Arial"/>
          <w:szCs w:val="20"/>
        </w:rPr>
        <w:t>g</w:t>
      </w:r>
      <w:r w:rsidRPr="006767D8">
        <w:rPr>
          <w:rFonts w:cs="Arial"/>
          <w:szCs w:val="20"/>
        </w:rPr>
        <w:t xml:space="preserve"> the sequence and duration of all activities and the required contractual completion dates.</w:t>
      </w:r>
    </w:p>
    <w:p w:rsidR="00F62169" w:rsidRPr="006767D8" w:rsidRDefault="00F62169" w:rsidP="00F62169">
      <w:pPr>
        <w:rPr>
          <w:rFonts w:cs="Arial"/>
          <w:szCs w:val="20"/>
        </w:rPr>
      </w:pPr>
    </w:p>
    <w:p w:rsidR="00F62169" w:rsidRPr="006767D8" w:rsidRDefault="00F62169" w:rsidP="00F62169">
      <w:pPr>
        <w:rPr>
          <w:rFonts w:cs="Arial"/>
          <w:b/>
          <w:szCs w:val="20"/>
        </w:rPr>
      </w:pPr>
      <w:r>
        <w:rPr>
          <w:rFonts w:cs="Arial"/>
          <w:b/>
          <w:szCs w:val="20"/>
        </w:rPr>
        <w:t>5.1. Up to R</w:t>
      </w:r>
      <w:r w:rsidRPr="006767D8">
        <w:rPr>
          <w:rFonts w:cs="Arial"/>
          <w:b/>
          <w:szCs w:val="20"/>
        </w:rPr>
        <w:t>35</w:t>
      </w:r>
      <w:r>
        <w:rPr>
          <w:rFonts w:cs="Arial"/>
          <w:b/>
          <w:szCs w:val="20"/>
        </w:rPr>
        <w:t xml:space="preserve"> </w:t>
      </w:r>
      <w:r w:rsidRPr="006767D8">
        <w:rPr>
          <w:rFonts w:cs="Arial"/>
          <w:b/>
          <w:szCs w:val="20"/>
        </w:rPr>
        <w:t>000</w:t>
      </w:r>
      <w:r>
        <w:rPr>
          <w:rFonts w:cs="Arial"/>
          <w:b/>
          <w:szCs w:val="20"/>
        </w:rPr>
        <w:t>, 00</w:t>
      </w:r>
    </w:p>
    <w:p w:rsidR="00F62169" w:rsidRDefault="00F62169" w:rsidP="00F62169">
      <w:pPr>
        <w:jc w:val="both"/>
        <w:rPr>
          <w:rFonts w:cs="Arial"/>
          <w:b/>
          <w:szCs w:val="20"/>
        </w:rPr>
      </w:pPr>
    </w:p>
    <w:p w:rsidR="00F62169" w:rsidRPr="006767D8" w:rsidRDefault="00F62169" w:rsidP="0025621F">
      <w:pPr>
        <w:numPr>
          <w:ilvl w:val="0"/>
          <w:numId w:val="22"/>
        </w:numPr>
        <w:jc w:val="both"/>
        <w:rPr>
          <w:rFonts w:cs="Arial"/>
          <w:szCs w:val="20"/>
        </w:rPr>
      </w:pPr>
      <w:r w:rsidRPr="006767D8">
        <w:rPr>
          <w:rFonts w:cs="Arial"/>
          <w:szCs w:val="20"/>
        </w:rPr>
        <w:t>Computerized barchart weekly (or otherwise negotiated) updated programme to monitor their actual progress against contractual dates.</w:t>
      </w:r>
    </w:p>
    <w:p w:rsidR="00F62169" w:rsidRDefault="00F62169" w:rsidP="00F62169">
      <w:pPr>
        <w:rPr>
          <w:rFonts w:cs="Arial"/>
          <w:szCs w:val="20"/>
        </w:rPr>
      </w:pPr>
    </w:p>
    <w:p w:rsidR="00F62169" w:rsidRPr="006767D8" w:rsidRDefault="00F62169" w:rsidP="00F62169">
      <w:pPr>
        <w:rPr>
          <w:rFonts w:cs="Arial"/>
          <w:szCs w:val="20"/>
        </w:rPr>
      </w:pPr>
      <w:r w:rsidRPr="006767D8">
        <w:rPr>
          <w:rFonts w:cs="Arial"/>
          <w:b/>
          <w:szCs w:val="20"/>
        </w:rPr>
        <w:t>5.2.</w:t>
      </w:r>
      <w:r>
        <w:rPr>
          <w:rFonts w:cs="Arial"/>
          <w:szCs w:val="20"/>
        </w:rPr>
        <w:t xml:space="preserve"> </w:t>
      </w:r>
      <w:r>
        <w:rPr>
          <w:rFonts w:cs="Arial"/>
          <w:b/>
          <w:szCs w:val="20"/>
        </w:rPr>
        <w:t>Up to R</w:t>
      </w:r>
      <w:r w:rsidRPr="006767D8">
        <w:rPr>
          <w:rFonts w:cs="Arial"/>
          <w:b/>
          <w:szCs w:val="20"/>
        </w:rPr>
        <w:t>350 000</w:t>
      </w:r>
      <w:r>
        <w:rPr>
          <w:rFonts w:cs="Arial"/>
          <w:b/>
          <w:szCs w:val="20"/>
        </w:rPr>
        <w:t>,00</w:t>
      </w:r>
    </w:p>
    <w:p w:rsidR="00F62169" w:rsidRDefault="00F62169" w:rsidP="00F62169">
      <w:pPr>
        <w:rPr>
          <w:rFonts w:cs="Arial"/>
          <w:szCs w:val="20"/>
        </w:rPr>
      </w:pPr>
    </w:p>
    <w:p w:rsidR="00F62169" w:rsidRPr="006767D8" w:rsidRDefault="00F62169" w:rsidP="0025621F">
      <w:pPr>
        <w:numPr>
          <w:ilvl w:val="0"/>
          <w:numId w:val="21"/>
        </w:numPr>
        <w:rPr>
          <w:rFonts w:cs="Arial"/>
          <w:szCs w:val="20"/>
        </w:rPr>
      </w:pPr>
      <w:r w:rsidRPr="006767D8">
        <w:rPr>
          <w:rFonts w:cs="Arial"/>
          <w:szCs w:val="20"/>
        </w:rPr>
        <w:t>Computerized high level barchart on Micro Soft Projects</w:t>
      </w:r>
      <w:r>
        <w:rPr>
          <w:rFonts w:cs="Arial"/>
          <w:szCs w:val="20"/>
        </w:rPr>
        <w:t>.</w:t>
      </w:r>
    </w:p>
    <w:p w:rsidR="00F62169" w:rsidRPr="006767D8" w:rsidRDefault="00F62169" w:rsidP="0025621F">
      <w:pPr>
        <w:numPr>
          <w:ilvl w:val="0"/>
          <w:numId w:val="21"/>
        </w:numPr>
        <w:rPr>
          <w:rFonts w:cs="Arial"/>
          <w:szCs w:val="20"/>
        </w:rPr>
      </w:pPr>
      <w:r w:rsidRPr="006767D8">
        <w:rPr>
          <w:rFonts w:cs="Arial"/>
          <w:szCs w:val="20"/>
        </w:rPr>
        <w:t>Listing report</w:t>
      </w:r>
      <w:r>
        <w:rPr>
          <w:rFonts w:cs="Arial"/>
          <w:szCs w:val="20"/>
        </w:rPr>
        <w:t>.</w:t>
      </w:r>
    </w:p>
    <w:p w:rsidR="00F62169" w:rsidRPr="006767D8" w:rsidRDefault="00F62169" w:rsidP="0025621F">
      <w:pPr>
        <w:numPr>
          <w:ilvl w:val="0"/>
          <w:numId w:val="21"/>
        </w:numPr>
        <w:rPr>
          <w:rFonts w:cs="Arial"/>
          <w:szCs w:val="20"/>
        </w:rPr>
      </w:pPr>
      <w:r w:rsidRPr="006767D8">
        <w:rPr>
          <w:rFonts w:cs="Arial"/>
          <w:szCs w:val="20"/>
        </w:rPr>
        <w:t>Resource report</w:t>
      </w:r>
      <w:r>
        <w:rPr>
          <w:rFonts w:cs="Arial"/>
          <w:szCs w:val="20"/>
        </w:rPr>
        <w:t>.</w:t>
      </w:r>
    </w:p>
    <w:p w:rsidR="00F62169" w:rsidRPr="006767D8" w:rsidRDefault="00F62169" w:rsidP="0025621F">
      <w:pPr>
        <w:numPr>
          <w:ilvl w:val="0"/>
          <w:numId w:val="21"/>
        </w:numPr>
        <w:rPr>
          <w:rFonts w:cs="Arial"/>
          <w:szCs w:val="20"/>
        </w:rPr>
      </w:pPr>
      <w:r w:rsidRPr="006767D8">
        <w:rPr>
          <w:rFonts w:cs="Arial"/>
          <w:szCs w:val="20"/>
        </w:rPr>
        <w:t>Weekly updated programme to monitor their actual progress against contractual dates.</w:t>
      </w:r>
    </w:p>
    <w:p w:rsidR="00F62169" w:rsidRDefault="00F62169" w:rsidP="00F62169">
      <w:pPr>
        <w:rPr>
          <w:rFonts w:cs="Arial"/>
          <w:szCs w:val="20"/>
        </w:rPr>
      </w:pPr>
    </w:p>
    <w:p w:rsidR="00F62169" w:rsidRPr="006767D8" w:rsidRDefault="00F62169" w:rsidP="00F62169">
      <w:pPr>
        <w:rPr>
          <w:rFonts w:cs="Arial"/>
          <w:b/>
          <w:szCs w:val="20"/>
        </w:rPr>
      </w:pPr>
      <w:r w:rsidRPr="006767D8">
        <w:rPr>
          <w:rFonts w:cs="Arial"/>
          <w:b/>
          <w:szCs w:val="20"/>
        </w:rPr>
        <w:t xml:space="preserve">5.3. </w:t>
      </w:r>
      <w:r>
        <w:rPr>
          <w:rFonts w:cs="Arial"/>
          <w:b/>
          <w:szCs w:val="20"/>
        </w:rPr>
        <w:t>More than R</w:t>
      </w:r>
      <w:r w:rsidRPr="006767D8">
        <w:rPr>
          <w:rFonts w:cs="Arial"/>
          <w:b/>
          <w:szCs w:val="20"/>
        </w:rPr>
        <w:t>350 000</w:t>
      </w:r>
      <w:r>
        <w:rPr>
          <w:rFonts w:cs="Arial"/>
          <w:b/>
          <w:szCs w:val="20"/>
        </w:rPr>
        <w:t>,00</w:t>
      </w:r>
    </w:p>
    <w:p w:rsidR="00F62169" w:rsidRDefault="00F62169" w:rsidP="00F62169">
      <w:pPr>
        <w:rPr>
          <w:rFonts w:cs="Arial"/>
          <w:b/>
          <w:szCs w:val="20"/>
        </w:rPr>
      </w:pPr>
    </w:p>
    <w:p w:rsidR="00F62169" w:rsidRPr="006767D8" w:rsidRDefault="00F62169" w:rsidP="0025621F">
      <w:pPr>
        <w:numPr>
          <w:ilvl w:val="0"/>
          <w:numId w:val="23"/>
        </w:numPr>
        <w:rPr>
          <w:rFonts w:cs="Arial"/>
          <w:szCs w:val="20"/>
        </w:rPr>
      </w:pPr>
      <w:r w:rsidRPr="006767D8">
        <w:rPr>
          <w:rFonts w:cs="Arial"/>
          <w:szCs w:val="20"/>
        </w:rPr>
        <w:t>Computerized logic network</w:t>
      </w:r>
    </w:p>
    <w:p w:rsidR="00F62169" w:rsidRPr="006767D8" w:rsidRDefault="00F62169" w:rsidP="0025621F">
      <w:pPr>
        <w:numPr>
          <w:ilvl w:val="0"/>
          <w:numId w:val="23"/>
        </w:numPr>
        <w:rPr>
          <w:rFonts w:cs="Arial"/>
          <w:szCs w:val="20"/>
        </w:rPr>
      </w:pPr>
      <w:r w:rsidRPr="006767D8">
        <w:rPr>
          <w:rFonts w:cs="Arial"/>
          <w:szCs w:val="20"/>
        </w:rPr>
        <w:t>Network barchart</w:t>
      </w:r>
    </w:p>
    <w:p w:rsidR="00F62169" w:rsidRPr="006767D8" w:rsidRDefault="00F62169" w:rsidP="0025621F">
      <w:pPr>
        <w:numPr>
          <w:ilvl w:val="0"/>
          <w:numId w:val="23"/>
        </w:numPr>
        <w:rPr>
          <w:rFonts w:cs="Arial"/>
          <w:szCs w:val="20"/>
        </w:rPr>
      </w:pPr>
      <w:r w:rsidRPr="006767D8">
        <w:rPr>
          <w:rFonts w:cs="Arial"/>
          <w:szCs w:val="20"/>
        </w:rPr>
        <w:t>Time analysis (print out listing)</w:t>
      </w:r>
    </w:p>
    <w:p w:rsidR="00F62169" w:rsidRPr="006767D8" w:rsidRDefault="00F62169" w:rsidP="0025621F">
      <w:pPr>
        <w:numPr>
          <w:ilvl w:val="0"/>
          <w:numId w:val="23"/>
        </w:numPr>
        <w:rPr>
          <w:rFonts w:cs="Arial"/>
          <w:szCs w:val="20"/>
        </w:rPr>
      </w:pPr>
      <w:r w:rsidRPr="006767D8">
        <w:rPr>
          <w:rFonts w:cs="Arial"/>
          <w:szCs w:val="20"/>
        </w:rPr>
        <w:t>Weekly updated critical activities report</w:t>
      </w:r>
    </w:p>
    <w:p w:rsidR="00F62169" w:rsidRPr="006767D8" w:rsidRDefault="00F62169" w:rsidP="0025621F">
      <w:pPr>
        <w:numPr>
          <w:ilvl w:val="0"/>
          <w:numId w:val="23"/>
        </w:numPr>
        <w:rPr>
          <w:rFonts w:cs="Arial"/>
          <w:szCs w:val="20"/>
        </w:rPr>
      </w:pPr>
      <w:r w:rsidRPr="006767D8">
        <w:rPr>
          <w:rFonts w:cs="Arial"/>
          <w:szCs w:val="20"/>
        </w:rPr>
        <w:t>Weekly updated resource report</w:t>
      </w:r>
    </w:p>
    <w:p w:rsidR="00F62169" w:rsidRPr="006767D8" w:rsidRDefault="00F62169" w:rsidP="0025621F">
      <w:pPr>
        <w:numPr>
          <w:ilvl w:val="0"/>
          <w:numId w:val="23"/>
        </w:numPr>
        <w:rPr>
          <w:rFonts w:cs="Arial"/>
          <w:szCs w:val="20"/>
        </w:rPr>
      </w:pPr>
      <w:r w:rsidRPr="006767D8">
        <w:rPr>
          <w:rFonts w:cs="Arial"/>
          <w:szCs w:val="20"/>
        </w:rPr>
        <w:t>Weekly updated interface dates with other Contractors.</w:t>
      </w:r>
    </w:p>
    <w:p w:rsidR="00F62169" w:rsidRPr="006767D8" w:rsidRDefault="00F62169" w:rsidP="00F62169">
      <w:pPr>
        <w:rPr>
          <w:rFonts w:cs="Arial"/>
          <w:b/>
          <w:szCs w:val="20"/>
        </w:rPr>
      </w:pPr>
    </w:p>
    <w:p w:rsidR="00F62169" w:rsidRPr="006767D8" w:rsidRDefault="00F62169" w:rsidP="00F62169">
      <w:pPr>
        <w:rPr>
          <w:rFonts w:cs="Arial"/>
          <w:b/>
          <w:szCs w:val="20"/>
        </w:rPr>
      </w:pPr>
      <w:r w:rsidRPr="006767D8">
        <w:rPr>
          <w:rFonts w:cs="Arial"/>
          <w:b/>
          <w:szCs w:val="20"/>
        </w:rPr>
        <w:t>5.4. Activities on critical path</w:t>
      </w:r>
    </w:p>
    <w:p w:rsidR="00F62169" w:rsidRDefault="00F62169" w:rsidP="00F62169">
      <w:pPr>
        <w:jc w:val="both"/>
        <w:rPr>
          <w:rFonts w:cs="Arial"/>
          <w:szCs w:val="20"/>
          <w:u w:val="single"/>
        </w:rPr>
      </w:pPr>
    </w:p>
    <w:p w:rsidR="00F62169" w:rsidRPr="006767D8" w:rsidRDefault="00F62169" w:rsidP="00F62169">
      <w:pPr>
        <w:jc w:val="both"/>
        <w:rPr>
          <w:rFonts w:cs="Arial"/>
          <w:szCs w:val="20"/>
        </w:rPr>
      </w:pPr>
      <w:r w:rsidRPr="006767D8">
        <w:rPr>
          <w:rFonts w:cs="Arial"/>
          <w:szCs w:val="20"/>
        </w:rPr>
        <w:t>On re</w:t>
      </w:r>
      <w:r>
        <w:rPr>
          <w:rFonts w:cs="Arial"/>
          <w:szCs w:val="20"/>
        </w:rPr>
        <w:t xml:space="preserve">quest from the </w:t>
      </w:r>
      <w:r w:rsidRPr="006767D8">
        <w:rPr>
          <w:rFonts w:cs="Arial"/>
          <w:i/>
          <w:szCs w:val="20"/>
        </w:rPr>
        <w:t>Employers Representative</w:t>
      </w:r>
      <w:r w:rsidRPr="006767D8">
        <w:rPr>
          <w:rFonts w:cs="Arial"/>
          <w:szCs w:val="20"/>
        </w:rPr>
        <w:t xml:space="preserve"> for work on critical path </w:t>
      </w:r>
      <w:r>
        <w:rPr>
          <w:rFonts w:cs="Arial"/>
          <w:szCs w:val="20"/>
        </w:rPr>
        <w:t xml:space="preserve">the </w:t>
      </w:r>
      <w:r w:rsidRPr="00FB080B">
        <w:rPr>
          <w:rFonts w:cs="Arial"/>
          <w:i/>
          <w:szCs w:val="20"/>
        </w:rPr>
        <w:t>Contractor</w:t>
      </w:r>
      <w:r w:rsidRPr="006767D8">
        <w:rPr>
          <w:rFonts w:cs="Arial"/>
          <w:szCs w:val="20"/>
        </w:rPr>
        <w:t xml:space="preserve"> must submit</w:t>
      </w:r>
    </w:p>
    <w:p w:rsidR="00F62169" w:rsidRDefault="00F62169" w:rsidP="00F62169">
      <w:pPr>
        <w:rPr>
          <w:rFonts w:cs="Arial"/>
          <w:szCs w:val="20"/>
        </w:rPr>
      </w:pPr>
    </w:p>
    <w:p w:rsidR="00F62169" w:rsidRDefault="00F62169" w:rsidP="0025621F">
      <w:pPr>
        <w:numPr>
          <w:ilvl w:val="0"/>
          <w:numId w:val="24"/>
        </w:numPr>
        <w:rPr>
          <w:rFonts w:cs="Arial"/>
          <w:szCs w:val="20"/>
        </w:rPr>
      </w:pPr>
      <w:r w:rsidRPr="006767D8">
        <w:rPr>
          <w:rFonts w:cs="Arial"/>
          <w:szCs w:val="20"/>
        </w:rPr>
        <w:t>Computerized programme twice a day.</w:t>
      </w:r>
    </w:p>
    <w:p w:rsidR="00F62169" w:rsidRDefault="00F62169" w:rsidP="0025621F">
      <w:pPr>
        <w:numPr>
          <w:ilvl w:val="0"/>
          <w:numId w:val="24"/>
        </w:numPr>
        <w:rPr>
          <w:rFonts w:cs="Arial"/>
          <w:szCs w:val="20"/>
        </w:rPr>
      </w:pPr>
      <w:r w:rsidRPr="006767D8">
        <w:rPr>
          <w:rFonts w:cs="Arial"/>
          <w:szCs w:val="20"/>
        </w:rPr>
        <w:t xml:space="preserve">However, should a logic change been executed by the </w:t>
      </w:r>
      <w:r w:rsidRPr="00FB080B">
        <w:rPr>
          <w:rFonts w:cs="Arial"/>
          <w:i/>
          <w:szCs w:val="20"/>
        </w:rPr>
        <w:t>Contractor</w:t>
      </w:r>
      <w:r w:rsidRPr="006767D8">
        <w:rPr>
          <w:rFonts w:cs="Arial"/>
          <w:szCs w:val="20"/>
        </w:rPr>
        <w:t>, A revised network, bar</w:t>
      </w:r>
      <w:r>
        <w:rPr>
          <w:rFonts w:cs="Arial"/>
          <w:szCs w:val="20"/>
        </w:rPr>
        <w:t>-</w:t>
      </w:r>
      <w:r w:rsidRPr="006767D8">
        <w:rPr>
          <w:rFonts w:cs="Arial"/>
          <w:szCs w:val="20"/>
        </w:rPr>
        <w:t xml:space="preserve">chart and time analysis must </w:t>
      </w:r>
      <w:r>
        <w:rPr>
          <w:rFonts w:cs="Arial"/>
          <w:szCs w:val="20"/>
        </w:rPr>
        <w:t xml:space="preserve">be submitted by the </w:t>
      </w:r>
      <w:r w:rsidRPr="00FB080B">
        <w:rPr>
          <w:rFonts w:cs="Arial"/>
          <w:i/>
          <w:szCs w:val="20"/>
        </w:rPr>
        <w:t>Contractor</w:t>
      </w:r>
      <w:r>
        <w:rPr>
          <w:rFonts w:cs="Arial"/>
          <w:szCs w:val="20"/>
        </w:rPr>
        <w:t>.</w:t>
      </w:r>
    </w:p>
    <w:p w:rsidR="00F62169" w:rsidRDefault="00F62169" w:rsidP="0025621F">
      <w:pPr>
        <w:numPr>
          <w:ilvl w:val="0"/>
          <w:numId w:val="24"/>
        </w:numPr>
        <w:rPr>
          <w:rFonts w:cs="Arial"/>
          <w:szCs w:val="20"/>
        </w:rPr>
      </w:pPr>
      <w:r w:rsidRPr="006767D8">
        <w:rPr>
          <w:rFonts w:cs="Arial"/>
          <w:szCs w:val="20"/>
        </w:rPr>
        <w:t xml:space="preserve">Key dates are considered as part completion dates and failure by the </w:t>
      </w:r>
      <w:r w:rsidRPr="00FB080B">
        <w:rPr>
          <w:rFonts w:cs="Arial"/>
          <w:i/>
          <w:szCs w:val="20"/>
        </w:rPr>
        <w:t>Contractor</w:t>
      </w:r>
      <w:r w:rsidRPr="006767D8">
        <w:rPr>
          <w:rFonts w:cs="Arial"/>
          <w:szCs w:val="20"/>
        </w:rPr>
        <w:t xml:space="preserve"> to meet those dated could result in the im</w:t>
      </w:r>
      <w:r>
        <w:rPr>
          <w:rFonts w:cs="Arial"/>
          <w:szCs w:val="20"/>
        </w:rPr>
        <w:t>position of penalties by Eskom.</w:t>
      </w:r>
    </w:p>
    <w:p w:rsidR="00F62169" w:rsidRDefault="00F62169" w:rsidP="0025621F">
      <w:pPr>
        <w:numPr>
          <w:ilvl w:val="0"/>
          <w:numId w:val="24"/>
        </w:numPr>
        <w:rPr>
          <w:rFonts w:cs="Arial"/>
          <w:szCs w:val="20"/>
        </w:rPr>
      </w:pPr>
      <w:r w:rsidRPr="006767D8">
        <w:rPr>
          <w:rFonts w:cs="Arial"/>
          <w:szCs w:val="20"/>
        </w:rPr>
        <w:t>If any difficulties are foreseen in complying with the requirements of this document, these must be resol</w:t>
      </w:r>
      <w:r>
        <w:rPr>
          <w:rFonts w:cs="Arial"/>
          <w:szCs w:val="20"/>
        </w:rPr>
        <w:t xml:space="preserve">ved with the </w:t>
      </w:r>
      <w:r>
        <w:rPr>
          <w:rFonts w:cs="Arial"/>
          <w:i/>
          <w:szCs w:val="20"/>
        </w:rPr>
        <w:t xml:space="preserve">Employers Representative </w:t>
      </w:r>
      <w:r w:rsidRPr="006767D8">
        <w:rPr>
          <w:rFonts w:cs="Arial"/>
          <w:szCs w:val="20"/>
        </w:rPr>
        <w:t xml:space="preserve"> before the tender is submitted.</w:t>
      </w:r>
    </w:p>
    <w:p w:rsidR="00CB3DB7" w:rsidRDefault="00CB3DB7" w:rsidP="00CB3DB7">
      <w:pPr>
        <w:rPr>
          <w:rFonts w:cs="Arial"/>
          <w:szCs w:val="20"/>
        </w:rPr>
      </w:pPr>
    </w:p>
    <w:p w:rsidR="00CB3DB7" w:rsidRDefault="00CB3DB7" w:rsidP="00CB3DB7">
      <w:pPr>
        <w:rPr>
          <w:rFonts w:cs="Arial"/>
          <w:szCs w:val="20"/>
        </w:rPr>
      </w:pPr>
    </w:p>
    <w:p w:rsidR="00CB3DB7" w:rsidRDefault="00CB3DB7" w:rsidP="00CB3DB7">
      <w:pPr>
        <w:rPr>
          <w:rFonts w:cs="Arial"/>
          <w:szCs w:val="20"/>
        </w:rPr>
      </w:pPr>
    </w:p>
    <w:p w:rsidR="00CB3DB7" w:rsidRDefault="00CB3DB7" w:rsidP="00CB3DB7">
      <w:pPr>
        <w:rPr>
          <w:rFonts w:cs="Arial"/>
          <w:szCs w:val="20"/>
        </w:rPr>
      </w:pPr>
    </w:p>
    <w:p w:rsidR="00F62169" w:rsidRDefault="00F62169" w:rsidP="00F62169"/>
    <w:p w:rsidR="00F62169" w:rsidRDefault="00F62169" w:rsidP="00F62169">
      <w:pPr>
        <w:rPr>
          <w:b/>
          <w:sz w:val="24"/>
        </w:rPr>
      </w:pPr>
      <w:r>
        <w:rPr>
          <w:b/>
          <w:sz w:val="24"/>
        </w:rPr>
        <w:t xml:space="preserve">6. Services and other things provided by the </w:t>
      </w:r>
      <w:r>
        <w:rPr>
          <w:b/>
          <w:i/>
          <w:iCs/>
          <w:sz w:val="24"/>
        </w:rPr>
        <w:t>Employer</w:t>
      </w:r>
      <w:r>
        <w:rPr>
          <w:b/>
          <w:sz w:val="24"/>
        </w:rPr>
        <w:t xml:space="preserve"> </w:t>
      </w:r>
    </w:p>
    <w:p w:rsidR="00F62169" w:rsidRDefault="00F62169" w:rsidP="00F62169"/>
    <w:tbl>
      <w:tblPr>
        <w:tblW w:w="9639" w:type="dxa"/>
        <w:tblInd w:w="108" w:type="dxa"/>
        <w:tblBorders>
          <w:top w:val="dotted" w:sz="4" w:space="0" w:color="auto"/>
          <w:bottom w:val="dotted" w:sz="4" w:space="0" w:color="auto"/>
          <w:insideH w:val="dotted" w:sz="4" w:space="0" w:color="auto"/>
          <w:insideV w:val="dotted" w:sz="4" w:space="0" w:color="auto"/>
        </w:tblBorders>
        <w:tblLayout w:type="fixed"/>
        <w:tblCellMar>
          <w:top w:w="85" w:type="dxa"/>
          <w:bottom w:w="85" w:type="dxa"/>
        </w:tblCellMar>
        <w:tblLook w:val="0000" w:firstRow="0" w:lastRow="0" w:firstColumn="0" w:lastColumn="0" w:noHBand="0" w:noVBand="0"/>
      </w:tblPr>
      <w:tblGrid>
        <w:gridCol w:w="7797"/>
        <w:gridCol w:w="1842"/>
      </w:tblGrid>
      <w:tr w:rsidR="00F62169" w:rsidTr="00BE46F9">
        <w:trPr>
          <w:cantSplit/>
        </w:trPr>
        <w:tc>
          <w:tcPr>
            <w:tcW w:w="7797" w:type="dxa"/>
            <w:tcBorders>
              <w:top w:val="nil"/>
              <w:right w:val="nil"/>
            </w:tcBorders>
            <w:shd w:val="clear" w:color="auto" w:fill="CCCCCC"/>
            <w:tcMar>
              <w:top w:w="85" w:type="dxa"/>
              <w:bottom w:w="85" w:type="dxa"/>
            </w:tcMar>
          </w:tcPr>
          <w:p w:rsidR="00F62169" w:rsidRDefault="00F62169" w:rsidP="00BE46F9">
            <w:pPr>
              <w:spacing w:line="199" w:lineRule="exact"/>
              <w:ind w:left="34"/>
              <w:jc w:val="both"/>
              <w:rPr>
                <w:b/>
              </w:rPr>
            </w:pPr>
            <w:r>
              <w:rPr>
                <w:b/>
              </w:rPr>
              <w:t>Item</w:t>
            </w:r>
          </w:p>
        </w:tc>
        <w:tc>
          <w:tcPr>
            <w:tcW w:w="1842" w:type="dxa"/>
            <w:tcBorders>
              <w:top w:val="nil"/>
              <w:left w:val="nil"/>
            </w:tcBorders>
            <w:shd w:val="clear" w:color="auto" w:fill="CCCCCC"/>
            <w:tcMar>
              <w:top w:w="85" w:type="dxa"/>
              <w:bottom w:w="85" w:type="dxa"/>
            </w:tcMar>
          </w:tcPr>
          <w:p w:rsidR="00F62169" w:rsidRDefault="00F62169" w:rsidP="00BE46F9">
            <w:pPr>
              <w:spacing w:line="199" w:lineRule="exact"/>
              <w:ind w:left="34"/>
              <w:jc w:val="center"/>
              <w:rPr>
                <w:b/>
              </w:rPr>
            </w:pPr>
            <w:r>
              <w:rPr>
                <w:b/>
              </w:rPr>
              <w:t>Date by which it will be provided</w:t>
            </w: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Water connection /. Disconnection point. Water will be made available on request free of charge from water point</w:t>
            </w:r>
            <w:r>
              <w:rPr>
                <w:rFonts w:cs="Arial"/>
                <w:szCs w:val="20"/>
              </w:rPr>
              <w:t xml:space="preserve">s on site. </w:t>
            </w:r>
            <w:r w:rsidRPr="001C2248">
              <w:rPr>
                <w:rFonts w:cs="Arial"/>
                <w:szCs w:val="20"/>
              </w:rPr>
              <w:t xml:space="preserve">The </w:t>
            </w:r>
            <w:r w:rsidRPr="00D776A3">
              <w:rPr>
                <w:rFonts w:cs="Arial"/>
                <w:i/>
                <w:szCs w:val="20"/>
              </w:rPr>
              <w:t>Contractor</w:t>
            </w:r>
            <w:r w:rsidRPr="001C2248">
              <w:rPr>
                <w:rFonts w:cs="Arial"/>
                <w:szCs w:val="20"/>
              </w:rPr>
              <w:t xml:space="preserve"> will supply at his own cost all the necessary connections, fittings, piping etc. for this facility. Eskom does not guarantee continuity of supply and quality of the water and the </w:t>
            </w:r>
            <w:r w:rsidRPr="00D776A3">
              <w:rPr>
                <w:rFonts w:cs="Arial"/>
                <w:i/>
                <w:szCs w:val="20"/>
              </w:rPr>
              <w:t>Contractor</w:t>
            </w:r>
            <w:r w:rsidRPr="001C2248">
              <w:rPr>
                <w:rFonts w:cs="Arial"/>
                <w:b/>
                <w:i/>
                <w:szCs w:val="20"/>
              </w:rPr>
              <w:t xml:space="preserve"> </w:t>
            </w:r>
            <w:r w:rsidRPr="001C2248">
              <w:rPr>
                <w:rFonts w:cs="Arial"/>
                <w:szCs w:val="20"/>
              </w:rPr>
              <w:t>shall make his own arrangements for alternative supplies where required. Any breakdown or reduction in the water supply will not be grounds for claims for additional time or com</w:t>
            </w:r>
            <w:r>
              <w:rPr>
                <w:rFonts w:cs="Arial"/>
                <w:szCs w:val="20"/>
              </w:rPr>
              <w:t xml:space="preserve">pensation. </w:t>
            </w:r>
            <w:r w:rsidRPr="001C2248">
              <w:rPr>
                <w:rFonts w:cs="Arial"/>
                <w:szCs w:val="20"/>
              </w:rPr>
              <w:t xml:space="preserve">Should the </w:t>
            </w:r>
            <w:r w:rsidRPr="00D776A3">
              <w:rPr>
                <w:rFonts w:cs="Arial"/>
                <w:i/>
                <w:szCs w:val="20"/>
              </w:rPr>
              <w:t>Contractor</w:t>
            </w:r>
            <w:r w:rsidRPr="001C2248">
              <w:rPr>
                <w:rFonts w:cs="Arial"/>
                <w:szCs w:val="20"/>
              </w:rPr>
              <w:t xml:space="preserve"> have any particular requirements with respect to water quality or supply these must </w:t>
            </w:r>
            <w:r>
              <w:rPr>
                <w:rFonts w:cs="Arial"/>
                <w:szCs w:val="20"/>
              </w:rPr>
              <w:t>be stated in his tender.</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 xml:space="preserve">Electricity connection / disconnection. The </w:t>
            </w:r>
            <w:r w:rsidRPr="00D776A3">
              <w:rPr>
                <w:rFonts w:cs="Arial"/>
                <w:i/>
                <w:szCs w:val="20"/>
              </w:rPr>
              <w:t>Contractor</w:t>
            </w:r>
            <w:r w:rsidRPr="001C2248">
              <w:rPr>
                <w:rFonts w:cs="Arial"/>
                <w:szCs w:val="20"/>
              </w:rPr>
              <w:t xml:space="preserve"> to provide all necessary cabling, Certificate of Compliance (COC) etc. Electricity will be made available for construction purp</w:t>
            </w:r>
            <w:r>
              <w:rPr>
                <w:rFonts w:cs="Arial"/>
                <w:szCs w:val="20"/>
              </w:rPr>
              <w:t xml:space="preserve">oses free of charge from power </w:t>
            </w:r>
            <w:r w:rsidRPr="001C2248">
              <w:rPr>
                <w:rFonts w:cs="Arial"/>
                <w:szCs w:val="20"/>
              </w:rPr>
              <w:t xml:space="preserve">points, which will be indicated by the </w:t>
            </w:r>
            <w:r>
              <w:rPr>
                <w:rFonts w:cs="Arial"/>
                <w:i/>
                <w:szCs w:val="20"/>
              </w:rPr>
              <w:t>Employers Representative</w:t>
            </w:r>
            <w:r w:rsidRPr="001C2248">
              <w:rPr>
                <w:rFonts w:cs="Arial"/>
                <w:szCs w:val="20"/>
              </w:rPr>
              <w:t xml:space="preserve">. The </w:t>
            </w:r>
            <w:r w:rsidRPr="00257C29">
              <w:rPr>
                <w:rFonts w:cs="Arial"/>
                <w:i/>
                <w:szCs w:val="20"/>
              </w:rPr>
              <w:t>Contractor</w:t>
            </w:r>
            <w:r w:rsidRPr="001C2248">
              <w:rPr>
                <w:rFonts w:cs="Arial"/>
                <w:szCs w:val="20"/>
              </w:rPr>
              <w:t xml:space="preserve"> will be made responsible for the provision of the reticulation system from the point of supply. Both 220 (AC) Volt and 380 Volt </w:t>
            </w:r>
            <w:r>
              <w:rPr>
                <w:rFonts w:cs="Arial"/>
                <w:szCs w:val="20"/>
              </w:rPr>
              <w:t xml:space="preserve">(AC) are available on request. </w:t>
            </w:r>
            <w:r w:rsidRPr="001C2248">
              <w:rPr>
                <w:rFonts w:cs="Arial"/>
                <w:szCs w:val="20"/>
              </w:rPr>
              <w:t xml:space="preserve">The </w:t>
            </w:r>
            <w:r w:rsidRPr="00257C29">
              <w:rPr>
                <w:rFonts w:cs="Arial"/>
                <w:i/>
                <w:szCs w:val="20"/>
              </w:rPr>
              <w:t>Contractor’s</w:t>
            </w:r>
            <w:r w:rsidRPr="001C2248">
              <w:rPr>
                <w:rFonts w:cs="Arial"/>
                <w:szCs w:val="20"/>
              </w:rPr>
              <w:t xml:space="preserve"> requirements a</w:t>
            </w:r>
            <w:r>
              <w:rPr>
                <w:rFonts w:cs="Arial"/>
                <w:szCs w:val="20"/>
              </w:rPr>
              <w:t>re to be stated in his t</w:t>
            </w:r>
            <w:r w:rsidRPr="001C2248">
              <w:rPr>
                <w:rFonts w:cs="Arial"/>
                <w:szCs w:val="20"/>
              </w:rPr>
              <w:t xml:space="preserve">ender. Eskom does not guarantee the quality of supply of the power and the </w:t>
            </w:r>
            <w:r w:rsidRPr="00257C29">
              <w:rPr>
                <w:rFonts w:cs="Arial"/>
                <w:i/>
                <w:szCs w:val="20"/>
              </w:rPr>
              <w:t>Contractor</w:t>
            </w:r>
            <w:r w:rsidRPr="001C2248">
              <w:rPr>
                <w:rFonts w:cs="Arial"/>
                <w:szCs w:val="20"/>
              </w:rPr>
              <w:t xml:space="preserve"> shall make his own arrangements for alternative supplies where required. Any breakdown or reduction in the power supply will not be grounds for claims for additional time or compensation.</w:t>
            </w:r>
          </w:p>
        </w:tc>
        <w:tc>
          <w:tcPr>
            <w:tcW w:w="1842" w:type="dxa"/>
            <w:tcMar>
              <w:top w:w="85" w:type="dxa"/>
              <w:bottom w:w="85" w:type="dxa"/>
            </w:tcMar>
          </w:tcPr>
          <w:p w:rsidR="00F62169" w:rsidRDefault="00F62169" w:rsidP="00BE46F9">
            <w:pPr>
              <w:spacing w:line="199" w:lineRule="exact"/>
              <w:ind w:left="34"/>
              <w:jc w:val="both"/>
            </w:pPr>
          </w:p>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 xml:space="preserve">Site yard. A site will be made available to the contractor for his yard within the Power Station security area, but not adjacent to the work (the exact location is to be determined on site). The yard is to be considered as a raw site and the </w:t>
            </w:r>
            <w:r w:rsidRPr="00257C29">
              <w:rPr>
                <w:rFonts w:cs="Arial"/>
                <w:i/>
                <w:szCs w:val="20"/>
              </w:rPr>
              <w:t>Contractor</w:t>
            </w:r>
            <w:r w:rsidRPr="001C2248">
              <w:rPr>
                <w:rFonts w:cs="Arial"/>
                <w:szCs w:val="20"/>
              </w:rPr>
              <w:t xml:space="preserve"> will </w:t>
            </w:r>
            <w:r>
              <w:rPr>
                <w:rFonts w:cs="Arial"/>
                <w:szCs w:val="20"/>
              </w:rPr>
              <w:t>arrange for temporary services.</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spacing w:line="199" w:lineRule="exact"/>
              <w:ind w:left="34"/>
              <w:jc w:val="both"/>
              <w:rPr>
                <w:rFonts w:cs="Arial"/>
                <w:szCs w:val="20"/>
              </w:rPr>
            </w:pPr>
            <w:r>
              <w:rPr>
                <w:rFonts w:cs="Arial"/>
                <w:szCs w:val="20"/>
              </w:rPr>
              <w:t>Scaffolding and insulation.</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spacing w:line="199" w:lineRule="exact"/>
              <w:ind w:left="34"/>
              <w:jc w:val="both"/>
              <w:rPr>
                <w:rFonts w:cs="Arial"/>
                <w:szCs w:val="20"/>
              </w:rPr>
            </w:pPr>
            <w:r w:rsidRPr="001C2248">
              <w:rPr>
                <w:rFonts w:cs="Arial"/>
                <w:szCs w:val="20"/>
              </w:rPr>
              <w:t>Gas test</w:t>
            </w:r>
            <w:r>
              <w:rPr>
                <w:rFonts w:cs="Arial"/>
                <w:szCs w:val="20"/>
              </w:rPr>
              <w:t xml:space="preserve"> and environmental</w:t>
            </w:r>
            <w:r w:rsidRPr="001C2248">
              <w:rPr>
                <w:rFonts w:cs="Arial"/>
                <w:szCs w:val="20"/>
              </w:rPr>
              <w:t xml:space="preserve"> certificate.</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 xml:space="preserve">Sanitary facilities and refuse. The </w:t>
            </w:r>
            <w:r w:rsidRPr="00257C29">
              <w:rPr>
                <w:rFonts w:cs="Arial"/>
                <w:i/>
                <w:szCs w:val="20"/>
              </w:rPr>
              <w:t>Contractor</w:t>
            </w:r>
            <w:r w:rsidRPr="001C2248">
              <w:rPr>
                <w:rFonts w:cs="Arial"/>
                <w:szCs w:val="20"/>
              </w:rPr>
              <w:t xml:space="preserve"> is to supply own sanitary facili</w:t>
            </w:r>
            <w:r>
              <w:rPr>
                <w:rFonts w:cs="Arial"/>
                <w:szCs w:val="20"/>
              </w:rPr>
              <w:t xml:space="preserve">ties at his Contractor’s yard. </w:t>
            </w:r>
            <w:r w:rsidRPr="001C2248">
              <w:rPr>
                <w:rFonts w:cs="Arial"/>
                <w:szCs w:val="20"/>
              </w:rPr>
              <w:t xml:space="preserve">Eskom’s sanitary facilities may be used as directed by the </w:t>
            </w:r>
            <w:r>
              <w:rPr>
                <w:rFonts w:cs="Arial"/>
                <w:i/>
                <w:szCs w:val="20"/>
              </w:rPr>
              <w:t xml:space="preserve">Employers Representative. </w:t>
            </w:r>
            <w:r>
              <w:rPr>
                <w:rFonts w:cs="Arial"/>
                <w:szCs w:val="20"/>
              </w:rPr>
              <w:t xml:space="preserve">A refuse control </w:t>
            </w:r>
            <w:r w:rsidRPr="001C2248">
              <w:rPr>
                <w:rFonts w:cs="Arial"/>
                <w:szCs w:val="20"/>
              </w:rPr>
              <w:t xml:space="preserve">system will be established by the </w:t>
            </w:r>
            <w:r w:rsidRPr="00257C29">
              <w:rPr>
                <w:rFonts w:cs="Arial"/>
                <w:i/>
                <w:szCs w:val="20"/>
              </w:rPr>
              <w:t>Contractor</w:t>
            </w:r>
            <w:r w:rsidRPr="00257C29">
              <w:rPr>
                <w:rFonts w:cs="Arial"/>
                <w:szCs w:val="20"/>
              </w:rPr>
              <w:t>.</w:t>
            </w:r>
            <w:r>
              <w:rPr>
                <w:rFonts w:cs="Arial"/>
                <w:szCs w:val="20"/>
              </w:rPr>
              <w:t xml:space="preserve"> </w:t>
            </w:r>
            <w:r w:rsidRPr="001C2248">
              <w:rPr>
                <w:rFonts w:cs="Arial"/>
                <w:szCs w:val="20"/>
              </w:rPr>
              <w:t xml:space="preserve">All waste and refuse shall be collected and disposed of as directed by the </w:t>
            </w:r>
            <w:r>
              <w:rPr>
                <w:rFonts w:cs="Arial"/>
                <w:i/>
                <w:szCs w:val="20"/>
              </w:rPr>
              <w:t>Employers Representative</w:t>
            </w:r>
            <w:r w:rsidRPr="001C2248">
              <w:rPr>
                <w:rFonts w:cs="Arial"/>
                <w:szCs w:val="20"/>
              </w:rPr>
              <w:t>, at the Matla Power Station refuse dis</w:t>
            </w:r>
            <w:r>
              <w:rPr>
                <w:rFonts w:cs="Arial"/>
                <w:szCs w:val="20"/>
              </w:rPr>
              <w:t>posal site.</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p>
        </w:tc>
        <w:tc>
          <w:tcPr>
            <w:tcW w:w="1842" w:type="dxa"/>
            <w:tcMar>
              <w:top w:w="85" w:type="dxa"/>
              <w:bottom w:w="85" w:type="dxa"/>
            </w:tcMar>
          </w:tcPr>
          <w:p w:rsidR="00F62169" w:rsidRDefault="00F62169" w:rsidP="00BE46F9">
            <w:pPr>
              <w:spacing w:line="199" w:lineRule="exact"/>
              <w:ind w:left="34"/>
              <w:jc w:val="both"/>
            </w:pPr>
          </w:p>
        </w:tc>
      </w:tr>
    </w:tbl>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CC6EBB">
      <w:pPr>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1D14B2" w:rsidRPr="00BD7D78" w:rsidRDefault="001D14B2" w:rsidP="001D14B2">
      <w:pPr>
        <w:pStyle w:val="Style26ptTopSinglesolidlineAuto075ptLinewidthFr"/>
      </w:pPr>
      <w:r>
        <w:t>C4:  Site Information</w:t>
      </w:r>
    </w:p>
    <w:p w:rsidR="001D14B2" w:rsidRDefault="001D14B2" w:rsidP="001D14B2"/>
    <w:p w:rsidR="001D14B2" w:rsidRDefault="001D14B2" w:rsidP="001D14B2"/>
    <w:p w:rsidR="001D14B2" w:rsidRDefault="001D14B2" w:rsidP="001D14B2">
      <w:pPr>
        <w:pStyle w:val="Heading1"/>
      </w:pPr>
      <w:r>
        <w:lastRenderedPageBreak/>
        <w:t xml:space="preserve">C4.1: Information about the </w:t>
      </w:r>
      <w:r w:rsidRPr="003F29CD">
        <w:rPr>
          <w:i/>
        </w:rPr>
        <w:t>site</w:t>
      </w:r>
      <w:r>
        <w:t xml:space="preserve"> at time of tender which may affect the work in this contract</w:t>
      </w:r>
    </w:p>
    <w:p w:rsidR="001D14B2" w:rsidRPr="00496AA6" w:rsidRDefault="001D14B2" w:rsidP="001D14B2">
      <w:pPr>
        <w:pStyle w:val="Heading2"/>
      </w:pPr>
      <w:r>
        <w:t xml:space="preserve">1. Access limitations </w:t>
      </w:r>
    </w:p>
    <w:p w:rsidR="001D14B2" w:rsidRDefault="001D14B2" w:rsidP="001D14B2">
      <w:pPr>
        <w:jc w:val="both"/>
      </w:pPr>
    </w:p>
    <w:p w:rsidR="001D14B2" w:rsidRPr="001C2248" w:rsidRDefault="001D14B2" w:rsidP="001D14B2">
      <w:pPr>
        <w:jc w:val="both"/>
        <w:rPr>
          <w:rFonts w:cs="Arial"/>
          <w:szCs w:val="20"/>
        </w:rPr>
      </w:pPr>
      <w:r w:rsidRPr="001C2248">
        <w:rPr>
          <w:rFonts w:cs="Arial"/>
          <w:szCs w:val="20"/>
        </w:rPr>
        <w:t>The works is within the security area of the Power Station and access to the site will be governed by the terms and conditions laid down by the Station Securit</w:t>
      </w:r>
      <w:r>
        <w:rPr>
          <w:rFonts w:cs="Arial"/>
          <w:szCs w:val="20"/>
        </w:rPr>
        <w:t xml:space="preserve">y Officials from time to time. </w:t>
      </w:r>
      <w:r w:rsidRPr="001C2248">
        <w:rPr>
          <w:rFonts w:cs="Arial"/>
          <w:szCs w:val="20"/>
        </w:rPr>
        <w:t>The</w:t>
      </w:r>
      <w:r w:rsidRPr="001C2248">
        <w:rPr>
          <w:rFonts w:cs="Arial"/>
          <w:i/>
          <w:szCs w:val="20"/>
        </w:rPr>
        <w:t xml:space="preserve"> Contractor</w:t>
      </w:r>
      <w:r w:rsidRPr="001C2248">
        <w:rPr>
          <w:rFonts w:cs="Arial"/>
          <w:szCs w:val="20"/>
        </w:rPr>
        <w:t xml:space="preserve"> shall satisfy himself as to these terms and conditions and shall price his works accordingly.</w:t>
      </w:r>
    </w:p>
    <w:p w:rsidR="001D14B2" w:rsidRDefault="001D14B2" w:rsidP="001D14B2">
      <w:pPr>
        <w:jc w:val="both"/>
        <w:rPr>
          <w:rFonts w:cs="Arial"/>
          <w:szCs w:val="20"/>
        </w:rPr>
      </w:pPr>
    </w:p>
    <w:p w:rsidR="001D14B2" w:rsidRPr="001C2248" w:rsidRDefault="001D14B2" w:rsidP="001D14B2">
      <w:pPr>
        <w:jc w:val="both"/>
        <w:rPr>
          <w:rFonts w:cs="Arial"/>
          <w:szCs w:val="20"/>
        </w:rPr>
      </w:pPr>
      <w:r w:rsidRPr="001C2248">
        <w:rPr>
          <w:rFonts w:cs="Arial"/>
          <w:szCs w:val="20"/>
        </w:rPr>
        <w:t>The</w:t>
      </w:r>
      <w:r w:rsidRPr="001C2248">
        <w:rPr>
          <w:rFonts w:cs="Arial"/>
          <w:b/>
          <w:i/>
          <w:szCs w:val="20"/>
        </w:rPr>
        <w:t xml:space="preserve"> </w:t>
      </w:r>
      <w:r w:rsidRPr="001C2248">
        <w:rPr>
          <w:rFonts w:cs="Arial"/>
          <w:i/>
          <w:szCs w:val="20"/>
        </w:rPr>
        <w:t>Contractor</w:t>
      </w:r>
      <w:r w:rsidRPr="001C2248">
        <w:rPr>
          <w:rFonts w:cs="Arial"/>
          <w:szCs w:val="20"/>
        </w:rPr>
        <w:t xml:space="preserve"> shall lia</w:t>
      </w:r>
      <w:r>
        <w:rPr>
          <w:rFonts w:cs="Arial"/>
          <w:szCs w:val="20"/>
        </w:rPr>
        <w:t>i</w:t>
      </w:r>
      <w:r w:rsidRPr="001C2248">
        <w:rPr>
          <w:rFonts w:cs="Arial"/>
          <w:szCs w:val="20"/>
        </w:rPr>
        <w:t>se with the P</w:t>
      </w:r>
      <w:r>
        <w:rPr>
          <w:rFonts w:cs="Arial"/>
          <w:szCs w:val="20"/>
        </w:rPr>
        <w:t>ower Station Security Staff in o</w:t>
      </w:r>
      <w:r w:rsidRPr="001C2248">
        <w:rPr>
          <w:rFonts w:cs="Arial"/>
          <w:szCs w:val="20"/>
        </w:rPr>
        <w:t>rder to obtain temporary permits for his staff and vehicle, which will be working within the Station.</w:t>
      </w:r>
    </w:p>
    <w:p w:rsidR="001D14B2" w:rsidRDefault="001D14B2" w:rsidP="001D14B2">
      <w:pPr>
        <w:jc w:val="both"/>
        <w:rPr>
          <w:rFonts w:cs="Arial"/>
          <w:szCs w:val="20"/>
        </w:rPr>
      </w:pPr>
    </w:p>
    <w:p w:rsidR="001D14B2" w:rsidRPr="00400D07" w:rsidRDefault="001D14B2" w:rsidP="001D14B2">
      <w:pPr>
        <w:jc w:val="both"/>
        <w:rPr>
          <w:rFonts w:cs="Arial"/>
          <w:szCs w:val="20"/>
        </w:rPr>
      </w:pPr>
      <w:r w:rsidRPr="001C2248">
        <w:rPr>
          <w:rFonts w:cs="Arial"/>
          <w:szCs w:val="20"/>
        </w:rPr>
        <w:t xml:space="preserve">With the exception of Construction Plant the </w:t>
      </w:r>
      <w:r w:rsidRPr="001C2248">
        <w:rPr>
          <w:rFonts w:cs="Arial"/>
          <w:i/>
          <w:szCs w:val="20"/>
        </w:rPr>
        <w:t>Contractor</w:t>
      </w:r>
      <w:r w:rsidRPr="001C2248">
        <w:rPr>
          <w:rFonts w:cs="Arial"/>
          <w:szCs w:val="20"/>
        </w:rPr>
        <w:t xml:space="preserve"> shall be restricted to having only one other vehicle on site for transporting his employees and materials.</w:t>
      </w:r>
      <w:r>
        <w:rPr>
          <w:rFonts w:cs="Arial"/>
          <w:szCs w:val="20"/>
        </w:rPr>
        <w:t xml:space="preserve"> Any other need is to be granted by the </w:t>
      </w:r>
      <w:r w:rsidRPr="001C2248">
        <w:rPr>
          <w:rFonts w:cs="Arial"/>
          <w:i/>
          <w:szCs w:val="20"/>
        </w:rPr>
        <w:t xml:space="preserve">Employers </w:t>
      </w:r>
      <w:r w:rsidRPr="00400D07">
        <w:rPr>
          <w:rFonts w:cs="Arial"/>
          <w:i/>
          <w:szCs w:val="20"/>
        </w:rPr>
        <w:t>Representative.</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Personnel and vehicles entering and leaving the site are subject to routine searches and substance abuse testing.</w:t>
      </w:r>
    </w:p>
    <w:p w:rsidR="001D14B2" w:rsidRPr="00400D07" w:rsidRDefault="001D14B2" w:rsidP="001D14B2">
      <w:pPr>
        <w:jc w:val="both"/>
        <w:rPr>
          <w:rFonts w:cs="Arial"/>
          <w:szCs w:val="20"/>
        </w:rPr>
      </w:pPr>
    </w:p>
    <w:p w:rsidR="001D14B2" w:rsidRPr="00400D07" w:rsidRDefault="001D14B2" w:rsidP="001D14B2">
      <w:pPr>
        <w:jc w:val="both"/>
        <w:rPr>
          <w:rFonts w:cs="Arial"/>
          <w:b/>
          <w:i/>
          <w:szCs w:val="20"/>
        </w:rPr>
      </w:pPr>
      <w:r w:rsidRPr="00400D07">
        <w:rPr>
          <w:rFonts w:cs="Arial"/>
          <w:szCs w:val="20"/>
        </w:rPr>
        <w:t xml:space="preserve">The </w:t>
      </w:r>
      <w:r w:rsidRPr="00400D07">
        <w:rPr>
          <w:rFonts w:cs="Arial"/>
          <w:i/>
          <w:szCs w:val="20"/>
        </w:rPr>
        <w:t>Contractor</w:t>
      </w:r>
      <w:r w:rsidRPr="00400D07">
        <w:rPr>
          <w:rFonts w:cs="Arial"/>
          <w:szCs w:val="20"/>
        </w:rPr>
        <w:t xml:space="preserve"> will have to obtain a “gate permit” from the </w:t>
      </w:r>
      <w:r w:rsidRPr="00400D07">
        <w:rPr>
          <w:rFonts w:cs="Arial"/>
          <w:i/>
          <w:szCs w:val="20"/>
        </w:rPr>
        <w:t>Employers Representative</w:t>
      </w:r>
      <w:r w:rsidRPr="00400D07">
        <w:rPr>
          <w:rFonts w:cs="Arial"/>
          <w:szCs w:val="20"/>
        </w:rPr>
        <w:t>, before materials and equipment can be removed from the site. The “gate permit” gives and itemized list of materials and equipment to be removed from site.</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400D07">
        <w:rPr>
          <w:rFonts w:cs="Arial"/>
          <w:i/>
          <w:szCs w:val="20"/>
        </w:rPr>
        <w:t>Contractor</w:t>
      </w:r>
      <w:r w:rsidRPr="00400D07">
        <w:rPr>
          <w:rFonts w:cs="Arial"/>
          <w:szCs w:val="20"/>
        </w:rPr>
        <w:t xml:space="preserve"> shall make his own assessment of, and shall allow in his rates for those access problems which may be encountered and no extra payment or claim of any kind will be allowed on account of difficulties of access to the Works.</w:t>
      </w:r>
    </w:p>
    <w:p w:rsidR="001D14B2" w:rsidRPr="00400D07" w:rsidRDefault="001D14B2" w:rsidP="001D14B2"/>
    <w:p w:rsidR="001D14B2" w:rsidRPr="00400D07" w:rsidRDefault="001D14B2" w:rsidP="001D14B2">
      <w:pPr>
        <w:pStyle w:val="Heading2"/>
      </w:pPr>
      <w:r w:rsidRPr="00400D07">
        <w:t>2. Ground conditions in areas affected by work in this contract</w:t>
      </w:r>
    </w:p>
    <w:p w:rsidR="001D14B2" w:rsidRPr="00400D07" w:rsidRDefault="001D14B2" w:rsidP="001D14B2"/>
    <w:p w:rsidR="001D14B2" w:rsidRPr="00400D07" w:rsidRDefault="001D14B2" w:rsidP="001D14B2">
      <w:r w:rsidRPr="00400D07">
        <w:t xml:space="preserve">Not applicable. The </w:t>
      </w:r>
      <w:r w:rsidRPr="00400D07">
        <w:rPr>
          <w:i/>
        </w:rPr>
        <w:t>Contractor</w:t>
      </w:r>
      <w:r w:rsidRPr="00400D07">
        <w:t xml:space="preserve"> to specify any information required if necessary.</w:t>
      </w:r>
    </w:p>
    <w:p w:rsidR="001D14B2" w:rsidRPr="00400D07" w:rsidRDefault="001D14B2" w:rsidP="001D14B2"/>
    <w:p w:rsidR="001D14B2" w:rsidRPr="00400D07" w:rsidRDefault="001D14B2" w:rsidP="001D14B2">
      <w:pPr>
        <w:pStyle w:val="Heading2"/>
      </w:pPr>
      <w:r w:rsidRPr="00400D07">
        <w:t xml:space="preserve">3. Hidden and other services within the </w:t>
      </w:r>
      <w:r w:rsidRPr="00400D07">
        <w:rPr>
          <w:i/>
        </w:rPr>
        <w:t>site</w:t>
      </w:r>
      <w:r w:rsidRPr="00400D07">
        <w:t xml:space="preserve"> </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All known services will be brought to the attention of the Contractor by </w:t>
      </w:r>
      <w:r w:rsidRPr="00400D07">
        <w:rPr>
          <w:rFonts w:cs="Arial"/>
          <w:i/>
          <w:szCs w:val="20"/>
        </w:rPr>
        <w:t>Employers Representative</w:t>
      </w:r>
      <w:r>
        <w:rPr>
          <w:rFonts w:cs="Arial"/>
          <w:szCs w:val="20"/>
        </w:rPr>
        <w:t xml:space="preserve">. </w:t>
      </w:r>
      <w:r w:rsidRPr="00400D07">
        <w:rPr>
          <w:rFonts w:cs="Arial"/>
          <w:szCs w:val="20"/>
        </w:rPr>
        <w:t xml:space="preserve">Should the </w:t>
      </w:r>
      <w:r w:rsidRPr="00400D07">
        <w:rPr>
          <w:rFonts w:cs="Arial"/>
          <w:i/>
          <w:szCs w:val="20"/>
        </w:rPr>
        <w:t>Contractor</w:t>
      </w:r>
      <w:r w:rsidRPr="00400D07">
        <w:rPr>
          <w:rFonts w:cs="Arial"/>
          <w:szCs w:val="20"/>
        </w:rPr>
        <w:t xml:space="preserve"> encounter any other services in the work area, he will immediately bring them to t</w:t>
      </w:r>
      <w:r>
        <w:rPr>
          <w:rFonts w:cs="Arial"/>
          <w:szCs w:val="20"/>
        </w:rPr>
        <w:t xml:space="preserve">he attention of the </w:t>
      </w:r>
      <w:r w:rsidRPr="001D3156">
        <w:rPr>
          <w:rFonts w:cs="Arial"/>
          <w:i/>
          <w:szCs w:val="20"/>
        </w:rPr>
        <w:t>Employers Representative</w:t>
      </w:r>
      <w:r w:rsidRPr="00400D07">
        <w:rPr>
          <w:rFonts w:cs="Arial"/>
          <w:szCs w:val="20"/>
        </w:rPr>
        <w:t xml:space="preserve"> who will issue instructions as to what actions are to be taken.</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protection of all pipes, gauges and plant is of extreme importance. Should any damage take place, which is due to the </w:t>
      </w:r>
      <w:r w:rsidRPr="00400D07">
        <w:rPr>
          <w:rFonts w:cs="Arial"/>
          <w:i/>
          <w:szCs w:val="20"/>
        </w:rPr>
        <w:t>Contractors</w:t>
      </w:r>
      <w:r w:rsidRPr="00400D07">
        <w:rPr>
          <w:rFonts w:cs="Arial"/>
          <w:szCs w:val="20"/>
        </w:rPr>
        <w:t xml:space="preserve"> negligence, another </w:t>
      </w:r>
      <w:r w:rsidRPr="00400D07">
        <w:rPr>
          <w:rFonts w:cs="Arial"/>
          <w:i/>
          <w:szCs w:val="20"/>
        </w:rPr>
        <w:t>Contractor</w:t>
      </w:r>
      <w:r w:rsidRPr="00400D07">
        <w:rPr>
          <w:rFonts w:cs="Arial"/>
          <w:szCs w:val="20"/>
        </w:rPr>
        <w:t xml:space="preserve"> will be brought onto site to affect repairs.  All costs will be to the account of the </w:t>
      </w:r>
      <w:r w:rsidRPr="00400D07">
        <w:rPr>
          <w:rFonts w:cs="Arial"/>
          <w:i/>
          <w:szCs w:val="20"/>
        </w:rPr>
        <w:t>Contractor</w:t>
      </w:r>
      <w:r w:rsidRPr="00400D07">
        <w:rPr>
          <w:rFonts w:cs="Arial"/>
          <w:szCs w:val="20"/>
        </w:rPr>
        <w:t xml:space="preserve"> who caused damage.</w:t>
      </w:r>
    </w:p>
    <w:p w:rsidR="001D14B2" w:rsidRPr="00400D07" w:rsidRDefault="001D14B2" w:rsidP="001D14B2"/>
    <w:p w:rsidR="001D14B2" w:rsidRPr="00400D07" w:rsidRDefault="001D14B2" w:rsidP="001D14B2">
      <w:pPr>
        <w:pStyle w:val="Heading2"/>
      </w:pPr>
      <w:r w:rsidRPr="00400D07">
        <w:t xml:space="preserve">4. Details of existing buildings / facilities which </w:t>
      </w:r>
      <w:r w:rsidRPr="00400D07">
        <w:rPr>
          <w:i/>
        </w:rPr>
        <w:t>Contractor</w:t>
      </w:r>
      <w:r w:rsidRPr="00400D07">
        <w:t xml:space="preserve"> is required to work on</w:t>
      </w:r>
    </w:p>
    <w:p w:rsidR="001D14B2" w:rsidRPr="00400D07" w:rsidRDefault="001D14B2" w:rsidP="001D14B2"/>
    <w:p w:rsidR="001D14B2" w:rsidRPr="00400D07" w:rsidRDefault="001D14B2" w:rsidP="001D14B2">
      <w:r w:rsidRPr="00400D07">
        <w:t xml:space="preserve">Not applicable. The </w:t>
      </w:r>
      <w:r w:rsidRPr="00400D07">
        <w:rPr>
          <w:i/>
        </w:rPr>
        <w:t>Contractor</w:t>
      </w:r>
      <w:r w:rsidRPr="00400D07">
        <w:t xml:space="preserve"> to specify any information required if necessary.</w:t>
      </w:r>
    </w:p>
    <w:p w:rsidR="001D14B2" w:rsidRPr="00400D07" w:rsidRDefault="001D14B2" w:rsidP="001D14B2">
      <w:pPr>
        <w:rPr>
          <w:rFonts w:cs="Arial"/>
        </w:rPr>
      </w:pPr>
    </w:p>
    <w:p w:rsidR="001D14B2" w:rsidRPr="00400D07" w:rsidRDefault="001D14B2" w:rsidP="001D14B2">
      <w:pPr>
        <w:rPr>
          <w:rFonts w:cs="Arial"/>
          <w:b/>
          <w:sz w:val="24"/>
        </w:rPr>
      </w:pPr>
      <w:r w:rsidRPr="00400D07">
        <w:rPr>
          <w:rFonts w:cs="Arial"/>
          <w:b/>
          <w:sz w:val="24"/>
        </w:rPr>
        <w:t>5. Inspection on site</w:t>
      </w:r>
    </w:p>
    <w:p w:rsidR="001D14B2" w:rsidRPr="00400D07" w:rsidRDefault="001D14B2" w:rsidP="001D14B2">
      <w:pPr>
        <w:jc w:val="both"/>
        <w:rPr>
          <w:rFonts w:cs="Arial"/>
          <w:szCs w:val="20"/>
        </w:rPr>
      </w:pPr>
    </w:p>
    <w:p w:rsidR="001D14B2" w:rsidRDefault="001D14B2" w:rsidP="001D14B2">
      <w:pPr>
        <w:jc w:val="both"/>
        <w:rPr>
          <w:rFonts w:cs="Arial"/>
          <w:szCs w:val="20"/>
        </w:rPr>
      </w:pPr>
      <w:r w:rsidRPr="00400D07">
        <w:rPr>
          <w:rFonts w:cs="Arial"/>
          <w:szCs w:val="20"/>
        </w:rPr>
        <w:t xml:space="preserve">The </w:t>
      </w:r>
      <w:r w:rsidRPr="00400D07">
        <w:rPr>
          <w:rFonts w:cs="Arial"/>
          <w:i/>
          <w:szCs w:val="20"/>
        </w:rPr>
        <w:t>Contractor</w:t>
      </w:r>
      <w:r w:rsidRPr="00400D07">
        <w:rPr>
          <w:rFonts w:cs="Arial"/>
          <w:szCs w:val="20"/>
        </w:rPr>
        <w:t xml:space="preserve"> shall take note of, and allow in his price for any items which may not be clearly defined on the enquiry drawings and / or document / s submitted with this tender. He shall also ensure that surfaces to be protected are inspected in order to evaluate extent of surface preparation for which he will be responsible. All inspection</w:t>
      </w:r>
      <w:r>
        <w:rPr>
          <w:rFonts w:cs="Arial"/>
          <w:szCs w:val="20"/>
        </w:rPr>
        <w:t>s</w:t>
      </w:r>
      <w:r w:rsidRPr="00400D07">
        <w:rPr>
          <w:rFonts w:cs="Arial"/>
          <w:szCs w:val="20"/>
        </w:rPr>
        <w:t xml:space="preserve"> with Matla Engineering are to be arranged 24 hours in advance.</w:t>
      </w:r>
    </w:p>
    <w:p w:rsidR="001D14B2" w:rsidRDefault="001D14B2" w:rsidP="001D14B2">
      <w:pPr>
        <w:jc w:val="both"/>
        <w:rPr>
          <w:rFonts w:cs="Arial"/>
          <w:szCs w:val="20"/>
        </w:rPr>
      </w:pPr>
    </w:p>
    <w:p w:rsidR="001D14B2" w:rsidRPr="00400D07" w:rsidRDefault="001D14B2" w:rsidP="001D14B2">
      <w:pPr>
        <w:jc w:val="both"/>
        <w:rPr>
          <w:rFonts w:cs="Arial"/>
          <w:szCs w:val="20"/>
        </w:rPr>
      </w:pPr>
    </w:p>
    <w:p w:rsidR="001D14B2" w:rsidRPr="00400D07" w:rsidRDefault="001D14B2" w:rsidP="001D14B2">
      <w:pPr>
        <w:rPr>
          <w:rFonts w:cs="Arial"/>
        </w:rPr>
      </w:pPr>
    </w:p>
    <w:p w:rsidR="001D14B2" w:rsidRPr="00400D07" w:rsidRDefault="001D14B2" w:rsidP="001D14B2">
      <w:pPr>
        <w:rPr>
          <w:rFonts w:cs="Arial"/>
        </w:rPr>
      </w:pPr>
    </w:p>
    <w:p w:rsidR="001D14B2" w:rsidRPr="00400D07" w:rsidRDefault="001D14B2" w:rsidP="001D14B2">
      <w:pPr>
        <w:jc w:val="both"/>
        <w:rPr>
          <w:rFonts w:cs="Arial"/>
          <w:b/>
          <w:sz w:val="24"/>
        </w:rPr>
      </w:pPr>
      <w:r>
        <w:rPr>
          <w:rFonts w:cs="Arial"/>
          <w:b/>
          <w:sz w:val="24"/>
        </w:rPr>
        <w:t xml:space="preserve">6. </w:t>
      </w:r>
      <w:r w:rsidRPr="00400D07">
        <w:rPr>
          <w:rFonts w:cs="Arial"/>
          <w:b/>
          <w:sz w:val="24"/>
        </w:rPr>
        <w:t>Accommodation for employees</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w:t>
      </w:r>
      <w:r w:rsidRPr="00400D07">
        <w:rPr>
          <w:rFonts w:cs="Arial"/>
          <w:i/>
          <w:szCs w:val="20"/>
        </w:rPr>
        <w:t>Contractor</w:t>
      </w:r>
      <w:r w:rsidRPr="00400D07">
        <w:rPr>
          <w:rFonts w:cs="Arial"/>
          <w:szCs w:val="20"/>
        </w:rPr>
        <w:t xml:space="preserve"> is required to make sure of his own arrangements for the accommodation of his employees.  Accommodation is normally available at the single quarters near the Power Station for single men.  The </w:t>
      </w:r>
      <w:r w:rsidRPr="00400D07">
        <w:rPr>
          <w:rFonts w:cs="Arial"/>
          <w:i/>
          <w:szCs w:val="20"/>
        </w:rPr>
        <w:t>Contractor</w:t>
      </w:r>
      <w:r w:rsidRPr="00400D07">
        <w:rPr>
          <w:rFonts w:cs="Arial"/>
          <w:szCs w:val="20"/>
        </w:rPr>
        <w:t xml:space="preserve"> is advised to contact Eskom’s Housing Manager at the Station concerning accommodation requirements, tariffs and conditions.</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7. </w:t>
      </w:r>
      <w:r w:rsidRPr="00400D07">
        <w:rPr>
          <w:rFonts w:cs="Arial"/>
          <w:b/>
          <w:sz w:val="24"/>
        </w:rPr>
        <w:t>Telephone &amp; telecommunications</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A telephone is not available on site. Should the </w:t>
      </w:r>
      <w:r w:rsidRPr="00400D07">
        <w:rPr>
          <w:rFonts w:cs="Arial"/>
          <w:i/>
          <w:szCs w:val="20"/>
        </w:rPr>
        <w:t>Contractor</w:t>
      </w:r>
      <w:r w:rsidRPr="00400D07">
        <w:rPr>
          <w:rFonts w:cs="Arial"/>
          <w:szCs w:val="20"/>
        </w:rPr>
        <w:t xml:space="preserve"> require one, he is to make his own arrangements with the relevant authorities. Arrangements may be made with the </w:t>
      </w:r>
      <w:r w:rsidRPr="00400D07">
        <w:rPr>
          <w:rFonts w:cs="Arial"/>
          <w:i/>
          <w:szCs w:val="20"/>
        </w:rPr>
        <w:t>Employers Representative</w:t>
      </w:r>
      <w:r w:rsidRPr="00400D07">
        <w:rPr>
          <w:rFonts w:cs="Arial"/>
          <w:szCs w:val="20"/>
        </w:rPr>
        <w:t xml:space="preserve"> to use telephones of the Station if they are available. Calls from these will be charged for at prevailing GPO rates. Should the </w:t>
      </w:r>
      <w:r w:rsidRPr="00400D07">
        <w:rPr>
          <w:rFonts w:cs="Arial"/>
          <w:i/>
          <w:szCs w:val="20"/>
        </w:rPr>
        <w:t>Contractor</w:t>
      </w:r>
      <w:r w:rsidRPr="00400D07">
        <w:rPr>
          <w:rFonts w:cs="Arial"/>
          <w:szCs w:val="20"/>
        </w:rPr>
        <w:t xml:space="preserve"> wish to use radio communication equipment on site, he will make his own arrangements</w:t>
      </w:r>
      <w:r>
        <w:rPr>
          <w:rFonts w:cs="Arial"/>
          <w:szCs w:val="20"/>
        </w:rPr>
        <w:t xml:space="preserve"> with the relevant authorities.</w:t>
      </w:r>
      <w:r w:rsidRPr="00400D07">
        <w:rPr>
          <w:rFonts w:cs="Arial"/>
          <w:szCs w:val="20"/>
        </w:rPr>
        <w:t xml:space="preserve"> In this case though, he is required to liase with the Head of Security at the Station to ensure that there is no interference with existing channels or equipment.</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8. </w:t>
      </w:r>
      <w:r w:rsidRPr="00400D07">
        <w:rPr>
          <w:rFonts w:cs="Arial"/>
          <w:b/>
          <w:sz w:val="24"/>
        </w:rPr>
        <w:t>First aid and fire fighting</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Adequate first aid and fire fighting equipment to be provided by the </w:t>
      </w:r>
      <w:r w:rsidRPr="00400D07">
        <w:rPr>
          <w:rFonts w:cs="Arial"/>
          <w:i/>
          <w:szCs w:val="20"/>
        </w:rPr>
        <w:t>Contractor</w:t>
      </w:r>
      <w:r w:rsidRPr="00400D07">
        <w:rPr>
          <w:rFonts w:cs="Arial"/>
          <w:szCs w:val="20"/>
        </w:rPr>
        <w:t xml:space="preserve"> who also may in cases of emergencies or accidents call upon the services of the first aid and fire fighting resources at the Power Station.</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9. </w:t>
      </w:r>
      <w:r w:rsidRPr="00400D07">
        <w:rPr>
          <w:rFonts w:cs="Arial"/>
          <w:b/>
          <w:sz w:val="24"/>
        </w:rPr>
        <w:t>Welding on site</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No welding will be allowed on site unless permission is granted in writing by the </w:t>
      </w:r>
      <w:r w:rsidRPr="00EE693F">
        <w:rPr>
          <w:rFonts w:cs="Arial"/>
          <w:i/>
          <w:szCs w:val="20"/>
        </w:rPr>
        <w:t>Employers Representative</w:t>
      </w:r>
      <w:r w:rsidRPr="00400D07">
        <w:rPr>
          <w:rFonts w:cs="Arial"/>
          <w:szCs w:val="20"/>
        </w:rPr>
        <w:t>.</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10. </w:t>
      </w:r>
      <w:r w:rsidRPr="00400D07">
        <w:rPr>
          <w:rFonts w:cs="Arial"/>
          <w:b/>
          <w:sz w:val="24"/>
        </w:rPr>
        <w:t>Safe plant isolations</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It is the </w:t>
      </w:r>
      <w:r w:rsidRPr="00EE693F">
        <w:rPr>
          <w:rFonts w:cs="Arial"/>
          <w:i/>
          <w:szCs w:val="20"/>
        </w:rPr>
        <w:t>Contractor’s</w:t>
      </w:r>
      <w:r w:rsidRPr="00400D07">
        <w:rPr>
          <w:rFonts w:cs="Arial"/>
          <w:szCs w:val="20"/>
        </w:rPr>
        <w:t xml:space="preserve"> responsibility to lia</w:t>
      </w:r>
      <w:r>
        <w:rPr>
          <w:rFonts w:cs="Arial"/>
          <w:szCs w:val="20"/>
        </w:rPr>
        <w:t>i</w:t>
      </w:r>
      <w:r w:rsidRPr="00400D07">
        <w:rPr>
          <w:rFonts w:cs="Arial"/>
          <w:szCs w:val="20"/>
        </w:rPr>
        <w:t xml:space="preserve">se with the </w:t>
      </w:r>
      <w:r w:rsidRPr="00EE693F">
        <w:rPr>
          <w:rFonts w:cs="Arial"/>
          <w:i/>
          <w:szCs w:val="20"/>
        </w:rPr>
        <w:t xml:space="preserve">Employers Representative </w:t>
      </w:r>
      <w:r w:rsidRPr="00400D07">
        <w:rPr>
          <w:rFonts w:cs="Arial"/>
          <w:szCs w:val="20"/>
        </w:rPr>
        <w:t>in respect of safe plant isolations and all Eskom plant to be considered as live unit, such liaison is confirmed in writing.</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11. </w:t>
      </w:r>
      <w:r w:rsidRPr="00400D07">
        <w:rPr>
          <w:rFonts w:cs="Arial"/>
          <w:b/>
          <w:sz w:val="24"/>
        </w:rPr>
        <w:t>Security, fire protection and safety</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w:t>
      </w:r>
      <w:r w:rsidRPr="00EE693F">
        <w:rPr>
          <w:rFonts w:cs="Arial"/>
          <w:i/>
          <w:szCs w:val="20"/>
        </w:rPr>
        <w:t>Contractor</w:t>
      </w:r>
      <w:r w:rsidRPr="00400D07">
        <w:rPr>
          <w:rFonts w:cs="Arial"/>
          <w:szCs w:val="20"/>
        </w:rPr>
        <w:t xml:space="preserve"> shall be responsible for ensuring the security of the works, and of his plant, equipment and materials. To that end he shall make adequate provision for access control, lighting and watchman to the works where required.</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12. </w:t>
      </w:r>
      <w:r w:rsidRPr="00400D07">
        <w:rPr>
          <w:rFonts w:cs="Arial"/>
          <w:b/>
          <w:sz w:val="24"/>
        </w:rPr>
        <w:t>Fire protection</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provision of Eskom’s standard NWS 1494 “ Fire Prevention and Protection of </w:t>
      </w:r>
      <w:r w:rsidRPr="00EE693F">
        <w:rPr>
          <w:rFonts w:cs="Arial"/>
          <w:i/>
          <w:szCs w:val="20"/>
        </w:rPr>
        <w:t>Contractor’s</w:t>
      </w:r>
      <w:r w:rsidRPr="00400D07">
        <w:rPr>
          <w:rFonts w:cs="Arial"/>
          <w:szCs w:val="20"/>
        </w:rPr>
        <w:t xml:space="preserve"> premises at New Works sites” shall be applicable. The </w:t>
      </w:r>
      <w:r w:rsidRPr="00EE693F">
        <w:rPr>
          <w:rFonts w:cs="Arial"/>
          <w:i/>
          <w:szCs w:val="20"/>
        </w:rPr>
        <w:t>Contractor</w:t>
      </w:r>
      <w:r w:rsidRPr="00400D07">
        <w:rPr>
          <w:rFonts w:cs="Arial"/>
          <w:szCs w:val="20"/>
        </w:rPr>
        <w:t xml:space="preserve"> shall ensure that adequate fire fighting apparatus is provided at all his work sites, and that his staff is trained in the use of this apparatus.</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13. </w:t>
      </w:r>
      <w:r w:rsidRPr="00400D07">
        <w:rPr>
          <w:rFonts w:cs="Arial"/>
          <w:b/>
          <w:sz w:val="24"/>
        </w:rPr>
        <w:t>Safety and incident prevention</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w:t>
      </w:r>
      <w:r w:rsidRPr="00EE693F">
        <w:rPr>
          <w:rFonts w:cs="Arial"/>
          <w:i/>
          <w:szCs w:val="20"/>
        </w:rPr>
        <w:t>Contractor</w:t>
      </w:r>
      <w:r w:rsidRPr="00400D07">
        <w:rPr>
          <w:rFonts w:cs="Arial"/>
          <w:szCs w:val="20"/>
        </w:rPr>
        <w:t xml:space="preserve"> shall implement and maintain an active Site Safety and Accident Prevention Programme in accordance with the NOSA Standards Safety Regulations, NWS 1058 and the Safety Regulations as laid down in the Matla Safety Manual. The overriding regulations will however be the Occupation Health and Safety Act.</w:t>
      </w:r>
    </w:p>
    <w:p w:rsidR="003E515F" w:rsidRDefault="003E515F" w:rsidP="001D14B2">
      <w:pPr>
        <w:jc w:val="both"/>
        <w:rPr>
          <w:rFonts w:cs="Arial"/>
          <w:b/>
          <w:sz w:val="24"/>
        </w:rPr>
      </w:pPr>
    </w:p>
    <w:p w:rsidR="001D14B2" w:rsidRPr="00400D07" w:rsidRDefault="001D14B2" w:rsidP="001D14B2">
      <w:pPr>
        <w:jc w:val="both"/>
        <w:rPr>
          <w:rFonts w:cs="Arial"/>
          <w:b/>
          <w:sz w:val="24"/>
        </w:rPr>
      </w:pPr>
      <w:r>
        <w:rPr>
          <w:rFonts w:cs="Arial"/>
          <w:b/>
          <w:sz w:val="24"/>
        </w:rPr>
        <w:t xml:space="preserve">14. </w:t>
      </w:r>
      <w:r w:rsidRPr="00400D07">
        <w:rPr>
          <w:rFonts w:cs="Arial"/>
          <w:b/>
          <w:sz w:val="24"/>
        </w:rPr>
        <w:t>Safety</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shall comply with</w:t>
      </w:r>
    </w:p>
    <w:p w:rsidR="001D14B2" w:rsidRPr="00400D07" w:rsidRDefault="001D14B2" w:rsidP="001D14B2">
      <w:pPr>
        <w:jc w:val="both"/>
        <w:rPr>
          <w:rFonts w:cs="Arial"/>
          <w:szCs w:val="20"/>
        </w:rPr>
      </w:pPr>
    </w:p>
    <w:p w:rsidR="001D14B2" w:rsidRPr="00400D07" w:rsidRDefault="001D14B2" w:rsidP="0025621F">
      <w:pPr>
        <w:numPr>
          <w:ilvl w:val="0"/>
          <w:numId w:val="20"/>
        </w:numPr>
        <w:jc w:val="both"/>
        <w:rPr>
          <w:rFonts w:cs="Arial"/>
          <w:szCs w:val="20"/>
        </w:rPr>
      </w:pPr>
      <w:r w:rsidRPr="00400D07">
        <w:rPr>
          <w:rFonts w:cs="Arial"/>
          <w:szCs w:val="20"/>
        </w:rPr>
        <w:t>The Occupational Health and Safety Act, 1993, and all regulations made there under;</w:t>
      </w:r>
    </w:p>
    <w:p w:rsidR="001D14B2" w:rsidRPr="00400D07" w:rsidRDefault="001D14B2" w:rsidP="0025621F">
      <w:pPr>
        <w:numPr>
          <w:ilvl w:val="0"/>
          <w:numId w:val="20"/>
        </w:numPr>
        <w:jc w:val="both"/>
        <w:rPr>
          <w:rFonts w:cs="Arial"/>
          <w:szCs w:val="20"/>
        </w:rPr>
      </w:pPr>
      <w:r w:rsidRPr="00400D07">
        <w:rPr>
          <w:rFonts w:cs="Arial"/>
          <w:szCs w:val="20"/>
        </w:rPr>
        <w:t>All Eskom Safety and O</w:t>
      </w:r>
      <w:r>
        <w:rPr>
          <w:rFonts w:cs="Arial"/>
          <w:szCs w:val="20"/>
        </w:rPr>
        <w:t>perating Procedures.</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acknowledges that it is fully aware of the requirements of all the above and undertakes to employ only people who have been duly authorised in terms thereof and who have received sufficient safety training to ensure that they can comply therewith.</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undertakes not to </w:t>
      </w:r>
      <w:r>
        <w:rPr>
          <w:rFonts w:cs="Arial"/>
          <w:szCs w:val="20"/>
        </w:rPr>
        <w:t xml:space="preserve">do, or not to allow anything </w:t>
      </w:r>
      <w:r w:rsidRPr="00400D07">
        <w:rPr>
          <w:rFonts w:cs="Arial"/>
          <w:szCs w:val="20"/>
        </w:rPr>
        <w:t>to be done which will contravene any of the provisions of the Act, Regulations or Safety and Operating Procedures.</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shall appoint a person who will lia</w:t>
      </w:r>
      <w:r>
        <w:rPr>
          <w:rFonts w:cs="Arial"/>
          <w:szCs w:val="20"/>
        </w:rPr>
        <w:t>i</w:t>
      </w:r>
      <w:r w:rsidRPr="00400D07">
        <w:rPr>
          <w:rFonts w:cs="Arial"/>
          <w:szCs w:val="20"/>
        </w:rPr>
        <w:t xml:space="preserve">se with the Eskom Safety Officer responsible for the premises </w:t>
      </w:r>
      <w:r>
        <w:rPr>
          <w:rFonts w:cs="Arial"/>
          <w:szCs w:val="20"/>
        </w:rPr>
        <w:t>relevant to this contract.</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Do safety audits at the </w:t>
      </w:r>
      <w:r w:rsidRPr="00EE693F">
        <w:rPr>
          <w:rFonts w:cs="Arial"/>
          <w:i/>
          <w:szCs w:val="20"/>
        </w:rPr>
        <w:t>Contractor’s</w:t>
      </w:r>
      <w:r w:rsidRPr="00400D07">
        <w:rPr>
          <w:rFonts w:cs="Arial"/>
          <w:szCs w:val="20"/>
        </w:rPr>
        <w:t xml:space="preserve"> premises, its work-places and on its employees;</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Refuse any employee, sub-contractor or agent of the </w:t>
      </w:r>
      <w:r w:rsidRPr="00EE693F">
        <w:rPr>
          <w:rFonts w:cs="Arial"/>
          <w:i/>
          <w:szCs w:val="20"/>
        </w:rPr>
        <w:t>Contractor</w:t>
      </w:r>
      <w:r w:rsidRPr="00400D07">
        <w:rPr>
          <w:rFonts w:cs="Arial"/>
          <w:szCs w:val="20"/>
        </w:rPr>
        <w:t xml:space="preserve"> access to its premises if such person has been found to commit any unlawful act or any unsafe working practice or is found to be not authorised or qualifies in terms of the Act;</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Issue the </w:t>
      </w:r>
      <w:r w:rsidRPr="00EE693F">
        <w:rPr>
          <w:rFonts w:cs="Arial"/>
          <w:i/>
          <w:szCs w:val="20"/>
        </w:rPr>
        <w:t>Contractor</w:t>
      </w:r>
      <w:r w:rsidRPr="00400D07">
        <w:rPr>
          <w:rFonts w:cs="Arial"/>
          <w:szCs w:val="20"/>
        </w:rPr>
        <w:t xml:space="preserve"> with a work stop order or a compliance order should Eskom become aware of any unsafe working procedures or conditions or any non-compliance with the Act, Regulations and Procedures referred to in 1 above by the Contractor or any of its employees, sub-contractors or agents.</w:t>
      </w:r>
    </w:p>
    <w:p w:rsidR="001D14B2" w:rsidRDefault="001D14B2" w:rsidP="001D14B2">
      <w:pPr>
        <w:jc w:val="both"/>
        <w:rPr>
          <w:rFonts w:cs="Arial"/>
          <w:szCs w:val="20"/>
        </w:rPr>
      </w:pPr>
    </w:p>
    <w:p w:rsidR="001D14B2" w:rsidRDefault="001D14B2" w:rsidP="001D14B2">
      <w:pPr>
        <w:jc w:val="both"/>
        <w:rPr>
          <w:rFonts w:cs="Arial"/>
          <w:szCs w:val="20"/>
        </w:rPr>
      </w:pPr>
      <w:r>
        <w:rPr>
          <w:rFonts w:cs="Arial"/>
          <w:szCs w:val="20"/>
        </w:rPr>
        <w:t xml:space="preserve">The </w:t>
      </w:r>
      <w:r w:rsidRPr="00EE693F">
        <w:rPr>
          <w:rFonts w:cs="Arial"/>
          <w:i/>
          <w:szCs w:val="20"/>
        </w:rPr>
        <w:t>Contractors</w:t>
      </w:r>
      <w:r>
        <w:rPr>
          <w:rFonts w:cs="Arial"/>
          <w:szCs w:val="20"/>
        </w:rPr>
        <w:t xml:space="preserve"> safety file is to be submitted for approval to Matla’s Safety Officer within three (3) days after order placement.</w:t>
      </w:r>
    </w:p>
    <w:p w:rsidR="001D14B2" w:rsidRPr="00400D07" w:rsidRDefault="001D14B2" w:rsidP="001D14B2">
      <w:pPr>
        <w:jc w:val="both"/>
        <w:rPr>
          <w:rFonts w:cs="Arial"/>
          <w:szCs w:val="20"/>
        </w:rPr>
      </w:pPr>
    </w:p>
    <w:p w:rsidR="001D14B2" w:rsidRPr="00400D07" w:rsidRDefault="001D14B2" w:rsidP="001D14B2">
      <w:pPr>
        <w:jc w:val="both"/>
        <w:rPr>
          <w:rFonts w:cs="Arial"/>
          <w:b/>
          <w:sz w:val="24"/>
        </w:rPr>
      </w:pPr>
      <w:r>
        <w:rPr>
          <w:rFonts w:cs="Arial"/>
          <w:b/>
          <w:sz w:val="24"/>
        </w:rPr>
        <w:t xml:space="preserve">15. </w:t>
      </w:r>
      <w:r w:rsidRPr="00400D07">
        <w:rPr>
          <w:rFonts w:cs="Arial"/>
          <w:b/>
          <w:sz w:val="24"/>
        </w:rPr>
        <w:t>General</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EE693F">
        <w:rPr>
          <w:rFonts w:cs="Arial"/>
          <w:i/>
          <w:szCs w:val="20"/>
        </w:rPr>
        <w:t>Contractor</w:t>
      </w:r>
      <w:r w:rsidRPr="00400D07">
        <w:rPr>
          <w:rFonts w:cs="Arial"/>
          <w:szCs w:val="20"/>
        </w:rPr>
        <w:t xml:space="preserve"> shall make provision in his rates for all costs involved in compliance with Security Requirements, Fire Protection, Safety and Accident Prevention. Eskom in this regard will entertain no claims for additional compensation.</w:t>
      </w:r>
    </w:p>
    <w:p w:rsidR="001D14B2" w:rsidRPr="00400D07" w:rsidRDefault="001D14B2" w:rsidP="001D14B2">
      <w:pPr>
        <w:jc w:val="both"/>
        <w:rPr>
          <w:rFonts w:cs="Arial"/>
          <w:szCs w:val="20"/>
        </w:rPr>
      </w:pPr>
    </w:p>
    <w:p w:rsidR="001D14B2" w:rsidRPr="00400D07" w:rsidRDefault="001D14B2" w:rsidP="001D14B2">
      <w:pPr>
        <w:jc w:val="both"/>
        <w:rPr>
          <w:rFonts w:cs="Arial"/>
          <w:b/>
          <w:sz w:val="24"/>
        </w:rPr>
      </w:pPr>
      <w:r>
        <w:rPr>
          <w:rFonts w:cs="Arial"/>
          <w:b/>
          <w:sz w:val="24"/>
        </w:rPr>
        <w:t xml:space="preserve">16. </w:t>
      </w:r>
      <w:r w:rsidRPr="00400D07">
        <w:rPr>
          <w:rFonts w:cs="Arial"/>
          <w:b/>
          <w:sz w:val="24"/>
        </w:rPr>
        <w:t>Quality requirements</w:t>
      </w:r>
    </w:p>
    <w:p w:rsidR="001D14B2" w:rsidRPr="00400D07" w:rsidRDefault="001D14B2" w:rsidP="001D14B2">
      <w:pPr>
        <w:jc w:val="both"/>
        <w:rPr>
          <w:rFonts w:cs="Arial"/>
          <w:szCs w:val="20"/>
        </w:rPr>
      </w:pPr>
    </w:p>
    <w:p w:rsidR="001D14B2"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shall be required to demonstrate by means of a Quality Plan that this organisation is so structured that all the requirements of the specification will be properly monitored and controlled.  The Quality Plan and Control procedures are to be carried out in accordance with the Quality Control document NWS 1841/C1 and the Matla Quality Manual for </w:t>
      </w:r>
      <w:r w:rsidRPr="00EE693F">
        <w:rPr>
          <w:rFonts w:cs="Arial"/>
          <w:i/>
          <w:szCs w:val="20"/>
        </w:rPr>
        <w:t>Contractor</w:t>
      </w:r>
      <w:r w:rsidRPr="00400D07">
        <w:rPr>
          <w:rFonts w:cs="Arial"/>
          <w:szCs w:val="20"/>
        </w:rPr>
        <w:t>.</w:t>
      </w:r>
      <w:r>
        <w:rPr>
          <w:rFonts w:cs="Arial"/>
          <w:szCs w:val="20"/>
        </w:rPr>
        <w:t xml:space="preserve"> The Quality Control document is to be submitted for approval to Matla Engineering within three (3) days after order placement by the </w:t>
      </w:r>
      <w:r>
        <w:rPr>
          <w:rFonts w:cs="Arial"/>
          <w:i/>
          <w:szCs w:val="20"/>
        </w:rPr>
        <w:t>Contractor</w:t>
      </w:r>
      <w:r>
        <w:rPr>
          <w:rFonts w:cs="Arial"/>
          <w:szCs w:val="20"/>
        </w:rPr>
        <w:t>.</w:t>
      </w:r>
    </w:p>
    <w:p w:rsidR="001D14B2" w:rsidRDefault="001D14B2" w:rsidP="001D14B2">
      <w:pPr>
        <w:rPr>
          <w:rFonts w:cs="Arial"/>
        </w:rPr>
      </w:pPr>
    </w:p>
    <w:p w:rsidR="001D14B2" w:rsidRPr="00012605" w:rsidRDefault="001D14B2" w:rsidP="001D14B2">
      <w:pPr>
        <w:jc w:val="both"/>
        <w:rPr>
          <w:rFonts w:cs="Arial"/>
          <w:szCs w:val="20"/>
        </w:rPr>
      </w:pPr>
      <w:r w:rsidRPr="00012605">
        <w:rPr>
          <w:rFonts w:cs="Arial"/>
          <w:szCs w:val="20"/>
        </w:rPr>
        <w:t xml:space="preserve">No </w:t>
      </w:r>
      <w:r>
        <w:rPr>
          <w:rFonts w:cs="Arial"/>
          <w:szCs w:val="20"/>
        </w:rPr>
        <w:t>work may commence unless the Quality Control document</w:t>
      </w:r>
      <w:r w:rsidRPr="00012605">
        <w:rPr>
          <w:rFonts w:cs="Arial"/>
          <w:szCs w:val="20"/>
        </w:rPr>
        <w:t xml:space="preserve"> has been approved in writing and a copy submitted to </w:t>
      </w:r>
      <w:r w:rsidRPr="00012605">
        <w:rPr>
          <w:rFonts w:cs="Arial"/>
          <w:i/>
          <w:szCs w:val="20"/>
        </w:rPr>
        <w:t>the Employers Representative</w:t>
      </w:r>
      <w:r w:rsidRPr="00012605">
        <w:rPr>
          <w:rFonts w:cs="Arial"/>
          <w:szCs w:val="20"/>
        </w:rPr>
        <w:t xml:space="preserve">. </w:t>
      </w:r>
      <w:r w:rsidRPr="00012605">
        <w:rPr>
          <w:rFonts w:cs="Arial"/>
          <w:i/>
          <w:szCs w:val="20"/>
        </w:rPr>
        <w:t>The Contractor</w:t>
      </w:r>
      <w:r w:rsidRPr="00012605">
        <w:rPr>
          <w:rFonts w:cs="Arial"/>
          <w:szCs w:val="20"/>
        </w:rPr>
        <w:t>, in conjunction with Matla Eng</w:t>
      </w:r>
      <w:r>
        <w:rPr>
          <w:rFonts w:cs="Arial"/>
          <w:szCs w:val="20"/>
        </w:rPr>
        <w:t>ineering must sign off all Quality Control documents</w:t>
      </w:r>
      <w:r w:rsidRPr="00012605">
        <w:rPr>
          <w:rFonts w:cs="Arial"/>
          <w:szCs w:val="20"/>
        </w:rPr>
        <w:t xml:space="preserve"> after completing all work on site. </w:t>
      </w:r>
      <w:r w:rsidRPr="00012605">
        <w:rPr>
          <w:rFonts w:cs="Arial"/>
          <w:i/>
          <w:szCs w:val="20"/>
        </w:rPr>
        <w:t>The Contractor</w:t>
      </w:r>
      <w:r w:rsidRPr="00012605">
        <w:rPr>
          <w:rFonts w:cs="Arial"/>
          <w:szCs w:val="20"/>
        </w:rPr>
        <w:t xml:space="preserve"> to submit a copy of the fi</w:t>
      </w:r>
      <w:r>
        <w:rPr>
          <w:rFonts w:cs="Arial"/>
          <w:szCs w:val="20"/>
        </w:rPr>
        <w:t>nal signed off document</w:t>
      </w:r>
      <w:r w:rsidRPr="00012605">
        <w:rPr>
          <w:rFonts w:cs="Arial"/>
          <w:szCs w:val="20"/>
        </w:rPr>
        <w:t xml:space="preserve"> to </w:t>
      </w:r>
      <w:r w:rsidRPr="00012605">
        <w:rPr>
          <w:rFonts w:cs="Arial"/>
          <w:i/>
          <w:szCs w:val="20"/>
        </w:rPr>
        <w:t>the Employers Representative</w:t>
      </w:r>
      <w:r w:rsidRPr="00012605">
        <w:rPr>
          <w:rFonts w:cs="Arial"/>
          <w:szCs w:val="20"/>
        </w:rPr>
        <w:t xml:space="preserve"> within 1 week after Completion </w:t>
      </w:r>
      <w:r>
        <w:rPr>
          <w:rFonts w:cs="Arial"/>
          <w:szCs w:val="20"/>
        </w:rPr>
        <w:t>of the works.</w:t>
      </w:r>
    </w:p>
    <w:p w:rsidR="001D14B2" w:rsidRPr="004641B9" w:rsidRDefault="001D14B2" w:rsidP="001D14B2">
      <w:pPr>
        <w:rPr>
          <w:rFonts w:cs="Arial"/>
          <w:b/>
          <w:sz w:val="24"/>
        </w:rPr>
      </w:pPr>
      <w:r>
        <w:rPr>
          <w:rFonts w:cs="Arial"/>
          <w:b/>
          <w:sz w:val="24"/>
        </w:rPr>
        <w:t>17. Tender</w:t>
      </w:r>
    </w:p>
    <w:p w:rsidR="001D14B2" w:rsidRDefault="001D14B2" w:rsidP="001D14B2">
      <w:pPr>
        <w:jc w:val="both"/>
        <w:rPr>
          <w:rFonts w:cs="Arial"/>
          <w:b/>
          <w:szCs w:val="20"/>
        </w:rPr>
      </w:pPr>
    </w:p>
    <w:p w:rsidR="001D14B2" w:rsidRPr="004641B9" w:rsidRDefault="001D14B2" w:rsidP="001D14B2">
      <w:pPr>
        <w:jc w:val="both"/>
        <w:rPr>
          <w:rFonts w:cs="Arial"/>
          <w:b/>
          <w:szCs w:val="20"/>
        </w:rPr>
      </w:pPr>
      <w:r w:rsidRPr="004641B9">
        <w:rPr>
          <w:rFonts w:cs="Arial"/>
          <w:szCs w:val="20"/>
        </w:rPr>
        <w:t>Tender on the supplied Scope of</w:t>
      </w:r>
      <w:r>
        <w:rPr>
          <w:rFonts w:cs="Arial"/>
          <w:szCs w:val="20"/>
        </w:rPr>
        <w:t xml:space="preserve"> Work shall be fixed and firm unless otherwise specified. </w:t>
      </w:r>
      <w:r w:rsidRPr="004641B9">
        <w:rPr>
          <w:rFonts w:cs="Arial"/>
          <w:szCs w:val="20"/>
        </w:rPr>
        <w:t>The Tenderers shall include for compliance with all the provisions and requirements of site regulations and procedures in his pricing.</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 xml:space="preserve">Any work not in the Scope of Work will be carried out only when the </w:t>
      </w:r>
      <w:r w:rsidRPr="004641B9">
        <w:rPr>
          <w:rFonts w:cs="Arial"/>
          <w:i/>
          <w:szCs w:val="20"/>
        </w:rPr>
        <w:t>Contractor</w:t>
      </w:r>
      <w:r w:rsidRPr="004641B9">
        <w:rPr>
          <w:rFonts w:cs="Arial"/>
          <w:szCs w:val="20"/>
        </w:rPr>
        <w:t xml:space="preserve"> has received a signed variation order from Eskom.</w:t>
      </w:r>
    </w:p>
    <w:p w:rsidR="001D14B2" w:rsidRDefault="001D14B2" w:rsidP="001D14B2">
      <w:pPr>
        <w:jc w:val="both"/>
        <w:rPr>
          <w:rFonts w:cs="Arial"/>
          <w:szCs w:val="20"/>
        </w:rPr>
      </w:pPr>
    </w:p>
    <w:p w:rsidR="001D14B2" w:rsidRPr="004641B9" w:rsidRDefault="001D14B2" w:rsidP="001D14B2">
      <w:pPr>
        <w:rPr>
          <w:rFonts w:cs="Arial"/>
          <w:szCs w:val="20"/>
        </w:rPr>
      </w:pPr>
    </w:p>
    <w:p w:rsidR="001D14B2" w:rsidRPr="004641B9" w:rsidRDefault="001D14B2" w:rsidP="001D14B2">
      <w:pPr>
        <w:rPr>
          <w:rFonts w:cs="Arial"/>
          <w:b/>
          <w:szCs w:val="20"/>
        </w:rPr>
      </w:pPr>
      <w:r w:rsidRPr="004641B9">
        <w:rPr>
          <w:rFonts w:cs="Arial"/>
          <w:b/>
          <w:szCs w:val="20"/>
        </w:rPr>
        <w:t>17.1. Consumables</w:t>
      </w:r>
    </w:p>
    <w:p w:rsidR="001D14B2" w:rsidRDefault="001D14B2" w:rsidP="001D14B2">
      <w:pPr>
        <w:jc w:val="both"/>
        <w:rPr>
          <w:rFonts w:cs="Arial"/>
          <w:b/>
          <w:szCs w:val="20"/>
        </w:rPr>
      </w:pPr>
    </w:p>
    <w:p w:rsidR="001D14B2" w:rsidRPr="004641B9" w:rsidRDefault="001D14B2" w:rsidP="001D14B2">
      <w:pPr>
        <w:jc w:val="both"/>
        <w:rPr>
          <w:rFonts w:cs="Arial"/>
          <w:szCs w:val="20"/>
        </w:rPr>
      </w:pPr>
      <w:r w:rsidRPr="004641B9">
        <w:rPr>
          <w:rFonts w:cs="Arial"/>
          <w:szCs w:val="20"/>
        </w:rPr>
        <w:t xml:space="preserve">The </w:t>
      </w:r>
      <w:r w:rsidRPr="004641B9">
        <w:rPr>
          <w:rFonts w:cs="Arial"/>
          <w:i/>
          <w:szCs w:val="20"/>
        </w:rPr>
        <w:t>Contractor</w:t>
      </w:r>
      <w:r w:rsidRPr="004641B9">
        <w:rPr>
          <w:rFonts w:cs="Arial"/>
          <w:szCs w:val="20"/>
        </w:rPr>
        <w:t xml:space="preserve"> shall allow in his tender price for any consumables that might be required for the execution of the work.</w:t>
      </w:r>
    </w:p>
    <w:p w:rsidR="001D14B2" w:rsidRPr="004641B9" w:rsidRDefault="001D14B2" w:rsidP="001D14B2">
      <w:pPr>
        <w:rPr>
          <w:rFonts w:cs="Arial"/>
          <w:szCs w:val="20"/>
        </w:rPr>
      </w:pPr>
    </w:p>
    <w:p w:rsidR="001D14B2" w:rsidRPr="004641B9" w:rsidRDefault="001D14B2" w:rsidP="001D14B2">
      <w:pPr>
        <w:rPr>
          <w:rFonts w:cs="Arial"/>
          <w:b/>
          <w:szCs w:val="20"/>
        </w:rPr>
      </w:pPr>
      <w:r>
        <w:rPr>
          <w:rFonts w:cs="Arial"/>
          <w:b/>
          <w:szCs w:val="20"/>
        </w:rPr>
        <w:t>17.2. Transport</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 xml:space="preserve">The </w:t>
      </w:r>
      <w:r w:rsidRPr="004641B9">
        <w:rPr>
          <w:rFonts w:cs="Arial"/>
          <w:i/>
          <w:szCs w:val="20"/>
        </w:rPr>
        <w:t xml:space="preserve">Contractor </w:t>
      </w:r>
      <w:r w:rsidRPr="004641B9">
        <w:rPr>
          <w:rFonts w:cs="Arial"/>
          <w:szCs w:val="20"/>
        </w:rPr>
        <w:t>shall make his own arrangements for transport of material and/or personnel on or to site in accordance with the site procedures and regulations.</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The tenderer shall include in his tender price for any special tools and equipment to be used on site for the execution of the works.</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Eskom carries no responsibility for unforeseen delays unless such a delay is negotiated within 24 hours of the occurrence and written agreement is submitted by Eskom.</w:t>
      </w:r>
    </w:p>
    <w:p w:rsidR="001D14B2" w:rsidRDefault="001D14B2" w:rsidP="001D14B2">
      <w:pPr>
        <w:rPr>
          <w:rFonts w:cs="Arial"/>
          <w:szCs w:val="20"/>
        </w:rPr>
      </w:pPr>
    </w:p>
    <w:p w:rsidR="001D14B2" w:rsidRDefault="001D14B2" w:rsidP="001D14B2">
      <w:pPr>
        <w:rPr>
          <w:rFonts w:cs="Arial"/>
          <w:szCs w:val="20"/>
        </w:rPr>
      </w:pPr>
    </w:p>
    <w:p w:rsidR="001D14B2" w:rsidRPr="004641B9" w:rsidRDefault="001D14B2" w:rsidP="001D14B2">
      <w:pPr>
        <w:rPr>
          <w:rFonts w:cs="Arial"/>
          <w:b/>
          <w:sz w:val="24"/>
        </w:rPr>
      </w:pPr>
      <w:r>
        <w:rPr>
          <w:rFonts w:cs="Arial"/>
          <w:b/>
          <w:sz w:val="24"/>
        </w:rPr>
        <w:t>19. Communication</w:t>
      </w:r>
    </w:p>
    <w:p w:rsidR="001D14B2" w:rsidRPr="004641B9" w:rsidRDefault="001D14B2" w:rsidP="001D14B2">
      <w:pPr>
        <w:rPr>
          <w:rFonts w:cs="Arial"/>
          <w:szCs w:val="20"/>
        </w:rPr>
      </w:pPr>
    </w:p>
    <w:p w:rsidR="001D14B2" w:rsidRPr="004641B9" w:rsidRDefault="001D14B2" w:rsidP="001D14B2">
      <w:pPr>
        <w:rPr>
          <w:rFonts w:cs="Arial"/>
          <w:szCs w:val="20"/>
        </w:rPr>
      </w:pPr>
      <w:r w:rsidRPr="004641B9">
        <w:rPr>
          <w:rFonts w:cs="Arial"/>
          <w:szCs w:val="20"/>
        </w:rPr>
        <w:lastRenderedPageBreak/>
        <w:t xml:space="preserve">The </w:t>
      </w:r>
      <w:r w:rsidRPr="004641B9">
        <w:rPr>
          <w:rFonts w:cs="Arial"/>
          <w:i/>
          <w:szCs w:val="20"/>
        </w:rPr>
        <w:t>Contractor</w:t>
      </w:r>
      <w:r w:rsidRPr="004641B9">
        <w:rPr>
          <w:rFonts w:cs="Arial"/>
          <w:szCs w:val="20"/>
        </w:rPr>
        <w:t xml:space="preserve"> shall </w:t>
      </w:r>
      <w:r w:rsidRPr="004641B9">
        <w:rPr>
          <w:rFonts w:cs="Arial"/>
          <w:szCs w:val="20"/>
          <w:u w:val="single"/>
        </w:rPr>
        <w:t>address all communications (after contract award)</w:t>
      </w:r>
      <w:r w:rsidRPr="004641B9">
        <w:rPr>
          <w:rFonts w:cs="Arial"/>
          <w:szCs w:val="20"/>
        </w:rPr>
        <w:t xml:space="preserve"> including telefaximilies to:</w:t>
      </w:r>
    </w:p>
    <w:p w:rsidR="001D14B2" w:rsidRDefault="001D14B2" w:rsidP="001D14B2">
      <w:pPr>
        <w:rPr>
          <w:rFonts w:cs="Arial"/>
          <w:szCs w:val="20"/>
        </w:rPr>
      </w:pPr>
    </w:p>
    <w:p w:rsidR="001D14B2" w:rsidRPr="004641B9" w:rsidRDefault="001D14B2" w:rsidP="001D14B2">
      <w:pPr>
        <w:rPr>
          <w:rFonts w:cs="Arial"/>
          <w:szCs w:val="20"/>
        </w:rPr>
      </w:pPr>
      <w:r w:rsidRPr="004641B9">
        <w:rPr>
          <w:rFonts w:cs="Arial"/>
          <w:szCs w:val="20"/>
        </w:rPr>
        <w:t>Project Manager</w:t>
      </w:r>
    </w:p>
    <w:p w:rsidR="001D14B2" w:rsidRPr="004641B9" w:rsidRDefault="001D14B2" w:rsidP="001D14B2">
      <w:pPr>
        <w:rPr>
          <w:rFonts w:cs="Arial"/>
          <w:szCs w:val="20"/>
        </w:rPr>
      </w:pPr>
      <w:r w:rsidRPr="004641B9">
        <w:rPr>
          <w:rFonts w:cs="Arial"/>
          <w:szCs w:val="20"/>
        </w:rPr>
        <w:t>Matla Power Station</w:t>
      </w:r>
    </w:p>
    <w:p w:rsidR="001D14B2" w:rsidRPr="004641B9" w:rsidRDefault="001D14B2" w:rsidP="001D14B2">
      <w:pPr>
        <w:rPr>
          <w:rFonts w:cs="Arial"/>
          <w:szCs w:val="20"/>
        </w:rPr>
      </w:pPr>
      <w:r w:rsidRPr="004641B9">
        <w:rPr>
          <w:rFonts w:cs="Arial"/>
          <w:szCs w:val="20"/>
        </w:rPr>
        <w:t>Private Bag X5012</w:t>
      </w:r>
    </w:p>
    <w:p w:rsidR="001D14B2" w:rsidRPr="004641B9" w:rsidRDefault="001D14B2" w:rsidP="001D14B2">
      <w:pPr>
        <w:rPr>
          <w:rFonts w:cs="Arial"/>
          <w:szCs w:val="20"/>
        </w:rPr>
      </w:pPr>
      <w:r w:rsidRPr="004641B9">
        <w:rPr>
          <w:rFonts w:cs="Arial"/>
          <w:szCs w:val="20"/>
        </w:rPr>
        <w:t>Kriel</w:t>
      </w:r>
    </w:p>
    <w:p w:rsidR="001D14B2" w:rsidRPr="004641B9" w:rsidRDefault="001D14B2" w:rsidP="001D14B2">
      <w:pPr>
        <w:rPr>
          <w:rFonts w:cs="Arial"/>
          <w:szCs w:val="20"/>
        </w:rPr>
      </w:pPr>
      <w:r w:rsidRPr="004641B9">
        <w:rPr>
          <w:rFonts w:cs="Arial"/>
          <w:szCs w:val="20"/>
        </w:rPr>
        <w:t>2271</w:t>
      </w:r>
    </w:p>
    <w:p w:rsidR="001D14B2" w:rsidRDefault="001D14B2" w:rsidP="001D14B2">
      <w:pPr>
        <w:rPr>
          <w:rFonts w:cs="Arial"/>
          <w:b/>
          <w:szCs w:val="20"/>
        </w:rPr>
      </w:pPr>
    </w:p>
    <w:p w:rsidR="001D14B2" w:rsidRPr="004641B9" w:rsidRDefault="000B2863" w:rsidP="00B16082">
      <w:pPr>
        <w:rPr>
          <w:rFonts w:cs="Arial"/>
          <w:szCs w:val="20"/>
        </w:rPr>
      </w:pPr>
      <w:r>
        <w:rPr>
          <w:rFonts w:cs="Arial"/>
          <w:szCs w:val="20"/>
        </w:rPr>
        <w:t>Att</w:t>
      </w:r>
      <w:r>
        <w:rPr>
          <w:rFonts w:cs="Arial"/>
          <w:szCs w:val="20"/>
        </w:rPr>
        <w:tab/>
      </w:r>
      <w:r>
        <w:rPr>
          <w:rFonts w:cs="Arial"/>
          <w:szCs w:val="20"/>
        </w:rPr>
        <w:tab/>
        <w:t>:</w:t>
      </w:r>
      <w:r>
        <w:rPr>
          <w:rFonts w:cs="Arial"/>
          <w:szCs w:val="20"/>
        </w:rPr>
        <w:tab/>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 xml:space="preserve">All communications from the </w:t>
      </w:r>
      <w:r w:rsidRPr="004641B9">
        <w:rPr>
          <w:rFonts w:cs="Arial"/>
          <w:i/>
          <w:szCs w:val="20"/>
        </w:rPr>
        <w:t>Contractor</w:t>
      </w:r>
      <w:r w:rsidRPr="004641B9">
        <w:rPr>
          <w:rFonts w:cs="Arial"/>
          <w:szCs w:val="20"/>
        </w:rPr>
        <w:t xml:space="preserve"> sha</w:t>
      </w:r>
      <w:r>
        <w:rPr>
          <w:rFonts w:cs="Arial"/>
          <w:szCs w:val="20"/>
        </w:rPr>
        <w:t>ll carry the Enquiry Number</w:t>
      </w:r>
      <w:r w:rsidRPr="004641B9">
        <w:rPr>
          <w:rFonts w:cs="Arial"/>
          <w:szCs w:val="20"/>
        </w:rPr>
        <w:t xml:space="preserve"> or Contract Number after Contract Award, as well as the Title of the Works. All communication by the </w:t>
      </w:r>
      <w:r w:rsidRPr="004641B9">
        <w:rPr>
          <w:rFonts w:cs="Arial"/>
          <w:i/>
          <w:szCs w:val="20"/>
        </w:rPr>
        <w:t>Contractors</w:t>
      </w:r>
      <w:r w:rsidRPr="004641B9">
        <w:rPr>
          <w:rFonts w:cs="Arial"/>
          <w:szCs w:val="20"/>
        </w:rPr>
        <w:t xml:space="preserve"> shall go through the buyer.</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They shall be headed with the subject of the communications, and be numbered sequentially on the basis of the subject of the communication.</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No recruiting is allowed on Eskom property. (Eskom property includes the area outside the main security gate).</w:t>
      </w:r>
    </w:p>
    <w:p w:rsidR="00F5514F" w:rsidRDefault="00F5514F" w:rsidP="007F451E">
      <w:pPr>
        <w:ind w:left="432"/>
        <w:jc w:val="both"/>
      </w:pPr>
    </w:p>
    <w:sectPr w:rsidR="00F5514F" w:rsidSect="005B4587">
      <w:headerReference w:type="default" r:id="rId22"/>
      <w:footerReference w:type="default" r:id="rId23"/>
      <w:pgSz w:w="11906" w:h="16838" w:code="9"/>
      <w:pgMar w:top="1418" w:right="1134" w:bottom="1135"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8B" w:rsidRDefault="00E9728B" w:rsidP="00B71F84">
      <w:r>
        <w:separator/>
      </w:r>
    </w:p>
  </w:endnote>
  <w:endnote w:type="continuationSeparator" w:id="0">
    <w:p w:rsidR="00E9728B" w:rsidRDefault="00E9728B" w:rsidP="00B7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44" w:rsidRDefault="00E9728B" w:rsidP="00F5514F">
    <w:pPr>
      <w:pStyle w:val="Footer"/>
    </w:pPr>
    <w:r>
      <w:pict>
        <v:rect id="_x0000_i1025" style="width:0;height:1.5pt" o:hralign="center" o:hrstd="t" o:hr="t" fillcolor="gray" stroked="f"/>
      </w:pict>
    </w:r>
  </w:p>
  <w:p w:rsidR="00960B44" w:rsidRPr="00954788" w:rsidRDefault="00960B44" w:rsidP="00F5514F">
    <w:pPr>
      <w:pStyle w:val="Footer"/>
      <w:rPr>
        <w:rStyle w:val="PageNumber"/>
        <w:b w:val="0"/>
        <w:caps/>
        <w:sz w:val="16"/>
        <w:szCs w:val="16"/>
      </w:rPr>
    </w:pPr>
    <w:r>
      <w:rPr>
        <w:b w:val="0"/>
        <w:caps/>
        <w:sz w:val="16"/>
        <w:szCs w:val="16"/>
      </w:rPr>
      <w:t>NEC ECC</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sidR="00AA09EE">
      <w:rPr>
        <w:rStyle w:val="PageNumber"/>
        <w:b w:val="0"/>
        <w:caps/>
        <w:noProof/>
        <w:sz w:val="16"/>
        <w:szCs w:val="16"/>
      </w:rPr>
      <w:t>22</w:t>
    </w:r>
    <w:r w:rsidRPr="00954788">
      <w:rPr>
        <w:rStyle w:val="PageNumber"/>
        <w:b w:val="0"/>
        <w:caps/>
        <w:sz w:val="16"/>
        <w:szCs w:val="16"/>
      </w:rPr>
      <w:fldChar w:fldCharType="end"/>
    </w:r>
    <w:r w:rsidRPr="00954788">
      <w:rPr>
        <w:rStyle w:val="PageNumber"/>
        <w:b w:val="0"/>
        <w:caps/>
        <w:sz w:val="16"/>
        <w:szCs w:val="16"/>
      </w:rPr>
      <w:tab/>
    </w:r>
    <w:r>
      <w:rPr>
        <w:rStyle w:val="PageNumber"/>
        <w:b w:val="0"/>
        <w:caps/>
        <w:sz w:val="16"/>
        <w:szCs w:val="16"/>
      </w:rPr>
      <w:t>NEC ECC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44" w:rsidRDefault="00E9728B">
    <w:pPr>
      <w:pStyle w:val="Footer"/>
    </w:pPr>
    <w:r>
      <w:pict>
        <v:rect id="_x0000_i1026" style="width:0;height:1.5pt" o:hralign="center" o:hrstd="t" o:hr="t" fillcolor="gray" stroked="f"/>
      </w:pict>
    </w:r>
  </w:p>
  <w:p w:rsidR="00960B44" w:rsidRDefault="00960B44">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AA09EE">
      <w:rPr>
        <w:rStyle w:val="PageNumber"/>
        <w:noProof/>
      </w:rPr>
      <w:t>23</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44" w:rsidRDefault="00E9728B" w:rsidP="00F5514F">
    <w:pPr>
      <w:pStyle w:val="Footer"/>
    </w:pPr>
    <w:r>
      <w:pict>
        <v:rect id="_x0000_i1027" style="width:0;height:1.5pt" o:hralign="center" o:hrstd="t" o:hr="t" fillcolor="gray" stroked="f"/>
      </w:pict>
    </w:r>
  </w:p>
  <w:p w:rsidR="00960B44" w:rsidRPr="00BA2EA7" w:rsidRDefault="00960B44">
    <w:pPr>
      <w:pStyle w:val="Footer"/>
      <w:rPr>
        <w:b w:val="0"/>
        <w:caps/>
        <w:sz w:val="16"/>
        <w:szCs w:val="16"/>
      </w:rPr>
    </w:pPr>
    <w:r w:rsidRPr="00BA2EA7">
      <w:rPr>
        <w:b w:val="0"/>
        <w:caps/>
        <w:sz w:val="16"/>
        <w:szCs w:val="16"/>
      </w:rPr>
      <w:t>Contract</w:t>
    </w:r>
    <w:r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AA09EE">
      <w:rPr>
        <w:b w:val="0"/>
        <w:caps/>
        <w:noProof/>
        <w:sz w:val="16"/>
        <w:szCs w:val="16"/>
      </w:rPr>
      <w:t>27</w:t>
    </w:r>
    <w:r w:rsidRPr="00BA2EA7">
      <w:rPr>
        <w:b w:val="0"/>
        <w:caps/>
        <w:sz w:val="16"/>
        <w:szCs w:val="16"/>
      </w:rPr>
      <w:fldChar w:fldCharType="end"/>
    </w:r>
    <w:r w:rsidRPr="00BA2EA7">
      <w:rPr>
        <w:b w:val="0"/>
        <w:caps/>
        <w:sz w:val="16"/>
        <w:szCs w:val="16"/>
      </w:rPr>
      <w:tab/>
    </w:r>
    <w:r>
      <w:rPr>
        <w:b w:val="0"/>
        <w:caps/>
        <w:sz w:val="16"/>
        <w:szCs w:val="16"/>
      </w:rPr>
      <w:t xml:space="preserve">ecc3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8B" w:rsidRDefault="00E9728B" w:rsidP="00B71F84">
      <w:r>
        <w:separator/>
      </w:r>
    </w:p>
  </w:footnote>
  <w:footnote w:type="continuationSeparator" w:id="0">
    <w:p w:rsidR="00E9728B" w:rsidRDefault="00E9728B" w:rsidP="00B71F84">
      <w:r>
        <w:continuationSeparator/>
      </w:r>
    </w:p>
  </w:footnote>
  <w:footnote w:id="1">
    <w:p w:rsidR="00960B44" w:rsidRPr="003D4F3E" w:rsidRDefault="00960B44" w:rsidP="00B71F84">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rsidR="00960B44" w:rsidRPr="00267C03" w:rsidRDefault="00960B44" w:rsidP="00B71F84">
      <w:pPr>
        <w:pStyle w:val="FootnoteText"/>
        <w:rPr>
          <w:lang w:val="en-US"/>
        </w:rPr>
      </w:pPr>
      <w:r>
        <w:rPr>
          <w:rStyle w:val="FootnoteReference"/>
        </w:rPr>
        <w:footnoteRef/>
      </w:r>
      <w:r>
        <w:t xml:space="preserve"> </w:t>
      </w:r>
      <w:r>
        <w:rPr>
          <w:lang w:val="en-US"/>
        </w:rPr>
        <w:t>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44" w:rsidRPr="00954788" w:rsidRDefault="00960B44" w:rsidP="00F5514F">
    <w:pPr>
      <w:pStyle w:val="Header"/>
      <w:rPr>
        <w:caps/>
        <w:sz w:val="16"/>
        <w:szCs w:val="16"/>
      </w:rPr>
    </w:pPr>
    <w:r w:rsidRPr="00954788">
      <w:rPr>
        <w:caps/>
        <w:sz w:val="16"/>
        <w:szCs w:val="16"/>
      </w:rPr>
      <w:t xml:space="preserve">Eskom Holdings </w:t>
    </w:r>
    <w:r>
      <w:rPr>
        <w:caps/>
        <w:sz w:val="16"/>
        <w:szCs w:val="16"/>
      </w:rPr>
      <w:t xml:space="preserve">SOC </w:t>
    </w:r>
    <w:r w:rsidRPr="00954788">
      <w:rPr>
        <w:caps/>
        <w:sz w:val="16"/>
        <w:szCs w:val="16"/>
      </w:rPr>
      <w:t>Limited</w:t>
    </w:r>
    <w:r w:rsidRPr="00954788">
      <w:rPr>
        <w:caps/>
        <w:sz w:val="16"/>
        <w:szCs w:val="16"/>
      </w:rPr>
      <w:tab/>
    </w:r>
    <w:r w:rsidRPr="00954788">
      <w:rPr>
        <w:caps/>
        <w:sz w:val="16"/>
        <w:szCs w:val="16"/>
      </w:rPr>
      <w:tab/>
      <w:t>Contract No. _________</w:t>
    </w:r>
  </w:p>
  <w:p w:rsidR="00960B44" w:rsidRPr="00954788" w:rsidRDefault="00960B44" w:rsidP="00F5514F">
    <w:pPr>
      <w:pStyle w:val="Header"/>
      <w:rPr>
        <w:caps/>
        <w:sz w:val="16"/>
        <w:szCs w:val="16"/>
      </w:rPr>
    </w:pPr>
    <w:r w:rsidRPr="00954788">
      <w:rPr>
        <w:caps/>
        <w:sz w:val="16"/>
        <w:szCs w:val="16"/>
      </w:rPr>
      <w:tab/>
    </w:r>
    <w:r w:rsidRPr="00954788">
      <w:rPr>
        <w:caps/>
        <w:sz w:val="16"/>
        <w:szCs w:val="16"/>
      </w:rPr>
      <w:tab/>
    </w:r>
  </w:p>
  <w:p w:rsidR="00960B44" w:rsidRDefault="00960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44" w:rsidRPr="00096B28" w:rsidRDefault="00960B44">
    <w:pPr>
      <w:pStyle w:val="Header"/>
      <w:rPr>
        <w:caps/>
        <w:sz w:val="16"/>
        <w:szCs w:val="16"/>
      </w:rPr>
    </w:pPr>
    <w:r w:rsidRPr="00096B28">
      <w:rPr>
        <w:caps/>
        <w:sz w:val="16"/>
        <w:szCs w:val="16"/>
      </w:rPr>
      <w:t xml:space="preserve">Eskom Holdings </w:t>
    </w:r>
    <w:r>
      <w:rPr>
        <w:caps/>
        <w:sz w:val="16"/>
        <w:szCs w:val="16"/>
      </w:rPr>
      <w:t xml:space="preserve">SOC </w:t>
    </w:r>
    <w:r w:rsidRPr="00096B28">
      <w:rPr>
        <w:caps/>
        <w:sz w:val="16"/>
        <w:szCs w:val="16"/>
      </w:rPr>
      <w:t>Limited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1629A"/>
    <w:multiLevelType w:val="hybridMultilevel"/>
    <w:tmpl w:val="15164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A02932"/>
    <w:multiLevelType w:val="hybridMultilevel"/>
    <w:tmpl w:val="A184B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A092A"/>
    <w:multiLevelType w:val="hybridMultilevel"/>
    <w:tmpl w:val="A47CB8AC"/>
    <w:lvl w:ilvl="0" w:tplc="4F9A6006">
      <w:start w:val="1"/>
      <w:numFmt w:val="bullet"/>
      <w:lvlText w:val=""/>
      <w:lvlJc w:val="left"/>
      <w:pPr>
        <w:tabs>
          <w:tab w:val="num" w:pos="720"/>
        </w:tabs>
        <w:ind w:left="720" w:hanging="360"/>
      </w:pPr>
      <w:rPr>
        <w:rFonts w:ascii="Wingdings" w:hAnsi="Wingdings" w:hint="default"/>
      </w:rPr>
    </w:lvl>
    <w:lvl w:ilvl="1" w:tplc="2B64E7EE" w:tentative="1">
      <w:start w:val="1"/>
      <w:numFmt w:val="bullet"/>
      <w:lvlText w:val=""/>
      <w:lvlJc w:val="left"/>
      <w:pPr>
        <w:tabs>
          <w:tab w:val="num" w:pos="1440"/>
        </w:tabs>
        <w:ind w:left="1440" w:hanging="360"/>
      </w:pPr>
      <w:rPr>
        <w:rFonts w:ascii="Wingdings" w:hAnsi="Wingdings" w:hint="default"/>
      </w:rPr>
    </w:lvl>
    <w:lvl w:ilvl="2" w:tplc="59DCB670" w:tentative="1">
      <w:start w:val="1"/>
      <w:numFmt w:val="bullet"/>
      <w:lvlText w:val=""/>
      <w:lvlJc w:val="left"/>
      <w:pPr>
        <w:tabs>
          <w:tab w:val="num" w:pos="2160"/>
        </w:tabs>
        <w:ind w:left="2160" w:hanging="360"/>
      </w:pPr>
      <w:rPr>
        <w:rFonts w:ascii="Wingdings" w:hAnsi="Wingdings" w:hint="default"/>
      </w:rPr>
    </w:lvl>
    <w:lvl w:ilvl="3" w:tplc="8A52F816" w:tentative="1">
      <w:start w:val="1"/>
      <w:numFmt w:val="bullet"/>
      <w:lvlText w:val=""/>
      <w:lvlJc w:val="left"/>
      <w:pPr>
        <w:tabs>
          <w:tab w:val="num" w:pos="2880"/>
        </w:tabs>
        <w:ind w:left="2880" w:hanging="360"/>
      </w:pPr>
      <w:rPr>
        <w:rFonts w:ascii="Wingdings" w:hAnsi="Wingdings" w:hint="default"/>
      </w:rPr>
    </w:lvl>
    <w:lvl w:ilvl="4" w:tplc="146A7F80" w:tentative="1">
      <w:start w:val="1"/>
      <w:numFmt w:val="bullet"/>
      <w:lvlText w:val=""/>
      <w:lvlJc w:val="left"/>
      <w:pPr>
        <w:tabs>
          <w:tab w:val="num" w:pos="3600"/>
        </w:tabs>
        <w:ind w:left="3600" w:hanging="360"/>
      </w:pPr>
      <w:rPr>
        <w:rFonts w:ascii="Wingdings" w:hAnsi="Wingdings" w:hint="default"/>
      </w:rPr>
    </w:lvl>
    <w:lvl w:ilvl="5" w:tplc="D7C08B0E" w:tentative="1">
      <w:start w:val="1"/>
      <w:numFmt w:val="bullet"/>
      <w:lvlText w:val=""/>
      <w:lvlJc w:val="left"/>
      <w:pPr>
        <w:tabs>
          <w:tab w:val="num" w:pos="4320"/>
        </w:tabs>
        <w:ind w:left="4320" w:hanging="360"/>
      </w:pPr>
      <w:rPr>
        <w:rFonts w:ascii="Wingdings" w:hAnsi="Wingdings" w:hint="default"/>
      </w:rPr>
    </w:lvl>
    <w:lvl w:ilvl="6" w:tplc="FF1C95FC" w:tentative="1">
      <w:start w:val="1"/>
      <w:numFmt w:val="bullet"/>
      <w:lvlText w:val=""/>
      <w:lvlJc w:val="left"/>
      <w:pPr>
        <w:tabs>
          <w:tab w:val="num" w:pos="5040"/>
        </w:tabs>
        <w:ind w:left="5040" w:hanging="360"/>
      </w:pPr>
      <w:rPr>
        <w:rFonts w:ascii="Wingdings" w:hAnsi="Wingdings" w:hint="default"/>
      </w:rPr>
    </w:lvl>
    <w:lvl w:ilvl="7" w:tplc="924E29EA" w:tentative="1">
      <w:start w:val="1"/>
      <w:numFmt w:val="bullet"/>
      <w:lvlText w:val=""/>
      <w:lvlJc w:val="left"/>
      <w:pPr>
        <w:tabs>
          <w:tab w:val="num" w:pos="5760"/>
        </w:tabs>
        <w:ind w:left="5760" w:hanging="360"/>
      </w:pPr>
      <w:rPr>
        <w:rFonts w:ascii="Wingdings" w:hAnsi="Wingdings" w:hint="default"/>
      </w:rPr>
    </w:lvl>
    <w:lvl w:ilvl="8" w:tplc="76F2C3E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74236"/>
    <w:multiLevelType w:val="hybridMultilevel"/>
    <w:tmpl w:val="81DA11BA"/>
    <w:lvl w:ilvl="0" w:tplc="670E1B42">
      <w:start w:val="1"/>
      <w:numFmt w:val="bullet"/>
      <w:lvlText w:val="•"/>
      <w:lvlJc w:val="left"/>
      <w:pPr>
        <w:tabs>
          <w:tab w:val="num" w:pos="720"/>
        </w:tabs>
        <w:ind w:left="720" w:hanging="360"/>
      </w:pPr>
      <w:rPr>
        <w:rFonts w:ascii="Times New Roman" w:hAnsi="Times New Roman" w:hint="default"/>
      </w:rPr>
    </w:lvl>
    <w:lvl w:ilvl="1" w:tplc="336ACBA0" w:tentative="1">
      <w:start w:val="1"/>
      <w:numFmt w:val="bullet"/>
      <w:lvlText w:val="•"/>
      <w:lvlJc w:val="left"/>
      <w:pPr>
        <w:tabs>
          <w:tab w:val="num" w:pos="1440"/>
        </w:tabs>
        <w:ind w:left="1440" w:hanging="360"/>
      </w:pPr>
      <w:rPr>
        <w:rFonts w:ascii="Times New Roman" w:hAnsi="Times New Roman" w:hint="default"/>
      </w:rPr>
    </w:lvl>
    <w:lvl w:ilvl="2" w:tplc="3E08121A" w:tentative="1">
      <w:start w:val="1"/>
      <w:numFmt w:val="bullet"/>
      <w:lvlText w:val="•"/>
      <w:lvlJc w:val="left"/>
      <w:pPr>
        <w:tabs>
          <w:tab w:val="num" w:pos="2160"/>
        </w:tabs>
        <w:ind w:left="2160" w:hanging="360"/>
      </w:pPr>
      <w:rPr>
        <w:rFonts w:ascii="Times New Roman" w:hAnsi="Times New Roman" w:hint="default"/>
      </w:rPr>
    </w:lvl>
    <w:lvl w:ilvl="3" w:tplc="DBE6CA20" w:tentative="1">
      <w:start w:val="1"/>
      <w:numFmt w:val="bullet"/>
      <w:lvlText w:val="•"/>
      <w:lvlJc w:val="left"/>
      <w:pPr>
        <w:tabs>
          <w:tab w:val="num" w:pos="2880"/>
        </w:tabs>
        <w:ind w:left="2880" w:hanging="360"/>
      </w:pPr>
      <w:rPr>
        <w:rFonts w:ascii="Times New Roman" w:hAnsi="Times New Roman" w:hint="default"/>
      </w:rPr>
    </w:lvl>
    <w:lvl w:ilvl="4" w:tplc="D180AD4A" w:tentative="1">
      <w:start w:val="1"/>
      <w:numFmt w:val="bullet"/>
      <w:lvlText w:val="•"/>
      <w:lvlJc w:val="left"/>
      <w:pPr>
        <w:tabs>
          <w:tab w:val="num" w:pos="3600"/>
        </w:tabs>
        <w:ind w:left="3600" w:hanging="360"/>
      </w:pPr>
      <w:rPr>
        <w:rFonts w:ascii="Times New Roman" w:hAnsi="Times New Roman" w:hint="default"/>
      </w:rPr>
    </w:lvl>
    <w:lvl w:ilvl="5" w:tplc="799CB7EE" w:tentative="1">
      <w:start w:val="1"/>
      <w:numFmt w:val="bullet"/>
      <w:lvlText w:val="•"/>
      <w:lvlJc w:val="left"/>
      <w:pPr>
        <w:tabs>
          <w:tab w:val="num" w:pos="4320"/>
        </w:tabs>
        <w:ind w:left="4320" w:hanging="360"/>
      </w:pPr>
      <w:rPr>
        <w:rFonts w:ascii="Times New Roman" w:hAnsi="Times New Roman" w:hint="default"/>
      </w:rPr>
    </w:lvl>
    <w:lvl w:ilvl="6" w:tplc="9A227A5A" w:tentative="1">
      <w:start w:val="1"/>
      <w:numFmt w:val="bullet"/>
      <w:lvlText w:val="•"/>
      <w:lvlJc w:val="left"/>
      <w:pPr>
        <w:tabs>
          <w:tab w:val="num" w:pos="5040"/>
        </w:tabs>
        <w:ind w:left="5040" w:hanging="360"/>
      </w:pPr>
      <w:rPr>
        <w:rFonts w:ascii="Times New Roman" w:hAnsi="Times New Roman" w:hint="default"/>
      </w:rPr>
    </w:lvl>
    <w:lvl w:ilvl="7" w:tplc="433CAFDE" w:tentative="1">
      <w:start w:val="1"/>
      <w:numFmt w:val="bullet"/>
      <w:lvlText w:val="•"/>
      <w:lvlJc w:val="left"/>
      <w:pPr>
        <w:tabs>
          <w:tab w:val="num" w:pos="5760"/>
        </w:tabs>
        <w:ind w:left="5760" w:hanging="360"/>
      </w:pPr>
      <w:rPr>
        <w:rFonts w:ascii="Times New Roman" w:hAnsi="Times New Roman" w:hint="default"/>
      </w:rPr>
    </w:lvl>
    <w:lvl w:ilvl="8" w:tplc="775A4A0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4A624A6"/>
    <w:multiLevelType w:val="hybridMultilevel"/>
    <w:tmpl w:val="73480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C0635"/>
    <w:multiLevelType w:val="hybridMultilevel"/>
    <w:tmpl w:val="902090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1D214E1"/>
    <w:multiLevelType w:val="hybridMultilevel"/>
    <w:tmpl w:val="650CF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C7197"/>
    <w:multiLevelType w:val="singleLevel"/>
    <w:tmpl w:val="411E6A5E"/>
    <w:lvl w:ilvl="0">
      <w:start w:val="1"/>
      <w:numFmt w:val="upperLetter"/>
      <w:pStyle w:val="Figure"/>
      <w:lvlText w:val="Appendix %1:  "/>
      <w:lvlJc w:val="left"/>
      <w:pPr>
        <w:tabs>
          <w:tab w:val="num" w:pos="2160"/>
        </w:tabs>
        <w:ind w:left="360" w:hanging="360"/>
      </w:pPr>
      <w:rPr>
        <w:rFonts w:ascii="Arial" w:hAnsi="Arial" w:cs="Times New Roman"/>
        <w:b w:val="0"/>
        <w:bCs w:val="0"/>
        <w:i w:val="0"/>
        <w:iCs w:val="0"/>
        <w:caps w:val="0"/>
        <w:smallCaps w:val="0"/>
        <w:strike w:val="0"/>
        <w:dstrike w:val="0"/>
        <w:vanish w:val="0"/>
        <w:color w:val="auto"/>
        <w:spacing w:val="0"/>
        <w:w w:val="100"/>
        <w:kern w:val="0"/>
        <w:position w:val="0"/>
        <w:sz w:val="20"/>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C856FF4"/>
    <w:multiLevelType w:val="hybridMultilevel"/>
    <w:tmpl w:val="52308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125FD5"/>
    <w:multiLevelType w:val="hybridMultilevel"/>
    <w:tmpl w:val="72EC5ED6"/>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22" w15:restartNumberingAfterBreak="0">
    <w:nsid w:val="432A5FA1"/>
    <w:multiLevelType w:val="hybridMultilevel"/>
    <w:tmpl w:val="F0B29C3E"/>
    <w:lvl w:ilvl="0" w:tplc="7A881B16">
      <w:start w:val="1"/>
      <w:numFmt w:val="bullet"/>
      <w:lvlText w:val="•"/>
      <w:lvlJc w:val="left"/>
      <w:pPr>
        <w:tabs>
          <w:tab w:val="num" w:pos="720"/>
        </w:tabs>
        <w:ind w:left="720" w:hanging="360"/>
      </w:pPr>
      <w:rPr>
        <w:rFonts w:ascii="Times New Roman" w:hAnsi="Times New Roman" w:hint="default"/>
      </w:rPr>
    </w:lvl>
    <w:lvl w:ilvl="1" w:tplc="94007244" w:tentative="1">
      <w:start w:val="1"/>
      <w:numFmt w:val="bullet"/>
      <w:lvlText w:val="•"/>
      <w:lvlJc w:val="left"/>
      <w:pPr>
        <w:tabs>
          <w:tab w:val="num" w:pos="1440"/>
        </w:tabs>
        <w:ind w:left="1440" w:hanging="360"/>
      </w:pPr>
      <w:rPr>
        <w:rFonts w:ascii="Times New Roman" w:hAnsi="Times New Roman" w:hint="default"/>
      </w:rPr>
    </w:lvl>
    <w:lvl w:ilvl="2" w:tplc="2F9CC268">
      <w:start w:val="1"/>
      <w:numFmt w:val="decimal"/>
      <w:lvlText w:val="%3)"/>
      <w:lvlJc w:val="left"/>
      <w:pPr>
        <w:tabs>
          <w:tab w:val="num" w:pos="2160"/>
        </w:tabs>
        <w:ind w:left="2160" w:hanging="360"/>
      </w:pPr>
    </w:lvl>
    <w:lvl w:ilvl="3" w:tplc="C10C64CE" w:tentative="1">
      <w:start w:val="1"/>
      <w:numFmt w:val="bullet"/>
      <w:lvlText w:val="•"/>
      <w:lvlJc w:val="left"/>
      <w:pPr>
        <w:tabs>
          <w:tab w:val="num" w:pos="2880"/>
        </w:tabs>
        <w:ind w:left="2880" w:hanging="360"/>
      </w:pPr>
      <w:rPr>
        <w:rFonts w:ascii="Times New Roman" w:hAnsi="Times New Roman" w:hint="default"/>
      </w:rPr>
    </w:lvl>
    <w:lvl w:ilvl="4" w:tplc="B4A22234" w:tentative="1">
      <w:start w:val="1"/>
      <w:numFmt w:val="bullet"/>
      <w:lvlText w:val="•"/>
      <w:lvlJc w:val="left"/>
      <w:pPr>
        <w:tabs>
          <w:tab w:val="num" w:pos="3600"/>
        </w:tabs>
        <w:ind w:left="3600" w:hanging="360"/>
      </w:pPr>
      <w:rPr>
        <w:rFonts w:ascii="Times New Roman" w:hAnsi="Times New Roman" w:hint="default"/>
      </w:rPr>
    </w:lvl>
    <w:lvl w:ilvl="5" w:tplc="A5E4A1B6" w:tentative="1">
      <w:start w:val="1"/>
      <w:numFmt w:val="bullet"/>
      <w:lvlText w:val="•"/>
      <w:lvlJc w:val="left"/>
      <w:pPr>
        <w:tabs>
          <w:tab w:val="num" w:pos="4320"/>
        </w:tabs>
        <w:ind w:left="4320" w:hanging="360"/>
      </w:pPr>
      <w:rPr>
        <w:rFonts w:ascii="Times New Roman" w:hAnsi="Times New Roman" w:hint="default"/>
      </w:rPr>
    </w:lvl>
    <w:lvl w:ilvl="6" w:tplc="68888F0A" w:tentative="1">
      <w:start w:val="1"/>
      <w:numFmt w:val="bullet"/>
      <w:lvlText w:val="•"/>
      <w:lvlJc w:val="left"/>
      <w:pPr>
        <w:tabs>
          <w:tab w:val="num" w:pos="5040"/>
        </w:tabs>
        <w:ind w:left="5040" w:hanging="360"/>
      </w:pPr>
      <w:rPr>
        <w:rFonts w:ascii="Times New Roman" w:hAnsi="Times New Roman" w:hint="default"/>
      </w:rPr>
    </w:lvl>
    <w:lvl w:ilvl="7" w:tplc="FA3801FC" w:tentative="1">
      <w:start w:val="1"/>
      <w:numFmt w:val="bullet"/>
      <w:lvlText w:val="•"/>
      <w:lvlJc w:val="left"/>
      <w:pPr>
        <w:tabs>
          <w:tab w:val="num" w:pos="5760"/>
        </w:tabs>
        <w:ind w:left="5760" w:hanging="360"/>
      </w:pPr>
      <w:rPr>
        <w:rFonts w:ascii="Times New Roman" w:hAnsi="Times New Roman" w:hint="default"/>
      </w:rPr>
    </w:lvl>
    <w:lvl w:ilvl="8" w:tplc="72DCC44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5141D"/>
    <w:multiLevelType w:val="hybridMultilevel"/>
    <w:tmpl w:val="A0C66BBA"/>
    <w:lvl w:ilvl="0" w:tplc="5F5E3696">
      <w:start w:val="1"/>
      <w:numFmt w:val="bullet"/>
      <w:lvlText w:val="•"/>
      <w:lvlJc w:val="left"/>
      <w:pPr>
        <w:tabs>
          <w:tab w:val="num" w:pos="720"/>
        </w:tabs>
        <w:ind w:left="720" w:hanging="360"/>
      </w:pPr>
      <w:rPr>
        <w:rFonts w:ascii="Times New Roman" w:hAnsi="Times New Roman" w:hint="default"/>
      </w:rPr>
    </w:lvl>
    <w:lvl w:ilvl="1" w:tplc="7E2CC80E" w:tentative="1">
      <w:start w:val="1"/>
      <w:numFmt w:val="bullet"/>
      <w:lvlText w:val="•"/>
      <w:lvlJc w:val="left"/>
      <w:pPr>
        <w:tabs>
          <w:tab w:val="num" w:pos="1440"/>
        </w:tabs>
        <w:ind w:left="1440" w:hanging="360"/>
      </w:pPr>
      <w:rPr>
        <w:rFonts w:ascii="Times New Roman" w:hAnsi="Times New Roman" w:hint="default"/>
      </w:rPr>
    </w:lvl>
    <w:lvl w:ilvl="2" w:tplc="4E0CA256" w:tentative="1">
      <w:start w:val="1"/>
      <w:numFmt w:val="bullet"/>
      <w:lvlText w:val="•"/>
      <w:lvlJc w:val="left"/>
      <w:pPr>
        <w:tabs>
          <w:tab w:val="num" w:pos="2160"/>
        </w:tabs>
        <w:ind w:left="2160" w:hanging="360"/>
      </w:pPr>
      <w:rPr>
        <w:rFonts w:ascii="Times New Roman" w:hAnsi="Times New Roman" w:hint="default"/>
      </w:rPr>
    </w:lvl>
    <w:lvl w:ilvl="3" w:tplc="4694268A" w:tentative="1">
      <w:start w:val="1"/>
      <w:numFmt w:val="bullet"/>
      <w:lvlText w:val="•"/>
      <w:lvlJc w:val="left"/>
      <w:pPr>
        <w:tabs>
          <w:tab w:val="num" w:pos="2880"/>
        </w:tabs>
        <w:ind w:left="2880" w:hanging="360"/>
      </w:pPr>
      <w:rPr>
        <w:rFonts w:ascii="Times New Roman" w:hAnsi="Times New Roman" w:hint="default"/>
      </w:rPr>
    </w:lvl>
    <w:lvl w:ilvl="4" w:tplc="D50E2C42" w:tentative="1">
      <w:start w:val="1"/>
      <w:numFmt w:val="bullet"/>
      <w:lvlText w:val="•"/>
      <w:lvlJc w:val="left"/>
      <w:pPr>
        <w:tabs>
          <w:tab w:val="num" w:pos="3600"/>
        </w:tabs>
        <w:ind w:left="3600" w:hanging="360"/>
      </w:pPr>
      <w:rPr>
        <w:rFonts w:ascii="Times New Roman" w:hAnsi="Times New Roman" w:hint="default"/>
      </w:rPr>
    </w:lvl>
    <w:lvl w:ilvl="5" w:tplc="2DEAC054" w:tentative="1">
      <w:start w:val="1"/>
      <w:numFmt w:val="bullet"/>
      <w:lvlText w:val="•"/>
      <w:lvlJc w:val="left"/>
      <w:pPr>
        <w:tabs>
          <w:tab w:val="num" w:pos="4320"/>
        </w:tabs>
        <w:ind w:left="4320" w:hanging="360"/>
      </w:pPr>
      <w:rPr>
        <w:rFonts w:ascii="Times New Roman" w:hAnsi="Times New Roman" w:hint="default"/>
      </w:rPr>
    </w:lvl>
    <w:lvl w:ilvl="6" w:tplc="CFD6FEDC" w:tentative="1">
      <w:start w:val="1"/>
      <w:numFmt w:val="bullet"/>
      <w:lvlText w:val="•"/>
      <w:lvlJc w:val="left"/>
      <w:pPr>
        <w:tabs>
          <w:tab w:val="num" w:pos="5040"/>
        </w:tabs>
        <w:ind w:left="5040" w:hanging="360"/>
      </w:pPr>
      <w:rPr>
        <w:rFonts w:ascii="Times New Roman" w:hAnsi="Times New Roman" w:hint="default"/>
      </w:rPr>
    </w:lvl>
    <w:lvl w:ilvl="7" w:tplc="08088D92" w:tentative="1">
      <w:start w:val="1"/>
      <w:numFmt w:val="bullet"/>
      <w:lvlText w:val="•"/>
      <w:lvlJc w:val="left"/>
      <w:pPr>
        <w:tabs>
          <w:tab w:val="num" w:pos="5760"/>
        </w:tabs>
        <w:ind w:left="5760" w:hanging="360"/>
      </w:pPr>
      <w:rPr>
        <w:rFonts w:ascii="Times New Roman" w:hAnsi="Times New Roman" w:hint="default"/>
      </w:rPr>
    </w:lvl>
    <w:lvl w:ilvl="8" w:tplc="8B2A696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ADD6D43"/>
    <w:multiLevelType w:val="multilevel"/>
    <w:tmpl w:val="982AEF28"/>
    <w:lvl w:ilvl="0">
      <w:start w:val="1"/>
      <w:numFmt w:val="decimal"/>
      <w:lvlText w:val="%1."/>
      <w:lvlJc w:val="left"/>
      <w:pPr>
        <w:ind w:left="720" w:hanging="360"/>
      </w:p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bullet"/>
      <w:lvlText w:val=""/>
      <w:lvlJc w:val="left"/>
      <w:pPr>
        <w:ind w:left="1440" w:hanging="1080"/>
      </w:pPr>
      <w:rPr>
        <w:rFonts w:ascii="Symbol" w:hAnsi="Symbol"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27" w15:restartNumberingAfterBreak="0">
    <w:nsid w:val="6F5B3BC7"/>
    <w:multiLevelType w:val="hybridMultilevel"/>
    <w:tmpl w:val="1F009704"/>
    <w:lvl w:ilvl="0" w:tplc="0EB0B77C">
      <w:start w:val="1"/>
      <w:numFmt w:val="bullet"/>
      <w:lvlText w:val="•"/>
      <w:lvlJc w:val="left"/>
      <w:pPr>
        <w:tabs>
          <w:tab w:val="num" w:pos="720"/>
        </w:tabs>
        <w:ind w:left="720" w:hanging="360"/>
      </w:pPr>
      <w:rPr>
        <w:rFonts w:ascii="Times New Roman" w:hAnsi="Times New Roman" w:hint="default"/>
      </w:rPr>
    </w:lvl>
    <w:lvl w:ilvl="1" w:tplc="94A85820" w:tentative="1">
      <w:start w:val="1"/>
      <w:numFmt w:val="bullet"/>
      <w:lvlText w:val="•"/>
      <w:lvlJc w:val="left"/>
      <w:pPr>
        <w:tabs>
          <w:tab w:val="num" w:pos="1440"/>
        </w:tabs>
        <w:ind w:left="1440" w:hanging="360"/>
      </w:pPr>
      <w:rPr>
        <w:rFonts w:ascii="Times New Roman" w:hAnsi="Times New Roman" w:hint="default"/>
      </w:rPr>
    </w:lvl>
    <w:lvl w:ilvl="2" w:tplc="1ED888DA" w:tentative="1">
      <w:start w:val="1"/>
      <w:numFmt w:val="bullet"/>
      <w:lvlText w:val="•"/>
      <w:lvlJc w:val="left"/>
      <w:pPr>
        <w:tabs>
          <w:tab w:val="num" w:pos="2160"/>
        </w:tabs>
        <w:ind w:left="2160" w:hanging="360"/>
      </w:pPr>
      <w:rPr>
        <w:rFonts w:ascii="Times New Roman" w:hAnsi="Times New Roman" w:hint="default"/>
      </w:rPr>
    </w:lvl>
    <w:lvl w:ilvl="3" w:tplc="AFEC7822" w:tentative="1">
      <w:start w:val="1"/>
      <w:numFmt w:val="bullet"/>
      <w:lvlText w:val="•"/>
      <w:lvlJc w:val="left"/>
      <w:pPr>
        <w:tabs>
          <w:tab w:val="num" w:pos="2880"/>
        </w:tabs>
        <w:ind w:left="2880" w:hanging="360"/>
      </w:pPr>
      <w:rPr>
        <w:rFonts w:ascii="Times New Roman" w:hAnsi="Times New Roman" w:hint="default"/>
      </w:rPr>
    </w:lvl>
    <w:lvl w:ilvl="4" w:tplc="3B92B560" w:tentative="1">
      <w:start w:val="1"/>
      <w:numFmt w:val="bullet"/>
      <w:lvlText w:val="•"/>
      <w:lvlJc w:val="left"/>
      <w:pPr>
        <w:tabs>
          <w:tab w:val="num" w:pos="3600"/>
        </w:tabs>
        <w:ind w:left="3600" w:hanging="360"/>
      </w:pPr>
      <w:rPr>
        <w:rFonts w:ascii="Times New Roman" w:hAnsi="Times New Roman" w:hint="default"/>
      </w:rPr>
    </w:lvl>
    <w:lvl w:ilvl="5" w:tplc="D348EBA2" w:tentative="1">
      <w:start w:val="1"/>
      <w:numFmt w:val="bullet"/>
      <w:lvlText w:val="•"/>
      <w:lvlJc w:val="left"/>
      <w:pPr>
        <w:tabs>
          <w:tab w:val="num" w:pos="4320"/>
        </w:tabs>
        <w:ind w:left="4320" w:hanging="360"/>
      </w:pPr>
      <w:rPr>
        <w:rFonts w:ascii="Times New Roman" w:hAnsi="Times New Roman" w:hint="default"/>
      </w:rPr>
    </w:lvl>
    <w:lvl w:ilvl="6" w:tplc="2C26325E" w:tentative="1">
      <w:start w:val="1"/>
      <w:numFmt w:val="bullet"/>
      <w:lvlText w:val="•"/>
      <w:lvlJc w:val="left"/>
      <w:pPr>
        <w:tabs>
          <w:tab w:val="num" w:pos="5040"/>
        </w:tabs>
        <w:ind w:left="5040" w:hanging="360"/>
      </w:pPr>
      <w:rPr>
        <w:rFonts w:ascii="Times New Roman" w:hAnsi="Times New Roman" w:hint="default"/>
      </w:rPr>
    </w:lvl>
    <w:lvl w:ilvl="7" w:tplc="B0424E1E" w:tentative="1">
      <w:start w:val="1"/>
      <w:numFmt w:val="bullet"/>
      <w:lvlText w:val="•"/>
      <w:lvlJc w:val="left"/>
      <w:pPr>
        <w:tabs>
          <w:tab w:val="num" w:pos="5760"/>
        </w:tabs>
        <w:ind w:left="5760" w:hanging="360"/>
      </w:pPr>
      <w:rPr>
        <w:rFonts w:ascii="Times New Roman" w:hAnsi="Times New Roman" w:hint="default"/>
      </w:rPr>
    </w:lvl>
    <w:lvl w:ilvl="8" w:tplc="5344CAB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E4566B"/>
    <w:multiLevelType w:val="hybridMultilevel"/>
    <w:tmpl w:val="8804A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8"/>
  </w:num>
  <w:num w:numId="14">
    <w:abstractNumId w:val="24"/>
  </w:num>
  <w:num w:numId="15">
    <w:abstractNumId w:val="12"/>
  </w:num>
  <w:num w:numId="16">
    <w:abstractNumId w:val="26"/>
  </w:num>
  <w:num w:numId="17">
    <w:abstractNumId w:val="19"/>
  </w:num>
  <w:num w:numId="18">
    <w:abstractNumId w:val="17"/>
  </w:num>
  <w:num w:numId="19">
    <w:abstractNumId w:val="21"/>
  </w:num>
  <w:num w:numId="20">
    <w:abstractNumId w:val="29"/>
  </w:num>
  <w:num w:numId="21">
    <w:abstractNumId w:val="18"/>
  </w:num>
  <w:num w:numId="22">
    <w:abstractNumId w:val="16"/>
  </w:num>
  <w:num w:numId="23">
    <w:abstractNumId w:val="13"/>
  </w:num>
  <w:num w:numId="24">
    <w:abstractNumId w:val="10"/>
  </w:num>
  <w:num w:numId="25">
    <w:abstractNumId w:val="20"/>
  </w:num>
  <w:num w:numId="26">
    <w:abstractNumId w:val="27"/>
  </w:num>
  <w:num w:numId="27">
    <w:abstractNumId w:val="15"/>
  </w:num>
  <w:num w:numId="28">
    <w:abstractNumId w:val="22"/>
  </w:num>
  <w:num w:numId="29">
    <w:abstractNumId w:val="14"/>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74"/>
    <w:rsid w:val="00000CF6"/>
    <w:rsid w:val="00013079"/>
    <w:rsid w:val="00022620"/>
    <w:rsid w:val="00025DD6"/>
    <w:rsid w:val="00036FD7"/>
    <w:rsid w:val="000376DF"/>
    <w:rsid w:val="0004528E"/>
    <w:rsid w:val="00046B52"/>
    <w:rsid w:val="00052E6A"/>
    <w:rsid w:val="00055500"/>
    <w:rsid w:val="00056787"/>
    <w:rsid w:val="00061A6E"/>
    <w:rsid w:val="0006463A"/>
    <w:rsid w:val="000655B7"/>
    <w:rsid w:val="000675DC"/>
    <w:rsid w:val="00072D5D"/>
    <w:rsid w:val="0007446F"/>
    <w:rsid w:val="00080D91"/>
    <w:rsid w:val="000872FD"/>
    <w:rsid w:val="000904A0"/>
    <w:rsid w:val="00090704"/>
    <w:rsid w:val="000A080A"/>
    <w:rsid w:val="000A3832"/>
    <w:rsid w:val="000A3F93"/>
    <w:rsid w:val="000A4750"/>
    <w:rsid w:val="000B2863"/>
    <w:rsid w:val="000B3628"/>
    <w:rsid w:val="000C399C"/>
    <w:rsid w:val="000D466D"/>
    <w:rsid w:val="000E11ED"/>
    <w:rsid w:val="000E1B33"/>
    <w:rsid w:val="00107E77"/>
    <w:rsid w:val="00111328"/>
    <w:rsid w:val="00115B6A"/>
    <w:rsid w:val="00117708"/>
    <w:rsid w:val="00117823"/>
    <w:rsid w:val="0013095E"/>
    <w:rsid w:val="00131853"/>
    <w:rsid w:val="00140E42"/>
    <w:rsid w:val="00142DFF"/>
    <w:rsid w:val="001453BB"/>
    <w:rsid w:val="00146C05"/>
    <w:rsid w:val="00150E99"/>
    <w:rsid w:val="00153CB0"/>
    <w:rsid w:val="00160BE3"/>
    <w:rsid w:val="00163C07"/>
    <w:rsid w:val="00172F92"/>
    <w:rsid w:val="00176A3D"/>
    <w:rsid w:val="001807A5"/>
    <w:rsid w:val="00180B1C"/>
    <w:rsid w:val="00185B96"/>
    <w:rsid w:val="00187908"/>
    <w:rsid w:val="0019121C"/>
    <w:rsid w:val="00195014"/>
    <w:rsid w:val="00195956"/>
    <w:rsid w:val="001A2963"/>
    <w:rsid w:val="001A3EAB"/>
    <w:rsid w:val="001B2267"/>
    <w:rsid w:val="001C0406"/>
    <w:rsid w:val="001C0AB7"/>
    <w:rsid w:val="001C52CA"/>
    <w:rsid w:val="001D14B2"/>
    <w:rsid w:val="001E27EE"/>
    <w:rsid w:val="001F17A5"/>
    <w:rsid w:val="001F5772"/>
    <w:rsid w:val="00203365"/>
    <w:rsid w:val="0020526B"/>
    <w:rsid w:val="00207D60"/>
    <w:rsid w:val="00215583"/>
    <w:rsid w:val="00215C37"/>
    <w:rsid w:val="00216C7F"/>
    <w:rsid w:val="00220D15"/>
    <w:rsid w:val="00223424"/>
    <w:rsid w:val="00223F78"/>
    <w:rsid w:val="00226B62"/>
    <w:rsid w:val="0023018C"/>
    <w:rsid w:val="00232206"/>
    <w:rsid w:val="00240D74"/>
    <w:rsid w:val="0025011B"/>
    <w:rsid w:val="00250328"/>
    <w:rsid w:val="00253210"/>
    <w:rsid w:val="00254306"/>
    <w:rsid w:val="0025621F"/>
    <w:rsid w:val="002563B5"/>
    <w:rsid w:val="00264A11"/>
    <w:rsid w:val="00271412"/>
    <w:rsid w:val="00271443"/>
    <w:rsid w:val="00275CE8"/>
    <w:rsid w:val="00284CB0"/>
    <w:rsid w:val="00284D91"/>
    <w:rsid w:val="0028766B"/>
    <w:rsid w:val="00290BCB"/>
    <w:rsid w:val="002A3947"/>
    <w:rsid w:val="002A4056"/>
    <w:rsid w:val="002A7AAE"/>
    <w:rsid w:val="002B0FCA"/>
    <w:rsid w:val="002B1F60"/>
    <w:rsid w:val="002B52C7"/>
    <w:rsid w:val="002C35B7"/>
    <w:rsid w:val="002E110A"/>
    <w:rsid w:val="002E112C"/>
    <w:rsid w:val="002E2187"/>
    <w:rsid w:val="002E613B"/>
    <w:rsid w:val="002F297F"/>
    <w:rsid w:val="002F4896"/>
    <w:rsid w:val="00300840"/>
    <w:rsid w:val="00307DF1"/>
    <w:rsid w:val="003110EC"/>
    <w:rsid w:val="003154AD"/>
    <w:rsid w:val="00321DD0"/>
    <w:rsid w:val="00323B56"/>
    <w:rsid w:val="00325C3B"/>
    <w:rsid w:val="003340BD"/>
    <w:rsid w:val="00337F81"/>
    <w:rsid w:val="003418BD"/>
    <w:rsid w:val="0035209E"/>
    <w:rsid w:val="00352E79"/>
    <w:rsid w:val="003629DB"/>
    <w:rsid w:val="003660DD"/>
    <w:rsid w:val="003735D6"/>
    <w:rsid w:val="0037482B"/>
    <w:rsid w:val="0037684B"/>
    <w:rsid w:val="00382271"/>
    <w:rsid w:val="0038387D"/>
    <w:rsid w:val="0038411E"/>
    <w:rsid w:val="003873F0"/>
    <w:rsid w:val="003902B1"/>
    <w:rsid w:val="003916E6"/>
    <w:rsid w:val="003A2C74"/>
    <w:rsid w:val="003A643C"/>
    <w:rsid w:val="003B0C40"/>
    <w:rsid w:val="003B3408"/>
    <w:rsid w:val="003B7530"/>
    <w:rsid w:val="003D4768"/>
    <w:rsid w:val="003D5F49"/>
    <w:rsid w:val="003D6190"/>
    <w:rsid w:val="003E34E9"/>
    <w:rsid w:val="003E515F"/>
    <w:rsid w:val="003E545F"/>
    <w:rsid w:val="003E6A48"/>
    <w:rsid w:val="003F2868"/>
    <w:rsid w:val="003F51B2"/>
    <w:rsid w:val="003F5BCF"/>
    <w:rsid w:val="003F6EF5"/>
    <w:rsid w:val="003F7F9C"/>
    <w:rsid w:val="004069B5"/>
    <w:rsid w:val="00410320"/>
    <w:rsid w:val="004142EB"/>
    <w:rsid w:val="00422501"/>
    <w:rsid w:val="004249E3"/>
    <w:rsid w:val="00425531"/>
    <w:rsid w:val="00440707"/>
    <w:rsid w:val="00441B04"/>
    <w:rsid w:val="00443465"/>
    <w:rsid w:val="0045381D"/>
    <w:rsid w:val="00454F70"/>
    <w:rsid w:val="0045726E"/>
    <w:rsid w:val="0047348F"/>
    <w:rsid w:val="00476A75"/>
    <w:rsid w:val="00485C2E"/>
    <w:rsid w:val="00487EA1"/>
    <w:rsid w:val="00491B8B"/>
    <w:rsid w:val="004935F0"/>
    <w:rsid w:val="00496D0A"/>
    <w:rsid w:val="004A42D2"/>
    <w:rsid w:val="004A58A5"/>
    <w:rsid w:val="004A6500"/>
    <w:rsid w:val="004B0977"/>
    <w:rsid w:val="004B27EC"/>
    <w:rsid w:val="004B48FC"/>
    <w:rsid w:val="004B529D"/>
    <w:rsid w:val="004C30B1"/>
    <w:rsid w:val="004C5335"/>
    <w:rsid w:val="004C7F79"/>
    <w:rsid w:val="004D5252"/>
    <w:rsid w:val="004D7DC4"/>
    <w:rsid w:val="004E4DDE"/>
    <w:rsid w:val="004F403D"/>
    <w:rsid w:val="004F5D5A"/>
    <w:rsid w:val="004F617F"/>
    <w:rsid w:val="005047B3"/>
    <w:rsid w:val="00505BA6"/>
    <w:rsid w:val="00507BEA"/>
    <w:rsid w:val="00510933"/>
    <w:rsid w:val="005133E6"/>
    <w:rsid w:val="00514166"/>
    <w:rsid w:val="0052092E"/>
    <w:rsid w:val="00523CB4"/>
    <w:rsid w:val="00532C43"/>
    <w:rsid w:val="005438A8"/>
    <w:rsid w:val="00543DDC"/>
    <w:rsid w:val="00556760"/>
    <w:rsid w:val="005573E5"/>
    <w:rsid w:val="00565639"/>
    <w:rsid w:val="00567D67"/>
    <w:rsid w:val="00571F41"/>
    <w:rsid w:val="005726E6"/>
    <w:rsid w:val="005829C0"/>
    <w:rsid w:val="005832FF"/>
    <w:rsid w:val="005833EE"/>
    <w:rsid w:val="005862CF"/>
    <w:rsid w:val="005913B6"/>
    <w:rsid w:val="00591ED4"/>
    <w:rsid w:val="0059279F"/>
    <w:rsid w:val="00597BB7"/>
    <w:rsid w:val="005A5E4E"/>
    <w:rsid w:val="005B15C8"/>
    <w:rsid w:val="005B3673"/>
    <w:rsid w:val="005B4587"/>
    <w:rsid w:val="005C3CBE"/>
    <w:rsid w:val="005C6BFD"/>
    <w:rsid w:val="005E7109"/>
    <w:rsid w:val="005F236B"/>
    <w:rsid w:val="005F6958"/>
    <w:rsid w:val="00607D75"/>
    <w:rsid w:val="0061132F"/>
    <w:rsid w:val="0061391F"/>
    <w:rsid w:val="00614125"/>
    <w:rsid w:val="006171AA"/>
    <w:rsid w:val="00623A45"/>
    <w:rsid w:val="00630CD9"/>
    <w:rsid w:val="00631249"/>
    <w:rsid w:val="006400CA"/>
    <w:rsid w:val="00642D7B"/>
    <w:rsid w:val="00644B3B"/>
    <w:rsid w:val="00644D82"/>
    <w:rsid w:val="00645301"/>
    <w:rsid w:val="00652789"/>
    <w:rsid w:val="0066130C"/>
    <w:rsid w:val="00661F67"/>
    <w:rsid w:val="00670D4B"/>
    <w:rsid w:val="006923CE"/>
    <w:rsid w:val="0069400D"/>
    <w:rsid w:val="006A1A7E"/>
    <w:rsid w:val="006A376B"/>
    <w:rsid w:val="006B448D"/>
    <w:rsid w:val="006B727E"/>
    <w:rsid w:val="006B74C5"/>
    <w:rsid w:val="006C0118"/>
    <w:rsid w:val="006C22FE"/>
    <w:rsid w:val="006E1825"/>
    <w:rsid w:val="006F387B"/>
    <w:rsid w:val="006F53C8"/>
    <w:rsid w:val="007031C1"/>
    <w:rsid w:val="0071714C"/>
    <w:rsid w:val="007223B0"/>
    <w:rsid w:val="00724C5A"/>
    <w:rsid w:val="00731053"/>
    <w:rsid w:val="00737736"/>
    <w:rsid w:val="00737D34"/>
    <w:rsid w:val="00742D71"/>
    <w:rsid w:val="007433AB"/>
    <w:rsid w:val="0074427A"/>
    <w:rsid w:val="00746C79"/>
    <w:rsid w:val="00752AB0"/>
    <w:rsid w:val="00752EBB"/>
    <w:rsid w:val="00755804"/>
    <w:rsid w:val="00755C05"/>
    <w:rsid w:val="00756B57"/>
    <w:rsid w:val="00760B9D"/>
    <w:rsid w:val="0076134C"/>
    <w:rsid w:val="00773B28"/>
    <w:rsid w:val="00776097"/>
    <w:rsid w:val="00781ACC"/>
    <w:rsid w:val="00791559"/>
    <w:rsid w:val="007B0073"/>
    <w:rsid w:val="007B103C"/>
    <w:rsid w:val="007B3C64"/>
    <w:rsid w:val="007C2964"/>
    <w:rsid w:val="007C2AC9"/>
    <w:rsid w:val="007C3BFF"/>
    <w:rsid w:val="007D4A17"/>
    <w:rsid w:val="007D68B6"/>
    <w:rsid w:val="007E32E7"/>
    <w:rsid w:val="007F0079"/>
    <w:rsid w:val="007F451E"/>
    <w:rsid w:val="007F5222"/>
    <w:rsid w:val="007F7FE7"/>
    <w:rsid w:val="00802D7B"/>
    <w:rsid w:val="00805674"/>
    <w:rsid w:val="008138EE"/>
    <w:rsid w:val="00820D9C"/>
    <w:rsid w:val="0082148C"/>
    <w:rsid w:val="008216A6"/>
    <w:rsid w:val="0082341B"/>
    <w:rsid w:val="00823F80"/>
    <w:rsid w:val="008323FB"/>
    <w:rsid w:val="00841A61"/>
    <w:rsid w:val="00841E67"/>
    <w:rsid w:val="00843193"/>
    <w:rsid w:val="0084502C"/>
    <w:rsid w:val="00853B27"/>
    <w:rsid w:val="00875AD6"/>
    <w:rsid w:val="00875D8B"/>
    <w:rsid w:val="0088046A"/>
    <w:rsid w:val="0088078A"/>
    <w:rsid w:val="00885231"/>
    <w:rsid w:val="00895A7C"/>
    <w:rsid w:val="008A16B4"/>
    <w:rsid w:val="008A43F8"/>
    <w:rsid w:val="008A7303"/>
    <w:rsid w:val="008B033F"/>
    <w:rsid w:val="008B2D94"/>
    <w:rsid w:val="008B380C"/>
    <w:rsid w:val="008B3C2D"/>
    <w:rsid w:val="008B63E7"/>
    <w:rsid w:val="008C0252"/>
    <w:rsid w:val="008C2D41"/>
    <w:rsid w:val="008C3C04"/>
    <w:rsid w:val="008C6DA0"/>
    <w:rsid w:val="008D6C96"/>
    <w:rsid w:val="008D7FA8"/>
    <w:rsid w:val="008E251B"/>
    <w:rsid w:val="008E72EB"/>
    <w:rsid w:val="0091292F"/>
    <w:rsid w:val="00930C80"/>
    <w:rsid w:val="00932B7D"/>
    <w:rsid w:val="00933F93"/>
    <w:rsid w:val="00936F0F"/>
    <w:rsid w:val="0093798B"/>
    <w:rsid w:val="00940302"/>
    <w:rsid w:val="0094429E"/>
    <w:rsid w:val="00947703"/>
    <w:rsid w:val="009551FF"/>
    <w:rsid w:val="00955E59"/>
    <w:rsid w:val="00960B44"/>
    <w:rsid w:val="0096184A"/>
    <w:rsid w:val="009621AF"/>
    <w:rsid w:val="00962521"/>
    <w:rsid w:val="00966007"/>
    <w:rsid w:val="009743D7"/>
    <w:rsid w:val="009867FE"/>
    <w:rsid w:val="00990E88"/>
    <w:rsid w:val="00992D99"/>
    <w:rsid w:val="009A29E4"/>
    <w:rsid w:val="009A4638"/>
    <w:rsid w:val="009A472E"/>
    <w:rsid w:val="009A719A"/>
    <w:rsid w:val="009B238C"/>
    <w:rsid w:val="009B644C"/>
    <w:rsid w:val="009C0C61"/>
    <w:rsid w:val="009C0E16"/>
    <w:rsid w:val="009E230E"/>
    <w:rsid w:val="009E413F"/>
    <w:rsid w:val="009F0BC3"/>
    <w:rsid w:val="009F1595"/>
    <w:rsid w:val="009F23D3"/>
    <w:rsid w:val="00A00544"/>
    <w:rsid w:val="00A04276"/>
    <w:rsid w:val="00A05613"/>
    <w:rsid w:val="00A14ED6"/>
    <w:rsid w:val="00A168EC"/>
    <w:rsid w:val="00A17293"/>
    <w:rsid w:val="00A17677"/>
    <w:rsid w:val="00A23631"/>
    <w:rsid w:val="00A31DD2"/>
    <w:rsid w:val="00A32724"/>
    <w:rsid w:val="00A32BE5"/>
    <w:rsid w:val="00A40212"/>
    <w:rsid w:val="00A40DCF"/>
    <w:rsid w:val="00A41516"/>
    <w:rsid w:val="00A4158E"/>
    <w:rsid w:val="00A43DBF"/>
    <w:rsid w:val="00A67F33"/>
    <w:rsid w:val="00A7105D"/>
    <w:rsid w:val="00A7167E"/>
    <w:rsid w:val="00A71DE8"/>
    <w:rsid w:val="00A739CB"/>
    <w:rsid w:val="00A75318"/>
    <w:rsid w:val="00A827A2"/>
    <w:rsid w:val="00A87B4A"/>
    <w:rsid w:val="00A94314"/>
    <w:rsid w:val="00A96B27"/>
    <w:rsid w:val="00A97366"/>
    <w:rsid w:val="00AA09EE"/>
    <w:rsid w:val="00AA0CE0"/>
    <w:rsid w:val="00AA168A"/>
    <w:rsid w:val="00AA1A4C"/>
    <w:rsid w:val="00AA1D46"/>
    <w:rsid w:val="00AA1DB5"/>
    <w:rsid w:val="00AA4AA6"/>
    <w:rsid w:val="00AA7F00"/>
    <w:rsid w:val="00AC4EFC"/>
    <w:rsid w:val="00AD07BD"/>
    <w:rsid w:val="00AE34AA"/>
    <w:rsid w:val="00AE555C"/>
    <w:rsid w:val="00AE6610"/>
    <w:rsid w:val="00AF3E28"/>
    <w:rsid w:val="00B05C29"/>
    <w:rsid w:val="00B05EE5"/>
    <w:rsid w:val="00B10652"/>
    <w:rsid w:val="00B1263F"/>
    <w:rsid w:val="00B16082"/>
    <w:rsid w:val="00B2017B"/>
    <w:rsid w:val="00B20EE3"/>
    <w:rsid w:val="00B23B2D"/>
    <w:rsid w:val="00B25568"/>
    <w:rsid w:val="00B274A2"/>
    <w:rsid w:val="00B30535"/>
    <w:rsid w:val="00B41FA7"/>
    <w:rsid w:val="00B51FF0"/>
    <w:rsid w:val="00B532E9"/>
    <w:rsid w:val="00B55F8A"/>
    <w:rsid w:val="00B56895"/>
    <w:rsid w:val="00B638CA"/>
    <w:rsid w:val="00B71F84"/>
    <w:rsid w:val="00B80414"/>
    <w:rsid w:val="00B814A5"/>
    <w:rsid w:val="00B81DCD"/>
    <w:rsid w:val="00B82A1B"/>
    <w:rsid w:val="00B94766"/>
    <w:rsid w:val="00B95BCC"/>
    <w:rsid w:val="00B96222"/>
    <w:rsid w:val="00BA4455"/>
    <w:rsid w:val="00BA6F09"/>
    <w:rsid w:val="00BA70EC"/>
    <w:rsid w:val="00BB089F"/>
    <w:rsid w:val="00BB23E7"/>
    <w:rsid w:val="00BB2BDF"/>
    <w:rsid w:val="00BB7C11"/>
    <w:rsid w:val="00BC64C9"/>
    <w:rsid w:val="00BD08DD"/>
    <w:rsid w:val="00BD20FC"/>
    <w:rsid w:val="00BD5090"/>
    <w:rsid w:val="00BE2216"/>
    <w:rsid w:val="00BE39F8"/>
    <w:rsid w:val="00BE46F9"/>
    <w:rsid w:val="00BF3B4D"/>
    <w:rsid w:val="00BF3C91"/>
    <w:rsid w:val="00BF70EE"/>
    <w:rsid w:val="00C02E9B"/>
    <w:rsid w:val="00C02F74"/>
    <w:rsid w:val="00C10EB3"/>
    <w:rsid w:val="00C1302B"/>
    <w:rsid w:val="00C17278"/>
    <w:rsid w:val="00C21201"/>
    <w:rsid w:val="00C2596D"/>
    <w:rsid w:val="00C26210"/>
    <w:rsid w:val="00C26750"/>
    <w:rsid w:val="00C3541B"/>
    <w:rsid w:val="00C41D25"/>
    <w:rsid w:val="00C43D8A"/>
    <w:rsid w:val="00C4402A"/>
    <w:rsid w:val="00C45319"/>
    <w:rsid w:val="00C46D0D"/>
    <w:rsid w:val="00C47918"/>
    <w:rsid w:val="00C50B0B"/>
    <w:rsid w:val="00C61E1F"/>
    <w:rsid w:val="00C64E55"/>
    <w:rsid w:val="00C64F79"/>
    <w:rsid w:val="00C74B7B"/>
    <w:rsid w:val="00C84D07"/>
    <w:rsid w:val="00C87109"/>
    <w:rsid w:val="00C95A47"/>
    <w:rsid w:val="00CA33BB"/>
    <w:rsid w:val="00CA47DF"/>
    <w:rsid w:val="00CA5E2E"/>
    <w:rsid w:val="00CA6E04"/>
    <w:rsid w:val="00CA799F"/>
    <w:rsid w:val="00CB3DB7"/>
    <w:rsid w:val="00CB4173"/>
    <w:rsid w:val="00CB6707"/>
    <w:rsid w:val="00CC0BAA"/>
    <w:rsid w:val="00CC45C4"/>
    <w:rsid w:val="00CC4D08"/>
    <w:rsid w:val="00CC6EBB"/>
    <w:rsid w:val="00CE68EC"/>
    <w:rsid w:val="00CE7011"/>
    <w:rsid w:val="00CF7470"/>
    <w:rsid w:val="00D0085E"/>
    <w:rsid w:val="00D1089B"/>
    <w:rsid w:val="00D121BE"/>
    <w:rsid w:val="00D14AD4"/>
    <w:rsid w:val="00D26BE9"/>
    <w:rsid w:val="00D714CA"/>
    <w:rsid w:val="00D729FB"/>
    <w:rsid w:val="00D73202"/>
    <w:rsid w:val="00D74C3D"/>
    <w:rsid w:val="00D759A0"/>
    <w:rsid w:val="00D75E4B"/>
    <w:rsid w:val="00D80DB3"/>
    <w:rsid w:val="00D814BA"/>
    <w:rsid w:val="00D816DD"/>
    <w:rsid w:val="00D83016"/>
    <w:rsid w:val="00D9031A"/>
    <w:rsid w:val="00D969DA"/>
    <w:rsid w:val="00DA5A49"/>
    <w:rsid w:val="00DA7E9A"/>
    <w:rsid w:val="00DB2BE8"/>
    <w:rsid w:val="00DB4868"/>
    <w:rsid w:val="00DB66BD"/>
    <w:rsid w:val="00DB6C74"/>
    <w:rsid w:val="00DB7F3A"/>
    <w:rsid w:val="00DC10BB"/>
    <w:rsid w:val="00DD0704"/>
    <w:rsid w:val="00DD5C05"/>
    <w:rsid w:val="00DE237F"/>
    <w:rsid w:val="00DE5A11"/>
    <w:rsid w:val="00DE7E2C"/>
    <w:rsid w:val="00DF3527"/>
    <w:rsid w:val="00DF3A23"/>
    <w:rsid w:val="00E05C7C"/>
    <w:rsid w:val="00E20F45"/>
    <w:rsid w:val="00E237C5"/>
    <w:rsid w:val="00E32C18"/>
    <w:rsid w:val="00E43FE1"/>
    <w:rsid w:val="00E57C96"/>
    <w:rsid w:val="00E57EA2"/>
    <w:rsid w:val="00E672DC"/>
    <w:rsid w:val="00E73147"/>
    <w:rsid w:val="00E83BFD"/>
    <w:rsid w:val="00E84FFE"/>
    <w:rsid w:val="00E9645A"/>
    <w:rsid w:val="00E9728B"/>
    <w:rsid w:val="00E97F0B"/>
    <w:rsid w:val="00EA6DDC"/>
    <w:rsid w:val="00ED7311"/>
    <w:rsid w:val="00EE255C"/>
    <w:rsid w:val="00EE38D2"/>
    <w:rsid w:val="00EE4432"/>
    <w:rsid w:val="00EE5129"/>
    <w:rsid w:val="00EF00AC"/>
    <w:rsid w:val="00EF35A5"/>
    <w:rsid w:val="00F13A95"/>
    <w:rsid w:val="00F14767"/>
    <w:rsid w:val="00F16764"/>
    <w:rsid w:val="00F225A6"/>
    <w:rsid w:val="00F26B91"/>
    <w:rsid w:val="00F315A1"/>
    <w:rsid w:val="00F318D7"/>
    <w:rsid w:val="00F3275C"/>
    <w:rsid w:val="00F34AF0"/>
    <w:rsid w:val="00F40480"/>
    <w:rsid w:val="00F42F52"/>
    <w:rsid w:val="00F43B09"/>
    <w:rsid w:val="00F50C47"/>
    <w:rsid w:val="00F516EE"/>
    <w:rsid w:val="00F53EAA"/>
    <w:rsid w:val="00F54B52"/>
    <w:rsid w:val="00F5514F"/>
    <w:rsid w:val="00F606DF"/>
    <w:rsid w:val="00F61187"/>
    <w:rsid w:val="00F62169"/>
    <w:rsid w:val="00F637B3"/>
    <w:rsid w:val="00F65891"/>
    <w:rsid w:val="00F667DE"/>
    <w:rsid w:val="00F710EF"/>
    <w:rsid w:val="00F770F6"/>
    <w:rsid w:val="00F7745E"/>
    <w:rsid w:val="00F810A6"/>
    <w:rsid w:val="00F821AA"/>
    <w:rsid w:val="00F912FC"/>
    <w:rsid w:val="00F95AF2"/>
    <w:rsid w:val="00FA34AF"/>
    <w:rsid w:val="00FB2AAA"/>
    <w:rsid w:val="00FB5E22"/>
    <w:rsid w:val="00FD0E9E"/>
    <w:rsid w:val="00FD36DF"/>
    <w:rsid w:val="00FD3918"/>
    <w:rsid w:val="00FD4668"/>
    <w:rsid w:val="00FD4D08"/>
    <w:rsid w:val="00FD6A0B"/>
    <w:rsid w:val="00FE4F2E"/>
    <w:rsid w:val="00FF2DC7"/>
    <w:rsid w:val="00FF2F79"/>
    <w:rsid w:val="00FF70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49"/>
    <o:shapelayout v:ext="edit">
      <o:idmap v:ext="edit" data="1"/>
    </o:shapelayout>
  </w:shapeDefaults>
  <w:decimalSymbol w:val=","/>
  <w:listSeparator w:val=","/>
  <w14:docId w14:val="73650B7C"/>
  <w15:docId w15:val="{F1BF3CFD-3CDF-4C71-A946-D177A13D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750"/>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B71F84"/>
    <w:pPr>
      <w:keepNext/>
      <w:outlineLvl w:val="0"/>
    </w:pPr>
    <w:rPr>
      <w:b/>
      <w:sz w:val="26"/>
    </w:rPr>
  </w:style>
  <w:style w:type="paragraph" w:styleId="Heading2">
    <w:name w:val="heading 2"/>
    <w:basedOn w:val="Normal"/>
    <w:next w:val="Normal"/>
    <w:link w:val="Heading2Char"/>
    <w:uiPriority w:val="9"/>
    <w:qFormat/>
    <w:rsid w:val="00B71F84"/>
    <w:pPr>
      <w:outlineLvl w:val="1"/>
    </w:pPr>
    <w:rPr>
      <w:b/>
      <w:bCs/>
      <w:sz w:val="24"/>
    </w:rPr>
  </w:style>
  <w:style w:type="paragraph" w:styleId="Heading3">
    <w:name w:val="heading 3"/>
    <w:basedOn w:val="Normal"/>
    <w:next w:val="Normal"/>
    <w:link w:val="Heading3Char"/>
    <w:uiPriority w:val="9"/>
    <w:qFormat/>
    <w:rsid w:val="00B71F84"/>
    <w:pPr>
      <w:tabs>
        <w:tab w:val="left" w:pos="-720"/>
      </w:tabs>
      <w:spacing w:before="120" w:after="120"/>
      <w:outlineLvl w:val="2"/>
    </w:pPr>
    <w:rPr>
      <w:b/>
    </w:rPr>
  </w:style>
  <w:style w:type="paragraph" w:styleId="Heading4">
    <w:name w:val="heading 4"/>
    <w:basedOn w:val="Normal"/>
    <w:next w:val="Normal"/>
    <w:link w:val="Heading4Char"/>
    <w:uiPriority w:val="9"/>
    <w:qFormat/>
    <w:rsid w:val="00B71F84"/>
    <w:pPr>
      <w:keepNext/>
      <w:widowControl w:val="0"/>
      <w:tabs>
        <w:tab w:val="left" w:pos="-720"/>
      </w:tabs>
      <w:outlineLvl w:val="3"/>
    </w:pPr>
    <w:rPr>
      <w:b/>
      <w:sz w:val="24"/>
    </w:rPr>
  </w:style>
  <w:style w:type="paragraph" w:styleId="Heading5">
    <w:name w:val="heading 5"/>
    <w:basedOn w:val="Normal"/>
    <w:next w:val="Normal"/>
    <w:link w:val="Heading5Char"/>
    <w:uiPriority w:val="9"/>
    <w:qFormat/>
    <w:rsid w:val="00B71F84"/>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uiPriority w:val="9"/>
    <w:qFormat/>
    <w:rsid w:val="00B71F84"/>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uiPriority w:val="9"/>
    <w:qFormat/>
    <w:rsid w:val="00B71F84"/>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B71F84"/>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B71F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Char Char Char Char Char Char, Char, Char Char, Char Char Char Char Char Char,heading 3 after h2,h,h3+,ContentsHeader,*Header,hd,he,normal, Char Char Char Char,31,Char"/>
    <w:basedOn w:val="Normal"/>
    <w:link w:val="HeaderChar"/>
    <w:rsid w:val="00B71F84"/>
    <w:pPr>
      <w:tabs>
        <w:tab w:val="clear" w:pos="357"/>
        <w:tab w:val="left" w:pos="0"/>
        <w:tab w:val="center" w:pos="4820"/>
        <w:tab w:val="right" w:pos="9639"/>
      </w:tabs>
    </w:pPr>
    <w:rPr>
      <w:sz w:val="18"/>
      <w:szCs w:val="20"/>
    </w:rPr>
  </w:style>
  <w:style w:type="character" w:customStyle="1" w:styleId="HeaderChar">
    <w:name w:val="Header Char"/>
    <w:aliases w:val="Char Char Char Char Char Char Char Char,Char Char Char Char Char Char Char1, Char Char1, Char Char Char, Char Char Char Char Char Char Char,heading 3 after h2 Char,h Char,h3+ Char,ContentsHeader Char,*Header Char,hd Char,he Char,normal Char"/>
    <w:basedOn w:val="DefaultParagraphFont"/>
    <w:link w:val="Header"/>
    <w:rsid w:val="00B71F84"/>
    <w:rPr>
      <w:rFonts w:ascii="Arial" w:eastAsia="Times New Roman" w:hAnsi="Arial" w:cs="Times New Roman"/>
      <w:sz w:val="18"/>
      <w:szCs w:val="20"/>
      <w:lang w:val="en-GB"/>
    </w:rPr>
  </w:style>
  <w:style w:type="paragraph" w:styleId="Footer">
    <w:name w:val="footer"/>
    <w:basedOn w:val="Normal"/>
    <w:link w:val="FooterChar"/>
    <w:rsid w:val="00B71F84"/>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B71F84"/>
    <w:rPr>
      <w:rFonts w:ascii="Arial" w:eastAsia="Times New Roman" w:hAnsi="Arial" w:cs="Times New Roman"/>
      <w:b/>
      <w:sz w:val="18"/>
      <w:szCs w:val="20"/>
      <w:lang w:val="en-GB"/>
    </w:rPr>
  </w:style>
  <w:style w:type="paragraph" w:styleId="FootnoteText">
    <w:name w:val="footnote text"/>
    <w:basedOn w:val="Normal"/>
    <w:link w:val="FootnoteTextChar"/>
    <w:uiPriority w:val="99"/>
    <w:semiHidden/>
    <w:rsid w:val="00B71F84"/>
    <w:rPr>
      <w:szCs w:val="20"/>
    </w:rPr>
  </w:style>
  <w:style w:type="character" w:customStyle="1" w:styleId="FootnoteTextChar">
    <w:name w:val="Footnote Text Char"/>
    <w:basedOn w:val="DefaultParagraphFont"/>
    <w:link w:val="FootnoteText"/>
    <w:uiPriority w:val="99"/>
    <w:semiHidden/>
    <w:rsid w:val="00B71F84"/>
    <w:rPr>
      <w:rFonts w:ascii="Arial" w:eastAsia="Times New Roman" w:hAnsi="Arial" w:cs="Times New Roman"/>
      <w:sz w:val="20"/>
      <w:szCs w:val="20"/>
      <w:lang w:val="en-GB"/>
    </w:rPr>
  </w:style>
  <w:style w:type="character" w:styleId="FootnoteReference">
    <w:name w:val="footnote reference"/>
    <w:uiPriority w:val="99"/>
    <w:semiHidden/>
    <w:rsid w:val="00B71F84"/>
    <w:rPr>
      <w:vertAlign w:val="superscript"/>
    </w:rPr>
  </w:style>
  <w:style w:type="character" w:customStyle="1" w:styleId="Heading1Char">
    <w:name w:val="Heading 1 Char"/>
    <w:basedOn w:val="DefaultParagraphFont"/>
    <w:link w:val="Heading1"/>
    <w:uiPriority w:val="9"/>
    <w:rsid w:val="00B71F84"/>
    <w:rPr>
      <w:rFonts w:ascii="Arial" w:eastAsia="Times New Roman" w:hAnsi="Arial" w:cs="Times New Roman"/>
      <w:b/>
      <w:sz w:val="26"/>
      <w:szCs w:val="24"/>
      <w:lang w:val="en-GB"/>
    </w:rPr>
  </w:style>
  <w:style w:type="character" w:customStyle="1" w:styleId="Heading2Char">
    <w:name w:val="Heading 2 Char"/>
    <w:basedOn w:val="DefaultParagraphFont"/>
    <w:link w:val="Heading2"/>
    <w:uiPriority w:val="9"/>
    <w:rsid w:val="00B71F84"/>
    <w:rPr>
      <w:rFonts w:ascii="Arial" w:eastAsia="Times New Roman" w:hAnsi="Arial" w:cs="Times New Roman"/>
      <w:b/>
      <w:bCs/>
      <w:sz w:val="24"/>
      <w:szCs w:val="24"/>
      <w:lang w:val="en-GB"/>
    </w:rPr>
  </w:style>
  <w:style w:type="character" w:customStyle="1" w:styleId="Heading3Char">
    <w:name w:val="Heading 3 Char"/>
    <w:basedOn w:val="DefaultParagraphFont"/>
    <w:link w:val="Heading3"/>
    <w:uiPriority w:val="9"/>
    <w:rsid w:val="00B71F84"/>
    <w:rPr>
      <w:rFonts w:ascii="Arial" w:eastAsia="Times New Roman" w:hAnsi="Arial" w:cs="Times New Roman"/>
      <w:b/>
      <w:sz w:val="20"/>
      <w:szCs w:val="24"/>
      <w:lang w:val="en-GB"/>
    </w:rPr>
  </w:style>
  <w:style w:type="character" w:customStyle="1" w:styleId="Heading4Char">
    <w:name w:val="Heading 4 Char"/>
    <w:basedOn w:val="DefaultParagraphFont"/>
    <w:link w:val="Heading4"/>
    <w:uiPriority w:val="9"/>
    <w:rsid w:val="00B71F84"/>
    <w:rPr>
      <w:rFonts w:ascii="Arial" w:eastAsia="Times New Roman" w:hAnsi="Arial" w:cs="Times New Roman"/>
      <w:b/>
      <w:sz w:val="24"/>
      <w:szCs w:val="24"/>
      <w:lang w:val="en-GB"/>
    </w:rPr>
  </w:style>
  <w:style w:type="character" w:customStyle="1" w:styleId="Heading5Char">
    <w:name w:val="Heading 5 Char"/>
    <w:basedOn w:val="DefaultParagraphFont"/>
    <w:link w:val="Heading5"/>
    <w:uiPriority w:val="9"/>
    <w:rsid w:val="00B71F84"/>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uiPriority w:val="9"/>
    <w:rsid w:val="00B71F84"/>
    <w:rPr>
      <w:rFonts w:ascii="Arial" w:eastAsia="Times New Roman" w:hAnsi="Arial" w:cs="Times New Roman"/>
      <w:b/>
      <w:sz w:val="20"/>
      <w:szCs w:val="24"/>
      <w:lang w:val="en-GB"/>
    </w:rPr>
  </w:style>
  <w:style w:type="character" w:customStyle="1" w:styleId="Heading7Char">
    <w:name w:val="Heading 7 Char"/>
    <w:basedOn w:val="DefaultParagraphFont"/>
    <w:link w:val="Heading7"/>
    <w:uiPriority w:val="9"/>
    <w:rsid w:val="00B71F8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B71F8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B71F84"/>
    <w:rPr>
      <w:rFonts w:ascii="Arial" w:eastAsia="Times New Roman" w:hAnsi="Arial" w:cs="Arial"/>
      <w:lang w:val="en-GB"/>
    </w:rPr>
  </w:style>
  <w:style w:type="numbering" w:customStyle="1" w:styleId="NoList1">
    <w:name w:val="No List1"/>
    <w:next w:val="NoList"/>
    <w:semiHidden/>
    <w:rsid w:val="00B71F84"/>
  </w:style>
  <w:style w:type="character" w:styleId="PageNumber">
    <w:name w:val="page number"/>
    <w:basedOn w:val="DefaultParagraphFont"/>
    <w:rsid w:val="00B71F84"/>
  </w:style>
  <w:style w:type="character" w:styleId="CommentReference">
    <w:name w:val="annotation reference"/>
    <w:uiPriority w:val="99"/>
    <w:semiHidden/>
    <w:rsid w:val="00B71F84"/>
    <w:rPr>
      <w:sz w:val="16"/>
    </w:rPr>
  </w:style>
  <w:style w:type="paragraph" w:customStyle="1" w:styleId="StyleEndnoteTextBoldAfter0pt">
    <w:name w:val="Style Endnote Text + Bold After:  0 pt"/>
    <w:basedOn w:val="EndnoteText"/>
    <w:rsid w:val="00B71F84"/>
    <w:pPr>
      <w:spacing w:after="0"/>
    </w:pPr>
    <w:rPr>
      <w:rFonts w:ascii="Arial Bold" w:hAnsi="Arial Bold"/>
      <w:b/>
      <w:bCs/>
      <w:vanish/>
      <w:spacing w:val="0"/>
    </w:rPr>
  </w:style>
  <w:style w:type="paragraph" w:styleId="EndnoteText">
    <w:name w:val="endnote text"/>
    <w:basedOn w:val="Normal"/>
    <w:link w:val="EndnoteTextChar"/>
    <w:semiHidden/>
    <w:rsid w:val="00B71F84"/>
    <w:pPr>
      <w:spacing w:after="120"/>
      <w:ind w:left="357" w:hanging="357"/>
    </w:pPr>
    <w:rPr>
      <w:spacing w:val="-5"/>
      <w:szCs w:val="20"/>
    </w:rPr>
  </w:style>
  <w:style w:type="character" w:customStyle="1" w:styleId="EndnoteTextChar">
    <w:name w:val="Endnote Text Char"/>
    <w:basedOn w:val="DefaultParagraphFont"/>
    <w:link w:val="EndnoteText"/>
    <w:semiHidden/>
    <w:rsid w:val="00B71F84"/>
    <w:rPr>
      <w:rFonts w:ascii="Arial" w:eastAsia="Times New Roman" w:hAnsi="Arial" w:cs="Times New Roman"/>
      <w:spacing w:val="-5"/>
      <w:sz w:val="20"/>
      <w:szCs w:val="20"/>
      <w:lang w:val="en-GB"/>
    </w:rPr>
  </w:style>
  <w:style w:type="paragraph" w:styleId="CommentText">
    <w:name w:val="annotation text"/>
    <w:basedOn w:val="Normal"/>
    <w:link w:val="CommentTextChar"/>
    <w:uiPriority w:val="99"/>
    <w:semiHidden/>
    <w:rsid w:val="00B71F84"/>
    <w:pPr>
      <w:spacing w:after="60"/>
      <w:ind w:left="737" w:hanging="737"/>
      <w:jc w:val="both"/>
    </w:pPr>
    <w:rPr>
      <w:szCs w:val="20"/>
    </w:rPr>
  </w:style>
  <w:style w:type="character" w:customStyle="1" w:styleId="CommentTextChar">
    <w:name w:val="Comment Text Char"/>
    <w:basedOn w:val="DefaultParagraphFont"/>
    <w:link w:val="CommentText"/>
    <w:uiPriority w:val="99"/>
    <w:semiHidden/>
    <w:rsid w:val="00B71F84"/>
    <w:rPr>
      <w:rFonts w:ascii="Arial" w:eastAsia="Times New Roman" w:hAnsi="Arial" w:cs="Times New Roman"/>
      <w:sz w:val="20"/>
      <w:szCs w:val="20"/>
      <w:lang w:val="en-GB"/>
    </w:rPr>
  </w:style>
  <w:style w:type="paragraph" w:styleId="BodyText2">
    <w:name w:val="Body Text 2"/>
    <w:basedOn w:val="Normal"/>
    <w:link w:val="BodyText2Char"/>
    <w:uiPriority w:val="99"/>
    <w:rsid w:val="00B71F84"/>
    <w:pPr>
      <w:widowControl w:val="0"/>
      <w:tabs>
        <w:tab w:val="left" w:pos="-720"/>
      </w:tabs>
      <w:spacing w:before="60"/>
    </w:pPr>
    <w:rPr>
      <w:b/>
      <w:bCs/>
    </w:rPr>
  </w:style>
  <w:style w:type="character" w:customStyle="1" w:styleId="BodyText2Char">
    <w:name w:val="Body Text 2 Char"/>
    <w:basedOn w:val="DefaultParagraphFont"/>
    <w:link w:val="BodyText2"/>
    <w:uiPriority w:val="99"/>
    <w:rsid w:val="00B71F84"/>
    <w:rPr>
      <w:rFonts w:ascii="Arial" w:eastAsia="Times New Roman" w:hAnsi="Arial" w:cs="Times New Roman"/>
      <w:b/>
      <w:bCs/>
      <w:sz w:val="20"/>
      <w:szCs w:val="24"/>
      <w:lang w:val="en-GB"/>
    </w:rPr>
  </w:style>
  <w:style w:type="character" w:styleId="Hyperlink">
    <w:name w:val="Hyperlink"/>
    <w:uiPriority w:val="99"/>
    <w:rsid w:val="00B71F84"/>
    <w:rPr>
      <w:color w:val="0000FF"/>
      <w:u w:val="single"/>
    </w:rPr>
  </w:style>
  <w:style w:type="paragraph" w:styleId="ListBullet">
    <w:name w:val="List Bullet"/>
    <w:basedOn w:val="Normal"/>
    <w:rsid w:val="00B71F84"/>
    <w:pPr>
      <w:numPr>
        <w:numId w:val="2"/>
      </w:numPr>
      <w:ind w:left="357" w:hanging="357"/>
    </w:pPr>
    <w:rPr>
      <w:szCs w:val="20"/>
    </w:rPr>
  </w:style>
  <w:style w:type="paragraph" w:styleId="BodyTextIndent">
    <w:name w:val="Body Text Indent"/>
    <w:basedOn w:val="Normal"/>
    <w:link w:val="BodyTextIndentChar"/>
    <w:uiPriority w:val="99"/>
    <w:rsid w:val="00B71F84"/>
    <w:pPr>
      <w:widowControl w:val="0"/>
      <w:tabs>
        <w:tab w:val="left" w:pos="-720"/>
      </w:tabs>
      <w:ind w:left="357"/>
    </w:pPr>
  </w:style>
  <w:style w:type="character" w:customStyle="1" w:styleId="BodyTextIndentChar">
    <w:name w:val="Body Text Indent Char"/>
    <w:basedOn w:val="DefaultParagraphFont"/>
    <w:link w:val="BodyTextIndent"/>
    <w:uiPriority w:val="99"/>
    <w:rsid w:val="00B71F84"/>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B71F84"/>
    <w:pPr>
      <w:spacing w:after="0"/>
    </w:pPr>
    <w:rPr>
      <w:vanish/>
      <w:spacing w:val="0"/>
    </w:rPr>
  </w:style>
  <w:style w:type="character" w:styleId="FollowedHyperlink">
    <w:name w:val="FollowedHyperlink"/>
    <w:uiPriority w:val="99"/>
    <w:rsid w:val="00B71F84"/>
    <w:rPr>
      <w:color w:val="800080"/>
      <w:u w:val="single"/>
    </w:rPr>
  </w:style>
  <w:style w:type="paragraph" w:styleId="BlockText">
    <w:name w:val="Block Text"/>
    <w:basedOn w:val="Normal"/>
    <w:uiPriority w:val="99"/>
    <w:rsid w:val="00B71F84"/>
    <w:pPr>
      <w:spacing w:after="120"/>
      <w:ind w:left="1440" w:right="1440"/>
    </w:pPr>
  </w:style>
  <w:style w:type="paragraph" w:styleId="BodyText3">
    <w:name w:val="Body Text 3"/>
    <w:basedOn w:val="Normal"/>
    <w:link w:val="BodyText3Char"/>
    <w:uiPriority w:val="99"/>
    <w:rsid w:val="00B71F84"/>
    <w:pPr>
      <w:spacing w:after="120"/>
    </w:pPr>
    <w:rPr>
      <w:sz w:val="16"/>
      <w:szCs w:val="16"/>
    </w:rPr>
  </w:style>
  <w:style w:type="character" w:customStyle="1" w:styleId="BodyText3Char">
    <w:name w:val="Body Text 3 Char"/>
    <w:basedOn w:val="DefaultParagraphFont"/>
    <w:link w:val="BodyText3"/>
    <w:uiPriority w:val="99"/>
    <w:rsid w:val="00B71F84"/>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B71F84"/>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uiPriority w:val="99"/>
    <w:rsid w:val="00B71F84"/>
    <w:pPr>
      <w:spacing w:after="120" w:line="480" w:lineRule="auto"/>
      <w:ind w:left="360"/>
    </w:pPr>
  </w:style>
  <w:style w:type="character" w:customStyle="1" w:styleId="BodyTextIndent2Char">
    <w:name w:val="Body Text Indent 2 Char"/>
    <w:basedOn w:val="DefaultParagraphFont"/>
    <w:link w:val="BodyTextIndent2"/>
    <w:uiPriority w:val="99"/>
    <w:rsid w:val="00B71F84"/>
    <w:rPr>
      <w:rFonts w:ascii="Arial" w:eastAsia="Times New Roman" w:hAnsi="Arial" w:cs="Times New Roman"/>
      <w:sz w:val="20"/>
      <w:szCs w:val="24"/>
      <w:lang w:val="en-GB"/>
    </w:rPr>
  </w:style>
  <w:style w:type="paragraph" w:styleId="BodyTextIndent3">
    <w:name w:val="Body Text Indent 3"/>
    <w:basedOn w:val="Normal"/>
    <w:link w:val="BodyTextIndent3Char"/>
    <w:uiPriority w:val="99"/>
    <w:rsid w:val="00B71F84"/>
    <w:pPr>
      <w:spacing w:after="120"/>
      <w:ind w:left="360"/>
    </w:pPr>
    <w:rPr>
      <w:sz w:val="16"/>
      <w:szCs w:val="16"/>
    </w:rPr>
  </w:style>
  <w:style w:type="character" w:customStyle="1" w:styleId="BodyTextIndent3Char">
    <w:name w:val="Body Text Indent 3 Char"/>
    <w:basedOn w:val="DefaultParagraphFont"/>
    <w:link w:val="BodyTextIndent3"/>
    <w:uiPriority w:val="99"/>
    <w:rsid w:val="00B71F84"/>
    <w:rPr>
      <w:rFonts w:ascii="Arial" w:eastAsia="Times New Roman" w:hAnsi="Arial" w:cs="Times New Roman"/>
      <w:sz w:val="16"/>
      <w:szCs w:val="16"/>
      <w:lang w:val="en-GB"/>
    </w:rPr>
  </w:style>
  <w:style w:type="paragraph" w:styleId="Caption">
    <w:name w:val="caption"/>
    <w:basedOn w:val="Normal"/>
    <w:next w:val="Normal"/>
    <w:qFormat/>
    <w:rsid w:val="00B71F84"/>
    <w:pPr>
      <w:spacing w:before="120" w:after="120"/>
    </w:pPr>
    <w:rPr>
      <w:b/>
      <w:bCs/>
      <w:szCs w:val="20"/>
    </w:rPr>
  </w:style>
  <w:style w:type="paragraph" w:styleId="Closing">
    <w:name w:val="Closing"/>
    <w:basedOn w:val="Normal"/>
    <w:link w:val="ClosingChar"/>
    <w:rsid w:val="00B71F84"/>
    <w:pPr>
      <w:ind w:left="4320"/>
    </w:pPr>
  </w:style>
  <w:style w:type="character" w:customStyle="1" w:styleId="ClosingChar">
    <w:name w:val="Closing Char"/>
    <w:basedOn w:val="DefaultParagraphFont"/>
    <w:link w:val="Closing"/>
    <w:rsid w:val="00B71F84"/>
    <w:rPr>
      <w:rFonts w:ascii="Arial" w:eastAsia="Times New Roman" w:hAnsi="Arial" w:cs="Times New Roman"/>
      <w:sz w:val="20"/>
      <w:szCs w:val="24"/>
      <w:lang w:val="en-GB"/>
    </w:rPr>
  </w:style>
  <w:style w:type="paragraph" w:styleId="Date">
    <w:name w:val="Date"/>
    <w:basedOn w:val="Normal"/>
    <w:next w:val="Normal"/>
    <w:link w:val="DateChar"/>
    <w:rsid w:val="00B71F84"/>
  </w:style>
  <w:style w:type="character" w:customStyle="1" w:styleId="DateChar">
    <w:name w:val="Date Char"/>
    <w:basedOn w:val="DefaultParagraphFont"/>
    <w:link w:val="Date"/>
    <w:rsid w:val="00B71F84"/>
    <w:rPr>
      <w:rFonts w:ascii="Arial" w:eastAsia="Times New Roman" w:hAnsi="Arial" w:cs="Times New Roman"/>
      <w:sz w:val="20"/>
      <w:szCs w:val="24"/>
      <w:lang w:val="en-GB"/>
    </w:rPr>
  </w:style>
  <w:style w:type="paragraph" w:styleId="DocumentMap">
    <w:name w:val="Document Map"/>
    <w:basedOn w:val="Normal"/>
    <w:link w:val="DocumentMapChar"/>
    <w:semiHidden/>
    <w:rsid w:val="00B71F8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1F84"/>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uiPriority w:val="99"/>
    <w:rsid w:val="00B71F84"/>
  </w:style>
  <w:style w:type="character" w:customStyle="1" w:styleId="E-mailSignatureChar">
    <w:name w:val="E-mail Signature Char"/>
    <w:basedOn w:val="DefaultParagraphFont"/>
    <w:link w:val="E-mailSignature"/>
    <w:uiPriority w:val="99"/>
    <w:rsid w:val="00B71F84"/>
    <w:rPr>
      <w:rFonts w:ascii="Arial" w:eastAsia="Times New Roman" w:hAnsi="Arial" w:cs="Times New Roman"/>
      <w:sz w:val="20"/>
      <w:szCs w:val="24"/>
      <w:lang w:val="en-GB"/>
    </w:rPr>
  </w:style>
  <w:style w:type="paragraph" w:styleId="EnvelopeAddress">
    <w:name w:val="envelope address"/>
    <w:basedOn w:val="Normal"/>
    <w:uiPriority w:val="99"/>
    <w:rsid w:val="00B71F84"/>
    <w:pPr>
      <w:framePr w:w="7920" w:h="1980" w:hRule="exact" w:hSpace="180" w:wrap="auto" w:hAnchor="page" w:xAlign="center" w:yAlign="bottom"/>
      <w:ind w:left="2880"/>
    </w:pPr>
    <w:rPr>
      <w:rFonts w:cs="Arial"/>
      <w:sz w:val="24"/>
    </w:rPr>
  </w:style>
  <w:style w:type="paragraph" w:styleId="EnvelopeReturn">
    <w:name w:val="envelope return"/>
    <w:basedOn w:val="Normal"/>
    <w:rsid w:val="00B71F84"/>
    <w:rPr>
      <w:rFonts w:cs="Arial"/>
      <w:szCs w:val="20"/>
    </w:rPr>
  </w:style>
  <w:style w:type="paragraph" w:styleId="HTMLAddress">
    <w:name w:val="HTML Address"/>
    <w:basedOn w:val="Normal"/>
    <w:link w:val="HTMLAddressChar"/>
    <w:rsid w:val="00B71F84"/>
    <w:rPr>
      <w:i/>
      <w:iCs/>
    </w:rPr>
  </w:style>
  <w:style w:type="character" w:customStyle="1" w:styleId="HTMLAddressChar">
    <w:name w:val="HTML Address Char"/>
    <w:basedOn w:val="DefaultParagraphFont"/>
    <w:link w:val="HTMLAddress"/>
    <w:rsid w:val="00B71F84"/>
    <w:rPr>
      <w:rFonts w:ascii="Arial" w:eastAsia="Times New Roman" w:hAnsi="Arial" w:cs="Times New Roman"/>
      <w:i/>
      <w:iCs/>
      <w:sz w:val="20"/>
      <w:szCs w:val="24"/>
      <w:lang w:val="en-GB"/>
    </w:rPr>
  </w:style>
  <w:style w:type="paragraph" w:styleId="HTMLPreformatted">
    <w:name w:val="HTML Preformatted"/>
    <w:basedOn w:val="Normal"/>
    <w:link w:val="HTMLPreformattedChar"/>
    <w:rsid w:val="00B71F84"/>
    <w:rPr>
      <w:rFonts w:ascii="Courier New" w:hAnsi="Courier New" w:cs="Courier New"/>
      <w:szCs w:val="20"/>
    </w:rPr>
  </w:style>
  <w:style w:type="character" w:customStyle="1" w:styleId="HTMLPreformattedChar">
    <w:name w:val="HTML Preformatted Char"/>
    <w:basedOn w:val="DefaultParagraphFont"/>
    <w:link w:val="HTMLPreformatted"/>
    <w:rsid w:val="00B71F84"/>
    <w:rPr>
      <w:rFonts w:ascii="Courier New" w:eastAsia="Times New Roman" w:hAnsi="Courier New" w:cs="Courier New"/>
      <w:sz w:val="20"/>
      <w:szCs w:val="20"/>
      <w:lang w:val="en-GB"/>
    </w:rPr>
  </w:style>
  <w:style w:type="paragraph" w:styleId="Index1">
    <w:name w:val="index 1"/>
    <w:basedOn w:val="Normal"/>
    <w:next w:val="Normal"/>
    <w:autoRedefine/>
    <w:semiHidden/>
    <w:rsid w:val="00B71F84"/>
    <w:pPr>
      <w:tabs>
        <w:tab w:val="clear" w:pos="357"/>
      </w:tabs>
      <w:ind w:left="200" w:hanging="200"/>
    </w:pPr>
  </w:style>
  <w:style w:type="paragraph" w:styleId="Index2">
    <w:name w:val="index 2"/>
    <w:basedOn w:val="Normal"/>
    <w:next w:val="Normal"/>
    <w:autoRedefine/>
    <w:semiHidden/>
    <w:rsid w:val="00B71F84"/>
    <w:pPr>
      <w:tabs>
        <w:tab w:val="clear" w:pos="357"/>
      </w:tabs>
      <w:ind w:left="400" w:hanging="200"/>
    </w:pPr>
  </w:style>
  <w:style w:type="paragraph" w:styleId="Index3">
    <w:name w:val="index 3"/>
    <w:basedOn w:val="Normal"/>
    <w:next w:val="Normal"/>
    <w:autoRedefine/>
    <w:semiHidden/>
    <w:rsid w:val="00B71F84"/>
    <w:pPr>
      <w:tabs>
        <w:tab w:val="clear" w:pos="357"/>
      </w:tabs>
      <w:ind w:left="600" w:hanging="200"/>
    </w:pPr>
  </w:style>
  <w:style w:type="paragraph" w:styleId="Index4">
    <w:name w:val="index 4"/>
    <w:basedOn w:val="Normal"/>
    <w:next w:val="Normal"/>
    <w:autoRedefine/>
    <w:semiHidden/>
    <w:rsid w:val="00B71F84"/>
    <w:pPr>
      <w:tabs>
        <w:tab w:val="clear" w:pos="357"/>
      </w:tabs>
      <w:ind w:left="800" w:hanging="200"/>
    </w:pPr>
  </w:style>
  <w:style w:type="paragraph" w:styleId="Index5">
    <w:name w:val="index 5"/>
    <w:basedOn w:val="Normal"/>
    <w:next w:val="Normal"/>
    <w:autoRedefine/>
    <w:semiHidden/>
    <w:rsid w:val="00B71F84"/>
    <w:pPr>
      <w:tabs>
        <w:tab w:val="clear" w:pos="357"/>
      </w:tabs>
      <w:ind w:left="1000" w:hanging="200"/>
    </w:pPr>
  </w:style>
  <w:style w:type="paragraph" w:styleId="Index6">
    <w:name w:val="index 6"/>
    <w:basedOn w:val="Normal"/>
    <w:next w:val="Normal"/>
    <w:autoRedefine/>
    <w:semiHidden/>
    <w:rsid w:val="00B71F84"/>
    <w:pPr>
      <w:tabs>
        <w:tab w:val="clear" w:pos="357"/>
      </w:tabs>
      <w:ind w:left="1200" w:hanging="200"/>
    </w:pPr>
  </w:style>
  <w:style w:type="paragraph" w:styleId="Index7">
    <w:name w:val="index 7"/>
    <w:basedOn w:val="Normal"/>
    <w:next w:val="Normal"/>
    <w:autoRedefine/>
    <w:semiHidden/>
    <w:rsid w:val="00B71F84"/>
    <w:pPr>
      <w:tabs>
        <w:tab w:val="clear" w:pos="357"/>
      </w:tabs>
      <w:ind w:left="1400" w:hanging="200"/>
    </w:pPr>
  </w:style>
  <w:style w:type="paragraph" w:styleId="Index8">
    <w:name w:val="index 8"/>
    <w:basedOn w:val="Normal"/>
    <w:next w:val="Normal"/>
    <w:autoRedefine/>
    <w:semiHidden/>
    <w:rsid w:val="00B71F84"/>
    <w:pPr>
      <w:tabs>
        <w:tab w:val="clear" w:pos="357"/>
      </w:tabs>
      <w:ind w:left="1600" w:hanging="200"/>
    </w:pPr>
  </w:style>
  <w:style w:type="paragraph" w:styleId="Index9">
    <w:name w:val="index 9"/>
    <w:basedOn w:val="Normal"/>
    <w:next w:val="Normal"/>
    <w:autoRedefine/>
    <w:semiHidden/>
    <w:rsid w:val="00B71F84"/>
    <w:pPr>
      <w:tabs>
        <w:tab w:val="clear" w:pos="357"/>
      </w:tabs>
      <w:ind w:left="1800" w:hanging="200"/>
    </w:pPr>
  </w:style>
  <w:style w:type="paragraph" w:styleId="IndexHeading">
    <w:name w:val="index heading"/>
    <w:basedOn w:val="Normal"/>
    <w:next w:val="Index1"/>
    <w:semiHidden/>
    <w:rsid w:val="00B71F84"/>
    <w:rPr>
      <w:rFonts w:cs="Arial"/>
      <w:b/>
      <w:bCs/>
    </w:rPr>
  </w:style>
  <w:style w:type="paragraph" w:styleId="List">
    <w:name w:val="List"/>
    <w:basedOn w:val="Normal"/>
    <w:uiPriority w:val="99"/>
    <w:rsid w:val="00B71F84"/>
    <w:pPr>
      <w:ind w:left="360" w:hanging="360"/>
    </w:pPr>
  </w:style>
  <w:style w:type="paragraph" w:styleId="List2">
    <w:name w:val="List 2"/>
    <w:basedOn w:val="Normal"/>
    <w:uiPriority w:val="99"/>
    <w:rsid w:val="00B71F84"/>
    <w:pPr>
      <w:ind w:left="720" w:hanging="360"/>
    </w:pPr>
  </w:style>
  <w:style w:type="paragraph" w:styleId="List3">
    <w:name w:val="List 3"/>
    <w:basedOn w:val="Normal"/>
    <w:uiPriority w:val="99"/>
    <w:rsid w:val="00B71F84"/>
    <w:pPr>
      <w:ind w:left="1080" w:hanging="360"/>
    </w:pPr>
  </w:style>
  <w:style w:type="paragraph" w:styleId="List4">
    <w:name w:val="List 4"/>
    <w:basedOn w:val="Normal"/>
    <w:uiPriority w:val="99"/>
    <w:rsid w:val="00B71F84"/>
    <w:pPr>
      <w:ind w:left="1440" w:hanging="360"/>
    </w:pPr>
  </w:style>
  <w:style w:type="paragraph" w:styleId="List5">
    <w:name w:val="List 5"/>
    <w:basedOn w:val="Normal"/>
    <w:uiPriority w:val="99"/>
    <w:rsid w:val="00B71F84"/>
    <w:pPr>
      <w:ind w:left="1800" w:hanging="360"/>
    </w:pPr>
  </w:style>
  <w:style w:type="paragraph" w:styleId="ListBullet2">
    <w:name w:val="List Bullet 2"/>
    <w:basedOn w:val="Normal"/>
    <w:autoRedefine/>
    <w:uiPriority w:val="99"/>
    <w:rsid w:val="00B71F84"/>
    <w:pPr>
      <w:numPr>
        <w:numId w:val="3"/>
      </w:numPr>
    </w:pPr>
  </w:style>
  <w:style w:type="paragraph" w:styleId="ListBullet3">
    <w:name w:val="List Bullet 3"/>
    <w:basedOn w:val="Normal"/>
    <w:autoRedefine/>
    <w:uiPriority w:val="99"/>
    <w:rsid w:val="00B71F84"/>
    <w:pPr>
      <w:numPr>
        <w:numId w:val="4"/>
      </w:numPr>
    </w:pPr>
  </w:style>
  <w:style w:type="paragraph" w:styleId="ListBullet4">
    <w:name w:val="List Bullet 4"/>
    <w:basedOn w:val="Normal"/>
    <w:autoRedefine/>
    <w:uiPriority w:val="99"/>
    <w:rsid w:val="00B71F84"/>
    <w:pPr>
      <w:numPr>
        <w:numId w:val="5"/>
      </w:numPr>
    </w:pPr>
  </w:style>
  <w:style w:type="paragraph" w:styleId="ListBullet5">
    <w:name w:val="List Bullet 5"/>
    <w:basedOn w:val="Normal"/>
    <w:autoRedefine/>
    <w:uiPriority w:val="99"/>
    <w:rsid w:val="00B71F84"/>
    <w:pPr>
      <w:numPr>
        <w:numId w:val="6"/>
      </w:numPr>
    </w:pPr>
  </w:style>
  <w:style w:type="paragraph" w:styleId="ListContinue">
    <w:name w:val="List Continue"/>
    <w:basedOn w:val="Normal"/>
    <w:uiPriority w:val="99"/>
    <w:rsid w:val="00B71F84"/>
    <w:pPr>
      <w:spacing w:after="120"/>
      <w:ind w:left="360"/>
    </w:pPr>
  </w:style>
  <w:style w:type="paragraph" w:styleId="ListContinue2">
    <w:name w:val="List Continue 2"/>
    <w:basedOn w:val="Normal"/>
    <w:uiPriority w:val="99"/>
    <w:rsid w:val="00B71F84"/>
    <w:pPr>
      <w:spacing w:after="120"/>
      <w:ind w:left="720"/>
    </w:pPr>
  </w:style>
  <w:style w:type="paragraph" w:styleId="ListContinue3">
    <w:name w:val="List Continue 3"/>
    <w:basedOn w:val="Normal"/>
    <w:uiPriority w:val="99"/>
    <w:rsid w:val="00B71F84"/>
    <w:pPr>
      <w:spacing w:after="120"/>
      <w:ind w:left="1080"/>
    </w:pPr>
  </w:style>
  <w:style w:type="paragraph" w:styleId="ListContinue4">
    <w:name w:val="List Continue 4"/>
    <w:basedOn w:val="Normal"/>
    <w:uiPriority w:val="99"/>
    <w:rsid w:val="00B71F84"/>
    <w:pPr>
      <w:spacing w:after="120"/>
      <w:ind w:left="1440"/>
    </w:pPr>
  </w:style>
  <w:style w:type="paragraph" w:styleId="ListContinue5">
    <w:name w:val="List Continue 5"/>
    <w:basedOn w:val="Normal"/>
    <w:uiPriority w:val="99"/>
    <w:rsid w:val="00B71F84"/>
    <w:pPr>
      <w:spacing w:after="120"/>
      <w:ind w:left="1800"/>
    </w:pPr>
  </w:style>
  <w:style w:type="paragraph" w:styleId="ListNumber">
    <w:name w:val="List Number"/>
    <w:basedOn w:val="Normal"/>
    <w:uiPriority w:val="99"/>
    <w:rsid w:val="00B71F84"/>
    <w:pPr>
      <w:numPr>
        <w:numId w:val="7"/>
      </w:numPr>
    </w:pPr>
  </w:style>
  <w:style w:type="paragraph" w:styleId="ListNumber2">
    <w:name w:val="List Number 2"/>
    <w:basedOn w:val="Normal"/>
    <w:uiPriority w:val="99"/>
    <w:rsid w:val="00B71F84"/>
    <w:pPr>
      <w:numPr>
        <w:numId w:val="8"/>
      </w:numPr>
    </w:pPr>
  </w:style>
  <w:style w:type="paragraph" w:styleId="ListNumber3">
    <w:name w:val="List Number 3"/>
    <w:basedOn w:val="Normal"/>
    <w:rsid w:val="00B71F84"/>
    <w:pPr>
      <w:numPr>
        <w:numId w:val="9"/>
      </w:numPr>
    </w:pPr>
  </w:style>
  <w:style w:type="paragraph" w:styleId="ListNumber4">
    <w:name w:val="List Number 4"/>
    <w:basedOn w:val="Normal"/>
    <w:rsid w:val="00B71F84"/>
    <w:pPr>
      <w:numPr>
        <w:numId w:val="10"/>
      </w:numPr>
    </w:pPr>
  </w:style>
  <w:style w:type="paragraph" w:styleId="ListNumber5">
    <w:name w:val="List Number 5"/>
    <w:basedOn w:val="Normal"/>
    <w:rsid w:val="00B71F84"/>
    <w:pPr>
      <w:numPr>
        <w:numId w:val="11"/>
      </w:numPr>
    </w:pPr>
  </w:style>
  <w:style w:type="paragraph" w:styleId="MacroText">
    <w:name w:val="macro"/>
    <w:link w:val="MacroTextChar"/>
    <w:semiHidden/>
    <w:rsid w:val="00B71F8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B71F84"/>
    <w:rPr>
      <w:rFonts w:ascii="Courier New" w:eastAsia="Times New Roman" w:hAnsi="Courier New" w:cs="Courier New"/>
      <w:sz w:val="20"/>
      <w:szCs w:val="20"/>
      <w:lang w:val="en-GB"/>
    </w:rPr>
  </w:style>
  <w:style w:type="paragraph" w:styleId="MessageHeader">
    <w:name w:val="Message Header"/>
    <w:basedOn w:val="Normal"/>
    <w:link w:val="MessageHeaderChar"/>
    <w:rsid w:val="00B71F8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B71F84"/>
    <w:rPr>
      <w:rFonts w:ascii="Arial" w:eastAsia="Times New Roman" w:hAnsi="Arial" w:cs="Arial"/>
      <w:sz w:val="24"/>
      <w:szCs w:val="24"/>
      <w:shd w:val="pct20" w:color="auto" w:fill="auto"/>
      <w:lang w:val="en-GB"/>
    </w:rPr>
  </w:style>
  <w:style w:type="paragraph" w:styleId="NormalWeb">
    <w:name w:val="Normal (Web)"/>
    <w:basedOn w:val="Normal"/>
    <w:rsid w:val="00B71F84"/>
    <w:rPr>
      <w:rFonts w:ascii="Times New Roman" w:hAnsi="Times New Roman"/>
      <w:sz w:val="24"/>
    </w:rPr>
  </w:style>
  <w:style w:type="paragraph" w:styleId="NormalIndent">
    <w:name w:val="Normal Indent"/>
    <w:basedOn w:val="Normal"/>
    <w:uiPriority w:val="99"/>
    <w:rsid w:val="00B71F84"/>
    <w:pPr>
      <w:ind w:left="720"/>
    </w:pPr>
  </w:style>
  <w:style w:type="paragraph" w:styleId="NoteHeading">
    <w:name w:val="Note Heading"/>
    <w:basedOn w:val="Normal"/>
    <w:next w:val="Normal"/>
    <w:link w:val="NoteHeadingChar"/>
    <w:rsid w:val="00B71F84"/>
  </w:style>
  <w:style w:type="character" w:customStyle="1" w:styleId="NoteHeadingChar">
    <w:name w:val="Note Heading Char"/>
    <w:basedOn w:val="DefaultParagraphFont"/>
    <w:link w:val="NoteHeading"/>
    <w:rsid w:val="00B71F84"/>
    <w:rPr>
      <w:rFonts w:ascii="Arial" w:eastAsia="Times New Roman" w:hAnsi="Arial" w:cs="Times New Roman"/>
      <w:sz w:val="20"/>
      <w:szCs w:val="24"/>
      <w:lang w:val="en-GB"/>
    </w:rPr>
  </w:style>
  <w:style w:type="paragraph" w:styleId="PlainText">
    <w:name w:val="Plain Text"/>
    <w:basedOn w:val="Normal"/>
    <w:link w:val="PlainTextChar"/>
    <w:rsid w:val="00B71F84"/>
    <w:rPr>
      <w:rFonts w:ascii="Courier New" w:hAnsi="Courier New" w:cs="Courier New"/>
      <w:szCs w:val="20"/>
    </w:rPr>
  </w:style>
  <w:style w:type="character" w:customStyle="1" w:styleId="PlainTextChar">
    <w:name w:val="Plain Text Char"/>
    <w:basedOn w:val="DefaultParagraphFont"/>
    <w:link w:val="PlainText"/>
    <w:rsid w:val="00B71F84"/>
    <w:rPr>
      <w:rFonts w:ascii="Courier New" w:eastAsia="Times New Roman" w:hAnsi="Courier New" w:cs="Courier New"/>
      <w:sz w:val="20"/>
      <w:szCs w:val="20"/>
      <w:lang w:val="en-GB"/>
    </w:rPr>
  </w:style>
  <w:style w:type="paragraph" w:styleId="Salutation">
    <w:name w:val="Salutation"/>
    <w:basedOn w:val="Normal"/>
    <w:next w:val="Normal"/>
    <w:link w:val="SalutationChar"/>
    <w:rsid w:val="00B71F84"/>
  </w:style>
  <w:style w:type="character" w:customStyle="1" w:styleId="SalutationChar">
    <w:name w:val="Salutation Char"/>
    <w:basedOn w:val="DefaultParagraphFont"/>
    <w:link w:val="Salutation"/>
    <w:rsid w:val="00B71F84"/>
    <w:rPr>
      <w:rFonts w:ascii="Arial" w:eastAsia="Times New Roman" w:hAnsi="Arial" w:cs="Times New Roman"/>
      <w:sz w:val="20"/>
      <w:szCs w:val="24"/>
      <w:lang w:val="en-GB"/>
    </w:rPr>
  </w:style>
  <w:style w:type="paragraph" w:styleId="Signature">
    <w:name w:val="Signature"/>
    <w:basedOn w:val="Normal"/>
    <w:link w:val="SignatureChar"/>
    <w:rsid w:val="00B71F84"/>
    <w:pPr>
      <w:ind w:left="4320"/>
    </w:pPr>
  </w:style>
  <w:style w:type="character" w:customStyle="1" w:styleId="SignatureChar">
    <w:name w:val="Signature Char"/>
    <w:basedOn w:val="DefaultParagraphFont"/>
    <w:link w:val="Signature"/>
    <w:rsid w:val="00B71F84"/>
    <w:rPr>
      <w:rFonts w:ascii="Arial" w:eastAsia="Times New Roman" w:hAnsi="Arial" w:cs="Times New Roman"/>
      <w:sz w:val="20"/>
      <w:szCs w:val="24"/>
      <w:lang w:val="en-GB"/>
    </w:rPr>
  </w:style>
  <w:style w:type="paragraph" w:styleId="Subtitle">
    <w:name w:val="Subtitle"/>
    <w:basedOn w:val="Normal"/>
    <w:link w:val="SubtitleChar"/>
    <w:uiPriority w:val="11"/>
    <w:qFormat/>
    <w:rsid w:val="00B71F84"/>
    <w:pPr>
      <w:spacing w:after="60"/>
      <w:jc w:val="center"/>
      <w:outlineLvl w:val="1"/>
    </w:pPr>
    <w:rPr>
      <w:rFonts w:cs="Arial"/>
      <w:sz w:val="24"/>
    </w:rPr>
  </w:style>
  <w:style w:type="character" w:customStyle="1" w:styleId="SubtitleChar">
    <w:name w:val="Subtitle Char"/>
    <w:basedOn w:val="DefaultParagraphFont"/>
    <w:link w:val="Subtitle"/>
    <w:uiPriority w:val="11"/>
    <w:rsid w:val="00B71F84"/>
    <w:rPr>
      <w:rFonts w:ascii="Arial" w:eastAsia="Times New Roman" w:hAnsi="Arial" w:cs="Arial"/>
      <w:sz w:val="24"/>
      <w:szCs w:val="24"/>
      <w:lang w:val="en-GB"/>
    </w:rPr>
  </w:style>
  <w:style w:type="paragraph" w:styleId="TableofAuthorities">
    <w:name w:val="table of authorities"/>
    <w:basedOn w:val="Normal"/>
    <w:next w:val="Normal"/>
    <w:semiHidden/>
    <w:rsid w:val="00B71F84"/>
    <w:pPr>
      <w:tabs>
        <w:tab w:val="clear" w:pos="357"/>
      </w:tabs>
      <w:ind w:left="200" w:hanging="200"/>
    </w:pPr>
  </w:style>
  <w:style w:type="paragraph" w:styleId="TableofFigures">
    <w:name w:val="table of figures"/>
    <w:basedOn w:val="Normal"/>
    <w:next w:val="Normal"/>
    <w:semiHidden/>
    <w:rsid w:val="00B71F84"/>
    <w:pPr>
      <w:tabs>
        <w:tab w:val="clear" w:pos="357"/>
      </w:tabs>
      <w:ind w:left="400" w:hanging="400"/>
    </w:pPr>
  </w:style>
  <w:style w:type="paragraph" w:styleId="Title">
    <w:name w:val="Title"/>
    <w:basedOn w:val="Normal"/>
    <w:link w:val="TitleChar"/>
    <w:uiPriority w:val="10"/>
    <w:qFormat/>
    <w:rsid w:val="00B71F84"/>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uiPriority w:val="10"/>
    <w:rsid w:val="00B71F84"/>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B71F84"/>
    <w:pPr>
      <w:spacing w:before="120"/>
    </w:pPr>
    <w:rPr>
      <w:rFonts w:cs="Arial"/>
      <w:b/>
      <w:bCs/>
      <w:sz w:val="24"/>
    </w:rPr>
  </w:style>
  <w:style w:type="paragraph" w:styleId="TOC1">
    <w:name w:val="toc 1"/>
    <w:basedOn w:val="Normal"/>
    <w:next w:val="Normal"/>
    <w:autoRedefine/>
    <w:uiPriority w:val="39"/>
    <w:rsid w:val="00B71F84"/>
    <w:pPr>
      <w:tabs>
        <w:tab w:val="clear" w:pos="357"/>
      </w:tabs>
    </w:pPr>
  </w:style>
  <w:style w:type="paragraph" w:styleId="TOC2">
    <w:name w:val="toc 2"/>
    <w:basedOn w:val="Normal"/>
    <w:next w:val="Normal"/>
    <w:autoRedefine/>
    <w:uiPriority w:val="39"/>
    <w:rsid w:val="00B71F84"/>
    <w:pPr>
      <w:tabs>
        <w:tab w:val="clear" w:pos="357"/>
      </w:tabs>
      <w:ind w:left="200"/>
    </w:pPr>
  </w:style>
  <w:style w:type="paragraph" w:styleId="TOC3">
    <w:name w:val="toc 3"/>
    <w:basedOn w:val="Normal"/>
    <w:next w:val="Normal"/>
    <w:autoRedefine/>
    <w:uiPriority w:val="39"/>
    <w:rsid w:val="00B71F84"/>
    <w:pPr>
      <w:tabs>
        <w:tab w:val="clear" w:pos="357"/>
      </w:tabs>
      <w:ind w:left="400"/>
    </w:pPr>
  </w:style>
  <w:style w:type="paragraph" w:styleId="TOC4">
    <w:name w:val="toc 4"/>
    <w:basedOn w:val="Normal"/>
    <w:next w:val="Normal"/>
    <w:autoRedefine/>
    <w:semiHidden/>
    <w:rsid w:val="00B71F84"/>
    <w:pPr>
      <w:tabs>
        <w:tab w:val="clear" w:pos="357"/>
      </w:tabs>
      <w:ind w:left="600"/>
    </w:pPr>
  </w:style>
  <w:style w:type="paragraph" w:styleId="TOC5">
    <w:name w:val="toc 5"/>
    <w:basedOn w:val="Normal"/>
    <w:next w:val="Normal"/>
    <w:autoRedefine/>
    <w:semiHidden/>
    <w:rsid w:val="00B71F84"/>
    <w:pPr>
      <w:tabs>
        <w:tab w:val="clear" w:pos="357"/>
      </w:tabs>
      <w:ind w:left="800"/>
    </w:pPr>
  </w:style>
  <w:style w:type="paragraph" w:styleId="TOC6">
    <w:name w:val="toc 6"/>
    <w:basedOn w:val="Normal"/>
    <w:next w:val="Normal"/>
    <w:autoRedefine/>
    <w:semiHidden/>
    <w:rsid w:val="00B71F84"/>
    <w:pPr>
      <w:tabs>
        <w:tab w:val="clear" w:pos="357"/>
      </w:tabs>
      <w:ind w:left="1000"/>
    </w:pPr>
  </w:style>
  <w:style w:type="paragraph" w:styleId="TOC7">
    <w:name w:val="toc 7"/>
    <w:basedOn w:val="Normal"/>
    <w:next w:val="Normal"/>
    <w:autoRedefine/>
    <w:semiHidden/>
    <w:rsid w:val="00B71F84"/>
    <w:pPr>
      <w:tabs>
        <w:tab w:val="clear" w:pos="357"/>
      </w:tabs>
      <w:ind w:left="1200"/>
    </w:pPr>
  </w:style>
  <w:style w:type="paragraph" w:styleId="TOC8">
    <w:name w:val="toc 8"/>
    <w:basedOn w:val="Normal"/>
    <w:next w:val="Normal"/>
    <w:autoRedefine/>
    <w:semiHidden/>
    <w:rsid w:val="00B71F84"/>
    <w:pPr>
      <w:tabs>
        <w:tab w:val="clear" w:pos="357"/>
      </w:tabs>
      <w:ind w:left="1400"/>
    </w:pPr>
  </w:style>
  <w:style w:type="paragraph" w:styleId="TOC9">
    <w:name w:val="toc 9"/>
    <w:basedOn w:val="Normal"/>
    <w:next w:val="Normal"/>
    <w:autoRedefine/>
    <w:semiHidden/>
    <w:rsid w:val="00B71F84"/>
    <w:pPr>
      <w:tabs>
        <w:tab w:val="clear" w:pos="357"/>
      </w:tabs>
      <w:ind w:left="1600"/>
    </w:pPr>
  </w:style>
  <w:style w:type="paragraph" w:styleId="BalloonText">
    <w:name w:val="Balloon Text"/>
    <w:basedOn w:val="Normal"/>
    <w:link w:val="BalloonTextChar"/>
    <w:uiPriority w:val="99"/>
    <w:semiHidden/>
    <w:rsid w:val="00B71F84"/>
    <w:rPr>
      <w:rFonts w:ascii="Tahoma" w:hAnsi="Tahoma" w:cs="Tahoma"/>
      <w:sz w:val="16"/>
      <w:szCs w:val="16"/>
    </w:rPr>
  </w:style>
  <w:style w:type="character" w:customStyle="1" w:styleId="BalloonTextChar">
    <w:name w:val="Balloon Text Char"/>
    <w:basedOn w:val="DefaultParagraphFont"/>
    <w:link w:val="BalloonText"/>
    <w:uiPriority w:val="99"/>
    <w:semiHidden/>
    <w:rsid w:val="00B71F84"/>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rsid w:val="00B71F84"/>
    <w:pPr>
      <w:spacing w:after="0"/>
      <w:ind w:left="0" w:firstLine="0"/>
      <w:jc w:val="left"/>
    </w:pPr>
    <w:rPr>
      <w:b/>
      <w:bCs/>
    </w:rPr>
  </w:style>
  <w:style w:type="character" w:customStyle="1" w:styleId="CommentSubjectChar">
    <w:name w:val="Comment Subject Char"/>
    <w:basedOn w:val="CommentTextChar"/>
    <w:link w:val="CommentSubject"/>
    <w:uiPriority w:val="99"/>
    <w:semiHidden/>
    <w:rsid w:val="00B71F84"/>
    <w:rPr>
      <w:rFonts w:ascii="Arial" w:eastAsia="Times New Roman" w:hAnsi="Arial" w:cs="Times New Roman"/>
      <w:b/>
      <w:bCs/>
      <w:sz w:val="20"/>
      <w:szCs w:val="20"/>
      <w:lang w:val="en-GB"/>
    </w:rPr>
  </w:style>
  <w:style w:type="paragraph" w:customStyle="1" w:styleId="Style">
    <w:name w:val="Style"/>
    <w:basedOn w:val="CommentText"/>
    <w:rsid w:val="00B71F84"/>
    <w:pPr>
      <w:spacing w:after="0"/>
      <w:ind w:left="0" w:firstLine="0"/>
    </w:pPr>
  </w:style>
  <w:style w:type="character" w:styleId="EndnoteReference">
    <w:name w:val="endnote reference"/>
    <w:semiHidden/>
    <w:rsid w:val="00B71F84"/>
    <w:rPr>
      <w:rFonts w:ascii="Arial Bold" w:hAnsi="Arial Bold"/>
      <w:b/>
      <w:color w:val="auto"/>
      <w:sz w:val="20"/>
      <w:szCs w:val="20"/>
      <w:vertAlign w:val="superscript"/>
    </w:rPr>
  </w:style>
  <w:style w:type="paragraph" w:styleId="BodyText">
    <w:name w:val="Body Text"/>
    <w:basedOn w:val="Normal"/>
    <w:link w:val="BodyTextChar"/>
    <w:uiPriority w:val="99"/>
    <w:rsid w:val="00B71F84"/>
    <w:pPr>
      <w:spacing w:after="120"/>
    </w:pPr>
  </w:style>
  <w:style w:type="character" w:customStyle="1" w:styleId="BodyTextChar">
    <w:name w:val="Body Text Char"/>
    <w:basedOn w:val="DefaultParagraphFont"/>
    <w:link w:val="BodyText"/>
    <w:uiPriority w:val="99"/>
    <w:rsid w:val="00B71F84"/>
    <w:rPr>
      <w:rFonts w:ascii="Arial" w:eastAsia="Times New Roman" w:hAnsi="Arial" w:cs="Times New Roman"/>
      <w:sz w:val="20"/>
      <w:szCs w:val="24"/>
      <w:lang w:val="en-GB"/>
    </w:rPr>
  </w:style>
  <w:style w:type="paragraph" w:customStyle="1" w:styleId="StyleItalicJustified">
    <w:name w:val="Style Italic Justified"/>
    <w:basedOn w:val="Normal"/>
    <w:rsid w:val="00B71F84"/>
    <w:pPr>
      <w:jc w:val="both"/>
    </w:pPr>
    <w:rPr>
      <w:i/>
      <w:iCs/>
      <w:szCs w:val="20"/>
    </w:rPr>
  </w:style>
  <w:style w:type="paragraph" w:styleId="Revision">
    <w:name w:val="Revision"/>
    <w:hidden/>
    <w:uiPriority w:val="99"/>
    <w:semiHidden/>
    <w:rsid w:val="00B71F84"/>
    <w:pPr>
      <w:spacing w:after="0" w:line="240" w:lineRule="auto"/>
    </w:pPr>
    <w:rPr>
      <w:rFonts w:ascii="Arial" w:eastAsia="Times New Roman" w:hAnsi="Arial" w:cs="Times New Roman"/>
      <w:sz w:val="20"/>
      <w:szCs w:val="24"/>
      <w:lang w:val="en-GB"/>
    </w:rPr>
  </w:style>
  <w:style w:type="table" w:styleId="TableGrid">
    <w:name w:val="Table Grid"/>
    <w:basedOn w:val="TableNormal"/>
    <w:uiPriority w:val="59"/>
    <w:rsid w:val="00B71F84"/>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semiHidden/>
    <w:rsid w:val="00B71F84"/>
  </w:style>
  <w:style w:type="numbering" w:customStyle="1" w:styleId="NoList3">
    <w:name w:val="No List3"/>
    <w:next w:val="NoList"/>
    <w:uiPriority w:val="99"/>
    <w:semiHidden/>
    <w:unhideWhenUsed/>
    <w:rsid w:val="00F5514F"/>
  </w:style>
  <w:style w:type="paragraph" w:customStyle="1" w:styleId="normalCharChar">
    <w:name w:val="normal Char Char"/>
    <w:basedOn w:val="Normal"/>
    <w:semiHidden/>
    <w:rsid w:val="00F5514F"/>
    <w:pPr>
      <w:tabs>
        <w:tab w:val="clear" w:pos="357"/>
      </w:tabs>
      <w:spacing w:after="240" w:line="24" w:lineRule="atLeast"/>
      <w:jc w:val="both"/>
    </w:pPr>
    <w:rPr>
      <w:bCs/>
      <w:sz w:val="22"/>
      <w:lang w:val="en-US"/>
    </w:rPr>
  </w:style>
  <w:style w:type="paragraph" w:customStyle="1" w:styleId="Style3">
    <w:name w:val="Style3"/>
    <w:basedOn w:val="Normal"/>
    <w:rsid w:val="00F5514F"/>
    <w:pPr>
      <w:tabs>
        <w:tab w:val="clear" w:pos="357"/>
        <w:tab w:val="num" w:pos="360"/>
      </w:tabs>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F5514F"/>
    <w:pPr>
      <w:pBdr>
        <w:right w:val="single" w:sz="6" w:space="12" w:color="auto"/>
      </w:pBdr>
      <w:jc w:val="both"/>
    </w:pPr>
  </w:style>
  <w:style w:type="table" w:customStyle="1" w:styleId="TableGrid1">
    <w:name w:val="Table Grid1"/>
    <w:basedOn w:val="TableNormal"/>
    <w:next w:val="TableGrid"/>
    <w:uiPriority w:val="59"/>
    <w:rsid w:val="00F5514F"/>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F5514F"/>
    <w:pPr>
      <w:tabs>
        <w:tab w:val="clear" w:pos="357"/>
        <w:tab w:val="num" w:pos="1780"/>
      </w:tabs>
      <w:spacing w:before="120"/>
      <w:ind w:left="1780" w:hanging="680"/>
      <w:jc w:val="both"/>
    </w:pPr>
    <w:rPr>
      <w:sz w:val="22"/>
      <w:lang w:val="en-US"/>
    </w:rPr>
  </w:style>
  <w:style w:type="paragraph" w:customStyle="1" w:styleId="FourthIndent">
    <w:name w:val="Fourth Indent"/>
    <w:basedOn w:val="ThirdIndent"/>
    <w:rsid w:val="00F5514F"/>
    <w:pPr>
      <w:numPr>
        <w:ilvl w:val="3"/>
      </w:numPr>
      <w:tabs>
        <w:tab w:val="num" w:pos="1780"/>
        <w:tab w:val="num" w:pos="2268"/>
      </w:tabs>
      <w:spacing w:before="0"/>
      <w:ind w:left="2268" w:hanging="454"/>
    </w:pPr>
  </w:style>
  <w:style w:type="paragraph" w:customStyle="1" w:styleId="NormalChar">
    <w:name w:val="Normal + Char"/>
    <w:basedOn w:val="Normal"/>
    <w:rsid w:val="00F5514F"/>
    <w:pPr>
      <w:jc w:val="both"/>
    </w:pPr>
    <w:rPr>
      <w:color w:val="FF0000"/>
    </w:rPr>
  </w:style>
  <w:style w:type="paragraph" w:customStyle="1" w:styleId="CharCharChar">
    <w:name w:val="Char Char Char"/>
    <w:basedOn w:val="Normal"/>
    <w:semiHidden/>
    <w:rsid w:val="00F5514F"/>
    <w:pPr>
      <w:tabs>
        <w:tab w:val="clear" w:pos="357"/>
      </w:tabs>
      <w:spacing w:after="240" w:line="24" w:lineRule="atLeast"/>
      <w:jc w:val="both"/>
    </w:pPr>
    <w:rPr>
      <w:bCs/>
      <w:sz w:val="22"/>
      <w:lang w:val="en-US"/>
    </w:rPr>
  </w:style>
  <w:style w:type="paragraph" w:customStyle="1" w:styleId="GroupWiseView">
    <w:name w:val="GroupWiseView"/>
    <w:rsid w:val="00F5514F"/>
    <w:pPr>
      <w:widowControl w:val="0"/>
      <w:autoSpaceDE w:val="0"/>
      <w:autoSpaceDN w:val="0"/>
      <w:adjustRightInd w:val="0"/>
      <w:spacing w:after="0" w:line="240" w:lineRule="auto"/>
    </w:pPr>
    <w:rPr>
      <w:rFonts w:ascii="Arial" w:eastAsia="Times New Roman" w:hAnsi="Arial" w:cs="Times New Roman"/>
      <w:sz w:val="20"/>
      <w:szCs w:val="20"/>
      <w:lang w:eastAsia="en-ZA"/>
    </w:rPr>
  </w:style>
  <w:style w:type="paragraph" w:customStyle="1" w:styleId="Abstract">
    <w:name w:val="Abstract"/>
    <w:basedOn w:val="Heading1"/>
    <w:next w:val="Normal"/>
    <w:autoRedefine/>
    <w:rsid w:val="00F5514F"/>
    <w:pPr>
      <w:tabs>
        <w:tab w:val="clear" w:pos="357"/>
      </w:tabs>
      <w:spacing w:before="240" w:after="60"/>
      <w:jc w:val="both"/>
    </w:pPr>
    <w:rPr>
      <w:kern w:val="28"/>
      <w:sz w:val="30"/>
      <w:szCs w:val="20"/>
      <w:lang w:val="en-ZA"/>
    </w:rPr>
  </w:style>
  <w:style w:type="paragraph" w:customStyle="1" w:styleId="Figure">
    <w:name w:val="Figure"/>
    <w:basedOn w:val="Normal"/>
    <w:next w:val="Normal"/>
    <w:autoRedefine/>
    <w:rsid w:val="00F5514F"/>
    <w:pPr>
      <w:numPr>
        <w:numId w:val="17"/>
      </w:numPr>
      <w:tabs>
        <w:tab w:val="clear" w:pos="357"/>
        <w:tab w:val="clear" w:pos="2160"/>
      </w:tabs>
      <w:ind w:left="0" w:firstLine="0"/>
      <w:jc w:val="center"/>
    </w:pPr>
    <w:rPr>
      <w:szCs w:val="20"/>
      <w:lang w:val="en-ZA"/>
    </w:rPr>
  </w:style>
  <w:style w:type="paragraph" w:customStyle="1" w:styleId="Appendix">
    <w:name w:val="Appendix"/>
    <w:basedOn w:val="Abstract"/>
    <w:next w:val="Normal"/>
    <w:rsid w:val="00F5514F"/>
    <w:pPr>
      <w:tabs>
        <w:tab w:val="num" w:pos="720"/>
        <w:tab w:val="num" w:pos="1080"/>
        <w:tab w:val="num" w:pos="2340"/>
      </w:tabs>
      <w:ind w:left="720" w:hanging="360"/>
    </w:pPr>
  </w:style>
  <w:style w:type="paragraph" w:customStyle="1" w:styleId="Table">
    <w:name w:val="Table"/>
    <w:basedOn w:val="Normal"/>
    <w:next w:val="Normal"/>
    <w:autoRedefine/>
    <w:rsid w:val="00F5514F"/>
    <w:pPr>
      <w:tabs>
        <w:tab w:val="clear" w:pos="357"/>
      </w:tabs>
      <w:jc w:val="center"/>
    </w:pPr>
    <w:rPr>
      <w:szCs w:val="20"/>
      <w:lang w:val="en-ZA"/>
    </w:rPr>
  </w:style>
  <w:style w:type="paragraph" w:customStyle="1" w:styleId="Para">
    <w:name w:val="Par(a)"/>
    <w:basedOn w:val="Normal"/>
    <w:rsid w:val="00F5514F"/>
    <w:pPr>
      <w:tabs>
        <w:tab w:val="clear" w:pos="357"/>
      </w:tabs>
      <w:spacing w:after="240"/>
      <w:ind w:left="1560" w:hanging="539"/>
      <w:jc w:val="both"/>
    </w:pPr>
    <w:rPr>
      <w:sz w:val="24"/>
      <w:szCs w:val="20"/>
    </w:rPr>
  </w:style>
  <w:style w:type="paragraph" w:customStyle="1" w:styleId="1">
    <w:name w:val="_1"/>
    <w:basedOn w:val="Normal"/>
    <w:rsid w:val="00F5514F"/>
    <w:pPr>
      <w:widowControl w:val="0"/>
      <w:tabs>
        <w:tab w:val="clear" w:pos="357"/>
      </w:tabs>
      <w:autoSpaceDE w:val="0"/>
      <w:autoSpaceDN w:val="0"/>
      <w:ind w:left="720" w:hanging="720"/>
    </w:pPr>
    <w:rPr>
      <w:rFonts w:ascii="Times New Roman" w:hAnsi="Times New Roman"/>
      <w:sz w:val="24"/>
      <w:szCs w:val="20"/>
      <w:lang w:val="en-US"/>
    </w:rPr>
  </w:style>
  <w:style w:type="paragraph" w:customStyle="1" w:styleId="h1">
    <w:name w:val="h1"/>
    <w:basedOn w:val="Normal"/>
    <w:rsid w:val="00F5514F"/>
    <w:pPr>
      <w:keepNext/>
      <w:shd w:val="clear" w:color="auto" w:fill="F3F3F3"/>
      <w:tabs>
        <w:tab w:val="num" w:pos="2520"/>
      </w:tabs>
      <w:spacing w:before="480" w:after="120"/>
      <w:ind w:left="2520" w:hanging="360"/>
      <w:jc w:val="both"/>
    </w:pPr>
    <w:rPr>
      <w:rFonts w:cs="Arial"/>
      <w:b/>
      <w:bCs/>
      <w:caps/>
      <w:sz w:val="32"/>
      <w:szCs w:val="32"/>
      <w:lang w:val="en-US"/>
    </w:rPr>
  </w:style>
  <w:style w:type="paragraph" w:customStyle="1" w:styleId="h2">
    <w:name w:val="h2"/>
    <w:basedOn w:val="Normal"/>
    <w:rsid w:val="00F5514F"/>
    <w:pPr>
      <w:keepNext/>
      <w:tabs>
        <w:tab w:val="num" w:pos="3240"/>
      </w:tabs>
      <w:spacing w:before="360" w:after="240"/>
      <w:ind w:left="3240" w:hanging="360"/>
      <w:jc w:val="both"/>
    </w:pPr>
    <w:rPr>
      <w:rFonts w:ascii="Arial Bold" w:hAnsi="Arial Bold"/>
      <w:b/>
      <w:bCs/>
      <w:sz w:val="24"/>
      <w:lang w:val="en-US"/>
    </w:rPr>
  </w:style>
  <w:style w:type="paragraph" w:customStyle="1" w:styleId="h3">
    <w:name w:val="h3"/>
    <w:basedOn w:val="Normal"/>
    <w:rsid w:val="00F5514F"/>
    <w:pPr>
      <w:keepNext/>
      <w:tabs>
        <w:tab w:val="num" w:pos="3960"/>
      </w:tabs>
      <w:spacing w:before="240" w:after="240"/>
      <w:ind w:left="3960" w:hanging="360"/>
      <w:jc w:val="both"/>
    </w:pPr>
    <w:rPr>
      <w:rFonts w:ascii="Arial Bold" w:hAnsi="Arial Bold"/>
      <w:b/>
      <w:bCs/>
      <w:szCs w:val="20"/>
      <w:lang w:val="en-US"/>
    </w:rPr>
  </w:style>
  <w:style w:type="paragraph" w:customStyle="1" w:styleId="h4">
    <w:name w:val="h4"/>
    <w:basedOn w:val="Normal"/>
    <w:rsid w:val="00F5514F"/>
    <w:pPr>
      <w:tabs>
        <w:tab w:val="num" w:pos="4680"/>
      </w:tabs>
      <w:spacing w:before="240" w:after="240"/>
      <w:ind w:left="4680" w:hanging="360"/>
      <w:jc w:val="both"/>
    </w:pPr>
    <w:rPr>
      <w:rFonts w:cs="Arial"/>
      <w:szCs w:val="20"/>
      <w:lang w:val="en-US"/>
    </w:rPr>
  </w:style>
  <w:style w:type="paragraph" w:customStyle="1" w:styleId="h5">
    <w:name w:val="h5"/>
    <w:basedOn w:val="Normal"/>
    <w:rsid w:val="00F5514F"/>
    <w:pPr>
      <w:tabs>
        <w:tab w:val="num" w:pos="5400"/>
      </w:tabs>
      <w:spacing w:before="240" w:after="240"/>
      <w:ind w:left="5400" w:hanging="360"/>
      <w:jc w:val="both"/>
    </w:pPr>
    <w:rPr>
      <w:rFonts w:cs="Arial"/>
      <w:szCs w:val="20"/>
      <w:lang w:val="en-US"/>
    </w:rPr>
  </w:style>
  <w:style w:type="paragraph" w:customStyle="1" w:styleId="h6">
    <w:name w:val="h6"/>
    <w:basedOn w:val="Normal"/>
    <w:rsid w:val="00F5514F"/>
    <w:pPr>
      <w:tabs>
        <w:tab w:val="num" w:pos="6120"/>
      </w:tabs>
      <w:spacing w:before="240" w:after="240"/>
      <w:ind w:left="6120" w:hanging="360"/>
      <w:jc w:val="both"/>
    </w:pPr>
    <w:rPr>
      <w:rFonts w:cs="Arial"/>
      <w:b/>
      <w:bCs/>
      <w:szCs w:val="20"/>
      <w:lang w:val="en-US"/>
    </w:rPr>
  </w:style>
  <w:style w:type="paragraph" w:customStyle="1" w:styleId="h7">
    <w:name w:val="h7"/>
    <w:basedOn w:val="Normal"/>
    <w:rsid w:val="00F5514F"/>
    <w:pPr>
      <w:tabs>
        <w:tab w:val="num" w:pos="6840"/>
      </w:tabs>
      <w:spacing w:before="240" w:after="240"/>
      <w:ind w:left="6840" w:hanging="360"/>
      <w:jc w:val="both"/>
    </w:pPr>
    <w:rPr>
      <w:rFonts w:cs="Arial"/>
      <w:szCs w:val="20"/>
      <w:lang w:val="en-US"/>
    </w:rPr>
  </w:style>
  <w:style w:type="paragraph" w:customStyle="1" w:styleId="h8">
    <w:name w:val="h8"/>
    <w:basedOn w:val="Normal"/>
    <w:rsid w:val="00F5514F"/>
    <w:pPr>
      <w:tabs>
        <w:tab w:val="num" w:pos="7560"/>
      </w:tabs>
      <w:ind w:left="7560" w:hanging="360"/>
      <w:jc w:val="both"/>
    </w:pPr>
    <w:rPr>
      <w:rFonts w:cs="Arial"/>
      <w:szCs w:val="20"/>
      <w:lang w:val="en-US"/>
    </w:rPr>
  </w:style>
  <w:style w:type="character" w:customStyle="1" w:styleId="styleh4boldchar">
    <w:name w:val="styleh4boldchar"/>
    <w:rsid w:val="00F5514F"/>
    <w:rPr>
      <w:rFonts w:ascii="Arial" w:hAnsi="Arial" w:cs="Arial"/>
      <w:b/>
      <w:bCs/>
    </w:rPr>
  </w:style>
  <w:style w:type="paragraph" w:customStyle="1" w:styleId="BodyText4">
    <w:name w:val="Body Text 4"/>
    <w:basedOn w:val="Normal"/>
    <w:rsid w:val="00F5514F"/>
    <w:pPr>
      <w:tabs>
        <w:tab w:val="clear" w:pos="357"/>
      </w:tabs>
      <w:spacing w:before="120" w:after="120"/>
      <w:ind w:left="2880"/>
      <w:jc w:val="both"/>
    </w:pPr>
    <w:rPr>
      <w:szCs w:val="20"/>
      <w:lang w:val="en-ZA"/>
    </w:rPr>
  </w:style>
  <w:style w:type="paragraph" w:styleId="BodyTextFirstIndent2">
    <w:name w:val="Body Text First Indent 2"/>
    <w:basedOn w:val="BodyTextIndent"/>
    <w:link w:val="BodyTextFirstIndent2Char"/>
    <w:uiPriority w:val="99"/>
    <w:rsid w:val="00F5514F"/>
    <w:pPr>
      <w:widowControl/>
      <w:tabs>
        <w:tab w:val="clear" w:pos="-720"/>
        <w:tab w:val="clear" w:pos="357"/>
      </w:tabs>
      <w:spacing w:before="60" w:after="120"/>
      <w:ind w:left="283" w:firstLine="210"/>
      <w:jc w:val="both"/>
    </w:pPr>
    <w:rPr>
      <w:sz w:val="22"/>
      <w:szCs w:val="20"/>
      <w:lang w:val="en-ZA"/>
    </w:rPr>
  </w:style>
  <w:style w:type="character" w:customStyle="1" w:styleId="BodyTextFirstIndent2Char">
    <w:name w:val="Body Text First Indent 2 Char"/>
    <w:basedOn w:val="BodyTextIndentChar"/>
    <w:link w:val="BodyTextFirstIndent2"/>
    <w:uiPriority w:val="99"/>
    <w:rsid w:val="00F5514F"/>
    <w:rPr>
      <w:rFonts w:ascii="Arial" w:eastAsia="Times New Roman" w:hAnsi="Arial" w:cs="Times New Roman"/>
      <w:sz w:val="20"/>
      <w:szCs w:val="20"/>
      <w:lang w:val="en-GB"/>
    </w:rPr>
  </w:style>
  <w:style w:type="paragraph" w:customStyle="1" w:styleId="BodyText1">
    <w:name w:val="BodyText1"/>
    <w:basedOn w:val="Normal"/>
    <w:autoRedefine/>
    <w:rsid w:val="00F5514F"/>
    <w:pPr>
      <w:tabs>
        <w:tab w:val="clear" w:pos="357"/>
      </w:tabs>
      <w:spacing w:before="120" w:after="120"/>
      <w:ind w:left="720"/>
      <w:jc w:val="both"/>
    </w:pPr>
    <w:rPr>
      <w:szCs w:val="20"/>
      <w:lang w:val="en-ZA"/>
    </w:rPr>
  </w:style>
  <w:style w:type="paragraph" w:customStyle="1" w:styleId="BULLET">
    <w:name w:val="BULLET"/>
    <w:basedOn w:val="BodyText2"/>
    <w:rsid w:val="00F5514F"/>
    <w:pPr>
      <w:widowControl/>
      <w:tabs>
        <w:tab w:val="clear" w:pos="-720"/>
        <w:tab w:val="clear" w:pos="357"/>
        <w:tab w:val="num" w:pos="0"/>
        <w:tab w:val="num" w:pos="720"/>
      </w:tabs>
      <w:spacing w:before="120" w:after="120"/>
      <w:jc w:val="both"/>
    </w:pPr>
    <w:rPr>
      <w:b w:val="0"/>
      <w:bCs w:val="0"/>
      <w:szCs w:val="20"/>
      <w:lang w:val="en-ZA"/>
    </w:rPr>
  </w:style>
  <w:style w:type="paragraph" w:customStyle="1" w:styleId="BULLET2">
    <w:name w:val="BULLET2"/>
    <w:basedOn w:val="BodyText2"/>
    <w:rsid w:val="00F5514F"/>
    <w:pPr>
      <w:widowControl/>
      <w:tabs>
        <w:tab w:val="clear" w:pos="-720"/>
        <w:tab w:val="clear" w:pos="357"/>
        <w:tab w:val="num" w:pos="0"/>
        <w:tab w:val="num" w:pos="2520"/>
      </w:tabs>
      <w:spacing w:before="120" w:after="120"/>
      <w:jc w:val="both"/>
    </w:pPr>
    <w:rPr>
      <w:b w:val="0"/>
      <w:bCs w:val="0"/>
      <w:szCs w:val="20"/>
      <w:lang w:val="en-ZA"/>
    </w:rPr>
  </w:style>
  <w:style w:type="paragraph" w:customStyle="1" w:styleId="CorrespType">
    <w:name w:val="CorrespType"/>
    <w:basedOn w:val="Heading3"/>
    <w:autoRedefine/>
    <w:rsid w:val="00F5514F"/>
    <w:pPr>
      <w:keepNext/>
      <w:tabs>
        <w:tab w:val="clear" w:pos="-720"/>
        <w:tab w:val="clear" w:pos="357"/>
        <w:tab w:val="num" w:pos="1584"/>
      </w:tabs>
      <w:jc w:val="center"/>
    </w:pPr>
    <w:rPr>
      <w:i/>
      <w:sz w:val="56"/>
      <w:szCs w:val="20"/>
      <w:lang w:val="en-ZA"/>
    </w:rPr>
  </w:style>
  <w:style w:type="paragraph" w:customStyle="1" w:styleId="InfoHeading">
    <w:name w:val="InfoHeading"/>
    <w:basedOn w:val="Normal"/>
    <w:rsid w:val="00F5514F"/>
    <w:pPr>
      <w:tabs>
        <w:tab w:val="clear" w:pos="357"/>
        <w:tab w:val="right" w:pos="1593"/>
      </w:tabs>
      <w:spacing w:before="60" w:after="120"/>
    </w:pPr>
    <w:rPr>
      <w:b/>
      <w:caps/>
      <w:szCs w:val="20"/>
      <w:lang w:val="en-ZA"/>
    </w:rPr>
  </w:style>
  <w:style w:type="paragraph" w:customStyle="1" w:styleId="InfoText">
    <w:name w:val="InfoText"/>
    <w:basedOn w:val="Normal"/>
    <w:rsid w:val="00F5514F"/>
    <w:pPr>
      <w:tabs>
        <w:tab w:val="clear" w:pos="357"/>
      </w:tabs>
      <w:spacing w:before="60" w:after="120"/>
      <w:ind w:left="266"/>
      <w:jc w:val="both"/>
    </w:pPr>
    <w:rPr>
      <w:b/>
      <w:szCs w:val="20"/>
      <w:lang w:val="en-ZA"/>
    </w:rPr>
  </w:style>
  <w:style w:type="paragraph" w:customStyle="1" w:styleId="MessageLine">
    <w:name w:val="Message Line"/>
    <w:basedOn w:val="Normal"/>
    <w:rsid w:val="00F5514F"/>
    <w:pPr>
      <w:tabs>
        <w:tab w:val="clear" w:pos="357"/>
      </w:tabs>
      <w:spacing w:before="120" w:after="240"/>
      <w:jc w:val="both"/>
    </w:pPr>
    <w:rPr>
      <w:b/>
      <w:i/>
      <w:szCs w:val="20"/>
      <w:lang w:val="en-ZA"/>
    </w:rPr>
  </w:style>
  <w:style w:type="character" w:customStyle="1" w:styleId="EmailStyle118">
    <w:name w:val="EmailStyle118"/>
    <w:rsid w:val="00F5514F"/>
    <w:rPr>
      <w:rFonts w:ascii="Arial" w:hAnsi="Arial" w:cs="Arial"/>
      <w:color w:val="auto"/>
      <w:sz w:val="20"/>
    </w:rPr>
  </w:style>
  <w:style w:type="character" w:customStyle="1" w:styleId="EmailStyle119">
    <w:name w:val="EmailStyle119"/>
    <w:rsid w:val="00F5514F"/>
    <w:rPr>
      <w:rFonts w:ascii="Arial" w:hAnsi="Arial" w:cs="Arial"/>
      <w:color w:val="auto"/>
      <w:sz w:val="20"/>
    </w:rPr>
  </w:style>
  <w:style w:type="paragraph" w:customStyle="1" w:styleId="ReturnAddress">
    <w:name w:val="Return Address"/>
    <w:basedOn w:val="Normal"/>
    <w:rsid w:val="00F5514F"/>
    <w:pPr>
      <w:tabs>
        <w:tab w:val="clear" w:pos="357"/>
      </w:tabs>
      <w:spacing w:before="120" w:after="120"/>
      <w:jc w:val="both"/>
    </w:pPr>
    <w:rPr>
      <w:i/>
      <w:szCs w:val="20"/>
      <w:lang w:val="en-ZA"/>
    </w:rPr>
  </w:style>
  <w:style w:type="paragraph" w:customStyle="1" w:styleId="Style1">
    <w:name w:val="Style1"/>
    <w:basedOn w:val="BodyTextIndent"/>
    <w:rsid w:val="00F5514F"/>
    <w:pPr>
      <w:widowControl/>
      <w:tabs>
        <w:tab w:val="clear" w:pos="-720"/>
        <w:tab w:val="num" w:pos="0"/>
        <w:tab w:val="num" w:pos="720"/>
      </w:tabs>
      <w:spacing w:before="120" w:after="120"/>
      <w:ind w:left="0"/>
      <w:jc w:val="both"/>
    </w:pPr>
    <w:rPr>
      <w:szCs w:val="20"/>
      <w:lang w:val="en-ZA"/>
    </w:rPr>
  </w:style>
  <w:style w:type="paragraph" w:customStyle="1" w:styleId="VKELogoCaption">
    <w:name w:val="VKE Logo Caption"/>
    <w:basedOn w:val="Normal"/>
    <w:rsid w:val="00F5514F"/>
    <w:pPr>
      <w:tabs>
        <w:tab w:val="clear" w:pos="357"/>
        <w:tab w:val="num" w:pos="2606"/>
      </w:tabs>
      <w:spacing w:before="120" w:after="120"/>
      <w:ind w:left="32"/>
      <w:jc w:val="both"/>
    </w:pPr>
    <w:rPr>
      <w:b/>
      <w:i/>
      <w:spacing w:val="40"/>
      <w:w w:val="150"/>
      <w:sz w:val="24"/>
      <w:szCs w:val="20"/>
      <w:lang w:val="en-ZA"/>
    </w:rPr>
  </w:style>
  <w:style w:type="paragraph" w:customStyle="1" w:styleId="H10">
    <w:name w:val="H1"/>
    <w:basedOn w:val="Heading1"/>
    <w:rsid w:val="00F5514F"/>
    <w:pPr>
      <w:shd w:val="clear" w:color="auto" w:fill="F3F3F3"/>
      <w:tabs>
        <w:tab w:val="clear" w:pos="357"/>
        <w:tab w:val="num" w:pos="1820"/>
      </w:tabs>
      <w:spacing w:before="480" w:after="120"/>
      <w:ind w:left="360" w:hanging="360"/>
      <w:jc w:val="both"/>
    </w:pPr>
    <w:rPr>
      <w:caps/>
      <w:kern w:val="28"/>
      <w:sz w:val="32"/>
      <w:szCs w:val="20"/>
      <w:lang w:val="en-ZA"/>
    </w:rPr>
  </w:style>
  <w:style w:type="paragraph" w:customStyle="1" w:styleId="H20">
    <w:name w:val="H2"/>
    <w:basedOn w:val="Heading2"/>
    <w:rsid w:val="00F5514F"/>
    <w:pPr>
      <w:keepNext/>
      <w:tabs>
        <w:tab w:val="clear" w:pos="357"/>
        <w:tab w:val="num" w:pos="1440"/>
      </w:tabs>
      <w:spacing w:before="360" w:after="240"/>
      <w:ind w:left="1440" w:hanging="360"/>
      <w:jc w:val="both"/>
    </w:pPr>
    <w:rPr>
      <w:rFonts w:ascii="Arial Bold" w:hAnsi="Arial Bold"/>
      <w:bCs w:val="0"/>
      <w:szCs w:val="22"/>
      <w:lang w:val="en-ZA"/>
    </w:rPr>
  </w:style>
  <w:style w:type="paragraph" w:customStyle="1" w:styleId="H30">
    <w:name w:val="H3"/>
    <w:basedOn w:val="Heading3"/>
    <w:rsid w:val="00F5514F"/>
    <w:pPr>
      <w:keepNext/>
      <w:tabs>
        <w:tab w:val="clear" w:pos="-720"/>
        <w:tab w:val="num" w:pos="2160"/>
      </w:tabs>
      <w:spacing w:before="240" w:after="240"/>
      <w:ind w:left="2160" w:hanging="360"/>
      <w:jc w:val="both"/>
    </w:pPr>
    <w:rPr>
      <w:rFonts w:ascii="Arial Bold" w:hAnsi="Arial Bold"/>
      <w:szCs w:val="20"/>
      <w:lang w:val="en-ZA"/>
    </w:rPr>
  </w:style>
  <w:style w:type="paragraph" w:customStyle="1" w:styleId="H40">
    <w:name w:val="H4"/>
    <w:basedOn w:val="Heading4"/>
    <w:rsid w:val="00F5514F"/>
    <w:pPr>
      <w:keepNext w:val="0"/>
      <w:widowControl/>
      <w:tabs>
        <w:tab w:val="clear" w:pos="-720"/>
        <w:tab w:val="num" w:pos="720"/>
        <w:tab w:val="num" w:pos="1418"/>
      </w:tabs>
      <w:spacing w:before="240" w:after="240"/>
      <w:ind w:left="1418" w:hanging="698"/>
      <w:jc w:val="both"/>
    </w:pPr>
    <w:rPr>
      <w:b w:val="0"/>
      <w:sz w:val="20"/>
      <w:szCs w:val="20"/>
      <w:lang w:val="en-ZA"/>
    </w:rPr>
  </w:style>
  <w:style w:type="paragraph" w:customStyle="1" w:styleId="H50">
    <w:name w:val="H5"/>
    <w:basedOn w:val="Heading5"/>
    <w:rsid w:val="00F5514F"/>
    <w:pPr>
      <w:keepNext w:val="0"/>
      <w:tabs>
        <w:tab w:val="clear" w:pos="-720"/>
        <w:tab w:val="num" w:pos="1418"/>
      </w:tabs>
      <w:suppressAutoHyphens w:val="0"/>
      <w:spacing w:before="240" w:after="240"/>
      <w:ind w:left="1418" w:hanging="698"/>
      <w:jc w:val="both"/>
    </w:pPr>
    <w:rPr>
      <w:i w:val="0"/>
      <w:iCs w:val="0"/>
      <w:szCs w:val="20"/>
      <w:lang w:val="en-ZA"/>
    </w:rPr>
  </w:style>
  <w:style w:type="paragraph" w:customStyle="1" w:styleId="H60">
    <w:name w:val="H6"/>
    <w:basedOn w:val="Heading6"/>
    <w:rsid w:val="00F5514F"/>
    <w:pPr>
      <w:tabs>
        <w:tab w:val="clear" w:pos="-720"/>
        <w:tab w:val="left" w:pos="851"/>
        <w:tab w:val="num" w:pos="2160"/>
      </w:tabs>
      <w:suppressAutoHyphens w:val="0"/>
      <w:spacing w:before="240" w:after="240"/>
      <w:ind w:left="2160" w:hanging="652"/>
      <w:jc w:val="both"/>
    </w:pPr>
    <w:rPr>
      <w:szCs w:val="20"/>
      <w:lang w:val="en-ZA"/>
    </w:rPr>
  </w:style>
  <w:style w:type="character" w:customStyle="1" w:styleId="CharChar3">
    <w:name w:val="Char Char3"/>
    <w:rsid w:val="00F5514F"/>
    <w:rPr>
      <w:rFonts w:ascii="Arial" w:hAnsi="Arial" w:cs="Times New Roman"/>
      <w:lang w:val="en-ZA" w:eastAsia="en-US" w:bidi="ar-SA"/>
    </w:rPr>
  </w:style>
  <w:style w:type="character" w:customStyle="1" w:styleId="CharChar2">
    <w:name w:val="Char Char2"/>
    <w:rsid w:val="00F5514F"/>
    <w:rPr>
      <w:rFonts w:ascii="Arial" w:hAnsi="Arial" w:cs="Times New Roman"/>
      <w:lang w:val="en-ZA" w:eastAsia="en-US" w:bidi="ar-SA"/>
    </w:rPr>
  </w:style>
  <w:style w:type="character" w:customStyle="1" w:styleId="CharChar1">
    <w:name w:val="Char Char1"/>
    <w:rsid w:val="00F5514F"/>
    <w:rPr>
      <w:rFonts w:ascii="Arial" w:hAnsi="Arial" w:cs="Times New Roman"/>
      <w:lang w:val="en-ZA" w:eastAsia="en-US" w:bidi="ar-SA"/>
    </w:rPr>
  </w:style>
  <w:style w:type="paragraph" w:customStyle="1" w:styleId="StyleBodyTextBold">
    <w:name w:val="Style Body Text + Bold"/>
    <w:basedOn w:val="BodyText"/>
    <w:rsid w:val="00F5514F"/>
    <w:pPr>
      <w:tabs>
        <w:tab w:val="clear" w:pos="357"/>
      </w:tabs>
      <w:spacing w:before="240" w:after="240"/>
      <w:ind w:left="720"/>
      <w:jc w:val="both"/>
    </w:pPr>
    <w:rPr>
      <w:bCs/>
      <w:szCs w:val="20"/>
      <w:lang w:val="en-ZA"/>
    </w:rPr>
  </w:style>
  <w:style w:type="character" w:customStyle="1" w:styleId="CharChar">
    <w:name w:val="Char Char"/>
    <w:rsid w:val="00F5514F"/>
    <w:rPr>
      <w:rFonts w:ascii="Arial" w:hAnsi="Arial" w:cs="Times New Roman"/>
      <w:lang w:val="en-ZA" w:eastAsia="en-US" w:bidi="ar-SA"/>
    </w:rPr>
  </w:style>
  <w:style w:type="character" w:customStyle="1" w:styleId="StyleBodyTextBoldChar">
    <w:name w:val="Style Body Text + Bold Char"/>
    <w:rsid w:val="00F5514F"/>
    <w:rPr>
      <w:rFonts w:ascii="Arial" w:hAnsi="Arial" w:cs="Times New Roman"/>
      <w:bCs/>
      <w:lang w:val="en-ZA" w:eastAsia="en-US" w:bidi="ar-SA"/>
    </w:rPr>
  </w:style>
  <w:style w:type="paragraph" w:customStyle="1" w:styleId="StyleH6Bold">
    <w:name w:val="Style H6 + Bold"/>
    <w:basedOn w:val="H60"/>
    <w:rsid w:val="00F5514F"/>
    <w:pPr>
      <w:tabs>
        <w:tab w:val="clear" w:pos="2160"/>
        <w:tab w:val="num" w:pos="1800"/>
        <w:tab w:val="num" w:pos="4320"/>
      </w:tabs>
      <w:ind w:left="4320" w:hanging="360"/>
    </w:pPr>
    <w:rPr>
      <w:b w:val="0"/>
      <w:bCs/>
    </w:rPr>
  </w:style>
  <w:style w:type="character" w:customStyle="1" w:styleId="CharChar4">
    <w:name w:val="Char Char4"/>
    <w:rsid w:val="00F5514F"/>
    <w:rPr>
      <w:rFonts w:ascii="Arial" w:hAnsi="Arial" w:cs="Times New Roman"/>
      <w:lang w:val="en-ZA" w:eastAsia="en-US" w:bidi="ar-SA"/>
    </w:rPr>
  </w:style>
  <w:style w:type="character" w:customStyle="1" w:styleId="H6Char">
    <w:name w:val="H6 Char"/>
    <w:rsid w:val="00F5514F"/>
    <w:rPr>
      <w:rFonts w:ascii="Arial" w:hAnsi="Arial" w:cs="Times New Roman"/>
      <w:b/>
      <w:lang w:val="en-ZA" w:eastAsia="en-US" w:bidi="ar-SA"/>
    </w:rPr>
  </w:style>
  <w:style w:type="character" w:customStyle="1" w:styleId="StyleH6BoldChar">
    <w:name w:val="Style H6 + Bold Char"/>
    <w:rsid w:val="00F5514F"/>
    <w:rPr>
      <w:rFonts w:ascii="Arial" w:hAnsi="Arial" w:cs="Times New Roman"/>
      <w:b/>
      <w:bCs/>
      <w:lang w:val="en-ZA" w:eastAsia="en-US" w:bidi="ar-SA"/>
    </w:rPr>
  </w:style>
  <w:style w:type="paragraph" w:customStyle="1" w:styleId="H70">
    <w:name w:val="H7"/>
    <w:basedOn w:val="Heading7"/>
    <w:rsid w:val="00F5514F"/>
    <w:pPr>
      <w:tabs>
        <w:tab w:val="clear" w:pos="357"/>
        <w:tab w:val="num" w:pos="2892"/>
      </w:tabs>
      <w:spacing w:after="240"/>
      <w:ind w:left="2892" w:hanging="732"/>
      <w:jc w:val="both"/>
    </w:pPr>
    <w:rPr>
      <w:rFonts w:ascii="Arial" w:hAnsi="Arial"/>
      <w:sz w:val="20"/>
      <w:szCs w:val="20"/>
      <w:lang w:val="en-ZA"/>
    </w:rPr>
  </w:style>
  <w:style w:type="paragraph" w:customStyle="1" w:styleId="H80">
    <w:name w:val="H8"/>
    <w:basedOn w:val="Heading8"/>
    <w:rsid w:val="00F5514F"/>
    <w:pPr>
      <w:tabs>
        <w:tab w:val="num" w:pos="5760"/>
      </w:tabs>
      <w:spacing w:before="0" w:after="0"/>
      <w:ind w:left="5760" w:hanging="360"/>
      <w:jc w:val="both"/>
    </w:pPr>
    <w:rPr>
      <w:rFonts w:ascii="Arial" w:hAnsi="Arial"/>
      <w:i w:val="0"/>
      <w:iCs w:val="0"/>
      <w:sz w:val="20"/>
      <w:szCs w:val="20"/>
      <w:lang w:val="en-ZA"/>
    </w:rPr>
  </w:style>
  <w:style w:type="paragraph" w:customStyle="1" w:styleId="StyleBodyTextBoldHanging127cm">
    <w:name w:val="Style Body Text + Bold Hanging:  1.27 cm"/>
    <w:basedOn w:val="BodyText"/>
    <w:rsid w:val="00F5514F"/>
    <w:pPr>
      <w:tabs>
        <w:tab w:val="clear" w:pos="357"/>
      </w:tabs>
      <w:spacing w:before="120"/>
      <w:ind w:left="720" w:hanging="720"/>
      <w:jc w:val="both"/>
    </w:pPr>
    <w:rPr>
      <w:rFonts w:ascii="Arial Bold" w:hAnsi="Arial Bold"/>
      <w:b/>
      <w:bCs/>
      <w:caps/>
      <w:sz w:val="24"/>
      <w:lang w:val="en-ZA"/>
    </w:rPr>
  </w:style>
  <w:style w:type="paragraph" w:customStyle="1" w:styleId="StyleH4Bold">
    <w:name w:val="Style H4 + Bold"/>
    <w:basedOn w:val="H40"/>
    <w:rsid w:val="00F5514F"/>
    <w:pPr>
      <w:numPr>
        <w:ilvl w:val="6"/>
      </w:numPr>
      <w:tabs>
        <w:tab w:val="clear" w:pos="1418"/>
        <w:tab w:val="num" w:pos="720"/>
        <w:tab w:val="num" w:pos="5040"/>
      </w:tabs>
      <w:spacing w:before="120" w:after="120"/>
      <w:ind w:left="1440" w:hanging="720"/>
    </w:pPr>
    <w:rPr>
      <w:b/>
      <w:bCs/>
    </w:rPr>
  </w:style>
  <w:style w:type="character" w:customStyle="1" w:styleId="CharChar5">
    <w:name w:val="Char Char5"/>
    <w:rsid w:val="00F5514F"/>
    <w:rPr>
      <w:rFonts w:ascii="Arial" w:hAnsi="Arial" w:cs="Times New Roman"/>
      <w:b/>
      <w:lang w:val="en-ZA" w:eastAsia="en-US" w:bidi="ar-SA"/>
    </w:rPr>
  </w:style>
  <w:style w:type="character" w:customStyle="1" w:styleId="H4Char">
    <w:name w:val="H4 Char"/>
    <w:rsid w:val="00F5514F"/>
    <w:rPr>
      <w:rFonts w:ascii="Arial" w:hAnsi="Arial" w:cs="Times New Roman"/>
      <w:b/>
      <w:lang w:val="en-ZA" w:eastAsia="en-US" w:bidi="ar-SA"/>
    </w:rPr>
  </w:style>
  <w:style w:type="character" w:customStyle="1" w:styleId="StyleH4BoldChar0">
    <w:name w:val="Style H4 + Bold Char"/>
    <w:rsid w:val="00F5514F"/>
    <w:rPr>
      <w:rFonts w:ascii="Arial" w:hAnsi="Arial" w:cs="Times New Roman"/>
      <w:b/>
      <w:bCs/>
      <w:lang w:val="en-ZA" w:eastAsia="en-US" w:bidi="ar-SA"/>
    </w:rPr>
  </w:style>
  <w:style w:type="paragraph" w:customStyle="1" w:styleId="StyleStyleH4BoldNotBold">
    <w:name w:val="Style Style H4 + Bold + Not Bold"/>
    <w:basedOn w:val="StyleH4Bold"/>
    <w:rsid w:val="00F5514F"/>
    <w:pPr>
      <w:spacing w:before="240" w:after="240"/>
    </w:pPr>
    <w:rPr>
      <w:b w:val="0"/>
      <w:bCs w:val="0"/>
    </w:rPr>
  </w:style>
  <w:style w:type="paragraph" w:customStyle="1" w:styleId="StyleStyleBodyTextBoldBold">
    <w:name w:val="Style Style Body Text + Bold + Bold"/>
    <w:basedOn w:val="StyleBodyTextBold"/>
    <w:rsid w:val="00F5514F"/>
    <w:pPr>
      <w:keepNext/>
    </w:pPr>
    <w:rPr>
      <w:b/>
    </w:rPr>
  </w:style>
  <w:style w:type="character" w:customStyle="1" w:styleId="StyleStyleBodyTextBoldBoldChar">
    <w:name w:val="Style Style Body Text + Bold + Bold Char"/>
    <w:rsid w:val="00F5514F"/>
    <w:rPr>
      <w:rFonts w:ascii="Arial" w:hAnsi="Arial" w:cs="Times New Roman"/>
      <w:b/>
      <w:bCs/>
      <w:lang w:val="en-ZA" w:eastAsia="en-US" w:bidi="ar-SA"/>
    </w:rPr>
  </w:style>
  <w:style w:type="paragraph" w:customStyle="1" w:styleId="StyleStyleBodyTextBoldBefore6ptAfter6pt">
    <w:name w:val="Style Style Body Text + Bold + Before:  6 pt After:  6 pt"/>
    <w:basedOn w:val="StyleBodyTextBold"/>
    <w:rsid w:val="00F5514F"/>
    <w:rPr>
      <w:bCs w:val="0"/>
    </w:rPr>
  </w:style>
  <w:style w:type="paragraph" w:customStyle="1" w:styleId="StyleH6NotBold">
    <w:name w:val="Style H6 + Not Bold"/>
    <w:basedOn w:val="H60"/>
    <w:rsid w:val="00F5514F"/>
    <w:rPr>
      <w:b w:val="0"/>
    </w:rPr>
  </w:style>
  <w:style w:type="paragraph" w:customStyle="1" w:styleId="StyleH6NotBold1">
    <w:name w:val="Style H6 + Not Bold1"/>
    <w:basedOn w:val="H60"/>
    <w:rsid w:val="00F5514F"/>
    <w:rPr>
      <w:b w:val="0"/>
    </w:rPr>
  </w:style>
  <w:style w:type="paragraph" w:customStyle="1" w:styleId="StyleH6NotBold2">
    <w:name w:val="Style H6 + Not Bold2"/>
    <w:basedOn w:val="H60"/>
    <w:rsid w:val="00F5514F"/>
    <w:rPr>
      <w:b w:val="0"/>
    </w:rPr>
  </w:style>
  <w:style w:type="paragraph" w:customStyle="1" w:styleId="Default">
    <w:name w:val="Default"/>
    <w:rsid w:val="00F5514F"/>
    <w:pPr>
      <w:autoSpaceDE w:val="0"/>
      <w:autoSpaceDN w:val="0"/>
      <w:adjustRightInd w:val="0"/>
      <w:spacing w:after="0" w:line="240" w:lineRule="auto"/>
    </w:pPr>
    <w:rPr>
      <w:rFonts w:ascii="Tahoma" w:eastAsia="Times New Roman" w:hAnsi="Tahoma" w:cs="Tahoma"/>
      <w:color w:val="000000"/>
      <w:sz w:val="24"/>
      <w:szCs w:val="24"/>
      <w:lang w:eastAsia="en-ZA" w:bidi="hi-IN"/>
    </w:rPr>
  </w:style>
  <w:style w:type="numbering" w:customStyle="1" w:styleId="NoList4">
    <w:name w:val="No List4"/>
    <w:next w:val="NoList"/>
    <w:uiPriority w:val="99"/>
    <w:semiHidden/>
    <w:unhideWhenUsed/>
    <w:rsid w:val="00443465"/>
  </w:style>
  <w:style w:type="table" w:customStyle="1" w:styleId="TableGrid2">
    <w:name w:val="Table Grid2"/>
    <w:basedOn w:val="TableNormal"/>
    <w:next w:val="TableGrid"/>
    <w:uiPriority w:val="59"/>
    <w:rsid w:val="0044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3465"/>
    <w:pPr>
      <w:tabs>
        <w:tab w:val="clear" w:pos="357"/>
      </w:tabs>
      <w:spacing w:after="200" w:line="276" w:lineRule="auto"/>
      <w:ind w:left="720"/>
      <w:contextualSpacing/>
    </w:pPr>
    <w:rPr>
      <w:rFonts w:asciiTheme="minorHAnsi" w:eastAsiaTheme="minorHAnsi" w:hAnsiTheme="minorHAnsi" w:cstheme="minorBidi"/>
      <w:sz w:val="22"/>
      <w:szCs w:val="22"/>
      <w:lang w:val="en-ZA"/>
    </w:rPr>
  </w:style>
  <w:style w:type="paragraph" w:customStyle="1" w:styleId="xl118">
    <w:name w:val="xl118"/>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19">
    <w:name w:val="xl119"/>
    <w:basedOn w:val="Normal"/>
    <w:rsid w:val="00111328"/>
    <w:pPr>
      <w:pBdr>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20">
    <w:name w:val="xl120"/>
    <w:basedOn w:val="Normal"/>
    <w:rsid w:val="00111328"/>
    <w:pPr>
      <w:pBdr>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1">
    <w:name w:val="xl121"/>
    <w:basedOn w:val="Normal"/>
    <w:rsid w:val="00111328"/>
    <w:pPr>
      <w:pBdr>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22">
    <w:name w:val="xl122"/>
    <w:basedOn w:val="Normal"/>
    <w:rsid w:val="00111328"/>
    <w:pPr>
      <w:pBdr>
        <w:top w:val="single" w:sz="8" w:space="0" w:color="auto"/>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3">
    <w:name w:val="xl123"/>
    <w:basedOn w:val="Normal"/>
    <w:rsid w:val="00111328"/>
    <w:pPr>
      <w:tabs>
        <w:tab w:val="clear" w:pos="357"/>
      </w:tabs>
      <w:spacing w:before="100" w:beforeAutospacing="1" w:after="100" w:afterAutospacing="1"/>
      <w:textAlignment w:val="top"/>
    </w:pPr>
    <w:rPr>
      <w:rFonts w:ascii="Times New Roman" w:hAnsi="Times New Roman"/>
      <w:b/>
      <w:bCs/>
      <w:i/>
      <w:iCs/>
      <w:sz w:val="24"/>
      <w:lang w:val="en-ZA" w:eastAsia="en-ZA"/>
    </w:rPr>
  </w:style>
  <w:style w:type="paragraph" w:customStyle="1" w:styleId="xl124">
    <w:name w:val="xl124"/>
    <w:basedOn w:val="Normal"/>
    <w:rsid w:val="00111328"/>
    <w:pPr>
      <w:pBdr>
        <w:top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5">
    <w:name w:val="xl125"/>
    <w:basedOn w:val="Normal"/>
    <w:rsid w:val="00111328"/>
    <w:pP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6">
    <w:name w:val="xl126"/>
    <w:basedOn w:val="Normal"/>
    <w:rsid w:val="00111328"/>
    <w:pP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27">
    <w:name w:val="xl127"/>
    <w:basedOn w:val="Normal"/>
    <w:rsid w:val="00111328"/>
    <w:pPr>
      <w:pBdr>
        <w:bottom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28">
    <w:name w:val="xl128"/>
    <w:basedOn w:val="Normal"/>
    <w:rsid w:val="00111328"/>
    <w:pPr>
      <w:tabs>
        <w:tab w:val="clear" w:pos="357"/>
      </w:tabs>
      <w:spacing w:before="100" w:beforeAutospacing="1" w:after="100" w:afterAutospacing="1"/>
      <w:textAlignment w:val="top"/>
    </w:pPr>
    <w:rPr>
      <w:rFonts w:ascii="Times New Roman" w:hAnsi="Times New Roman"/>
      <w:b/>
      <w:bCs/>
      <w:i/>
      <w:iCs/>
      <w:sz w:val="24"/>
      <w:lang w:val="en-ZA" w:eastAsia="en-ZA"/>
    </w:rPr>
  </w:style>
  <w:style w:type="paragraph" w:customStyle="1" w:styleId="xl129">
    <w:name w:val="xl129"/>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0">
    <w:name w:val="xl130"/>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1">
    <w:name w:val="xl131"/>
    <w:basedOn w:val="Normal"/>
    <w:rsid w:val="00111328"/>
    <w:pPr>
      <w:pBdr>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2">
    <w:name w:val="xl132"/>
    <w:basedOn w:val="Normal"/>
    <w:rsid w:val="00111328"/>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33">
    <w:name w:val="xl133"/>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4">
    <w:name w:val="xl134"/>
    <w:basedOn w:val="Normal"/>
    <w:rsid w:val="00111328"/>
    <w:pPr>
      <w:tabs>
        <w:tab w:val="clear" w:pos="357"/>
      </w:tabs>
      <w:spacing w:before="100" w:beforeAutospacing="1" w:after="100" w:afterAutospacing="1"/>
      <w:jc w:val="center"/>
      <w:textAlignment w:val="top"/>
    </w:pPr>
    <w:rPr>
      <w:rFonts w:ascii="Times New Roman" w:hAnsi="Times New Roman"/>
      <w:b/>
      <w:bCs/>
      <w:sz w:val="24"/>
      <w:lang w:val="en-ZA" w:eastAsia="en-ZA"/>
    </w:rPr>
  </w:style>
  <w:style w:type="paragraph" w:customStyle="1" w:styleId="xl135">
    <w:name w:val="xl135"/>
    <w:basedOn w:val="Normal"/>
    <w:rsid w:val="00111328"/>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36">
    <w:name w:val="xl136"/>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7">
    <w:name w:val="xl137"/>
    <w:basedOn w:val="Normal"/>
    <w:rsid w:val="00111328"/>
    <w:pPr>
      <w:tabs>
        <w:tab w:val="clear" w:pos="357"/>
      </w:tabs>
      <w:spacing w:before="100" w:beforeAutospacing="1" w:after="100" w:afterAutospacing="1"/>
      <w:textAlignment w:val="top"/>
    </w:pPr>
    <w:rPr>
      <w:rFonts w:ascii="Times New Roman" w:hAnsi="Times New Roman"/>
      <w:sz w:val="22"/>
      <w:szCs w:val="22"/>
      <w:u w:val="single"/>
      <w:lang w:val="en-ZA" w:eastAsia="en-ZA"/>
    </w:rPr>
  </w:style>
  <w:style w:type="paragraph" w:customStyle="1" w:styleId="xl138">
    <w:name w:val="xl138"/>
    <w:basedOn w:val="Normal"/>
    <w:rsid w:val="00111328"/>
    <w:pPr>
      <w:tabs>
        <w:tab w:val="clear" w:pos="357"/>
      </w:tabs>
      <w:spacing w:before="100" w:beforeAutospacing="1" w:after="100" w:afterAutospacing="1"/>
      <w:textAlignment w:val="top"/>
    </w:pPr>
    <w:rPr>
      <w:rFonts w:ascii="Times New Roman" w:hAnsi="Times New Roman"/>
      <w:i/>
      <w:iCs/>
      <w:sz w:val="24"/>
      <w:lang w:val="en-ZA" w:eastAsia="en-ZA"/>
    </w:rPr>
  </w:style>
  <w:style w:type="paragraph" w:customStyle="1" w:styleId="xl139">
    <w:name w:val="xl139"/>
    <w:basedOn w:val="Normal"/>
    <w:rsid w:val="00111328"/>
    <w:pPr>
      <w:pBdr>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0">
    <w:name w:val="xl140"/>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1">
    <w:name w:val="xl141"/>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2">
    <w:name w:val="xl142"/>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color w:val="FF0000"/>
      <w:sz w:val="24"/>
      <w:lang w:val="en-ZA" w:eastAsia="en-ZA"/>
    </w:rPr>
  </w:style>
  <w:style w:type="paragraph" w:customStyle="1" w:styleId="xl143">
    <w:name w:val="xl143"/>
    <w:basedOn w:val="Normal"/>
    <w:rsid w:val="00111328"/>
    <w:pPr>
      <w:pBdr>
        <w:top w:val="single" w:sz="8" w:space="0" w:color="auto"/>
        <w:left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2"/>
      <w:szCs w:val="22"/>
      <w:lang w:val="en-ZA" w:eastAsia="en-ZA"/>
    </w:rPr>
  </w:style>
  <w:style w:type="paragraph" w:customStyle="1" w:styleId="xl144">
    <w:name w:val="xl144"/>
    <w:basedOn w:val="Normal"/>
    <w:rsid w:val="00111328"/>
    <w:pPr>
      <w:pBdr>
        <w:left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2"/>
      <w:szCs w:val="22"/>
      <w:lang w:val="en-ZA" w:eastAsia="en-ZA"/>
    </w:rPr>
  </w:style>
  <w:style w:type="paragraph" w:customStyle="1" w:styleId="xl145">
    <w:name w:val="xl145"/>
    <w:basedOn w:val="Normal"/>
    <w:rsid w:val="00111328"/>
    <w:pPr>
      <w:pBdr>
        <w:left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4"/>
      <w:lang w:val="en-ZA" w:eastAsia="en-ZA"/>
    </w:rPr>
  </w:style>
  <w:style w:type="paragraph" w:customStyle="1" w:styleId="xl146">
    <w:name w:val="xl146"/>
    <w:basedOn w:val="Normal"/>
    <w:rsid w:val="00111328"/>
    <w:pPr>
      <w:pBdr>
        <w:left w:val="single" w:sz="8" w:space="0" w:color="auto"/>
        <w:bottom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4"/>
      <w:lang w:val="en-ZA" w:eastAsia="en-ZA"/>
    </w:rPr>
  </w:style>
  <w:style w:type="paragraph" w:customStyle="1" w:styleId="xl147">
    <w:name w:val="xl147"/>
    <w:basedOn w:val="Normal"/>
    <w:rsid w:val="00111328"/>
    <w:pPr>
      <w:pBdr>
        <w:left w:val="single" w:sz="8" w:space="0" w:color="auto"/>
      </w:pBdr>
      <w:tabs>
        <w:tab w:val="clear" w:pos="357"/>
      </w:tabs>
      <w:spacing w:before="100" w:beforeAutospacing="1" w:after="100" w:afterAutospacing="1"/>
      <w:jc w:val="center"/>
      <w:textAlignment w:val="top"/>
    </w:pPr>
    <w:rPr>
      <w:rFonts w:ascii="Times New Roman" w:hAnsi="Times New Roman"/>
      <w:b/>
      <w:bCs/>
      <w:i/>
      <w:iCs/>
      <w:sz w:val="24"/>
      <w:lang w:val="en-ZA" w:eastAsia="en-ZA"/>
    </w:rPr>
  </w:style>
  <w:style w:type="paragraph" w:customStyle="1" w:styleId="xl148">
    <w:name w:val="xl148"/>
    <w:basedOn w:val="Normal"/>
    <w:rsid w:val="00111328"/>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49">
    <w:name w:val="xl149"/>
    <w:basedOn w:val="Normal"/>
    <w:rsid w:val="00111328"/>
    <w:pPr>
      <w:pBdr>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50">
    <w:name w:val="xl150"/>
    <w:basedOn w:val="Normal"/>
    <w:rsid w:val="00111328"/>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51">
    <w:name w:val="xl151"/>
    <w:basedOn w:val="Normal"/>
    <w:rsid w:val="00111328"/>
    <w:pPr>
      <w:pBdr>
        <w:left w:val="single" w:sz="8" w:space="0" w:color="auto"/>
        <w:bottom w:val="single" w:sz="8"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i/>
      <w:iCs/>
      <w:sz w:val="24"/>
      <w:lang w:val="en-ZA" w:eastAsia="en-ZA"/>
    </w:rPr>
  </w:style>
  <w:style w:type="paragraph" w:customStyle="1" w:styleId="xl152">
    <w:name w:val="xl152"/>
    <w:basedOn w:val="Normal"/>
    <w:rsid w:val="00111328"/>
    <w:pPr>
      <w:pBdr>
        <w:top w:val="single" w:sz="8"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53">
    <w:name w:val="xl153"/>
    <w:basedOn w:val="Normal"/>
    <w:rsid w:val="00111328"/>
    <w:pPr>
      <w:pBdr>
        <w:bottom w:val="single" w:sz="8" w:space="0" w:color="auto"/>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54">
    <w:name w:val="xl154"/>
    <w:basedOn w:val="Normal"/>
    <w:rsid w:val="0011132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55">
    <w:name w:val="xl155"/>
    <w:basedOn w:val="Normal"/>
    <w:rsid w:val="00111328"/>
    <w:pPr>
      <w:pBdr>
        <w:top w:val="single" w:sz="4" w:space="0" w:color="auto"/>
        <w:left w:val="single" w:sz="4" w:space="0" w:color="auto"/>
        <w:bottom w:val="single" w:sz="8"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56">
    <w:name w:val="xl156"/>
    <w:basedOn w:val="Normal"/>
    <w:rsid w:val="00111328"/>
    <w:pPr>
      <w:tabs>
        <w:tab w:val="clear" w:pos="357"/>
      </w:tabs>
      <w:spacing w:before="100" w:beforeAutospacing="1" w:after="100" w:afterAutospacing="1"/>
    </w:pPr>
    <w:rPr>
      <w:rFonts w:ascii="Times New Roman" w:hAnsi="Times New Roman"/>
      <w:sz w:val="24"/>
      <w:lang w:val="en-ZA" w:eastAsia="en-ZA"/>
    </w:rPr>
  </w:style>
  <w:style w:type="paragraph" w:customStyle="1" w:styleId="xl157">
    <w:name w:val="xl157"/>
    <w:basedOn w:val="Normal"/>
    <w:rsid w:val="00111328"/>
    <w:pP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158">
    <w:name w:val="xl158"/>
    <w:basedOn w:val="Normal"/>
    <w:rsid w:val="00111328"/>
    <w:pPr>
      <w:tabs>
        <w:tab w:val="clear" w:pos="357"/>
      </w:tabs>
      <w:spacing w:before="100" w:beforeAutospacing="1" w:after="100" w:afterAutospacing="1"/>
      <w:textAlignment w:val="center"/>
    </w:pPr>
    <w:rPr>
      <w:rFonts w:ascii="Times New Roman" w:hAnsi="Times New Roman"/>
      <w:b/>
      <w:bCs/>
      <w:sz w:val="28"/>
      <w:szCs w:val="28"/>
      <w:lang w:val="en-ZA" w:eastAsia="en-ZA"/>
    </w:rPr>
  </w:style>
  <w:style w:type="paragraph" w:customStyle="1" w:styleId="xl159">
    <w:name w:val="xl159"/>
    <w:basedOn w:val="Normal"/>
    <w:rsid w:val="00111328"/>
    <w:pPr>
      <w:tabs>
        <w:tab w:val="clear" w:pos="357"/>
      </w:tabs>
      <w:spacing w:before="100" w:beforeAutospacing="1" w:after="100" w:afterAutospacing="1"/>
    </w:pPr>
    <w:rPr>
      <w:rFonts w:ascii="Times New Roman" w:hAnsi="Times New Roman"/>
      <w:b/>
      <w:bCs/>
      <w:i/>
      <w:iCs/>
      <w:sz w:val="24"/>
      <w:lang w:val="en-ZA" w:eastAsia="en-ZA"/>
    </w:rPr>
  </w:style>
  <w:style w:type="paragraph" w:customStyle="1" w:styleId="xl160">
    <w:name w:val="xl160"/>
    <w:basedOn w:val="Normal"/>
    <w:rsid w:val="00111328"/>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61">
    <w:name w:val="xl161"/>
    <w:basedOn w:val="Normal"/>
    <w:rsid w:val="00111328"/>
    <w:pPr>
      <w:tabs>
        <w:tab w:val="clear" w:pos="357"/>
      </w:tabs>
      <w:spacing w:before="100" w:beforeAutospacing="1" w:after="100" w:afterAutospacing="1"/>
    </w:pPr>
    <w:rPr>
      <w:rFonts w:ascii="Times New Roman" w:hAnsi="Times New Roman"/>
      <w:sz w:val="24"/>
      <w:lang w:val="en-ZA" w:eastAsia="en-ZA"/>
    </w:rPr>
  </w:style>
  <w:style w:type="paragraph" w:customStyle="1" w:styleId="xl162">
    <w:name w:val="xl162"/>
    <w:basedOn w:val="Normal"/>
    <w:rsid w:val="00111328"/>
    <w:pPr>
      <w:tabs>
        <w:tab w:val="clear" w:pos="357"/>
      </w:tabs>
      <w:spacing w:before="100" w:beforeAutospacing="1" w:after="100" w:afterAutospacing="1"/>
    </w:pPr>
    <w:rPr>
      <w:rFonts w:ascii="Times New Roman" w:hAnsi="Times New Roman"/>
      <w:sz w:val="24"/>
      <w:lang w:val="en-ZA" w:eastAsia="en-ZA"/>
    </w:rPr>
  </w:style>
  <w:style w:type="paragraph" w:customStyle="1" w:styleId="xl163">
    <w:name w:val="xl163"/>
    <w:basedOn w:val="Normal"/>
    <w:rsid w:val="0011132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64">
    <w:name w:val="xl164"/>
    <w:basedOn w:val="Normal"/>
    <w:rsid w:val="0011132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65">
    <w:name w:val="xl165"/>
    <w:basedOn w:val="Normal"/>
    <w:rsid w:val="0011132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66">
    <w:name w:val="xl166"/>
    <w:basedOn w:val="Normal"/>
    <w:rsid w:val="00111328"/>
    <w:pPr>
      <w:pBdr>
        <w:top w:val="single" w:sz="4" w:space="0" w:color="auto"/>
        <w:left w:val="single" w:sz="4" w:space="0" w:color="auto"/>
        <w:bottom w:val="single" w:sz="8"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67">
    <w:name w:val="xl167"/>
    <w:basedOn w:val="Normal"/>
    <w:rsid w:val="00111328"/>
    <w:pPr>
      <w:pBdr>
        <w:top w:val="single" w:sz="8" w:space="0" w:color="auto"/>
        <w:left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8"/>
      <w:szCs w:val="28"/>
      <w:lang w:val="en-ZA" w:eastAsia="en-ZA"/>
    </w:rPr>
  </w:style>
  <w:style w:type="paragraph" w:customStyle="1" w:styleId="xl168">
    <w:name w:val="xl168"/>
    <w:basedOn w:val="Normal"/>
    <w:rsid w:val="00111328"/>
    <w:pPr>
      <w:pBdr>
        <w:top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8"/>
      <w:szCs w:val="28"/>
      <w:lang w:val="en-ZA" w:eastAsia="en-ZA"/>
    </w:rPr>
  </w:style>
  <w:style w:type="paragraph" w:customStyle="1" w:styleId="xl169">
    <w:name w:val="xl169"/>
    <w:basedOn w:val="Normal"/>
    <w:rsid w:val="00111328"/>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8"/>
      <w:szCs w:val="28"/>
      <w:lang w:val="en-ZA" w:eastAsia="en-ZA"/>
    </w:rPr>
  </w:style>
  <w:style w:type="paragraph" w:customStyle="1" w:styleId="xl170">
    <w:name w:val="xl170"/>
    <w:basedOn w:val="Normal"/>
    <w:rsid w:val="00111328"/>
    <w:pPr>
      <w:pBdr>
        <w:left w:val="single" w:sz="4" w:space="0" w:color="auto"/>
        <w:bottom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71">
    <w:name w:val="xl171"/>
    <w:basedOn w:val="Normal"/>
    <w:rsid w:val="00111328"/>
    <w:pPr>
      <w:pBdr>
        <w:bottom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72">
    <w:name w:val="xl172"/>
    <w:basedOn w:val="Normal"/>
    <w:rsid w:val="00111328"/>
    <w:pPr>
      <w:pBdr>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73">
    <w:name w:val="xl173"/>
    <w:basedOn w:val="Normal"/>
    <w:rsid w:val="00111328"/>
    <w:pPr>
      <w:pBdr>
        <w:top w:val="single" w:sz="8"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4">
    <w:name w:val="xl174"/>
    <w:basedOn w:val="Normal"/>
    <w:rsid w:val="00111328"/>
    <w:pPr>
      <w:pBdr>
        <w:top w:val="single" w:sz="8" w:space="0" w:color="auto"/>
        <w:left w:val="single" w:sz="4" w:space="0" w:color="auto"/>
        <w:bottom w:val="single" w:sz="4"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5">
    <w:name w:val="xl175"/>
    <w:basedOn w:val="Normal"/>
    <w:rsid w:val="00111328"/>
    <w:pPr>
      <w:pBdr>
        <w:top w:val="single" w:sz="4" w:space="0" w:color="auto"/>
        <w:left w:val="single" w:sz="4" w:space="0" w:color="auto"/>
        <w:bottom w:val="single" w:sz="4"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6">
    <w:name w:val="xl176"/>
    <w:basedOn w:val="Normal"/>
    <w:rsid w:val="0011132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7">
    <w:name w:val="xl177"/>
    <w:basedOn w:val="Normal"/>
    <w:rsid w:val="00111328"/>
    <w:pPr>
      <w:pBdr>
        <w:top w:val="single" w:sz="4" w:space="0" w:color="auto"/>
        <w:left w:val="single" w:sz="4" w:space="0" w:color="auto"/>
        <w:bottom w:val="single" w:sz="4"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table" w:styleId="LightShading">
    <w:name w:val="Light Shading"/>
    <w:basedOn w:val="TableNormal"/>
    <w:uiPriority w:val="60"/>
    <w:rsid w:val="00591E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1E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91ED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91ED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ListParagraphChar">
    <w:name w:val="List Paragraph Char"/>
    <w:link w:val="ListParagraph"/>
    <w:uiPriority w:val="34"/>
    <w:rsid w:val="0052092E"/>
  </w:style>
  <w:style w:type="table" w:customStyle="1" w:styleId="TableGrid3">
    <w:name w:val="Table Grid3"/>
    <w:basedOn w:val="TableNormal"/>
    <w:next w:val="TableGrid"/>
    <w:uiPriority w:val="59"/>
    <w:rsid w:val="0000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142EB"/>
  </w:style>
  <w:style w:type="table" w:customStyle="1" w:styleId="TableGrid4">
    <w:name w:val="Table Grid4"/>
    <w:basedOn w:val="TableNormal"/>
    <w:next w:val="TableGrid"/>
    <w:uiPriority w:val="59"/>
    <w:rsid w:val="0041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4">
    <w:name w:val="Coversheet4"/>
    <w:basedOn w:val="Normal"/>
    <w:rsid w:val="004142EB"/>
    <w:pPr>
      <w:tabs>
        <w:tab w:val="clear" w:pos="357"/>
      </w:tabs>
      <w:spacing w:before="120" w:after="840"/>
    </w:pPr>
    <w:rPr>
      <w:rFonts w:cs="Arial"/>
      <w:b/>
      <w:bCs/>
      <w:sz w:val="18"/>
      <w:szCs w:val="18"/>
      <w:lang w:val="en-US"/>
    </w:rPr>
  </w:style>
  <w:style w:type="paragraph" w:customStyle="1" w:styleId="msonormal0">
    <w:name w:val="msonormal"/>
    <w:basedOn w:val="Normal"/>
    <w:rsid w:val="004142EB"/>
    <w:pPr>
      <w:tabs>
        <w:tab w:val="clear" w:pos="357"/>
      </w:tabs>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4142EB"/>
    <w:pPr>
      <w:tabs>
        <w:tab w:val="clear" w:pos="357"/>
      </w:tabs>
      <w:spacing w:before="100" w:beforeAutospacing="1" w:after="100" w:afterAutospacing="1"/>
    </w:pPr>
    <w:rPr>
      <w:rFonts w:ascii="Tahoma" w:hAnsi="Tahoma" w:cs="Tahoma"/>
      <w:b/>
      <w:bCs/>
      <w:color w:val="000000"/>
      <w:sz w:val="18"/>
      <w:szCs w:val="18"/>
      <w:lang w:val="en-ZA" w:eastAsia="en-ZA"/>
    </w:rPr>
  </w:style>
  <w:style w:type="paragraph" w:customStyle="1" w:styleId="font6">
    <w:name w:val="font6"/>
    <w:basedOn w:val="Normal"/>
    <w:rsid w:val="004142EB"/>
    <w:pPr>
      <w:tabs>
        <w:tab w:val="clear" w:pos="357"/>
      </w:tabs>
      <w:spacing w:before="100" w:beforeAutospacing="1" w:after="100" w:afterAutospacing="1"/>
    </w:pPr>
    <w:rPr>
      <w:rFonts w:ascii="Tahoma" w:hAnsi="Tahoma" w:cs="Tahoma"/>
      <w:color w:val="000000"/>
      <w:sz w:val="18"/>
      <w:szCs w:val="18"/>
      <w:lang w:val="en-ZA" w:eastAsia="en-ZA"/>
    </w:rPr>
  </w:style>
  <w:style w:type="paragraph" w:customStyle="1" w:styleId="xl65">
    <w:name w:val="xl65"/>
    <w:basedOn w:val="Normal"/>
    <w:rsid w:val="004142EB"/>
    <w:pPr>
      <w:tabs>
        <w:tab w:val="clear" w:pos="357"/>
      </w:tabs>
      <w:spacing w:before="100" w:beforeAutospacing="1" w:after="100" w:afterAutospacing="1"/>
      <w:jc w:val="center"/>
      <w:textAlignment w:val="center"/>
    </w:pPr>
    <w:rPr>
      <w:rFonts w:ascii="Times New Roman" w:hAnsi="Times New Roman"/>
      <w:sz w:val="18"/>
      <w:szCs w:val="18"/>
      <w:lang w:val="en-ZA" w:eastAsia="en-ZA"/>
    </w:rPr>
  </w:style>
  <w:style w:type="paragraph" w:customStyle="1" w:styleId="xl66">
    <w:name w:val="xl66"/>
    <w:basedOn w:val="Normal"/>
    <w:rsid w:val="004142EB"/>
    <w:pPr>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67">
    <w:name w:val="xl67"/>
    <w:basedOn w:val="Normal"/>
    <w:rsid w:val="004142E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sz w:val="18"/>
      <w:szCs w:val="18"/>
      <w:lang w:val="en-ZA" w:eastAsia="en-ZA"/>
    </w:rPr>
  </w:style>
  <w:style w:type="paragraph" w:customStyle="1" w:styleId="xl68">
    <w:name w:val="xl68"/>
    <w:basedOn w:val="Normal"/>
    <w:rsid w:val="004142E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69">
    <w:name w:val="xl69"/>
    <w:basedOn w:val="Normal"/>
    <w:rsid w:val="004142E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sz w:val="18"/>
      <w:szCs w:val="18"/>
      <w:lang w:val="en-ZA" w:eastAsia="en-ZA"/>
    </w:rPr>
  </w:style>
  <w:style w:type="paragraph" w:customStyle="1" w:styleId="xl70">
    <w:name w:val="xl70"/>
    <w:basedOn w:val="Normal"/>
    <w:rsid w:val="004142EB"/>
    <w:pPr>
      <w:pBdr>
        <w:top w:val="single" w:sz="4" w:space="0" w:color="auto"/>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sz w:val="18"/>
      <w:szCs w:val="18"/>
      <w:lang w:val="en-ZA" w:eastAsia="en-ZA"/>
    </w:rPr>
  </w:style>
  <w:style w:type="paragraph" w:customStyle="1" w:styleId="xl71">
    <w:name w:val="xl71"/>
    <w:basedOn w:val="Normal"/>
    <w:rsid w:val="004142EB"/>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jc w:val="center"/>
      <w:textAlignment w:val="center"/>
    </w:pPr>
    <w:rPr>
      <w:rFonts w:ascii="Times New Roman" w:hAnsi="Times New Roman"/>
      <w:sz w:val="18"/>
      <w:szCs w:val="18"/>
      <w:lang w:val="en-ZA" w:eastAsia="en-ZA"/>
    </w:rPr>
  </w:style>
  <w:style w:type="paragraph" w:customStyle="1" w:styleId="xl72">
    <w:name w:val="xl72"/>
    <w:basedOn w:val="Normal"/>
    <w:rsid w:val="004142EB"/>
    <w:pPr>
      <w:pBdr>
        <w:top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73">
    <w:name w:val="xl73"/>
    <w:basedOn w:val="Normal"/>
    <w:rsid w:val="004142EB"/>
    <w:pPr>
      <w:pBdr>
        <w:top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74">
    <w:name w:val="xl74"/>
    <w:basedOn w:val="Normal"/>
    <w:rsid w:val="004142E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FF0000"/>
      <w:sz w:val="18"/>
      <w:szCs w:val="18"/>
      <w:lang w:val="en-ZA" w:eastAsia="en-ZA"/>
    </w:rPr>
  </w:style>
  <w:style w:type="paragraph" w:customStyle="1" w:styleId="xl75">
    <w:name w:val="xl75"/>
    <w:basedOn w:val="Normal"/>
    <w:rsid w:val="004142E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color w:val="FF0000"/>
      <w:sz w:val="18"/>
      <w:szCs w:val="18"/>
      <w:lang w:val="en-ZA" w:eastAsia="en-ZA"/>
    </w:rPr>
  </w:style>
  <w:style w:type="paragraph" w:customStyle="1" w:styleId="xl76">
    <w:name w:val="xl76"/>
    <w:basedOn w:val="Normal"/>
    <w:rsid w:val="004142EB"/>
    <w:pPr>
      <w:pBdr>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77">
    <w:name w:val="xl77"/>
    <w:basedOn w:val="Normal"/>
    <w:rsid w:val="004142E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sz w:val="18"/>
      <w:szCs w:val="18"/>
      <w:lang w:val="en-ZA" w:eastAsia="en-ZA"/>
    </w:rPr>
  </w:style>
  <w:style w:type="paragraph" w:customStyle="1" w:styleId="xl78">
    <w:name w:val="xl78"/>
    <w:basedOn w:val="Normal"/>
    <w:rsid w:val="004142EB"/>
    <w:pPr>
      <w:pBdr>
        <w:bottom w:val="single" w:sz="4" w:space="0" w:color="auto"/>
      </w:pBdr>
      <w:tabs>
        <w:tab w:val="clear" w:pos="357"/>
      </w:tabs>
      <w:spacing w:before="100" w:beforeAutospacing="1" w:after="100" w:afterAutospacing="1"/>
    </w:pPr>
    <w:rPr>
      <w:rFonts w:ascii="Times New Roman" w:hAnsi="Times New Roman"/>
      <w:sz w:val="18"/>
      <w:szCs w:val="18"/>
      <w:lang w:val="en-ZA" w:eastAsia="en-ZA"/>
    </w:rPr>
  </w:style>
  <w:style w:type="paragraph" w:customStyle="1" w:styleId="xl79">
    <w:name w:val="xl79"/>
    <w:basedOn w:val="Normal"/>
    <w:rsid w:val="004142EB"/>
    <w:pPr>
      <w:pBdr>
        <w:top w:val="single" w:sz="4" w:space="0" w:color="auto"/>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80">
    <w:name w:val="xl80"/>
    <w:basedOn w:val="Normal"/>
    <w:rsid w:val="004142EB"/>
    <w:pPr>
      <w:pBdr>
        <w:top w:val="single" w:sz="4" w:space="0" w:color="auto"/>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sz w:val="18"/>
      <w:szCs w:val="18"/>
      <w:lang w:val="en-ZA" w:eastAsia="en-ZA"/>
    </w:rPr>
  </w:style>
  <w:style w:type="paragraph" w:customStyle="1" w:styleId="xl81">
    <w:name w:val="xl81"/>
    <w:basedOn w:val="Normal"/>
    <w:rsid w:val="004142EB"/>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sz w:val="18"/>
      <w:szCs w:val="18"/>
      <w:lang w:val="en-ZA" w:eastAsia="en-ZA"/>
    </w:rPr>
  </w:style>
  <w:style w:type="paragraph" w:customStyle="1" w:styleId="xl82">
    <w:name w:val="xl82"/>
    <w:basedOn w:val="Normal"/>
    <w:rsid w:val="004142EB"/>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18"/>
      <w:szCs w:val="18"/>
      <w:lang w:val="en-ZA" w:eastAsia="en-ZA"/>
    </w:rPr>
  </w:style>
  <w:style w:type="paragraph" w:customStyle="1" w:styleId="xl83">
    <w:name w:val="xl83"/>
    <w:basedOn w:val="Normal"/>
    <w:rsid w:val="004142EB"/>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18"/>
      <w:szCs w:val="18"/>
      <w:lang w:val="en-ZA" w:eastAsia="en-ZA"/>
    </w:rPr>
  </w:style>
  <w:style w:type="paragraph" w:customStyle="1" w:styleId="xl84">
    <w:name w:val="xl84"/>
    <w:basedOn w:val="Normal"/>
    <w:rsid w:val="004142EB"/>
    <w:pPr>
      <w:tabs>
        <w:tab w:val="clear" w:pos="357"/>
      </w:tabs>
      <w:spacing w:before="100" w:beforeAutospacing="1" w:after="100" w:afterAutospacing="1"/>
      <w:textAlignment w:val="center"/>
    </w:pPr>
    <w:rPr>
      <w:rFonts w:ascii="Times New Roman" w:hAnsi="Times New Roman"/>
      <w:b/>
      <w:bCs/>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5269">
      <w:bodyDiv w:val="1"/>
      <w:marLeft w:val="0"/>
      <w:marRight w:val="0"/>
      <w:marTop w:val="0"/>
      <w:marBottom w:val="0"/>
      <w:divBdr>
        <w:top w:val="none" w:sz="0" w:space="0" w:color="auto"/>
        <w:left w:val="none" w:sz="0" w:space="0" w:color="auto"/>
        <w:bottom w:val="none" w:sz="0" w:space="0" w:color="auto"/>
        <w:right w:val="none" w:sz="0" w:space="0" w:color="auto"/>
      </w:divBdr>
    </w:div>
    <w:div w:id="47611854">
      <w:bodyDiv w:val="1"/>
      <w:marLeft w:val="0"/>
      <w:marRight w:val="0"/>
      <w:marTop w:val="0"/>
      <w:marBottom w:val="0"/>
      <w:divBdr>
        <w:top w:val="none" w:sz="0" w:space="0" w:color="auto"/>
        <w:left w:val="none" w:sz="0" w:space="0" w:color="auto"/>
        <w:bottom w:val="none" w:sz="0" w:space="0" w:color="auto"/>
        <w:right w:val="none" w:sz="0" w:space="0" w:color="auto"/>
      </w:divBdr>
    </w:div>
    <w:div w:id="58552013">
      <w:bodyDiv w:val="1"/>
      <w:marLeft w:val="0"/>
      <w:marRight w:val="0"/>
      <w:marTop w:val="0"/>
      <w:marBottom w:val="0"/>
      <w:divBdr>
        <w:top w:val="none" w:sz="0" w:space="0" w:color="auto"/>
        <w:left w:val="none" w:sz="0" w:space="0" w:color="auto"/>
        <w:bottom w:val="none" w:sz="0" w:space="0" w:color="auto"/>
        <w:right w:val="none" w:sz="0" w:space="0" w:color="auto"/>
      </w:divBdr>
    </w:div>
    <w:div w:id="65419551">
      <w:bodyDiv w:val="1"/>
      <w:marLeft w:val="0"/>
      <w:marRight w:val="0"/>
      <w:marTop w:val="0"/>
      <w:marBottom w:val="0"/>
      <w:divBdr>
        <w:top w:val="none" w:sz="0" w:space="0" w:color="auto"/>
        <w:left w:val="none" w:sz="0" w:space="0" w:color="auto"/>
        <w:bottom w:val="none" w:sz="0" w:space="0" w:color="auto"/>
        <w:right w:val="none" w:sz="0" w:space="0" w:color="auto"/>
      </w:divBdr>
    </w:div>
    <w:div w:id="83110314">
      <w:bodyDiv w:val="1"/>
      <w:marLeft w:val="0"/>
      <w:marRight w:val="0"/>
      <w:marTop w:val="0"/>
      <w:marBottom w:val="0"/>
      <w:divBdr>
        <w:top w:val="none" w:sz="0" w:space="0" w:color="auto"/>
        <w:left w:val="none" w:sz="0" w:space="0" w:color="auto"/>
        <w:bottom w:val="none" w:sz="0" w:space="0" w:color="auto"/>
        <w:right w:val="none" w:sz="0" w:space="0" w:color="auto"/>
      </w:divBdr>
      <w:divsChild>
        <w:div w:id="528563566">
          <w:marLeft w:val="446"/>
          <w:marRight w:val="0"/>
          <w:marTop w:val="0"/>
          <w:marBottom w:val="0"/>
          <w:divBdr>
            <w:top w:val="none" w:sz="0" w:space="0" w:color="auto"/>
            <w:left w:val="none" w:sz="0" w:space="0" w:color="auto"/>
            <w:bottom w:val="none" w:sz="0" w:space="0" w:color="auto"/>
            <w:right w:val="none" w:sz="0" w:space="0" w:color="auto"/>
          </w:divBdr>
        </w:div>
        <w:div w:id="1100444703">
          <w:marLeft w:val="446"/>
          <w:marRight w:val="0"/>
          <w:marTop w:val="0"/>
          <w:marBottom w:val="0"/>
          <w:divBdr>
            <w:top w:val="none" w:sz="0" w:space="0" w:color="auto"/>
            <w:left w:val="none" w:sz="0" w:space="0" w:color="auto"/>
            <w:bottom w:val="none" w:sz="0" w:space="0" w:color="auto"/>
            <w:right w:val="none" w:sz="0" w:space="0" w:color="auto"/>
          </w:divBdr>
        </w:div>
      </w:divsChild>
    </w:div>
    <w:div w:id="111555307">
      <w:bodyDiv w:val="1"/>
      <w:marLeft w:val="0"/>
      <w:marRight w:val="0"/>
      <w:marTop w:val="0"/>
      <w:marBottom w:val="0"/>
      <w:divBdr>
        <w:top w:val="none" w:sz="0" w:space="0" w:color="auto"/>
        <w:left w:val="none" w:sz="0" w:space="0" w:color="auto"/>
        <w:bottom w:val="none" w:sz="0" w:space="0" w:color="auto"/>
        <w:right w:val="none" w:sz="0" w:space="0" w:color="auto"/>
      </w:divBdr>
    </w:div>
    <w:div w:id="133111410">
      <w:bodyDiv w:val="1"/>
      <w:marLeft w:val="0"/>
      <w:marRight w:val="0"/>
      <w:marTop w:val="0"/>
      <w:marBottom w:val="0"/>
      <w:divBdr>
        <w:top w:val="none" w:sz="0" w:space="0" w:color="auto"/>
        <w:left w:val="none" w:sz="0" w:space="0" w:color="auto"/>
        <w:bottom w:val="none" w:sz="0" w:space="0" w:color="auto"/>
        <w:right w:val="none" w:sz="0" w:space="0" w:color="auto"/>
      </w:divBdr>
    </w:div>
    <w:div w:id="135339692">
      <w:bodyDiv w:val="1"/>
      <w:marLeft w:val="0"/>
      <w:marRight w:val="0"/>
      <w:marTop w:val="0"/>
      <w:marBottom w:val="0"/>
      <w:divBdr>
        <w:top w:val="none" w:sz="0" w:space="0" w:color="auto"/>
        <w:left w:val="none" w:sz="0" w:space="0" w:color="auto"/>
        <w:bottom w:val="none" w:sz="0" w:space="0" w:color="auto"/>
        <w:right w:val="none" w:sz="0" w:space="0" w:color="auto"/>
      </w:divBdr>
    </w:div>
    <w:div w:id="138544206">
      <w:bodyDiv w:val="1"/>
      <w:marLeft w:val="0"/>
      <w:marRight w:val="0"/>
      <w:marTop w:val="0"/>
      <w:marBottom w:val="0"/>
      <w:divBdr>
        <w:top w:val="none" w:sz="0" w:space="0" w:color="auto"/>
        <w:left w:val="none" w:sz="0" w:space="0" w:color="auto"/>
        <w:bottom w:val="none" w:sz="0" w:space="0" w:color="auto"/>
        <w:right w:val="none" w:sz="0" w:space="0" w:color="auto"/>
      </w:divBdr>
    </w:div>
    <w:div w:id="142738091">
      <w:bodyDiv w:val="1"/>
      <w:marLeft w:val="0"/>
      <w:marRight w:val="0"/>
      <w:marTop w:val="0"/>
      <w:marBottom w:val="0"/>
      <w:divBdr>
        <w:top w:val="none" w:sz="0" w:space="0" w:color="auto"/>
        <w:left w:val="none" w:sz="0" w:space="0" w:color="auto"/>
        <w:bottom w:val="none" w:sz="0" w:space="0" w:color="auto"/>
        <w:right w:val="none" w:sz="0" w:space="0" w:color="auto"/>
      </w:divBdr>
    </w:div>
    <w:div w:id="144703576">
      <w:bodyDiv w:val="1"/>
      <w:marLeft w:val="0"/>
      <w:marRight w:val="0"/>
      <w:marTop w:val="0"/>
      <w:marBottom w:val="0"/>
      <w:divBdr>
        <w:top w:val="none" w:sz="0" w:space="0" w:color="auto"/>
        <w:left w:val="none" w:sz="0" w:space="0" w:color="auto"/>
        <w:bottom w:val="none" w:sz="0" w:space="0" w:color="auto"/>
        <w:right w:val="none" w:sz="0" w:space="0" w:color="auto"/>
      </w:divBdr>
    </w:div>
    <w:div w:id="169683169">
      <w:bodyDiv w:val="1"/>
      <w:marLeft w:val="0"/>
      <w:marRight w:val="0"/>
      <w:marTop w:val="0"/>
      <w:marBottom w:val="0"/>
      <w:divBdr>
        <w:top w:val="none" w:sz="0" w:space="0" w:color="auto"/>
        <w:left w:val="none" w:sz="0" w:space="0" w:color="auto"/>
        <w:bottom w:val="none" w:sz="0" w:space="0" w:color="auto"/>
        <w:right w:val="none" w:sz="0" w:space="0" w:color="auto"/>
      </w:divBdr>
    </w:div>
    <w:div w:id="175000007">
      <w:bodyDiv w:val="1"/>
      <w:marLeft w:val="0"/>
      <w:marRight w:val="0"/>
      <w:marTop w:val="0"/>
      <w:marBottom w:val="0"/>
      <w:divBdr>
        <w:top w:val="none" w:sz="0" w:space="0" w:color="auto"/>
        <w:left w:val="none" w:sz="0" w:space="0" w:color="auto"/>
        <w:bottom w:val="none" w:sz="0" w:space="0" w:color="auto"/>
        <w:right w:val="none" w:sz="0" w:space="0" w:color="auto"/>
      </w:divBdr>
    </w:div>
    <w:div w:id="199243016">
      <w:bodyDiv w:val="1"/>
      <w:marLeft w:val="0"/>
      <w:marRight w:val="0"/>
      <w:marTop w:val="0"/>
      <w:marBottom w:val="0"/>
      <w:divBdr>
        <w:top w:val="none" w:sz="0" w:space="0" w:color="auto"/>
        <w:left w:val="none" w:sz="0" w:space="0" w:color="auto"/>
        <w:bottom w:val="none" w:sz="0" w:space="0" w:color="auto"/>
        <w:right w:val="none" w:sz="0" w:space="0" w:color="auto"/>
      </w:divBdr>
    </w:div>
    <w:div w:id="233051584">
      <w:bodyDiv w:val="1"/>
      <w:marLeft w:val="0"/>
      <w:marRight w:val="0"/>
      <w:marTop w:val="0"/>
      <w:marBottom w:val="0"/>
      <w:divBdr>
        <w:top w:val="none" w:sz="0" w:space="0" w:color="auto"/>
        <w:left w:val="none" w:sz="0" w:space="0" w:color="auto"/>
        <w:bottom w:val="none" w:sz="0" w:space="0" w:color="auto"/>
        <w:right w:val="none" w:sz="0" w:space="0" w:color="auto"/>
      </w:divBdr>
    </w:div>
    <w:div w:id="242178534">
      <w:bodyDiv w:val="1"/>
      <w:marLeft w:val="0"/>
      <w:marRight w:val="0"/>
      <w:marTop w:val="0"/>
      <w:marBottom w:val="0"/>
      <w:divBdr>
        <w:top w:val="none" w:sz="0" w:space="0" w:color="auto"/>
        <w:left w:val="none" w:sz="0" w:space="0" w:color="auto"/>
        <w:bottom w:val="none" w:sz="0" w:space="0" w:color="auto"/>
        <w:right w:val="none" w:sz="0" w:space="0" w:color="auto"/>
      </w:divBdr>
    </w:div>
    <w:div w:id="249587033">
      <w:bodyDiv w:val="1"/>
      <w:marLeft w:val="0"/>
      <w:marRight w:val="0"/>
      <w:marTop w:val="0"/>
      <w:marBottom w:val="0"/>
      <w:divBdr>
        <w:top w:val="none" w:sz="0" w:space="0" w:color="auto"/>
        <w:left w:val="none" w:sz="0" w:space="0" w:color="auto"/>
        <w:bottom w:val="none" w:sz="0" w:space="0" w:color="auto"/>
        <w:right w:val="none" w:sz="0" w:space="0" w:color="auto"/>
      </w:divBdr>
    </w:div>
    <w:div w:id="254704421">
      <w:bodyDiv w:val="1"/>
      <w:marLeft w:val="0"/>
      <w:marRight w:val="0"/>
      <w:marTop w:val="0"/>
      <w:marBottom w:val="0"/>
      <w:divBdr>
        <w:top w:val="none" w:sz="0" w:space="0" w:color="auto"/>
        <w:left w:val="none" w:sz="0" w:space="0" w:color="auto"/>
        <w:bottom w:val="none" w:sz="0" w:space="0" w:color="auto"/>
        <w:right w:val="none" w:sz="0" w:space="0" w:color="auto"/>
      </w:divBdr>
      <w:divsChild>
        <w:div w:id="804545476">
          <w:marLeft w:val="418"/>
          <w:marRight w:val="0"/>
          <w:marTop w:val="432"/>
          <w:marBottom w:val="0"/>
          <w:divBdr>
            <w:top w:val="none" w:sz="0" w:space="0" w:color="auto"/>
            <w:left w:val="none" w:sz="0" w:space="0" w:color="auto"/>
            <w:bottom w:val="none" w:sz="0" w:space="0" w:color="auto"/>
            <w:right w:val="none" w:sz="0" w:space="0" w:color="auto"/>
          </w:divBdr>
        </w:div>
        <w:div w:id="666398865">
          <w:marLeft w:val="418"/>
          <w:marRight w:val="0"/>
          <w:marTop w:val="432"/>
          <w:marBottom w:val="0"/>
          <w:divBdr>
            <w:top w:val="none" w:sz="0" w:space="0" w:color="auto"/>
            <w:left w:val="none" w:sz="0" w:space="0" w:color="auto"/>
            <w:bottom w:val="none" w:sz="0" w:space="0" w:color="auto"/>
            <w:right w:val="none" w:sz="0" w:space="0" w:color="auto"/>
          </w:divBdr>
        </w:div>
        <w:div w:id="1502430440">
          <w:marLeft w:val="418"/>
          <w:marRight w:val="0"/>
          <w:marTop w:val="432"/>
          <w:marBottom w:val="0"/>
          <w:divBdr>
            <w:top w:val="none" w:sz="0" w:space="0" w:color="auto"/>
            <w:left w:val="none" w:sz="0" w:space="0" w:color="auto"/>
            <w:bottom w:val="none" w:sz="0" w:space="0" w:color="auto"/>
            <w:right w:val="none" w:sz="0" w:space="0" w:color="auto"/>
          </w:divBdr>
        </w:div>
      </w:divsChild>
    </w:div>
    <w:div w:id="263341788">
      <w:bodyDiv w:val="1"/>
      <w:marLeft w:val="0"/>
      <w:marRight w:val="0"/>
      <w:marTop w:val="0"/>
      <w:marBottom w:val="0"/>
      <w:divBdr>
        <w:top w:val="none" w:sz="0" w:space="0" w:color="auto"/>
        <w:left w:val="none" w:sz="0" w:space="0" w:color="auto"/>
        <w:bottom w:val="none" w:sz="0" w:space="0" w:color="auto"/>
        <w:right w:val="none" w:sz="0" w:space="0" w:color="auto"/>
      </w:divBdr>
    </w:div>
    <w:div w:id="295108743">
      <w:bodyDiv w:val="1"/>
      <w:marLeft w:val="0"/>
      <w:marRight w:val="0"/>
      <w:marTop w:val="0"/>
      <w:marBottom w:val="0"/>
      <w:divBdr>
        <w:top w:val="none" w:sz="0" w:space="0" w:color="auto"/>
        <w:left w:val="none" w:sz="0" w:space="0" w:color="auto"/>
        <w:bottom w:val="none" w:sz="0" w:space="0" w:color="auto"/>
        <w:right w:val="none" w:sz="0" w:space="0" w:color="auto"/>
      </w:divBdr>
    </w:div>
    <w:div w:id="323706635">
      <w:bodyDiv w:val="1"/>
      <w:marLeft w:val="0"/>
      <w:marRight w:val="0"/>
      <w:marTop w:val="0"/>
      <w:marBottom w:val="0"/>
      <w:divBdr>
        <w:top w:val="none" w:sz="0" w:space="0" w:color="auto"/>
        <w:left w:val="none" w:sz="0" w:space="0" w:color="auto"/>
        <w:bottom w:val="none" w:sz="0" w:space="0" w:color="auto"/>
        <w:right w:val="none" w:sz="0" w:space="0" w:color="auto"/>
      </w:divBdr>
    </w:div>
    <w:div w:id="333145084">
      <w:bodyDiv w:val="1"/>
      <w:marLeft w:val="0"/>
      <w:marRight w:val="0"/>
      <w:marTop w:val="0"/>
      <w:marBottom w:val="0"/>
      <w:divBdr>
        <w:top w:val="none" w:sz="0" w:space="0" w:color="auto"/>
        <w:left w:val="none" w:sz="0" w:space="0" w:color="auto"/>
        <w:bottom w:val="none" w:sz="0" w:space="0" w:color="auto"/>
        <w:right w:val="none" w:sz="0" w:space="0" w:color="auto"/>
      </w:divBdr>
    </w:div>
    <w:div w:id="334917254">
      <w:bodyDiv w:val="1"/>
      <w:marLeft w:val="0"/>
      <w:marRight w:val="0"/>
      <w:marTop w:val="0"/>
      <w:marBottom w:val="0"/>
      <w:divBdr>
        <w:top w:val="none" w:sz="0" w:space="0" w:color="auto"/>
        <w:left w:val="none" w:sz="0" w:space="0" w:color="auto"/>
        <w:bottom w:val="none" w:sz="0" w:space="0" w:color="auto"/>
        <w:right w:val="none" w:sz="0" w:space="0" w:color="auto"/>
      </w:divBdr>
    </w:div>
    <w:div w:id="337319484">
      <w:bodyDiv w:val="1"/>
      <w:marLeft w:val="0"/>
      <w:marRight w:val="0"/>
      <w:marTop w:val="0"/>
      <w:marBottom w:val="0"/>
      <w:divBdr>
        <w:top w:val="none" w:sz="0" w:space="0" w:color="auto"/>
        <w:left w:val="none" w:sz="0" w:space="0" w:color="auto"/>
        <w:bottom w:val="none" w:sz="0" w:space="0" w:color="auto"/>
        <w:right w:val="none" w:sz="0" w:space="0" w:color="auto"/>
      </w:divBdr>
    </w:div>
    <w:div w:id="347217070">
      <w:bodyDiv w:val="1"/>
      <w:marLeft w:val="0"/>
      <w:marRight w:val="0"/>
      <w:marTop w:val="0"/>
      <w:marBottom w:val="0"/>
      <w:divBdr>
        <w:top w:val="none" w:sz="0" w:space="0" w:color="auto"/>
        <w:left w:val="none" w:sz="0" w:space="0" w:color="auto"/>
        <w:bottom w:val="none" w:sz="0" w:space="0" w:color="auto"/>
        <w:right w:val="none" w:sz="0" w:space="0" w:color="auto"/>
      </w:divBdr>
    </w:div>
    <w:div w:id="354422892">
      <w:bodyDiv w:val="1"/>
      <w:marLeft w:val="0"/>
      <w:marRight w:val="0"/>
      <w:marTop w:val="0"/>
      <w:marBottom w:val="0"/>
      <w:divBdr>
        <w:top w:val="none" w:sz="0" w:space="0" w:color="auto"/>
        <w:left w:val="none" w:sz="0" w:space="0" w:color="auto"/>
        <w:bottom w:val="none" w:sz="0" w:space="0" w:color="auto"/>
        <w:right w:val="none" w:sz="0" w:space="0" w:color="auto"/>
      </w:divBdr>
    </w:div>
    <w:div w:id="368919183">
      <w:bodyDiv w:val="1"/>
      <w:marLeft w:val="0"/>
      <w:marRight w:val="0"/>
      <w:marTop w:val="0"/>
      <w:marBottom w:val="0"/>
      <w:divBdr>
        <w:top w:val="none" w:sz="0" w:space="0" w:color="auto"/>
        <w:left w:val="none" w:sz="0" w:space="0" w:color="auto"/>
        <w:bottom w:val="none" w:sz="0" w:space="0" w:color="auto"/>
        <w:right w:val="none" w:sz="0" w:space="0" w:color="auto"/>
      </w:divBdr>
    </w:div>
    <w:div w:id="430590705">
      <w:bodyDiv w:val="1"/>
      <w:marLeft w:val="0"/>
      <w:marRight w:val="0"/>
      <w:marTop w:val="0"/>
      <w:marBottom w:val="0"/>
      <w:divBdr>
        <w:top w:val="none" w:sz="0" w:space="0" w:color="auto"/>
        <w:left w:val="none" w:sz="0" w:space="0" w:color="auto"/>
        <w:bottom w:val="none" w:sz="0" w:space="0" w:color="auto"/>
        <w:right w:val="none" w:sz="0" w:space="0" w:color="auto"/>
      </w:divBdr>
    </w:div>
    <w:div w:id="452209598">
      <w:bodyDiv w:val="1"/>
      <w:marLeft w:val="0"/>
      <w:marRight w:val="0"/>
      <w:marTop w:val="0"/>
      <w:marBottom w:val="0"/>
      <w:divBdr>
        <w:top w:val="none" w:sz="0" w:space="0" w:color="auto"/>
        <w:left w:val="none" w:sz="0" w:space="0" w:color="auto"/>
        <w:bottom w:val="none" w:sz="0" w:space="0" w:color="auto"/>
        <w:right w:val="none" w:sz="0" w:space="0" w:color="auto"/>
      </w:divBdr>
    </w:div>
    <w:div w:id="455753284">
      <w:bodyDiv w:val="1"/>
      <w:marLeft w:val="0"/>
      <w:marRight w:val="0"/>
      <w:marTop w:val="0"/>
      <w:marBottom w:val="0"/>
      <w:divBdr>
        <w:top w:val="none" w:sz="0" w:space="0" w:color="auto"/>
        <w:left w:val="none" w:sz="0" w:space="0" w:color="auto"/>
        <w:bottom w:val="none" w:sz="0" w:space="0" w:color="auto"/>
        <w:right w:val="none" w:sz="0" w:space="0" w:color="auto"/>
      </w:divBdr>
    </w:div>
    <w:div w:id="468743286">
      <w:bodyDiv w:val="1"/>
      <w:marLeft w:val="0"/>
      <w:marRight w:val="0"/>
      <w:marTop w:val="0"/>
      <w:marBottom w:val="0"/>
      <w:divBdr>
        <w:top w:val="none" w:sz="0" w:space="0" w:color="auto"/>
        <w:left w:val="none" w:sz="0" w:space="0" w:color="auto"/>
        <w:bottom w:val="none" w:sz="0" w:space="0" w:color="auto"/>
        <w:right w:val="none" w:sz="0" w:space="0" w:color="auto"/>
      </w:divBdr>
    </w:div>
    <w:div w:id="508907166">
      <w:bodyDiv w:val="1"/>
      <w:marLeft w:val="0"/>
      <w:marRight w:val="0"/>
      <w:marTop w:val="0"/>
      <w:marBottom w:val="0"/>
      <w:divBdr>
        <w:top w:val="none" w:sz="0" w:space="0" w:color="auto"/>
        <w:left w:val="none" w:sz="0" w:space="0" w:color="auto"/>
        <w:bottom w:val="none" w:sz="0" w:space="0" w:color="auto"/>
        <w:right w:val="none" w:sz="0" w:space="0" w:color="auto"/>
      </w:divBdr>
    </w:div>
    <w:div w:id="559706690">
      <w:bodyDiv w:val="1"/>
      <w:marLeft w:val="0"/>
      <w:marRight w:val="0"/>
      <w:marTop w:val="0"/>
      <w:marBottom w:val="0"/>
      <w:divBdr>
        <w:top w:val="none" w:sz="0" w:space="0" w:color="auto"/>
        <w:left w:val="none" w:sz="0" w:space="0" w:color="auto"/>
        <w:bottom w:val="none" w:sz="0" w:space="0" w:color="auto"/>
        <w:right w:val="none" w:sz="0" w:space="0" w:color="auto"/>
      </w:divBdr>
    </w:div>
    <w:div w:id="569584813">
      <w:bodyDiv w:val="1"/>
      <w:marLeft w:val="0"/>
      <w:marRight w:val="0"/>
      <w:marTop w:val="0"/>
      <w:marBottom w:val="0"/>
      <w:divBdr>
        <w:top w:val="none" w:sz="0" w:space="0" w:color="auto"/>
        <w:left w:val="none" w:sz="0" w:space="0" w:color="auto"/>
        <w:bottom w:val="none" w:sz="0" w:space="0" w:color="auto"/>
        <w:right w:val="none" w:sz="0" w:space="0" w:color="auto"/>
      </w:divBdr>
    </w:div>
    <w:div w:id="581840703">
      <w:bodyDiv w:val="1"/>
      <w:marLeft w:val="0"/>
      <w:marRight w:val="0"/>
      <w:marTop w:val="0"/>
      <w:marBottom w:val="0"/>
      <w:divBdr>
        <w:top w:val="none" w:sz="0" w:space="0" w:color="auto"/>
        <w:left w:val="none" w:sz="0" w:space="0" w:color="auto"/>
        <w:bottom w:val="none" w:sz="0" w:space="0" w:color="auto"/>
        <w:right w:val="none" w:sz="0" w:space="0" w:color="auto"/>
      </w:divBdr>
    </w:div>
    <w:div w:id="585115650">
      <w:bodyDiv w:val="1"/>
      <w:marLeft w:val="0"/>
      <w:marRight w:val="0"/>
      <w:marTop w:val="0"/>
      <w:marBottom w:val="0"/>
      <w:divBdr>
        <w:top w:val="none" w:sz="0" w:space="0" w:color="auto"/>
        <w:left w:val="none" w:sz="0" w:space="0" w:color="auto"/>
        <w:bottom w:val="none" w:sz="0" w:space="0" w:color="auto"/>
        <w:right w:val="none" w:sz="0" w:space="0" w:color="auto"/>
      </w:divBdr>
    </w:div>
    <w:div w:id="626009611">
      <w:bodyDiv w:val="1"/>
      <w:marLeft w:val="0"/>
      <w:marRight w:val="0"/>
      <w:marTop w:val="0"/>
      <w:marBottom w:val="0"/>
      <w:divBdr>
        <w:top w:val="none" w:sz="0" w:space="0" w:color="auto"/>
        <w:left w:val="none" w:sz="0" w:space="0" w:color="auto"/>
        <w:bottom w:val="none" w:sz="0" w:space="0" w:color="auto"/>
        <w:right w:val="none" w:sz="0" w:space="0" w:color="auto"/>
      </w:divBdr>
    </w:div>
    <w:div w:id="641470563">
      <w:bodyDiv w:val="1"/>
      <w:marLeft w:val="0"/>
      <w:marRight w:val="0"/>
      <w:marTop w:val="0"/>
      <w:marBottom w:val="0"/>
      <w:divBdr>
        <w:top w:val="none" w:sz="0" w:space="0" w:color="auto"/>
        <w:left w:val="none" w:sz="0" w:space="0" w:color="auto"/>
        <w:bottom w:val="none" w:sz="0" w:space="0" w:color="auto"/>
        <w:right w:val="none" w:sz="0" w:space="0" w:color="auto"/>
      </w:divBdr>
    </w:div>
    <w:div w:id="654727888">
      <w:bodyDiv w:val="1"/>
      <w:marLeft w:val="0"/>
      <w:marRight w:val="0"/>
      <w:marTop w:val="0"/>
      <w:marBottom w:val="0"/>
      <w:divBdr>
        <w:top w:val="none" w:sz="0" w:space="0" w:color="auto"/>
        <w:left w:val="none" w:sz="0" w:space="0" w:color="auto"/>
        <w:bottom w:val="none" w:sz="0" w:space="0" w:color="auto"/>
        <w:right w:val="none" w:sz="0" w:space="0" w:color="auto"/>
      </w:divBdr>
    </w:div>
    <w:div w:id="692653417">
      <w:bodyDiv w:val="1"/>
      <w:marLeft w:val="0"/>
      <w:marRight w:val="0"/>
      <w:marTop w:val="0"/>
      <w:marBottom w:val="0"/>
      <w:divBdr>
        <w:top w:val="none" w:sz="0" w:space="0" w:color="auto"/>
        <w:left w:val="none" w:sz="0" w:space="0" w:color="auto"/>
        <w:bottom w:val="none" w:sz="0" w:space="0" w:color="auto"/>
        <w:right w:val="none" w:sz="0" w:space="0" w:color="auto"/>
      </w:divBdr>
    </w:div>
    <w:div w:id="712312014">
      <w:bodyDiv w:val="1"/>
      <w:marLeft w:val="0"/>
      <w:marRight w:val="0"/>
      <w:marTop w:val="0"/>
      <w:marBottom w:val="0"/>
      <w:divBdr>
        <w:top w:val="none" w:sz="0" w:space="0" w:color="auto"/>
        <w:left w:val="none" w:sz="0" w:space="0" w:color="auto"/>
        <w:bottom w:val="none" w:sz="0" w:space="0" w:color="auto"/>
        <w:right w:val="none" w:sz="0" w:space="0" w:color="auto"/>
      </w:divBdr>
    </w:div>
    <w:div w:id="724138511">
      <w:bodyDiv w:val="1"/>
      <w:marLeft w:val="0"/>
      <w:marRight w:val="0"/>
      <w:marTop w:val="0"/>
      <w:marBottom w:val="0"/>
      <w:divBdr>
        <w:top w:val="none" w:sz="0" w:space="0" w:color="auto"/>
        <w:left w:val="none" w:sz="0" w:space="0" w:color="auto"/>
        <w:bottom w:val="none" w:sz="0" w:space="0" w:color="auto"/>
        <w:right w:val="none" w:sz="0" w:space="0" w:color="auto"/>
      </w:divBdr>
    </w:div>
    <w:div w:id="730271240">
      <w:bodyDiv w:val="1"/>
      <w:marLeft w:val="0"/>
      <w:marRight w:val="0"/>
      <w:marTop w:val="0"/>
      <w:marBottom w:val="0"/>
      <w:divBdr>
        <w:top w:val="none" w:sz="0" w:space="0" w:color="auto"/>
        <w:left w:val="none" w:sz="0" w:space="0" w:color="auto"/>
        <w:bottom w:val="none" w:sz="0" w:space="0" w:color="auto"/>
        <w:right w:val="none" w:sz="0" w:space="0" w:color="auto"/>
      </w:divBdr>
    </w:div>
    <w:div w:id="734399965">
      <w:bodyDiv w:val="1"/>
      <w:marLeft w:val="0"/>
      <w:marRight w:val="0"/>
      <w:marTop w:val="0"/>
      <w:marBottom w:val="0"/>
      <w:divBdr>
        <w:top w:val="none" w:sz="0" w:space="0" w:color="auto"/>
        <w:left w:val="none" w:sz="0" w:space="0" w:color="auto"/>
        <w:bottom w:val="none" w:sz="0" w:space="0" w:color="auto"/>
        <w:right w:val="none" w:sz="0" w:space="0" w:color="auto"/>
      </w:divBdr>
    </w:div>
    <w:div w:id="757754235">
      <w:bodyDiv w:val="1"/>
      <w:marLeft w:val="0"/>
      <w:marRight w:val="0"/>
      <w:marTop w:val="0"/>
      <w:marBottom w:val="0"/>
      <w:divBdr>
        <w:top w:val="none" w:sz="0" w:space="0" w:color="auto"/>
        <w:left w:val="none" w:sz="0" w:space="0" w:color="auto"/>
        <w:bottom w:val="none" w:sz="0" w:space="0" w:color="auto"/>
        <w:right w:val="none" w:sz="0" w:space="0" w:color="auto"/>
      </w:divBdr>
    </w:div>
    <w:div w:id="774910703">
      <w:bodyDiv w:val="1"/>
      <w:marLeft w:val="0"/>
      <w:marRight w:val="0"/>
      <w:marTop w:val="0"/>
      <w:marBottom w:val="0"/>
      <w:divBdr>
        <w:top w:val="none" w:sz="0" w:space="0" w:color="auto"/>
        <w:left w:val="none" w:sz="0" w:space="0" w:color="auto"/>
        <w:bottom w:val="none" w:sz="0" w:space="0" w:color="auto"/>
        <w:right w:val="none" w:sz="0" w:space="0" w:color="auto"/>
      </w:divBdr>
    </w:div>
    <w:div w:id="807361478">
      <w:bodyDiv w:val="1"/>
      <w:marLeft w:val="0"/>
      <w:marRight w:val="0"/>
      <w:marTop w:val="0"/>
      <w:marBottom w:val="0"/>
      <w:divBdr>
        <w:top w:val="none" w:sz="0" w:space="0" w:color="auto"/>
        <w:left w:val="none" w:sz="0" w:space="0" w:color="auto"/>
        <w:bottom w:val="none" w:sz="0" w:space="0" w:color="auto"/>
        <w:right w:val="none" w:sz="0" w:space="0" w:color="auto"/>
      </w:divBdr>
    </w:div>
    <w:div w:id="859121355">
      <w:bodyDiv w:val="1"/>
      <w:marLeft w:val="0"/>
      <w:marRight w:val="0"/>
      <w:marTop w:val="0"/>
      <w:marBottom w:val="0"/>
      <w:divBdr>
        <w:top w:val="none" w:sz="0" w:space="0" w:color="auto"/>
        <w:left w:val="none" w:sz="0" w:space="0" w:color="auto"/>
        <w:bottom w:val="none" w:sz="0" w:space="0" w:color="auto"/>
        <w:right w:val="none" w:sz="0" w:space="0" w:color="auto"/>
      </w:divBdr>
    </w:div>
    <w:div w:id="862742190">
      <w:bodyDiv w:val="1"/>
      <w:marLeft w:val="0"/>
      <w:marRight w:val="0"/>
      <w:marTop w:val="0"/>
      <w:marBottom w:val="0"/>
      <w:divBdr>
        <w:top w:val="none" w:sz="0" w:space="0" w:color="auto"/>
        <w:left w:val="none" w:sz="0" w:space="0" w:color="auto"/>
        <w:bottom w:val="none" w:sz="0" w:space="0" w:color="auto"/>
        <w:right w:val="none" w:sz="0" w:space="0" w:color="auto"/>
      </w:divBdr>
    </w:div>
    <w:div w:id="890766620">
      <w:bodyDiv w:val="1"/>
      <w:marLeft w:val="0"/>
      <w:marRight w:val="0"/>
      <w:marTop w:val="0"/>
      <w:marBottom w:val="0"/>
      <w:divBdr>
        <w:top w:val="none" w:sz="0" w:space="0" w:color="auto"/>
        <w:left w:val="none" w:sz="0" w:space="0" w:color="auto"/>
        <w:bottom w:val="none" w:sz="0" w:space="0" w:color="auto"/>
        <w:right w:val="none" w:sz="0" w:space="0" w:color="auto"/>
      </w:divBdr>
    </w:div>
    <w:div w:id="900481286">
      <w:bodyDiv w:val="1"/>
      <w:marLeft w:val="0"/>
      <w:marRight w:val="0"/>
      <w:marTop w:val="0"/>
      <w:marBottom w:val="0"/>
      <w:divBdr>
        <w:top w:val="none" w:sz="0" w:space="0" w:color="auto"/>
        <w:left w:val="none" w:sz="0" w:space="0" w:color="auto"/>
        <w:bottom w:val="none" w:sz="0" w:space="0" w:color="auto"/>
        <w:right w:val="none" w:sz="0" w:space="0" w:color="auto"/>
      </w:divBdr>
    </w:div>
    <w:div w:id="924454303">
      <w:bodyDiv w:val="1"/>
      <w:marLeft w:val="0"/>
      <w:marRight w:val="0"/>
      <w:marTop w:val="0"/>
      <w:marBottom w:val="0"/>
      <w:divBdr>
        <w:top w:val="none" w:sz="0" w:space="0" w:color="auto"/>
        <w:left w:val="none" w:sz="0" w:space="0" w:color="auto"/>
        <w:bottom w:val="none" w:sz="0" w:space="0" w:color="auto"/>
        <w:right w:val="none" w:sz="0" w:space="0" w:color="auto"/>
      </w:divBdr>
    </w:div>
    <w:div w:id="927616348">
      <w:bodyDiv w:val="1"/>
      <w:marLeft w:val="0"/>
      <w:marRight w:val="0"/>
      <w:marTop w:val="0"/>
      <w:marBottom w:val="0"/>
      <w:divBdr>
        <w:top w:val="none" w:sz="0" w:space="0" w:color="auto"/>
        <w:left w:val="none" w:sz="0" w:space="0" w:color="auto"/>
        <w:bottom w:val="none" w:sz="0" w:space="0" w:color="auto"/>
        <w:right w:val="none" w:sz="0" w:space="0" w:color="auto"/>
      </w:divBdr>
      <w:divsChild>
        <w:div w:id="1940529888">
          <w:marLeft w:val="418"/>
          <w:marRight w:val="0"/>
          <w:marTop w:val="384"/>
          <w:marBottom w:val="0"/>
          <w:divBdr>
            <w:top w:val="none" w:sz="0" w:space="0" w:color="auto"/>
            <w:left w:val="none" w:sz="0" w:space="0" w:color="auto"/>
            <w:bottom w:val="none" w:sz="0" w:space="0" w:color="auto"/>
            <w:right w:val="none" w:sz="0" w:space="0" w:color="auto"/>
          </w:divBdr>
        </w:div>
        <w:div w:id="15811629">
          <w:marLeft w:val="418"/>
          <w:marRight w:val="0"/>
          <w:marTop w:val="384"/>
          <w:marBottom w:val="0"/>
          <w:divBdr>
            <w:top w:val="none" w:sz="0" w:space="0" w:color="auto"/>
            <w:left w:val="none" w:sz="0" w:space="0" w:color="auto"/>
            <w:bottom w:val="none" w:sz="0" w:space="0" w:color="auto"/>
            <w:right w:val="none" w:sz="0" w:space="0" w:color="auto"/>
          </w:divBdr>
        </w:div>
        <w:div w:id="1165903691">
          <w:marLeft w:val="418"/>
          <w:marRight w:val="0"/>
          <w:marTop w:val="384"/>
          <w:marBottom w:val="0"/>
          <w:divBdr>
            <w:top w:val="none" w:sz="0" w:space="0" w:color="auto"/>
            <w:left w:val="none" w:sz="0" w:space="0" w:color="auto"/>
            <w:bottom w:val="none" w:sz="0" w:space="0" w:color="auto"/>
            <w:right w:val="none" w:sz="0" w:space="0" w:color="auto"/>
          </w:divBdr>
        </w:div>
        <w:div w:id="589389820">
          <w:marLeft w:val="418"/>
          <w:marRight w:val="0"/>
          <w:marTop w:val="384"/>
          <w:marBottom w:val="0"/>
          <w:divBdr>
            <w:top w:val="none" w:sz="0" w:space="0" w:color="auto"/>
            <w:left w:val="none" w:sz="0" w:space="0" w:color="auto"/>
            <w:bottom w:val="none" w:sz="0" w:space="0" w:color="auto"/>
            <w:right w:val="none" w:sz="0" w:space="0" w:color="auto"/>
          </w:divBdr>
        </w:div>
        <w:div w:id="789251574">
          <w:marLeft w:val="418"/>
          <w:marRight w:val="0"/>
          <w:marTop w:val="384"/>
          <w:marBottom w:val="0"/>
          <w:divBdr>
            <w:top w:val="none" w:sz="0" w:space="0" w:color="auto"/>
            <w:left w:val="none" w:sz="0" w:space="0" w:color="auto"/>
            <w:bottom w:val="none" w:sz="0" w:space="0" w:color="auto"/>
            <w:right w:val="none" w:sz="0" w:space="0" w:color="auto"/>
          </w:divBdr>
        </w:div>
        <w:div w:id="395519812">
          <w:marLeft w:val="418"/>
          <w:marRight w:val="0"/>
          <w:marTop w:val="384"/>
          <w:marBottom w:val="0"/>
          <w:divBdr>
            <w:top w:val="none" w:sz="0" w:space="0" w:color="auto"/>
            <w:left w:val="none" w:sz="0" w:space="0" w:color="auto"/>
            <w:bottom w:val="none" w:sz="0" w:space="0" w:color="auto"/>
            <w:right w:val="none" w:sz="0" w:space="0" w:color="auto"/>
          </w:divBdr>
        </w:div>
        <w:div w:id="602614677">
          <w:marLeft w:val="418"/>
          <w:marRight w:val="0"/>
          <w:marTop w:val="384"/>
          <w:marBottom w:val="0"/>
          <w:divBdr>
            <w:top w:val="none" w:sz="0" w:space="0" w:color="auto"/>
            <w:left w:val="none" w:sz="0" w:space="0" w:color="auto"/>
            <w:bottom w:val="none" w:sz="0" w:space="0" w:color="auto"/>
            <w:right w:val="none" w:sz="0" w:space="0" w:color="auto"/>
          </w:divBdr>
        </w:div>
        <w:div w:id="1462264847">
          <w:marLeft w:val="418"/>
          <w:marRight w:val="0"/>
          <w:marTop w:val="384"/>
          <w:marBottom w:val="0"/>
          <w:divBdr>
            <w:top w:val="none" w:sz="0" w:space="0" w:color="auto"/>
            <w:left w:val="none" w:sz="0" w:space="0" w:color="auto"/>
            <w:bottom w:val="none" w:sz="0" w:space="0" w:color="auto"/>
            <w:right w:val="none" w:sz="0" w:space="0" w:color="auto"/>
          </w:divBdr>
        </w:div>
      </w:divsChild>
    </w:div>
    <w:div w:id="934048633">
      <w:bodyDiv w:val="1"/>
      <w:marLeft w:val="0"/>
      <w:marRight w:val="0"/>
      <w:marTop w:val="0"/>
      <w:marBottom w:val="0"/>
      <w:divBdr>
        <w:top w:val="none" w:sz="0" w:space="0" w:color="auto"/>
        <w:left w:val="none" w:sz="0" w:space="0" w:color="auto"/>
        <w:bottom w:val="none" w:sz="0" w:space="0" w:color="auto"/>
        <w:right w:val="none" w:sz="0" w:space="0" w:color="auto"/>
      </w:divBdr>
    </w:div>
    <w:div w:id="935210280">
      <w:bodyDiv w:val="1"/>
      <w:marLeft w:val="0"/>
      <w:marRight w:val="0"/>
      <w:marTop w:val="0"/>
      <w:marBottom w:val="0"/>
      <w:divBdr>
        <w:top w:val="none" w:sz="0" w:space="0" w:color="auto"/>
        <w:left w:val="none" w:sz="0" w:space="0" w:color="auto"/>
        <w:bottom w:val="none" w:sz="0" w:space="0" w:color="auto"/>
        <w:right w:val="none" w:sz="0" w:space="0" w:color="auto"/>
      </w:divBdr>
    </w:div>
    <w:div w:id="961425580">
      <w:bodyDiv w:val="1"/>
      <w:marLeft w:val="0"/>
      <w:marRight w:val="0"/>
      <w:marTop w:val="0"/>
      <w:marBottom w:val="0"/>
      <w:divBdr>
        <w:top w:val="none" w:sz="0" w:space="0" w:color="auto"/>
        <w:left w:val="none" w:sz="0" w:space="0" w:color="auto"/>
        <w:bottom w:val="none" w:sz="0" w:space="0" w:color="auto"/>
        <w:right w:val="none" w:sz="0" w:space="0" w:color="auto"/>
      </w:divBdr>
    </w:div>
    <w:div w:id="987635436">
      <w:bodyDiv w:val="1"/>
      <w:marLeft w:val="0"/>
      <w:marRight w:val="0"/>
      <w:marTop w:val="0"/>
      <w:marBottom w:val="0"/>
      <w:divBdr>
        <w:top w:val="none" w:sz="0" w:space="0" w:color="auto"/>
        <w:left w:val="none" w:sz="0" w:space="0" w:color="auto"/>
        <w:bottom w:val="none" w:sz="0" w:space="0" w:color="auto"/>
        <w:right w:val="none" w:sz="0" w:space="0" w:color="auto"/>
      </w:divBdr>
      <w:divsChild>
        <w:div w:id="1261597558">
          <w:marLeft w:val="418"/>
          <w:marRight w:val="0"/>
          <w:marTop w:val="432"/>
          <w:marBottom w:val="0"/>
          <w:divBdr>
            <w:top w:val="none" w:sz="0" w:space="0" w:color="auto"/>
            <w:left w:val="none" w:sz="0" w:space="0" w:color="auto"/>
            <w:bottom w:val="none" w:sz="0" w:space="0" w:color="auto"/>
            <w:right w:val="none" w:sz="0" w:space="0" w:color="auto"/>
          </w:divBdr>
        </w:div>
        <w:div w:id="1155413478">
          <w:marLeft w:val="418"/>
          <w:marRight w:val="0"/>
          <w:marTop w:val="432"/>
          <w:marBottom w:val="0"/>
          <w:divBdr>
            <w:top w:val="none" w:sz="0" w:space="0" w:color="auto"/>
            <w:left w:val="none" w:sz="0" w:space="0" w:color="auto"/>
            <w:bottom w:val="none" w:sz="0" w:space="0" w:color="auto"/>
            <w:right w:val="none" w:sz="0" w:space="0" w:color="auto"/>
          </w:divBdr>
        </w:div>
        <w:div w:id="1437215492">
          <w:marLeft w:val="418"/>
          <w:marRight w:val="0"/>
          <w:marTop w:val="432"/>
          <w:marBottom w:val="0"/>
          <w:divBdr>
            <w:top w:val="none" w:sz="0" w:space="0" w:color="auto"/>
            <w:left w:val="none" w:sz="0" w:space="0" w:color="auto"/>
            <w:bottom w:val="none" w:sz="0" w:space="0" w:color="auto"/>
            <w:right w:val="none" w:sz="0" w:space="0" w:color="auto"/>
          </w:divBdr>
        </w:div>
        <w:div w:id="129174022">
          <w:marLeft w:val="418"/>
          <w:marRight w:val="0"/>
          <w:marTop w:val="432"/>
          <w:marBottom w:val="0"/>
          <w:divBdr>
            <w:top w:val="none" w:sz="0" w:space="0" w:color="auto"/>
            <w:left w:val="none" w:sz="0" w:space="0" w:color="auto"/>
            <w:bottom w:val="none" w:sz="0" w:space="0" w:color="auto"/>
            <w:right w:val="none" w:sz="0" w:space="0" w:color="auto"/>
          </w:divBdr>
        </w:div>
        <w:div w:id="1479691126">
          <w:marLeft w:val="418"/>
          <w:marRight w:val="0"/>
          <w:marTop w:val="432"/>
          <w:marBottom w:val="0"/>
          <w:divBdr>
            <w:top w:val="none" w:sz="0" w:space="0" w:color="auto"/>
            <w:left w:val="none" w:sz="0" w:space="0" w:color="auto"/>
            <w:bottom w:val="none" w:sz="0" w:space="0" w:color="auto"/>
            <w:right w:val="none" w:sz="0" w:space="0" w:color="auto"/>
          </w:divBdr>
        </w:div>
        <w:div w:id="1375816007">
          <w:marLeft w:val="418"/>
          <w:marRight w:val="0"/>
          <w:marTop w:val="432"/>
          <w:marBottom w:val="0"/>
          <w:divBdr>
            <w:top w:val="none" w:sz="0" w:space="0" w:color="auto"/>
            <w:left w:val="none" w:sz="0" w:space="0" w:color="auto"/>
            <w:bottom w:val="none" w:sz="0" w:space="0" w:color="auto"/>
            <w:right w:val="none" w:sz="0" w:space="0" w:color="auto"/>
          </w:divBdr>
        </w:div>
      </w:divsChild>
    </w:div>
    <w:div w:id="988629645">
      <w:bodyDiv w:val="1"/>
      <w:marLeft w:val="0"/>
      <w:marRight w:val="0"/>
      <w:marTop w:val="0"/>
      <w:marBottom w:val="0"/>
      <w:divBdr>
        <w:top w:val="none" w:sz="0" w:space="0" w:color="auto"/>
        <w:left w:val="none" w:sz="0" w:space="0" w:color="auto"/>
        <w:bottom w:val="none" w:sz="0" w:space="0" w:color="auto"/>
        <w:right w:val="none" w:sz="0" w:space="0" w:color="auto"/>
      </w:divBdr>
    </w:div>
    <w:div w:id="1009454863">
      <w:bodyDiv w:val="1"/>
      <w:marLeft w:val="0"/>
      <w:marRight w:val="0"/>
      <w:marTop w:val="0"/>
      <w:marBottom w:val="0"/>
      <w:divBdr>
        <w:top w:val="none" w:sz="0" w:space="0" w:color="auto"/>
        <w:left w:val="none" w:sz="0" w:space="0" w:color="auto"/>
        <w:bottom w:val="none" w:sz="0" w:space="0" w:color="auto"/>
        <w:right w:val="none" w:sz="0" w:space="0" w:color="auto"/>
      </w:divBdr>
    </w:div>
    <w:div w:id="1011879685">
      <w:bodyDiv w:val="1"/>
      <w:marLeft w:val="0"/>
      <w:marRight w:val="0"/>
      <w:marTop w:val="0"/>
      <w:marBottom w:val="0"/>
      <w:divBdr>
        <w:top w:val="none" w:sz="0" w:space="0" w:color="auto"/>
        <w:left w:val="none" w:sz="0" w:space="0" w:color="auto"/>
        <w:bottom w:val="none" w:sz="0" w:space="0" w:color="auto"/>
        <w:right w:val="none" w:sz="0" w:space="0" w:color="auto"/>
      </w:divBdr>
    </w:div>
    <w:div w:id="1020012586">
      <w:bodyDiv w:val="1"/>
      <w:marLeft w:val="0"/>
      <w:marRight w:val="0"/>
      <w:marTop w:val="0"/>
      <w:marBottom w:val="0"/>
      <w:divBdr>
        <w:top w:val="none" w:sz="0" w:space="0" w:color="auto"/>
        <w:left w:val="none" w:sz="0" w:space="0" w:color="auto"/>
        <w:bottom w:val="none" w:sz="0" w:space="0" w:color="auto"/>
        <w:right w:val="none" w:sz="0" w:space="0" w:color="auto"/>
      </w:divBdr>
    </w:div>
    <w:div w:id="1054623307">
      <w:bodyDiv w:val="1"/>
      <w:marLeft w:val="0"/>
      <w:marRight w:val="0"/>
      <w:marTop w:val="0"/>
      <w:marBottom w:val="0"/>
      <w:divBdr>
        <w:top w:val="none" w:sz="0" w:space="0" w:color="auto"/>
        <w:left w:val="none" w:sz="0" w:space="0" w:color="auto"/>
        <w:bottom w:val="none" w:sz="0" w:space="0" w:color="auto"/>
        <w:right w:val="none" w:sz="0" w:space="0" w:color="auto"/>
      </w:divBdr>
    </w:div>
    <w:div w:id="1110784297">
      <w:bodyDiv w:val="1"/>
      <w:marLeft w:val="0"/>
      <w:marRight w:val="0"/>
      <w:marTop w:val="0"/>
      <w:marBottom w:val="0"/>
      <w:divBdr>
        <w:top w:val="none" w:sz="0" w:space="0" w:color="auto"/>
        <w:left w:val="none" w:sz="0" w:space="0" w:color="auto"/>
        <w:bottom w:val="none" w:sz="0" w:space="0" w:color="auto"/>
        <w:right w:val="none" w:sz="0" w:space="0" w:color="auto"/>
      </w:divBdr>
    </w:div>
    <w:div w:id="1151216644">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2746323">
      <w:bodyDiv w:val="1"/>
      <w:marLeft w:val="0"/>
      <w:marRight w:val="0"/>
      <w:marTop w:val="0"/>
      <w:marBottom w:val="0"/>
      <w:divBdr>
        <w:top w:val="none" w:sz="0" w:space="0" w:color="auto"/>
        <w:left w:val="none" w:sz="0" w:space="0" w:color="auto"/>
        <w:bottom w:val="none" w:sz="0" w:space="0" w:color="auto"/>
        <w:right w:val="none" w:sz="0" w:space="0" w:color="auto"/>
      </w:divBdr>
    </w:div>
    <w:div w:id="1276981932">
      <w:bodyDiv w:val="1"/>
      <w:marLeft w:val="0"/>
      <w:marRight w:val="0"/>
      <w:marTop w:val="0"/>
      <w:marBottom w:val="0"/>
      <w:divBdr>
        <w:top w:val="none" w:sz="0" w:space="0" w:color="auto"/>
        <w:left w:val="none" w:sz="0" w:space="0" w:color="auto"/>
        <w:bottom w:val="none" w:sz="0" w:space="0" w:color="auto"/>
        <w:right w:val="none" w:sz="0" w:space="0" w:color="auto"/>
      </w:divBdr>
    </w:div>
    <w:div w:id="1295985535">
      <w:bodyDiv w:val="1"/>
      <w:marLeft w:val="0"/>
      <w:marRight w:val="0"/>
      <w:marTop w:val="0"/>
      <w:marBottom w:val="0"/>
      <w:divBdr>
        <w:top w:val="none" w:sz="0" w:space="0" w:color="auto"/>
        <w:left w:val="none" w:sz="0" w:space="0" w:color="auto"/>
        <w:bottom w:val="none" w:sz="0" w:space="0" w:color="auto"/>
        <w:right w:val="none" w:sz="0" w:space="0" w:color="auto"/>
      </w:divBdr>
    </w:div>
    <w:div w:id="1329820320">
      <w:bodyDiv w:val="1"/>
      <w:marLeft w:val="0"/>
      <w:marRight w:val="0"/>
      <w:marTop w:val="0"/>
      <w:marBottom w:val="0"/>
      <w:divBdr>
        <w:top w:val="none" w:sz="0" w:space="0" w:color="auto"/>
        <w:left w:val="none" w:sz="0" w:space="0" w:color="auto"/>
        <w:bottom w:val="none" w:sz="0" w:space="0" w:color="auto"/>
        <w:right w:val="none" w:sz="0" w:space="0" w:color="auto"/>
      </w:divBdr>
    </w:div>
    <w:div w:id="1336493914">
      <w:bodyDiv w:val="1"/>
      <w:marLeft w:val="0"/>
      <w:marRight w:val="0"/>
      <w:marTop w:val="0"/>
      <w:marBottom w:val="0"/>
      <w:divBdr>
        <w:top w:val="none" w:sz="0" w:space="0" w:color="auto"/>
        <w:left w:val="none" w:sz="0" w:space="0" w:color="auto"/>
        <w:bottom w:val="none" w:sz="0" w:space="0" w:color="auto"/>
        <w:right w:val="none" w:sz="0" w:space="0" w:color="auto"/>
      </w:divBdr>
    </w:div>
    <w:div w:id="1339384102">
      <w:bodyDiv w:val="1"/>
      <w:marLeft w:val="0"/>
      <w:marRight w:val="0"/>
      <w:marTop w:val="0"/>
      <w:marBottom w:val="0"/>
      <w:divBdr>
        <w:top w:val="none" w:sz="0" w:space="0" w:color="auto"/>
        <w:left w:val="none" w:sz="0" w:space="0" w:color="auto"/>
        <w:bottom w:val="none" w:sz="0" w:space="0" w:color="auto"/>
        <w:right w:val="none" w:sz="0" w:space="0" w:color="auto"/>
      </w:divBdr>
    </w:div>
    <w:div w:id="1355380716">
      <w:bodyDiv w:val="1"/>
      <w:marLeft w:val="0"/>
      <w:marRight w:val="0"/>
      <w:marTop w:val="0"/>
      <w:marBottom w:val="0"/>
      <w:divBdr>
        <w:top w:val="none" w:sz="0" w:space="0" w:color="auto"/>
        <w:left w:val="none" w:sz="0" w:space="0" w:color="auto"/>
        <w:bottom w:val="none" w:sz="0" w:space="0" w:color="auto"/>
        <w:right w:val="none" w:sz="0" w:space="0" w:color="auto"/>
      </w:divBdr>
    </w:div>
    <w:div w:id="1357778828">
      <w:bodyDiv w:val="1"/>
      <w:marLeft w:val="0"/>
      <w:marRight w:val="0"/>
      <w:marTop w:val="0"/>
      <w:marBottom w:val="0"/>
      <w:divBdr>
        <w:top w:val="none" w:sz="0" w:space="0" w:color="auto"/>
        <w:left w:val="none" w:sz="0" w:space="0" w:color="auto"/>
        <w:bottom w:val="none" w:sz="0" w:space="0" w:color="auto"/>
        <w:right w:val="none" w:sz="0" w:space="0" w:color="auto"/>
      </w:divBdr>
    </w:div>
    <w:div w:id="1361854994">
      <w:bodyDiv w:val="1"/>
      <w:marLeft w:val="0"/>
      <w:marRight w:val="0"/>
      <w:marTop w:val="0"/>
      <w:marBottom w:val="0"/>
      <w:divBdr>
        <w:top w:val="none" w:sz="0" w:space="0" w:color="auto"/>
        <w:left w:val="none" w:sz="0" w:space="0" w:color="auto"/>
        <w:bottom w:val="none" w:sz="0" w:space="0" w:color="auto"/>
        <w:right w:val="none" w:sz="0" w:space="0" w:color="auto"/>
      </w:divBdr>
    </w:div>
    <w:div w:id="1408654590">
      <w:bodyDiv w:val="1"/>
      <w:marLeft w:val="0"/>
      <w:marRight w:val="0"/>
      <w:marTop w:val="0"/>
      <w:marBottom w:val="0"/>
      <w:divBdr>
        <w:top w:val="none" w:sz="0" w:space="0" w:color="auto"/>
        <w:left w:val="none" w:sz="0" w:space="0" w:color="auto"/>
        <w:bottom w:val="none" w:sz="0" w:space="0" w:color="auto"/>
        <w:right w:val="none" w:sz="0" w:space="0" w:color="auto"/>
      </w:divBdr>
    </w:div>
    <w:div w:id="1410888482">
      <w:bodyDiv w:val="1"/>
      <w:marLeft w:val="0"/>
      <w:marRight w:val="0"/>
      <w:marTop w:val="0"/>
      <w:marBottom w:val="0"/>
      <w:divBdr>
        <w:top w:val="none" w:sz="0" w:space="0" w:color="auto"/>
        <w:left w:val="none" w:sz="0" w:space="0" w:color="auto"/>
        <w:bottom w:val="none" w:sz="0" w:space="0" w:color="auto"/>
        <w:right w:val="none" w:sz="0" w:space="0" w:color="auto"/>
      </w:divBdr>
    </w:div>
    <w:div w:id="1422096937">
      <w:bodyDiv w:val="1"/>
      <w:marLeft w:val="0"/>
      <w:marRight w:val="0"/>
      <w:marTop w:val="0"/>
      <w:marBottom w:val="0"/>
      <w:divBdr>
        <w:top w:val="none" w:sz="0" w:space="0" w:color="auto"/>
        <w:left w:val="none" w:sz="0" w:space="0" w:color="auto"/>
        <w:bottom w:val="none" w:sz="0" w:space="0" w:color="auto"/>
        <w:right w:val="none" w:sz="0" w:space="0" w:color="auto"/>
      </w:divBdr>
    </w:div>
    <w:div w:id="1454322157">
      <w:bodyDiv w:val="1"/>
      <w:marLeft w:val="0"/>
      <w:marRight w:val="0"/>
      <w:marTop w:val="0"/>
      <w:marBottom w:val="0"/>
      <w:divBdr>
        <w:top w:val="none" w:sz="0" w:space="0" w:color="auto"/>
        <w:left w:val="none" w:sz="0" w:space="0" w:color="auto"/>
        <w:bottom w:val="none" w:sz="0" w:space="0" w:color="auto"/>
        <w:right w:val="none" w:sz="0" w:space="0" w:color="auto"/>
      </w:divBdr>
    </w:div>
    <w:div w:id="1462532247">
      <w:bodyDiv w:val="1"/>
      <w:marLeft w:val="0"/>
      <w:marRight w:val="0"/>
      <w:marTop w:val="0"/>
      <w:marBottom w:val="0"/>
      <w:divBdr>
        <w:top w:val="none" w:sz="0" w:space="0" w:color="auto"/>
        <w:left w:val="none" w:sz="0" w:space="0" w:color="auto"/>
        <w:bottom w:val="none" w:sz="0" w:space="0" w:color="auto"/>
        <w:right w:val="none" w:sz="0" w:space="0" w:color="auto"/>
      </w:divBdr>
    </w:div>
    <w:div w:id="1466117388">
      <w:bodyDiv w:val="1"/>
      <w:marLeft w:val="0"/>
      <w:marRight w:val="0"/>
      <w:marTop w:val="0"/>
      <w:marBottom w:val="0"/>
      <w:divBdr>
        <w:top w:val="none" w:sz="0" w:space="0" w:color="auto"/>
        <w:left w:val="none" w:sz="0" w:space="0" w:color="auto"/>
        <w:bottom w:val="none" w:sz="0" w:space="0" w:color="auto"/>
        <w:right w:val="none" w:sz="0" w:space="0" w:color="auto"/>
      </w:divBdr>
    </w:div>
    <w:div w:id="1482884187">
      <w:bodyDiv w:val="1"/>
      <w:marLeft w:val="0"/>
      <w:marRight w:val="0"/>
      <w:marTop w:val="0"/>
      <w:marBottom w:val="0"/>
      <w:divBdr>
        <w:top w:val="none" w:sz="0" w:space="0" w:color="auto"/>
        <w:left w:val="none" w:sz="0" w:space="0" w:color="auto"/>
        <w:bottom w:val="none" w:sz="0" w:space="0" w:color="auto"/>
        <w:right w:val="none" w:sz="0" w:space="0" w:color="auto"/>
      </w:divBdr>
    </w:div>
    <w:div w:id="1487816138">
      <w:bodyDiv w:val="1"/>
      <w:marLeft w:val="0"/>
      <w:marRight w:val="0"/>
      <w:marTop w:val="0"/>
      <w:marBottom w:val="0"/>
      <w:divBdr>
        <w:top w:val="none" w:sz="0" w:space="0" w:color="auto"/>
        <w:left w:val="none" w:sz="0" w:space="0" w:color="auto"/>
        <w:bottom w:val="none" w:sz="0" w:space="0" w:color="auto"/>
        <w:right w:val="none" w:sz="0" w:space="0" w:color="auto"/>
      </w:divBdr>
    </w:div>
    <w:div w:id="1490438708">
      <w:bodyDiv w:val="1"/>
      <w:marLeft w:val="0"/>
      <w:marRight w:val="0"/>
      <w:marTop w:val="0"/>
      <w:marBottom w:val="0"/>
      <w:divBdr>
        <w:top w:val="none" w:sz="0" w:space="0" w:color="auto"/>
        <w:left w:val="none" w:sz="0" w:space="0" w:color="auto"/>
        <w:bottom w:val="none" w:sz="0" w:space="0" w:color="auto"/>
        <w:right w:val="none" w:sz="0" w:space="0" w:color="auto"/>
      </w:divBdr>
    </w:div>
    <w:div w:id="1491797715">
      <w:bodyDiv w:val="1"/>
      <w:marLeft w:val="0"/>
      <w:marRight w:val="0"/>
      <w:marTop w:val="0"/>
      <w:marBottom w:val="0"/>
      <w:divBdr>
        <w:top w:val="none" w:sz="0" w:space="0" w:color="auto"/>
        <w:left w:val="none" w:sz="0" w:space="0" w:color="auto"/>
        <w:bottom w:val="none" w:sz="0" w:space="0" w:color="auto"/>
        <w:right w:val="none" w:sz="0" w:space="0" w:color="auto"/>
      </w:divBdr>
    </w:div>
    <w:div w:id="1497914712">
      <w:bodyDiv w:val="1"/>
      <w:marLeft w:val="0"/>
      <w:marRight w:val="0"/>
      <w:marTop w:val="0"/>
      <w:marBottom w:val="0"/>
      <w:divBdr>
        <w:top w:val="none" w:sz="0" w:space="0" w:color="auto"/>
        <w:left w:val="none" w:sz="0" w:space="0" w:color="auto"/>
        <w:bottom w:val="none" w:sz="0" w:space="0" w:color="auto"/>
        <w:right w:val="none" w:sz="0" w:space="0" w:color="auto"/>
      </w:divBdr>
    </w:div>
    <w:div w:id="1526939684">
      <w:bodyDiv w:val="1"/>
      <w:marLeft w:val="0"/>
      <w:marRight w:val="0"/>
      <w:marTop w:val="0"/>
      <w:marBottom w:val="0"/>
      <w:divBdr>
        <w:top w:val="none" w:sz="0" w:space="0" w:color="auto"/>
        <w:left w:val="none" w:sz="0" w:space="0" w:color="auto"/>
        <w:bottom w:val="none" w:sz="0" w:space="0" w:color="auto"/>
        <w:right w:val="none" w:sz="0" w:space="0" w:color="auto"/>
      </w:divBdr>
    </w:div>
    <w:div w:id="1538275629">
      <w:bodyDiv w:val="1"/>
      <w:marLeft w:val="0"/>
      <w:marRight w:val="0"/>
      <w:marTop w:val="0"/>
      <w:marBottom w:val="0"/>
      <w:divBdr>
        <w:top w:val="none" w:sz="0" w:space="0" w:color="auto"/>
        <w:left w:val="none" w:sz="0" w:space="0" w:color="auto"/>
        <w:bottom w:val="none" w:sz="0" w:space="0" w:color="auto"/>
        <w:right w:val="none" w:sz="0" w:space="0" w:color="auto"/>
      </w:divBdr>
    </w:div>
    <w:div w:id="1543592368">
      <w:bodyDiv w:val="1"/>
      <w:marLeft w:val="0"/>
      <w:marRight w:val="0"/>
      <w:marTop w:val="0"/>
      <w:marBottom w:val="0"/>
      <w:divBdr>
        <w:top w:val="none" w:sz="0" w:space="0" w:color="auto"/>
        <w:left w:val="none" w:sz="0" w:space="0" w:color="auto"/>
        <w:bottom w:val="none" w:sz="0" w:space="0" w:color="auto"/>
        <w:right w:val="none" w:sz="0" w:space="0" w:color="auto"/>
      </w:divBdr>
    </w:div>
    <w:div w:id="1602640365">
      <w:bodyDiv w:val="1"/>
      <w:marLeft w:val="0"/>
      <w:marRight w:val="0"/>
      <w:marTop w:val="0"/>
      <w:marBottom w:val="0"/>
      <w:divBdr>
        <w:top w:val="none" w:sz="0" w:space="0" w:color="auto"/>
        <w:left w:val="none" w:sz="0" w:space="0" w:color="auto"/>
        <w:bottom w:val="none" w:sz="0" w:space="0" w:color="auto"/>
        <w:right w:val="none" w:sz="0" w:space="0" w:color="auto"/>
      </w:divBdr>
    </w:div>
    <w:div w:id="1603494843">
      <w:bodyDiv w:val="1"/>
      <w:marLeft w:val="0"/>
      <w:marRight w:val="0"/>
      <w:marTop w:val="0"/>
      <w:marBottom w:val="0"/>
      <w:divBdr>
        <w:top w:val="none" w:sz="0" w:space="0" w:color="auto"/>
        <w:left w:val="none" w:sz="0" w:space="0" w:color="auto"/>
        <w:bottom w:val="none" w:sz="0" w:space="0" w:color="auto"/>
        <w:right w:val="none" w:sz="0" w:space="0" w:color="auto"/>
      </w:divBdr>
    </w:div>
    <w:div w:id="1604991396">
      <w:bodyDiv w:val="1"/>
      <w:marLeft w:val="0"/>
      <w:marRight w:val="0"/>
      <w:marTop w:val="0"/>
      <w:marBottom w:val="0"/>
      <w:divBdr>
        <w:top w:val="none" w:sz="0" w:space="0" w:color="auto"/>
        <w:left w:val="none" w:sz="0" w:space="0" w:color="auto"/>
        <w:bottom w:val="none" w:sz="0" w:space="0" w:color="auto"/>
        <w:right w:val="none" w:sz="0" w:space="0" w:color="auto"/>
      </w:divBdr>
    </w:div>
    <w:div w:id="1635674404">
      <w:bodyDiv w:val="1"/>
      <w:marLeft w:val="0"/>
      <w:marRight w:val="0"/>
      <w:marTop w:val="0"/>
      <w:marBottom w:val="0"/>
      <w:divBdr>
        <w:top w:val="none" w:sz="0" w:space="0" w:color="auto"/>
        <w:left w:val="none" w:sz="0" w:space="0" w:color="auto"/>
        <w:bottom w:val="none" w:sz="0" w:space="0" w:color="auto"/>
        <w:right w:val="none" w:sz="0" w:space="0" w:color="auto"/>
      </w:divBdr>
    </w:div>
    <w:div w:id="1641961576">
      <w:bodyDiv w:val="1"/>
      <w:marLeft w:val="0"/>
      <w:marRight w:val="0"/>
      <w:marTop w:val="0"/>
      <w:marBottom w:val="0"/>
      <w:divBdr>
        <w:top w:val="none" w:sz="0" w:space="0" w:color="auto"/>
        <w:left w:val="none" w:sz="0" w:space="0" w:color="auto"/>
        <w:bottom w:val="none" w:sz="0" w:space="0" w:color="auto"/>
        <w:right w:val="none" w:sz="0" w:space="0" w:color="auto"/>
      </w:divBdr>
    </w:div>
    <w:div w:id="1645695649">
      <w:bodyDiv w:val="1"/>
      <w:marLeft w:val="0"/>
      <w:marRight w:val="0"/>
      <w:marTop w:val="0"/>
      <w:marBottom w:val="0"/>
      <w:divBdr>
        <w:top w:val="none" w:sz="0" w:space="0" w:color="auto"/>
        <w:left w:val="none" w:sz="0" w:space="0" w:color="auto"/>
        <w:bottom w:val="none" w:sz="0" w:space="0" w:color="auto"/>
        <w:right w:val="none" w:sz="0" w:space="0" w:color="auto"/>
      </w:divBdr>
    </w:div>
    <w:div w:id="1645963295">
      <w:bodyDiv w:val="1"/>
      <w:marLeft w:val="0"/>
      <w:marRight w:val="0"/>
      <w:marTop w:val="0"/>
      <w:marBottom w:val="0"/>
      <w:divBdr>
        <w:top w:val="none" w:sz="0" w:space="0" w:color="auto"/>
        <w:left w:val="none" w:sz="0" w:space="0" w:color="auto"/>
        <w:bottom w:val="none" w:sz="0" w:space="0" w:color="auto"/>
        <w:right w:val="none" w:sz="0" w:space="0" w:color="auto"/>
      </w:divBdr>
    </w:div>
    <w:div w:id="1655178358">
      <w:bodyDiv w:val="1"/>
      <w:marLeft w:val="0"/>
      <w:marRight w:val="0"/>
      <w:marTop w:val="0"/>
      <w:marBottom w:val="0"/>
      <w:divBdr>
        <w:top w:val="none" w:sz="0" w:space="0" w:color="auto"/>
        <w:left w:val="none" w:sz="0" w:space="0" w:color="auto"/>
        <w:bottom w:val="none" w:sz="0" w:space="0" w:color="auto"/>
        <w:right w:val="none" w:sz="0" w:space="0" w:color="auto"/>
      </w:divBdr>
    </w:div>
    <w:div w:id="1664234353">
      <w:bodyDiv w:val="1"/>
      <w:marLeft w:val="0"/>
      <w:marRight w:val="0"/>
      <w:marTop w:val="0"/>
      <w:marBottom w:val="0"/>
      <w:divBdr>
        <w:top w:val="none" w:sz="0" w:space="0" w:color="auto"/>
        <w:left w:val="none" w:sz="0" w:space="0" w:color="auto"/>
        <w:bottom w:val="none" w:sz="0" w:space="0" w:color="auto"/>
        <w:right w:val="none" w:sz="0" w:space="0" w:color="auto"/>
      </w:divBdr>
    </w:div>
    <w:div w:id="1665623420">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673340017">
      <w:bodyDiv w:val="1"/>
      <w:marLeft w:val="0"/>
      <w:marRight w:val="0"/>
      <w:marTop w:val="0"/>
      <w:marBottom w:val="0"/>
      <w:divBdr>
        <w:top w:val="none" w:sz="0" w:space="0" w:color="auto"/>
        <w:left w:val="none" w:sz="0" w:space="0" w:color="auto"/>
        <w:bottom w:val="none" w:sz="0" w:space="0" w:color="auto"/>
        <w:right w:val="none" w:sz="0" w:space="0" w:color="auto"/>
      </w:divBdr>
    </w:div>
    <w:div w:id="1704204415">
      <w:bodyDiv w:val="1"/>
      <w:marLeft w:val="0"/>
      <w:marRight w:val="0"/>
      <w:marTop w:val="0"/>
      <w:marBottom w:val="0"/>
      <w:divBdr>
        <w:top w:val="none" w:sz="0" w:space="0" w:color="auto"/>
        <w:left w:val="none" w:sz="0" w:space="0" w:color="auto"/>
        <w:bottom w:val="none" w:sz="0" w:space="0" w:color="auto"/>
        <w:right w:val="none" w:sz="0" w:space="0" w:color="auto"/>
      </w:divBdr>
    </w:div>
    <w:div w:id="1704358954">
      <w:bodyDiv w:val="1"/>
      <w:marLeft w:val="0"/>
      <w:marRight w:val="0"/>
      <w:marTop w:val="0"/>
      <w:marBottom w:val="0"/>
      <w:divBdr>
        <w:top w:val="none" w:sz="0" w:space="0" w:color="auto"/>
        <w:left w:val="none" w:sz="0" w:space="0" w:color="auto"/>
        <w:bottom w:val="none" w:sz="0" w:space="0" w:color="auto"/>
        <w:right w:val="none" w:sz="0" w:space="0" w:color="auto"/>
      </w:divBdr>
    </w:div>
    <w:div w:id="1710108299">
      <w:bodyDiv w:val="1"/>
      <w:marLeft w:val="0"/>
      <w:marRight w:val="0"/>
      <w:marTop w:val="0"/>
      <w:marBottom w:val="0"/>
      <w:divBdr>
        <w:top w:val="none" w:sz="0" w:space="0" w:color="auto"/>
        <w:left w:val="none" w:sz="0" w:space="0" w:color="auto"/>
        <w:bottom w:val="none" w:sz="0" w:space="0" w:color="auto"/>
        <w:right w:val="none" w:sz="0" w:space="0" w:color="auto"/>
      </w:divBdr>
    </w:div>
    <w:div w:id="1721906336">
      <w:bodyDiv w:val="1"/>
      <w:marLeft w:val="0"/>
      <w:marRight w:val="0"/>
      <w:marTop w:val="0"/>
      <w:marBottom w:val="0"/>
      <w:divBdr>
        <w:top w:val="none" w:sz="0" w:space="0" w:color="auto"/>
        <w:left w:val="none" w:sz="0" w:space="0" w:color="auto"/>
        <w:bottom w:val="none" w:sz="0" w:space="0" w:color="auto"/>
        <w:right w:val="none" w:sz="0" w:space="0" w:color="auto"/>
      </w:divBdr>
    </w:div>
    <w:div w:id="1722246384">
      <w:bodyDiv w:val="1"/>
      <w:marLeft w:val="0"/>
      <w:marRight w:val="0"/>
      <w:marTop w:val="0"/>
      <w:marBottom w:val="0"/>
      <w:divBdr>
        <w:top w:val="none" w:sz="0" w:space="0" w:color="auto"/>
        <w:left w:val="none" w:sz="0" w:space="0" w:color="auto"/>
        <w:bottom w:val="none" w:sz="0" w:space="0" w:color="auto"/>
        <w:right w:val="none" w:sz="0" w:space="0" w:color="auto"/>
      </w:divBdr>
    </w:div>
    <w:div w:id="1739402869">
      <w:bodyDiv w:val="1"/>
      <w:marLeft w:val="0"/>
      <w:marRight w:val="0"/>
      <w:marTop w:val="0"/>
      <w:marBottom w:val="0"/>
      <w:divBdr>
        <w:top w:val="none" w:sz="0" w:space="0" w:color="auto"/>
        <w:left w:val="none" w:sz="0" w:space="0" w:color="auto"/>
        <w:bottom w:val="none" w:sz="0" w:space="0" w:color="auto"/>
        <w:right w:val="none" w:sz="0" w:space="0" w:color="auto"/>
      </w:divBdr>
    </w:div>
    <w:div w:id="1751654390">
      <w:bodyDiv w:val="1"/>
      <w:marLeft w:val="0"/>
      <w:marRight w:val="0"/>
      <w:marTop w:val="0"/>
      <w:marBottom w:val="0"/>
      <w:divBdr>
        <w:top w:val="none" w:sz="0" w:space="0" w:color="auto"/>
        <w:left w:val="none" w:sz="0" w:space="0" w:color="auto"/>
        <w:bottom w:val="none" w:sz="0" w:space="0" w:color="auto"/>
        <w:right w:val="none" w:sz="0" w:space="0" w:color="auto"/>
      </w:divBdr>
    </w:div>
    <w:div w:id="176845399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30">
          <w:marLeft w:val="418"/>
          <w:marRight w:val="0"/>
          <w:marTop w:val="432"/>
          <w:marBottom w:val="0"/>
          <w:divBdr>
            <w:top w:val="none" w:sz="0" w:space="0" w:color="auto"/>
            <w:left w:val="none" w:sz="0" w:space="0" w:color="auto"/>
            <w:bottom w:val="none" w:sz="0" w:space="0" w:color="auto"/>
            <w:right w:val="none" w:sz="0" w:space="0" w:color="auto"/>
          </w:divBdr>
        </w:div>
        <w:div w:id="971714420">
          <w:marLeft w:val="1814"/>
          <w:marRight w:val="0"/>
          <w:marTop w:val="0"/>
          <w:marBottom w:val="0"/>
          <w:divBdr>
            <w:top w:val="none" w:sz="0" w:space="0" w:color="auto"/>
            <w:left w:val="none" w:sz="0" w:space="0" w:color="auto"/>
            <w:bottom w:val="none" w:sz="0" w:space="0" w:color="auto"/>
            <w:right w:val="none" w:sz="0" w:space="0" w:color="auto"/>
          </w:divBdr>
        </w:div>
        <w:div w:id="31225842">
          <w:marLeft w:val="1814"/>
          <w:marRight w:val="0"/>
          <w:marTop w:val="0"/>
          <w:marBottom w:val="0"/>
          <w:divBdr>
            <w:top w:val="none" w:sz="0" w:space="0" w:color="auto"/>
            <w:left w:val="none" w:sz="0" w:space="0" w:color="auto"/>
            <w:bottom w:val="none" w:sz="0" w:space="0" w:color="auto"/>
            <w:right w:val="none" w:sz="0" w:space="0" w:color="auto"/>
          </w:divBdr>
        </w:div>
        <w:div w:id="484247706">
          <w:marLeft w:val="1814"/>
          <w:marRight w:val="0"/>
          <w:marTop w:val="0"/>
          <w:marBottom w:val="0"/>
          <w:divBdr>
            <w:top w:val="none" w:sz="0" w:space="0" w:color="auto"/>
            <w:left w:val="none" w:sz="0" w:space="0" w:color="auto"/>
            <w:bottom w:val="none" w:sz="0" w:space="0" w:color="auto"/>
            <w:right w:val="none" w:sz="0" w:space="0" w:color="auto"/>
          </w:divBdr>
        </w:div>
        <w:div w:id="541089812">
          <w:marLeft w:val="1814"/>
          <w:marRight w:val="0"/>
          <w:marTop w:val="0"/>
          <w:marBottom w:val="0"/>
          <w:divBdr>
            <w:top w:val="none" w:sz="0" w:space="0" w:color="auto"/>
            <w:left w:val="none" w:sz="0" w:space="0" w:color="auto"/>
            <w:bottom w:val="none" w:sz="0" w:space="0" w:color="auto"/>
            <w:right w:val="none" w:sz="0" w:space="0" w:color="auto"/>
          </w:divBdr>
        </w:div>
        <w:div w:id="540871478">
          <w:marLeft w:val="1814"/>
          <w:marRight w:val="0"/>
          <w:marTop w:val="0"/>
          <w:marBottom w:val="0"/>
          <w:divBdr>
            <w:top w:val="none" w:sz="0" w:space="0" w:color="auto"/>
            <w:left w:val="none" w:sz="0" w:space="0" w:color="auto"/>
            <w:bottom w:val="none" w:sz="0" w:space="0" w:color="auto"/>
            <w:right w:val="none" w:sz="0" w:space="0" w:color="auto"/>
          </w:divBdr>
        </w:div>
        <w:div w:id="853885377">
          <w:marLeft w:val="1814"/>
          <w:marRight w:val="0"/>
          <w:marTop w:val="0"/>
          <w:marBottom w:val="0"/>
          <w:divBdr>
            <w:top w:val="none" w:sz="0" w:space="0" w:color="auto"/>
            <w:left w:val="none" w:sz="0" w:space="0" w:color="auto"/>
            <w:bottom w:val="none" w:sz="0" w:space="0" w:color="auto"/>
            <w:right w:val="none" w:sz="0" w:space="0" w:color="auto"/>
          </w:divBdr>
        </w:div>
        <w:div w:id="1470634828">
          <w:marLeft w:val="1814"/>
          <w:marRight w:val="0"/>
          <w:marTop w:val="0"/>
          <w:marBottom w:val="0"/>
          <w:divBdr>
            <w:top w:val="none" w:sz="0" w:space="0" w:color="auto"/>
            <w:left w:val="none" w:sz="0" w:space="0" w:color="auto"/>
            <w:bottom w:val="none" w:sz="0" w:space="0" w:color="auto"/>
            <w:right w:val="none" w:sz="0" w:space="0" w:color="auto"/>
          </w:divBdr>
        </w:div>
        <w:div w:id="1027608920">
          <w:marLeft w:val="418"/>
          <w:marRight w:val="0"/>
          <w:marTop w:val="432"/>
          <w:marBottom w:val="0"/>
          <w:divBdr>
            <w:top w:val="none" w:sz="0" w:space="0" w:color="auto"/>
            <w:left w:val="none" w:sz="0" w:space="0" w:color="auto"/>
            <w:bottom w:val="none" w:sz="0" w:space="0" w:color="auto"/>
            <w:right w:val="none" w:sz="0" w:space="0" w:color="auto"/>
          </w:divBdr>
        </w:div>
      </w:divsChild>
    </w:div>
    <w:div w:id="1780028894">
      <w:bodyDiv w:val="1"/>
      <w:marLeft w:val="0"/>
      <w:marRight w:val="0"/>
      <w:marTop w:val="0"/>
      <w:marBottom w:val="0"/>
      <w:divBdr>
        <w:top w:val="none" w:sz="0" w:space="0" w:color="auto"/>
        <w:left w:val="none" w:sz="0" w:space="0" w:color="auto"/>
        <w:bottom w:val="none" w:sz="0" w:space="0" w:color="auto"/>
        <w:right w:val="none" w:sz="0" w:space="0" w:color="auto"/>
      </w:divBdr>
    </w:div>
    <w:div w:id="1810629220">
      <w:bodyDiv w:val="1"/>
      <w:marLeft w:val="0"/>
      <w:marRight w:val="0"/>
      <w:marTop w:val="0"/>
      <w:marBottom w:val="0"/>
      <w:divBdr>
        <w:top w:val="none" w:sz="0" w:space="0" w:color="auto"/>
        <w:left w:val="none" w:sz="0" w:space="0" w:color="auto"/>
        <w:bottom w:val="none" w:sz="0" w:space="0" w:color="auto"/>
        <w:right w:val="none" w:sz="0" w:space="0" w:color="auto"/>
      </w:divBdr>
    </w:div>
    <w:div w:id="1836415369">
      <w:bodyDiv w:val="1"/>
      <w:marLeft w:val="0"/>
      <w:marRight w:val="0"/>
      <w:marTop w:val="0"/>
      <w:marBottom w:val="0"/>
      <w:divBdr>
        <w:top w:val="none" w:sz="0" w:space="0" w:color="auto"/>
        <w:left w:val="none" w:sz="0" w:space="0" w:color="auto"/>
        <w:bottom w:val="none" w:sz="0" w:space="0" w:color="auto"/>
        <w:right w:val="none" w:sz="0" w:space="0" w:color="auto"/>
      </w:divBdr>
    </w:div>
    <w:div w:id="1911503288">
      <w:bodyDiv w:val="1"/>
      <w:marLeft w:val="0"/>
      <w:marRight w:val="0"/>
      <w:marTop w:val="0"/>
      <w:marBottom w:val="0"/>
      <w:divBdr>
        <w:top w:val="none" w:sz="0" w:space="0" w:color="auto"/>
        <w:left w:val="none" w:sz="0" w:space="0" w:color="auto"/>
        <w:bottom w:val="none" w:sz="0" w:space="0" w:color="auto"/>
        <w:right w:val="none" w:sz="0" w:space="0" w:color="auto"/>
      </w:divBdr>
    </w:div>
    <w:div w:id="1913585912">
      <w:bodyDiv w:val="1"/>
      <w:marLeft w:val="0"/>
      <w:marRight w:val="0"/>
      <w:marTop w:val="0"/>
      <w:marBottom w:val="0"/>
      <w:divBdr>
        <w:top w:val="none" w:sz="0" w:space="0" w:color="auto"/>
        <w:left w:val="none" w:sz="0" w:space="0" w:color="auto"/>
        <w:bottom w:val="none" w:sz="0" w:space="0" w:color="auto"/>
        <w:right w:val="none" w:sz="0" w:space="0" w:color="auto"/>
      </w:divBdr>
    </w:div>
    <w:div w:id="1926767236">
      <w:bodyDiv w:val="1"/>
      <w:marLeft w:val="0"/>
      <w:marRight w:val="0"/>
      <w:marTop w:val="0"/>
      <w:marBottom w:val="0"/>
      <w:divBdr>
        <w:top w:val="none" w:sz="0" w:space="0" w:color="auto"/>
        <w:left w:val="none" w:sz="0" w:space="0" w:color="auto"/>
        <w:bottom w:val="none" w:sz="0" w:space="0" w:color="auto"/>
        <w:right w:val="none" w:sz="0" w:space="0" w:color="auto"/>
      </w:divBdr>
    </w:div>
    <w:div w:id="1930846181">
      <w:bodyDiv w:val="1"/>
      <w:marLeft w:val="0"/>
      <w:marRight w:val="0"/>
      <w:marTop w:val="0"/>
      <w:marBottom w:val="0"/>
      <w:divBdr>
        <w:top w:val="none" w:sz="0" w:space="0" w:color="auto"/>
        <w:left w:val="none" w:sz="0" w:space="0" w:color="auto"/>
        <w:bottom w:val="none" w:sz="0" w:space="0" w:color="auto"/>
        <w:right w:val="none" w:sz="0" w:space="0" w:color="auto"/>
      </w:divBdr>
    </w:div>
    <w:div w:id="1930889535">
      <w:bodyDiv w:val="1"/>
      <w:marLeft w:val="0"/>
      <w:marRight w:val="0"/>
      <w:marTop w:val="0"/>
      <w:marBottom w:val="0"/>
      <w:divBdr>
        <w:top w:val="none" w:sz="0" w:space="0" w:color="auto"/>
        <w:left w:val="none" w:sz="0" w:space="0" w:color="auto"/>
        <w:bottom w:val="none" w:sz="0" w:space="0" w:color="auto"/>
        <w:right w:val="none" w:sz="0" w:space="0" w:color="auto"/>
      </w:divBdr>
    </w:div>
    <w:div w:id="1947538238">
      <w:bodyDiv w:val="1"/>
      <w:marLeft w:val="0"/>
      <w:marRight w:val="0"/>
      <w:marTop w:val="0"/>
      <w:marBottom w:val="0"/>
      <w:divBdr>
        <w:top w:val="none" w:sz="0" w:space="0" w:color="auto"/>
        <w:left w:val="none" w:sz="0" w:space="0" w:color="auto"/>
        <w:bottom w:val="none" w:sz="0" w:space="0" w:color="auto"/>
        <w:right w:val="none" w:sz="0" w:space="0" w:color="auto"/>
      </w:divBdr>
    </w:div>
    <w:div w:id="1955745891">
      <w:bodyDiv w:val="1"/>
      <w:marLeft w:val="0"/>
      <w:marRight w:val="0"/>
      <w:marTop w:val="0"/>
      <w:marBottom w:val="0"/>
      <w:divBdr>
        <w:top w:val="none" w:sz="0" w:space="0" w:color="auto"/>
        <w:left w:val="none" w:sz="0" w:space="0" w:color="auto"/>
        <w:bottom w:val="none" w:sz="0" w:space="0" w:color="auto"/>
        <w:right w:val="none" w:sz="0" w:space="0" w:color="auto"/>
      </w:divBdr>
    </w:div>
    <w:div w:id="1956515938">
      <w:bodyDiv w:val="1"/>
      <w:marLeft w:val="0"/>
      <w:marRight w:val="0"/>
      <w:marTop w:val="0"/>
      <w:marBottom w:val="0"/>
      <w:divBdr>
        <w:top w:val="none" w:sz="0" w:space="0" w:color="auto"/>
        <w:left w:val="none" w:sz="0" w:space="0" w:color="auto"/>
        <w:bottom w:val="none" w:sz="0" w:space="0" w:color="auto"/>
        <w:right w:val="none" w:sz="0" w:space="0" w:color="auto"/>
      </w:divBdr>
    </w:div>
    <w:div w:id="1980189676">
      <w:bodyDiv w:val="1"/>
      <w:marLeft w:val="0"/>
      <w:marRight w:val="0"/>
      <w:marTop w:val="0"/>
      <w:marBottom w:val="0"/>
      <w:divBdr>
        <w:top w:val="none" w:sz="0" w:space="0" w:color="auto"/>
        <w:left w:val="none" w:sz="0" w:space="0" w:color="auto"/>
        <w:bottom w:val="none" w:sz="0" w:space="0" w:color="auto"/>
        <w:right w:val="none" w:sz="0" w:space="0" w:color="auto"/>
      </w:divBdr>
    </w:div>
    <w:div w:id="1992295714">
      <w:bodyDiv w:val="1"/>
      <w:marLeft w:val="0"/>
      <w:marRight w:val="0"/>
      <w:marTop w:val="0"/>
      <w:marBottom w:val="0"/>
      <w:divBdr>
        <w:top w:val="none" w:sz="0" w:space="0" w:color="auto"/>
        <w:left w:val="none" w:sz="0" w:space="0" w:color="auto"/>
        <w:bottom w:val="none" w:sz="0" w:space="0" w:color="auto"/>
        <w:right w:val="none" w:sz="0" w:space="0" w:color="auto"/>
      </w:divBdr>
    </w:div>
    <w:div w:id="2001081189">
      <w:bodyDiv w:val="1"/>
      <w:marLeft w:val="0"/>
      <w:marRight w:val="0"/>
      <w:marTop w:val="0"/>
      <w:marBottom w:val="0"/>
      <w:divBdr>
        <w:top w:val="none" w:sz="0" w:space="0" w:color="auto"/>
        <w:left w:val="none" w:sz="0" w:space="0" w:color="auto"/>
        <w:bottom w:val="none" w:sz="0" w:space="0" w:color="auto"/>
        <w:right w:val="none" w:sz="0" w:space="0" w:color="auto"/>
      </w:divBdr>
    </w:div>
    <w:div w:id="2101484106">
      <w:bodyDiv w:val="1"/>
      <w:marLeft w:val="0"/>
      <w:marRight w:val="0"/>
      <w:marTop w:val="0"/>
      <w:marBottom w:val="0"/>
      <w:divBdr>
        <w:top w:val="none" w:sz="0" w:space="0" w:color="auto"/>
        <w:left w:val="none" w:sz="0" w:space="0" w:color="auto"/>
        <w:bottom w:val="none" w:sz="0" w:space="0" w:color="auto"/>
        <w:right w:val="none" w:sz="0" w:space="0" w:color="auto"/>
      </w:divBdr>
    </w:div>
    <w:div w:id="2112318202">
      <w:bodyDiv w:val="1"/>
      <w:marLeft w:val="0"/>
      <w:marRight w:val="0"/>
      <w:marTop w:val="0"/>
      <w:marBottom w:val="0"/>
      <w:divBdr>
        <w:top w:val="none" w:sz="0" w:space="0" w:color="auto"/>
        <w:left w:val="none" w:sz="0" w:space="0" w:color="auto"/>
        <w:bottom w:val="none" w:sz="0" w:space="0" w:color="auto"/>
        <w:right w:val="none" w:sz="0" w:space="0" w:color="auto"/>
      </w:divBdr>
    </w:div>
    <w:div w:id="2115515042">
      <w:bodyDiv w:val="1"/>
      <w:marLeft w:val="0"/>
      <w:marRight w:val="0"/>
      <w:marTop w:val="0"/>
      <w:marBottom w:val="0"/>
      <w:divBdr>
        <w:top w:val="none" w:sz="0" w:space="0" w:color="auto"/>
        <w:left w:val="none" w:sz="0" w:space="0" w:color="auto"/>
        <w:bottom w:val="none" w:sz="0" w:space="0" w:color="auto"/>
        <w:right w:val="none" w:sz="0" w:space="0" w:color="auto"/>
      </w:divBdr>
    </w:div>
    <w:div w:id="2135557822">
      <w:bodyDiv w:val="1"/>
      <w:marLeft w:val="0"/>
      <w:marRight w:val="0"/>
      <w:marTop w:val="0"/>
      <w:marBottom w:val="0"/>
      <w:divBdr>
        <w:top w:val="none" w:sz="0" w:space="0" w:color="auto"/>
        <w:left w:val="none" w:sz="0" w:space="0" w:color="auto"/>
        <w:bottom w:val="none" w:sz="0" w:space="0" w:color="auto"/>
        <w:right w:val="none" w:sz="0" w:space="0" w:color="auto"/>
      </w:divBdr>
    </w:div>
    <w:div w:id="2139453500">
      <w:bodyDiv w:val="1"/>
      <w:marLeft w:val="0"/>
      <w:marRight w:val="0"/>
      <w:marTop w:val="0"/>
      <w:marBottom w:val="0"/>
      <w:divBdr>
        <w:top w:val="none" w:sz="0" w:space="0" w:color="auto"/>
        <w:left w:val="none" w:sz="0" w:space="0" w:color="auto"/>
        <w:bottom w:val="none" w:sz="0" w:space="0" w:color="auto"/>
        <w:right w:val="none" w:sz="0" w:space="0" w:color="auto"/>
      </w:divBdr>
    </w:div>
    <w:div w:id="21429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kom.co.za/live/content.php?Item_ID=9248" TargetMode="External"/><Relationship Id="rId18" Type="http://schemas.openxmlformats.org/officeDocument/2006/relationships/hyperlink" Target="mailto:thurlow@mweb.co.z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ointcivils.co.za" TargetMode="External"/><Relationship Id="rId17" Type="http://schemas.openxmlformats.org/officeDocument/2006/relationships/hyperlink" Target="mailto:info@thurlowassoc.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db@bca.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live/content.php?Item_ID=92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ird@ecsconsult.co.za" TargetMode="External"/><Relationship Id="rId23" Type="http://schemas.openxmlformats.org/officeDocument/2006/relationships/footer" Target="footer3.xml"/><Relationship Id="rId10" Type="http://schemas.openxmlformats.org/officeDocument/2006/relationships/hyperlink" Target="http://www.eskom.co.za/live/content.php?Item_ID=924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kabinfa@eskom.co.za" TargetMode="External"/><Relationship Id="rId14" Type="http://schemas.openxmlformats.org/officeDocument/2006/relationships/hyperlink" Target="http://www.eskom.co.za/live/content.php?Item_ID=924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350C-0469-456F-A671-83F4397B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9686</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Mosuhla Dorothy</dc:creator>
  <cp:lastModifiedBy>Lebogang Mocoenyane</cp:lastModifiedBy>
  <cp:revision>2</cp:revision>
  <cp:lastPrinted>2018-03-15T05:59:00Z</cp:lastPrinted>
  <dcterms:created xsi:type="dcterms:W3CDTF">2021-11-10T13:59:00Z</dcterms:created>
  <dcterms:modified xsi:type="dcterms:W3CDTF">2021-11-10T13:59:00Z</dcterms:modified>
</cp:coreProperties>
</file>