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0EA99" w14:textId="705A3C24" w:rsidR="00A24319" w:rsidRDefault="00A24319" w:rsidP="00A24319">
      <w:pPr>
        <w:pStyle w:val="Heading2"/>
        <w:tabs>
          <w:tab w:val="center" w:pos="2961"/>
        </w:tabs>
        <w:ind w:left="-15"/>
      </w:pPr>
      <w:r>
        <w:t>Table E</w:t>
      </w:r>
      <w:r>
        <w:tab/>
        <w:t xml:space="preserve"> Consumer price indices for all urban areas </w:t>
      </w:r>
    </w:p>
    <w:p w14:paraId="26B499EB" w14:textId="34EFF85B" w:rsidR="00A24319" w:rsidRDefault="00A24319" w:rsidP="00A24319">
      <w:pPr>
        <w:spacing w:after="0"/>
      </w:pPr>
      <w:r>
        <w:rPr>
          <w:rFonts w:ascii="Arial" w:eastAsia="Arial" w:hAnsi="Arial" w:cs="Arial"/>
          <w:sz w:val="18"/>
        </w:rPr>
        <w:t xml:space="preserve">  </w:t>
      </w:r>
    </w:p>
    <w:tbl>
      <w:tblPr>
        <w:tblStyle w:val="TableGrid"/>
        <w:tblW w:w="9636" w:type="dxa"/>
        <w:tblInd w:w="2" w:type="dxa"/>
        <w:tblCellMar>
          <w:top w:w="54" w:type="dxa"/>
          <w:left w:w="108" w:type="dxa"/>
          <w:bottom w:w="4" w:type="dxa"/>
          <w:right w:w="67" w:type="dxa"/>
        </w:tblCellMar>
        <w:tblLook w:val="04A0" w:firstRow="1" w:lastRow="0" w:firstColumn="1" w:lastColumn="0" w:noHBand="0" w:noVBand="1"/>
      </w:tblPr>
      <w:tblGrid>
        <w:gridCol w:w="1785"/>
        <w:gridCol w:w="2050"/>
        <w:gridCol w:w="1610"/>
        <w:gridCol w:w="684"/>
        <w:gridCol w:w="713"/>
        <w:gridCol w:w="696"/>
        <w:gridCol w:w="713"/>
        <w:gridCol w:w="694"/>
        <w:gridCol w:w="691"/>
      </w:tblGrid>
      <w:tr w:rsidR="00A24319" w14:paraId="514B013C" w14:textId="77777777" w:rsidTr="00D109FF">
        <w:trPr>
          <w:trHeight w:val="226"/>
        </w:trPr>
        <w:tc>
          <w:tcPr>
            <w:tcW w:w="17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8197E6" w14:textId="77777777" w:rsidR="00A24319" w:rsidRDefault="00A24319" w:rsidP="00D109FF"/>
        </w:tc>
        <w:tc>
          <w:tcPr>
            <w:tcW w:w="205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BAD46FD" w14:textId="77777777" w:rsidR="00A24319" w:rsidRDefault="00A24319" w:rsidP="00D109FF">
            <w:pPr>
              <w:ind w:right="21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Group </w:t>
            </w:r>
          </w:p>
        </w:tc>
        <w:tc>
          <w:tcPr>
            <w:tcW w:w="161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189629A" w14:textId="77777777" w:rsidR="00A24319" w:rsidRDefault="00A24319" w:rsidP="00D109FF"/>
        </w:tc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8902D" w14:textId="77777777" w:rsidR="00A24319" w:rsidRDefault="00A24319" w:rsidP="00D109FF">
            <w:pPr>
              <w:ind w:left="3"/>
            </w:pPr>
            <w:r>
              <w:rPr>
                <w:rFonts w:ascii="Arial" w:eastAsia="Arial" w:hAnsi="Arial" w:cs="Arial"/>
                <w:b/>
                <w:sz w:val="14"/>
              </w:rPr>
              <w:t xml:space="preserve">Weight </w:t>
            </w:r>
          </w:p>
        </w:tc>
        <w:tc>
          <w:tcPr>
            <w:tcW w:w="2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FED35" w14:textId="77777777" w:rsidR="00A24319" w:rsidRDefault="00A24319" w:rsidP="00D109FF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Index (Dec 2021=100) </w:t>
            </w:r>
          </w:p>
        </w:tc>
        <w:tc>
          <w:tcPr>
            <w:tcW w:w="1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BE272" w14:textId="77777777" w:rsidR="00A24319" w:rsidRDefault="00A24319" w:rsidP="00D109FF">
            <w:pPr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% change </w:t>
            </w:r>
          </w:p>
        </w:tc>
      </w:tr>
      <w:tr w:rsidR="00A24319" w14:paraId="17B0291F" w14:textId="77777777" w:rsidTr="00D109FF">
        <w:trPr>
          <w:trHeight w:val="9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7B421F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4A48B9C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78CAC2C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FF48" w14:textId="77777777" w:rsidR="00A24319" w:rsidRDefault="00A24319" w:rsidP="00D109FF"/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F4B31" w14:textId="77777777" w:rsidR="00A24319" w:rsidRDefault="00A24319" w:rsidP="00D109F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Apr 2023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46F11" w14:textId="77777777" w:rsidR="00A24319" w:rsidRDefault="00A24319" w:rsidP="00D109F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Mar 2024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5B7F7" w14:textId="77777777" w:rsidR="00A24319" w:rsidRDefault="00A24319" w:rsidP="00D109FF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Apr 2024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F61EF" w14:textId="77777777" w:rsidR="00A24319" w:rsidRDefault="00A24319" w:rsidP="00D109FF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Apr </w:t>
            </w:r>
          </w:p>
          <w:p w14:paraId="3FECFA8C" w14:textId="77777777" w:rsidR="00A24319" w:rsidRDefault="00A24319" w:rsidP="00D109FF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2024 vs. </w:t>
            </w:r>
          </w:p>
          <w:p w14:paraId="015495D8" w14:textId="77777777" w:rsidR="00A24319" w:rsidRDefault="00A24319" w:rsidP="00D109FF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Mar </w:t>
            </w:r>
          </w:p>
          <w:p w14:paraId="25052FCD" w14:textId="77777777" w:rsidR="00A24319" w:rsidRDefault="00A24319" w:rsidP="00D109FF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2024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8505" w14:textId="77777777" w:rsidR="00A24319" w:rsidRDefault="00A24319" w:rsidP="00D109FF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Apr </w:t>
            </w:r>
          </w:p>
          <w:p w14:paraId="6286E2F9" w14:textId="77777777" w:rsidR="00A24319" w:rsidRDefault="00A24319" w:rsidP="00D109FF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2024 vs. </w:t>
            </w:r>
          </w:p>
          <w:p w14:paraId="6BBE5DFE" w14:textId="77777777" w:rsidR="00A24319" w:rsidRDefault="00A24319" w:rsidP="00D109FF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Apr </w:t>
            </w:r>
          </w:p>
          <w:p w14:paraId="0128DCED" w14:textId="77777777" w:rsidR="00A24319" w:rsidRDefault="00A24319" w:rsidP="00D109FF">
            <w:pPr>
              <w:ind w:right="4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2023 </w:t>
            </w:r>
          </w:p>
        </w:tc>
      </w:tr>
      <w:tr w:rsidR="00A24319" w14:paraId="5001C603" w14:textId="77777777" w:rsidTr="00D109FF">
        <w:trPr>
          <w:trHeight w:val="386"/>
        </w:trPr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64681" w14:textId="77777777" w:rsidR="00A24319" w:rsidRDefault="00A24319" w:rsidP="00D109FF">
            <w:pPr>
              <w:ind w:left="2" w:right="39"/>
            </w:pPr>
            <w:r>
              <w:rPr>
                <w:rFonts w:ascii="Arial" w:eastAsia="Arial" w:hAnsi="Arial" w:cs="Arial"/>
                <w:b/>
                <w:sz w:val="14"/>
              </w:rPr>
              <w:t xml:space="preserve">All items (CPI Headline)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BA9B4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A30AA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09AE2A" w14:textId="77777777" w:rsidR="00A24319" w:rsidRDefault="00A24319" w:rsidP="00D109FF">
            <w:pPr>
              <w:ind w:left="3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100,00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6B7B3F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109,4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63C847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114,8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06FB9A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115,1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EEF214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0,3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C9A669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5,2 </w:t>
            </w:r>
          </w:p>
        </w:tc>
      </w:tr>
      <w:tr w:rsidR="00A24319" w14:paraId="687446CF" w14:textId="77777777" w:rsidTr="00D109FF">
        <w:trPr>
          <w:trHeight w:val="226"/>
        </w:trPr>
        <w:tc>
          <w:tcPr>
            <w:tcW w:w="17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63FF2" w14:textId="77777777" w:rsidR="00A24319" w:rsidRDefault="00A24319" w:rsidP="00D109FF">
            <w:pPr>
              <w:ind w:left="2" w:right="31"/>
            </w:pPr>
            <w:r>
              <w:rPr>
                <w:rFonts w:ascii="Arial" w:eastAsia="Arial" w:hAnsi="Arial" w:cs="Arial"/>
                <w:b/>
                <w:sz w:val="14"/>
              </w:rPr>
              <w:t xml:space="preserve">Food and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nonalcoholic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beverages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02578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A3E7D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C2FB4" w14:textId="77777777" w:rsidR="00A24319" w:rsidRDefault="00A24319" w:rsidP="00D109FF">
            <w:pPr>
              <w:ind w:left="120"/>
            </w:pPr>
            <w:r>
              <w:rPr>
                <w:rFonts w:ascii="Arial" w:eastAsia="Arial" w:hAnsi="Arial" w:cs="Arial"/>
                <w:sz w:val="14"/>
              </w:rPr>
              <w:t xml:space="preserve">17,14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EF49E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117,4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B1E59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122,7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82B14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122,9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963B9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0,2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398A8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4,7 </w:t>
            </w:r>
          </w:p>
        </w:tc>
      </w:tr>
      <w:tr w:rsidR="00A24319" w14:paraId="04A99BF5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CD74F9" w14:textId="77777777" w:rsidR="00A24319" w:rsidRDefault="00A24319" w:rsidP="00D109FF"/>
        </w:tc>
        <w:tc>
          <w:tcPr>
            <w:tcW w:w="2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D6560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Food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6E373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088DF" w14:textId="77777777" w:rsidR="00A24319" w:rsidRDefault="00A24319" w:rsidP="00D109FF">
            <w:pPr>
              <w:ind w:left="120"/>
            </w:pPr>
            <w:r>
              <w:rPr>
                <w:rFonts w:ascii="Arial" w:eastAsia="Arial" w:hAnsi="Arial" w:cs="Arial"/>
                <w:sz w:val="14"/>
              </w:rPr>
              <w:t xml:space="preserve">15,30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FA189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117,8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4EC66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122,8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C08D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123,0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9D3E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0,2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19F6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4,4 </w:t>
            </w:r>
          </w:p>
        </w:tc>
      </w:tr>
      <w:tr w:rsidR="00A24319" w14:paraId="4A1880B0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D0B235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51A1E6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CDE22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Processed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26F35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8,57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10836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120,2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4F627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125,2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41DCB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125,0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7D69B" w14:textId="77777777" w:rsidR="00A24319" w:rsidRDefault="00A24319" w:rsidP="00D109FF">
            <w:pPr>
              <w:ind w:left="235"/>
            </w:pPr>
            <w:r>
              <w:rPr>
                <w:rFonts w:ascii="Arial" w:eastAsia="Arial" w:hAnsi="Arial" w:cs="Arial"/>
                <w:sz w:val="14"/>
              </w:rPr>
              <w:t xml:space="preserve">-0,2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0B47A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4,0 </w:t>
            </w:r>
          </w:p>
        </w:tc>
      </w:tr>
      <w:tr w:rsidR="00A24319" w14:paraId="4B2BE2DD" w14:textId="77777777" w:rsidTr="00D109FF">
        <w:trPr>
          <w:trHeight w:val="2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0DCE02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A4F60D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0039A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Unprocessed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6EB3C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6,73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B30CA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115,5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BB271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120,5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952AC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121,0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55E1C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0,4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838E8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4,8 </w:t>
            </w:r>
          </w:p>
        </w:tc>
      </w:tr>
      <w:tr w:rsidR="00A24319" w14:paraId="5D264FF9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AB162B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7E6050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1BE19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Bread and cereals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6812D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3,16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668C0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125,6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D5994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131,3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255B6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131,0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F03E1" w14:textId="77777777" w:rsidR="00A24319" w:rsidRDefault="00A24319" w:rsidP="00D109FF">
            <w:pPr>
              <w:ind w:left="235"/>
            </w:pPr>
            <w:r>
              <w:rPr>
                <w:rFonts w:ascii="Arial" w:eastAsia="Arial" w:hAnsi="Arial" w:cs="Arial"/>
                <w:sz w:val="14"/>
              </w:rPr>
              <w:t xml:space="preserve">-0,2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4A3A3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4,3 </w:t>
            </w:r>
          </w:p>
        </w:tc>
      </w:tr>
      <w:tr w:rsidR="00A24319" w14:paraId="4AC14204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D6E04C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67791C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DF52C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Meat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7632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5,42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A3482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112,7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D18A0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113,6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66AD8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113,3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DCD90" w14:textId="77777777" w:rsidR="00A24319" w:rsidRDefault="00A24319" w:rsidP="00D109FF">
            <w:pPr>
              <w:ind w:left="235"/>
            </w:pPr>
            <w:r>
              <w:rPr>
                <w:rFonts w:ascii="Arial" w:eastAsia="Arial" w:hAnsi="Arial" w:cs="Arial"/>
                <w:sz w:val="14"/>
              </w:rPr>
              <w:t xml:space="preserve">-0,3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40498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0,5 </w:t>
            </w:r>
          </w:p>
        </w:tc>
      </w:tr>
      <w:tr w:rsidR="00A24319" w14:paraId="27B1A43D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0E6499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3636EC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5C098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Fish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A5E48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0,40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F2E9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115,6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686C7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119,2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D2142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119,1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1DE2E" w14:textId="77777777" w:rsidR="00A24319" w:rsidRDefault="00A24319" w:rsidP="00D109FF">
            <w:pPr>
              <w:ind w:left="235"/>
            </w:pPr>
            <w:r>
              <w:rPr>
                <w:rFonts w:ascii="Arial" w:eastAsia="Arial" w:hAnsi="Arial" w:cs="Arial"/>
                <w:sz w:val="14"/>
              </w:rPr>
              <w:t xml:space="preserve">-0,1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78A1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3,0 </w:t>
            </w:r>
          </w:p>
        </w:tc>
      </w:tr>
      <w:tr w:rsidR="00A24319" w14:paraId="077E5D1E" w14:textId="77777777" w:rsidTr="00D109FF">
        <w:trPr>
          <w:trHeight w:val="3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F6736D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B7106F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E6B7C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Milk, eggs and cheese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6E42E0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2,53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084225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116,6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DE7D2D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126,5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750B61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126,7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424E86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0,2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CB2CB1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8,7 </w:t>
            </w:r>
          </w:p>
        </w:tc>
      </w:tr>
      <w:tr w:rsidR="00A24319" w14:paraId="488A4D87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C70112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80D9B9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3AF2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Oils and fats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AF3E2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0,45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B181F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120,7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91827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116,1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08788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114,8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C2D72" w14:textId="77777777" w:rsidR="00A24319" w:rsidRDefault="00A24319" w:rsidP="00D109FF">
            <w:pPr>
              <w:ind w:left="235"/>
            </w:pPr>
            <w:r>
              <w:rPr>
                <w:rFonts w:ascii="Arial" w:eastAsia="Arial" w:hAnsi="Arial" w:cs="Arial"/>
                <w:sz w:val="14"/>
              </w:rPr>
              <w:t xml:space="preserve">-1,1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83B5E" w14:textId="77777777" w:rsidR="00A24319" w:rsidRDefault="00A24319" w:rsidP="00D109FF">
            <w:pPr>
              <w:ind w:left="233"/>
            </w:pPr>
            <w:r>
              <w:rPr>
                <w:rFonts w:ascii="Arial" w:eastAsia="Arial" w:hAnsi="Arial" w:cs="Arial"/>
                <w:sz w:val="14"/>
              </w:rPr>
              <w:t xml:space="preserve">-4,9 </w:t>
            </w:r>
          </w:p>
        </w:tc>
      </w:tr>
      <w:tr w:rsidR="00A24319" w14:paraId="027B885C" w14:textId="77777777" w:rsidTr="00D109FF">
        <w:trPr>
          <w:trHeight w:val="2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CD1FB6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4689FE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8BF4D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Fruit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FA147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0,33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ACC08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103,6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20678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110,1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EE43A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108,3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50DC" w14:textId="77777777" w:rsidR="00A24319" w:rsidRDefault="00A24319" w:rsidP="00D109FF">
            <w:pPr>
              <w:ind w:left="235"/>
            </w:pPr>
            <w:r>
              <w:rPr>
                <w:rFonts w:ascii="Arial" w:eastAsia="Arial" w:hAnsi="Arial" w:cs="Arial"/>
                <w:sz w:val="14"/>
              </w:rPr>
              <w:t xml:space="preserve">-1,6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8EA92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4,5 </w:t>
            </w:r>
          </w:p>
        </w:tc>
      </w:tr>
      <w:tr w:rsidR="00A24319" w14:paraId="7B662E0D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2AD011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7D0CAD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C3B0A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Vegetables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1C195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1,27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C2786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126,9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53AF0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131,6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2DB63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136,3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72268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3,6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FC785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7,4 </w:t>
            </w:r>
          </w:p>
        </w:tc>
      </w:tr>
      <w:tr w:rsidR="00A24319" w14:paraId="66CEE0B5" w14:textId="77777777" w:rsidTr="00D109FF">
        <w:trPr>
          <w:trHeight w:val="3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01A8C7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B49E1A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2340C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Sugar, sweets and desserts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3379B6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0,58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D134A7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113,1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DDB5F9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132,1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9AD9FE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132,1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A99228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0,0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58DACE" w14:textId="77777777" w:rsidR="00A24319" w:rsidRDefault="00A24319" w:rsidP="00D109FF">
            <w:pPr>
              <w:ind w:left="202"/>
            </w:pPr>
            <w:r>
              <w:rPr>
                <w:rFonts w:ascii="Arial" w:eastAsia="Arial" w:hAnsi="Arial" w:cs="Arial"/>
                <w:sz w:val="14"/>
              </w:rPr>
              <w:t xml:space="preserve">16,8 </w:t>
            </w:r>
          </w:p>
        </w:tc>
      </w:tr>
      <w:tr w:rsidR="00A24319" w14:paraId="0F634522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8F71B9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A843E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04E03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Other food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D9CEF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1,16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A607A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118,9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4187E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127,7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C4A07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128,0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0C77C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0,2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1AAD2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7,7 </w:t>
            </w:r>
          </w:p>
        </w:tc>
      </w:tr>
      <w:tr w:rsidR="00A24319" w14:paraId="0717CE06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5FF327" w14:textId="77777777" w:rsidR="00A24319" w:rsidRDefault="00A24319" w:rsidP="00D109FF"/>
        </w:tc>
        <w:tc>
          <w:tcPr>
            <w:tcW w:w="2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01C25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Non-alcoholic beverages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4B6C0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3883E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1,84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E779B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114,2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F6149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121,8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3D72E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122,5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D940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0,6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54869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7,3 </w:t>
            </w:r>
          </w:p>
        </w:tc>
      </w:tr>
      <w:tr w:rsidR="00A24319" w14:paraId="247CC0AA" w14:textId="77777777" w:rsidTr="00D109FF">
        <w:trPr>
          <w:trHeight w:val="2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47628B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9C4856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FDCEA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Hot beverages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AD665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0,67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FD549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117,3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5F6E9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130,0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E149F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130,7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A0425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0,5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DE2A5" w14:textId="77777777" w:rsidR="00A24319" w:rsidRDefault="00A24319" w:rsidP="00D109FF">
            <w:pPr>
              <w:ind w:left="202"/>
            </w:pPr>
            <w:r>
              <w:rPr>
                <w:rFonts w:ascii="Arial" w:eastAsia="Arial" w:hAnsi="Arial" w:cs="Arial"/>
                <w:sz w:val="14"/>
              </w:rPr>
              <w:t xml:space="preserve">11,4 </w:t>
            </w:r>
          </w:p>
        </w:tc>
      </w:tr>
      <w:tr w:rsidR="00A24319" w14:paraId="1483AB43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802D0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0C33A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E3D7F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Cold beverages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9F82A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1,17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26AF3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112,4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DEAAF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117,2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0FF76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117,8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51B12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0,5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C6D23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4,8 </w:t>
            </w:r>
          </w:p>
        </w:tc>
      </w:tr>
      <w:tr w:rsidR="00A24319" w14:paraId="66E9624C" w14:textId="77777777" w:rsidTr="00D109FF">
        <w:trPr>
          <w:trHeight w:val="226"/>
        </w:trPr>
        <w:tc>
          <w:tcPr>
            <w:tcW w:w="17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DF120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Alcoholic beverages and tobacco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80C8D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65258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1BAA1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6,26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1A954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110,2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9B24A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114,1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9242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114,9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CAB7E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0,7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BDF7C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4,3 </w:t>
            </w:r>
          </w:p>
        </w:tc>
      </w:tr>
      <w:tr w:rsidR="00A24319" w14:paraId="338D28AA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6CFE0A" w14:textId="77777777" w:rsidR="00A24319" w:rsidRDefault="00A24319" w:rsidP="00D109FF"/>
        </w:tc>
        <w:tc>
          <w:tcPr>
            <w:tcW w:w="2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A85D9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Alcoholic beverages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DA2DD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A146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4,29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0BB9E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111,0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A7749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114,8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F1206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115,7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3363C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0,8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495A1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4,2 </w:t>
            </w:r>
          </w:p>
        </w:tc>
      </w:tr>
      <w:tr w:rsidR="00A24319" w14:paraId="7D5A2F53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5DE02B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6DA65E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42855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Spirits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C29F6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0,94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2771D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113,5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08EF2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117,4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893AE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118,1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67C24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0,6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5235A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4,1 </w:t>
            </w:r>
          </w:p>
        </w:tc>
      </w:tr>
      <w:tr w:rsidR="00A24319" w14:paraId="619696BE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D6781F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CADF34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1B299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Wine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D4FDB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1,14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D47D9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112,0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A07A8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115,2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477DF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116,2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7768F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0,9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2FE8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3,8 </w:t>
            </w:r>
          </w:p>
        </w:tc>
      </w:tr>
      <w:tr w:rsidR="00A24319" w14:paraId="67A1AA20" w14:textId="77777777" w:rsidTr="00D109FF">
        <w:trPr>
          <w:trHeight w:val="2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21F174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8E7B3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DA1D5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Beer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401E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2,21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B3A4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109,4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64E0E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113,4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D40C2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114,4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A2BDE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0,9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1B1DF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4,6 </w:t>
            </w:r>
          </w:p>
        </w:tc>
      </w:tr>
      <w:tr w:rsidR="00A24319" w14:paraId="47C6B13E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87FF7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2079D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Tobacco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AE68E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BAB3B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1,97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4C184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108,5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9894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112,4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4561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113,2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44505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0,7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8C627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4,3 </w:t>
            </w:r>
          </w:p>
        </w:tc>
      </w:tr>
      <w:tr w:rsidR="00A24319" w14:paraId="019B195A" w14:textId="77777777" w:rsidTr="00D109FF">
        <w:trPr>
          <w:trHeight w:val="226"/>
        </w:trPr>
        <w:tc>
          <w:tcPr>
            <w:tcW w:w="17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A60A8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Clothing and footwear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ACB4C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5FA46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F3D33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3,65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BAB56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103,7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8EBF7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105,9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147F5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106,1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26B0D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0,2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1C4E4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2,3 </w:t>
            </w:r>
          </w:p>
        </w:tc>
      </w:tr>
      <w:tr w:rsidR="00A24319" w14:paraId="308C04DC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283FDA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663D7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Clothing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105A5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28348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2,64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309D7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103,9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D6F26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106,2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DC9F6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106,4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9D54E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0,2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9039B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2,4 </w:t>
            </w:r>
          </w:p>
        </w:tc>
      </w:tr>
      <w:tr w:rsidR="00A24319" w14:paraId="62CB1C86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34491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A1D95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Footwear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DABBB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1ED29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1,01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41FE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103,1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4901A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105,2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925B0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105,4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7AE86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0,2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F1F93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2,2 </w:t>
            </w:r>
          </w:p>
        </w:tc>
      </w:tr>
      <w:tr w:rsidR="00A24319" w14:paraId="468332A2" w14:textId="77777777" w:rsidTr="00D109FF">
        <w:trPr>
          <w:trHeight w:val="226"/>
        </w:trPr>
        <w:tc>
          <w:tcPr>
            <w:tcW w:w="17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21D85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Housing and utilities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32CD1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B1BEC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304F" w14:textId="77777777" w:rsidR="00A24319" w:rsidRDefault="00A24319" w:rsidP="00D109FF">
            <w:pPr>
              <w:ind w:left="120"/>
            </w:pPr>
            <w:r>
              <w:rPr>
                <w:rFonts w:ascii="Arial" w:eastAsia="Arial" w:hAnsi="Arial" w:cs="Arial"/>
                <w:sz w:val="14"/>
              </w:rPr>
              <w:t xml:space="preserve">24,49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91F0A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104,6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8A265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110,7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AB569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110,7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E6A3D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0,0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E91FC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5,8 </w:t>
            </w:r>
          </w:p>
        </w:tc>
      </w:tr>
      <w:tr w:rsidR="00A24319" w14:paraId="1FF0ABA5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3A52A2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0EC45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Actual rentals for housing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B742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2E8E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3,50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1C452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103,1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5433F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106,5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1B055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106,5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6B506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0,0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B82AB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3,3 </w:t>
            </w:r>
          </w:p>
        </w:tc>
      </w:tr>
      <w:tr w:rsidR="00A24319" w14:paraId="538644EF" w14:textId="77777777" w:rsidTr="00D109FF">
        <w:trPr>
          <w:trHeight w:val="2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F5A464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08D28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Owners' equivalent rent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4290C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79251" w14:textId="77777777" w:rsidR="00A24319" w:rsidRDefault="00A24319" w:rsidP="00D109FF">
            <w:pPr>
              <w:ind w:left="120"/>
            </w:pPr>
            <w:r>
              <w:rPr>
                <w:rFonts w:ascii="Arial" w:eastAsia="Arial" w:hAnsi="Arial" w:cs="Arial"/>
                <w:sz w:val="14"/>
              </w:rPr>
              <w:t xml:space="preserve">12,99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5090F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103,3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98A46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106,7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A62C9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106,7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CC488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0,0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C9DFF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3,3 </w:t>
            </w:r>
          </w:p>
        </w:tc>
      </w:tr>
      <w:tr w:rsidR="00A24319" w14:paraId="3373FFEA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0F640E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E681F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Maintenance and repair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2A7A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37385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0,84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3900F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108,6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A41A6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112,5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71F7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112,6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209D1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0,1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F5EC8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3,7 </w:t>
            </w:r>
          </w:p>
        </w:tc>
      </w:tr>
      <w:tr w:rsidR="00A24319" w14:paraId="1A24B55A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2D8502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45EC3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Water and other services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45227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090EA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3,46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42677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105,7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48BAE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114,0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F73FE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114,0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1B2AF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0,0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0D47D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7,9 </w:t>
            </w:r>
          </w:p>
        </w:tc>
      </w:tr>
      <w:tr w:rsidR="00A24319" w14:paraId="25003D6E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DED6E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A3D20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Electricity and other fuels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B5E4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9A753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3,70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4E2AB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108,3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8B590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124,9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A4C00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124,9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26B0D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0,0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19D67" w14:textId="77777777" w:rsidR="00A24319" w:rsidRDefault="00A24319" w:rsidP="00D109FF">
            <w:pPr>
              <w:ind w:left="202"/>
            </w:pPr>
            <w:r>
              <w:rPr>
                <w:rFonts w:ascii="Arial" w:eastAsia="Arial" w:hAnsi="Arial" w:cs="Arial"/>
                <w:sz w:val="14"/>
              </w:rPr>
              <w:t xml:space="preserve">15,3 </w:t>
            </w:r>
          </w:p>
        </w:tc>
      </w:tr>
      <w:tr w:rsidR="00A24319" w14:paraId="4B470633" w14:textId="77777777" w:rsidTr="00D109FF">
        <w:trPr>
          <w:trHeight w:val="226"/>
        </w:trPr>
        <w:tc>
          <w:tcPr>
            <w:tcW w:w="17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1639B" w14:textId="77777777" w:rsidR="00A24319" w:rsidRDefault="00A24319" w:rsidP="00D109FF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 xml:space="preserve">Household contents and services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DF18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94E86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62400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4,37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FEC1D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107,7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205C1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109,7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8233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109,6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6A423" w14:textId="77777777" w:rsidR="00A24319" w:rsidRDefault="00A24319" w:rsidP="00D109FF">
            <w:pPr>
              <w:ind w:left="235"/>
            </w:pPr>
            <w:r>
              <w:rPr>
                <w:rFonts w:ascii="Arial" w:eastAsia="Arial" w:hAnsi="Arial" w:cs="Arial"/>
                <w:sz w:val="14"/>
              </w:rPr>
              <w:t xml:space="preserve">-0,1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3A2BC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1,8 </w:t>
            </w:r>
          </w:p>
        </w:tc>
      </w:tr>
      <w:tr w:rsidR="00A24319" w14:paraId="48C92DAC" w14:textId="77777777" w:rsidTr="00D109FF">
        <w:trPr>
          <w:trHeight w:val="3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C5AEC3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E5FB0" w14:textId="77777777" w:rsidR="00A24319" w:rsidRDefault="00A24319" w:rsidP="00D109FF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 xml:space="preserve">Furnishings, floor coverings and textiles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8555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BCCFAB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0,82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77A487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103,1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EFC996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101,9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156F49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101,7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5B1DA9" w14:textId="77777777" w:rsidR="00A24319" w:rsidRDefault="00A24319" w:rsidP="00D109FF">
            <w:pPr>
              <w:ind w:left="235"/>
            </w:pPr>
            <w:r>
              <w:rPr>
                <w:rFonts w:ascii="Arial" w:eastAsia="Arial" w:hAnsi="Arial" w:cs="Arial"/>
                <w:sz w:val="14"/>
              </w:rPr>
              <w:t xml:space="preserve">-0,2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8DA395" w14:textId="77777777" w:rsidR="00A24319" w:rsidRDefault="00A24319" w:rsidP="00D109FF">
            <w:pPr>
              <w:ind w:left="233"/>
            </w:pPr>
            <w:r>
              <w:rPr>
                <w:rFonts w:ascii="Arial" w:eastAsia="Arial" w:hAnsi="Arial" w:cs="Arial"/>
                <w:sz w:val="14"/>
              </w:rPr>
              <w:t xml:space="preserve">-1,4 </w:t>
            </w:r>
          </w:p>
        </w:tc>
      </w:tr>
      <w:tr w:rsidR="00A24319" w14:paraId="59DE493D" w14:textId="77777777" w:rsidTr="00D109FF">
        <w:trPr>
          <w:trHeight w:val="3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E9EF35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AA848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Appliances, tableware and equipment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6BECD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B2A6FF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0,67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BD6D77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110,0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1D2621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106,8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4C86CC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106,7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DC0C8A" w14:textId="77777777" w:rsidR="00A24319" w:rsidRDefault="00A24319" w:rsidP="00D109FF">
            <w:pPr>
              <w:ind w:left="235"/>
            </w:pPr>
            <w:r>
              <w:rPr>
                <w:rFonts w:ascii="Arial" w:eastAsia="Arial" w:hAnsi="Arial" w:cs="Arial"/>
                <w:sz w:val="14"/>
              </w:rPr>
              <w:t xml:space="preserve">-0,1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D9C819" w14:textId="77777777" w:rsidR="00A24319" w:rsidRDefault="00A24319" w:rsidP="00D109FF">
            <w:pPr>
              <w:ind w:left="233"/>
            </w:pPr>
            <w:r>
              <w:rPr>
                <w:rFonts w:ascii="Arial" w:eastAsia="Arial" w:hAnsi="Arial" w:cs="Arial"/>
                <w:sz w:val="14"/>
              </w:rPr>
              <w:t xml:space="preserve">-3,0 </w:t>
            </w:r>
          </w:p>
        </w:tc>
      </w:tr>
      <w:tr w:rsidR="00A24319" w14:paraId="76705EAE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AC810D" w14:textId="77777777" w:rsidR="00A24319" w:rsidRDefault="00A24319" w:rsidP="00D109FF"/>
        </w:tc>
        <w:tc>
          <w:tcPr>
            <w:tcW w:w="2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FAC08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Supplies and services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A6B8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3A553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2,88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A621B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108,5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7083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112,6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32F1A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112,5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C64C" w14:textId="77777777" w:rsidR="00A24319" w:rsidRDefault="00A24319" w:rsidP="00D109FF">
            <w:pPr>
              <w:ind w:left="235"/>
            </w:pPr>
            <w:r>
              <w:rPr>
                <w:rFonts w:ascii="Arial" w:eastAsia="Arial" w:hAnsi="Arial" w:cs="Arial"/>
                <w:sz w:val="14"/>
              </w:rPr>
              <w:t xml:space="preserve">-0,1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E20E3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3,7 </w:t>
            </w:r>
          </w:p>
        </w:tc>
      </w:tr>
      <w:tr w:rsidR="00A24319" w14:paraId="5DA2BA70" w14:textId="77777777" w:rsidTr="00D109FF">
        <w:trPr>
          <w:trHeight w:val="38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D3E95" w14:textId="77777777" w:rsidR="00A24319" w:rsidRDefault="00A24319" w:rsidP="00D109F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6C041" w14:textId="77777777" w:rsidR="00A24319" w:rsidRDefault="00A24319" w:rsidP="00D109FF"/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A6D8E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Domestic workers' wages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99C8A9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2,53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B3E0B2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105,5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BFFCB0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109,3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4D8E55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109,3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5A14AB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0,0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D7AA08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3,6 </w:t>
            </w:r>
          </w:p>
        </w:tc>
      </w:tr>
      <w:tr w:rsidR="00A24319" w14:paraId="0E9535D0" w14:textId="77777777" w:rsidTr="00D109FF">
        <w:trPr>
          <w:trHeight w:val="226"/>
        </w:trPr>
        <w:tc>
          <w:tcPr>
            <w:tcW w:w="17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74A1B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Health 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2CB78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49662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9F4A3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1,44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ACC2E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109,6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7FF0A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115,7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00610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116,2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56F26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0,4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5EEC0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6,0 </w:t>
            </w:r>
          </w:p>
        </w:tc>
      </w:tr>
      <w:tr w:rsidR="00A24319" w14:paraId="3175ADEC" w14:textId="77777777" w:rsidTr="00D109FF">
        <w:trPr>
          <w:trHeight w:val="2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3E1BFF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B84A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Medical products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EC0A1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0C0D8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0,57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0F15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107,3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6990E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114,7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A94CF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115,6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BCA86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0,8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5644D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7,7 </w:t>
            </w:r>
          </w:p>
        </w:tc>
      </w:tr>
      <w:tr w:rsidR="00A24319" w14:paraId="006C3A58" w14:textId="77777777" w:rsidTr="00D109FF">
        <w:trPr>
          <w:trHeight w:val="2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E094F" w14:textId="77777777" w:rsidR="00A24319" w:rsidRDefault="00A24319" w:rsidP="00D109FF"/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7D59E" w14:textId="77777777" w:rsidR="00A24319" w:rsidRDefault="00A24319" w:rsidP="00D109FF">
            <w:pPr>
              <w:ind w:left="2"/>
            </w:pPr>
            <w:r>
              <w:rPr>
                <w:rFonts w:ascii="Arial" w:eastAsia="Arial" w:hAnsi="Arial" w:cs="Arial"/>
                <w:b/>
                <w:sz w:val="14"/>
              </w:rPr>
              <w:t xml:space="preserve">Medical services 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AF7E6" w14:textId="77777777" w:rsidR="00A24319" w:rsidRDefault="00A24319" w:rsidP="00D109FF"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502CD" w14:textId="77777777" w:rsidR="00A24319" w:rsidRDefault="00A24319" w:rsidP="00D109FF">
            <w:pPr>
              <w:ind w:left="197"/>
            </w:pPr>
            <w:r>
              <w:rPr>
                <w:rFonts w:ascii="Arial" w:eastAsia="Arial" w:hAnsi="Arial" w:cs="Arial"/>
                <w:sz w:val="14"/>
              </w:rPr>
              <w:t xml:space="preserve">0,87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960EC" w14:textId="77777777" w:rsidR="00A24319" w:rsidRDefault="00A24319" w:rsidP="00D109FF">
            <w:pPr>
              <w:ind w:left="149"/>
            </w:pPr>
            <w:r>
              <w:rPr>
                <w:rFonts w:ascii="Arial" w:eastAsia="Arial" w:hAnsi="Arial" w:cs="Arial"/>
                <w:sz w:val="14"/>
              </w:rPr>
              <w:t xml:space="preserve">111,0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7E72B" w14:textId="77777777" w:rsidR="00A24319" w:rsidRDefault="00A24319" w:rsidP="00D109FF">
            <w:pPr>
              <w:ind w:left="132"/>
            </w:pPr>
            <w:r>
              <w:rPr>
                <w:rFonts w:ascii="Arial" w:eastAsia="Arial" w:hAnsi="Arial" w:cs="Arial"/>
                <w:sz w:val="14"/>
              </w:rPr>
              <w:t xml:space="preserve">116,3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C479E" w14:textId="77777777" w:rsidR="00A24319" w:rsidRDefault="00A24319" w:rsidP="00D109FF">
            <w:pPr>
              <w:ind w:left="146"/>
            </w:pPr>
            <w:r>
              <w:rPr>
                <w:rFonts w:ascii="Arial" w:eastAsia="Arial" w:hAnsi="Arial" w:cs="Arial"/>
                <w:sz w:val="14"/>
              </w:rPr>
              <w:t xml:space="preserve">116,6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460EC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0,3 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7267C" w14:textId="77777777" w:rsidR="00A24319" w:rsidRDefault="00A24319" w:rsidP="00D109FF">
            <w:pPr>
              <w:ind w:right="43"/>
              <w:jc w:val="right"/>
            </w:pPr>
            <w:r>
              <w:rPr>
                <w:rFonts w:ascii="Arial" w:eastAsia="Arial" w:hAnsi="Arial" w:cs="Arial"/>
                <w:sz w:val="14"/>
              </w:rPr>
              <w:t xml:space="preserve">5,0 </w:t>
            </w:r>
          </w:p>
        </w:tc>
      </w:tr>
    </w:tbl>
    <w:p w14:paraId="5306E688" w14:textId="77777777" w:rsidR="00A24319" w:rsidRDefault="00A24319" w:rsidP="00A24319">
      <w:pPr>
        <w:spacing w:after="0"/>
        <w:ind w:right="4759"/>
        <w:jc w:val="right"/>
      </w:pPr>
      <w:r>
        <w:rPr>
          <w:rFonts w:ascii="Arial" w:eastAsia="Arial" w:hAnsi="Arial" w:cs="Arial"/>
          <w:sz w:val="18"/>
        </w:rPr>
        <w:t xml:space="preserve"> </w:t>
      </w:r>
    </w:p>
    <w:p w14:paraId="4AC6E1D3" w14:textId="77777777" w:rsidR="00A24319" w:rsidRDefault="00A24319" w:rsidP="00A24319">
      <w:pPr>
        <w:spacing w:after="0"/>
        <w:ind w:right="4759"/>
        <w:jc w:val="right"/>
      </w:pPr>
      <w:r>
        <w:rPr>
          <w:rFonts w:ascii="Arial" w:eastAsia="Arial" w:hAnsi="Arial" w:cs="Arial"/>
          <w:sz w:val="18"/>
        </w:rPr>
        <w:t xml:space="preserve"> </w:t>
      </w:r>
    </w:p>
    <w:p w14:paraId="4AD2289A" w14:textId="77777777" w:rsidR="00A24319" w:rsidRDefault="00A24319" w:rsidP="00A24319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</w:p>
    <w:sectPr w:rsidR="00A2431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CDF9C" w14:textId="77777777" w:rsidR="00CD49A4" w:rsidRDefault="00CD49A4" w:rsidP="007D0342">
      <w:pPr>
        <w:spacing w:after="0" w:line="240" w:lineRule="auto"/>
      </w:pPr>
      <w:r>
        <w:separator/>
      </w:r>
    </w:p>
  </w:endnote>
  <w:endnote w:type="continuationSeparator" w:id="0">
    <w:p w14:paraId="372AEC19" w14:textId="77777777" w:rsidR="00CD49A4" w:rsidRDefault="00CD49A4" w:rsidP="007D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1957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CCD5C" w14:textId="184AD52A" w:rsidR="00AC73A5" w:rsidRDefault="00AC73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42739E62" w14:textId="65F33A34" w:rsidR="007D0342" w:rsidRPr="007D0342" w:rsidRDefault="007D0342" w:rsidP="007D0342">
    <w:pPr>
      <w:pStyle w:val="Footer"/>
      <w:jc w:val="center"/>
      <w:rPr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3C968" w14:textId="77777777" w:rsidR="00CD49A4" w:rsidRDefault="00CD49A4" w:rsidP="007D0342">
      <w:pPr>
        <w:spacing w:after="0" w:line="240" w:lineRule="auto"/>
      </w:pPr>
      <w:r>
        <w:separator/>
      </w:r>
    </w:p>
  </w:footnote>
  <w:footnote w:type="continuationSeparator" w:id="0">
    <w:p w14:paraId="6DD5333E" w14:textId="77777777" w:rsidR="00CD49A4" w:rsidRDefault="00CD49A4" w:rsidP="007D0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19"/>
    <w:rsid w:val="000B40F6"/>
    <w:rsid w:val="001C1395"/>
    <w:rsid w:val="00461785"/>
    <w:rsid w:val="00777E17"/>
    <w:rsid w:val="007D0342"/>
    <w:rsid w:val="00A24319"/>
    <w:rsid w:val="00AC73A5"/>
    <w:rsid w:val="00C57CB6"/>
    <w:rsid w:val="00CD49A4"/>
    <w:rsid w:val="00E7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D67E5"/>
  <w15:chartTrackingRefBased/>
  <w15:docId w15:val="{E76F29C0-C487-4E19-944B-BEC7A74A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1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3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3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3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3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3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3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3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3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3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qFormat/>
    <w:rsid w:val="00A24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24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3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4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31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4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3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4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31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A2431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24319"/>
    <w:rPr>
      <w:rFonts w:ascii="Times New Roman" w:eastAsia="Times New Roman" w:hAnsi="Times New Roman" w:cs="Times New Roman"/>
      <w:snapToGrid w:val="0"/>
      <w:kern w:val="0"/>
      <w:szCs w:val="20"/>
      <w:lang w:val="en-US"/>
      <w14:ligatures w14:val="none"/>
    </w:rPr>
  </w:style>
  <w:style w:type="table" w:customStyle="1" w:styleId="TableGrid">
    <w:name w:val="TableGrid"/>
    <w:qFormat/>
    <w:rsid w:val="00A2431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en-Z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0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4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Moswathupa</dc:creator>
  <cp:keywords/>
  <dc:description/>
  <cp:lastModifiedBy>Julie Brits</cp:lastModifiedBy>
  <cp:revision>2</cp:revision>
  <dcterms:created xsi:type="dcterms:W3CDTF">2024-10-24T06:53:00Z</dcterms:created>
  <dcterms:modified xsi:type="dcterms:W3CDTF">2024-10-24T06:53:00Z</dcterms:modified>
</cp:coreProperties>
</file>