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1E3E1" w14:textId="72EE4C0B" w:rsidR="00092809" w:rsidRDefault="00092809" w:rsidP="00A34A40">
      <w:pPr>
        <w:jc w:val="center"/>
      </w:pPr>
    </w:p>
    <w:p w14:paraId="1C0FEE81" w14:textId="77777777" w:rsidR="00092809" w:rsidRDefault="00092809" w:rsidP="00A34A40">
      <w:pPr>
        <w:jc w:val="center"/>
      </w:pPr>
      <w:r>
        <w:rPr>
          <w:noProof/>
          <w:lang w:val="en-GB" w:eastAsia="en-GB"/>
        </w:rPr>
        <w:drawing>
          <wp:anchor distT="0" distB="0" distL="114300" distR="114300" simplePos="0" relativeHeight="251658241" behindDoc="0" locked="0" layoutInCell="1" allowOverlap="1" wp14:anchorId="639F3A73" wp14:editId="6E9246B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A3D9472" w14:textId="77777777" w:rsidR="00092809" w:rsidRDefault="00092809" w:rsidP="00A34A40">
      <w:pPr>
        <w:jc w:val="center"/>
      </w:pPr>
      <w:r>
        <w:rPr>
          <w:noProof/>
          <w:lang w:val="en-GB" w:eastAsia="en-GB"/>
        </w:rPr>
        <w:drawing>
          <wp:anchor distT="0" distB="0" distL="114300" distR="114300" simplePos="0" relativeHeight="251658240" behindDoc="1" locked="1" layoutInCell="1" allowOverlap="0" wp14:anchorId="7CAF9466" wp14:editId="37C550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7749B21" w14:textId="77777777" w:rsidR="00092809" w:rsidRDefault="00092809" w:rsidP="00A34A40">
      <w:pPr>
        <w:jc w:val="center"/>
      </w:pPr>
    </w:p>
    <w:p w14:paraId="6F6FFFED" w14:textId="77777777" w:rsidR="00092809" w:rsidRDefault="00092809" w:rsidP="00A34A40">
      <w:pPr>
        <w:jc w:val="center"/>
      </w:pPr>
    </w:p>
    <w:p w14:paraId="36BA171E" w14:textId="77777777" w:rsidR="00092809" w:rsidRDefault="00092809" w:rsidP="00A34A40">
      <w:pPr>
        <w:jc w:val="center"/>
      </w:pPr>
    </w:p>
    <w:p w14:paraId="1C15A2A8" w14:textId="77777777" w:rsidR="00092809" w:rsidRDefault="00092809" w:rsidP="00A34A40">
      <w:pPr>
        <w:jc w:val="center"/>
      </w:pPr>
    </w:p>
    <w:p w14:paraId="050DC8D2" w14:textId="77777777" w:rsidR="00092809" w:rsidRDefault="00092809" w:rsidP="00A34A40">
      <w:pPr>
        <w:jc w:val="center"/>
      </w:pPr>
    </w:p>
    <w:p w14:paraId="7CDDE632" w14:textId="77777777" w:rsidR="00092809" w:rsidRDefault="00092809" w:rsidP="00A34A40">
      <w:pPr>
        <w:jc w:val="center"/>
      </w:pPr>
    </w:p>
    <w:p w14:paraId="67D4F80F" w14:textId="77777777" w:rsidR="00092809" w:rsidRDefault="00092809" w:rsidP="00A34A40">
      <w:pPr>
        <w:jc w:val="center"/>
      </w:pPr>
    </w:p>
    <w:p w14:paraId="703D46DD" w14:textId="15AEEE07" w:rsidR="00092809" w:rsidRDefault="00092809" w:rsidP="00A34A40">
      <w:pPr>
        <w:jc w:val="center"/>
      </w:pPr>
    </w:p>
    <w:p w14:paraId="6AB102A2" w14:textId="03BD481D" w:rsidR="00092809" w:rsidRDefault="001A4ACE" w:rsidP="003833FB">
      <w:pPr>
        <w:jc w:val="center"/>
        <w:rPr>
          <w:rFonts w:asciiTheme="majorHAnsi" w:hAnsiTheme="majorHAnsi"/>
          <w:b/>
          <w:color w:val="0E1B8D"/>
          <w:sz w:val="40"/>
          <w:szCs w:val="40"/>
        </w:rPr>
      </w:pPr>
      <w:r w:rsidRPr="001A4ACE">
        <w:rPr>
          <w:rFonts w:asciiTheme="majorHAnsi" w:hAnsiTheme="majorHAnsi"/>
          <w:b/>
          <w:color w:val="0E1B8D"/>
          <w:sz w:val="40"/>
          <w:szCs w:val="40"/>
        </w:rPr>
        <w:t>Annexure 1: 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3833FB" w14:paraId="2A1415B0" w14:textId="77777777" w:rsidTr="005242D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1CDD4D" w14:textId="77777777" w:rsidR="003833FB" w:rsidRDefault="003833FB" w:rsidP="005242D0">
            <w:pPr>
              <w:rPr>
                <w:rFonts w:cs="Calibri"/>
                <w:b/>
                <w:bCs/>
                <w:lang w:val="en-GB"/>
              </w:rPr>
            </w:pPr>
            <w:bookmarkStart w:id="0" w:name="_Hlk67408358"/>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8629C53" w14:textId="77777777" w:rsidR="003833FB" w:rsidRDefault="003833FB" w:rsidP="005242D0">
            <w:pPr>
              <w:rPr>
                <w:rFonts w:cs="Calibri"/>
                <w:b/>
                <w:bCs/>
                <w:lang w:val="en-GB"/>
              </w:rPr>
            </w:pPr>
            <w:r w:rsidRPr="000B2F2D">
              <w:rPr>
                <w:rFonts w:cs="Calibri"/>
                <w:b/>
                <w:bCs/>
                <w:lang w:val="en-GB"/>
              </w:rPr>
              <w:t>RFB 3083-2024</w:t>
            </w:r>
          </w:p>
        </w:tc>
      </w:tr>
      <w:tr w:rsidR="003833FB" w14:paraId="5C31FF54" w14:textId="77777777" w:rsidTr="005242D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90CC3D" w14:textId="77777777" w:rsidR="003833FB" w:rsidRDefault="003833FB" w:rsidP="005242D0">
            <w:pPr>
              <w:spacing w:after="0"/>
              <w:rPr>
                <w:rFonts w:cs="Calibri"/>
                <w:b/>
                <w:bCs/>
                <w:highlight w:val="lightGray"/>
                <w:lang w:val="en-GB"/>
              </w:rPr>
            </w:pPr>
            <w:bookmarkStart w:id="1"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50F82F0E" w14:textId="612FD769" w:rsidR="003833FB" w:rsidRPr="004D5FAC" w:rsidRDefault="0033622C" w:rsidP="005242D0">
            <w:pPr>
              <w:spacing w:after="0"/>
              <w:rPr>
                <w:rFonts w:cs="Calibri"/>
                <w:b/>
                <w:bCs/>
              </w:rPr>
            </w:pPr>
            <w:r w:rsidRPr="009C2457">
              <w:rPr>
                <w:rFonts w:cs="Calibri"/>
                <w:b/>
                <w:bCs/>
              </w:rPr>
              <w:t>Appointment of a Single Service Provider for the Supply, Delivery</w:t>
            </w:r>
            <w:r>
              <w:rPr>
                <w:rFonts w:cs="Calibri"/>
                <w:b/>
                <w:bCs/>
              </w:rPr>
              <w:t xml:space="preserve"> a</w:t>
            </w:r>
            <w:r w:rsidRPr="009C2457">
              <w:rPr>
                <w:rFonts w:cs="Calibri"/>
                <w:b/>
                <w:bCs/>
              </w:rPr>
              <w:t xml:space="preserve">nd Installation </w:t>
            </w:r>
            <w:r>
              <w:rPr>
                <w:rFonts w:cs="Calibri"/>
                <w:b/>
                <w:bCs/>
              </w:rPr>
              <w:t>o</w:t>
            </w:r>
            <w:r w:rsidRPr="009C2457">
              <w:rPr>
                <w:rFonts w:cs="Calibri"/>
                <w:b/>
                <w:bCs/>
              </w:rPr>
              <w:t xml:space="preserve">f Routers (Category B) </w:t>
            </w:r>
            <w:r>
              <w:rPr>
                <w:rFonts w:cs="Calibri"/>
                <w:b/>
                <w:bCs/>
              </w:rPr>
              <w:t>f</w:t>
            </w:r>
            <w:r w:rsidRPr="009C2457">
              <w:rPr>
                <w:rFonts w:cs="Calibri"/>
                <w:b/>
                <w:bCs/>
              </w:rPr>
              <w:t>or S</w:t>
            </w:r>
            <w:r>
              <w:rPr>
                <w:rFonts w:cs="Calibri"/>
                <w:b/>
                <w:bCs/>
              </w:rPr>
              <w:t>A</w:t>
            </w:r>
            <w:r w:rsidRPr="009C2457">
              <w:rPr>
                <w:rFonts w:cs="Calibri"/>
                <w:b/>
                <w:bCs/>
              </w:rPr>
              <w:t xml:space="preserve"> Connect on an on</w:t>
            </w:r>
            <w:r>
              <w:rPr>
                <w:rFonts w:cs="Calibri"/>
                <w:b/>
                <w:bCs/>
              </w:rPr>
              <w:t>-</w:t>
            </w:r>
            <w:r w:rsidRPr="009C2457">
              <w:rPr>
                <w:rFonts w:cs="Calibri"/>
                <w:b/>
                <w:bCs/>
              </w:rPr>
              <w:t>Demand</w:t>
            </w:r>
            <w:r>
              <w:rPr>
                <w:rFonts w:cs="Calibri"/>
                <w:b/>
                <w:bCs/>
              </w:rPr>
              <w:t xml:space="preserve"> </w:t>
            </w:r>
            <w:r w:rsidRPr="009C2457">
              <w:rPr>
                <w:rFonts w:cs="Calibri"/>
                <w:b/>
                <w:bCs/>
              </w:rPr>
              <w:t xml:space="preserve">Procurement Basis for a Period </w:t>
            </w:r>
            <w:r>
              <w:rPr>
                <w:rFonts w:cs="Calibri"/>
                <w:b/>
                <w:bCs/>
              </w:rPr>
              <w:t>o</w:t>
            </w:r>
            <w:r w:rsidRPr="009C2457">
              <w:rPr>
                <w:rFonts w:cs="Calibri"/>
                <w:b/>
                <w:bCs/>
              </w:rPr>
              <w:t>f Thirty-Six (36)</w:t>
            </w:r>
            <w:r>
              <w:rPr>
                <w:rFonts w:cs="Calibri"/>
                <w:b/>
                <w:bCs/>
              </w:rPr>
              <w:t xml:space="preserve"> </w:t>
            </w:r>
            <w:r w:rsidRPr="009C2457">
              <w:rPr>
                <w:rFonts w:cs="Calibri"/>
                <w:b/>
                <w:bCs/>
              </w:rPr>
              <w:t>Months</w:t>
            </w:r>
            <w:bookmarkStart w:id="2" w:name="_GoBack"/>
            <w:bookmarkEnd w:id="2"/>
            <w:r w:rsidR="003833FB" w:rsidRPr="00743CF4">
              <w:rPr>
                <w:rFonts w:cs="Calibri"/>
                <w:b/>
                <w:bCs/>
              </w:rPr>
              <w:t>.</w:t>
            </w:r>
          </w:p>
        </w:tc>
        <w:bookmarkEnd w:id="1"/>
      </w:tr>
      <w:tr w:rsidR="003833FB" w14:paraId="13E3EF63" w14:textId="77777777" w:rsidTr="005242D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51D3227" w14:textId="77777777" w:rsidR="003833FB" w:rsidRPr="002406FE" w:rsidRDefault="003833FB" w:rsidP="005242D0">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C19C694" w14:textId="77777777" w:rsidR="003833FB" w:rsidRPr="002406FE" w:rsidRDefault="003833FB" w:rsidP="005242D0">
            <w:pPr>
              <w:spacing w:after="0" w:line="240" w:lineRule="auto"/>
              <w:rPr>
                <w:rFonts w:asciiTheme="minorHAnsi" w:eastAsiaTheme="minorEastAsia" w:hAnsiTheme="minorHAnsi" w:cs="Calibri"/>
                <w:b/>
                <w:bCs/>
              </w:rPr>
            </w:pPr>
            <w:r>
              <w:rPr>
                <w:rFonts w:asciiTheme="minorHAnsi" w:eastAsiaTheme="minorEastAsia" w:hAnsiTheme="minorHAnsi" w:cs="Calibri"/>
                <w:b/>
                <w:bCs/>
              </w:rPr>
              <w:t>31</w:t>
            </w:r>
            <w:r w:rsidRPr="002406FE">
              <w:rPr>
                <w:rFonts w:asciiTheme="minorHAnsi" w:eastAsiaTheme="minorEastAsia" w:hAnsiTheme="minorHAnsi" w:cs="Calibri"/>
                <w:b/>
                <w:bCs/>
              </w:rPr>
              <w:t xml:space="preserve"> March 2025</w:t>
            </w:r>
          </w:p>
        </w:tc>
      </w:tr>
      <w:tr w:rsidR="003833FB" w14:paraId="77ADF713" w14:textId="77777777" w:rsidTr="005242D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6377B7" w14:textId="77777777" w:rsidR="003833FB" w:rsidRPr="002406FE" w:rsidRDefault="003833FB" w:rsidP="005242D0">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44F47DA6" w14:textId="77777777" w:rsidR="003833FB" w:rsidRPr="000B2F2D" w:rsidRDefault="003833FB" w:rsidP="005242D0">
            <w:pPr>
              <w:spacing w:after="0"/>
              <w:rPr>
                <w:rFonts w:asciiTheme="minorHAnsi" w:eastAsiaTheme="minorEastAsia" w:hAnsiTheme="minorHAnsi" w:cs="Calibri"/>
                <w:b/>
                <w:bCs/>
              </w:rPr>
            </w:pPr>
            <w:r w:rsidRPr="000B2F2D">
              <w:rPr>
                <w:rFonts w:asciiTheme="minorHAnsi" w:eastAsiaTheme="minorEastAsia" w:hAnsiTheme="minorHAnsi" w:cs="Calibri"/>
                <w:b/>
                <w:bCs/>
              </w:rPr>
              <w:t>Non-Compulsory Briefing Session</w:t>
            </w:r>
          </w:p>
          <w:p w14:paraId="72851ECC" w14:textId="77777777" w:rsidR="003833FB" w:rsidRPr="000B2F2D" w:rsidRDefault="003833FB" w:rsidP="005242D0">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8A03AC">
              <w:rPr>
                <w:rFonts w:asciiTheme="minorHAnsi" w:eastAsiaTheme="minorEastAsia" w:hAnsiTheme="minorHAnsi" w:cs="Calibri"/>
                <w:b/>
                <w:bCs/>
                <w:color w:val="FF0000"/>
              </w:rPr>
              <w:t>09 April 2025</w:t>
            </w:r>
          </w:p>
          <w:p w14:paraId="77FB5B9C" w14:textId="77777777" w:rsidR="003833FB" w:rsidRPr="000B2F2D" w:rsidRDefault="003833FB" w:rsidP="005242D0">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00F67845" w14:textId="77777777" w:rsidR="003833FB" w:rsidRPr="000B2F2D" w:rsidRDefault="003833FB" w:rsidP="005242D0">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Venue: </w:t>
            </w:r>
            <w:hyperlink r:id="rId13" w:tgtFrame="_blank" w:tooltip="Meeting join link" w:history="1">
              <w:r w:rsidRPr="000B2F2D">
                <w:rPr>
                  <w:rStyle w:val="Hyperlink"/>
                  <w:rFonts w:asciiTheme="minorHAnsi" w:eastAsiaTheme="minorEastAsia" w:hAnsiTheme="minorHAnsi" w:cs="Calibri"/>
                  <w:b/>
                  <w:bCs/>
                </w:rPr>
                <w:t>Join the meeting now</w:t>
              </w:r>
            </w:hyperlink>
            <w:r w:rsidRPr="000B2F2D">
              <w:rPr>
                <w:rFonts w:asciiTheme="minorHAnsi" w:eastAsiaTheme="minorEastAsia" w:hAnsiTheme="minorHAnsi" w:cs="Calibri"/>
                <w:b/>
                <w:bCs/>
              </w:rPr>
              <w:t xml:space="preserve"> </w:t>
            </w:r>
          </w:p>
          <w:p w14:paraId="0A70A7A4" w14:textId="77777777" w:rsidR="003833FB" w:rsidRPr="000B2F2D" w:rsidRDefault="003833FB" w:rsidP="005242D0">
            <w:pPr>
              <w:spacing w:after="0"/>
              <w:rPr>
                <w:rFonts w:asciiTheme="minorHAnsi" w:eastAsiaTheme="minorEastAsia" w:hAnsiTheme="minorHAnsi" w:cs="Calibri"/>
                <w:b/>
                <w:bCs/>
              </w:rPr>
            </w:pPr>
            <w:r w:rsidRPr="000B2F2D">
              <w:rPr>
                <w:rFonts w:asciiTheme="minorHAnsi" w:eastAsiaTheme="minorEastAsia" w:hAnsiTheme="minorHAnsi" w:cs="Calibri"/>
                <w:b/>
                <w:bCs/>
              </w:rPr>
              <w:t>Meeting ID: 378 471 715 650</w:t>
            </w:r>
          </w:p>
          <w:p w14:paraId="1EDBF761" w14:textId="77777777" w:rsidR="003833FB" w:rsidRDefault="003833FB" w:rsidP="005242D0">
            <w:pPr>
              <w:spacing w:after="0"/>
              <w:rPr>
                <w:rFonts w:asciiTheme="minorHAnsi" w:eastAsiaTheme="minorEastAsia" w:hAnsiTheme="minorHAnsi" w:cs="Calibri"/>
                <w:b/>
                <w:bCs/>
              </w:rPr>
            </w:pPr>
            <w:r w:rsidRPr="000B2F2D">
              <w:rPr>
                <w:rFonts w:asciiTheme="minorHAnsi" w:eastAsiaTheme="minorEastAsia" w:hAnsiTheme="minorHAnsi" w:cs="Calibri"/>
                <w:b/>
                <w:bCs/>
              </w:rPr>
              <w:t>Passcode: 6Tj2XX93</w:t>
            </w:r>
          </w:p>
        </w:tc>
      </w:tr>
      <w:tr w:rsidR="003833FB" w14:paraId="79E7D062" w14:textId="77777777" w:rsidTr="005242D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EC8A40" w14:textId="77777777" w:rsidR="003833FB" w:rsidRDefault="003833FB" w:rsidP="005242D0">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7880A285" w14:textId="77777777" w:rsidR="003833FB" w:rsidRPr="004D5FAC" w:rsidRDefault="003833FB" w:rsidP="005242D0">
            <w:pPr>
              <w:rPr>
                <w:rFonts w:cs="Calibri"/>
                <w:b/>
                <w:bCs/>
                <w:color w:val="FF0000"/>
                <w:lang w:val="en-GB"/>
              </w:rPr>
            </w:pPr>
            <w:r>
              <w:rPr>
                <w:rFonts w:cs="Calibri"/>
                <w:b/>
                <w:bCs/>
                <w:color w:val="FF0000"/>
                <w:lang w:val="en-GB"/>
              </w:rPr>
              <w:t>23 April</w:t>
            </w:r>
            <w:r w:rsidRPr="004D5FAC">
              <w:rPr>
                <w:rFonts w:cs="Calibri"/>
                <w:b/>
                <w:bCs/>
                <w:color w:val="FF0000"/>
                <w:lang w:val="en-GB"/>
              </w:rPr>
              <w:t xml:space="preserve"> 202</w:t>
            </w:r>
            <w:r>
              <w:rPr>
                <w:rFonts w:cs="Calibri"/>
                <w:b/>
                <w:bCs/>
                <w:color w:val="FF0000"/>
                <w:lang w:val="en-GB"/>
              </w:rPr>
              <w:t>5</w:t>
            </w:r>
          </w:p>
        </w:tc>
      </w:tr>
      <w:tr w:rsidR="003833FB" w14:paraId="34D60583" w14:textId="77777777" w:rsidTr="005242D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323A69" w14:textId="77777777" w:rsidR="003833FB" w:rsidRPr="0087076B" w:rsidRDefault="003833FB" w:rsidP="005242D0">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AF79CE6" w14:textId="77777777" w:rsidR="003833FB" w:rsidRPr="004D5FAC" w:rsidRDefault="003833FB" w:rsidP="005242D0">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2406FE">
              <w:rPr>
                <w:rFonts w:cs="Calibri"/>
                <w:b/>
                <w:bCs/>
                <w:color w:val="FF0000"/>
                <w:lang w:val="en-GB"/>
              </w:rPr>
              <w:t>2</w:t>
            </w:r>
            <w:r>
              <w:rPr>
                <w:rFonts w:cs="Calibri"/>
                <w:b/>
                <w:bCs/>
                <w:color w:val="FF0000"/>
                <w:lang w:val="en-GB"/>
              </w:rPr>
              <w:t>9</w:t>
            </w:r>
            <w:r w:rsidRPr="002406FE">
              <w:rPr>
                <w:rFonts w:cs="Calibri"/>
                <w:b/>
                <w:bCs/>
                <w:color w:val="FF0000"/>
                <w:lang w:val="en-GB"/>
              </w:rPr>
              <w:t xml:space="preserve"> April 2025</w:t>
            </w:r>
          </w:p>
          <w:p w14:paraId="284AD35C" w14:textId="77777777" w:rsidR="003833FB" w:rsidRPr="004D5FAC" w:rsidRDefault="003833FB" w:rsidP="005242D0">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599B45EA" w14:textId="77777777" w:rsidR="003833FB" w:rsidRPr="004D5FAC" w:rsidRDefault="003833FB" w:rsidP="005242D0">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3833FB" w14:paraId="746C18FE" w14:textId="77777777" w:rsidTr="005242D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9E54D3" w14:textId="77777777" w:rsidR="003833FB" w:rsidRDefault="003833FB" w:rsidP="005242D0">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228DB27" w14:textId="77777777" w:rsidR="003833FB" w:rsidRDefault="003833FB" w:rsidP="005242D0">
            <w:pPr>
              <w:spacing w:line="360" w:lineRule="auto"/>
              <w:rPr>
                <w:rFonts w:cs="Calibri"/>
                <w:b/>
                <w:bCs/>
                <w:lang w:val="en-GB"/>
              </w:rPr>
            </w:pPr>
            <w:r>
              <w:rPr>
                <w:rFonts w:cs="Calibri"/>
                <w:b/>
                <w:bCs/>
                <w:lang w:val="en-GB"/>
              </w:rPr>
              <w:t>N/A</w:t>
            </w:r>
          </w:p>
        </w:tc>
      </w:tr>
      <w:tr w:rsidR="003833FB" w14:paraId="7E001C9A" w14:textId="77777777" w:rsidTr="005242D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207C075" w14:textId="77777777" w:rsidR="003833FB" w:rsidRDefault="003833FB" w:rsidP="005242D0">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E6F46E9" w14:textId="77777777" w:rsidR="003833FB" w:rsidRDefault="003833FB" w:rsidP="005242D0">
            <w:pPr>
              <w:rPr>
                <w:rFonts w:cs="Calibri"/>
                <w:b/>
                <w:bCs/>
                <w:lang w:val="en-GB"/>
              </w:rPr>
            </w:pPr>
            <w:r>
              <w:rPr>
                <w:rFonts w:cs="Calibri"/>
                <w:b/>
                <w:bCs/>
                <w:lang w:val="en-GB"/>
              </w:rPr>
              <w:t>200 Days</w:t>
            </w:r>
          </w:p>
        </w:tc>
        <w:bookmarkEnd w:id="0"/>
      </w:tr>
    </w:tbl>
    <w:p w14:paraId="0D6495F8" w14:textId="77777777" w:rsidR="003833FB" w:rsidRDefault="003833FB" w:rsidP="003833FB">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841BDC">
        <w:rPr>
          <w:rFonts w:eastAsia="Times New Roman" w:cs="Calibri Light"/>
          <w:b/>
          <w:color w:val="FF0000"/>
        </w:rPr>
        <w:t>NOTE: PROSPECTIVE BIDDERS MUST BE REGISTERED ON NATIONAL TREASURY’S CENTRAL SUPPLIER DATABASE (CSD) PRIOR TO SUBMITTING BIDS</w:t>
      </w:r>
      <w:r>
        <w:rPr>
          <w:rFonts w:eastAsia="Times New Roman" w:cs="Calibri Light"/>
          <w:b/>
          <w:color w:val="FF0000"/>
        </w:rPr>
        <w:t>.</w:t>
      </w:r>
    </w:p>
    <w:p w14:paraId="686B3DDD" w14:textId="77777777" w:rsidR="00092809" w:rsidRDefault="00092809" w:rsidP="00A34A40">
      <w:pPr>
        <w:jc w:val="left"/>
      </w:pPr>
      <w:r>
        <w:br w:type="page"/>
      </w:r>
    </w:p>
    <w:p w14:paraId="753123F8" w14:textId="77777777" w:rsidR="00092809" w:rsidRPr="006C0A8D" w:rsidRDefault="00092809" w:rsidP="00A34A40">
      <w:pPr>
        <w:pStyle w:val="Title"/>
      </w:pPr>
      <w:r w:rsidRPr="00F53BF8">
        <w:lastRenderedPageBreak/>
        <w:t>Contents</w:t>
      </w:r>
    </w:p>
    <w:p w14:paraId="3AB473BB" w14:textId="203F3CE4" w:rsidR="00F53BF8" w:rsidRDefault="0009280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94051196" w:history="1">
        <w:r w:rsidR="00F53BF8" w:rsidRPr="00A16DA8">
          <w:rPr>
            <w:rStyle w:val="Hyperlink"/>
            <w:noProof/>
          </w:rPr>
          <w:t>1.</w:t>
        </w:r>
        <w:r w:rsidR="00F53BF8">
          <w:rPr>
            <w:rFonts w:asciiTheme="minorHAnsi" w:eastAsiaTheme="minorEastAsia" w:hAnsiTheme="minorHAnsi" w:cstheme="minorBidi"/>
            <w:b w:val="0"/>
            <w:noProof/>
            <w:kern w:val="2"/>
            <w:sz w:val="24"/>
            <w:szCs w:val="24"/>
            <w:lang w:eastAsia="en-GB"/>
            <w14:ligatures w14:val="standardContextual"/>
          </w:rPr>
          <w:tab/>
        </w:r>
        <w:r w:rsidR="00F53BF8" w:rsidRPr="00A16DA8">
          <w:rPr>
            <w:rStyle w:val="Hyperlink"/>
            <w:noProof/>
          </w:rPr>
          <w:t>Introduction and background</w:t>
        </w:r>
        <w:r w:rsidR="00F53BF8">
          <w:rPr>
            <w:noProof/>
            <w:webHidden/>
          </w:rPr>
          <w:tab/>
        </w:r>
        <w:r w:rsidR="00F53BF8">
          <w:rPr>
            <w:noProof/>
            <w:webHidden/>
          </w:rPr>
          <w:fldChar w:fldCharType="begin"/>
        </w:r>
        <w:r w:rsidR="00F53BF8">
          <w:rPr>
            <w:noProof/>
            <w:webHidden/>
          </w:rPr>
          <w:instrText xml:space="preserve"> PAGEREF _Toc194051196 \h </w:instrText>
        </w:r>
        <w:r w:rsidR="00F53BF8">
          <w:rPr>
            <w:noProof/>
            <w:webHidden/>
          </w:rPr>
        </w:r>
        <w:r w:rsidR="00F53BF8">
          <w:rPr>
            <w:noProof/>
            <w:webHidden/>
          </w:rPr>
          <w:fldChar w:fldCharType="separate"/>
        </w:r>
        <w:r w:rsidR="00F53BF8">
          <w:rPr>
            <w:noProof/>
            <w:webHidden/>
          </w:rPr>
          <w:t>4</w:t>
        </w:r>
        <w:r w:rsidR="00F53BF8">
          <w:rPr>
            <w:noProof/>
            <w:webHidden/>
          </w:rPr>
          <w:fldChar w:fldCharType="end"/>
        </w:r>
      </w:hyperlink>
    </w:p>
    <w:p w14:paraId="37C8B0AA" w14:textId="728AC1A3"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197" w:history="1">
        <w:r w:rsidR="00F53BF8" w:rsidRPr="00A16DA8">
          <w:rPr>
            <w:rStyle w:val="Hyperlink"/>
            <w:noProof/>
          </w:rPr>
          <w:t>1.1</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Purpose</w:t>
        </w:r>
        <w:r w:rsidR="00F53BF8">
          <w:rPr>
            <w:noProof/>
            <w:webHidden/>
          </w:rPr>
          <w:tab/>
        </w:r>
        <w:r w:rsidR="00F53BF8">
          <w:rPr>
            <w:noProof/>
            <w:webHidden/>
          </w:rPr>
          <w:fldChar w:fldCharType="begin"/>
        </w:r>
        <w:r w:rsidR="00F53BF8">
          <w:rPr>
            <w:noProof/>
            <w:webHidden/>
          </w:rPr>
          <w:instrText xml:space="preserve"> PAGEREF _Toc194051197 \h </w:instrText>
        </w:r>
        <w:r w:rsidR="00F53BF8">
          <w:rPr>
            <w:noProof/>
            <w:webHidden/>
          </w:rPr>
        </w:r>
        <w:r w:rsidR="00F53BF8">
          <w:rPr>
            <w:noProof/>
            <w:webHidden/>
          </w:rPr>
          <w:fldChar w:fldCharType="separate"/>
        </w:r>
        <w:r w:rsidR="00F53BF8">
          <w:rPr>
            <w:noProof/>
            <w:webHidden/>
          </w:rPr>
          <w:t>4</w:t>
        </w:r>
        <w:r w:rsidR="00F53BF8">
          <w:rPr>
            <w:noProof/>
            <w:webHidden/>
          </w:rPr>
          <w:fldChar w:fldCharType="end"/>
        </w:r>
      </w:hyperlink>
    </w:p>
    <w:p w14:paraId="292E3A88" w14:textId="5876F246"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198" w:history="1">
        <w:r w:rsidR="00F53BF8" w:rsidRPr="00A16DA8">
          <w:rPr>
            <w:rStyle w:val="Hyperlink"/>
            <w:noProof/>
          </w:rPr>
          <w:t>1.2</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Background</w:t>
        </w:r>
        <w:r w:rsidR="00F53BF8">
          <w:rPr>
            <w:noProof/>
            <w:webHidden/>
          </w:rPr>
          <w:tab/>
        </w:r>
        <w:r w:rsidR="00F53BF8">
          <w:rPr>
            <w:noProof/>
            <w:webHidden/>
          </w:rPr>
          <w:fldChar w:fldCharType="begin"/>
        </w:r>
        <w:r w:rsidR="00F53BF8">
          <w:rPr>
            <w:noProof/>
            <w:webHidden/>
          </w:rPr>
          <w:instrText xml:space="preserve"> PAGEREF _Toc194051198 \h </w:instrText>
        </w:r>
        <w:r w:rsidR="00F53BF8">
          <w:rPr>
            <w:noProof/>
            <w:webHidden/>
          </w:rPr>
        </w:r>
        <w:r w:rsidR="00F53BF8">
          <w:rPr>
            <w:noProof/>
            <w:webHidden/>
          </w:rPr>
          <w:fldChar w:fldCharType="separate"/>
        </w:r>
        <w:r w:rsidR="00F53BF8">
          <w:rPr>
            <w:noProof/>
            <w:webHidden/>
          </w:rPr>
          <w:t>4</w:t>
        </w:r>
        <w:r w:rsidR="00F53BF8">
          <w:rPr>
            <w:noProof/>
            <w:webHidden/>
          </w:rPr>
          <w:fldChar w:fldCharType="end"/>
        </w:r>
      </w:hyperlink>
    </w:p>
    <w:p w14:paraId="6D8845E6" w14:textId="47A93AAE"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199" w:history="1">
        <w:r w:rsidR="00F53BF8" w:rsidRPr="00A16DA8">
          <w:rPr>
            <w:rStyle w:val="Hyperlink"/>
            <w:noProof/>
          </w:rPr>
          <w:t>2.</w:t>
        </w:r>
        <w:r w:rsidR="00F53BF8">
          <w:rPr>
            <w:rFonts w:asciiTheme="minorHAnsi" w:eastAsiaTheme="minorEastAsia" w:hAnsiTheme="minorHAnsi" w:cstheme="minorBidi"/>
            <w:b w:val="0"/>
            <w:noProof/>
            <w:kern w:val="2"/>
            <w:sz w:val="24"/>
            <w:szCs w:val="24"/>
            <w:lang w:eastAsia="en-GB"/>
            <w14:ligatures w14:val="standardContextual"/>
          </w:rPr>
          <w:tab/>
        </w:r>
        <w:r w:rsidR="00F53BF8" w:rsidRPr="00A16DA8">
          <w:rPr>
            <w:rStyle w:val="Hyperlink"/>
            <w:noProof/>
          </w:rPr>
          <w:t>Scope of Bid</w:t>
        </w:r>
        <w:r w:rsidR="00F53BF8">
          <w:rPr>
            <w:noProof/>
            <w:webHidden/>
          </w:rPr>
          <w:tab/>
        </w:r>
        <w:r w:rsidR="00F53BF8">
          <w:rPr>
            <w:noProof/>
            <w:webHidden/>
          </w:rPr>
          <w:fldChar w:fldCharType="begin"/>
        </w:r>
        <w:r w:rsidR="00F53BF8">
          <w:rPr>
            <w:noProof/>
            <w:webHidden/>
          </w:rPr>
          <w:instrText xml:space="preserve"> PAGEREF _Toc194051199 \h </w:instrText>
        </w:r>
        <w:r w:rsidR="00F53BF8">
          <w:rPr>
            <w:noProof/>
            <w:webHidden/>
          </w:rPr>
        </w:r>
        <w:r w:rsidR="00F53BF8">
          <w:rPr>
            <w:noProof/>
            <w:webHidden/>
          </w:rPr>
          <w:fldChar w:fldCharType="separate"/>
        </w:r>
        <w:r w:rsidR="00F53BF8">
          <w:rPr>
            <w:noProof/>
            <w:webHidden/>
          </w:rPr>
          <w:t>4</w:t>
        </w:r>
        <w:r w:rsidR="00F53BF8">
          <w:rPr>
            <w:noProof/>
            <w:webHidden/>
          </w:rPr>
          <w:fldChar w:fldCharType="end"/>
        </w:r>
      </w:hyperlink>
    </w:p>
    <w:p w14:paraId="1FEE883C" w14:textId="714DF62A"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00" w:history="1">
        <w:r w:rsidR="00F53BF8" w:rsidRPr="00A16DA8">
          <w:rPr>
            <w:rStyle w:val="Hyperlink"/>
            <w:noProof/>
          </w:rPr>
          <w:t>2.1</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Scope of Work</w:t>
        </w:r>
        <w:r w:rsidR="00F53BF8">
          <w:rPr>
            <w:noProof/>
            <w:webHidden/>
          </w:rPr>
          <w:tab/>
        </w:r>
        <w:r w:rsidR="00F53BF8">
          <w:rPr>
            <w:noProof/>
            <w:webHidden/>
          </w:rPr>
          <w:fldChar w:fldCharType="begin"/>
        </w:r>
        <w:r w:rsidR="00F53BF8">
          <w:rPr>
            <w:noProof/>
            <w:webHidden/>
          </w:rPr>
          <w:instrText xml:space="preserve"> PAGEREF _Toc194051200 \h </w:instrText>
        </w:r>
        <w:r w:rsidR="00F53BF8">
          <w:rPr>
            <w:noProof/>
            <w:webHidden/>
          </w:rPr>
        </w:r>
        <w:r w:rsidR="00F53BF8">
          <w:rPr>
            <w:noProof/>
            <w:webHidden/>
          </w:rPr>
          <w:fldChar w:fldCharType="separate"/>
        </w:r>
        <w:r w:rsidR="00F53BF8">
          <w:rPr>
            <w:noProof/>
            <w:webHidden/>
          </w:rPr>
          <w:t>4</w:t>
        </w:r>
        <w:r w:rsidR="00F53BF8">
          <w:rPr>
            <w:noProof/>
            <w:webHidden/>
          </w:rPr>
          <w:fldChar w:fldCharType="end"/>
        </w:r>
      </w:hyperlink>
    </w:p>
    <w:p w14:paraId="1CED2D0E" w14:textId="1015B6BA"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01" w:history="1">
        <w:r w:rsidR="00F53BF8" w:rsidRPr="00A16DA8">
          <w:rPr>
            <w:rStyle w:val="Hyperlink"/>
            <w:rFonts w:cs="Calibri Light"/>
            <w:noProof/>
          </w:rPr>
          <w:t>2.2</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rFonts w:cs="Calibri Light"/>
            <w:noProof/>
          </w:rPr>
          <w:t>Delivery Provinces</w:t>
        </w:r>
        <w:r w:rsidR="00F53BF8">
          <w:rPr>
            <w:noProof/>
            <w:webHidden/>
          </w:rPr>
          <w:tab/>
        </w:r>
        <w:r w:rsidR="00F53BF8">
          <w:rPr>
            <w:noProof/>
            <w:webHidden/>
          </w:rPr>
          <w:fldChar w:fldCharType="begin"/>
        </w:r>
        <w:r w:rsidR="00F53BF8">
          <w:rPr>
            <w:noProof/>
            <w:webHidden/>
          </w:rPr>
          <w:instrText xml:space="preserve"> PAGEREF _Toc194051201 \h </w:instrText>
        </w:r>
        <w:r w:rsidR="00F53BF8">
          <w:rPr>
            <w:noProof/>
            <w:webHidden/>
          </w:rPr>
        </w:r>
        <w:r w:rsidR="00F53BF8">
          <w:rPr>
            <w:noProof/>
            <w:webHidden/>
          </w:rPr>
          <w:fldChar w:fldCharType="separate"/>
        </w:r>
        <w:r w:rsidR="00F53BF8">
          <w:rPr>
            <w:noProof/>
            <w:webHidden/>
          </w:rPr>
          <w:t>5</w:t>
        </w:r>
        <w:r w:rsidR="00F53BF8">
          <w:rPr>
            <w:noProof/>
            <w:webHidden/>
          </w:rPr>
          <w:fldChar w:fldCharType="end"/>
        </w:r>
      </w:hyperlink>
    </w:p>
    <w:p w14:paraId="51E641F5" w14:textId="498745FE"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02" w:history="1">
        <w:r w:rsidR="00F53BF8" w:rsidRPr="00A16DA8">
          <w:rPr>
            <w:rStyle w:val="Hyperlink"/>
            <w:noProof/>
          </w:rPr>
          <w:t>2.3</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Current SITA SD-WAN infrastructure</w:t>
        </w:r>
        <w:r w:rsidR="00F53BF8">
          <w:rPr>
            <w:noProof/>
            <w:webHidden/>
          </w:rPr>
          <w:tab/>
        </w:r>
        <w:r w:rsidR="00F53BF8">
          <w:rPr>
            <w:noProof/>
            <w:webHidden/>
          </w:rPr>
          <w:fldChar w:fldCharType="begin"/>
        </w:r>
        <w:r w:rsidR="00F53BF8">
          <w:rPr>
            <w:noProof/>
            <w:webHidden/>
          </w:rPr>
          <w:instrText xml:space="preserve"> PAGEREF _Toc194051202 \h </w:instrText>
        </w:r>
        <w:r w:rsidR="00F53BF8">
          <w:rPr>
            <w:noProof/>
            <w:webHidden/>
          </w:rPr>
        </w:r>
        <w:r w:rsidR="00F53BF8">
          <w:rPr>
            <w:noProof/>
            <w:webHidden/>
          </w:rPr>
          <w:fldChar w:fldCharType="separate"/>
        </w:r>
        <w:r w:rsidR="00F53BF8">
          <w:rPr>
            <w:noProof/>
            <w:webHidden/>
          </w:rPr>
          <w:t>5</w:t>
        </w:r>
        <w:r w:rsidR="00F53BF8">
          <w:rPr>
            <w:noProof/>
            <w:webHidden/>
          </w:rPr>
          <w:fldChar w:fldCharType="end"/>
        </w:r>
      </w:hyperlink>
    </w:p>
    <w:p w14:paraId="097D45F9" w14:textId="496421EE"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03" w:history="1">
        <w:r w:rsidR="00F53BF8" w:rsidRPr="00A16DA8">
          <w:rPr>
            <w:rStyle w:val="Hyperlink"/>
            <w:bCs/>
          </w:rPr>
          <w:t>2.3.1</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SD-WAN Controller</w:t>
        </w:r>
        <w:r w:rsidR="00F53BF8">
          <w:rPr>
            <w:webHidden/>
          </w:rPr>
          <w:tab/>
        </w:r>
        <w:r w:rsidR="00F53BF8">
          <w:rPr>
            <w:webHidden/>
          </w:rPr>
          <w:fldChar w:fldCharType="begin"/>
        </w:r>
        <w:r w:rsidR="00F53BF8">
          <w:rPr>
            <w:webHidden/>
          </w:rPr>
          <w:instrText xml:space="preserve"> PAGEREF _Toc194051203 \h </w:instrText>
        </w:r>
        <w:r w:rsidR="00F53BF8">
          <w:rPr>
            <w:webHidden/>
          </w:rPr>
        </w:r>
        <w:r w:rsidR="00F53BF8">
          <w:rPr>
            <w:webHidden/>
          </w:rPr>
          <w:fldChar w:fldCharType="separate"/>
        </w:r>
        <w:r w:rsidR="00F53BF8">
          <w:rPr>
            <w:webHidden/>
          </w:rPr>
          <w:t>5</w:t>
        </w:r>
        <w:r w:rsidR="00F53BF8">
          <w:rPr>
            <w:webHidden/>
          </w:rPr>
          <w:fldChar w:fldCharType="end"/>
        </w:r>
      </w:hyperlink>
    </w:p>
    <w:p w14:paraId="25F21F80" w14:textId="2C1E11B2"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204" w:history="1">
        <w:r w:rsidR="00F53BF8" w:rsidRPr="00A16DA8">
          <w:rPr>
            <w:rStyle w:val="Hyperlink"/>
            <w:noProof/>
          </w:rPr>
          <w:t>3.</w:t>
        </w:r>
        <w:r w:rsidR="00F53BF8">
          <w:rPr>
            <w:rFonts w:asciiTheme="minorHAnsi" w:eastAsiaTheme="minorEastAsia" w:hAnsiTheme="minorHAnsi" w:cstheme="minorBidi"/>
            <w:b w:val="0"/>
            <w:noProof/>
            <w:kern w:val="2"/>
            <w:sz w:val="24"/>
            <w:szCs w:val="24"/>
            <w:lang w:eastAsia="en-GB"/>
            <w14:ligatures w14:val="standardContextual"/>
          </w:rPr>
          <w:tab/>
        </w:r>
        <w:r w:rsidR="00F53BF8" w:rsidRPr="00A16DA8">
          <w:rPr>
            <w:rStyle w:val="Hyperlink"/>
            <w:noProof/>
          </w:rPr>
          <w:t>Requirements</w:t>
        </w:r>
        <w:r w:rsidR="00F53BF8">
          <w:rPr>
            <w:noProof/>
            <w:webHidden/>
          </w:rPr>
          <w:tab/>
        </w:r>
        <w:r w:rsidR="00F53BF8">
          <w:rPr>
            <w:noProof/>
            <w:webHidden/>
          </w:rPr>
          <w:fldChar w:fldCharType="begin"/>
        </w:r>
        <w:r w:rsidR="00F53BF8">
          <w:rPr>
            <w:noProof/>
            <w:webHidden/>
          </w:rPr>
          <w:instrText xml:space="preserve"> PAGEREF _Toc194051204 \h </w:instrText>
        </w:r>
        <w:r w:rsidR="00F53BF8">
          <w:rPr>
            <w:noProof/>
            <w:webHidden/>
          </w:rPr>
        </w:r>
        <w:r w:rsidR="00F53BF8">
          <w:rPr>
            <w:noProof/>
            <w:webHidden/>
          </w:rPr>
          <w:fldChar w:fldCharType="separate"/>
        </w:r>
        <w:r w:rsidR="00F53BF8">
          <w:rPr>
            <w:noProof/>
            <w:webHidden/>
          </w:rPr>
          <w:t>6</w:t>
        </w:r>
        <w:r w:rsidR="00F53BF8">
          <w:rPr>
            <w:noProof/>
            <w:webHidden/>
          </w:rPr>
          <w:fldChar w:fldCharType="end"/>
        </w:r>
      </w:hyperlink>
    </w:p>
    <w:p w14:paraId="54AF3443" w14:textId="3F7B94E9"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05" w:history="1">
        <w:r w:rsidR="00F53BF8" w:rsidRPr="00A16DA8">
          <w:rPr>
            <w:rStyle w:val="Hyperlink"/>
            <w:noProof/>
          </w:rPr>
          <w:t>3.1</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Product / Service Requirements</w:t>
        </w:r>
        <w:r w:rsidR="00F53BF8">
          <w:rPr>
            <w:noProof/>
            <w:webHidden/>
          </w:rPr>
          <w:tab/>
        </w:r>
        <w:r w:rsidR="00F53BF8">
          <w:rPr>
            <w:noProof/>
            <w:webHidden/>
          </w:rPr>
          <w:fldChar w:fldCharType="begin"/>
        </w:r>
        <w:r w:rsidR="00F53BF8">
          <w:rPr>
            <w:noProof/>
            <w:webHidden/>
          </w:rPr>
          <w:instrText xml:space="preserve"> PAGEREF _Toc194051205 \h </w:instrText>
        </w:r>
        <w:r w:rsidR="00F53BF8">
          <w:rPr>
            <w:noProof/>
            <w:webHidden/>
          </w:rPr>
        </w:r>
        <w:r w:rsidR="00F53BF8">
          <w:rPr>
            <w:noProof/>
            <w:webHidden/>
          </w:rPr>
          <w:fldChar w:fldCharType="separate"/>
        </w:r>
        <w:r w:rsidR="00F53BF8">
          <w:rPr>
            <w:noProof/>
            <w:webHidden/>
          </w:rPr>
          <w:t>6</w:t>
        </w:r>
        <w:r w:rsidR="00F53BF8">
          <w:rPr>
            <w:noProof/>
            <w:webHidden/>
          </w:rPr>
          <w:fldChar w:fldCharType="end"/>
        </w:r>
      </w:hyperlink>
    </w:p>
    <w:p w14:paraId="6074C21C" w14:textId="59546AF1"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06" w:history="1">
        <w:r w:rsidR="00F53BF8" w:rsidRPr="00A16DA8">
          <w:rPr>
            <w:rStyle w:val="Hyperlink"/>
            <w:bCs/>
          </w:rPr>
          <w:t>3.1.1</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Router Specification</w:t>
        </w:r>
        <w:r w:rsidR="00F53BF8">
          <w:rPr>
            <w:webHidden/>
          </w:rPr>
          <w:tab/>
        </w:r>
        <w:r w:rsidR="00F53BF8">
          <w:rPr>
            <w:webHidden/>
          </w:rPr>
          <w:fldChar w:fldCharType="begin"/>
        </w:r>
        <w:r w:rsidR="00F53BF8">
          <w:rPr>
            <w:webHidden/>
          </w:rPr>
          <w:instrText xml:space="preserve"> PAGEREF _Toc194051206 \h </w:instrText>
        </w:r>
        <w:r w:rsidR="00F53BF8">
          <w:rPr>
            <w:webHidden/>
          </w:rPr>
        </w:r>
        <w:r w:rsidR="00F53BF8">
          <w:rPr>
            <w:webHidden/>
          </w:rPr>
          <w:fldChar w:fldCharType="separate"/>
        </w:r>
        <w:r w:rsidR="00F53BF8">
          <w:rPr>
            <w:webHidden/>
          </w:rPr>
          <w:t>6</w:t>
        </w:r>
        <w:r w:rsidR="00F53BF8">
          <w:rPr>
            <w:webHidden/>
          </w:rPr>
          <w:fldChar w:fldCharType="end"/>
        </w:r>
      </w:hyperlink>
    </w:p>
    <w:p w14:paraId="7A4788DB" w14:textId="6CDE9348"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07" w:history="1">
        <w:r w:rsidR="00F53BF8" w:rsidRPr="00A16DA8">
          <w:rPr>
            <w:rStyle w:val="Hyperlink"/>
            <w:rFonts w:eastAsia="Times New Roman"/>
            <w:bCs/>
          </w:rPr>
          <w:t>3.1.2</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eastAsia="Times New Roman"/>
          </w:rPr>
          <w:t>Installation, Configuration, and Technical Requirements</w:t>
        </w:r>
        <w:r w:rsidR="00F53BF8">
          <w:rPr>
            <w:webHidden/>
          </w:rPr>
          <w:tab/>
        </w:r>
        <w:r w:rsidR="00F53BF8">
          <w:rPr>
            <w:webHidden/>
          </w:rPr>
          <w:fldChar w:fldCharType="begin"/>
        </w:r>
        <w:r w:rsidR="00F53BF8">
          <w:rPr>
            <w:webHidden/>
          </w:rPr>
          <w:instrText xml:space="preserve"> PAGEREF _Toc194051207 \h </w:instrText>
        </w:r>
        <w:r w:rsidR="00F53BF8">
          <w:rPr>
            <w:webHidden/>
          </w:rPr>
        </w:r>
        <w:r w:rsidR="00F53BF8">
          <w:rPr>
            <w:webHidden/>
          </w:rPr>
          <w:fldChar w:fldCharType="separate"/>
        </w:r>
        <w:r w:rsidR="00F53BF8">
          <w:rPr>
            <w:webHidden/>
          </w:rPr>
          <w:t>6</w:t>
        </w:r>
        <w:r w:rsidR="00F53BF8">
          <w:rPr>
            <w:webHidden/>
          </w:rPr>
          <w:fldChar w:fldCharType="end"/>
        </w:r>
      </w:hyperlink>
    </w:p>
    <w:p w14:paraId="255A2DD9" w14:textId="4CAEA35F"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08" w:history="1">
        <w:r w:rsidR="00F53BF8" w:rsidRPr="00A16DA8">
          <w:rPr>
            <w:rStyle w:val="Hyperlink"/>
            <w:bCs/>
          </w:rPr>
          <w:t>3.1.3</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Service: Maintenance and Support</w:t>
        </w:r>
        <w:r w:rsidR="00F53BF8">
          <w:rPr>
            <w:webHidden/>
          </w:rPr>
          <w:tab/>
        </w:r>
        <w:r w:rsidR="00F53BF8">
          <w:rPr>
            <w:webHidden/>
          </w:rPr>
          <w:fldChar w:fldCharType="begin"/>
        </w:r>
        <w:r w:rsidR="00F53BF8">
          <w:rPr>
            <w:webHidden/>
          </w:rPr>
          <w:instrText xml:space="preserve"> PAGEREF _Toc194051208 \h </w:instrText>
        </w:r>
        <w:r w:rsidR="00F53BF8">
          <w:rPr>
            <w:webHidden/>
          </w:rPr>
        </w:r>
        <w:r w:rsidR="00F53BF8">
          <w:rPr>
            <w:webHidden/>
          </w:rPr>
          <w:fldChar w:fldCharType="separate"/>
        </w:r>
        <w:r w:rsidR="00F53BF8">
          <w:rPr>
            <w:webHidden/>
          </w:rPr>
          <w:t>7</w:t>
        </w:r>
        <w:r w:rsidR="00F53BF8">
          <w:rPr>
            <w:webHidden/>
          </w:rPr>
          <w:fldChar w:fldCharType="end"/>
        </w:r>
      </w:hyperlink>
    </w:p>
    <w:p w14:paraId="0F9DB414" w14:textId="77B5AC8A"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09" w:history="1">
        <w:r w:rsidR="00F53BF8" w:rsidRPr="00A16DA8">
          <w:rPr>
            <w:rStyle w:val="Hyperlink"/>
            <w:noProof/>
          </w:rPr>
          <w:t>3.2</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Service Elements</w:t>
        </w:r>
        <w:r w:rsidR="00F53BF8">
          <w:rPr>
            <w:noProof/>
            <w:webHidden/>
          </w:rPr>
          <w:tab/>
        </w:r>
        <w:r w:rsidR="00F53BF8">
          <w:rPr>
            <w:noProof/>
            <w:webHidden/>
          </w:rPr>
          <w:fldChar w:fldCharType="begin"/>
        </w:r>
        <w:r w:rsidR="00F53BF8">
          <w:rPr>
            <w:noProof/>
            <w:webHidden/>
          </w:rPr>
          <w:instrText xml:space="preserve"> PAGEREF _Toc194051209 \h </w:instrText>
        </w:r>
        <w:r w:rsidR="00F53BF8">
          <w:rPr>
            <w:noProof/>
            <w:webHidden/>
          </w:rPr>
        </w:r>
        <w:r w:rsidR="00F53BF8">
          <w:rPr>
            <w:noProof/>
            <w:webHidden/>
          </w:rPr>
          <w:fldChar w:fldCharType="separate"/>
        </w:r>
        <w:r w:rsidR="00F53BF8">
          <w:rPr>
            <w:noProof/>
            <w:webHidden/>
          </w:rPr>
          <w:t>7</w:t>
        </w:r>
        <w:r w:rsidR="00F53BF8">
          <w:rPr>
            <w:noProof/>
            <w:webHidden/>
          </w:rPr>
          <w:fldChar w:fldCharType="end"/>
        </w:r>
      </w:hyperlink>
    </w:p>
    <w:p w14:paraId="3012195D" w14:textId="28A51D5A"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10" w:history="1">
        <w:r w:rsidR="00F53BF8" w:rsidRPr="00A16DA8">
          <w:rPr>
            <w:rStyle w:val="Hyperlink"/>
            <w:bCs/>
          </w:rPr>
          <w:t>3.2.1</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Service Level Agreement</w:t>
        </w:r>
        <w:r w:rsidR="00F53BF8">
          <w:rPr>
            <w:webHidden/>
          </w:rPr>
          <w:tab/>
        </w:r>
        <w:r w:rsidR="00F53BF8">
          <w:rPr>
            <w:webHidden/>
          </w:rPr>
          <w:fldChar w:fldCharType="begin"/>
        </w:r>
        <w:r w:rsidR="00F53BF8">
          <w:rPr>
            <w:webHidden/>
          </w:rPr>
          <w:instrText xml:space="preserve"> PAGEREF _Toc194051210 \h </w:instrText>
        </w:r>
        <w:r w:rsidR="00F53BF8">
          <w:rPr>
            <w:webHidden/>
          </w:rPr>
        </w:r>
        <w:r w:rsidR="00F53BF8">
          <w:rPr>
            <w:webHidden/>
          </w:rPr>
          <w:fldChar w:fldCharType="separate"/>
        </w:r>
        <w:r w:rsidR="00F53BF8">
          <w:rPr>
            <w:webHidden/>
          </w:rPr>
          <w:t>7</w:t>
        </w:r>
        <w:r w:rsidR="00F53BF8">
          <w:rPr>
            <w:webHidden/>
          </w:rPr>
          <w:fldChar w:fldCharType="end"/>
        </w:r>
      </w:hyperlink>
    </w:p>
    <w:p w14:paraId="4163E42B" w14:textId="11BA4027"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11" w:history="1">
        <w:r w:rsidR="00F53BF8" w:rsidRPr="00A16DA8">
          <w:rPr>
            <w:rStyle w:val="Hyperlink"/>
            <w:bCs/>
          </w:rPr>
          <w:t>3.2.2</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Service Level Relief Criteria</w:t>
        </w:r>
        <w:r w:rsidR="00F53BF8">
          <w:rPr>
            <w:webHidden/>
          </w:rPr>
          <w:tab/>
        </w:r>
        <w:r w:rsidR="00F53BF8">
          <w:rPr>
            <w:webHidden/>
          </w:rPr>
          <w:fldChar w:fldCharType="begin"/>
        </w:r>
        <w:r w:rsidR="00F53BF8">
          <w:rPr>
            <w:webHidden/>
          </w:rPr>
          <w:instrText xml:space="preserve"> PAGEREF _Toc194051211 \h </w:instrText>
        </w:r>
        <w:r w:rsidR="00F53BF8">
          <w:rPr>
            <w:webHidden/>
          </w:rPr>
        </w:r>
        <w:r w:rsidR="00F53BF8">
          <w:rPr>
            <w:webHidden/>
          </w:rPr>
          <w:fldChar w:fldCharType="separate"/>
        </w:r>
        <w:r w:rsidR="00F53BF8">
          <w:rPr>
            <w:webHidden/>
          </w:rPr>
          <w:t>8</w:t>
        </w:r>
        <w:r w:rsidR="00F53BF8">
          <w:rPr>
            <w:webHidden/>
          </w:rPr>
          <w:fldChar w:fldCharType="end"/>
        </w:r>
      </w:hyperlink>
    </w:p>
    <w:p w14:paraId="3035283A" w14:textId="1340B7F9"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12" w:history="1">
        <w:r w:rsidR="00F53BF8" w:rsidRPr="00A16DA8">
          <w:rPr>
            <w:rStyle w:val="Hyperlink"/>
            <w:bCs/>
          </w:rPr>
          <w:t>3.2.3</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Response time and distance</w:t>
        </w:r>
        <w:r w:rsidR="00F53BF8">
          <w:rPr>
            <w:webHidden/>
          </w:rPr>
          <w:tab/>
        </w:r>
        <w:r w:rsidR="00F53BF8">
          <w:rPr>
            <w:webHidden/>
          </w:rPr>
          <w:fldChar w:fldCharType="begin"/>
        </w:r>
        <w:r w:rsidR="00F53BF8">
          <w:rPr>
            <w:webHidden/>
          </w:rPr>
          <w:instrText xml:space="preserve"> PAGEREF _Toc194051212 \h </w:instrText>
        </w:r>
        <w:r w:rsidR="00F53BF8">
          <w:rPr>
            <w:webHidden/>
          </w:rPr>
        </w:r>
        <w:r w:rsidR="00F53BF8">
          <w:rPr>
            <w:webHidden/>
          </w:rPr>
          <w:fldChar w:fldCharType="separate"/>
        </w:r>
        <w:r w:rsidR="00F53BF8">
          <w:rPr>
            <w:webHidden/>
          </w:rPr>
          <w:t>8</w:t>
        </w:r>
        <w:r w:rsidR="00F53BF8">
          <w:rPr>
            <w:webHidden/>
          </w:rPr>
          <w:fldChar w:fldCharType="end"/>
        </w:r>
      </w:hyperlink>
    </w:p>
    <w:p w14:paraId="02551469" w14:textId="26DAA037"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13" w:history="1">
        <w:r w:rsidR="00F53BF8" w:rsidRPr="00A16DA8">
          <w:rPr>
            <w:rStyle w:val="Hyperlink"/>
            <w:bCs/>
          </w:rPr>
          <w:t>3.2.4</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Fault logging management</w:t>
        </w:r>
        <w:r w:rsidR="00F53BF8">
          <w:rPr>
            <w:webHidden/>
          </w:rPr>
          <w:tab/>
        </w:r>
        <w:r w:rsidR="00F53BF8">
          <w:rPr>
            <w:webHidden/>
          </w:rPr>
          <w:fldChar w:fldCharType="begin"/>
        </w:r>
        <w:r w:rsidR="00F53BF8">
          <w:rPr>
            <w:webHidden/>
          </w:rPr>
          <w:instrText xml:space="preserve"> PAGEREF _Toc194051213 \h </w:instrText>
        </w:r>
        <w:r w:rsidR="00F53BF8">
          <w:rPr>
            <w:webHidden/>
          </w:rPr>
        </w:r>
        <w:r w:rsidR="00F53BF8">
          <w:rPr>
            <w:webHidden/>
          </w:rPr>
          <w:fldChar w:fldCharType="separate"/>
        </w:r>
        <w:r w:rsidR="00F53BF8">
          <w:rPr>
            <w:webHidden/>
          </w:rPr>
          <w:t>8</w:t>
        </w:r>
        <w:r w:rsidR="00F53BF8">
          <w:rPr>
            <w:webHidden/>
          </w:rPr>
          <w:fldChar w:fldCharType="end"/>
        </w:r>
      </w:hyperlink>
    </w:p>
    <w:p w14:paraId="14FCC3BC" w14:textId="0ECC1F26"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214" w:history="1">
        <w:r w:rsidR="00F53BF8" w:rsidRPr="00A16DA8">
          <w:rPr>
            <w:rStyle w:val="Hyperlink"/>
            <w:noProof/>
          </w:rPr>
          <w:t>4.</w:t>
        </w:r>
        <w:r w:rsidR="00F53BF8">
          <w:rPr>
            <w:rFonts w:asciiTheme="minorHAnsi" w:eastAsiaTheme="minorEastAsia" w:hAnsiTheme="minorHAnsi" w:cstheme="minorBidi"/>
            <w:b w:val="0"/>
            <w:noProof/>
            <w:kern w:val="2"/>
            <w:sz w:val="24"/>
            <w:szCs w:val="24"/>
            <w:lang w:eastAsia="en-GB"/>
            <w14:ligatures w14:val="standardContextual"/>
          </w:rPr>
          <w:tab/>
        </w:r>
        <w:r w:rsidR="00F53BF8" w:rsidRPr="00A16DA8">
          <w:rPr>
            <w:rStyle w:val="Hyperlink"/>
            <w:noProof/>
          </w:rPr>
          <w:t>Bid Evaluation Stages</w:t>
        </w:r>
        <w:r w:rsidR="00F53BF8">
          <w:rPr>
            <w:noProof/>
            <w:webHidden/>
          </w:rPr>
          <w:tab/>
        </w:r>
        <w:r w:rsidR="00F53BF8">
          <w:rPr>
            <w:noProof/>
            <w:webHidden/>
          </w:rPr>
          <w:fldChar w:fldCharType="begin"/>
        </w:r>
        <w:r w:rsidR="00F53BF8">
          <w:rPr>
            <w:noProof/>
            <w:webHidden/>
          </w:rPr>
          <w:instrText xml:space="preserve"> PAGEREF _Toc194051214 \h </w:instrText>
        </w:r>
        <w:r w:rsidR="00F53BF8">
          <w:rPr>
            <w:noProof/>
            <w:webHidden/>
          </w:rPr>
        </w:r>
        <w:r w:rsidR="00F53BF8">
          <w:rPr>
            <w:noProof/>
            <w:webHidden/>
          </w:rPr>
          <w:fldChar w:fldCharType="separate"/>
        </w:r>
        <w:r w:rsidR="00F53BF8">
          <w:rPr>
            <w:noProof/>
            <w:webHidden/>
          </w:rPr>
          <w:t>9</w:t>
        </w:r>
        <w:r w:rsidR="00F53BF8">
          <w:rPr>
            <w:noProof/>
            <w:webHidden/>
          </w:rPr>
          <w:fldChar w:fldCharType="end"/>
        </w:r>
      </w:hyperlink>
    </w:p>
    <w:p w14:paraId="3FEDB0A2" w14:textId="1F84064F"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15" w:history="1">
        <w:r w:rsidR="00F53BF8" w:rsidRPr="00A16DA8">
          <w:rPr>
            <w:rStyle w:val="Hyperlink"/>
            <w:rFonts w:cs="Calibri Light"/>
            <w:noProof/>
          </w:rPr>
          <w:t>4.1</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rFonts w:cs="Calibri Light"/>
            <w:noProof/>
          </w:rPr>
          <w:t>Mandatory Administrative responsiveness (Stage 1)</w:t>
        </w:r>
        <w:r w:rsidR="00F53BF8">
          <w:rPr>
            <w:noProof/>
            <w:webHidden/>
          </w:rPr>
          <w:tab/>
        </w:r>
        <w:r w:rsidR="00F53BF8">
          <w:rPr>
            <w:noProof/>
            <w:webHidden/>
          </w:rPr>
          <w:fldChar w:fldCharType="begin"/>
        </w:r>
        <w:r w:rsidR="00F53BF8">
          <w:rPr>
            <w:noProof/>
            <w:webHidden/>
          </w:rPr>
          <w:instrText xml:space="preserve"> PAGEREF _Toc194051215 \h </w:instrText>
        </w:r>
        <w:r w:rsidR="00F53BF8">
          <w:rPr>
            <w:noProof/>
            <w:webHidden/>
          </w:rPr>
        </w:r>
        <w:r w:rsidR="00F53BF8">
          <w:rPr>
            <w:noProof/>
            <w:webHidden/>
          </w:rPr>
          <w:fldChar w:fldCharType="separate"/>
        </w:r>
        <w:r w:rsidR="00F53BF8">
          <w:rPr>
            <w:noProof/>
            <w:webHidden/>
          </w:rPr>
          <w:t>9</w:t>
        </w:r>
        <w:r w:rsidR="00F53BF8">
          <w:rPr>
            <w:noProof/>
            <w:webHidden/>
          </w:rPr>
          <w:fldChar w:fldCharType="end"/>
        </w:r>
      </w:hyperlink>
    </w:p>
    <w:p w14:paraId="1C9DFD36" w14:textId="15B0C8B4"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16" w:history="1">
        <w:r w:rsidR="00F53BF8" w:rsidRPr="00A16DA8">
          <w:rPr>
            <w:rStyle w:val="Hyperlink"/>
            <w:rFonts w:ascii="Calibri Light" w:hAnsi="Calibri Light" w:cs="Calibri Light"/>
          </w:rPr>
          <w:t>4.1.1</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Attendance of briefing session</w:t>
        </w:r>
        <w:r w:rsidR="00F53BF8">
          <w:rPr>
            <w:webHidden/>
          </w:rPr>
          <w:tab/>
        </w:r>
        <w:r w:rsidR="00F53BF8">
          <w:rPr>
            <w:webHidden/>
          </w:rPr>
          <w:fldChar w:fldCharType="begin"/>
        </w:r>
        <w:r w:rsidR="00F53BF8">
          <w:rPr>
            <w:webHidden/>
          </w:rPr>
          <w:instrText xml:space="preserve"> PAGEREF _Toc194051216 \h </w:instrText>
        </w:r>
        <w:r w:rsidR="00F53BF8">
          <w:rPr>
            <w:webHidden/>
          </w:rPr>
        </w:r>
        <w:r w:rsidR="00F53BF8">
          <w:rPr>
            <w:webHidden/>
          </w:rPr>
          <w:fldChar w:fldCharType="separate"/>
        </w:r>
        <w:r w:rsidR="00F53BF8">
          <w:rPr>
            <w:webHidden/>
          </w:rPr>
          <w:t>9</w:t>
        </w:r>
        <w:r w:rsidR="00F53BF8">
          <w:rPr>
            <w:webHidden/>
          </w:rPr>
          <w:fldChar w:fldCharType="end"/>
        </w:r>
      </w:hyperlink>
    </w:p>
    <w:p w14:paraId="7407C998" w14:textId="2E5A6D90"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17" w:history="1">
        <w:r w:rsidR="00F53BF8" w:rsidRPr="00A16DA8">
          <w:rPr>
            <w:rStyle w:val="Hyperlink"/>
            <w:rFonts w:ascii="Calibri Light" w:hAnsi="Calibri Light" w:cs="Calibri Light"/>
          </w:rPr>
          <w:t>4.1.2</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Registered Supplier</w:t>
        </w:r>
        <w:r w:rsidR="00F53BF8">
          <w:rPr>
            <w:webHidden/>
          </w:rPr>
          <w:tab/>
        </w:r>
        <w:r w:rsidR="00F53BF8">
          <w:rPr>
            <w:webHidden/>
          </w:rPr>
          <w:fldChar w:fldCharType="begin"/>
        </w:r>
        <w:r w:rsidR="00F53BF8">
          <w:rPr>
            <w:webHidden/>
          </w:rPr>
          <w:instrText xml:space="preserve"> PAGEREF _Toc194051217 \h </w:instrText>
        </w:r>
        <w:r w:rsidR="00F53BF8">
          <w:rPr>
            <w:webHidden/>
          </w:rPr>
        </w:r>
        <w:r w:rsidR="00F53BF8">
          <w:rPr>
            <w:webHidden/>
          </w:rPr>
          <w:fldChar w:fldCharType="separate"/>
        </w:r>
        <w:r w:rsidR="00F53BF8">
          <w:rPr>
            <w:webHidden/>
          </w:rPr>
          <w:t>9</w:t>
        </w:r>
        <w:r w:rsidR="00F53BF8">
          <w:rPr>
            <w:webHidden/>
          </w:rPr>
          <w:fldChar w:fldCharType="end"/>
        </w:r>
      </w:hyperlink>
    </w:p>
    <w:p w14:paraId="69CDC946" w14:textId="3FFA0252"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18" w:history="1">
        <w:r w:rsidR="00F53BF8" w:rsidRPr="00A16DA8">
          <w:rPr>
            <w:rStyle w:val="Hyperlink"/>
            <w:rFonts w:ascii="Calibri Light" w:hAnsi="Calibri Light" w:cs="Calibri Light"/>
          </w:rPr>
          <w:t>4.1.3</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Bid Submission Instructions</w:t>
        </w:r>
        <w:r w:rsidR="00F53BF8">
          <w:rPr>
            <w:webHidden/>
          </w:rPr>
          <w:tab/>
        </w:r>
        <w:r w:rsidR="00F53BF8">
          <w:rPr>
            <w:webHidden/>
          </w:rPr>
          <w:fldChar w:fldCharType="begin"/>
        </w:r>
        <w:r w:rsidR="00F53BF8">
          <w:rPr>
            <w:webHidden/>
          </w:rPr>
          <w:instrText xml:space="preserve"> PAGEREF _Toc194051218 \h </w:instrText>
        </w:r>
        <w:r w:rsidR="00F53BF8">
          <w:rPr>
            <w:webHidden/>
          </w:rPr>
        </w:r>
        <w:r w:rsidR="00F53BF8">
          <w:rPr>
            <w:webHidden/>
          </w:rPr>
          <w:fldChar w:fldCharType="separate"/>
        </w:r>
        <w:r w:rsidR="00F53BF8">
          <w:rPr>
            <w:webHidden/>
          </w:rPr>
          <w:t>9</w:t>
        </w:r>
        <w:r w:rsidR="00F53BF8">
          <w:rPr>
            <w:webHidden/>
          </w:rPr>
          <w:fldChar w:fldCharType="end"/>
        </w:r>
      </w:hyperlink>
    </w:p>
    <w:p w14:paraId="16AF626A" w14:textId="2B7B5860"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19" w:history="1">
        <w:r w:rsidR="00F53BF8" w:rsidRPr="00A16DA8">
          <w:rPr>
            <w:rStyle w:val="Hyperlink"/>
            <w:rFonts w:ascii="Calibri Light" w:hAnsi="Calibri Light" w:cs="Calibri Light"/>
            <w:bCs/>
          </w:rPr>
          <w:t>4.2.2</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Technical mandatory requirements (Stage 2)</w:t>
        </w:r>
        <w:r w:rsidR="00F53BF8">
          <w:rPr>
            <w:webHidden/>
          </w:rPr>
          <w:tab/>
        </w:r>
        <w:r w:rsidR="00F53BF8">
          <w:rPr>
            <w:webHidden/>
          </w:rPr>
          <w:fldChar w:fldCharType="begin"/>
        </w:r>
        <w:r w:rsidR="00F53BF8">
          <w:rPr>
            <w:webHidden/>
          </w:rPr>
          <w:instrText xml:space="preserve"> PAGEREF _Toc194051219 \h </w:instrText>
        </w:r>
        <w:r w:rsidR="00F53BF8">
          <w:rPr>
            <w:webHidden/>
          </w:rPr>
        </w:r>
        <w:r w:rsidR="00F53BF8">
          <w:rPr>
            <w:webHidden/>
          </w:rPr>
          <w:fldChar w:fldCharType="separate"/>
        </w:r>
        <w:r w:rsidR="00F53BF8">
          <w:rPr>
            <w:webHidden/>
          </w:rPr>
          <w:t>10</w:t>
        </w:r>
        <w:r w:rsidR="00F53BF8">
          <w:rPr>
            <w:webHidden/>
          </w:rPr>
          <w:fldChar w:fldCharType="end"/>
        </w:r>
      </w:hyperlink>
    </w:p>
    <w:p w14:paraId="615F4A22" w14:textId="546AB7DB"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20" w:history="1">
        <w:r w:rsidR="00F53BF8" w:rsidRPr="00A16DA8">
          <w:rPr>
            <w:rStyle w:val="Hyperlink"/>
            <w:noProof/>
          </w:rPr>
          <w:t>4.3</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Special Conditions of Contract Verification (Stage 3)</w:t>
        </w:r>
        <w:r w:rsidR="00F53BF8">
          <w:rPr>
            <w:noProof/>
            <w:webHidden/>
          </w:rPr>
          <w:tab/>
        </w:r>
        <w:r w:rsidR="00F53BF8">
          <w:rPr>
            <w:noProof/>
            <w:webHidden/>
          </w:rPr>
          <w:fldChar w:fldCharType="begin"/>
        </w:r>
        <w:r w:rsidR="00F53BF8">
          <w:rPr>
            <w:noProof/>
            <w:webHidden/>
          </w:rPr>
          <w:instrText xml:space="preserve"> PAGEREF _Toc194051220 \h </w:instrText>
        </w:r>
        <w:r w:rsidR="00F53BF8">
          <w:rPr>
            <w:noProof/>
            <w:webHidden/>
          </w:rPr>
        </w:r>
        <w:r w:rsidR="00F53BF8">
          <w:rPr>
            <w:noProof/>
            <w:webHidden/>
          </w:rPr>
          <w:fldChar w:fldCharType="separate"/>
        </w:r>
        <w:r w:rsidR="00F53BF8">
          <w:rPr>
            <w:noProof/>
            <w:webHidden/>
          </w:rPr>
          <w:t>13</w:t>
        </w:r>
        <w:r w:rsidR="00F53BF8">
          <w:rPr>
            <w:noProof/>
            <w:webHidden/>
          </w:rPr>
          <w:fldChar w:fldCharType="end"/>
        </w:r>
      </w:hyperlink>
    </w:p>
    <w:p w14:paraId="1FABDB16" w14:textId="7B78617B"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21" w:history="1">
        <w:r w:rsidR="00F53BF8" w:rsidRPr="00A16DA8">
          <w:rPr>
            <w:rStyle w:val="Hyperlink"/>
            <w:bCs/>
          </w:rPr>
          <w:t>4.3.1</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Special Conditions of Contract</w:t>
        </w:r>
        <w:r w:rsidR="00F53BF8">
          <w:rPr>
            <w:webHidden/>
          </w:rPr>
          <w:tab/>
        </w:r>
        <w:r w:rsidR="00F53BF8">
          <w:rPr>
            <w:webHidden/>
          </w:rPr>
          <w:fldChar w:fldCharType="begin"/>
        </w:r>
        <w:r w:rsidR="00F53BF8">
          <w:rPr>
            <w:webHidden/>
          </w:rPr>
          <w:instrText xml:space="preserve"> PAGEREF _Toc194051221 \h </w:instrText>
        </w:r>
        <w:r w:rsidR="00F53BF8">
          <w:rPr>
            <w:webHidden/>
          </w:rPr>
        </w:r>
        <w:r w:rsidR="00F53BF8">
          <w:rPr>
            <w:webHidden/>
          </w:rPr>
          <w:fldChar w:fldCharType="separate"/>
        </w:r>
        <w:r w:rsidR="00F53BF8">
          <w:rPr>
            <w:webHidden/>
          </w:rPr>
          <w:t>13</w:t>
        </w:r>
        <w:r w:rsidR="00F53BF8">
          <w:rPr>
            <w:webHidden/>
          </w:rPr>
          <w:fldChar w:fldCharType="end"/>
        </w:r>
      </w:hyperlink>
    </w:p>
    <w:p w14:paraId="1F00A194" w14:textId="61082E81"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22" w:history="1">
        <w:r w:rsidR="00F53BF8" w:rsidRPr="00A16DA8">
          <w:rPr>
            <w:rStyle w:val="Hyperlink"/>
            <w:bCs/>
          </w:rPr>
          <w:t>4.3.2</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Pr>
          <w:t>Declaration of compliance and acceptance SCC</w:t>
        </w:r>
        <w:r w:rsidR="00F53BF8">
          <w:rPr>
            <w:webHidden/>
          </w:rPr>
          <w:tab/>
        </w:r>
        <w:r w:rsidR="00F53BF8">
          <w:rPr>
            <w:webHidden/>
          </w:rPr>
          <w:fldChar w:fldCharType="begin"/>
        </w:r>
        <w:r w:rsidR="00F53BF8">
          <w:rPr>
            <w:webHidden/>
          </w:rPr>
          <w:instrText xml:space="preserve"> PAGEREF _Toc194051222 \h </w:instrText>
        </w:r>
        <w:r w:rsidR="00F53BF8">
          <w:rPr>
            <w:webHidden/>
          </w:rPr>
        </w:r>
        <w:r w:rsidR="00F53BF8">
          <w:rPr>
            <w:webHidden/>
          </w:rPr>
          <w:fldChar w:fldCharType="separate"/>
        </w:r>
        <w:r w:rsidR="00F53BF8">
          <w:rPr>
            <w:webHidden/>
          </w:rPr>
          <w:t>21</w:t>
        </w:r>
        <w:r w:rsidR="00F53BF8">
          <w:rPr>
            <w:webHidden/>
          </w:rPr>
          <w:fldChar w:fldCharType="end"/>
        </w:r>
      </w:hyperlink>
    </w:p>
    <w:p w14:paraId="76436249" w14:textId="63C8F8D5"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223" w:history="1">
        <w:r w:rsidR="00F53BF8" w:rsidRPr="00A16DA8">
          <w:rPr>
            <w:rStyle w:val="Hyperlink"/>
            <w:noProof/>
          </w:rPr>
          <w:t>4</w:t>
        </w:r>
        <w:r w:rsidR="00F53BF8">
          <w:rPr>
            <w:rFonts w:asciiTheme="minorHAnsi" w:eastAsiaTheme="minorEastAsia" w:hAnsiTheme="minorHAnsi" w:cstheme="minorBidi"/>
            <w:b w:val="0"/>
            <w:noProof/>
            <w:kern w:val="2"/>
            <w:sz w:val="24"/>
            <w:szCs w:val="24"/>
            <w:lang w:eastAsia="en-GB"/>
            <w14:ligatures w14:val="standardContextual"/>
          </w:rPr>
          <w:tab/>
        </w:r>
        <w:r w:rsidR="00F53BF8" w:rsidRPr="00A16DA8">
          <w:rPr>
            <w:rStyle w:val="Hyperlink"/>
            <w:noProof/>
          </w:rPr>
          <w:t>Price and Preference Points Evaluation (Stage 4)</w:t>
        </w:r>
        <w:r w:rsidR="00F53BF8">
          <w:rPr>
            <w:noProof/>
            <w:webHidden/>
          </w:rPr>
          <w:tab/>
        </w:r>
        <w:r w:rsidR="00F53BF8">
          <w:rPr>
            <w:noProof/>
            <w:webHidden/>
          </w:rPr>
          <w:fldChar w:fldCharType="begin"/>
        </w:r>
        <w:r w:rsidR="00F53BF8">
          <w:rPr>
            <w:noProof/>
            <w:webHidden/>
          </w:rPr>
          <w:instrText xml:space="preserve"> PAGEREF _Toc194051223 \h </w:instrText>
        </w:r>
        <w:r w:rsidR="00F53BF8">
          <w:rPr>
            <w:noProof/>
            <w:webHidden/>
          </w:rPr>
        </w:r>
        <w:r w:rsidR="00F53BF8">
          <w:rPr>
            <w:noProof/>
            <w:webHidden/>
          </w:rPr>
          <w:fldChar w:fldCharType="separate"/>
        </w:r>
        <w:r w:rsidR="00F53BF8">
          <w:rPr>
            <w:noProof/>
            <w:webHidden/>
          </w:rPr>
          <w:t>21</w:t>
        </w:r>
        <w:r w:rsidR="00F53BF8">
          <w:rPr>
            <w:noProof/>
            <w:webHidden/>
          </w:rPr>
          <w:fldChar w:fldCharType="end"/>
        </w:r>
      </w:hyperlink>
    </w:p>
    <w:p w14:paraId="121E7B37" w14:textId="30A481F1"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24" w:history="1">
        <w:r w:rsidR="00F53BF8" w:rsidRPr="00A16DA8">
          <w:rPr>
            <w:rStyle w:val="Hyperlink"/>
            <w:rFonts w:ascii="Calibri Light" w:hAnsi="Calibri Light" w:cs="Calibri Light"/>
            <w:bCs/>
          </w:rPr>
          <w:t>4.4.1</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Costing and Pricing Conditions</w:t>
        </w:r>
        <w:r w:rsidR="00F53BF8">
          <w:rPr>
            <w:webHidden/>
          </w:rPr>
          <w:tab/>
        </w:r>
        <w:r w:rsidR="00F53BF8">
          <w:rPr>
            <w:webHidden/>
          </w:rPr>
          <w:fldChar w:fldCharType="begin"/>
        </w:r>
        <w:r w:rsidR="00F53BF8">
          <w:rPr>
            <w:webHidden/>
          </w:rPr>
          <w:instrText xml:space="preserve"> PAGEREF _Toc194051224 \h </w:instrText>
        </w:r>
        <w:r w:rsidR="00F53BF8">
          <w:rPr>
            <w:webHidden/>
          </w:rPr>
        </w:r>
        <w:r w:rsidR="00F53BF8">
          <w:rPr>
            <w:webHidden/>
          </w:rPr>
          <w:fldChar w:fldCharType="separate"/>
        </w:r>
        <w:r w:rsidR="00F53BF8">
          <w:rPr>
            <w:webHidden/>
          </w:rPr>
          <w:t>22</w:t>
        </w:r>
        <w:r w:rsidR="00F53BF8">
          <w:rPr>
            <w:webHidden/>
          </w:rPr>
          <w:fldChar w:fldCharType="end"/>
        </w:r>
      </w:hyperlink>
    </w:p>
    <w:p w14:paraId="3669A7A6" w14:textId="77C2BAB8"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25" w:history="1">
        <w:r w:rsidR="00F53BF8" w:rsidRPr="00A16DA8">
          <w:rPr>
            <w:rStyle w:val="Hyperlink"/>
            <w:rFonts w:ascii="Calibri Light" w:hAnsi="Calibri Light" w:cs="Calibri Light"/>
            <w:bCs/>
          </w:rPr>
          <w:t>4.4.2</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Bid Pricing Schedule</w:t>
        </w:r>
        <w:r w:rsidR="00F53BF8">
          <w:rPr>
            <w:webHidden/>
          </w:rPr>
          <w:tab/>
        </w:r>
        <w:r w:rsidR="00F53BF8">
          <w:rPr>
            <w:webHidden/>
          </w:rPr>
          <w:fldChar w:fldCharType="begin"/>
        </w:r>
        <w:r w:rsidR="00F53BF8">
          <w:rPr>
            <w:webHidden/>
          </w:rPr>
          <w:instrText xml:space="preserve"> PAGEREF _Toc194051225 \h </w:instrText>
        </w:r>
        <w:r w:rsidR="00F53BF8">
          <w:rPr>
            <w:webHidden/>
          </w:rPr>
        </w:r>
        <w:r w:rsidR="00F53BF8">
          <w:rPr>
            <w:webHidden/>
          </w:rPr>
          <w:fldChar w:fldCharType="separate"/>
        </w:r>
        <w:r w:rsidR="00F53BF8">
          <w:rPr>
            <w:webHidden/>
          </w:rPr>
          <w:t>22</w:t>
        </w:r>
        <w:r w:rsidR="00F53BF8">
          <w:rPr>
            <w:webHidden/>
          </w:rPr>
          <w:fldChar w:fldCharType="end"/>
        </w:r>
      </w:hyperlink>
    </w:p>
    <w:p w14:paraId="0E516DC4" w14:textId="435F6EB7"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26" w:history="1">
        <w:r w:rsidR="00F53BF8" w:rsidRPr="00A16DA8">
          <w:rPr>
            <w:rStyle w:val="Hyperlink"/>
            <w:rFonts w:ascii="Calibri Light" w:hAnsi="Calibri Light" w:cs="Calibri Light"/>
            <w:bCs/>
          </w:rPr>
          <w:t>4.4.3</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Rate Of Exchange Pricing Information</w:t>
        </w:r>
        <w:r w:rsidR="00F53BF8">
          <w:rPr>
            <w:webHidden/>
          </w:rPr>
          <w:tab/>
        </w:r>
        <w:r w:rsidR="00F53BF8">
          <w:rPr>
            <w:webHidden/>
          </w:rPr>
          <w:fldChar w:fldCharType="begin"/>
        </w:r>
        <w:r w:rsidR="00F53BF8">
          <w:rPr>
            <w:webHidden/>
          </w:rPr>
          <w:instrText xml:space="preserve"> PAGEREF _Toc194051226 \h </w:instrText>
        </w:r>
        <w:r w:rsidR="00F53BF8">
          <w:rPr>
            <w:webHidden/>
          </w:rPr>
        </w:r>
        <w:r w:rsidR="00F53BF8">
          <w:rPr>
            <w:webHidden/>
          </w:rPr>
          <w:fldChar w:fldCharType="separate"/>
        </w:r>
        <w:r w:rsidR="00F53BF8">
          <w:rPr>
            <w:webHidden/>
          </w:rPr>
          <w:t>23</w:t>
        </w:r>
        <w:r w:rsidR="00F53BF8">
          <w:rPr>
            <w:webHidden/>
          </w:rPr>
          <w:fldChar w:fldCharType="end"/>
        </w:r>
      </w:hyperlink>
    </w:p>
    <w:p w14:paraId="64EC9F3D" w14:textId="70CAFC98"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27" w:history="1">
        <w:r w:rsidR="00F53BF8" w:rsidRPr="00A16DA8">
          <w:rPr>
            <w:rStyle w:val="Hyperlink"/>
            <w:rFonts w:ascii="Calibri Light" w:hAnsi="Calibri Light" w:cs="Calibri Light"/>
            <w:bCs/>
          </w:rPr>
          <w:t>4.4.4</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Bid Exchange Rate Conditions</w:t>
        </w:r>
        <w:r w:rsidR="00F53BF8">
          <w:rPr>
            <w:webHidden/>
          </w:rPr>
          <w:tab/>
        </w:r>
        <w:r w:rsidR="00F53BF8">
          <w:rPr>
            <w:webHidden/>
          </w:rPr>
          <w:fldChar w:fldCharType="begin"/>
        </w:r>
        <w:r w:rsidR="00F53BF8">
          <w:rPr>
            <w:webHidden/>
          </w:rPr>
          <w:instrText xml:space="preserve"> PAGEREF _Toc194051227 \h </w:instrText>
        </w:r>
        <w:r w:rsidR="00F53BF8">
          <w:rPr>
            <w:webHidden/>
          </w:rPr>
        </w:r>
        <w:r w:rsidR="00F53BF8">
          <w:rPr>
            <w:webHidden/>
          </w:rPr>
          <w:fldChar w:fldCharType="separate"/>
        </w:r>
        <w:r w:rsidR="00F53BF8">
          <w:rPr>
            <w:webHidden/>
          </w:rPr>
          <w:t>23</w:t>
        </w:r>
        <w:r w:rsidR="00F53BF8">
          <w:rPr>
            <w:webHidden/>
          </w:rPr>
          <w:fldChar w:fldCharType="end"/>
        </w:r>
      </w:hyperlink>
    </w:p>
    <w:p w14:paraId="64A5D959" w14:textId="7600E212"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28" w:history="1">
        <w:r w:rsidR="00F53BF8" w:rsidRPr="00A16DA8">
          <w:rPr>
            <w:rStyle w:val="Hyperlink"/>
            <w:rFonts w:cs="Calibri Light"/>
            <w:noProof/>
          </w:rPr>
          <w:t>4.5</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rFonts w:cs="Calibri Light"/>
            <w:noProof/>
          </w:rPr>
          <w:t>Declaration of Acceptance</w:t>
        </w:r>
        <w:r w:rsidR="00F53BF8">
          <w:rPr>
            <w:noProof/>
            <w:webHidden/>
          </w:rPr>
          <w:tab/>
        </w:r>
        <w:r w:rsidR="00F53BF8">
          <w:rPr>
            <w:noProof/>
            <w:webHidden/>
          </w:rPr>
          <w:fldChar w:fldCharType="begin"/>
        </w:r>
        <w:r w:rsidR="00F53BF8">
          <w:rPr>
            <w:noProof/>
            <w:webHidden/>
          </w:rPr>
          <w:instrText xml:space="preserve"> PAGEREF _Toc194051228 \h </w:instrText>
        </w:r>
        <w:r w:rsidR="00F53BF8">
          <w:rPr>
            <w:noProof/>
            <w:webHidden/>
          </w:rPr>
        </w:r>
        <w:r w:rsidR="00F53BF8">
          <w:rPr>
            <w:noProof/>
            <w:webHidden/>
          </w:rPr>
          <w:fldChar w:fldCharType="separate"/>
        </w:r>
        <w:r w:rsidR="00F53BF8">
          <w:rPr>
            <w:noProof/>
            <w:webHidden/>
          </w:rPr>
          <w:t>23</w:t>
        </w:r>
        <w:r w:rsidR="00F53BF8">
          <w:rPr>
            <w:noProof/>
            <w:webHidden/>
          </w:rPr>
          <w:fldChar w:fldCharType="end"/>
        </w:r>
      </w:hyperlink>
    </w:p>
    <w:p w14:paraId="499024A4" w14:textId="181DEF45"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229" w:history="1">
        <w:r w:rsidR="00F53BF8" w:rsidRPr="00A16DA8">
          <w:rPr>
            <w:rStyle w:val="Hyperlink"/>
            <w:rFonts w:asciiTheme="majorHAnsi" w:hAnsiTheme="majorHAnsi" w:cstheme="majorHAnsi"/>
            <w:noProof/>
            <w14:scene3d>
              <w14:camera w14:prst="orthographicFront"/>
              <w14:lightRig w14:rig="threePt" w14:dir="t">
                <w14:rot w14:lat="0" w14:lon="0" w14:rev="0"/>
              </w14:lightRig>
            </w14:scene3d>
          </w:rPr>
          <w:t>Annex A:</w:t>
        </w:r>
        <w:r w:rsidR="00F53BF8" w:rsidRPr="00A16DA8">
          <w:rPr>
            <w:rStyle w:val="Hyperlink"/>
            <w:rFonts w:asciiTheme="majorHAnsi" w:hAnsiTheme="majorHAnsi" w:cstheme="majorHAnsi"/>
            <w:bCs/>
            <w:noProof/>
          </w:rPr>
          <w:t xml:space="preserve"> Bidder substantiating evidence</w:t>
        </w:r>
        <w:r w:rsidR="00F53BF8">
          <w:rPr>
            <w:noProof/>
            <w:webHidden/>
          </w:rPr>
          <w:tab/>
        </w:r>
        <w:r w:rsidR="00F53BF8">
          <w:rPr>
            <w:noProof/>
            <w:webHidden/>
          </w:rPr>
          <w:fldChar w:fldCharType="begin"/>
        </w:r>
        <w:r w:rsidR="00F53BF8">
          <w:rPr>
            <w:noProof/>
            <w:webHidden/>
          </w:rPr>
          <w:instrText xml:space="preserve"> PAGEREF _Toc194051229 \h </w:instrText>
        </w:r>
        <w:r w:rsidR="00F53BF8">
          <w:rPr>
            <w:noProof/>
            <w:webHidden/>
          </w:rPr>
        </w:r>
        <w:r w:rsidR="00F53BF8">
          <w:rPr>
            <w:noProof/>
            <w:webHidden/>
          </w:rPr>
          <w:fldChar w:fldCharType="separate"/>
        </w:r>
        <w:r w:rsidR="00F53BF8">
          <w:rPr>
            <w:noProof/>
            <w:webHidden/>
          </w:rPr>
          <w:t>29</w:t>
        </w:r>
        <w:r w:rsidR="00F53BF8">
          <w:rPr>
            <w:noProof/>
            <w:webHidden/>
          </w:rPr>
          <w:fldChar w:fldCharType="end"/>
        </w:r>
      </w:hyperlink>
    </w:p>
    <w:p w14:paraId="39DA8457" w14:textId="0E0871B7"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230" w:history="1">
        <w:r w:rsidR="00F53BF8" w:rsidRPr="00A16DA8">
          <w:rPr>
            <w:rStyle w:val="Hyperlink"/>
            <w:noProof/>
          </w:rPr>
          <w:t>5.</w:t>
        </w:r>
        <w:r w:rsidR="00F53BF8">
          <w:rPr>
            <w:rFonts w:asciiTheme="minorHAnsi" w:eastAsiaTheme="minorEastAsia" w:hAnsiTheme="minorHAnsi" w:cstheme="minorBidi"/>
            <w:b w:val="0"/>
            <w:noProof/>
            <w:kern w:val="2"/>
            <w:sz w:val="24"/>
            <w:szCs w:val="24"/>
            <w:lang w:eastAsia="en-GB"/>
            <w14:ligatures w14:val="standardContextual"/>
          </w:rPr>
          <w:tab/>
        </w:r>
        <w:r w:rsidR="00F53BF8" w:rsidRPr="00A16DA8">
          <w:rPr>
            <w:rStyle w:val="Hyperlink"/>
            <w:noProof/>
          </w:rPr>
          <w:t>Technical Mandatory Requirement Evidence</w:t>
        </w:r>
        <w:r w:rsidR="00F53BF8">
          <w:rPr>
            <w:noProof/>
            <w:webHidden/>
          </w:rPr>
          <w:tab/>
        </w:r>
        <w:r w:rsidR="00F53BF8">
          <w:rPr>
            <w:noProof/>
            <w:webHidden/>
          </w:rPr>
          <w:fldChar w:fldCharType="begin"/>
        </w:r>
        <w:r w:rsidR="00F53BF8">
          <w:rPr>
            <w:noProof/>
            <w:webHidden/>
          </w:rPr>
          <w:instrText xml:space="preserve"> PAGEREF _Toc194051230 \h </w:instrText>
        </w:r>
        <w:r w:rsidR="00F53BF8">
          <w:rPr>
            <w:noProof/>
            <w:webHidden/>
          </w:rPr>
        </w:r>
        <w:r w:rsidR="00F53BF8">
          <w:rPr>
            <w:noProof/>
            <w:webHidden/>
          </w:rPr>
          <w:fldChar w:fldCharType="separate"/>
        </w:r>
        <w:r w:rsidR="00F53BF8">
          <w:rPr>
            <w:noProof/>
            <w:webHidden/>
          </w:rPr>
          <w:t>29</w:t>
        </w:r>
        <w:r w:rsidR="00F53BF8">
          <w:rPr>
            <w:noProof/>
            <w:webHidden/>
          </w:rPr>
          <w:fldChar w:fldCharType="end"/>
        </w:r>
      </w:hyperlink>
    </w:p>
    <w:p w14:paraId="0F13D281" w14:textId="0FA3E7B4"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31" w:history="1">
        <w:r w:rsidR="00F53BF8" w:rsidRPr="00A16DA8">
          <w:rPr>
            <w:rStyle w:val="Hyperlink"/>
            <w:noProof/>
          </w:rPr>
          <w:t>5.1</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Bidder Certification / Affiliation Requirements</w:t>
        </w:r>
        <w:r w:rsidR="00F53BF8">
          <w:rPr>
            <w:noProof/>
            <w:webHidden/>
          </w:rPr>
          <w:tab/>
        </w:r>
        <w:r w:rsidR="00F53BF8">
          <w:rPr>
            <w:noProof/>
            <w:webHidden/>
          </w:rPr>
          <w:fldChar w:fldCharType="begin"/>
        </w:r>
        <w:r w:rsidR="00F53BF8">
          <w:rPr>
            <w:noProof/>
            <w:webHidden/>
          </w:rPr>
          <w:instrText xml:space="preserve"> PAGEREF _Toc194051231 \h </w:instrText>
        </w:r>
        <w:r w:rsidR="00F53BF8">
          <w:rPr>
            <w:noProof/>
            <w:webHidden/>
          </w:rPr>
        </w:r>
        <w:r w:rsidR="00F53BF8">
          <w:rPr>
            <w:noProof/>
            <w:webHidden/>
          </w:rPr>
          <w:fldChar w:fldCharType="separate"/>
        </w:r>
        <w:r w:rsidR="00F53BF8">
          <w:rPr>
            <w:noProof/>
            <w:webHidden/>
          </w:rPr>
          <w:t>29</w:t>
        </w:r>
        <w:r w:rsidR="00F53BF8">
          <w:rPr>
            <w:noProof/>
            <w:webHidden/>
          </w:rPr>
          <w:fldChar w:fldCharType="end"/>
        </w:r>
      </w:hyperlink>
    </w:p>
    <w:p w14:paraId="067F4AA0" w14:textId="03531FD2"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32" w:history="1">
        <w:r w:rsidR="00F53BF8" w:rsidRPr="00A16DA8">
          <w:rPr>
            <w:rStyle w:val="Hyperlink"/>
            <w:noProof/>
          </w:rPr>
          <w:t>5.2</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Bidder Experience and Capability Requirements</w:t>
        </w:r>
        <w:r w:rsidR="00F53BF8">
          <w:rPr>
            <w:noProof/>
            <w:webHidden/>
          </w:rPr>
          <w:tab/>
        </w:r>
        <w:r w:rsidR="00F53BF8">
          <w:rPr>
            <w:noProof/>
            <w:webHidden/>
          </w:rPr>
          <w:fldChar w:fldCharType="begin"/>
        </w:r>
        <w:r w:rsidR="00F53BF8">
          <w:rPr>
            <w:noProof/>
            <w:webHidden/>
          </w:rPr>
          <w:instrText xml:space="preserve"> PAGEREF _Toc194051232 \h </w:instrText>
        </w:r>
        <w:r w:rsidR="00F53BF8">
          <w:rPr>
            <w:noProof/>
            <w:webHidden/>
          </w:rPr>
        </w:r>
        <w:r w:rsidR="00F53BF8">
          <w:rPr>
            <w:noProof/>
            <w:webHidden/>
          </w:rPr>
          <w:fldChar w:fldCharType="separate"/>
        </w:r>
        <w:r w:rsidR="00F53BF8">
          <w:rPr>
            <w:noProof/>
            <w:webHidden/>
          </w:rPr>
          <w:t>29</w:t>
        </w:r>
        <w:r w:rsidR="00F53BF8">
          <w:rPr>
            <w:noProof/>
            <w:webHidden/>
          </w:rPr>
          <w:fldChar w:fldCharType="end"/>
        </w:r>
      </w:hyperlink>
    </w:p>
    <w:p w14:paraId="5C5E9299" w14:textId="704F3C1F"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33" w:history="1">
        <w:r w:rsidR="00F53BF8" w:rsidRPr="00A16DA8">
          <w:rPr>
            <w:rStyle w:val="Hyperlink"/>
            <w:noProof/>
          </w:rPr>
          <w:t>5.3</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Special Conditions of Contract</w:t>
        </w:r>
        <w:r w:rsidR="00F53BF8">
          <w:rPr>
            <w:noProof/>
            <w:webHidden/>
          </w:rPr>
          <w:tab/>
        </w:r>
        <w:r w:rsidR="00F53BF8">
          <w:rPr>
            <w:noProof/>
            <w:webHidden/>
          </w:rPr>
          <w:fldChar w:fldCharType="begin"/>
        </w:r>
        <w:r w:rsidR="00F53BF8">
          <w:rPr>
            <w:noProof/>
            <w:webHidden/>
          </w:rPr>
          <w:instrText xml:space="preserve"> PAGEREF _Toc194051233 \h </w:instrText>
        </w:r>
        <w:r w:rsidR="00F53BF8">
          <w:rPr>
            <w:noProof/>
            <w:webHidden/>
          </w:rPr>
        </w:r>
        <w:r w:rsidR="00F53BF8">
          <w:rPr>
            <w:noProof/>
            <w:webHidden/>
          </w:rPr>
          <w:fldChar w:fldCharType="separate"/>
        </w:r>
        <w:r w:rsidR="00F53BF8">
          <w:rPr>
            <w:noProof/>
            <w:webHidden/>
          </w:rPr>
          <w:t>30</w:t>
        </w:r>
        <w:r w:rsidR="00F53BF8">
          <w:rPr>
            <w:noProof/>
            <w:webHidden/>
          </w:rPr>
          <w:fldChar w:fldCharType="end"/>
        </w:r>
      </w:hyperlink>
    </w:p>
    <w:p w14:paraId="332AD372" w14:textId="4D80F4B9"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34" w:history="1">
        <w:r w:rsidR="00F53BF8" w:rsidRPr="00A16DA8">
          <w:rPr>
            <w:rStyle w:val="Hyperlink"/>
            <w:noProof/>
          </w:rPr>
          <w:t>5.4</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Third Party Risk Management Assessment</w:t>
        </w:r>
        <w:r w:rsidR="00F53BF8">
          <w:rPr>
            <w:noProof/>
            <w:webHidden/>
          </w:rPr>
          <w:tab/>
        </w:r>
        <w:r w:rsidR="00F53BF8">
          <w:rPr>
            <w:noProof/>
            <w:webHidden/>
          </w:rPr>
          <w:fldChar w:fldCharType="begin"/>
        </w:r>
        <w:r w:rsidR="00F53BF8">
          <w:rPr>
            <w:noProof/>
            <w:webHidden/>
          </w:rPr>
          <w:instrText xml:space="preserve"> PAGEREF _Toc194051234 \h </w:instrText>
        </w:r>
        <w:r w:rsidR="00F53BF8">
          <w:rPr>
            <w:noProof/>
            <w:webHidden/>
          </w:rPr>
        </w:r>
        <w:r w:rsidR="00F53BF8">
          <w:rPr>
            <w:noProof/>
            <w:webHidden/>
          </w:rPr>
          <w:fldChar w:fldCharType="separate"/>
        </w:r>
        <w:r w:rsidR="00F53BF8">
          <w:rPr>
            <w:noProof/>
            <w:webHidden/>
          </w:rPr>
          <w:t>30</w:t>
        </w:r>
        <w:r w:rsidR="00F53BF8">
          <w:rPr>
            <w:noProof/>
            <w:webHidden/>
          </w:rPr>
          <w:fldChar w:fldCharType="end"/>
        </w:r>
      </w:hyperlink>
    </w:p>
    <w:p w14:paraId="0CFE8A6B" w14:textId="165161DC"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35" w:history="1">
        <w:r w:rsidR="00F53BF8" w:rsidRPr="00A16DA8">
          <w:rPr>
            <w:rStyle w:val="Hyperlink"/>
            <w:noProof/>
          </w:rPr>
          <w:t>5.6</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noProof/>
          </w:rPr>
          <w:t>Preference Points Preferential Goals Evidence</w:t>
        </w:r>
        <w:r w:rsidR="00F53BF8">
          <w:rPr>
            <w:noProof/>
            <w:webHidden/>
          </w:rPr>
          <w:tab/>
        </w:r>
        <w:r w:rsidR="00F53BF8">
          <w:rPr>
            <w:noProof/>
            <w:webHidden/>
          </w:rPr>
          <w:fldChar w:fldCharType="begin"/>
        </w:r>
        <w:r w:rsidR="00F53BF8">
          <w:rPr>
            <w:noProof/>
            <w:webHidden/>
          </w:rPr>
          <w:instrText xml:space="preserve"> PAGEREF _Toc194051235 \h </w:instrText>
        </w:r>
        <w:r w:rsidR="00F53BF8">
          <w:rPr>
            <w:noProof/>
            <w:webHidden/>
          </w:rPr>
        </w:r>
        <w:r w:rsidR="00F53BF8">
          <w:rPr>
            <w:noProof/>
            <w:webHidden/>
          </w:rPr>
          <w:fldChar w:fldCharType="separate"/>
        </w:r>
        <w:r w:rsidR="00F53BF8">
          <w:rPr>
            <w:noProof/>
            <w:webHidden/>
          </w:rPr>
          <w:t>31</w:t>
        </w:r>
        <w:r w:rsidR="00F53BF8">
          <w:rPr>
            <w:noProof/>
            <w:webHidden/>
          </w:rPr>
          <w:fldChar w:fldCharType="end"/>
        </w:r>
      </w:hyperlink>
    </w:p>
    <w:p w14:paraId="1C10E1B9" w14:textId="29FFBE06"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236" w:history="1">
        <w:r w:rsidR="00F53BF8" w:rsidRPr="00A16DA8">
          <w:rPr>
            <w:rStyle w:val="Hyperlink"/>
            <w:rFonts w:asciiTheme="majorHAnsi" w:hAnsiTheme="majorHAnsi" w:cstheme="majorHAnsi"/>
            <w:noProof/>
            <w14:scene3d>
              <w14:camera w14:prst="orthographicFront"/>
              <w14:lightRig w14:rig="threePt" w14:dir="t">
                <w14:rot w14:lat="0" w14:lon="0" w14:rev="0"/>
              </w14:lightRig>
            </w14:scene3d>
          </w:rPr>
          <w:t>Annex B:</w:t>
        </w:r>
        <w:r w:rsidR="00F53BF8" w:rsidRPr="00A16DA8">
          <w:rPr>
            <w:rStyle w:val="Hyperlink"/>
            <w:rFonts w:asciiTheme="majorHAnsi" w:hAnsiTheme="majorHAnsi" w:cstheme="majorHAnsi"/>
            <w:noProof/>
          </w:rPr>
          <w:t xml:space="preserve"> THIRD-PARTY RISK MANAGEMENT (TPRM) ASSESSMENT</w:t>
        </w:r>
        <w:r w:rsidR="00F53BF8">
          <w:rPr>
            <w:noProof/>
            <w:webHidden/>
          </w:rPr>
          <w:tab/>
        </w:r>
        <w:r w:rsidR="00F53BF8">
          <w:rPr>
            <w:noProof/>
            <w:webHidden/>
          </w:rPr>
          <w:fldChar w:fldCharType="begin"/>
        </w:r>
        <w:r w:rsidR="00F53BF8">
          <w:rPr>
            <w:noProof/>
            <w:webHidden/>
          </w:rPr>
          <w:instrText xml:space="preserve"> PAGEREF _Toc194051236 \h </w:instrText>
        </w:r>
        <w:r w:rsidR="00F53BF8">
          <w:rPr>
            <w:noProof/>
            <w:webHidden/>
          </w:rPr>
        </w:r>
        <w:r w:rsidR="00F53BF8">
          <w:rPr>
            <w:noProof/>
            <w:webHidden/>
          </w:rPr>
          <w:fldChar w:fldCharType="separate"/>
        </w:r>
        <w:r w:rsidR="00F53BF8">
          <w:rPr>
            <w:noProof/>
            <w:webHidden/>
          </w:rPr>
          <w:t>32</w:t>
        </w:r>
        <w:r w:rsidR="00F53BF8">
          <w:rPr>
            <w:noProof/>
            <w:webHidden/>
          </w:rPr>
          <w:fldChar w:fldCharType="end"/>
        </w:r>
      </w:hyperlink>
    </w:p>
    <w:p w14:paraId="4EB0282F" w14:textId="3C69B20E"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237" w:history="1">
        <w:r w:rsidR="00F53BF8" w:rsidRPr="00A16DA8">
          <w:rPr>
            <w:rStyle w:val="Hyperlink"/>
            <w:rFonts w:cs="Calibri Light"/>
            <w:noProof/>
          </w:rPr>
          <w:t>6.</w:t>
        </w:r>
        <w:r w:rsidR="00F53BF8">
          <w:rPr>
            <w:rFonts w:asciiTheme="minorHAnsi" w:eastAsiaTheme="minorEastAsia" w:hAnsiTheme="minorHAnsi" w:cstheme="minorBidi"/>
            <w:b w:val="0"/>
            <w:noProof/>
            <w:kern w:val="2"/>
            <w:sz w:val="24"/>
            <w:szCs w:val="24"/>
            <w:lang w:eastAsia="en-GB"/>
            <w14:ligatures w14:val="standardContextual"/>
          </w:rPr>
          <w:tab/>
        </w:r>
        <w:r w:rsidR="00F53BF8" w:rsidRPr="00A16DA8">
          <w:rPr>
            <w:rStyle w:val="Hyperlink"/>
            <w:rFonts w:cs="Calibri Light"/>
            <w:noProof/>
          </w:rPr>
          <w:t>Instructions</w:t>
        </w:r>
        <w:r w:rsidR="00F53BF8">
          <w:rPr>
            <w:noProof/>
            <w:webHidden/>
          </w:rPr>
          <w:tab/>
        </w:r>
        <w:r w:rsidR="00F53BF8">
          <w:rPr>
            <w:noProof/>
            <w:webHidden/>
          </w:rPr>
          <w:fldChar w:fldCharType="begin"/>
        </w:r>
        <w:r w:rsidR="00F53BF8">
          <w:rPr>
            <w:noProof/>
            <w:webHidden/>
          </w:rPr>
          <w:instrText xml:space="preserve"> PAGEREF _Toc194051237 \h </w:instrText>
        </w:r>
        <w:r w:rsidR="00F53BF8">
          <w:rPr>
            <w:noProof/>
            <w:webHidden/>
          </w:rPr>
        </w:r>
        <w:r w:rsidR="00F53BF8">
          <w:rPr>
            <w:noProof/>
            <w:webHidden/>
          </w:rPr>
          <w:fldChar w:fldCharType="separate"/>
        </w:r>
        <w:r w:rsidR="00F53BF8">
          <w:rPr>
            <w:noProof/>
            <w:webHidden/>
          </w:rPr>
          <w:t>32</w:t>
        </w:r>
        <w:r w:rsidR="00F53BF8">
          <w:rPr>
            <w:noProof/>
            <w:webHidden/>
          </w:rPr>
          <w:fldChar w:fldCharType="end"/>
        </w:r>
      </w:hyperlink>
    </w:p>
    <w:p w14:paraId="570272D5" w14:textId="78BAA672"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38" w:history="1">
        <w:r w:rsidR="00F53BF8" w:rsidRPr="00A16DA8">
          <w:rPr>
            <w:rStyle w:val="Hyperlink"/>
            <w:rFonts w:cs="Calibri Light"/>
            <w:noProof/>
          </w:rPr>
          <w:t>6.1</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rFonts w:cs="Calibri Light"/>
            <w:noProof/>
          </w:rPr>
          <w:t>Evaluation Criteria</w:t>
        </w:r>
        <w:r w:rsidR="00F53BF8">
          <w:rPr>
            <w:noProof/>
            <w:webHidden/>
          </w:rPr>
          <w:tab/>
        </w:r>
        <w:r w:rsidR="00F53BF8">
          <w:rPr>
            <w:noProof/>
            <w:webHidden/>
          </w:rPr>
          <w:fldChar w:fldCharType="begin"/>
        </w:r>
        <w:r w:rsidR="00F53BF8">
          <w:rPr>
            <w:noProof/>
            <w:webHidden/>
          </w:rPr>
          <w:instrText xml:space="preserve"> PAGEREF _Toc194051238 \h </w:instrText>
        </w:r>
        <w:r w:rsidR="00F53BF8">
          <w:rPr>
            <w:noProof/>
            <w:webHidden/>
          </w:rPr>
        </w:r>
        <w:r w:rsidR="00F53BF8">
          <w:rPr>
            <w:noProof/>
            <w:webHidden/>
          </w:rPr>
          <w:fldChar w:fldCharType="separate"/>
        </w:r>
        <w:r w:rsidR="00F53BF8">
          <w:rPr>
            <w:noProof/>
            <w:webHidden/>
          </w:rPr>
          <w:t>32</w:t>
        </w:r>
        <w:r w:rsidR="00F53BF8">
          <w:rPr>
            <w:noProof/>
            <w:webHidden/>
          </w:rPr>
          <w:fldChar w:fldCharType="end"/>
        </w:r>
      </w:hyperlink>
    </w:p>
    <w:p w14:paraId="13FC3477" w14:textId="50384E89"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39" w:history="1">
        <w:r w:rsidR="00F53BF8" w:rsidRPr="00A16DA8">
          <w:rPr>
            <w:rStyle w:val="Hyperlink"/>
            <w:rFonts w:ascii="Calibri Light" w:hAnsi="Calibri Light" w:cs="Calibri Light"/>
            <w:bCs/>
          </w:rPr>
          <w:t>6.1.1</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Company risk</w:t>
        </w:r>
        <w:r w:rsidR="00F53BF8">
          <w:rPr>
            <w:webHidden/>
          </w:rPr>
          <w:tab/>
        </w:r>
        <w:r w:rsidR="00F53BF8">
          <w:rPr>
            <w:webHidden/>
          </w:rPr>
          <w:fldChar w:fldCharType="begin"/>
        </w:r>
        <w:r w:rsidR="00F53BF8">
          <w:rPr>
            <w:webHidden/>
          </w:rPr>
          <w:instrText xml:space="preserve"> PAGEREF _Toc194051239 \h </w:instrText>
        </w:r>
        <w:r w:rsidR="00F53BF8">
          <w:rPr>
            <w:webHidden/>
          </w:rPr>
        </w:r>
        <w:r w:rsidR="00F53BF8">
          <w:rPr>
            <w:webHidden/>
          </w:rPr>
          <w:fldChar w:fldCharType="separate"/>
        </w:r>
        <w:r w:rsidR="00F53BF8">
          <w:rPr>
            <w:webHidden/>
          </w:rPr>
          <w:t>32</w:t>
        </w:r>
        <w:r w:rsidR="00F53BF8">
          <w:rPr>
            <w:webHidden/>
          </w:rPr>
          <w:fldChar w:fldCharType="end"/>
        </w:r>
      </w:hyperlink>
    </w:p>
    <w:p w14:paraId="4D757FF6" w14:textId="0EFD3D16"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40" w:history="1">
        <w:r w:rsidR="00F53BF8" w:rsidRPr="00A16DA8">
          <w:rPr>
            <w:rStyle w:val="Hyperlink"/>
            <w:rFonts w:ascii="Calibri Light" w:hAnsi="Calibri Light" w:cs="Calibri Light"/>
            <w:bCs/>
          </w:rPr>
          <w:t>6.1.2</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All questions for all other risk elements:</w:t>
        </w:r>
        <w:r w:rsidR="00F53BF8">
          <w:rPr>
            <w:webHidden/>
          </w:rPr>
          <w:tab/>
        </w:r>
        <w:r w:rsidR="00F53BF8">
          <w:rPr>
            <w:webHidden/>
          </w:rPr>
          <w:fldChar w:fldCharType="begin"/>
        </w:r>
        <w:r w:rsidR="00F53BF8">
          <w:rPr>
            <w:webHidden/>
          </w:rPr>
          <w:instrText xml:space="preserve"> PAGEREF _Toc194051240 \h </w:instrText>
        </w:r>
        <w:r w:rsidR="00F53BF8">
          <w:rPr>
            <w:webHidden/>
          </w:rPr>
        </w:r>
        <w:r w:rsidR="00F53BF8">
          <w:rPr>
            <w:webHidden/>
          </w:rPr>
          <w:fldChar w:fldCharType="separate"/>
        </w:r>
        <w:r w:rsidR="00F53BF8">
          <w:rPr>
            <w:webHidden/>
          </w:rPr>
          <w:t>33</w:t>
        </w:r>
        <w:r w:rsidR="00F53BF8">
          <w:rPr>
            <w:webHidden/>
          </w:rPr>
          <w:fldChar w:fldCharType="end"/>
        </w:r>
      </w:hyperlink>
    </w:p>
    <w:p w14:paraId="2FBAEC31" w14:textId="3CF6CBA5"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41" w:history="1">
        <w:r w:rsidR="00F53BF8" w:rsidRPr="00A16DA8">
          <w:rPr>
            <w:rStyle w:val="Hyperlink"/>
            <w:rFonts w:cs="Calibri Light"/>
            <w:noProof/>
          </w:rPr>
          <w:t>6.2</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rFonts w:cs="Calibri Light"/>
            <w:noProof/>
          </w:rPr>
          <w:t>Third Party Risk Assessment</w:t>
        </w:r>
        <w:r w:rsidR="00F53BF8">
          <w:rPr>
            <w:noProof/>
            <w:webHidden/>
          </w:rPr>
          <w:tab/>
        </w:r>
        <w:r w:rsidR="00F53BF8">
          <w:rPr>
            <w:noProof/>
            <w:webHidden/>
          </w:rPr>
          <w:fldChar w:fldCharType="begin"/>
        </w:r>
        <w:r w:rsidR="00F53BF8">
          <w:rPr>
            <w:noProof/>
            <w:webHidden/>
          </w:rPr>
          <w:instrText xml:space="preserve"> PAGEREF _Toc194051241 \h </w:instrText>
        </w:r>
        <w:r w:rsidR="00F53BF8">
          <w:rPr>
            <w:noProof/>
            <w:webHidden/>
          </w:rPr>
        </w:r>
        <w:r w:rsidR="00F53BF8">
          <w:rPr>
            <w:noProof/>
            <w:webHidden/>
          </w:rPr>
          <w:fldChar w:fldCharType="separate"/>
        </w:r>
        <w:r w:rsidR="00F53BF8">
          <w:rPr>
            <w:noProof/>
            <w:webHidden/>
          </w:rPr>
          <w:t>33</w:t>
        </w:r>
        <w:r w:rsidR="00F53BF8">
          <w:rPr>
            <w:noProof/>
            <w:webHidden/>
          </w:rPr>
          <w:fldChar w:fldCharType="end"/>
        </w:r>
      </w:hyperlink>
    </w:p>
    <w:p w14:paraId="3103D5E4" w14:textId="78C4B196" w:rsidR="00F53BF8" w:rsidRDefault="006B3BF3">
      <w:pPr>
        <w:pStyle w:val="TOC2"/>
        <w:rPr>
          <w:rFonts w:asciiTheme="minorHAnsi" w:eastAsiaTheme="minorEastAsia" w:hAnsiTheme="minorHAnsi" w:cstheme="minorBidi"/>
          <w:noProof/>
          <w:kern w:val="2"/>
          <w:sz w:val="24"/>
          <w:szCs w:val="24"/>
          <w:lang w:eastAsia="en-GB"/>
          <w14:ligatures w14:val="standardContextual"/>
        </w:rPr>
      </w:pPr>
      <w:hyperlink w:anchor="_Toc194051242" w:history="1">
        <w:r w:rsidR="00F53BF8" w:rsidRPr="00A16DA8">
          <w:rPr>
            <w:rStyle w:val="Hyperlink"/>
            <w:rFonts w:cs="Calibri Light"/>
            <w:noProof/>
          </w:rPr>
          <w:t>6.3</w:t>
        </w:r>
        <w:r w:rsidR="00F53BF8">
          <w:rPr>
            <w:rFonts w:asciiTheme="minorHAnsi" w:eastAsiaTheme="minorEastAsia" w:hAnsiTheme="minorHAnsi" w:cstheme="minorBidi"/>
            <w:noProof/>
            <w:kern w:val="2"/>
            <w:sz w:val="24"/>
            <w:szCs w:val="24"/>
            <w:lang w:eastAsia="en-GB"/>
            <w14:ligatures w14:val="standardContextual"/>
          </w:rPr>
          <w:tab/>
        </w:r>
        <w:r w:rsidR="00F53BF8" w:rsidRPr="00A16DA8">
          <w:rPr>
            <w:rStyle w:val="Hyperlink"/>
            <w:rFonts w:cs="Calibri Light"/>
            <w:noProof/>
          </w:rPr>
          <w:t>Third Party Risk Management Declaration</w:t>
        </w:r>
        <w:r w:rsidR="00F53BF8">
          <w:rPr>
            <w:noProof/>
            <w:webHidden/>
          </w:rPr>
          <w:tab/>
        </w:r>
        <w:r w:rsidR="00F53BF8">
          <w:rPr>
            <w:noProof/>
            <w:webHidden/>
          </w:rPr>
          <w:fldChar w:fldCharType="begin"/>
        </w:r>
        <w:r w:rsidR="00F53BF8">
          <w:rPr>
            <w:noProof/>
            <w:webHidden/>
          </w:rPr>
          <w:instrText xml:space="preserve"> PAGEREF _Toc194051242 \h </w:instrText>
        </w:r>
        <w:r w:rsidR="00F53BF8">
          <w:rPr>
            <w:noProof/>
            <w:webHidden/>
          </w:rPr>
        </w:r>
        <w:r w:rsidR="00F53BF8">
          <w:rPr>
            <w:noProof/>
            <w:webHidden/>
          </w:rPr>
          <w:fldChar w:fldCharType="separate"/>
        </w:r>
        <w:r w:rsidR="00F53BF8">
          <w:rPr>
            <w:noProof/>
            <w:webHidden/>
          </w:rPr>
          <w:t>36</w:t>
        </w:r>
        <w:r w:rsidR="00F53BF8">
          <w:rPr>
            <w:noProof/>
            <w:webHidden/>
          </w:rPr>
          <w:fldChar w:fldCharType="end"/>
        </w:r>
      </w:hyperlink>
    </w:p>
    <w:p w14:paraId="7B31473E" w14:textId="0CE0E108"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43" w:history="1">
        <w:r w:rsidR="00F53BF8" w:rsidRPr="00A16DA8">
          <w:rPr>
            <w:rStyle w:val="Hyperlink"/>
            <w:rFonts w:ascii="Calibri Light" w:hAnsi="Calibri Light" w:cs="Calibri Light"/>
            <w:bCs/>
          </w:rPr>
          <w:t>6.3.1</w:t>
        </w:r>
        <w:r w:rsidR="00F53BF8">
          <w:rPr>
            <w:rFonts w:asciiTheme="minorHAnsi" w:eastAsiaTheme="minorEastAsia" w:hAnsiTheme="minorHAnsi" w:cstheme="minorBidi"/>
            <w:kern w:val="2"/>
            <w:sz w:val="24"/>
            <w:szCs w:val="24"/>
            <w:lang w:eastAsia="en-GB"/>
            <w14:ligatures w14:val="standardContextual"/>
          </w:rPr>
          <w:tab/>
        </w:r>
        <w:r w:rsidR="00F53BF8" w:rsidRPr="00A16DA8">
          <w:rPr>
            <w:rStyle w:val="Hyperlink"/>
            <w:rFonts w:ascii="Calibri Light" w:hAnsi="Calibri Light" w:cs="Calibri Light"/>
          </w:rPr>
          <w:t>Declaration of Acceptance</w:t>
        </w:r>
        <w:r w:rsidR="00F53BF8">
          <w:rPr>
            <w:webHidden/>
          </w:rPr>
          <w:tab/>
        </w:r>
        <w:r w:rsidR="00F53BF8">
          <w:rPr>
            <w:webHidden/>
          </w:rPr>
          <w:fldChar w:fldCharType="begin"/>
        </w:r>
        <w:r w:rsidR="00F53BF8">
          <w:rPr>
            <w:webHidden/>
          </w:rPr>
          <w:instrText xml:space="preserve"> PAGEREF _Toc194051243 \h </w:instrText>
        </w:r>
        <w:r w:rsidR="00F53BF8">
          <w:rPr>
            <w:webHidden/>
          </w:rPr>
        </w:r>
        <w:r w:rsidR="00F53BF8">
          <w:rPr>
            <w:webHidden/>
          </w:rPr>
          <w:fldChar w:fldCharType="separate"/>
        </w:r>
        <w:r w:rsidR="00F53BF8">
          <w:rPr>
            <w:webHidden/>
          </w:rPr>
          <w:t>36</w:t>
        </w:r>
        <w:r w:rsidR="00F53BF8">
          <w:rPr>
            <w:webHidden/>
          </w:rPr>
          <w:fldChar w:fldCharType="end"/>
        </w:r>
      </w:hyperlink>
    </w:p>
    <w:p w14:paraId="2C87174D" w14:textId="210FE6B8" w:rsidR="00F53BF8" w:rsidRDefault="006B3BF3">
      <w:pPr>
        <w:pStyle w:val="TOC1"/>
        <w:rPr>
          <w:rFonts w:asciiTheme="minorHAnsi" w:eastAsiaTheme="minorEastAsia" w:hAnsiTheme="minorHAnsi" w:cstheme="minorBidi"/>
          <w:b w:val="0"/>
          <w:noProof/>
          <w:kern w:val="2"/>
          <w:sz w:val="24"/>
          <w:szCs w:val="24"/>
          <w:lang w:eastAsia="en-GB"/>
          <w14:ligatures w14:val="standardContextual"/>
        </w:rPr>
      </w:pPr>
      <w:hyperlink w:anchor="_Toc194051244" w:history="1">
        <w:r w:rsidR="00F53BF8" w:rsidRPr="00A16DA8">
          <w:rPr>
            <w:rStyle w:val="Hyperlink"/>
            <w:rFonts w:cs="Calibri Light"/>
            <w:noProof/>
            <w14:scene3d>
              <w14:camera w14:prst="orthographicFront"/>
              <w14:lightRig w14:rig="threePt" w14:dir="t">
                <w14:rot w14:lat="0" w14:lon="0" w14:rev="0"/>
              </w14:lightRig>
            </w14:scene3d>
          </w:rPr>
          <w:t>Annex C:</w:t>
        </w:r>
        <w:r w:rsidR="00F53BF8" w:rsidRPr="00A16DA8">
          <w:rPr>
            <w:rStyle w:val="Hyperlink"/>
            <w:rFonts w:cs="Calibri Light"/>
            <w:noProof/>
          </w:rPr>
          <w:t xml:space="preserve"> Product/Service Functional Requirements ADDENDUM 1</w:t>
        </w:r>
        <w:r w:rsidR="00F53BF8">
          <w:rPr>
            <w:noProof/>
            <w:webHidden/>
          </w:rPr>
          <w:tab/>
        </w:r>
        <w:r w:rsidR="00F53BF8">
          <w:rPr>
            <w:noProof/>
            <w:webHidden/>
          </w:rPr>
          <w:fldChar w:fldCharType="begin"/>
        </w:r>
        <w:r w:rsidR="00F53BF8">
          <w:rPr>
            <w:noProof/>
            <w:webHidden/>
          </w:rPr>
          <w:instrText xml:space="preserve"> PAGEREF _Toc194051244 \h </w:instrText>
        </w:r>
        <w:r w:rsidR="00F53BF8">
          <w:rPr>
            <w:noProof/>
            <w:webHidden/>
          </w:rPr>
        </w:r>
        <w:r w:rsidR="00F53BF8">
          <w:rPr>
            <w:noProof/>
            <w:webHidden/>
          </w:rPr>
          <w:fldChar w:fldCharType="separate"/>
        </w:r>
        <w:r w:rsidR="00F53BF8">
          <w:rPr>
            <w:noProof/>
            <w:webHidden/>
          </w:rPr>
          <w:t>38</w:t>
        </w:r>
        <w:r w:rsidR="00F53BF8">
          <w:rPr>
            <w:noProof/>
            <w:webHidden/>
          </w:rPr>
          <w:fldChar w:fldCharType="end"/>
        </w:r>
      </w:hyperlink>
    </w:p>
    <w:p w14:paraId="5595AF86" w14:textId="6A5F07CC" w:rsidR="00F53BF8" w:rsidRDefault="006B3BF3">
      <w:pPr>
        <w:pStyle w:val="TOC3"/>
        <w:rPr>
          <w:rFonts w:asciiTheme="minorHAnsi" w:eastAsiaTheme="minorEastAsia" w:hAnsiTheme="minorHAnsi" w:cstheme="minorBidi"/>
          <w:kern w:val="2"/>
          <w:sz w:val="24"/>
          <w:szCs w:val="24"/>
          <w:lang w:eastAsia="en-GB"/>
          <w14:ligatures w14:val="standardContextual"/>
        </w:rPr>
      </w:pPr>
      <w:hyperlink w:anchor="_Toc194051245" w:history="1">
        <w:r w:rsidR="00F53BF8" w:rsidRPr="00A16DA8">
          <w:rPr>
            <w:rStyle w:val="Hyperlink"/>
            <w:rFonts w:eastAsia="Times New Roman"/>
          </w:rPr>
          <w:t>Installation and Configuration, Technical and Solution Requirements</w:t>
        </w:r>
        <w:r w:rsidR="00F53BF8">
          <w:rPr>
            <w:webHidden/>
          </w:rPr>
          <w:tab/>
        </w:r>
        <w:r w:rsidR="00F53BF8">
          <w:rPr>
            <w:webHidden/>
          </w:rPr>
          <w:fldChar w:fldCharType="begin"/>
        </w:r>
        <w:r w:rsidR="00F53BF8">
          <w:rPr>
            <w:webHidden/>
          </w:rPr>
          <w:instrText xml:space="preserve"> PAGEREF _Toc194051245 \h </w:instrText>
        </w:r>
        <w:r w:rsidR="00F53BF8">
          <w:rPr>
            <w:webHidden/>
          </w:rPr>
        </w:r>
        <w:r w:rsidR="00F53BF8">
          <w:rPr>
            <w:webHidden/>
          </w:rPr>
          <w:fldChar w:fldCharType="separate"/>
        </w:r>
        <w:r w:rsidR="00F53BF8">
          <w:rPr>
            <w:webHidden/>
          </w:rPr>
          <w:t>38</w:t>
        </w:r>
        <w:r w:rsidR="00F53BF8">
          <w:rPr>
            <w:webHidden/>
          </w:rPr>
          <w:fldChar w:fldCharType="end"/>
        </w:r>
      </w:hyperlink>
    </w:p>
    <w:p w14:paraId="6BF1F2F5" w14:textId="6A7B9D9D" w:rsidR="00092809" w:rsidRDefault="00092809" w:rsidP="00A34A40">
      <w:r>
        <w:rPr>
          <w:rFonts w:asciiTheme="minorHAnsi" w:hAnsiTheme="minorHAnsi"/>
          <w:b/>
          <w:bCs/>
          <w:caps/>
          <w:sz w:val="20"/>
        </w:rPr>
        <w:fldChar w:fldCharType="end"/>
      </w:r>
    </w:p>
    <w:p w14:paraId="305D6CD9" w14:textId="460C27FF" w:rsidR="00092809" w:rsidRDefault="00092809" w:rsidP="00467E22">
      <w:pPr>
        <w:pStyle w:val="TableofFigures"/>
        <w:sectPr w:rsidR="00092809" w:rsidSect="00A34A40">
          <w:footerReference w:type="default" r:id="rId14"/>
          <w:pgSz w:w="11906" w:h="16838" w:code="9"/>
          <w:pgMar w:top="1276" w:right="1134" w:bottom="993" w:left="1134" w:header="709" w:footer="584" w:gutter="0"/>
          <w:cols w:space="708"/>
          <w:docGrid w:linePitch="360"/>
        </w:sectPr>
      </w:pPr>
    </w:p>
    <w:p w14:paraId="0B259FD8" w14:textId="5C27759E" w:rsidR="00092809" w:rsidRDefault="00092809" w:rsidP="00A34A40">
      <w:pPr>
        <w:pStyle w:val="Heading1"/>
      </w:pPr>
      <w:bookmarkStart w:id="3" w:name="_Toc194051196"/>
      <w:bookmarkStart w:id="4" w:name="_Toc394775451"/>
      <w:bookmarkStart w:id="5" w:name="_Toc394778358"/>
      <w:bookmarkStart w:id="6" w:name="_Toc498843318"/>
      <w:bookmarkStart w:id="7" w:name="_Toc505652265"/>
      <w:r>
        <w:lastRenderedPageBreak/>
        <w:t>Introduction</w:t>
      </w:r>
      <w:r w:rsidR="001C1905">
        <w:t xml:space="preserve"> and background</w:t>
      </w:r>
      <w:bookmarkEnd w:id="3"/>
    </w:p>
    <w:p w14:paraId="376268FF" w14:textId="5147B86D" w:rsidR="00CD25D8" w:rsidRPr="00544C69" w:rsidRDefault="00C30A44" w:rsidP="00467E22">
      <w:pPr>
        <w:pStyle w:val="Heading2"/>
      </w:pPr>
      <w:bookmarkStart w:id="8" w:name="_Toc194051197"/>
      <w:r>
        <w:t>Purpose</w:t>
      </w:r>
      <w:bookmarkEnd w:id="8"/>
    </w:p>
    <w:p w14:paraId="3D71E13C" w14:textId="227B8AFC" w:rsidR="00092809" w:rsidRDefault="00092809">
      <w:pPr>
        <w:ind w:left="567"/>
        <w:rPr>
          <w:lang w:val="en-GB"/>
        </w:rPr>
      </w:pPr>
      <w:r>
        <w:rPr>
          <w:lang w:val="en-GB"/>
        </w:rPr>
        <w:t>T</w:t>
      </w:r>
      <w:r w:rsidR="00524833" w:rsidRPr="00524833">
        <w:rPr>
          <w:lang w:val="en-GB"/>
        </w:rPr>
        <w:t xml:space="preserve">he purpose of this </w:t>
      </w:r>
      <w:r w:rsidR="00524833" w:rsidRPr="00467E22">
        <w:rPr>
          <w:b/>
          <w:lang w:val="en-GB"/>
        </w:rPr>
        <w:t>RF</w:t>
      </w:r>
      <w:r w:rsidR="00A95477" w:rsidRPr="00467E22">
        <w:rPr>
          <w:b/>
          <w:lang w:val="en-GB"/>
        </w:rPr>
        <w:t>B</w:t>
      </w:r>
      <w:r w:rsidR="00524833" w:rsidRPr="00467E22">
        <w:rPr>
          <w:b/>
          <w:lang w:val="en-GB"/>
        </w:rPr>
        <w:t xml:space="preserve"> </w:t>
      </w:r>
      <w:r w:rsidR="008D78B3" w:rsidRPr="00467E22">
        <w:rPr>
          <w:b/>
          <w:lang w:val="en-GB"/>
        </w:rPr>
        <w:t>(Request for Bid)</w:t>
      </w:r>
      <w:r w:rsidR="008D78B3">
        <w:rPr>
          <w:lang w:val="en-GB"/>
        </w:rPr>
        <w:t xml:space="preserve"> </w:t>
      </w:r>
      <w:r w:rsidR="00524833" w:rsidRPr="00524833">
        <w:rPr>
          <w:lang w:val="en-GB"/>
        </w:rPr>
        <w:t xml:space="preserve">is to invite Suppliers (hereinafter referred to as “bidders”) to submit </w:t>
      </w:r>
      <w:r w:rsidR="00A809B1">
        <w:rPr>
          <w:lang w:val="en-GB"/>
        </w:rPr>
        <w:t>Bid</w:t>
      </w:r>
      <w:r w:rsidR="00A809B1" w:rsidRPr="00524833">
        <w:rPr>
          <w:lang w:val="en-GB"/>
        </w:rPr>
        <w:t xml:space="preserve"> </w:t>
      </w:r>
      <w:r w:rsidR="00524833" w:rsidRPr="00524833">
        <w:rPr>
          <w:lang w:val="en-GB"/>
        </w:rPr>
        <w:t xml:space="preserve">for the </w:t>
      </w:r>
      <w:r w:rsidR="00601C35" w:rsidRPr="00601C35">
        <w:rPr>
          <w:lang w:val="en-GB"/>
        </w:rPr>
        <w:t xml:space="preserve">supply, delivery, and installation of routers on an on-demand procurement basis for </w:t>
      </w:r>
      <w:r w:rsidR="00A809B1">
        <w:rPr>
          <w:lang w:val="en-GB"/>
        </w:rPr>
        <w:t xml:space="preserve">government departments for </w:t>
      </w:r>
      <w:r w:rsidR="00601C35" w:rsidRPr="00601C35">
        <w:rPr>
          <w:lang w:val="en-GB"/>
        </w:rPr>
        <w:t>a period of thirty-six (36) months</w:t>
      </w:r>
      <w:r w:rsidR="00A809B1">
        <w:rPr>
          <w:lang w:val="en-GB"/>
        </w:rPr>
        <w:t>.</w:t>
      </w:r>
    </w:p>
    <w:p w14:paraId="2ECC2718" w14:textId="77777777" w:rsidR="001C1905" w:rsidRPr="004573FC" w:rsidRDefault="001C1905" w:rsidP="001C1905">
      <w:pPr>
        <w:pStyle w:val="Heading2"/>
      </w:pPr>
      <w:bookmarkStart w:id="9" w:name="_Toc194051198"/>
      <w:r w:rsidRPr="004573FC">
        <w:t>Background</w:t>
      </w:r>
      <w:bookmarkEnd w:id="9"/>
    </w:p>
    <w:p w14:paraId="2DFF9875" w14:textId="700F14C6" w:rsidR="001C1905" w:rsidRDefault="001C1905" w:rsidP="00467E22">
      <w:pPr>
        <w:ind w:left="567"/>
        <w:rPr>
          <w:lang w:val="en-GB"/>
        </w:rPr>
      </w:pPr>
      <w:r w:rsidRPr="00A402C0">
        <w:rPr>
          <w:lang w:val="en-GB"/>
        </w:rPr>
        <w:t>SITA is currently implementing the SDN/SD-WAN solution on its core network, and as part of the network refresh, it is replacing Customer Premises Equipment (CPEs) that have reached End-of-Life and End-of-Support (EOS) at all government facilities connected to SITA.</w:t>
      </w:r>
    </w:p>
    <w:p w14:paraId="54DA8460" w14:textId="77777777" w:rsidR="00092809" w:rsidRDefault="00092809" w:rsidP="00A34A40">
      <w:pPr>
        <w:pStyle w:val="Heading1"/>
      </w:pPr>
      <w:bookmarkStart w:id="10" w:name="_Toc194051199"/>
      <w:r>
        <w:t>Scope of Bid</w:t>
      </w:r>
      <w:bookmarkEnd w:id="10"/>
    </w:p>
    <w:p w14:paraId="701CD594" w14:textId="1ABCC47B" w:rsidR="00092809" w:rsidRDefault="004346B1" w:rsidP="00F55FE5">
      <w:pPr>
        <w:pStyle w:val="Heading2"/>
      </w:pPr>
      <w:bookmarkStart w:id="11" w:name="_Toc194051200"/>
      <w:r>
        <w:t>S</w:t>
      </w:r>
      <w:r w:rsidR="00092809" w:rsidRPr="002C5F3B">
        <w:t xml:space="preserve">cope of </w:t>
      </w:r>
      <w:r>
        <w:t>W</w:t>
      </w:r>
      <w:r w:rsidR="00092809" w:rsidRPr="002C5F3B">
        <w:t>ork</w:t>
      </w:r>
      <w:bookmarkEnd w:id="11"/>
    </w:p>
    <w:p w14:paraId="0B7CBD5F" w14:textId="788FA096" w:rsidR="000B79F0" w:rsidRPr="00F55FE5" w:rsidRDefault="00EB5589" w:rsidP="00467E22">
      <w:pPr>
        <w:ind w:left="567"/>
      </w:pPr>
      <w:bookmarkStart w:id="12" w:name="_Hlk144470942"/>
      <w:bookmarkStart w:id="13" w:name="_Hlk155953580"/>
      <w:r w:rsidRPr="00F55FE5">
        <w:t>Supply</w:t>
      </w:r>
      <w:r w:rsidR="00356825" w:rsidRPr="00F55FE5">
        <w:t>, delivery, and installation of router, license and LTE Module/ Card on an on-demand basis</w:t>
      </w:r>
      <w:r w:rsidR="000D417F" w:rsidRPr="00F55FE5">
        <w:t xml:space="preserve">, refer </w:t>
      </w:r>
      <w:r w:rsidR="005825C1" w:rsidRPr="00F55FE5">
        <w:t xml:space="preserve">to </w:t>
      </w:r>
      <w:r w:rsidR="005825C1" w:rsidRPr="00892DFA">
        <w:rPr>
          <w:b/>
          <w:bCs/>
        </w:rPr>
        <w:t>Appendix A</w:t>
      </w:r>
      <w:r w:rsidR="005825C1" w:rsidRPr="00892DFA">
        <w:t xml:space="preserve"> of list of</w:t>
      </w:r>
      <w:r w:rsidR="005825C1" w:rsidRPr="00F55FE5">
        <w:t xml:space="preserve"> sites.</w:t>
      </w:r>
    </w:p>
    <w:p w14:paraId="27ECB7A3" w14:textId="0736BE9A" w:rsidR="000B79F0" w:rsidRPr="00467E22" w:rsidRDefault="000B79F0" w:rsidP="00982455">
      <w:pPr>
        <w:pStyle w:val="Caption"/>
        <w:ind w:left="720" w:firstLine="1407"/>
        <w:jc w:val="left"/>
        <w:rPr>
          <w:rFonts w:ascii="Calibri Light" w:hAnsi="Calibri Light" w:cs="Calibri Light"/>
        </w:rPr>
      </w:pPr>
      <w:r w:rsidRPr="00467E22">
        <w:rPr>
          <w:rFonts w:ascii="Calibri Light" w:hAnsi="Calibri Light" w:cs="Calibri Light"/>
        </w:rPr>
        <w:t xml:space="preserve">Table </w:t>
      </w:r>
      <w:r w:rsidRPr="00467E22">
        <w:rPr>
          <w:rFonts w:ascii="Calibri Light" w:hAnsi="Calibri Light" w:cs="Calibri Light"/>
        </w:rPr>
        <w:fldChar w:fldCharType="begin"/>
      </w:r>
      <w:r w:rsidRPr="00467E22">
        <w:rPr>
          <w:rFonts w:ascii="Calibri Light" w:hAnsi="Calibri Light" w:cs="Calibri Light"/>
        </w:rPr>
        <w:instrText xml:space="preserve"> SEQ Table \* ARABIC </w:instrText>
      </w:r>
      <w:r w:rsidRPr="00467E22">
        <w:rPr>
          <w:rFonts w:ascii="Calibri Light" w:hAnsi="Calibri Light" w:cs="Calibri Light"/>
        </w:rPr>
        <w:fldChar w:fldCharType="separate"/>
      </w:r>
      <w:r w:rsidR="00892DFA">
        <w:rPr>
          <w:rFonts w:ascii="Calibri Light" w:hAnsi="Calibri Light" w:cs="Calibri Light"/>
          <w:noProof/>
        </w:rPr>
        <w:t>1</w:t>
      </w:r>
      <w:r w:rsidRPr="00467E22">
        <w:rPr>
          <w:rFonts w:ascii="Calibri Light" w:hAnsi="Calibri Light" w:cs="Calibri Light"/>
        </w:rPr>
        <w:fldChar w:fldCharType="end"/>
      </w:r>
      <w:r w:rsidRPr="00467E22">
        <w:rPr>
          <w:rFonts w:ascii="Calibri Light" w:hAnsi="Calibri Light" w:cs="Calibri Light"/>
        </w:rPr>
        <w:t xml:space="preserve">: </w:t>
      </w:r>
      <w:r w:rsidRPr="00467E22">
        <w:rPr>
          <w:rFonts w:ascii="Calibri Light" w:hAnsi="Calibri Light" w:cs="Calibri Light"/>
          <w:b w:val="0"/>
          <w:bCs/>
        </w:rPr>
        <w:t>Estimated Total Number of Routers per Province.</w:t>
      </w:r>
    </w:p>
    <w:tbl>
      <w:tblPr>
        <w:tblStyle w:val="TableGrid"/>
        <w:tblW w:w="2795"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12"/>
        <w:gridCol w:w="1941"/>
        <w:gridCol w:w="2826"/>
      </w:tblGrid>
      <w:tr w:rsidR="001A7ECE" w:rsidRPr="00A916FD" w14:paraId="25F4983A" w14:textId="2EE2FAB1" w:rsidTr="00982455">
        <w:trPr>
          <w:jc w:val="center"/>
        </w:trPr>
        <w:tc>
          <w:tcPr>
            <w:tcW w:w="569" w:type="pct"/>
            <w:shd w:val="clear" w:color="auto" w:fill="D9E2F3" w:themeFill="accent1" w:themeFillTint="33"/>
          </w:tcPr>
          <w:p w14:paraId="7C5067C7" w14:textId="77777777" w:rsidR="001A7ECE" w:rsidRPr="00467E22" w:rsidRDefault="001A7ECE" w:rsidP="00982455">
            <w:pPr>
              <w:spacing w:after="0"/>
              <w:rPr>
                <w:rFonts w:cs="Calibri Light"/>
              </w:rPr>
            </w:pPr>
            <w:r w:rsidRPr="00467E22">
              <w:rPr>
                <w:rFonts w:cs="Calibri Light"/>
              </w:rPr>
              <w:t>No</w:t>
            </w:r>
          </w:p>
        </w:tc>
        <w:tc>
          <w:tcPr>
            <w:tcW w:w="1804" w:type="pct"/>
            <w:shd w:val="clear" w:color="auto" w:fill="D9E2F3" w:themeFill="accent1" w:themeFillTint="33"/>
          </w:tcPr>
          <w:p w14:paraId="33AA43B7" w14:textId="77777777" w:rsidR="001A7ECE" w:rsidRPr="00467E22" w:rsidRDefault="001A7ECE" w:rsidP="00982455">
            <w:pPr>
              <w:spacing w:after="0"/>
              <w:rPr>
                <w:rFonts w:cs="Calibri Light"/>
              </w:rPr>
            </w:pPr>
            <w:r w:rsidRPr="00467E22">
              <w:rPr>
                <w:rFonts w:cs="Calibri Light"/>
              </w:rPr>
              <w:t>Provinces</w:t>
            </w:r>
          </w:p>
        </w:tc>
        <w:tc>
          <w:tcPr>
            <w:tcW w:w="2627" w:type="pct"/>
            <w:shd w:val="clear" w:color="auto" w:fill="D9E2F3" w:themeFill="accent1" w:themeFillTint="33"/>
          </w:tcPr>
          <w:p w14:paraId="54B82241" w14:textId="7B634741" w:rsidR="001A7ECE" w:rsidRPr="00467E22" w:rsidRDefault="000B79F0" w:rsidP="00982455">
            <w:pPr>
              <w:spacing w:after="0"/>
              <w:rPr>
                <w:rFonts w:cs="Calibri Light"/>
              </w:rPr>
            </w:pPr>
            <w:r w:rsidRPr="00467E22">
              <w:rPr>
                <w:rFonts w:cs="Calibri Light"/>
              </w:rPr>
              <w:t>Routers per Province</w:t>
            </w:r>
          </w:p>
        </w:tc>
      </w:tr>
      <w:tr w:rsidR="001A7ECE" w:rsidRPr="00A916FD" w14:paraId="512D106A" w14:textId="2D6BEB51" w:rsidTr="00982455">
        <w:trPr>
          <w:trHeight w:val="289"/>
          <w:jc w:val="center"/>
        </w:trPr>
        <w:tc>
          <w:tcPr>
            <w:tcW w:w="569" w:type="pct"/>
          </w:tcPr>
          <w:p w14:paraId="3380AD42" w14:textId="77777777" w:rsidR="001A7ECE" w:rsidRPr="00467E22" w:rsidRDefault="001A7ECE" w:rsidP="00982455">
            <w:pPr>
              <w:spacing w:after="0"/>
              <w:rPr>
                <w:rFonts w:cs="Calibri Light"/>
              </w:rPr>
            </w:pPr>
            <w:r w:rsidRPr="00467E22">
              <w:rPr>
                <w:rFonts w:cs="Calibri Light"/>
              </w:rPr>
              <w:t>1</w:t>
            </w:r>
          </w:p>
        </w:tc>
        <w:tc>
          <w:tcPr>
            <w:tcW w:w="1804" w:type="pct"/>
          </w:tcPr>
          <w:p w14:paraId="6A837BB0" w14:textId="77777777" w:rsidR="001A7ECE" w:rsidRPr="00467E22" w:rsidRDefault="001A7ECE" w:rsidP="00982455">
            <w:pPr>
              <w:spacing w:after="0"/>
              <w:rPr>
                <w:rFonts w:cs="Calibri Light"/>
              </w:rPr>
            </w:pPr>
            <w:r w:rsidRPr="00467E22">
              <w:rPr>
                <w:rFonts w:cs="Calibri Light"/>
              </w:rPr>
              <w:t>Eastern Cape</w:t>
            </w:r>
          </w:p>
        </w:tc>
        <w:tc>
          <w:tcPr>
            <w:tcW w:w="2627" w:type="pct"/>
          </w:tcPr>
          <w:p w14:paraId="202F5FDD" w14:textId="5D58F5A2" w:rsidR="001A7ECE" w:rsidRPr="00467E22" w:rsidRDefault="001A7ECE" w:rsidP="00982455">
            <w:pPr>
              <w:spacing w:after="0"/>
              <w:jc w:val="center"/>
              <w:rPr>
                <w:rFonts w:cs="Calibri Light"/>
              </w:rPr>
            </w:pPr>
            <w:r w:rsidRPr="00467E22">
              <w:rPr>
                <w:rFonts w:cs="Calibri Light"/>
              </w:rPr>
              <w:t>186</w:t>
            </w:r>
          </w:p>
        </w:tc>
      </w:tr>
      <w:tr w:rsidR="001A7ECE" w:rsidRPr="00A916FD" w14:paraId="029FFAC1" w14:textId="52C86489" w:rsidTr="00982455">
        <w:trPr>
          <w:jc w:val="center"/>
        </w:trPr>
        <w:tc>
          <w:tcPr>
            <w:tcW w:w="569" w:type="pct"/>
          </w:tcPr>
          <w:p w14:paraId="48DB878D" w14:textId="77777777" w:rsidR="001A7ECE" w:rsidRPr="00467E22" w:rsidRDefault="001A7ECE" w:rsidP="00982455">
            <w:pPr>
              <w:spacing w:after="0"/>
              <w:rPr>
                <w:rFonts w:cs="Calibri Light"/>
              </w:rPr>
            </w:pPr>
            <w:r w:rsidRPr="00467E22">
              <w:rPr>
                <w:rFonts w:cs="Calibri Light"/>
              </w:rPr>
              <w:t>2</w:t>
            </w:r>
          </w:p>
        </w:tc>
        <w:tc>
          <w:tcPr>
            <w:tcW w:w="1804" w:type="pct"/>
          </w:tcPr>
          <w:p w14:paraId="28EC0C48" w14:textId="77777777" w:rsidR="001A7ECE" w:rsidRPr="00467E22" w:rsidRDefault="001A7ECE" w:rsidP="00982455">
            <w:pPr>
              <w:spacing w:after="0"/>
              <w:rPr>
                <w:rFonts w:cs="Calibri Light"/>
              </w:rPr>
            </w:pPr>
            <w:r w:rsidRPr="00467E22">
              <w:rPr>
                <w:rFonts w:cs="Calibri Light"/>
              </w:rPr>
              <w:t>Free State</w:t>
            </w:r>
          </w:p>
        </w:tc>
        <w:tc>
          <w:tcPr>
            <w:tcW w:w="2627" w:type="pct"/>
          </w:tcPr>
          <w:p w14:paraId="6CC5CEEF" w14:textId="2E0BD3D7" w:rsidR="001A7ECE" w:rsidRPr="00467E22" w:rsidRDefault="001A7ECE" w:rsidP="00982455">
            <w:pPr>
              <w:spacing w:after="0"/>
              <w:jc w:val="center"/>
              <w:rPr>
                <w:rFonts w:cs="Calibri Light"/>
              </w:rPr>
            </w:pPr>
            <w:r w:rsidRPr="00467E22">
              <w:rPr>
                <w:rFonts w:cs="Calibri Light"/>
              </w:rPr>
              <w:t>207</w:t>
            </w:r>
          </w:p>
        </w:tc>
      </w:tr>
      <w:tr w:rsidR="001A7ECE" w:rsidRPr="00A916FD" w14:paraId="6F9B9C63" w14:textId="46418C42" w:rsidTr="00982455">
        <w:trPr>
          <w:trHeight w:val="274"/>
          <w:jc w:val="center"/>
        </w:trPr>
        <w:tc>
          <w:tcPr>
            <w:tcW w:w="569" w:type="pct"/>
          </w:tcPr>
          <w:p w14:paraId="4E63745C" w14:textId="77777777" w:rsidR="001A7ECE" w:rsidRPr="00467E22" w:rsidRDefault="001A7ECE" w:rsidP="00982455">
            <w:pPr>
              <w:spacing w:after="0"/>
              <w:rPr>
                <w:rFonts w:cs="Calibri Light"/>
              </w:rPr>
            </w:pPr>
            <w:r w:rsidRPr="00467E22">
              <w:rPr>
                <w:rFonts w:cs="Calibri Light"/>
              </w:rPr>
              <w:t>3</w:t>
            </w:r>
          </w:p>
        </w:tc>
        <w:tc>
          <w:tcPr>
            <w:tcW w:w="1804" w:type="pct"/>
          </w:tcPr>
          <w:p w14:paraId="5873DABE" w14:textId="77777777" w:rsidR="001A7ECE" w:rsidRPr="00467E22" w:rsidRDefault="001A7ECE" w:rsidP="00982455">
            <w:pPr>
              <w:spacing w:after="0"/>
              <w:rPr>
                <w:rFonts w:cs="Calibri Light"/>
              </w:rPr>
            </w:pPr>
            <w:r w:rsidRPr="00467E22">
              <w:rPr>
                <w:rFonts w:cs="Calibri Light"/>
              </w:rPr>
              <w:t>Gauteng</w:t>
            </w:r>
          </w:p>
        </w:tc>
        <w:tc>
          <w:tcPr>
            <w:tcW w:w="2627" w:type="pct"/>
          </w:tcPr>
          <w:p w14:paraId="5BAE91A6" w14:textId="0913843F" w:rsidR="001A7ECE" w:rsidRPr="00467E22" w:rsidRDefault="001A7ECE" w:rsidP="00982455">
            <w:pPr>
              <w:spacing w:after="0"/>
              <w:jc w:val="center"/>
              <w:rPr>
                <w:rFonts w:cs="Calibri Light"/>
              </w:rPr>
            </w:pPr>
            <w:r w:rsidRPr="00467E22">
              <w:rPr>
                <w:rFonts w:cs="Calibri Light"/>
              </w:rPr>
              <w:t>273</w:t>
            </w:r>
          </w:p>
        </w:tc>
      </w:tr>
      <w:tr w:rsidR="001A7ECE" w:rsidRPr="00A916FD" w14:paraId="6DC4DB95" w14:textId="34865E95" w:rsidTr="00982455">
        <w:trPr>
          <w:jc w:val="center"/>
        </w:trPr>
        <w:tc>
          <w:tcPr>
            <w:tcW w:w="569" w:type="pct"/>
          </w:tcPr>
          <w:p w14:paraId="3FCB7B59" w14:textId="77777777" w:rsidR="001A7ECE" w:rsidRPr="00467E22" w:rsidRDefault="001A7ECE" w:rsidP="00982455">
            <w:pPr>
              <w:spacing w:after="0"/>
              <w:rPr>
                <w:rFonts w:cs="Calibri Light"/>
              </w:rPr>
            </w:pPr>
            <w:r w:rsidRPr="00467E22">
              <w:rPr>
                <w:rFonts w:cs="Calibri Light"/>
              </w:rPr>
              <w:t>4</w:t>
            </w:r>
          </w:p>
        </w:tc>
        <w:tc>
          <w:tcPr>
            <w:tcW w:w="1804" w:type="pct"/>
          </w:tcPr>
          <w:p w14:paraId="7C47E90F" w14:textId="77777777" w:rsidR="001A7ECE" w:rsidRPr="00467E22" w:rsidRDefault="001A7ECE" w:rsidP="00982455">
            <w:pPr>
              <w:spacing w:after="0"/>
              <w:rPr>
                <w:rFonts w:cs="Calibri Light"/>
              </w:rPr>
            </w:pPr>
            <w:r w:rsidRPr="00467E22">
              <w:rPr>
                <w:rFonts w:cs="Calibri Light"/>
              </w:rPr>
              <w:t>KwaZulu-Natal</w:t>
            </w:r>
          </w:p>
        </w:tc>
        <w:tc>
          <w:tcPr>
            <w:tcW w:w="2627" w:type="pct"/>
          </w:tcPr>
          <w:p w14:paraId="21E7461C" w14:textId="1BCF389E" w:rsidR="001A7ECE" w:rsidRPr="00467E22" w:rsidRDefault="001A7ECE" w:rsidP="00982455">
            <w:pPr>
              <w:spacing w:after="0"/>
              <w:jc w:val="center"/>
              <w:rPr>
                <w:rFonts w:cs="Calibri Light"/>
              </w:rPr>
            </w:pPr>
            <w:r w:rsidRPr="00467E22">
              <w:rPr>
                <w:rFonts w:cs="Calibri Light"/>
              </w:rPr>
              <w:t>655</w:t>
            </w:r>
          </w:p>
        </w:tc>
      </w:tr>
      <w:tr w:rsidR="001A7ECE" w:rsidRPr="00A916FD" w14:paraId="64CAF5FA" w14:textId="2C8DA9EF" w:rsidTr="00982455">
        <w:trPr>
          <w:jc w:val="center"/>
        </w:trPr>
        <w:tc>
          <w:tcPr>
            <w:tcW w:w="569" w:type="pct"/>
          </w:tcPr>
          <w:p w14:paraId="3428DC24" w14:textId="77777777" w:rsidR="001A7ECE" w:rsidRPr="00467E22" w:rsidRDefault="001A7ECE" w:rsidP="00982455">
            <w:pPr>
              <w:spacing w:after="0"/>
              <w:rPr>
                <w:rFonts w:cs="Calibri Light"/>
              </w:rPr>
            </w:pPr>
            <w:r w:rsidRPr="00467E22">
              <w:rPr>
                <w:rFonts w:cs="Calibri Light"/>
              </w:rPr>
              <w:t>5</w:t>
            </w:r>
          </w:p>
        </w:tc>
        <w:tc>
          <w:tcPr>
            <w:tcW w:w="1804" w:type="pct"/>
          </w:tcPr>
          <w:p w14:paraId="1E92120B" w14:textId="77777777" w:rsidR="001A7ECE" w:rsidRPr="00467E22" w:rsidRDefault="001A7ECE" w:rsidP="00982455">
            <w:pPr>
              <w:spacing w:after="0"/>
              <w:rPr>
                <w:rFonts w:cs="Calibri Light"/>
              </w:rPr>
            </w:pPr>
            <w:r w:rsidRPr="00467E22">
              <w:rPr>
                <w:rFonts w:cs="Calibri Light"/>
              </w:rPr>
              <w:t>Limpopo</w:t>
            </w:r>
          </w:p>
        </w:tc>
        <w:tc>
          <w:tcPr>
            <w:tcW w:w="2627" w:type="pct"/>
          </w:tcPr>
          <w:p w14:paraId="51BD00E7" w14:textId="6F7A6061" w:rsidR="001A7ECE" w:rsidRPr="00467E22" w:rsidRDefault="001A7ECE" w:rsidP="00982455">
            <w:pPr>
              <w:spacing w:after="0"/>
              <w:jc w:val="center"/>
              <w:rPr>
                <w:rFonts w:cs="Calibri Light"/>
              </w:rPr>
            </w:pPr>
            <w:r w:rsidRPr="00467E22">
              <w:rPr>
                <w:rFonts w:cs="Calibri Light"/>
              </w:rPr>
              <w:t>354</w:t>
            </w:r>
          </w:p>
        </w:tc>
      </w:tr>
      <w:tr w:rsidR="001A7ECE" w:rsidRPr="00A916FD" w14:paraId="2736970C" w14:textId="7A7FA1F9" w:rsidTr="00982455">
        <w:trPr>
          <w:jc w:val="center"/>
        </w:trPr>
        <w:tc>
          <w:tcPr>
            <w:tcW w:w="569" w:type="pct"/>
          </w:tcPr>
          <w:p w14:paraId="594B6AAF" w14:textId="77777777" w:rsidR="001A7ECE" w:rsidRPr="00467E22" w:rsidRDefault="001A7ECE" w:rsidP="00982455">
            <w:pPr>
              <w:spacing w:after="0"/>
              <w:rPr>
                <w:rFonts w:cs="Calibri Light"/>
              </w:rPr>
            </w:pPr>
            <w:r w:rsidRPr="00467E22">
              <w:rPr>
                <w:rFonts w:cs="Calibri Light"/>
              </w:rPr>
              <w:t>6</w:t>
            </w:r>
          </w:p>
        </w:tc>
        <w:tc>
          <w:tcPr>
            <w:tcW w:w="1804" w:type="pct"/>
          </w:tcPr>
          <w:p w14:paraId="3D48A6DF" w14:textId="77777777" w:rsidR="001A7ECE" w:rsidRPr="00467E22" w:rsidRDefault="001A7ECE" w:rsidP="00982455">
            <w:pPr>
              <w:spacing w:after="0"/>
              <w:rPr>
                <w:rFonts w:cs="Calibri Light"/>
              </w:rPr>
            </w:pPr>
            <w:r w:rsidRPr="00467E22">
              <w:rPr>
                <w:rFonts w:cs="Calibri Light"/>
              </w:rPr>
              <w:t>Mpumalanga</w:t>
            </w:r>
          </w:p>
        </w:tc>
        <w:tc>
          <w:tcPr>
            <w:tcW w:w="2627" w:type="pct"/>
          </w:tcPr>
          <w:p w14:paraId="0D75C2CC" w14:textId="219489E0" w:rsidR="001A7ECE" w:rsidRPr="00467E22" w:rsidRDefault="001A7ECE" w:rsidP="00982455">
            <w:pPr>
              <w:spacing w:after="0"/>
              <w:jc w:val="center"/>
              <w:rPr>
                <w:rFonts w:cs="Calibri Light"/>
              </w:rPr>
            </w:pPr>
            <w:r w:rsidRPr="00467E22">
              <w:rPr>
                <w:rFonts w:cs="Calibri Light"/>
              </w:rPr>
              <w:t>207</w:t>
            </w:r>
          </w:p>
        </w:tc>
      </w:tr>
      <w:tr w:rsidR="001A7ECE" w:rsidRPr="00A916FD" w14:paraId="3757F54A" w14:textId="0EC4AE6F" w:rsidTr="00982455">
        <w:trPr>
          <w:jc w:val="center"/>
        </w:trPr>
        <w:tc>
          <w:tcPr>
            <w:tcW w:w="569" w:type="pct"/>
          </w:tcPr>
          <w:p w14:paraId="744D7F9F" w14:textId="77777777" w:rsidR="001A7ECE" w:rsidRPr="00467E22" w:rsidRDefault="001A7ECE" w:rsidP="00982455">
            <w:pPr>
              <w:spacing w:after="0"/>
              <w:rPr>
                <w:rFonts w:cs="Calibri Light"/>
              </w:rPr>
            </w:pPr>
            <w:r w:rsidRPr="00467E22">
              <w:rPr>
                <w:rFonts w:cs="Calibri Light"/>
              </w:rPr>
              <w:t>7</w:t>
            </w:r>
          </w:p>
        </w:tc>
        <w:tc>
          <w:tcPr>
            <w:tcW w:w="1804" w:type="pct"/>
          </w:tcPr>
          <w:p w14:paraId="5C25F5EA" w14:textId="77777777" w:rsidR="001A7ECE" w:rsidRPr="00467E22" w:rsidRDefault="001A7ECE" w:rsidP="00982455">
            <w:pPr>
              <w:spacing w:after="0"/>
              <w:rPr>
                <w:rFonts w:cs="Calibri Light"/>
              </w:rPr>
            </w:pPr>
            <w:r w:rsidRPr="00467E22">
              <w:rPr>
                <w:rFonts w:cs="Calibri Light"/>
              </w:rPr>
              <w:t>Northern Cape</w:t>
            </w:r>
          </w:p>
        </w:tc>
        <w:tc>
          <w:tcPr>
            <w:tcW w:w="2627" w:type="pct"/>
          </w:tcPr>
          <w:p w14:paraId="2A649851" w14:textId="1900A90A" w:rsidR="001A7ECE" w:rsidRPr="00467E22" w:rsidRDefault="001A7ECE" w:rsidP="00982455">
            <w:pPr>
              <w:spacing w:after="0"/>
              <w:jc w:val="center"/>
              <w:rPr>
                <w:rFonts w:cs="Calibri Light"/>
              </w:rPr>
            </w:pPr>
            <w:r w:rsidRPr="00467E22">
              <w:rPr>
                <w:rFonts w:cs="Calibri Light"/>
              </w:rPr>
              <w:t>80</w:t>
            </w:r>
          </w:p>
        </w:tc>
      </w:tr>
      <w:tr w:rsidR="001A7ECE" w:rsidRPr="00A916FD" w14:paraId="4A90D863" w14:textId="341B7078" w:rsidTr="00982455">
        <w:trPr>
          <w:jc w:val="center"/>
        </w:trPr>
        <w:tc>
          <w:tcPr>
            <w:tcW w:w="569" w:type="pct"/>
          </w:tcPr>
          <w:p w14:paraId="4469E535" w14:textId="77777777" w:rsidR="001A7ECE" w:rsidRPr="00467E22" w:rsidRDefault="001A7ECE" w:rsidP="00982455">
            <w:pPr>
              <w:spacing w:after="0"/>
              <w:rPr>
                <w:rFonts w:cs="Calibri Light"/>
              </w:rPr>
            </w:pPr>
            <w:r w:rsidRPr="00467E22">
              <w:rPr>
                <w:rFonts w:cs="Calibri Light"/>
              </w:rPr>
              <w:t>8</w:t>
            </w:r>
          </w:p>
        </w:tc>
        <w:tc>
          <w:tcPr>
            <w:tcW w:w="1804" w:type="pct"/>
          </w:tcPr>
          <w:p w14:paraId="2D8B0D7A" w14:textId="77777777" w:rsidR="001A7ECE" w:rsidRPr="00467E22" w:rsidRDefault="001A7ECE" w:rsidP="00982455">
            <w:pPr>
              <w:spacing w:after="0"/>
              <w:rPr>
                <w:rFonts w:cs="Calibri Light"/>
              </w:rPr>
            </w:pPr>
            <w:r w:rsidRPr="00467E22">
              <w:rPr>
                <w:rFonts w:cs="Calibri Light"/>
              </w:rPr>
              <w:t>North West</w:t>
            </w:r>
          </w:p>
        </w:tc>
        <w:tc>
          <w:tcPr>
            <w:tcW w:w="2627" w:type="pct"/>
          </w:tcPr>
          <w:p w14:paraId="1BB66AB0" w14:textId="28CE9686" w:rsidR="001A7ECE" w:rsidRPr="00467E22" w:rsidRDefault="001A7ECE" w:rsidP="00982455">
            <w:pPr>
              <w:spacing w:after="0"/>
              <w:jc w:val="center"/>
              <w:rPr>
                <w:rFonts w:cs="Calibri Light"/>
              </w:rPr>
            </w:pPr>
            <w:r w:rsidRPr="00467E22">
              <w:rPr>
                <w:rFonts w:cs="Calibri Light"/>
              </w:rPr>
              <w:t>152</w:t>
            </w:r>
          </w:p>
        </w:tc>
      </w:tr>
      <w:tr w:rsidR="001A7ECE" w:rsidRPr="00A916FD" w14:paraId="0AFCF3E7" w14:textId="0E0DB662" w:rsidTr="00982455">
        <w:trPr>
          <w:jc w:val="center"/>
        </w:trPr>
        <w:tc>
          <w:tcPr>
            <w:tcW w:w="569" w:type="pct"/>
          </w:tcPr>
          <w:p w14:paraId="31CA2A5A" w14:textId="77777777" w:rsidR="001A7ECE" w:rsidRPr="00467E22" w:rsidRDefault="001A7ECE" w:rsidP="00982455">
            <w:pPr>
              <w:spacing w:after="0"/>
              <w:rPr>
                <w:rFonts w:cs="Calibri Light"/>
              </w:rPr>
            </w:pPr>
            <w:r w:rsidRPr="00467E22">
              <w:rPr>
                <w:rFonts w:cs="Calibri Light"/>
              </w:rPr>
              <w:t>9</w:t>
            </w:r>
          </w:p>
        </w:tc>
        <w:tc>
          <w:tcPr>
            <w:tcW w:w="1804" w:type="pct"/>
          </w:tcPr>
          <w:p w14:paraId="33C7971D" w14:textId="77777777" w:rsidR="001A7ECE" w:rsidRPr="00467E22" w:rsidRDefault="001A7ECE" w:rsidP="00982455">
            <w:pPr>
              <w:spacing w:after="0"/>
              <w:rPr>
                <w:rFonts w:cs="Calibri Light"/>
              </w:rPr>
            </w:pPr>
            <w:r w:rsidRPr="00467E22">
              <w:rPr>
                <w:rFonts w:cs="Calibri Light"/>
              </w:rPr>
              <w:t>Western Cape</w:t>
            </w:r>
          </w:p>
        </w:tc>
        <w:tc>
          <w:tcPr>
            <w:tcW w:w="2627" w:type="pct"/>
          </w:tcPr>
          <w:p w14:paraId="3F1A9096" w14:textId="11BEF387" w:rsidR="001A7ECE" w:rsidRPr="00467E22" w:rsidRDefault="001A7ECE" w:rsidP="00982455">
            <w:pPr>
              <w:spacing w:after="0"/>
              <w:jc w:val="center"/>
              <w:rPr>
                <w:rFonts w:cs="Calibri Light"/>
              </w:rPr>
            </w:pPr>
            <w:r w:rsidRPr="00467E22">
              <w:rPr>
                <w:rFonts w:cs="Calibri Light"/>
              </w:rPr>
              <w:t>189</w:t>
            </w:r>
          </w:p>
        </w:tc>
      </w:tr>
      <w:tr w:rsidR="001A7ECE" w:rsidRPr="00A916FD" w14:paraId="3F9C673E" w14:textId="77777777" w:rsidTr="00982455">
        <w:trPr>
          <w:jc w:val="center"/>
        </w:trPr>
        <w:tc>
          <w:tcPr>
            <w:tcW w:w="2373" w:type="pct"/>
            <w:gridSpan w:val="2"/>
          </w:tcPr>
          <w:p w14:paraId="68FBED76" w14:textId="7FE1B494" w:rsidR="001A7ECE" w:rsidRPr="00467E22" w:rsidRDefault="001A7ECE" w:rsidP="00982455">
            <w:pPr>
              <w:spacing w:after="0"/>
              <w:jc w:val="right"/>
              <w:rPr>
                <w:rFonts w:cs="Calibri Light"/>
              </w:rPr>
            </w:pPr>
            <w:r w:rsidRPr="00467E22">
              <w:rPr>
                <w:rFonts w:cs="Calibri Light"/>
              </w:rPr>
              <w:t>Total</w:t>
            </w:r>
          </w:p>
        </w:tc>
        <w:tc>
          <w:tcPr>
            <w:tcW w:w="2627" w:type="pct"/>
          </w:tcPr>
          <w:p w14:paraId="23D1B869" w14:textId="57F631D8" w:rsidR="001A7ECE" w:rsidRPr="00467E22" w:rsidRDefault="001A7ECE" w:rsidP="00982455">
            <w:pPr>
              <w:spacing w:after="0"/>
              <w:jc w:val="center"/>
              <w:rPr>
                <w:rFonts w:cs="Calibri Light"/>
                <w:b/>
                <w:bCs/>
              </w:rPr>
            </w:pPr>
            <w:r w:rsidRPr="00467E22">
              <w:rPr>
                <w:rFonts w:cs="Calibri Light"/>
                <w:b/>
                <w:bCs/>
              </w:rPr>
              <w:t>2303</w:t>
            </w:r>
          </w:p>
        </w:tc>
      </w:tr>
    </w:tbl>
    <w:p w14:paraId="2BA6D098" w14:textId="77777777" w:rsidR="008D4F29" w:rsidRDefault="008D4F29" w:rsidP="001A7ECE">
      <w:pPr>
        <w:spacing w:line="240" w:lineRule="auto"/>
        <w:ind w:left="360"/>
        <w:rPr>
          <w:rFonts w:asciiTheme="majorHAnsi" w:hAnsiTheme="majorHAnsi" w:cstheme="majorHAnsi"/>
        </w:rPr>
      </w:pPr>
    </w:p>
    <w:p w14:paraId="6E5CD61C" w14:textId="715AA819" w:rsidR="00D945D9" w:rsidRPr="00467E22" w:rsidRDefault="00A77EA0" w:rsidP="00EE526B">
      <w:pPr>
        <w:pStyle w:val="Heading4"/>
        <w:numPr>
          <w:ilvl w:val="0"/>
          <w:numId w:val="52"/>
        </w:numPr>
        <w:rPr>
          <w:rFonts w:ascii="Calibri Light" w:hAnsi="Calibri Light" w:cs="Calibri Light"/>
          <w:b w:val="0"/>
          <w:sz w:val="22"/>
        </w:rPr>
      </w:pPr>
      <w:r w:rsidRPr="00467E22">
        <w:rPr>
          <w:rFonts w:ascii="Calibri Light" w:hAnsi="Calibri Light" w:cs="Calibri Light"/>
          <w:b w:val="0"/>
          <w:color w:val="auto"/>
          <w:sz w:val="22"/>
        </w:rPr>
        <w:t xml:space="preserve">The </w:t>
      </w:r>
      <w:r w:rsidR="00D96750" w:rsidRPr="00467E22">
        <w:rPr>
          <w:rFonts w:ascii="Calibri Light" w:hAnsi="Calibri Light" w:cs="Calibri Light"/>
          <w:b w:val="0"/>
          <w:color w:val="auto"/>
          <w:sz w:val="22"/>
        </w:rPr>
        <w:t xml:space="preserve">estimated total number of routers per province is subject to change based on demand. </w:t>
      </w:r>
    </w:p>
    <w:p w14:paraId="07A25A72" w14:textId="7C1C80CC" w:rsidR="0074132C" w:rsidRPr="00DD74B2" w:rsidRDefault="00393D9A" w:rsidP="00EE526B">
      <w:pPr>
        <w:pStyle w:val="ListParagraph"/>
        <w:numPr>
          <w:ilvl w:val="0"/>
          <w:numId w:val="52"/>
        </w:numPr>
        <w:rPr>
          <w:rFonts w:cs="Calibri Light"/>
        </w:rPr>
      </w:pPr>
      <w:r w:rsidRPr="00393D9A">
        <w:rPr>
          <w:rFonts w:ascii="Calibri Light" w:hAnsi="Calibri Light" w:cs="Calibri Light"/>
        </w:rPr>
        <w:t>The successful bidder must uninstall the existing CPE before installing the new one. After removing the existing CPE, the bidder must securely package the SITA</w:t>
      </w:r>
      <w:r w:rsidR="004D17E0">
        <w:rPr>
          <w:rFonts w:ascii="Calibri Light" w:hAnsi="Calibri Light" w:cs="Calibri Light"/>
        </w:rPr>
        <w:t xml:space="preserve"> </w:t>
      </w:r>
      <w:r w:rsidRPr="00393D9A">
        <w:rPr>
          <w:rFonts w:ascii="Calibri Light" w:hAnsi="Calibri Light" w:cs="Calibri Light"/>
        </w:rPr>
        <w:t>owned CPE and its peripherals and return them to SITA Centurion. The SITA</w:t>
      </w:r>
      <w:r w:rsidR="004D17E0">
        <w:rPr>
          <w:rFonts w:ascii="Calibri Light" w:hAnsi="Calibri Light" w:cs="Calibri Light"/>
        </w:rPr>
        <w:t xml:space="preserve"> </w:t>
      </w:r>
      <w:r w:rsidRPr="00393D9A">
        <w:rPr>
          <w:rFonts w:ascii="Calibri Light" w:hAnsi="Calibri Light" w:cs="Calibri Light"/>
        </w:rPr>
        <w:t>owned CPEs are marked with a SITA tag/barcode, not all CPEs are owned by SITA. SITA will also indicate whether the CPE needs to be returned to SITA for each installation.</w:t>
      </w:r>
      <w:r w:rsidR="00245CE8" w:rsidRPr="00467E22">
        <w:rPr>
          <w:rFonts w:ascii="Calibri Light" w:hAnsi="Calibri Light" w:cs="Calibri Light"/>
        </w:rPr>
        <w:t xml:space="preserve"> </w:t>
      </w:r>
    </w:p>
    <w:p w14:paraId="4FEE0D70" w14:textId="6C861109" w:rsidR="004962AD" w:rsidRPr="00341869" w:rsidRDefault="00FE388E" w:rsidP="00EE526B">
      <w:pPr>
        <w:pStyle w:val="ListParagraph"/>
        <w:numPr>
          <w:ilvl w:val="0"/>
          <w:numId w:val="52"/>
        </w:numPr>
        <w:rPr>
          <w:rFonts w:ascii="Calibri Light" w:hAnsi="Calibri Light" w:cs="Calibri Light"/>
        </w:rPr>
      </w:pPr>
      <w:r w:rsidRPr="00FE388E">
        <w:rPr>
          <w:rFonts w:ascii="Calibri Light" w:hAnsi="Calibri Light" w:cs="Calibri Light"/>
        </w:rPr>
        <w:t>Back-to-back</w:t>
      </w:r>
      <w:r w:rsidR="004962AD" w:rsidRPr="00467E22">
        <w:rPr>
          <w:rFonts w:ascii="Calibri Light" w:hAnsi="Calibri Light" w:cs="Calibri Light"/>
        </w:rPr>
        <w:t xml:space="preserve"> maintenance and support Service for 60 months.</w:t>
      </w:r>
    </w:p>
    <w:p w14:paraId="630E72CE" w14:textId="22036359" w:rsidR="000136F5" w:rsidRPr="00892DFA" w:rsidRDefault="000136F5" w:rsidP="00892DFA">
      <w:pPr>
        <w:ind w:left="207" w:firstLine="720"/>
        <w:rPr>
          <w:b/>
          <w:bCs/>
          <w:lang w:val="en-GB"/>
        </w:rPr>
      </w:pPr>
      <w:r w:rsidRPr="00892DFA">
        <w:rPr>
          <w:b/>
          <w:bCs/>
          <w:lang w:val="en-GB"/>
        </w:rPr>
        <w:t>Note 1:</w:t>
      </w:r>
    </w:p>
    <w:p w14:paraId="0D43BF66" w14:textId="4E18F234" w:rsidR="000136F5" w:rsidRPr="00892DFA" w:rsidRDefault="000136F5" w:rsidP="00892DFA">
      <w:pPr>
        <w:ind w:left="927"/>
        <w:rPr>
          <w:lang w:val="en-GB"/>
        </w:rPr>
      </w:pPr>
      <w:r w:rsidRPr="00892DFA">
        <w:rPr>
          <w:lang w:val="en-GB"/>
        </w:rPr>
        <w:t>SITA reserves the right to decrease or increase the quantity of routers required, depending on the needs of the project.</w:t>
      </w:r>
    </w:p>
    <w:p w14:paraId="2C122A50" w14:textId="6C73E434" w:rsidR="00F05FE2" w:rsidRPr="00FE388E" w:rsidRDefault="00F05FE2" w:rsidP="00467E22">
      <w:pPr>
        <w:spacing w:after="160" w:line="259" w:lineRule="auto"/>
        <w:ind w:left="567"/>
        <w:jc w:val="left"/>
        <w:rPr>
          <w:rFonts w:cs="Calibri Light"/>
          <w:lang w:val="en-GB"/>
        </w:rPr>
      </w:pPr>
      <w:r w:rsidRPr="00FE388E">
        <w:rPr>
          <w:rFonts w:cs="Calibri Light"/>
          <w:lang w:val="en-GB"/>
        </w:rPr>
        <w:br w:type="page"/>
      </w:r>
    </w:p>
    <w:p w14:paraId="6D62E578" w14:textId="5EACB328" w:rsidR="00624441" w:rsidRPr="00467E22" w:rsidRDefault="00092809" w:rsidP="00624441">
      <w:pPr>
        <w:pStyle w:val="Heading2"/>
        <w:rPr>
          <w:rFonts w:ascii="Calibri Light" w:hAnsi="Calibri Light" w:cs="Calibri Light"/>
        </w:rPr>
      </w:pPr>
      <w:bookmarkStart w:id="14" w:name="_Toc194051201"/>
      <w:bookmarkEnd w:id="12"/>
      <w:bookmarkEnd w:id="13"/>
      <w:r w:rsidRPr="00467E22">
        <w:rPr>
          <w:rFonts w:ascii="Calibri Light" w:hAnsi="Calibri Light" w:cs="Calibri Light"/>
        </w:rPr>
        <w:lastRenderedPageBreak/>
        <w:t xml:space="preserve">Delivery </w:t>
      </w:r>
      <w:r w:rsidR="004503D3" w:rsidRPr="00467E22">
        <w:rPr>
          <w:rFonts w:ascii="Calibri Light" w:hAnsi="Calibri Light" w:cs="Calibri Light"/>
        </w:rPr>
        <w:t>Provinces</w:t>
      </w:r>
      <w:bookmarkEnd w:id="14"/>
    </w:p>
    <w:p w14:paraId="133F67BF" w14:textId="174C9FA8" w:rsidR="00092809" w:rsidRPr="00467E22" w:rsidRDefault="00341869" w:rsidP="00341869">
      <w:pPr>
        <w:ind w:left="567" w:hanging="567"/>
        <w:rPr>
          <w:rFonts w:eastAsia="Times New Roman"/>
          <w:iCs/>
        </w:rPr>
      </w:pPr>
      <w:r>
        <w:t>2.2.1</w:t>
      </w:r>
      <w:r>
        <w:tab/>
      </w:r>
      <w:r w:rsidR="00092809" w:rsidRPr="00467E22">
        <w:t xml:space="preserve">The </w:t>
      </w:r>
      <w:r w:rsidR="000A1FBE" w:rsidRPr="000A1FBE">
        <w:t>delivery of new equipment and peripherals will be made to government facilities across the provinces on an on-demand basis. Please refer to Appendix A for the list of sites.</w:t>
      </w:r>
    </w:p>
    <w:p w14:paraId="047DDDDB" w14:textId="7118A40A" w:rsidR="002427BA" w:rsidRPr="00467E22" w:rsidRDefault="002427BA" w:rsidP="00467E22">
      <w:pPr>
        <w:pStyle w:val="Caption"/>
        <w:ind w:left="2880" w:firstLine="720"/>
        <w:jc w:val="both"/>
        <w:rPr>
          <w:rFonts w:ascii="Calibri Light" w:hAnsi="Calibri Light" w:cs="Calibri Light"/>
        </w:rPr>
      </w:pPr>
      <w:r w:rsidRPr="00467E22">
        <w:rPr>
          <w:rFonts w:ascii="Calibri Light" w:hAnsi="Calibri Light" w:cs="Calibri Light"/>
        </w:rPr>
        <w:t xml:space="preserve">Table 2: </w:t>
      </w:r>
      <w:r w:rsidRPr="00467E22">
        <w:rPr>
          <w:rFonts w:ascii="Calibri Light" w:hAnsi="Calibri Light" w:cs="Calibri Light"/>
          <w:b w:val="0"/>
          <w:bCs/>
        </w:rPr>
        <w:t>Provinces</w:t>
      </w:r>
    </w:p>
    <w:tbl>
      <w:tblPr>
        <w:tblStyle w:val="TableGrid"/>
        <w:tblW w:w="1620"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704"/>
        <w:gridCol w:w="2414"/>
      </w:tblGrid>
      <w:tr w:rsidR="004503D3" w:rsidRPr="00FE388E" w14:paraId="103AA7E9" w14:textId="77777777" w:rsidTr="00467E22">
        <w:trPr>
          <w:jc w:val="center"/>
        </w:trPr>
        <w:tc>
          <w:tcPr>
            <w:tcW w:w="1129" w:type="pct"/>
            <w:shd w:val="clear" w:color="auto" w:fill="D9E2F3" w:themeFill="accent1" w:themeFillTint="33"/>
          </w:tcPr>
          <w:p w14:paraId="7FB1ADAF" w14:textId="77777777" w:rsidR="004503D3" w:rsidRPr="00467E22" w:rsidRDefault="004503D3" w:rsidP="00467E22">
            <w:pPr>
              <w:spacing w:after="0"/>
              <w:jc w:val="center"/>
              <w:rPr>
                <w:rFonts w:cs="Calibri Light"/>
                <w:b/>
              </w:rPr>
            </w:pPr>
            <w:r w:rsidRPr="00467E22">
              <w:rPr>
                <w:rFonts w:cs="Calibri Light"/>
                <w:b/>
              </w:rPr>
              <w:t>No</w:t>
            </w:r>
          </w:p>
        </w:tc>
        <w:tc>
          <w:tcPr>
            <w:tcW w:w="3871" w:type="pct"/>
            <w:shd w:val="clear" w:color="auto" w:fill="D9E2F3" w:themeFill="accent1" w:themeFillTint="33"/>
          </w:tcPr>
          <w:p w14:paraId="5E611001" w14:textId="036F8B88" w:rsidR="004503D3" w:rsidRPr="00467E22" w:rsidRDefault="004503D3" w:rsidP="00467E22">
            <w:pPr>
              <w:spacing w:after="0"/>
              <w:jc w:val="center"/>
              <w:rPr>
                <w:rFonts w:cs="Calibri Light"/>
                <w:b/>
              </w:rPr>
            </w:pPr>
            <w:bookmarkStart w:id="15" w:name="_Hlk176469752"/>
            <w:r w:rsidRPr="00467E22">
              <w:rPr>
                <w:rFonts w:cs="Calibri Light"/>
                <w:b/>
              </w:rPr>
              <w:t>Province</w:t>
            </w:r>
            <w:bookmarkEnd w:id="15"/>
          </w:p>
        </w:tc>
      </w:tr>
      <w:tr w:rsidR="004503D3" w:rsidRPr="00FE388E" w14:paraId="5EBF4DC7" w14:textId="77777777" w:rsidTr="00467E22">
        <w:trPr>
          <w:trHeight w:val="201"/>
          <w:jc w:val="center"/>
        </w:trPr>
        <w:tc>
          <w:tcPr>
            <w:tcW w:w="1129" w:type="pct"/>
          </w:tcPr>
          <w:p w14:paraId="35484DC4" w14:textId="77777777" w:rsidR="004503D3" w:rsidRPr="00467E22" w:rsidRDefault="004503D3" w:rsidP="00467E22">
            <w:pPr>
              <w:spacing w:after="0"/>
              <w:jc w:val="center"/>
              <w:rPr>
                <w:rFonts w:cs="Calibri Light"/>
              </w:rPr>
            </w:pPr>
            <w:r w:rsidRPr="00467E22">
              <w:rPr>
                <w:rFonts w:cs="Calibri Light"/>
              </w:rPr>
              <w:t>1</w:t>
            </w:r>
          </w:p>
        </w:tc>
        <w:tc>
          <w:tcPr>
            <w:tcW w:w="3871" w:type="pct"/>
          </w:tcPr>
          <w:p w14:paraId="31DC33EB" w14:textId="1DF132B6" w:rsidR="004503D3" w:rsidRPr="00467E22" w:rsidRDefault="004503D3" w:rsidP="00467E22">
            <w:pPr>
              <w:spacing w:after="0"/>
              <w:jc w:val="left"/>
              <w:rPr>
                <w:rFonts w:cs="Calibri Light"/>
              </w:rPr>
            </w:pPr>
            <w:r w:rsidRPr="00467E22">
              <w:rPr>
                <w:rFonts w:cs="Calibri Light"/>
              </w:rPr>
              <w:t>Eastern Cape</w:t>
            </w:r>
          </w:p>
        </w:tc>
      </w:tr>
      <w:tr w:rsidR="004503D3" w:rsidRPr="00FE388E" w14:paraId="043D2653" w14:textId="77777777" w:rsidTr="00467E22">
        <w:trPr>
          <w:jc w:val="center"/>
        </w:trPr>
        <w:tc>
          <w:tcPr>
            <w:tcW w:w="1129" w:type="pct"/>
          </w:tcPr>
          <w:p w14:paraId="13234A12" w14:textId="5D8F7CA5" w:rsidR="004503D3" w:rsidRPr="00467E22" w:rsidRDefault="00486BE7" w:rsidP="00467E22">
            <w:pPr>
              <w:spacing w:after="0"/>
              <w:jc w:val="center"/>
              <w:rPr>
                <w:rFonts w:cs="Calibri Light"/>
              </w:rPr>
            </w:pPr>
            <w:r w:rsidRPr="00467E22">
              <w:rPr>
                <w:rFonts w:cs="Calibri Light"/>
              </w:rPr>
              <w:t>2</w:t>
            </w:r>
          </w:p>
        </w:tc>
        <w:tc>
          <w:tcPr>
            <w:tcW w:w="3871" w:type="pct"/>
          </w:tcPr>
          <w:p w14:paraId="4BDD4F6F" w14:textId="253669C1" w:rsidR="004503D3" w:rsidRPr="00467E22" w:rsidRDefault="00486BE7" w:rsidP="00467E22">
            <w:pPr>
              <w:spacing w:after="0"/>
              <w:jc w:val="left"/>
              <w:rPr>
                <w:rFonts w:cs="Calibri Light"/>
              </w:rPr>
            </w:pPr>
            <w:r w:rsidRPr="00467E22">
              <w:rPr>
                <w:rFonts w:cs="Calibri Light"/>
              </w:rPr>
              <w:t>Free State</w:t>
            </w:r>
          </w:p>
        </w:tc>
      </w:tr>
      <w:tr w:rsidR="004503D3" w:rsidRPr="00FE388E" w14:paraId="524A8F1B" w14:textId="77777777" w:rsidTr="00467E22">
        <w:trPr>
          <w:jc w:val="center"/>
        </w:trPr>
        <w:tc>
          <w:tcPr>
            <w:tcW w:w="1129" w:type="pct"/>
          </w:tcPr>
          <w:p w14:paraId="1451EBD3" w14:textId="64ADAA91" w:rsidR="004503D3" w:rsidRPr="00467E22" w:rsidRDefault="00486BE7" w:rsidP="00467E22">
            <w:pPr>
              <w:spacing w:after="0"/>
              <w:jc w:val="center"/>
              <w:rPr>
                <w:rFonts w:cs="Calibri Light"/>
              </w:rPr>
            </w:pPr>
            <w:r w:rsidRPr="00467E22">
              <w:rPr>
                <w:rFonts w:cs="Calibri Light"/>
              </w:rPr>
              <w:t>3</w:t>
            </w:r>
          </w:p>
        </w:tc>
        <w:tc>
          <w:tcPr>
            <w:tcW w:w="3871" w:type="pct"/>
          </w:tcPr>
          <w:p w14:paraId="25D0B207" w14:textId="350F2F3D" w:rsidR="004503D3" w:rsidRPr="00467E22" w:rsidRDefault="00486BE7" w:rsidP="00467E22">
            <w:pPr>
              <w:spacing w:after="0"/>
              <w:jc w:val="left"/>
              <w:rPr>
                <w:rFonts w:cs="Calibri Light"/>
              </w:rPr>
            </w:pPr>
            <w:r w:rsidRPr="00467E22">
              <w:rPr>
                <w:rFonts w:cs="Calibri Light"/>
              </w:rPr>
              <w:t>Gauteng</w:t>
            </w:r>
          </w:p>
        </w:tc>
      </w:tr>
      <w:tr w:rsidR="00486BE7" w:rsidRPr="00FE388E" w14:paraId="72377004" w14:textId="77777777" w:rsidTr="00467E22">
        <w:trPr>
          <w:jc w:val="center"/>
        </w:trPr>
        <w:tc>
          <w:tcPr>
            <w:tcW w:w="1129" w:type="pct"/>
          </w:tcPr>
          <w:p w14:paraId="4EAD4556" w14:textId="6C6475A9" w:rsidR="00486BE7" w:rsidRPr="00467E22" w:rsidRDefault="00486BE7" w:rsidP="00467E22">
            <w:pPr>
              <w:spacing w:after="0"/>
              <w:jc w:val="center"/>
              <w:rPr>
                <w:rFonts w:cs="Calibri Light"/>
              </w:rPr>
            </w:pPr>
            <w:r w:rsidRPr="00467E22">
              <w:rPr>
                <w:rFonts w:cs="Calibri Light"/>
              </w:rPr>
              <w:t>4</w:t>
            </w:r>
          </w:p>
        </w:tc>
        <w:tc>
          <w:tcPr>
            <w:tcW w:w="3871" w:type="pct"/>
          </w:tcPr>
          <w:p w14:paraId="6849CC81" w14:textId="2FD8D042" w:rsidR="00486BE7" w:rsidRPr="00467E22" w:rsidRDefault="00486BE7" w:rsidP="00467E22">
            <w:pPr>
              <w:spacing w:after="0"/>
              <w:jc w:val="left"/>
              <w:rPr>
                <w:rFonts w:cs="Calibri Light"/>
              </w:rPr>
            </w:pPr>
            <w:r w:rsidRPr="00467E22">
              <w:rPr>
                <w:rFonts w:cs="Calibri Light"/>
              </w:rPr>
              <w:t>KwaZulu-Natal</w:t>
            </w:r>
          </w:p>
        </w:tc>
      </w:tr>
      <w:tr w:rsidR="00486BE7" w:rsidRPr="00FE388E" w14:paraId="06AE750E" w14:textId="77777777" w:rsidTr="00467E22">
        <w:trPr>
          <w:jc w:val="center"/>
        </w:trPr>
        <w:tc>
          <w:tcPr>
            <w:tcW w:w="1129" w:type="pct"/>
          </w:tcPr>
          <w:p w14:paraId="306E5618" w14:textId="6502C1CA" w:rsidR="00486BE7" w:rsidRPr="00467E22" w:rsidRDefault="00486BE7" w:rsidP="00467E22">
            <w:pPr>
              <w:spacing w:after="0"/>
              <w:jc w:val="center"/>
              <w:rPr>
                <w:rFonts w:cs="Calibri Light"/>
              </w:rPr>
            </w:pPr>
            <w:r w:rsidRPr="00467E22">
              <w:rPr>
                <w:rFonts w:cs="Calibri Light"/>
              </w:rPr>
              <w:t>5</w:t>
            </w:r>
          </w:p>
        </w:tc>
        <w:tc>
          <w:tcPr>
            <w:tcW w:w="3871" w:type="pct"/>
          </w:tcPr>
          <w:p w14:paraId="13E9AD6A" w14:textId="7AF104B4" w:rsidR="00486BE7" w:rsidRPr="00467E22" w:rsidRDefault="00517A00" w:rsidP="00467E22">
            <w:pPr>
              <w:spacing w:after="0"/>
              <w:jc w:val="left"/>
              <w:rPr>
                <w:rFonts w:cs="Calibri Light"/>
              </w:rPr>
            </w:pPr>
            <w:r w:rsidRPr="00467E22">
              <w:rPr>
                <w:rFonts w:cs="Calibri Light"/>
              </w:rPr>
              <w:t>Limpopo</w:t>
            </w:r>
          </w:p>
        </w:tc>
      </w:tr>
      <w:tr w:rsidR="00486BE7" w:rsidRPr="00FE388E" w14:paraId="568CA360" w14:textId="77777777" w:rsidTr="00467E22">
        <w:trPr>
          <w:jc w:val="center"/>
        </w:trPr>
        <w:tc>
          <w:tcPr>
            <w:tcW w:w="1129" w:type="pct"/>
          </w:tcPr>
          <w:p w14:paraId="1323A719" w14:textId="35D143B7" w:rsidR="00486BE7" w:rsidRPr="00467E22" w:rsidRDefault="00486BE7" w:rsidP="00467E22">
            <w:pPr>
              <w:spacing w:after="0"/>
              <w:jc w:val="center"/>
              <w:rPr>
                <w:rFonts w:cs="Calibri Light"/>
              </w:rPr>
            </w:pPr>
            <w:r w:rsidRPr="00467E22">
              <w:rPr>
                <w:rFonts w:cs="Calibri Light"/>
              </w:rPr>
              <w:t>6</w:t>
            </w:r>
          </w:p>
        </w:tc>
        <w:tc>
          <w:tcPr>
            <w:tcW w:w="3871" w:type="pct"/>
          </w:tcPr>
          <w:p w14:paraId="59CE3323" w14:textId="36D79A68" w:rsidR="00486BE7" w:rsidRPr="00467E22" w:rsidRDefault="00517A00" w:rsidP="00467E22">
            <w:pPr>
              <w:spacing w:after="0"/>
              <w:jc w:val="left"/>
              <w:rPr>
                <w:rFonts w:cs="Calibri Light"/>
              </w:rPr>
            </w:pPr>
            <w:r w:rsidRPr="00467E22">
              <w:rPr>
                <w:rFonts w:cs="Calibri Light"/>
              </w:rPr>
              <w:t>Mpumalanga</w:t>
            </w:r>
          </w:p>
        </w:tc>
      </w:tr>
      <w:tr w:rsidR="00517A00" w:rsidRPr="00FE388E" w14:paraId="2877954D" w14:textId="77777777" w:rsidTr="00467E22">
        <w:trPr>
          <w:jc w:val="center"/>
        </w:trPr>
        <w:tc>
          <w:tcPr>
            <w:tcW w:w="1129" w:type="pct"/>
          </w:tcPr>
          <w:p w14:paraId="3965B51C" w14:textId="4B1512A6" w:rsidR="00517A00" w:rsidRPr="00467E22" w:rsidRDefault="00517A00" w:rsidP="00467E22">
            <w:pPr>
              <w:spacing w:after="0"/>
              <w:jc w:val="center"/>
              <w:rPr>
                <w:rFonts w:cs="Calibri Light"/>
              </w:rPr>
            </w:pPr>
            <w:r w:rsidRPr="00467E22">
              <w:rPr>
                <w:rFonts w:cs="Calibri Light"/>
              </w:rPr>
              <w:t>7</w:t>
            </w:r>
          </w:p>
        </w:tc>
        <w:tc>
          <w:tcPr>
            <w:tcW w:w="3871" w:type="pct"/>
          </w:tcPr>
          <w:p w14:paraId="0DE1BF61" w14:textId="3A85511D" w:rsidR="00517A00" w:rsidRPr="00467E22" w:rsidRDefault="00517A00" w:rsidP="00467E22">
            <w:pPr>
              <w:spacing w:after="0"/>
              <w:jc w:val="left"/>
              <w:rPr>
                <w:rFonts w:cs="Calibri Light"/>
              </w:rPr>
            </w:pPr>
            <w:r w:rsidRPr="00467E22">
              <w:rPr>
                <w:rFonts w:cs="Calibri Light"/>
              </w:rPr>
              <w:t>Northern Cape</w:t>
            </w:r>
          </w:p>
        </w:tc>
      </w:tr>
      <w:tr w:rsidR="00517A00" w:rsidRPr="00FE388E" w14:paraId="6340E16E" w14:textId="77777777" w:rsidTr="00467E22">
        <w:trPr>
          <w:jc w:val="center"/>
        </w:trPr>
        <w:tc>
          <w:tcPr>
            <w:tcW w:w="1129" w:type="pct"/>
          </w:tcPr>
          <w:p w14:paraId="02AFC5FE" w14:textId="63258254" w:rsidR="00517A00" w:rsidRPr="00467E22" w:rsidRDefault="00517A00" w:rsidP="00467E22">
            <w:pPr>
              <w:spacing w:after="0"/>
              <w:jc w:val="center"/>
              <w:rPr>
                <w:rFonts w:cs="Calibri Light"/>
              </w:rPr>
            </w:pPr>
            <w:r w:rsidRPr="00467E22">
              <w:rPr>
                <w:rFonts w:cs="Calibri Light"/>
              </w:rPr>
              <w:t>8</w:t>
            </w:r>
          </w:p>
        </w:tc>
        <w:tc>
          <w:tcPr>
            <w:tcW w:w="3871" w:type="pct"/>
          </w:tcPr>
          <w:p w14:paraId="2C4B63D0" w14:textId="4C3D34F5" w:rsidR="00517A00" w:rsidRPr="00467E22" w:rsidRDefault="00517A00" w:rsidP="00467E22">
            <w:pPr>
              <w:spacing w:after="0"/>
              <w:jc w:val="left"/>
              <w:rPr>
                <w:rFonts w:cs="Calibri Light"/>
              </w:rPr>
            </w:pPr>
            <w:r w:rsidRPr="00467E22">
              <w:rPr>
                <w:rFonts w:cs="Calibri Light"/>
              </w:rPr>
              <w:t>North West</w:t>
            </w:r>
          </w:p>
        </w:tc>
      </w:tr>
      <w:tr w:rsidR="00517A00" w:rsidRPr="00FE388E" w14:paraId="538ECC22" w14:textId="77777777" w:rsidTr="00467E22">
        <w:trPr>
          <w:jc w:val="center"/>
        </w:trPr>
        <w:tc>
          <w:tcPr>
            <w:tcW w:w="1129" w:type="pct"/>
          </w:tcPr>
          <w:p w14:paraId="48E1A851" w14:textId="283A0D25" w:rsidR="00517A00" w:rsidRPr="00467E22" w:rsidRDefault="00517A00" w:rsidP="00467E22">
            <w:pPr>
              <w:spacing w:after="0"/>
              <w:jc w:val="center"/>
              <w:rPr>
                <w:rFonts w:cs="Calibri Light"/>
              </w:rPr>
            </w:pPr>
            <w:r w:rsidRPr="00467E22">
              <w:rPr>
                <w:rFonts w:cs="Calibri Light"/>
              </w:rPr>
              <w:t>9</w:t>
            </w:r>
          </w:p>
        </w:tc>
        <w:tc>
          <w:tcPr>
            <w:tcW w:w="3871" w:type="pct"/>
          </w:tcPr>
          <w:p w14:paraId="14030977" w14:textId="3F7B7839" w:rsidR="00517A00" w:rsidRPr="00467E22" w:rsidRDefault="00517A00" w:rsidP="00467E22">
            <w:pPr>
              <w:spacing w:after="0"/>
              <w:jc w:val="left"/>
              <w:rPr>
                <w:rFonts w:cs="Calibri Light"/>
              </w:rPr>
            </w:pPr>
            <w:r w:rsidRPr="00467E22">
              <w:rPr>
                <w:rFonts w:cs="Calibri Light"/>
              </w:rPr>
              <w:t>Western Cape</w:t>
            </w:r>
          </w:p>
        </w:tc>
      </w:tr>
    </w:tbl>
    <w:p w14:paraId="2BB3EF29" w14:textId="52722DDC" w:rsidR="005D36D6" w:rsidRPr="00467E22" w:rsidRDefault="005D36D6">
      <w:pPr>
        <w:pStyle w:val="Heading1"/>
        <w:numPr>
          <w:ilvl w:val="0"/>
          <w:numId w:val="0"/>
        </w:numPr>
        <w:rPr>
          <w:rFonts w:ascii="Calibri Light" w:hAnsi="Calibri Light" w:cs="Calibri Light"/>
        </w:rPr>
      </w:pPr>
    </w:p>
    <w:p w14:paraId="716F569A" w14:textId="20C2894D" w:rsidR="003861DF" w:rsidRDefault="00DA77B3" w:rsidP="004F4819">
      <w:pPr>
        <w:pStyle w:val="Heading2"/>
      </w:pPr>
      <w:bookmarkStart w:id="16" w:name="_Toc193190967"/>
      <w:bookmarkStart w:id="17" w:name="_Toc193190968"/>
      <w:bookmarkStart w:id="18" w:name="_Toc193190969"/>
      <w:bookmarkStart w:id="19" w:name="_Toc194051202"/>
      <w:bookmarkEnd w:id="16"/>
      <w:bookmarkEnd w:id="17"/>
      <w:bookmarkEnd w:id="18"/>
      <w:r w:rsidRPr="00DA77B3">
        <w:t xml:space="preserve">Current SITA </w:t>
      </w:r>
      <w:r w:rsidR="003861DF">
        <w:t xml:space="preserve">SD-WAN </w:t>
      </w:r>
      <w:r w:rsidRPr="00DA77B3">
        <w:t>infrastructure</w:t>
      </w:r>
      <w:bookmarkEnd w:id="19"/>
    </w:p>
    <w:p w14:paraId="5A6834E5" w14:textId="32EDD92B" w:rsidR="004F4819" w:rsidRDefault="004F4819" w:rsidP="003861DF">
      <w:pPr>
        <w:pStyle w:val="Heading3"/>
        <w:ind w:left="993" w:hanging="709"/>
      </w:pPr>
      <w:bookmarkStart w:id="20" w:name="_Toc194051203"/>
      <w:r>
        <w:t>SD-WAN Controller</w:t>
      </w:r>
      <w:bookmarkEnd w:id="20"/>
    </w:p>
    <w:p w14:paraId="7DA11D53" w14:textId="6355D5B6" w:rsidR="00B211EA" w:rsidRPr="00EA41B5" w:rsidRDefault="00B211EA" w:rsidP="00EE526B">
      <w:pPr>
        <w:pStyle w:val="ListParagraph"/>
        <w:numPr>
          <w:ilvl w:val="0"/>
          <w:numId w:val="46"/>
        </w:numPr>
        <w:ind w:left="993" w:hanging="284"/>
        <w:jc w:val="left"/>
        <w:rPr>
          <w:rFonts w:asciiTheme="majorHAnsi" w:hAnsiTheme="majorHAnsi" w:cstheme="majorHAnsi"/>
        </w:rPr>
      </w:pPr>
      <w:r w:rsidRPr="00EA41B5">
        <w:rPr>
          <w:rFonts w:asciiTheme="majorHAnsi" w:hAnsiTheme="majorHAnsi" w:cstheme="majorHAnsi"/>
        </w:rPr>
        <w:t xml:space="preserve">The SITA Huawei </w:t>
      </w:r>
      <w:proofErr w:type="spellStart"/>
      <w:r w:rsidRPr="00EA41B5">
        <w:rPr>
          <w:rFonts w:asciiTheme="majorHAnsi" w:hAnsiTheme="majorHAnsi" w:cstheme="majorHAnsi"/>
        </w:rPr>
        <w:t>iMaster</w:t>
      </w:r>
      <w:proofErr w:type="spellEnd"/>
      <w:r w:rsidRPr="00EA41B5">
        <w:rPr>
          <w:rFonts w:asciiTheme="majorHAnsi" w:hAnsiTheme="majorHAnsi" w:cstheme="majorHAnsi"/>
        </w:rPr>
        <w:t xml:space="preserve"> NCE-Campus V300R022C00SPC130 can manage third-party devices, however, appropriate licenses are required for third-party device management.</w:t>
      </w:r>
    </w:p>
    <w:p w14:paraId="6EF484A0" w14:textId="7DD1CF57" w:rsidR="00B211EA" w:rsidRPr="00EA41B5" w:rsidRDefault="00B211EA" w:rsidP="00EE526B">
      <w:pPr>
        <w:pStyle w:val="ListParagraph"/>
        <w:numPr>
          <w:ilvl w:val="0"/>
          <w:numId w:val="46"/>
        </w:numPr>
        <w:ind w:left="993" w:hanging="284"/>
        <w:rPr>
          <w:rFonts w:asciiTheme="majorHAnsi" w:hAnsiTheme="majorHAnsi" w:cstheme="majorHAnsi"/>
        </w:rPr>
      </w:pPr>
      <w:r w:rsidRPr="00EA41B5">
        <w:rPr>
          <w:rFonts w:asciiTheme="majorHAnsi" w:hAnsiTheme="majorHAnsi" w:cstheme="majorHAnsi"/>
        </w:rPr>
        <w:t>12 SD-WAN servers, 6 servers in Centurion and 6 servers in Cape Town (DR)</w:t>
      </w:r>
      <w:r w:rsidR="004670AA">
        <w:rPr>
          <w:rFonts w:asciiTheme="majorHAnsi" w:hAnsiTheme="majorHAnsi" w:cstheme="majorHAnsi"/>
        </w:rPr>
        <w:t>.</w:t>
      </w:r>
    </w:p>
    <w:p w14:paraId="59C791C4" w14:textId="6514DE8D" w:rsidR="003861DF" w:rsidRDefault="003861DF" w:rsidP="003861DF">
      <w:pPr>
        <w:jc w:val="center"/>
      </w:pPr>
      <w:r w:rsidRPr="003861DF">
        <w:rPr>
          <w:noProof/>
        </w:rPr>
        <w:drawing>
          <wp:inline distT="0" distB="0" distL="0" distR="0" wp14:anchorId="6CAAAA20" wp14:editId="012E8684">
            <wp:extent cx="4440154" cy="3427975"/>
            <wp:effectExtent l="0" t="0" r="0" b="1270"/>
            <wp:docPr id="8" name="Content Placeholder 7">
              <a:extLst xmlns:a="http://schemas.openxmlformats.org/drawingml/2006/main">
                <a:ext uri="{FF2B5EF4-FFF2-40B4-BE49-F238E27FC236}">
                  <a16:creationId xmlns:a16="http://schemas.microsoft.com/office/drawing/2014/main" id="{1C486DE1-5435-4425-A8F4-98AC7525B75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1C486DE1-5435-4425-A8F4-98AC7525B754}"/>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49200" cy="3434958"/>
                    </a:xfrm>
                    <a:prstGeom prst="rect">
                      <a:avLst/>
                    </a:prstGeom>
                  </pic:spPr>
                </pic:pic>
              </a:graphicData>
            </a:graphic>
          </wp:inline>
        </w:drawing>
      </w:r>
    </w:p>
    <w:p w14:paraId="414AFD4B" w14:textId="77777777" w:rsidR="003861DF" w:rsidRDefault="003861DF" w:rsidP="003861DF">
      <w:pPr>
        <w:ind w:left="720"/>
      </w:pPr>
    </w:p>
    <w:p w14:paraId="5EB709E6" w14:textId="50A6D7DC" w:rsidR="00092809" w:rsidRDefault="00092809" w:rsidP="00A34A40">
      <w:pPr>
        <w:pStyle w:val="Heading1"/>
      </w:pPr>
      <w:bookmarkStart w:id="21" w:name="_Toc194051204"/>
      <w:r>
        <w:lastRenderedPageBreak/>
        <w:t>Requirements</w:t>
      </w:r>
      <w:bookmarkEnd w:id="21"/>
    </w:p>
    <w:p w14:paraId="2F0398B8" w14:textId="77777777" w:rsidR="00092809" w:rsidRPr="00A820CD" w:rsidRDefault="00092809" w:rsidP="00A34A40">
      <w:pPr>
        <w:pStyle w:val="Heading2"/>
      </w:pPr>
      <w:bookmarkStart w:id="22" w:name="_Toc194051205"/>
      <w:r w:rsidRPr="00A820CD">
        <w:t>Product / Service Requirements</w:t>
      </w:r>
      <w:bookmarkEnd w:id="22"/>
    </w:p>
    <w:p w14:paraId="32357DF3" w14:textId="27FE088A" w:rsidR="0064696D" w:rsidRPr="002C5F3B" w:rsidRDefault="003E7F90" w:rsidP="00982455">
      <w:pPr>
        <w:pStyle w:val="Heading3"/>
      </w:pPr>
      <w:bookmarkStart w:id="23" w:name="_Toc194051206"/>
      <w:bookmarkStart w:id="24" w:name="_Hlk192350706"/>
      <w:r>
        <w:t>Router Specification</w:t>
      </w:r>
      <w:bookmarkEnd w:id="23"/>
    </w:p>
    <w:p w14:paraId="3B330B83" w14:textId="675D63EA" w:rsidR="002427BA" w:rsidRPr="00467E22" w:rsidRDefault="002427BA" w:rsidP="002427BA">
      <w:pPr>
        <w:pStyle w:val="Caption"/>
        <w:ind w:firstLine="2694"/>
        <w:jc w:val="left"/>
        <w:rPr>
          <w:rFonts w:ascii="Calibri Light" w:hAnsi="Calibri Light" w:cs="Calibri Light"/>
        </w:rPr>
      </w:pPr>
      <w:r w:rsidRPr="00467E22">
        <w:rPr>
          <w:rFonts w:ascii="Calibri Light" w:hAnsi="Calibri Light" w:cs="Calibri Light"/>
        </w:rPr>
        <w:t xml:space="preserve">Table 3: </w:t>
      </w:r>
      <w:r w:rsidRPr="00467E22">
        <w:rPr>
          <w:rFonts w:ascii="Calibri Light" w:eastAsia="Calibri Light" w:hAnsi="Calibri Light" w:cs="Calibri Light"/>
          <w:b w:val="0"/>
          <w:bCs/>
          <w:sz w:val="20"/>
        </w:rPr>
        <w:t>Router Specification</w:t>
      </w:r>
    </w:p>
    <w:tbl>
      <w:tblPr>
        <w:tblStyle w:val="TableGrid3"/>
        <w:tblW w:w="0" w:type="auto"/>
        <w:jc w:val="center"/>
        <w:tblLook w:val="04A0" w:firstRow="1" w:lastRow="0" w:firstColumn="1" w:lastColumn="0" w:noHBand="0" w:noVBand="1"/>
      </w:tblPr>
      <w:tblGrid>
        <w:gridCol w:w="1998"/>
        <w:gridCol w:w="6379"/>
      </w:tblGrid>
      <w:tr w:rsidR="00E366DF" w:rsidRPr="00FE388E" w14:paraId="1E865E04" w14:textId="77777777" w:rsidTr="00467E22">
        <w:trPr>
          <w:jc w:val="center"/>
        </w:trPr>
        <w:tc>
          <w:tcPr>
            <w:tcW w:w="1998" w:type="dxa"/>
          </w:tcPr>
          <w:p w14:paraId="002C943B" w14:textId="77777777" w:rsidR="00E366DF" w:rsidRPr="00FE388E" w:rsidRDefault="00E366DF" w:rsidP="00E366DF">
            <w:pPr>
              <w:contextualSpacing/>
              <w:rPr>
                <w:rFonts w:eastAsia="Calibri Light" w:cs="Calibri Light"/>
                <w:b/>
                <w:sz w:val="20"/>
              </w:rPr>
            </w:pPr>
            <w:bookmarkStart w:id="25" w:name="_Hlk176469803"/>
            <w:r w:rsidRPr="00FE388E">
              <w:rPr>
                <w:rFonts w:eastAsia="Calibri Light" w:cs="Calibri Light"/>
                <w:b/>
                <w:sz w:val="20"/>
              </w:rPr>
              <w:t>Router Specification</w:t>
            </w:r>
            <w:bookmarkEnd w:id="25"/>
          </w:p>
        </w:tc>
        <w:tc>
          <w:tcPr>
            <w:tcW w:w="6379" w:type="dxa"/>
            <w:shd w:val="clear" w:color="auto" w:fill="auto"/>
          </w:tcPr>
          <w:p w14:paraId="493F5AAC" w14:textId="77777777" w:rsidR="00E366DF" w:rsidRPr="00FE388E" w:rsidRDefault="00E366DF" w:rsidP="00E366DF">
            <w:pPr>
              <w:contextualSpacing/>
              <w:rPr>
                <w:rFonts w:eastAsia="Calibri Light" w:cs="Calibri Light"/>
                <w:sz w:val="20"/>
              </w:rPr>
            </w:pPr>
            <w:r w:rsidRPr="00FE388E">
              <w:rPr>
                <w:rFonts w:eastAsia="Calibri Light" w:cs="Calibri Light"/>
                <w:sz w:val="20"/>
              </w:rPr>
              <w:t>Minimum 2 x slots (One will be used for LTE module/card/ Support for 5G)</w:t>
            </w:r>
          </w:p>
        </w:tc>
      </w:tr>
      <w:tr w:rsidR="00E366DF" w:rsidRPr="00457DF9" w14:paraId="54D6F9DC" w14:textId="77777777" w:rsidTr="00467E22">
        <w:trPr>
          <w:jc w:val="center"/>
        </w:trPr>
        <w:tc>
          <w:tcPr>
            <w:tcW w:w="1998" w:type="dxa"/>
          </w:tcPr>
          <w:p w14:paraId="23D1860A" w14:textId="77777777" w:rsidR="00E366DF" w:rsidRPr="00457DF9" w:rsidRDefault="00E366DF" w:rsidP="00E366DF">
            <w:pPr>
              <w:contextualSpacing/>
              <w:rPr>
                <w:rFonts w:eastAsia="Calibri Light" w:cs="Times New Roman"/>
                <w:b/>
                <w:sz w:val="20"/>
              </w:rPr>
            </w:pPr>
          </w:p>
        </w:tc>
        <w:tc>
          <w:tcPr>
            <w:tcW w:w="6379" w:type="dxa"/>
          </w:tcPr>
          <w:p w14:paraId="380FE528" w14:textId="77777777" w:rsidR="00E366DF" w:rsidRPr="00457DF9" w:rsidRDefault="00E366DF" w:rsidP="00E366DF">
            <w:pPr>
              <w:contextualSpacing/>
              <w:rPr>
                <w:rFonts w:eastAsia="Calibri Light" w:cs="Times New Roman"/>
                <w:sz w:val="20"/>
              </w:rPr>
            </w:pPr>
            <w:r w:rsidRPr="00457DF9">
              <w:rPr>
                <w:rFonts w:eastAsia="Calibri Light" w:cs="Times New Roman"/>
                <w:sz w:val="20"/>
              </w:rPr>
              <w:t>Minimum LAN/WAN ports - 4 x GigE</w:t>
            </w:r>
          </w:p>
        </w:tc>
      </w:tr>
      <w:tr w:rsidR="00C71DE8" w:rsidRPr="00457DF9" w14:paraId="4EC291E1" w14:textId="77777777" w:rsidTr="00467E22">
        <w:trPr>
          <w:jc w:val="center"/>
        </w:trPr>
        <w:tc>
          <w:tcPr>
            <w:tcW w:w="1998" w:type="dxa"/>
          </w:tcPr>
          <w:p w14:paraId="529AA030" w14:textId="77777777" w:rsidR="00C71DE8" w:rsidRPr="00457DF9" w:rsidRDefault="00C71DE8" w:rsidP="00C71DE8">
            <w:pPr>
              <w:contextualSpacing/>
              <w:rPr>
                <w:rFonts w:eastAsia="Calibri Light" w:cs="Times New Roman"/>
                <w:b/>
                <w:sz w:val="20"/>
              </w:rPr>
            </w:pPr>
          </w:p>
        </w:tc>
        <w:tc>
          <w:tcPr>
            <w:tcW w:w="6379" w:type="dxa"/>
          </w:tcPr>
          <w:p w14:paraId="11002CC7" w14:textId="1A385A25" w:rsidR="00C71DE8" w:rsidRPr="00457DF9" w:rsidRDefault="00C71DE8" w:rsidP="00C71DE8">
            <w:pPr>
              <w:contextualSpacing/>
              <w:rPr>
                <w:rFonts w:eastAsia="Calibri Light" w:cs="Times New Roman"/>
                <w:sz w:val="20"/>
              </w:rPr>
            </w:pPr>
            <w:r>
              <w:rPr>
                <w:rFonts w:eastAsia="Calibri Light" w:cs="Times New Roman"/>
                <w:sz w:val="20"/>
              </w:rPr>
              <w:t>POE LAN ports or minimum 4 Port POE module</w:t>
            </w:r>
            <w:r w:rsidR="00066237">
              <w:rPr>
                <w:rFonts w:eastAsia="Calibri Light" w:cs="Times New Roman"/>
                <w:sz w:val="20"/>
              </w:rPr>
              <w:t xml:space="preserve"> </w:t>
            </w:r>
          </w:p>
        </w:tc>
      </w:tr>
      <w:tr w:rsidR="00C71DE8" w:rsidRPr="00457DF9" w14:paraId="004AC87D" w14:textId="77777777" w:rsidTr="00467E22">
        <w:trPr>
          <w:jc w:val="center"/>
        </w:trPr>
        <w:tc>
          <w:tcPr>
            <w:tcW w:w="1998" w:type="dxa"/>
          </w:tcPr>
          <w:p w14:paraId="563C4DF4" w14:textId="77777777" w:rsidR="00C71DE8" w:rsidRPr="00457DF9" w:rsidRDefault="00C71DE8" w:rsidP="00C71DE8">
            <w:pPr>
              <w:contextualSpacing/>
              <w:rPr>
                <w:rFonts w:eastAsia="Calibri Light" w:cs="Times New Roman"/>
                <w:sz w:val="20"/>
              </w:rPr>
            </w:pPr>
          </w:p>
        </w:tc>
        <w:tc>
          <w:tcPr>
            <w:tcW w:w="6379" w:type="dxa"/>
          </w:tcPr>
          <w:p w14:paraId="62876C18"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Minimum throughput of 1 Gbps</w:t>
            </w:r>
          </w:p>
        </w:tc>
      </w:tr>
      <w:tr w:rsidR="00C71DE8" w:rsidRPr="00457DF9" w14:paraId="3903D0F0" w14:textId="77777777" w:rsidTr="00467E22">
        <w:trPr>
          <w:jc w:val="center"/>
        </w:trPr>
        <w:tc>
          <w:tcPr>
            <w:tcW w:w="1998" w:type="dxa"/>
          </w:tcPr>
          <w:p w14:paraId="4FFA08E0" w14:textId="77777777" w:rsidR="00C71DE8" w:rsidRPr="00457DF9" w:rsidRDefault="00C71DE8" w:rsidP="00C71DE8">
            <w:pPr>
              <w:contextualSpacing/>
              <w:rPr>
                <w:rFonts w:eastAsia="Calibri Light" w:cs="Times New Roman"/>
                <w:sz w:val="20"/>
              </w:rPr>
            </w:pPr>
          </w:p>
        </w:tc>
        <w:tc>
          <w:tcPr>
            <w:tcW w:w="6379" w:type="dxa"/>
          </w:tcPr>
          <w:p w14:paraId="46334C52"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Minimum Memory 2GB</w:t>
            </w:r>
          </w:p>
        </w:tc>
      </w:tr>
      <w:tr w:rsidR="00C71DE8" w:rsidRPr="00457DF9" w14:paraId="58852095" w14:textId="77777777" w:rsidTr="00467E22">
        <w:trPr>
          <w:jc w:val="center"/>
        </w:trPr>
        <w:tc>
          <w:tcPr>
            <w:tcW w:w="1998" w:type="dxa"/>
          </w:tcPr>
          <w:p w14:paraId="62735749" w14:textId="77777777" w:rsidR="00C71DE8" w:rsidRPr="00457DF9" w:rsidRDefault="00C71DE8" w:rsidP="00C71DE8">
            <w:pPr>
              <w:contextualSpacing/>
              <w:rPr>
                <w:rFonts w:eastAsia="Calibri Light" w:cs="Times New Roman"/>
                <w:sz w:val="20"/>
              </w:rPr>
            </w:pPr>
          </w:p>
        </w:tc>
        <w:tc>
          <w:tcPr>
            <w:tcW w:w="6379" w:type="dxa"/>
          </w:tcPr>
          <w:p w14:paraId="7DE86C06" w14:textId="029D2FDD" w:rsidR="00C71DE8" w:rsidRPr="00457DF9" w:rsidRDefault="00C71DE8" w:rsidP="00C71DE8">
            <w:pPr>
              <w:contextualSpacing/>
              <w:rPr>
                <w:rFonts w:eastAsia="Calibri Light" w:cs="Times New Roman"/>
                <w:sz w:val="20"/>
              </w:rPr>
            </w:pPr>
            <w:r w:rsidRPr="00457DF9">
              <w:rPr>
                <w:rFonts w:eastAsia="Calibri Light" w:cs="Times New Roman"/>
                <w:sz w:val="20"/>
              </w:rPr>
              <w:t xml:space="preserve">Minimum Flash </w:t>
            </w:r>
            <w:r>
              <w:rPr>
                <w:rFonts w:eastAsia="Calibri Light" w:cs="Times New Roman"/>
                <w:sz w:val="20"/>
              </w:rPr>
              <w:t>1</w:t>
            </w:r>
            <w:r w:rsidRPr="00457DF9">
              <w:rPr>
                <w:rFonts w:eastAsia="Calibri Light" w:cs="Times New Roman"/>
                <w:sz w:val="20"/>
              </w:rPr>
              <w:t>GB</w:t>
            </w:r>
          </w:p>
        </w:tc>
      </w:tr>
      <w:tr w:rsidR="00C71DE8" w:rsidRPr="00457DF9" w14:paraId="21885C8A" w14:textId="77777777" w:rsidTr="00467E22">
        <w:trPr>
          <w:jc w:val="center"/>
        </w:trPr>
        <w:tc>
          <w:tcPr>
            <w:tcW w:w="1998" w:type="dxa"/>
          </w:tcPr>
          <w:p w14:paraId="063FDE75" w14:textId="77777777" w:rsidR="00C71DE8" w:rsidRPr="00457DF9" w:rsidRDefault="00C71DE8" w:rsidP="00C71DE8">
            <w:pPr>
              <w:contextualSpacing/>
              <w:rPr>
                <w:rFonts w:eastAsia="Calibri Light" w:cs="Times New Roman"/>
                <w:sz w:val="20"/>
              </w:rPr>
            </w:pPr>
          </w:p>
        </w:tc>
        <w:tc>
          <w:tcPr>
            <w:tcW w:w="6379" w:type="dxa"/>
          </w:tcPr>
          <w:p w14:paraId="5B45D850"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Console Port</w:t>
            </w:r>
          </w:p>
        </w:tc>
      </w:tr>
      <w:tr w:rsidR="00C71DE8" w:rsidRPr="00457DF9" w14:paraId="30214304" w14:textId="77777777" w:rsidTr="00467E22">
        <w:trPr>
          <w:jc w:val="center"/>
        </w:trPr>
        <w:tc>
          <w:tcPr>
            <w:tcW w:w="1998" w:type="dxa"/>
          </w:tcPr>
          <w:p w14:paraId="0752EE0E" w14:textId="77777777" w:rsidR="00C71DE8" w:rsidRPr="00457DF9" w:rsidRDefault="00C71DE8" w:rsidP="00C71DE8">
            <w:pPr>
              <w:contextualSpacing/>
              <w:rPr>
                <w:rFonts w:eastAsia="Calibri Light" w:cs="Times New Roman"/>
                <w:sz w:val="20"/>
              </w:rPr>
            </w:pPr>
          </w:p>
        </w:tc>
        <w:tc>
          <w:tcPr>
            <w:tcW w:w="6379" w:type="dxa"/>
          </w:tcPr>
          <w:p w14:paraId="13835359"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USB</w:t>
            </w:r>
          </w:p>
        </w:tc>
      </w:tr>
      <w:tr w:rsidR="00C71DE8" w:rsidRPr="00457DF9" w14:paraId="450208EA" w14:textId="77777777" w:rsidTr="00467E22">
        <w:trPr>
          <w:jc w:val="center"/>
        </w:trPr>
        <w:tc>
          <w:tcPr>
            <w:tcW w:w="1998" w:type="dxa"/>
          </w:tcPr>
          <w:p w14:paraId="0714C773" w14:textId="77777777" w:rsidR="00C71DE8" w:rsidRPr="00457DF9" w:rsidRDefault="00C71DE8" w:rsidP="00C71DE8">
            <w:pPr>
              <w:contextualSpacing/>
              <w:rPr>
                <w:rFonts w:eastAsia="Calibri Light" w:cs="Times New Roman"/>
                <w:b/>
                <w:sz w:val="20"/>
              </w:rPr>
            </w:pPr>
            <w:r w:rsidRPr="00457DF9">
              <w:rPr>
                <w:rFonts w:eastAsia="Calibri Light" w:cs="Times New Roman"/>
                <w:b/>
                <w:sz w:val="20"/>
              </w:rPr>
              <w:t>Features/functionality</w:t>
            </w:r>
          </w:p>
        </w:tc>
        <w:tc>
          <w:tcPr>
            <w:tcW w:w="6379" w:type="dxa"/>
          </w:tcPr>
          <w:p w14:paraId="433435D5"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IP Services /VRF lite, Address - IPv4, IPv6</w:t>
            </w:r>
          </w:p>
        </w:tc>
      </w:tr>
      <w:tr w:rsidR="00C71DE8" w:rsidRPr="00457DF9" w14:paraId="7AF66211" w14:textId="77777777" w:rsidTr="00467E22">
        <w:trPr>
          <w:jc w:val="center"/>
        </w:trPr>
        <w:tc>
          <w:tcPr>
            <w:tcW w:w="1998" w:type="dxa"/>
          </w:tcPr>
          <w:p w14:paraId="7A1CDF5B" w14:textId="77777777" w:rsidR="00C71DE8" w:rsidRPr="00457DF9" w:rsidRDefault="00C71DE8" w:rsidP="00C71DE8">
            <w:pPr>
              <w:contextualSpacing/>
              <w:rPr>
                <w:rFonts w:eastAsia="Calibri Light" w:cs="Times New Roman"/>
                <w:sz w:val="20"/>
              </w:rPr>
            </w:pPr>
          </w:p>
        </w:tc>
        <w:tc>
          <w:tcPr>
            <w:tcW w:w="6379" w:type="dxa"/>
          </w:tcPr>
          <w:p w14:paraId="40B1AAE8"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Routing (IPv4 and IPv6) – BGP, OSPF, Static Routing, Multicast</w:t>
            </w:r>
          </w:p>
        </w:tc>
      </w:tr>
      <w:tr w:rsidR="00C71DE8" w:rsidRPr="00457DF9" w14:paraId="3B62797A" w14:textId="77777777" w:rsidTr="00467E22">
        <w:trPr>
          <w:jc w:val="center"/>
        </w:trPr>
        <w:tc>
          <w:tcPr>
            <w:tcW w:w="1998" w:type="dxa"/>
          </w:tcPr>
          <w:p w14:paraId="591D1392" w14:textId="77777777" w:rsidR="00C71DE8" w:rsidRPr="00457DF9" w:rsidRDefault="00C71DE8" w:rsidP="00C71DE8">
            <w:pPr>
              <w:contextualSpacing/>
              <w:rPr>
                <w:rFonts w:eastAsia="Calibri Light" w:cs="Times New Roman"/>
                <w:sz w:val="20"/>
              </w:rPr>
            </w:pPr>
          </w:p>
        </w:tc>
        <w:tc>
          <w:tcPr>
            <w:tcW w:w="6379" w:type="dxa"/>
          </w:tcPr>
          <w:p w14:paraId="4B84A95F"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PPP, GRE, 802.1q, IPSec, L2VPN, AAA, ACL, Radius, TACACS, PIM (SM/DM), IGMP (v1/v2/v3), IPS/IDS.</w:t>
            </w:r>
          </w:p>
        </w:tc>
      </w:tr>
      <w:tr w:rsidR="00C71DE8" w:rsidRPr="00457DF9" w14:paraId="00321F4B" w14:textId="77777777" w:rsidTr="00467E22">
        <w:trPr>
          <w:jc w:val="center"/>
        </w:trPr>
        <w:tc>
          <w:tcPr>
            <w:tcW w:w="1998" w:type="dxa"/>
          </w:tcPr>
          <w:p w14:paraId="4BDB209A" w14:textId="77777777" w:rsidR="00C71DE8" w:rsidRPr="00457DF9" w:rsidRDefault="00C71DE8" w:rsidP="00C71DE8">
            <w:pPr>
              <w:contextualSpacing/>
              <w:rPr>
                <w:rFonts w:eastAsia="Calibri Light" w:cs="Times New Roman"/>
                <w:sz w:val="20"/>
              </w:rPr>
            </w:pPr>
          </w:p>
        </w:tc>
        <w:tc>
          <w:tcPr>
            <w:tcW w:w="6379" w:type="dxa"/>
          </w:tcPr>
          <w:p w14:paraId="307E8146"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Management – SNMP (v1, v2c, v3), NTP, SSH (v1/v2)</w:t>
            </w:r>
          </w:p>
        </w:tc>
      </w:tr>
      <w:tr w:rsidR="00C71DE8" w:rsidRPr="00457DF9" w14:paraId="45657E8F" w14:textId="77777777" w:rsidTr="00467E22">
        <w:trPr>
          <w:jc w:val="center"/>
        </w:trPr>
        <w:tc>
          <w:tcPr>
            <w:tcW w:w="1998" w:type="dxa"/>
          </w:tcPr>
          <w:p w14:paraId="1DE730F4" w14:textId="77777777" w:rsidR="00C71DE8" w:rsidRPr="00457DF9" w:rsidRDefault="00C71DE8" w:rsidP="00C71DE8">
            <w:pPr>
              <w:contextualSpacing/>
              <w:rPr>
                <w:rFonts w:eastAsia="Calibri Light" w:cs="Times New Roman"/>
                <w:sz w:val="20"/>
              </w:rPr>
            </w:pPr>
          </w:p>
        </w:tc>
        <w:tc>
          <w:tcPr>
            <w:tcW w:w="6379" w:type="dxa"/>
          </w:tcPr>
          <w:p w14:paraId="494DB6AA" w14:textId="77777777" w:rsidR="00C71DE8" w:rsidRPr="00457DF9" w:rsidRDefault="00C71DE8" w:rsidP="00C71DE8">
            <w:pPr>
              <w:contextualSpacing/>
              <w:rPr>
                <w:rFonts w:eastAsia="Calibri Light" w:cs="Times New Roman"/>
                <w:sz w:val="20"/>
              </w:rPr>
            </w:pPr>
            <w:proofErr w:type="spellStart"/>
            <w:r w:rsidRPr="00457DF9">
              <w:rPr>
                <w:rFonts w:eastAsia="Calibri Light" w:cs="Times New Roman"/>
                <w:sz w:val="20"/>
              </w:rPr>
              <w:t>QinQ</w:t>
            </w:r>
            <w:proofErr w:type="spellEnd"/>
            <w:r w:rsidRPr="00457DF9">
              <w:rPr>
                <w:rFonts w:eastAsia="Calibri Light" w:cs="Times New Roman"/>
                <w:sz w:val="20"/>
              </w:rPr>
              <w:t xml:space="preserve"> (802.1ad)</w:t>
            </w:r>
          </w:p>
        </w:tc>
      </w:tr>
      <w:tr w:rsidR="00C71DE8" w:rsidRPr="00457DF9" w14:paraId="79952EAA" w14:textId="77777777" w:rsidTr="00467E22">
        <w:trPr>
          <w:jc w:val="center"/>
        </w:trPr>
        <w:tc>
          <w:tcPr>
            <w:tcW w:w="1998" w:type="dxa"/>
          </w:tcPr>
          <w:p w14:paraId="61B515E1" w14:textId="77777777" w:rsidR="00C71DE8" w:rsidRPr="00457DF9" w:rsidRDefault="00C71DE8" w:rsidP="00C71DE8">
            <w:pPr>
              <w:contextualSpacing/>
              <w:rPr>
                <w:rFonts w:eastAsia="Calibri Light" w:cs="Times New Roman"/>
                <w:sz w:val="20"/>
              </w:rPr>
            </w:pPr>
          </w:p>
        </w:tc>
        <w:tc>
          <w:tcPr>
            <w:tcW w:w="6379" w:type="dxa"/>
          </w:tcPr>
          <w:p w14:paraId="7B154216"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QoS</w:t>
            </w:r>
          </w:p>
        </w:tc>
      </w:tr>
      <w:tr w:rsidR="00C71DE8" w:rsidRPr="00457DF9" w14:paraId="6AD394BE" w14:textId="77777777" w:rsidTr="00467E22">
        <w:trPr>
          <w:jc w:val="center"/>
        </w:trPr>
        <w:tc>
          <w:tcPr>
            <w:tcW w:w="1998" w:type="dxa"/>
          </w:tcPr>
          <w:p w14:paraId="6B2C2684" w14:textId="77777777" w:rsidR="00C71DE8" w:rsidRPr="00457DF9" w:rsidRDefault="00C71DE8" w:rsidP="00C71DE8">
            <w:pPr>
              <w:contextualSpacing/>
              <w:rPr>
                <w:rFonts w:eastAsia="Calibri Light" w:cs="Times New Roman"/>
                <w:sz w:val="20"/>
              </w:rPr>
            </w:pPr>
          </w:p>
        </w:tc>
        <w:tc>
          <w:tcPr>
            <w:tcW w:w="6379" w:type="dxa"/>
          </w:tcPr>
          <w:p w14:paraId="17CE9269"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Support Jumbo frames</w:t>
            </w:r>
          </w:p>
        </w:tc>
      </w:tr>
      <w:tr w:rsidR="00C71DE8" w:rsidRPr="00457DF9" w14:paraId="7F493D1A" w14:textId="77777777" w:rsidTr="00467E22">
        <w:trPr>
          <w:jc w:val="center"/>
        </w:trPr>
        <w:tc>
          <w:tcPr>
            <w:tcW w:w="1998" w:type="dxa"/>
          </w:tcPr>
          <w:p w14:paraId="51FE2B9E" w14:textId="77777777" w:rsidR="00C71DE8" w:rsidRPr="00457DF9" w:rsidRDefault="00C71DE8" w:rsidP="00C71DE8">
            <w:pPr>
              <w:contextualSpacing/>
              <w:rPr>
                <w:rFonts w:eastAsia="Calibri Light" w:cs="Times New Roman"/>
                <w:sz w:val="20"/>
              </w:rPr>
            </w:pPr>
          </w:p>
        </w:tc>
        <w:tc>
          <w:tcPr>
            <w:tcW w:w="6379" w:type="dxa"/>
          </w:tcPr>
          <w:p w14:paraId="1EDC2A23" w14:textId="076519F8" w:rsidR="00C71DE8" w:rsidRPr="00457DF9" w:rsidRDefault="00361EFF" w:rsidP="00361EFF">
            <w:pPr>
              <w:contextualSpacing/>
              <w:jc w:val="left"/>
              <w:rPr>
                <w:rFonts w:eastAsia="Calibri Light" w:cs="Times New Roman"/>
                <w:sz w:val="20"/>
              </w:rPr>
            </w:pPr>
            <w:r w:rsidRPr="00361EFF">
              <w:rPr>
                <w:rFonts w:eastAsia="Calibri Light" w:cs="Times New Roman"/>
                <w:sz w:val="20"/>
              </w:rPr>
              <w:t>The router must be SD-WAN capable with the necessary licensing included.</w:t>
            </w:r>
          </w:p>
        </w:tc>
      </w:tr>
      <w:tr w:rsidR="00C71DE8" w:rsidRPr="00457DF9" w14:paraId="38C22881" w14:textId="77777777" w:rsidTr="00467E22">
        <w:trPr>
          <w:jc w:val="center"/>
        </w:trPr>
        <w:tc>
          <w:tcPr>
            <w:tcW w:w="1998" w:type="dxa"/>
          </w:tcPr>
          <w:p w14:paraId="37BA1E15" w14:textId="729C81AA" w:rsidR="00C71DE8" w:rsidRPr="00457DF9" w:rsidRDefault="00C71DE8" w:rsidP="00C71DE8">
            <w:pPr>
              <w:contextualSpacing/>
              <w:rPr>
                <w:rFonts w:eastAsia="Calibri Light" w:cs="Times New Roman"/>
                <w:b/>
                <w:sz w:val="20"/>
              </w:rPr>
            </w:pPr>
            <w:bookmarkStart w:id="26" w:name="_Hlk176119644"/>
            <w:r w:rsidRPr="00457DF9">
              <w:rPr>
                <w:rFonts w:eastAsia="Calibri Light" w:cs="Times New Roman"/>
                <w:b/>
                <w:sz w:val="20"/>
              </w:rPr>
              <w:t>Peripherals</w:t>
            </w:r>
            <w:bookmarkEnd w:id="26"/>
          </w:p>
        </w:tc>
        <w:tc>
          <w:tcPr>
            <w:tcW w:w="6379" w:type="dxa"/>
          </w:tcPr>
          <w:p w14:paraId="7A20ED68" w14:textId="73F50077" w:rsidR="00C71DE8" w:rsidRDefault="00C71DE8" w:rsidP="00EE526B">
            <w:pPr>
              <w:pStyle w:val="ListParagraph"/>
              <w:numPr>
                <w:ilvl w:val="0"/>
                <w:numId w:val="42"/>
              </w:numPr>
              <w:contextualSpacing/>
              <w:rPr>
                <w:rFonts w:asciiTheme="majorHAnsi" w:eastAsia="Calibri Light" w:hAnsiTheme="majorHAnsi" w:cstheme="majorHAnsi"/>
                <w:sz w:val="20"/>
              </w:rPr>
            </w:pPr>
            <w:r w:rsidRPr="002F64F4">
              <w:rPr>
                <w:rFonts w:asciiTheme="majorHAnsi" w:eastAsia="Calibri Light" w:hAnsiTheme="majorHAnsi" w:cstheme="majorHAnsi"/>
                <w:sz w:val="20"/>
              </w:rPr>
              <w:t>Cage nuts for mounting on cabinets</w:t>
            </w:r>
          </w:p>
          <w:p w14:paraId="191FDA28" w14:textId="52EE487D" w:rsidR="001C4634" w:rsidRPr="002F64F4" w:rsidRDefault="001C4634" w:rsidP="00EE526B">
            <w:pPr>
              <w:pStyle w:val="ListParagraph"/>
              <w:numPr>
                <w:ilvl w:val="0"/>
                <w:numId w:val="42"/>
              </w:numPr>
              <w:contextualSpacing/>
              <w:rPr>
                <w:rFonts w:asciiTheme="majorHAnsi" w:eastAsia="Calibri Light" w:hAnsiTheme="majorHAnsi" w:cstheme="majorHAnsi"/>
                <w:sz w:val="20"/>
              </w:rPr>
            </w:pPr>
            <w:r>
              <w:rPr>
                <w:rFonts w:asciiTheme="majorHAnsi" w:eastAsia="Calibri Light" w:hAnsiTheme="majorHAnsi" w:cstheme="majorHAnsi"/>
                <w:sz w:val="20"/>
              </w:rPr>
              <w:t>Mounting brackets</w:t>
            </w:r>
            <w:r w:rsidR="00DD74B2">
              <w:rPr>
                <w:rFonts w:asciiTheme="majorHAnsi" w:eastAsia="Calibri Light" w:hAnsiTheme="majorHAnsi" w:cstheme="majorHAnsi"/>
                <w:sz w:val="20"/>
              </w:rPr>
              <w:t xml:space="preserve"> </w:t>
            </w:r>
          </w:p>
          <w:p w14:paraId="210A364C" w14:textId="6826ADC5" w:rsidR="00C71DE8" w:rsidRPr="007E61D3" w:rsidRDefault="0047325F" w:rsidP="00EE526B">
            <w:pPr>
              <w:pStyle w:val="ListParagraph"/>
              <w:numPr>
                <w:ilvl w:val="0"/>
                <w:numId w:val="42"/>
              </w:numPr>
              <w:contextualSpacing/>
              <w:rPr>
                <w:rStyle w:val="CommentReference"/>
                <w:rFonts w:eastAsia="Calibri Light" w:cs="Times New Roman"/>
                <w:sz w:val="20"/>
                <w:szCs w:val="22"/>
              </w:rPr>
            </w:pPr>
            <w:r>
              <w:rPr>
                <w:rFonts w:asciiTheme="majorHAnsi" w:eastAsia="Calibri Light" w:hAnsiTheme="majorHAnsi" w:cstheme="majorHAnsi"/>
                <w:sz w:val="20"/>
              </w:rPr>
              <w:t>Standard</w:t>
            </w:r>
            <w:r w:rsidR="00C71DE8" w:rsidRPr="002F64F4">
              <w:rPr>
                <w:rFonts w:asciiTheme="majorHAnsi" w:eastAsia="Calibri Light" w:hAnsiTheme="majorHAnsi" w:cstheme="majorHAnsi"/>
                <w:sz w:val="20"/>
              </w:rPr>
              <w:t xml:space="preserve"> SA Type 3 pin plug</w:t>
            </w:r>
          </w:p>
          <w:p w14:paraId="5C40B08E" w14:textId="1FD1CBF1" w:rsidR="00C71DE8" w:rsidRPr="007E61D3" w:rsidRDefault="00C71DE8" w:rsidP="00EE526B">
            <w:pPr>
              <w:pStyle w:val="ListParagraph"/>
              <w:numPr>
                <w:ilvl w:val="0"/>
                <w:numId w:val="42"/>
              </w:numPr>
              <w:contextualSpacing/>
              <w:rPr>
                <w:rFonts w:eastAsia="Calibri Light" w:cs="Times New Roman"/>
                <w:sz w:val="20"/>
              </w:rPr>
            </w:pPr>
            <w:r>
              <w:rPr>
                <w:rFonts w:asciiTheme="majorHAnsi" w:eastAsia="Calibri Light" w:hAnsiTheme="majorHAnsi" w:cstheme="majorHAnsi"/>
                <w:sz w:val="20"/>
              </w:rPr>
              <w:t>O</w:t>
            </w:r>
            <w:r w:rsidRPr="007E61D3">
              <w:rPr>
                <w:rFonts w:asciiTheme="majorHAnsi" w:eastAsia="Calibri Light" w:hAnsiTheme="majorHAnsi" w:cstheme="majorHAnsi"/>
                <w:sz w:val="20"/>
              </w:rPr>
              <w:t>ne (1) metre CAT6 patch Lead</w:t>
            </w:r>
          </w:p>
        </w:tc>
      </w:tr>
      <w:tr w:rsidR="00C71DE8" w:rsidRPr="00457DF9" w14:paraId="003C392F" w14:textId="77777777" w:rsidTr="00467E22">
        <w:trPr>
          <w:jc w:val="center"/>
        </w:trPr>
        <w:tc>
          <w:tcPr>
            <w:tcW w:w="1998" w:type="dxa"/>
          </w:tcPr>
          <w:p w14:paraId="0B98AC71" w14:textId="77777777" w:rsidR="00C71DE8" w:rsidRPr="00457DF9" w:rsidRDefault="00C71DE8" w:rsidP="00C71DE8">
            <w:pPr>
              <w:contextualSpacing/>
              <w:rPr>
                <w:rFonts w:eastAsia="Calibri Light" w:cs="Times New Roman"/>
                <w:b/>
                <w:sz w:val="20"/>
              </w:rPr>
            </w:pPr>
            <w:r w:rsidRPr="00457DF9">
              <w:rPr>
                <w:rFonts w:eastAsia="Calibri Light" w:cs="Times New Roman"/>
                <w:b/>
                <w:sz w:val="20"/>
              </w:rPr>
              <w:t>License requirements</w:t>
            </w:r>
          </w:p>
        </w:tc>
        <w:tc>
          <w:tcPr>
            <w:tcW w:w="6379" w:type="dxa"/>
          </w:tcPr>
          <w:p w14:paraId="7B1C1AC7" w14:textId="163FB3E9" w:rsidR="00C71DE8" w:rsidRPr="00457DF9" w:rsidRDefault="00C71DE8" w:rsidP="00C71DE8">
            <w:pPr>
              <w:contextualSpacing/>
              <w:rPr>
                <w:rFonts w:eastAsia="Calibri Light" w:cs="Times New Roman"/>
                <w:sz w:val="20"/>
              </w:rPr>
            </w:pPr>
            <w:r w:rsidRPr="00457DF9">
              <w:rPr>
                <w:rFonts w:eastAsia="Calibri Light" w:cs="Times New Roman"/>
                <w:sz w:val="20"/>
              </w:rPr>
              <w:t xml:space="preserve">Any </w:t>
            </w:r>
            <w:r w:rsidR="009466A9">
              <w:rPr>
                <w:rFonts w:eastAsia="Calibri Light" w:cs="Times New Roman"/>
                <w:sz w:val="20"/>
              </w:rPr>
              <w:t xml:space="preserve">additional </w:t>
            </w:r>
            <w:r w:rsidRPr="00457DF9">
              <w:rPr>
                <w:rFonts w:eastAsia="Calibri Light" w:cs="Times New Roman"/>
                <w:sz w:val="20"/>
              </w:rPr>
              <w:t>license requirements if applicable to the above requested features should be shown as a separate item by the bidder.</w:t>
            </w:r>
          </w:p>
        </w:tc>
      </w:tr>
      <w:tr w:rsidR="00C71DE8" w:rsidRPr="00457DF9" w14:paraId="638789D9" w14:textId="77777777" w:rsidTr="00467E22">
        <w:trPr>
          <w:jc w:val="center"/>
        </w:trPr>
        <w:tc>
          <w:tcPr>
            <w:tcW w:w="1998" w:type="dxa"/>
          </w:tcPr>
          <w:p w14:paraId="216A8157" w14:textId="77777777" w:rsidR="00C71DE8" w:rsidRPr="00457DF9" w:rsidRDefault="00C71DE8" w:rsidP="00C71DE8">
            <w:pPr>
              <w:contextualSpacing/>
              <w:rPr>
                <w:rFonts w:eastAsia="Calibri Light" w:cs="Times New Roman"/>
                <w:b/>
                <w:sz w:val="20"/>
              </w:rPr>
            </w:pPr>
            <w:r w:rsidRPr="00457DF9">
              <w:rPr>
                <w:rFonts w:eastAsia="Calibri Light" w:cs="Times New Roman"/>
                <w:b/>
                <w:sz w:val="20"/>
              </w:rPr>
              <w:t>LTE Module/ Card</w:t>
            </w:r>
          </w:p>
        </w:tc>
        <w:tc>
          <w:tcPr>
            <w:tcW w:w="6379" w:type="dxa"/>
          </w:tcPr>
          <w:p w14:paraId="154412A6" w14:textId="77777777" w:rsidR="00C71DE8" w:rsidRDefault="00C71DE8" w:rsidP="00C71DE8">
            <w:pPr>
              <w:contextualSpacing/>
              <w:rPr>
                <w:rFonts w:eastAsia="Calibri Light" w:cs="Times New Roman"/>
                <w:sz w:val="20"/>
              </w:rPr>
            </w:pPr>
            <w:r w:rsidRPr="00457DF9">
              <w:rPr>
                <w:rFonts w:eastAsia="Calibri Light" w:cs="Times New Roman"/>
                <w:sz w:val="20"/>
              </w:rPr>
              <w:t xml:space="preserve">LTE Category 6 and support for 5G.  </w:t>
            </w:r>
          </w:p>
          <w:p w14:paraId="0DF0A21A" w14:textId="74845F2C" w:rsidR="00C71DE8" w:rsidRPr="00457DF9" w:rsidRDefault="00C71DE8" w:rsidP="00C71DE8">
            <w:pPr>
              <w:contextualSpacing/>
              <w:rPr>
                <w:rFonts w:eastAsia="Calibri Light" w:cs="Times New Roman"/>
                <w:sz w:val="20"/>
              </w:rPr>
            </w:pPr>
            <w:r w:rsidRPr="00457DF9">
              <w:rPr>
                <w:rFonts w:eastAsia="Calibri Light" w:cs="Times New Roman"/>
                <w:sz w:val="20"/>
              </w:rPr>
              <w:t xml:space="preserve">Procurement </w:t>
            </w:r>
            <w:r w:rsidRPr="00B57179">
              <w:rPr>
                <w:rFonts w:eastAsia="Calibri Light" w:cs="Times New Roman"/>
                <w:sz w:val="20"/>
              </w:rPr>
              <w:t>will be on an on-demand basis.</w:t>
            </w:r>
          </w:p>
        </w:tc>
      </w:tr>
    </w:tbl>
    <w:p w14:paraId="64CC9980" w14:textId="77777777" w:rsidR="00E366DF" w:rsidRDefault="00E366DF" w:rsidP="00982455"/>
    <w:p w14:paraId="110A5E52" w14:textId="75AB91C8" w:rsidR="00EE57B9" w:rsidRPr="00EE57B9" w:rsidRDefault="00EE57B9" w:rsidP="00467E22">
      <w:pPr>
        <w:pStyle w:val="Heading3"/>
        <w:rPr>
          <w:rFonts w:eastAsia="Times New Roman"/>
        </w:rPr>
      </w:pPr>
      <w:bookmarkStart w:id="27" w:name="_Toc190439456"/>
      <w:bookmarkStart w:id="28" w:name="_Toc194051207"/>
      <w:r w:rsidRPr="00EE57B9">
        <w:rPr>
          <w:rFonts w:eastAsia="Times New Roman"/>
        </w:rPr>
        <w:t>Installation</w:t>
      </w:r>
      <w:r w:rsidR="00EC01C4">
        <w:rPr>
          <w:rFonts w:eastAsia="Times New Roman"/>
        </w:rPr>
        <w:t xml:space="preserve">, </w:t>
      </w:r>
      <w:r w:rsidRPr="00EE57B9">
        <w:rPr>
          <w:rFonts w:eastAsia="Times New Roman"/>
        </w:rPr>
        <w:t xml:space="preserve">Configuration, </w:t>
      </w:r>
      <w:r w:rsidR="00617D05">
        <w:rPr>
          <w:rFonts w:eastAsia="Times New Roman"/>
        </w:rPr>
        <w:t xml:space="preserve">and </w:t>
      </w:r>
      <w:r w:rsidRPr="00EE57B9">
        <w:rPr>
          <w:rFonts w:eastAsia="Times New Roman"/>
        </w:rPr>
        <w:t>Technical Requirements</w:t>
      </w:r>
      <w:bookmarkEnd w:id="27"/>
      <w:bookmarkEnd w:id="28"/>
      <w:r w:rsidRPr="00EE57B9">
        <w:rPr>
          <w:rFonts w:eastAsia="Times New Roman"/>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5"/>
      </w:tblGrid>
      <w:tr w:rsidR="00EE57B9" w:rsidRPr="005D1E36" w14:paraId="08D9883E" w14:textId="77777777" w:rsidTr="00363127">
        <w:trPr>
          <w:trHeight w:val="1086"/>
        </w:trPr>
        <w:tc>
          <w:tcPr>
            <w:tcW w:w="8505" w:type="dxa"/>
            <w:tcMar>
              <w:top w:w="0" w:type="dxa"/>
              <w:left w:w="108" w:type="dxa"/>
              <w:bottom w:w="0" w:type="dxa"/>
              <w:right w:w="108" w:type="dxa"/>
            </w:tcMar>
          </w:tcPr>
          <w:p w14:paraId="6D8B4F7D" w14:textId="77777777" w:rsidR="00CB1AD0" w:rsidRPr="00892DFA" w:rsidRDefault="00CB1AD0" w:rsidP="00892DFA">
            <w:pPr>
              <w:rPr>
                <w:b/>
                <w:bCs/>
              </w:rPr>
            </w:pPr>
            <w:r w:rsidRPr="00892DFA">
              <w:rPr>
                <w:b/>
                <w:bCs/>
              </w:rPr>
              <w:t>Note:</w:t>
            </w:r>
          </w:p>
          <w:p w14:paraId="11B932AB" w14:textId="4C0FA42A" w:rsidR="00EE57B9" w:rsidRPr="00892DFA" w:rsidRDefault="00CB1AD0" w:rsidP="00892DFA">
            <w:pPr>
              <w:rPr>
                <w:rFonts w:eastAsia="Times New Roman" w:cs="Calibri Light"/>
                <w:color w:val="FF0000"/>
              </w:rPr>
            </w:pPr>
            <w:r w:rsidRPr="00892DFA">
              <w:rPr>
                <w:b/>
                <w:bCs/>
              </w:rPr>
              <w:t>Bidder needs to ensure that all costs are included to ensure a fully functional router to be managed by the current SITA SD-WAN infrastructure solution.</w:t>
            </w:r>
          </w:p>
        </w:tc>
      </w:tr>
      <w:tr w:rsidR="00EE57B9" w:rsidRPr="003275AB" w14:paraId="100206EE" w14:textId="77777777" w:rsidTr="00363127">
        <w:trPr>
          <w:trHeight w:val="1086"/>
        </w:trPr>
        <w:tc>
          <w:tcPr>
            <w:tcW w:w="8505" w:type="dxa"/>
            <w:tcMar>
              <w:top w:w="0" w:type="dxa"/>
              <w:left w:w="108" w:type="dxa"/>
              <w:bottom w:w="0" w:type="dxa"/>
              <w:right w:w="108" w:type="dxa"/>
            </w:tcMar>
          </w:tcPr>
          <w:p w14:paraId="1C4C55E4" w14:textId="77777777" w:rsidR="00EE57B9" w:rsidRPr="003275AB" w:rsidRDefault="00EE57B9" w:rsidP="00263B04">
            <w:pPr>
              <w:spacing w:line="240" w:lineRule="auto"/>
              <w:rPr>
                <w:b/>
              </w:rPr>
            </w:pPr>
            <w:r w:rsidRPr="003275AB">
              <w:rPr>
                <w:b/>
              </w:rPr>
              <w:t>Configuration</w:t>
            </w:r>
            <w:r w:rsidRPr="00A71245">
              <w:rPr>
                <w:b/>
              </w:rPr>
              <w:t xml:space="preserve"> and Asset Management of </w:t>
            </w:r>
            <w:r>
              <w:rPr>
                <w:b/>
              </w:rPr>
              <w:t>Router</w:t>
            </w:r>
            <w:r w:rsidRPr="00A71245">
              <w:rPr>
                <w:b/>
              </w:rPr>
              <w:t>s and Peripherals</w:t>
            </w:r>
            <w:r w:rsidRPr="003275AB">
              <w:rPr>
                <w:b/>
              </w:rPr>
              <w:t>:</w:t>
            </w:r>
          </w:p>
          <w:p w14:paraId="3BEF26FC" w14:textId="0F19AD90" w:rsidR="002017B3" w:rsidRPr="00136849" w:rsidRDefault="00EE57B9" w:rsidP="00EE526B">
            <w:pPr>
              <w:pStyle w:val="ListParagraph"/>
              <w:numPr>
                <w:ilvl w:val="0"/>
                <w:numId w:val="43"/>
              </w:numPr>
              <w:spacing w:line="240" w:lineRule="auto"/>
              <w:ind w:left="462" w:hanging="425"/>
              <w:rPr>
                <w:rFonts w:asciiTheme="majorHAnsi" w:hAnsiTheme="majorHAnsi" w:cstheme="majorHAnsi"/>
              </w:rPr>
            </w:pPr>
            <w:r w:rsidRPr="00136849">
              <w:rPr>
                <w:rFonts w:asciiTheme="majorHAnsi" w:hAnsiTheme="majorHAnsi" w:cstheme="majorHAnsi"/>
              </w:rPr>
              <w:t xml:space="preserve">The </w:t>
            </w:r>
            <w:r w:rsidR="009E3A63">
              <w:rPr>
                <w:rFonts w:asciiTheme="majorHAnsi" w:hAnsiTheme="majorHAnsi" w:cstheme="majorHAnsi"/>
              </w:rPr>
              <w:t>B</w:t>
            </w:r>
            <w:r w:rsidR="00EC3D74" w:rsidRPr="00EC3D74">
              <w:rPr>
                <w:rFonts w:asciiTheme="majorHAnsi" w:hAnsiTheme="majorHAnsi" w:cstheme="majorHAnsi"/>
              </w:rPr>
              <w:t>idder must provide facilities (premises) for SITA to perform asset tagging of all routers and peripherals and to conduct basic configuration before shipment to the site, all at no additional cost to SITA.</w:t>
            </w:r>
          </w:p>
          <w:p w14:paraId="6043DE01" w14:textId="77777777" w:rsidR="00EE57B9" w:rsidRPr="00136849" w:rsidRDefault="00EE57B9" w:rsidP="00467E22">
            <w:pPr>
              <w:pStyle w:val="ListParagraph"/>
              <w:spacing w:line="240" w:lineRule="auto"/>
              <w:ind w:left="462"/>
            </w:pPr>
          </w:p>
          <w:p w14:paraId="26A8B471" w14:textId="77777777" w:rsidR="00EE57B9" w:rsidRDefault="00EE57B9" w:rsidP="00263B04">
            <w:pPr>
              <w:spacing w:line="240" w:lineRule="auto"/>
              <w:jc w:val="left"/>
            </w:pPr>
            <w:r>
              <w:t xml:space="preserve">[Ideally the </w:t>
            </w:r>
            <w:r w:rsidRPr="00092BEA">
              <w:t xml:space="preserve">premises </w:t>
            </w:r>
            <w:r>
              <w:t>should be the in Johannesburg or Pretoria.]</w:t>
            </w:r>
          </w:p>
          <w:p w14:paraId="311F11FE" w14:textId="77777777" w:rsidR="00EE57B9" w:rsidRPr="003275AB" w:rsidRDefault="00EE57B9" w:rsidP="00263B04">
            <w:pPr>
              <w:spacing w:line="240" w:lineRule="auto"/>
              <w:jc w:val="left"/>
            </w:pPr>
            <w:r>
              <w:t>Provide power and environmental requirements adequate for the configuration procedure.</w:t>
            </w:r>
          </w:p>
        </w:tc>
      </w:tr>
      <w:tr w:rsidR="00EE57B9" w:rsidRPr="003275AB" w14:paraId="68C9AB5E" w14:textId="77777777" w:rsidTr="00363127">
        <w:trPr>
          <w:trHeight w:val="1086"/>
        </w:trPr>
        <w:tc>
          <w:tcPr>
            <w:tcW w:w="8505" w:type="dxa"/>
            <w:tcMar>
              <w:top w:w="0" w:type="dxa"/>
              <w:left w:w="108" w:type="dxa"/>
              <w:bottom w:w="0" w:type="dxa"/>
              <w:right w:w="108" w:type="dxa"/>
            </w:tcMar>
          </w:tcPr>
          <w:p w14:paraId="38D0A124" w14:textId="77777777" w:rsidR="00EE57B9" w:rsidRPr="00646229" w:rsidRDefault="00EE57B9" w:rsidP="00263B04">
            <w:pPr>
              <w:spacing w:line="240" w:lineRule="auto"/>
              <w:rPr>
                <w:b/>
                <w:bCs/>
              </w:rPr>
            </w:pPr>
            <w:r w:rsidRPr="00646229">
              <w:rPr>
                <w:b/>
                <w:bCs/>
              </w:rPr>
              <w:lastRenderedPageBreak/>
              <w:t>Delivery and Installation of equipment:</w:t>
            </w:r>
          </w:p>
          <w:p w14:paraId="36C2C343" w14:textId="62ECB4C5" w:rsidR="00EE57B9" w:rsidRPr="003275AB" w:rsidRDefault="00EE57B9" w:rsidP="00263B04">
            <w:pPr>
              <w:spacing w:line="240" w:lineRule="auto"/>
            </w:pPr>
            <w:r w:rsidRPr="00812202">
              <w:t xml:space="preserve">The routers and peripherals must be delivered and installed at the </w:t>
            </w:r>
            <w:r w:rsidR="00586211">
              <w:t xml:space="preserve">government </w:t>
            </w:r>
            <w:r w:rsidRPr="00812202">
              <w:t>provincial sites according to SITA’s rollout consignment plan, which will be provided by SITA on an on-demand basis.</w:t>
            </w:r>
          </w:p>
        </w:tc>
      </w:tr>
      <w:tr w:rsidR="00EE57B9" w:rsidRPr="003E4395" w14:paraId="44674F26" w14:textId="77777777" w:rsidTr="00363127">
        <w:trPr>
          <w:trHeight w:val="1086"/>
        </w:trPr>
        <w:tc>
          <w:tcPr>
            <w:tcW w:w="8505" w:type="dxa"/>
            <w:tcMar>
              <w:top w:w="0" w:type="dxa"/>
              <w:left w:w="108" w:type="dxa"/>
              <w:bottom w:w="0" w:type="dxa"/>
              <w:right w:w="108" w:type="dxa"/>
            </w:tcMar>
          </w:tcPr>
          <w:p w14:paraId="1BC020AC" w14:textId="77777777" w:rsidR="00EE57B9" w:rsidRDefault="00EE57B9" w:rsidP="00263B04">
            <w:pPr>
              <w:spacing w:line="240" w:lineRule="auto"/>
              <w:rPr>
                <w:b/>
                <w:bCs/>
              </w:rPr>
            </w:pPr>
            <w:r w:rsidRPr="00FE2230">
              <w:rPr>
                <w:b/>
                <w:bCs/>
              </w:rPr>
              <w:t xml:space="preserve">Retrieval of old CPE’s from Sites  </w:t>
            </w:r>
          </w:p>
          <w:p w14:paraId="335DB8B7" w14:textId="5B98519F" w:rsidR="00EE57B9" w:rsidRPr="003E4395" w:rsidRDefault="00EE57B9" w:rsidP="00EE526B">
            <w:pPr>
              <w:pStyle w:val="ListParagraph"/>
              <w:numPr>
                <w:ilvl w:val="0"/>
                <w:numId w:val="44"/>
              </w:numPr>
              <w:ind w:left="747" w:hanging="567"/>
              <w:rPr>
                <w:rFonts w:asciiTheme="majorHAnsi" w:hAnsiTheme="majorHAnsi" w:cstheme="majorHAnsi"/>
                <w:lang w:val="en-GB"/>
              </w:rPr>
            </w:pPr>
            <w:r w:rsidRPr="007136E4">
              <w:rPr>
                <w:rFonts w:asciiTheme="majorHAnsi" w:hAnsiTheme="majorHAnsi" w:cstheme="majorHAnsi"/>
                <w:lang w:val="en-GB"/>
              </w:rPr>
              <w:t>We advise the Bidder to package the dismantled CPE</w:t>
            </w:r>
            <w:r w:rsidR="00633C9D">
              <w:rPr>
                <w:rFonts w:asciiTheme="majorHAnsi" w:hAnsiTheme="majorHAnsi" w:cstheme="majorHAnsi"/>
                <w:lang w:val="en-GB"/>
              </w:rPr>
              <w:t>/router</w:t>
            </w:r>
            <w:r w:rsidRPr="007136E4">
              <w:rPr>
                <w:rFonts w:asciiTheme="majorHAnsi" w:hAnsiTheme="majorHAnsi" w:cstheme="majorHAnsi"/>
                <w:lang w:val="en-GB"/>
              </w:rPr>
              <w:t xml:space="preserve"> using the same box of the new </w:t>
            </w:r>
            <w:r w:rsidR="00633C9D">
              <w:rPr>
                <w:rFonts w:asciiTheme="majorHAnsi" w:hAnsiTheme="majorHAnsi" w:cstheme="majorHAnsi"/>
                <w:lang w:val="en-GB"/>
              </w:rPr>
              <w:t>router</w:t>
            </w:r>
            <w:r w:rsidRPr="007136E4">
              <w:rPr>
                <w:rFonts w:asciiTheme="majorHAnsi" w:hAnsiTheme="majorHAnsi" w:cstheme="majorHAnsi"/>
                <w:lang w:val="en-GB"/>
              </w:rPr>
              <w:t>.</w:t>
            </w:r>
          </w:p>
          <w:p w14:paraId="408EE155" w14:textId="0AE23D66" w:rsidR="00EE57B9" w:rsidRPr="003E4395" w:rsidRDefault="00EE57B9" w:rsidP="00EE526B">
            <w:pPr>
              <w:pStyle w:val="ListParagraph"/>
              <w:numPr>
                <w:ilvl w:val="0"/>
                <w:numId w:val="44"/>
              </w:numPr>
              <w:ind w:left="747" w:hanging="567"/>
              <w:rPr>
                <w:rFonts w:asciiTheme="majorHAnsi" w:hAnsiTheme="majorHAnsi" w:cstheme="majorHAnsi"/>
                <w:lang w:val="en-GB"/>
              </w:rPr>
            </w:pPr>
            <w:r w:rsidRPr="007136E4">
              <w:rPr>
                <w:rFonts w:asciiTheme="majorHAnsi" w:hAnsiTheme="majorHAnsi" w:cstheme="majorHAnsi"/>
              </w:rPr>
              <w:t xml:space="preserve">The bidder is responsible for all costs associated with the return of the existing </w:t>
            </w:r>
            <w:r>
              <w:rPr>
                <w:rFonts w:asciiTheme="majorHAnsi" w:hAnsiTheme="majorHAnsi" w:cstheme="majorHAnsi"/>
              </w:rPr>
              <w:t>CPE</w:t>
            </w:r>
            <w:r w:rsidR="0054016B">
              <w:rPr>
                <w:rFonts w:asciiTheme="majorHAnsi" w:hAnsiTheme="majorHAnsi" w:cstheme="majorHAnsi"/>
              </w:rPr>
              <w:t>/router</w:t>
            </w:r>
            <w:r w:rsidRPr="007136E4">
              <w:rPr>
                <w:rFonts w:asciiTheme="majorHAnsi" w:hAnsiTheme="majorHAnsi" w:cstheme="majorHAnsi"/>
              </w:rPr>
              <w:t xml:space="preserve"> to SITA Centurion.</w:t>
            </w:r>
          </w:p>
        </w:tc>
      </w:tr>
      <w:tr w:rsidR="00363127" w:rsidRPr="003E4395" w14:paraId="6254DE79" w14:textId="77777777" w:rsidTr="00467E22">
        <w:trPr>
          <w:trHeight w:val="800"/>
        </w:trPr>
        <w:tc>
          <w:tcPr>
            <w:tcW w:w="8505" w:type="dxa"/>
            <w:tcMar>
              <w:top w:w="0" w:type="dxa"/>
              <w:left w:w="108" w:type="dxa"/>
              <w:bottom w:w="0" w:type="dxa"/>
              <w:right w:w="108" w:type="dxa"/>
            </w:tcMar>
          </w:tcPr>
          <w:p w14:paraId="30F3A059" w14:textId="77777777" w:rsidR="00363127" w:rsidRDefault="00363127" w:rsidP="00263B04">
            <w:pPr>
              <w:spacing w:line="240" w:lineRule="auto"/>
              <w:rPr>
                <w:b/>
                <w:bCs/>
              </w:rPr>
            </w:pPr>
            <w:r w:rsidRPr="00363127">
              <w:rPr>
                <w:b/>
                <w:bCs/>
              </w:rPr>
              <w:t>Maintenance and Support</w:t>
            </w:r>
            <w:r w:rsidRPr="00363127">
              <w:rPr>
                <w:b/>
                <w:bCs/>
              </w:rPr>
              <w:tab/>
            </w:r>
          </w:p>
          <w:p w14:paraId="06115775" w14:textId="06CE8F24" w:rsidR="00363127" w:rsidRPr="00467E22" w:rsidRDefault="00A1239C" w:rsidP="00263B04">
            <w:pPr>
              <w:spacing w:line="240" w:lineRule="auto"/>
            </w:pPr>
            <w:r w:rsidRPr="00A1239C">
              <w:t>Back-to-Back Maintenance and Support for 60 months, including onsite hardware replacement (8x5xNBD). The 60-month period begins after delivery and installation.</w:t>
            </w:r>
          </w:p>
        </w:tc>
      </w:tr>
      <w:bookmarkEnd w:id="24"/>
    </w:tbl>
    <w:p w14:paraId="532E15B7" w14:textId="77777777" w:rsidR="00EE57B9" w:rsidRPr="00070F56" w:rsidRDefault="00EE57B9" w:rsidP="00982455"/>
    <w:p w14:paraId="60DDAF98" w14:textId="12E58423" w:rsidR="00245E65" w:rsidRPr="00A06637" w:rsidRDefault="00092809">
      <w:pPr>
        <w:pStyle w:val="Heading3"/>
      </w:pPr>
      <w:bookmarkStart w:id="29" w:name="_Toc194051208"/>
      <w:bookmarkStart w:id="30" w:name="_Hlk155856521"/>
      <w:bookmarkStart w:id="31" w:name="_Toc127818361"/>
      <w:r>
        <w:t>S</w:t>
      </w:r>
      <w:r w:rsidR="00C448A8">
        <w:t>ervice</w:t>
      </w:r>
      <w:r w:rsidR="00AB6FAE">
        <w:t xml:space="preserve">: </w:t>
      </w:r>
      <w:r w:rsidR="00AB6FAE" w:rsidRPr="00AB6FAE">
        <w:t>Maintenance and Support</w:t>
      </w:r>
      <w:bookmarkEnd w:id="29"/>
    </w:p>
    <w:p w14:paraId="7E944E0A" w14:textId="4008D669" w:rsidR="004F12D1" w:rsidRPr="00F87A95" w:rsidRDefault="00064022" w:rsidP="00A06637">
      <w:pPr>
        <w:pStyle w:val="Heading4"/>
        <w:ind w:hanging="709"/>
        <w:rPr>
          <w:b w:val="0"/>
          <w:color w:val="auto"/>
          <w:sz w:val="22"/>
        </w:rPr>
      </w:pPr>
      <w:bookmarkStart w:id="32" w:name="_Hlk144457260"/>
      <w:bookmarkEnd w:id="30"/>
      <w:r w:rsidRPr="00982455">
        <w:rPr>
          <w:b w:val="0"/>
          <w:color w:val="auto"/>
          <w:sz w:val="22"/>
        </w:rPr>
        <w:t xml:space="preserve">Maintenance and support </w:t>
      </w:r>
      <w:r w:rsidR="00660B43" w:rsidRPr="00982455">
        <w:rPr>
          <w:b w:val="0"/>
          <w:color w:val="auto"/>
          <w:sz w:val="22"/>
        </w:rPr>
        <w:t>including</w:t>
      </w:r>
      <w:r w:rsidRPr="00982455">
        <w:rPr>
          <w:b w:val="0"/>
          <w:color w:val="auto"/>
          <w:sz w:val="22"/>
        </w:rPr>
        <w:t xml:space="preserve"> </w:t>
      </w:r>
      <w:r w:rsidR="00017A5A" w:rsidRPr="00982455">
        <w:rPr>
          <w:b w:val="0"/>
          <w:color w:val="auto"/>
          <w:sz w:val="22"/>
        </w:rPr>
        <w:t>Original Equipment Manufacturer (OEM)</w:t>
      </w:r>
      <w:r w:rsidR="00015A00" w:rsidRPr="00982455">
        <w:rPr>
          <w:b w:val="0"/>
          <w:color w:val="auto"/>
          <w:sz w:val="22"/>
        </w:rPr>
        <w:t xml:space="preserve"> Technical Support Service </w:t>
      </w:r>
      <w:r w:rsidR="00817A8A" w:rsidRPr="00982455">
        <w:rPr>
          <w:b w:val="0"/>
          <w:color w:val="auto"/>
          <w:sz w:val="22"/>
        </w:rPr>
        <w:t xml:space="preserve">and </w:t>
      </w:r>
      <w:bookmarkEnd w:id="31"/>
      <w:bookmarkEnd w:id="32"/>
      <w:r w:rsidR="006C4D9B" w:rsidRPr="00982455">
        <w:rPr>
          <w:b w:val="0"/>
          <w:color w:val="auto"/>
          <w:sz w:val="22"/>
        </w:rPr>
        <w:t>o</w:t>
      </w:r>
      <w:r w:rsidR="00A50A47" w:rsidRPr="00982455">
        <w:rPr>
          <w:b w:val="0"/>
          <w:color w:val="auto"/>
          <w:sz w:val="22"/>
        </w:rPr>
        <w:t>nsite hardware replacement</w:t>
      </w:r>
      <w:r w:rsidR="00660B43" w:rsidRPr="00982455">
        <w:rPr>
          <w:b w:val="0"/>
          <w:color w:val="auto"/>
          <w:sz w:val="22"/>
        </w:rPr>
        <w:t>.</w:t>
      </w:r>
    </w:p>
    <w:p w14:paraId="3F99429A" w14:textId="79BEEA2B" w:rsidR="00583EAC" w:rsidRPr="00892DFA" w:rsidRDefault="00A06637" w:rsidP="00892DFA">
      <w:pPr>
        <w:pStyle w:val="Heading4"/>
        <w:ind w:hanging="709"/>
        <w:rPr>
          <w:b w:val="0"/>
          <w:color w:val="auto"/>
          <w:sz w:val="22"/>
        </w:rPr>
      </w:pPr>
      <w:r w:rsidRPr="00892DFA">
        <w:rPr>
          <w:b w:val="0"/>
          <w:color w:val="auto"/>
          <w:sz w:val="22"/>
        </w:rPr>
        <w:t>Service Level Requirements</w:t>
      </w:r>
      <w:r w:rsidR="00561D7F" w:rsidRPr="00892DFA">
        <w:rPr>
          <w:b w:val="0"/>
          <w:color w:val="auto"/>
          <w:sz w:val="22"/>
        </w:rPr>
        <w:t>; t</w:t>
      </w:r>
      <w:r w:rsidR="00583EAC" w:rsidRPr="00892DFA">
        <w:rPr>
          <w:b w:val="0"/>
          <w:color w:val="auto"/>
          <w:sz w:val="22"/>
        </w:rPr>
        <w:t xml:space="preserve">he following service levels must be met: </w:t>
      </w:r>
    </w:p>
    <w:p w14:paraId="54C003BA" w14:textId="77777777" w:rsidR="00A06637" w:rsidRPr="0015718A" w:rsidRDefault="00A06637" w:rsidP="00EE526B">
      <w:pPr>
        <w:pStyle w:val="ListParagraph"/>
        <w:numPr>
          <w:ilvl w:val="0"/>
          <w:numId w:val="37"/>
        </w:numPr>
        <w:spacing w:after="40" w:line="259" w:lineRule="auto"/>
        <w:ind w:left="993" w:firstLine="141"/>
        <w:jc w:val="left"/>
        <w:rPr>
          <w:rFonts w:asciiTheme="majorHAnsi" w:eastAsiaTheme="majorEastAsia" w:hAnsiTheme="majorHAnsi" w:cstheme="minorBidi"/>
          <w:iCs/>
          <w:lang w:val="en-GB"/>
        </w:rPr>
      </w:pPr>
      <w:r w:rsidRPr="0015718A">
        <w:rPr>
          <w:rFonts w:asciiTheme="majorHAnsi" w:eastAsiaTheme="majorEastAsia" w:hAnsiTheme="majorHAnsi" w:cstheme="minorBidi"/>
          <w:iCs/>
          <w:lang w:val="en-GB"/>
        </w:rPr>
        <w:t>Mean time to Respond (</w:t>
      </w:r>
      <w:proofErr w:type="spellStart"/>
      <w:r w:rsidRPr="0015718A">
        <w:rPr>
          <w:rFonts w:asciiTheme="majorHAnsi" w:eastAsiaTheme="majorEastAsia" w:hAnsiTheme="majorHAnsi" w:cstheme="minorBidi"/>
          <w:iCs/>
          <w:lang w:val="en-GB"/>
        </w:rPr>
        <w:t>MTTr</w:t>
      </w:r>
      <w:proofErr w:type="spellEnd"/>
      <w:r w:rsidRPr="0015718A">
        <w:rPr>
          <w:rFonts w:asciiTheme="majorHAnsi" w:eastAsiaTheme="majorEastAsia" w:hAnsiTheme="majorHAnsi" w:cstheme="minorBidi"/>
          <w:iCs/>
          <w:lang w:val="en-GB"/>
        </w:rPr>
        <w:t>): 2 hours</w:t>
      </w:r>
    </w:p>
    <w:p w14:paraId="102B44CC" w14:textId="59A30F9D" w:rsidR="00E665E5" w:rsidRDefault="00A06637" w:rsidP="00EE526B">
      <w:pPr>
        <w:pStyle w:val="ListParagraph"/>
        <w:numPr>
          <w:ilvl w:val="0"/>
          <w:numId w:val="37"/>
        </w:numPr>
        <w:spacing w:after="40" w:line="259" w:lineRule="auto"/>
        <w:ind w:left="993" w:firstLine="141"/>
        <w:jc w:val="left"/>
        <w:rPr>
          <w:rFonts w:asciiTheme="majorHAnsi" w:eastAsiaTheme="majorEastAsia" w:hAnsiTheme="majorHAnsi" w:cstheme="minorBidi"/>
          <w:iCs/>
          <w:lang w:val="en-GB"/>
        </w:rPr>
      </w:pPr>
      <w:r w:rsidRPr="0015718A">
        <w:rPr>
          <w:rFonts w:asciiTheme="majorHAnsi" w:eastAsiaTheme="majorEastAsia" w:hAnsiTheme="majorHAnsi" w:cstheme="minorBidi"/>
          <w:iCs/>
          <w:lang w:val="en-GB"/>
        </w:rPr>
        <w:t>Mean time to Resolve (MTTR): 8 hours</w:t>
      </w:r>
    </w:p>
    <w:p w14:paraId="5F9AD49F" w14:textId="0F8158A1" w:rsidR="00BD4A9C" w:rsidRPr="009E3A63" w:rsidRDefault="00BD4A9C" w:rsidP="00892DFA">
      <w:pPr>
        <w:pStyle w:val="Heading4"/>
        <w:ind w:hanging="709"/>
        <w:rPr>
          <w:b w:val="0"/>
          <w:color w:val="auto"/>
          <w:sz w:val="22"/>
        </w:rPr>
      </w:pPr>
      <w:r w:rsidRPr="00BD4A9C">
        <w:rPr>
          <w:b w:val="0"/>
          <w:color w:val="auto"/>
          <w:sz w:val="22"/>
        </w:rPr>
        <w:t>The Service Levels are measured from the time that the Incident is logged t</w:t>
      </w:r>
      <w:r>
        <w:rPr>
          <w:b w:val="0"/>
          <w:color w:val="auto"/>
          <w:sz w:val="22"/>
        </w:rPr>
        <w:t>o</w:t>
      </w:r>
      <w:r w:rsidRPr="00BD4A9C">
        <w:rPr>
          <w:b w:val="0"/>
          <w:color w:val="auto"/>
          <w:sz w:val="22"/>
        </w:rPr>
        <w:t xml:space="preserve"> the Service Provider’s Service Desk until the time that the Incident is resolved.</w:t>
      </w:r>
    </w:p>
    <w:p w14:paraId="66FAFE9A" w14:textId="2633AB50" w:rsidR="00E665E5" w:rsidRDefault="00E12BE4" w:rsidP="00E665E5">
      <w:pPr>
        <w:pStyle w:val="Heading2"/>
      </w:pPr>
      <w:bookmarkStart w:id="33" w:name="_Toc194051209"/>
      <w:r w:rsidRPr="00E12BE4">
        <w:t>Service Elements</w:t>
      </w:r>
      <w:bookmarkEnd w:id="33"/>
    </w:p>
    <w:p w14:paraId="6DA19803" w14:textId="590F3B80" w:rsidR="00E12BE4" w:rsidRDefault="00E12BE4" w:rsidP="00E12BE4">
      <w:pPr>
        <w:pStyle w:val="Heading3"/>
      </w:pPr>
      <w:bookmarkStart w:id="34" w:name="_Toc194051210"/>
      <w:bookmarkStart w:id="35" w:name="_Hlk172630014"/>
      <w:r w:rsidRPr="00E12BE4">
        <w:t>Service Level Agreement</w:t>
      </w:r>
      <w:bookmarkEnd w:id="34"/>
    </w:p>
    <w:p w14:paraId="46065880" w14:textId="30CA70CC" w:rsidR="00E665E5" w:rsidRPr="00467E22" w:rsidRDefault="000C7BC8" w:rsidP="00222410">
      <w:pPr>
        <w:pStyle w:val="Heading4"/>
        <w:ind w:hanging="709"/>
        <w:rPr>
          <w:color w:val="auto"/>
          <w:sz w:val="22"/>
        </w:rPr>
      </w:pPr>
      <w:r w:rsidRPr="00467E22">
        <w:rPr>
          <w:color w:val="auto"/>
          <w:sz w:val="22"/>
        </w:rPr>
        <w:t xml:space="preserve">Service Credits </w:t>
      </w:r>
      <w:r w:rsidR="00E12BE4" w:rsidRPr="00467E22">
        <w:rPr>
          <w:color w:val="auto"/>
          <w:sz w:val="22"/>
        </w:rPr>
        <w:t xml:space="preserve">and </w:t>
      </w:r>
      <w:r w:rsidR="00E665E5" w:rsidRPr="00467E22">
        <w:rPr>
          <w:color w:val="auto"/>
          <w:sz w:val="22"/>
        </w:rPr>
        <w:t>Penalty Application</w:t>
      </w:r>
    </w:p>
    <w:bookmarkEnd w:id="35"/>
    <w:p w14:paraId="59A90513" w14:textId="2E716A05" w:rsidR="00E665E5" w:rsidRPr="002F575F" w:rsidRDefault="00E65106" w:rsidP="00467E22">
      <w:pPr>
        <w:ind w:left="993"/>
      </w:pPr>
      <w:r w:rsidRPr="00E65106">
        <w:t xml:space="preserve">In </w:t>
      </w:r>
      <w:r w:rsidR="008C425C" w:rsidRPr="008C425C">
        <w:t>the event of failure to meet the service level requirements, penalties will be applied if the specified service levels are not achieved</w:t>
      </w:r>
      <w:r w:rsidR="00E14E82">
        <w:t xml:space="preserve">, </w:t>
      </w:r>
      <w:r w:rsidR="00E14E82" w:rsidRPr="00E14E82">
        <w:t xml:space="preserve">averaged over any given month during business hours only, and provided that such a failure is not caused by a failure of the </w:t>
      </w:r>
      <w:r w:rsidR="00E14E82">
        <w:t xml:space="preserve">SITA </w:t>
      </w:r>
      <w:r w:rsidR="00E14E82" w:rsidRPr="00E14E82">
        <w:t xml:space="preserve">Client to comply with its obligations and duties in terms of the SLA Annex, </w:t>
      </w:r>
      <w:r w:rsidR="00DB18B1" w:rsidRPr="00DB18B1">
        <w:t>the Service Provider shall compensate SITA by refunding the Maintenance and Support invoice amount</w:t>
      </w:r>
      <w:r w:rsidR="00E14E82">
        <w:t>,</w:t>
      </w:r>
      <w:r w:rsidR="00E14E82" w:rsidRPr="00E14E82">
        <w:t xml:space="preserve"> </w:t>
      </w:r>
      <w:r w:rsidR="00DB18B1" w:rsidRPr="00DB18B1">
        <w:t>calculated on a sliding scale for the affected hardware for the month in question</w:t>
      </w:r>
      <w:r w:rsidR="008C425C" w:rsidRPr="008C425C">
        <w:t>. Key points include:</w:t>
      </w:r>
    </w:p>
    <w:p w14:paraId="4434841E" w14:textId="281DD558" w:rsidR="00E665E5" w:rsidRDefault="007C3D90" w:rsidP="00EE526B">
      <w:pPr>
        <w:pStyle w:val="ListParagraph"/>
        <w:numPr>
          <w:ilvl w:val="0"/>
          <w:numId w:val="38"/>
        </w:numPr>
        <w:ind w:left="993" w:hanging="426"/>
        <w:jc w:val="left"/>
        <w:rPr>
          <w:rFonts w:asciiTheme="majorHAnsi" w:hAnsiTheme="majorHAnsi" w:cstheme="majorHAnsi"/>
        </w:rPr>
      </w:pPr>
      <w:r>
        <w:rPr>
          <w:rFonts w:asciiTheme="majorHAnsi" w:hAnsiTheme="majorHAnsi" w:cstheme="majorHAnsi"/>
        </w:rPr>
        <w:t>R</w:t>
      </w:r>
      <w:r w:rsidR="008C425C" w:rsidRPr="008C425C">
        <w:rPr>
          <w:rFonts w:asciiTheme="majorHAnsi" w:hAnsiTheme="majorHAnsi" w:cstheme="majorHAnsi"/>
        </w:rPr>
        <w:t xml:space="preserve">esolution time metrics, the maximum penalty shall be 10% </w:t>
      </w:r>
      <w:bookmarkStart w:id="36" w:name="_Hlk176902786"/>
      <w:r w:rsidR="008C425C" w:rsidRPr="008C425C">
        <w:rPr>
          <w:rFonts w:asciiTheme="majorHAnsi" w:hAnsiTheme="majorHAnsi" w:cstheme="majorHAnsi"/>
        </w:rPr>
        <w:t xml:space="preserve">of the </w:t>
      </w:r>
      <w:bookmarkStart w:id="37" w:name="_Hlk176902411"/>
      <w:r w:rsidR="000E1830" w:rsidRPr="000E1830">
        <w:rPr>
          <w:rFonts w:asciiTheme="majorHAnsi" w:hAnsiTheme="majorHAnsi" w:cstheme="majorHAnsi"/>
        </w:rPr>
        <w:t xml:space="preserve">Maintenance and Support </w:t>
      </w:r>
      <w:bookmarkEnd w:id="37"/>
      <w:r w:rsidR="008C425C" w:rsidRPr="008C425C">
        <w:rPr>
          <w:rFonts w:asciiTheme="majorHAnsi" w:hAnsiTheme="majorHAnsi" w:cstheme="majorHAnsi"/>
        </w:rPr>
        <w:t>invoice amount</w:t>
      </w:r>
      <w:bookmarkEnd w:id="36"/>
      <w:r w:rsidR="008C425C" w:rsidRPr="008C425C">
        <w:rPr>
          <w:rFonts w:asciiTheme="majorHAnsi" w:hAnsiTheme="majorHAnsi" w:cstheme="majorHAnsi"/>
        </w:rPr>
        <w:t>. The penalty will be calculated on a sliding scale as follows</w:t>
      </w:r>
      <w:r w:rsidR="00E665E5" w:rsidRPr="008C425C">
        <w:rPr>
          <w:rFonts w:asciiTheme="majorHAnsi" w:hAnsiTheme="majorHAnsi" w:cstheme="majorHAnsi"/>
        </w:rPr>
        <w:t>:</w:t>
      </w:r>
    </w:p>
    <w:p w14:paraId="0926706A" w14:textId="3E438177" w:rsidR="00D2611A" w:rsidRPr="00467E22" w:rsidRDefault="000F70AE" w:rsidP="00467E22">
      <w:pPr>
        <w:pStyle w:val="Caption"/>
        <w:ind w:left="4014" w:firstLine="306"/>
        <w:jc w:val="both"/>
        <w:rPr>
          <w:rFonts w:ascii="Calibri Light" w:hAnsi="Calibri Light" w:cs="Calibri Light"/>
        </w:rPr>
      </w:pPr>
      <w:r w:rsidRPr="00C5105E">
        <w:rPr>
          <w:rFonts w:ascii="Calibri Light" w:hAnsi="Calibri Light" w:cs="Calibri Light"/>
        </w:rPr>
        <w:t xml:space="preserve">Table </w:t>
      </w:r>
      <w:r>
        <w:rPr>
          <w:rFonts w:ascii="Calibri Light" w:hAnsi="Calibri Light" w:cs="Calibri Light"/>
        </w:rPr>
        <w:t>4</w:t>
      </w:r>
      <w:r w:rsidRPr="00C5105E">
        <w:rPr>
          <w:rFonts w:ascii="Calibri Light" w:hAnsi="Calibri Light" w:cs="Calibri Light"/>
        </w:rPr>
        <w:t xml:space="preserve">: </w:t>
      </w:r>
      <w:r w:rsidRPr="00467E22">
        <w:rPr>
          <w:rFonts w:ascii="Calibri Light" w:eastAsia="Calibri Light" w:hAnsi="Calibri Light" w:cs="Calibri Light"/>
          <w:b w:val="0"/>
          <w:bCs/>
          <w:sz w:val="20"/>
        </w:rPr>
        <w:t>MTTR</w:t>
      </w:r>
    </w:p>
    <w:tbl>
      <w:tblPr>
        <w:tblStyle w:val="TableGrid"/>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44"/>
        <w:gridCol w:w="2835"/>
      </w:tblGrid>
      <w:tr w:rsidR="0046113A" w:rsidRPr="00795E77" w14:paraId="15A0AE02" w14:textId="77777777" w:rsidTr="00892DFA">
        <w:trPr>
          <w:tblHeader/>
          <w:jc w:val="center"/>
        </w:trPr>
        <w:tc>
          <w:tcPr>
            <w:tcW w:w="6379" w:type="dxa"/>
            <w:gridSpan w:val="2"/>
            <w:shd w:val="clear" w:color="auto" w:fill="D5DCE4" w:themeFill="text2" w:themeFillTint="33"/>
          </w:tcPr>
          <w:p w14:paraId="1DDBD5AA" w14:textId="6E18BAAD" w:rsidR="0046113A" w:rsidRPr="00795E77" w:rsidRDefault="0046113A" w:rsidP="00DB18B1">
            <w:pPr>
              <w:spacing w:after="0"/>
              <w:jc w:val="left"/>
              <w:rPr>
                <w:rFonts w:asciiTheme="minorHAnsi" w:hAnsiTheme="minorHAnsi"/>
                <w:szCs w:val="24"/>
              </w:rPr>
            </w:pPr>
            <w:r w:rsidRPr="0046113A">
              <w:rPr>
                <w:rFonts w:asciiTheme="minorHAnsi" w:hAnsiTheme="minorHAnsi"/>
                <w:szCs w:val="24"/>
              </w:rPr>
              <w:t>MTTR</w:t>
            </w:r>
            <w:r w:rsidR="00DB18B1">
              <w:rPr>
                <w:rFonts w:asciiTheme="minorHAnsi" w:hAnsiTheme="minorHAnsi"/>
                <w:szCs w:val="24"/>
              </w:rPr>
              <w:t xml:space="preserve"> - </w:t>
            </w:r>
            <w:r w:rsidR="00DB18B1" w:rsidRPr="00000C44">
              <w:rPr>
                <w:rFonts w:asciiTheme="majorHAnsi" w:hAnsiTheme="majorHAnsi" w:cstheme="majorHAnsi"/>
                <w:bCs/>
                <w:szCs w:val="24"/>
              </w:rPr>
              <w:t>All repairs must be completed by the Next Business Day SLA requires a maximum time to repair or resolve of 8 Business hours.</w:t>
            </w:r>
          </w:p>
        </w:tc>
      </w:tr>
      <w:tr w:rsidR="00B217F1" w:rsidRPr="00795E77" w14:paraId="37E6E0D0" w14:textId="77777777" w:rsidTr="00892DFA">
        <w:trPr>
          <w:tblHeader/>
          <w:jc w:val="center"/>
        </w:trPr>
        <w:tc>
          <w:tcPr>
            <w:tcW w:w="3544" w:type="dxa"/>
            <w:shd w:val="clear" w:color="auto" w:fill="D5DCE4" w:themeFill="text2" w:themeFillTint="33"/>
          </w:tcPr>
          <w:p w14:paraId="6187C59F" w14:textId="77777777" w:rsidR="00B217F1" w:rsidRPr="00795E77" w:rsidRDefault="00B217F1" w:rsidP="001B6B80">
            <w:pPr>
              <w:spacing w:after="0"/>
              <w:jc w:val="center"/>
              <w:rPr>
                <w:rFonts w:asciiTheme="minorHAnsi" w:hAnsiTheme="minorHAnsi"/>
                <w:szCs w:val="24"/>
              </w:rPr>
            </w:pPr>
            <w:r w:rsidRPr="00795E77">
              <w:rPr>
                <w:rFonts w:asciiTheme="minorHAnsi" w:hAnsiTheme="minorHAnsi"/>
                <w:szCs w:val="24"/>
              </w:rPr>
              <w:t>% Target missed</w:t>
            </w:r>
          </w:p>
        </w:tc>
        <w:tc>
          <w:tcPr>
            <w:tcW w:w="2835" w:type="dxa"/>
            <w:shd w:val="clear" w:color="auto" w:fill="D5DCE4" w:themeFill="text2" w:themeFillTint="33"/>
          </w:tcPr>
          <w:p w14:paraId="30B55767" w14:textId="77777777" w:rsidR="00B217F1" w:rsidRPr="00795E77" w:rsidRDefault="00B217F1" w:rsidP="001B6B80">
            <w:pPr>
              <w:spacing w:after="0"/>
              <w:jc w:val="center"/>
              <w:rPr>
                <w:rFonts w:asciiTheme="minorHAnsi" w:hAnsiTheme="minorHAnsi"/>
                <w:szCs w:val="24"/>
              </w:rPr>
            </w:pPr>
            <w:r w:rsidRPr="00795E77">
              <w:rPr>
                <w:rFonts w:asciiTheme="minorHAnsi" w:hAnsiTheme="minorHAnsi"/>
                <w:szCs w:val="24"/>
              </w:rPr>
              <w:t>% Penalty</w:t>
            </w:r>
          </w:p>
        </w:tc>
      </w:tr>
      <w:tr w:rsidR="00B217F1" w:rsidRPr="00795E77" w14:paraId="72B2D78F" w14:textId="77777777" w:rsidTr="00467E22">
        <w:trPr>
          <w:jc w:val="center"/>
        </w:trPr>
        <w:tc>
          <w:tcPr>
            <w:tcW w:w="3544" w:type="dxa"/>
            <w:shd w:val="clear" w:color="auto" w:fill="auto"/>
          </w:tcPr>
          <w:p w14:paraId="2F4B4F99"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&lt;=5</w:t>
            </w:r>
          </w:p>
        </w:tc>
        <w:tc>
          <w:tcPr>
            <w:tcW w:w="2835" w:type="dxa"/>
          </w:tcPr>
          <w:p w14:paraId="773977B8"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1.5%</w:t>
            </w:r>
          </w:p>
        </w:tc>
      </w:tr>
      <w:tr w:rsidR="00B217F1" w:rsidRPr="00795E77" w14:paraId="27F41F3D" w14:textId="77777777" w:rsidTr="00467E22">
        <w:trPr>
          <w:jc w:val="center"/>
        </w:trPr>
        <w:tc>
          <w:tcPr>
            <w:tcW w:w="3544" w:type="dxa"/>
            <w:shd w:val="clear" w:color="auto" w:fill="auto"/>
          </w:tcPr>
          <w:p w14:paraId="520483C2"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&gt;5 &lt;=10</w:t>
            </w:r>
          </w:p>
        </w:tc>
        <w:tc>
          <w:tcPr>
            <w:tcW w:w="2835" w:type="dxa"/>
          </w:tcPr>
          <w:p w14:paraId="123F783B"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3.0%</w:t>
            </w:r>
          </w:p>
        </w:tc>
      </w:tr>
      <w:tr w:rsidR="00B217F1" w:rsidRPr="00795E77" w14:paraId="69A79837" w14:textId="77777777" w:rsidTr="00467E22">
        <w:trPr>
          <w:jc w:val="center"/>
        </w:trPr>
        <w:tc>
          <w:tcPr>
            <w:tcW w:w="3544" w:type="dxa"/>
            <w:shd w:val="clear" w:color="auto" w:fill="auto"/>
          </w:tcPr>
          <w:p w14:paraId="5B5F3CA7"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&gt;10 &lt;=15</w:t>
            </w:r>
          </w:p>
        </w:tc>
        <w:tc>
          <w:tcPr>
            <w:tcW w:w="2835" w:type="dxa"/>
          </w:tcPr>
          <w:p w14:paraId="6FA6B62C"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5.0%</w:t>
            </w:r>
          </w:p>
        </w:tc>
      </w:tr>
      <w:tr w:rsidR="00B217F1" w:rsidRPr="00795E77" w14:paraId="1D626353" w14:textId="77777777" w:rsidTr="00467E22">
        <w:trPr>
          <w:jc w:val="center"/>
        </w:trPr>
        <w:tc>
          <w:tcPr>
            <w:tcW w:w="3544" w:type="dxa"/>
            <w:shd w:val="clear" w:color="auto" w:fill="auto"/>
          </w:tcPr>
          <w:p w14:paraId="5D8754EA"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&gt;15 &lt;=20</w:t>
            </w:r>
          </w:p>
        </w:tc>
        <w:tc>
          <w:tcPr>
            <w:tcW w:w="2835" w:type="dxa"/>
          </w:tcPr>
          <w:p w14:paraId="2BD1742B"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7.0%</w:t>
            </w:r>
          </w:p>
        </w:tc>
      </w:tr>
      <w:tr w:rsidR="00B217F1" w:rsidRPr="00795E77" w14:paraId="2024D80F" w14:textId="77777777" w:rsidTr="00467E22">
        <w:trPr>
          <w:jc w:val="center"/>
        </w:trPr>
        <w:tc>
          <w:tcPr>
            <w:tcW w:w="3544" w:type="dxa"/>
            <w:shd w:val="clear" w:color="auto" w:fill="auto"/>
          </w:tcPr>
          <w:p w14:paraId="6289287D"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lastRenderedPageBreak/>
              <w:t>&gt;20</w:t>
            </w:r>
          </w:p>
        </w:tc>
        <w:tc>
          <w:tcPr>
            <w:tcW w:w="2835" w:type="dxa"/>
          </w:tcPr>
          <w:p w14:paraId="42E32C3C"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10.0%</w:t>
            </w:r>
          </w:p>
        </w:tc>
      </w:tr>
    </w:tbl>
    <w:p w14:paraId="167E9BBB" w14:textId="63CB060D" w:rsidR="00E665E5" w:rsidRDefault="00E665E5" w:rsidP="003A51E9"/>
    <w:p w14:paraId="4F35CFE8" w14:textId="7A3B8CF6" w:rsidR="00613B0F" w:rsidRPr="00E9381B" w:rsidRDefault="00613B0F" w:rsidP="00EE526B">
      <w:pPr>
        <w:pStyle w:val="ListParagraph"/>
        <w:numPr>
          <w:ilvl w:val="0"/>
          <w:numId w:val="38"/>
        </w:numPr>
        <w:ind w:left="993" w:hanging="426"/>
        <w:rPr>
          <w:rFonts w:asciiTheme="majorHAnsi" w:hAnsiTheme="majorHAnsi" w:cstheme="majorHAnsi"/>
        </w:rPr>
      </w:pPr>
      <w:r w:rsidRPr="00E9381B">
        <w:rPr>
          <w:rFonts w:asciiTheme="majorHAnsi" w:hAnsiTheme="majorHAnsi" w:cstheme="majorHAnsi"/>
        </w:rPr>
        <w:t xml:space="preserve">The Service Provider will calculate the respective </w:t>
      </w:r>
      <w:r w:rsidR="00DB18B1">
        <w:rPr>
          <w:rFonts w:asciiTheme="majorHAnsi" w:hAnsiTheme="majorHAnsi" w:cstheme="majorHAnsi"/>
        </w:rPr>
        <w:t>refunds</w:t>
      </w:r>
      <w:r w:rsidRPr="00E9381B">
        <w:rPr>
          <w:rFonts w:asciiTheme="majorHAnsi" w:hAnsiTheme="majorHAnsi" w:cstheme="majorHAnsi"/>
        </w:rPr>
        <w:t xml:space="preserve"> and issue a report to SITA within 3 (three)</w:t>
      </w:r>
      <w:r w:rsidR="00E9381B">
        <w:rPr>
          <w:rFonts w:asciiTheme="majorHAnsi" w:hAnsiTheme="majorHAnsi" w:cstheme="majorHAnsi"/>
        </w:rPr>
        <w:t xml:space="preserve"> </w:t>
      </w:r>
      <w:r w:rsidRPr="00E9381B">
        <w:rPr>
          <w:rFonts w:asciiTheme="majorHAnsi" w:hAnsiTheme="majorHAnsi" w:cstheme="majorHAnsi"/>
        </w:rPr>
        <w:t>business days of month end.</w:t>
      </w:r>
    </w:p>
    <w:p w14:paraId="5E75C6C7" w14:textId="77777777" w:rsidR="00613B0F" w:rsidRPr="00E9381B" w:rsidRDefault="00613B0F" w:rsidP="00EE526B">
      <w:pPr>
        <w:pStyle w:val="ListParagraph"/>
        <w:numPr>
          <w:ilvl w:val="0"/>
          <w:numId w:val="38"/>
        </w:numPr>
        <w:ind w:left="993" w:hanging="426"/>
        <w:rPr>
          <w:rFonts w:asciiTheme="majorHAnsi" w:hAnsiTheme="majorHAnsi" w:cstheme="majorHAnsi"/>
        </w:rPr>
      </w:pPr>
      <w:r w:rsidRPr="00E9381B">
        <w:rPr>
          <w:rFonts w:asciiTheme="majorHAnsi" w:hAnsiTheme="majorHAnsi" w:cstheme="majorHAnsi"/>
        </w:rPr>
        <w:t>A meeting will be held within 5 (five) business days of the month end, at which the Service Providers</w:t>
      </w:r>
    </w:p>
    <w:p w14:paraId="7EB405CC" w14:textId="43571B44" w:rsidR="00613B0F" w:rsidRPr="00E9381B" w:rsidRDefault="00613B0F" w:rsidP="00E9381B">
      <w:pPr>
        <w:pStyle w:val="ListParagraph"/>
        <w:ind w:left="993"/>
        <w:rPr>
          <w:rFonts w:asciiTheme="majorHAnsi" w:hAnsiTheme="majorHAnsi" w:cstheme="majorHAnsi"/>
        </w:rPr>
      </w:pPr>
      <w:r w:rsidRPr="00E9381B">
        <w:rPr>
          <w:rFonts w:asciiTheme="majorHAnsi" w:hAnsiTheme="majorHAnsi" w:cstheme="majorHAnsi"/>
        </w:rPr>
        <w:t xml:space="preserve">performance in meeting the service measure and the Service Provider’s calculation of </w:t>
      </w:r>
      <w:r w:rsidR="00DB18B1">
        <w:rPr>
          <w:rFonts w:asciiTheme="majorHAnsi" w:hAnsiTheme="majorHAnsi" w:cstheme="majorHAnsi"/>
        </w:rPr>
        <w:t>refun</w:t>
      </w:r>
      <w:r w:rsidR="00E34587">
        <w:rPr>
          <w:rFonts w:asciiTheme="majorHAnsi" w:hAnsiTheme="majorHAnsi" w:cstheme="majorHAnsi"/>
        </w:rPr>
        <w:t>ds</w:t>
      </w:r>
      <w:r w:rsidRPr="00E9381B">
        <w:rPr>
          <w:rFonts w:asciiTheme="majorHAnsi" w:hAnsiTheme="majorHAnsi" w:cstheme="majorHAnsi"/>
        </w:rPr>
        <w:t xml:space="preserve"> will be</w:t>
      </w:r>
      <w:r w:rsidR="00E9381B">
        <w:rPr>
          <w:rFonts w:asciiTheme="majorHAnsi" w:hAnsiTheme="majorHAnsi" w:cstheme="majorHAnsi"/>
        </w:rPr>
        <w:t xml:space="preserve"> </w:t>
      </w:r>
      <w:r w:rsidRPr="00E9381B">
        <w:rPr>
          <w:rFonts w:asciiTheme="majorHAnsi" w:hAnsiTheme="majorHAnsi" w:cstheme="majorHAnsi"/>
        </w:rPr>
        <w:t xml:space="preserve">discussed. SITA in its sole discretion may waive certain </w:t>
      </w:r>
      <w:r w:rsidR="00E34587">
        <w:rPr>
          <w:rFonts w:asciiTheme="majorHAnsi" w:hAnsiTheme="majorHAnsi" w:cstheme="majorHAnsi"/>
        </w:rPr>
        <w:t>refunds</w:t>
      </w:r>
      <w:r w:rsidRPr="00E9381B">
        <w:rPr>
          <w:rFonts w:asciiTheme="majorHAnsi" w:hAnsiTheme="majorHAnsi" w:cstheme="majorHAnsi"/>
        </w:rPr>
        <w:t xml:space="preserve"> upon motivation from the Service</w:t>
      </w:r>
      <w:r w:rsidR="00E9381B">
        <w:rPr>
          <w:rFonts w:asciiTheme="majorHAnsi" w:hAnsiTheme="majorHAnsi" w:cstheme="majorHAnsi"/>
        </w:rPr>
        <w:t xml:space="preserve"> </w:t>
      </w:r>
      <w:r w:rsidRPr="00E9381B">
        <w:rPr>
          <w:rFonts w:asciiTheme="majorHAnsi" w:hAnsiTheme="majorHAnsi" w:cstheme="majorHAnsi"/>
        </w:rPr>
        <w:t>Provider (excused performance).</w:t>
      </w:r>
    </w:p>
    <w:p w14:paraId="0FD2A38A" w14:textId="77777777" w:rsidR="00613B0F" w:rsidRDefault="00613B0F" w:rsidP="00982455">
      <w:pPr>
        <w:ind w:left="567"/>
      </w:pPr>
    </w:p>
    <w:p w14:paraId="12291693" w14:textId="77777777" w:rsidR="00E665E5" w:rsidRDefault="00E665E5" w:rsidP="00E665E5">
      <w:pPr>
        <w:pStyle w:val="Heading3"/>
      </w:pPr>
      <w:bookmarkStart w:id="38" w:name="_Toc194051211"/>
      <w:r>
        <w:t>Service Level Relief Criteria</w:t>
      </w:r>
      <w:bookmarkEnd w:id="38"/>
    </w:p>
    <w:p w14:paraId="4D53BD60" w14:textId="77777777" w:rsidR="00E665E5" w:rsidRDefault="00E665E5" w:rsidP="00E665E5">
      <w:r>
        <w:t>Penalties may not apply in certain circumstances, including but not limited to:</w:t>
      </w:r>
    </w:p>
    <w:p w14:paraId="2094D9A7" w14:textId="77777777" w:rsidR="00E665E5" w:rsidRPr="00A702B9" w:rsidRDefault="00E665E5" w:rsidP="00EE526B">
      <w:pPr>
        <w:pStyle w:val="ListParagraph"/>
        <w:numPr>
          <w:ilvl w:val="0"/>
          <w:numId w:val="39"/>
        </w:numPr>
        <w:rPr>
          <w:rFonts w:asciiTheme="majorHAnsi" w:hAnsiTheme="majorHAnsi" w:cstheme="majorHAnsi"/>
        </w:rPr>
      </w:pPr>
      <w:r w:rsidRPr="00A702B9">
        <w:rPr>
          <w:rFonts w:asciiTheme="majorHAnsi" w:hAnsiTheme="majorHAnsi" w:cstheme="majorHAnsi"/>
        </w:rPr>
        <w:t>Problems resulting from components for which the Client or a third party is responsible.</w:t>
      </w:r>
    </w:p>
    <w:p w14:paraId="096EA3FA" w14:textId="77777777" w:rsidR="00E665E5" w:rsidRPr="00A702B9" w:rsidRDefault="00E665E5" w:rsidP="00EE526B">
      <w:pPr>
        <w:pStyle w:val="ListParagraph"/>
        <w:numPr>
          <w:ilvl w:val="0"/>
          <w:numId w:val="39"/>
        </w:numPr>
        <w:rPr>
          <w:rFonts w:asciiTheme="majorHAnsi" w:hAnsiTheme="majorHAnsi" w:cstheme="majorHAnsi"/>
        </w:rPr>
      </w:pPr>
      <w:r w:rsidRPr="00A702B9">
        <w:rPr>
          <w:rFonts w:asciiTheme="majorHAnsi" w:hAnsiTheme="majorHAnsi" w:cstheme="majorHAnsi"/>
        </w:rPr>
        <w:t>Changes made by the Client or a third party not authorized by SITA.</w:t>
      </w:r>
    </w:p>
    <w:p w14:paraId="74956C28" w14:textId="77777777" w:rsidR="00E665E5" w:rsidRPr="00A702B9" w:rsidRDefault="00E665E5" w:rsidP="00EE526B">
      <w:pPr>
        <w:pStyle w:val="ListParagraph"/>
        <w:numPr>
          <w:ilvl w:val="0"/>
          <w:numId w:val="39"/>
        </w:numPr>
        <w:rPr>
          <w:rFonts w:asciiTheme="majorHAnsi" w:hAnsiTheme="majorHAnsi" w:cstheme="majorHAnsi"/>
        </w:rPr>
      </w:pPr>
      <w:r w:rsidRPr="00A702B9">
        <w:rPr>
          <w:rFonts w:asciiTheme="majorHAnsi" w:hAnsiTheme="majorHAnsi" w:cstheme="majorHAnsi"/>
        </w:rPr>
        <w:t>Events outside SITA's control or influence.</w:t>
      </w:r>
    </w:p>
    <w:p w14:paraId="23633F88" w14:textId="62EFCCFB" w:rsidR="00E665E5" w:rsidRDefault="00E665E5" w:rsidP="00EE526B">
      <w:pPr>
        <w:pStyle w:val="ListParagraph"/>
        <w:numPr>
          <w:ilvl w:val="0"/>
          <w:numId w:val="39"/>
        </w:numPr>
        <w:rPr>
          <w:rFonts w:asciiTheme="majorHAnsi" w:hAnsiTheme="majorHAnsi" w:cstheme="majorHAnsi"/>
        </w:rPr>
      </w:pPr>
      <w:r w:rsidRPr="00A702B9">
        <w:rPr>
          <w:rFonts w:asciiTheme="majorHAnsi" w:hAnsiTheme="majorHAnsi" w:cstheme="majorHAnsi"/>
        </w:rPr>
        <w:t>Force majeure events.</w:t>
      </w:r>
    </w:p>
    <w:p w14:paraId="24979DAA" w14:textId="77777777" w:rsidR="00D00838" w:rsidRPr="00A702B9" w:rsidRDefault="00D00838" w:rsidP="00D00838">
      <w:pPr>
        <w:pStyle w:val="ListParagraph"/>
        <w:ind w:left="720"/>
        <w:rPr>
          <w:rFonts w:asciiTheme="majorHAnsi" w:hAnsiTheme="majorHAnsi" w:cstheme="majorHAnsi"/>
        </w:rPr>
      </w:pPr>
    </w:p>
    <w:p w14:paraId="22F1E426" w14:textId="2FFC012A" w:rsidR="00E665E5" w:rsidRPr="00D00838" w:rsidRDefault="00D00838" w:rsidP="00D00838">
      <w:pPr>
        <w:pStyle w:val="Heading3"/>
        <w:rPr>
          <w:iCs w:val="0"/>
        </w:rPr>
      </w:pPr>
      <w:bookmarkStart w:id="39" w:name="_Toc194051212"/>
      <w:r w:rsidRPr="00D00838">
        <w:rPr>
          <w:iCs w:val="0"/>
        </w:rPr>
        <w:t>Response time and distance</w:t>
      </w:r>
      <w:bookmarkEnd w:id="39"/>
    </w:p>
    <w:p w14:paraId="759EA783" w14:textId="1A3DA08C" w:rsidR="00AE269F" w:rsidRPr="00AE269F" w:rsidRDefault="00AE269F" w:rsidP="00A00E43">
      <w:pPr>
        <w:rPr>
          <w:lang w:val="en-GB"/>
        </w:rPr>
      </w:pPr>
      <w:r w:rsidRPr="00AE269F">
        <w:rPr>
          <w:lang w:val="en-GB"/>
        </w:rPr>
        <w:t>The Service Provider is required to meet a Mean Time to Resolve (MTTR) of 8 hours for router failures, regardless of the site location. To achieve this, the Service Provider must ensure:</w:t>
      </w:r>
    </w:p>
    <w:p w14:paraId="5DC88788" w14:textId="7E403150" w:rsidR="00AE269F" w:rsidRPr="00AE269F" w:rsidRDefault="00AE269F" w:rsidP="00EE526B">
      <w:pPr>
        <w:pStyle w:val="ListParagraph"/>
        <w:numPr>
          <w:ilvl w:val="0"/>
          <w:numId w:val="45"/>
        </w:numPr>
        <w:rPr>
          <w:rFonts w:asciiTheme="majorHAnsi" w:hAnsiTheme="majorHAnsi" w:cstheme="majorHAnsi"/>
          <w:lang w:val="en-GB"/>
        </w:rPr>
      </w:pPr>
      <w:r w:rsidRPr="00AE269F">
        <w:rPr>
          <w:rFonts w:asciiTheme="majorHAnsi" w:hAnsiTheme="majorHAnsi" w:cstheme="majorHAnsi"/>
          <w:lang w:val="en-GB"/>
        </w:rPr>
        <w:t>Travel and Logistics: The Service Provider must have sufficient logistical arrangements, including the availability of local support teams, regional depots, or strategically positioned stock of replacement routers, to ensure that the MTTR is met for sites far from the main city. Delays due to travel time must not affect compliance with the 8-hour MTTR.</w:t>
      </w:r>
    </w:p>
    <w:p w14:paraId="7104560D" w14:textId="46DA9AB8" w:rsidR="00AE269F" w:rsidRPr="00AE269F" w:rsidRDefault="00AE269F" w:rsidP="00EE526B">
      <w:pPr>
        <w:pStyle w:val="ListParagraph"/>
        <w:numPr>
          <w:ilvl w:val="0"/>
          <w:numId w:val="45"/>
        </w:numPr>
        <w:rPr>
          <w:rFonts w:asciiTheme="majorHAnsi" w:hAnsiTheme="majorHAnsi" w:cstheme="majorHAnsi"/>
          <w:lang w:val="en-GB"/>
        </w:rPr>
      </w:pPr>
      <w:r w:rsidRPr="00AE269F">
        <w:rPr>
          <w:rFonts w:asciiTheme="majorHAnsi" w:hAnsiTheme="majorHAnsi" w:cstheme="majorHAnsi"/>
          <w:lang w:val="en-GB"/>
        </w:rPr>
        <w:t>Contingency Planning: In cases where service sites are located in remote areas, the Service Provider should implement contingency plans such as pre-staging spare routers or using faster transportation methods (e.g., air travel, where applicable) to meet the required service levels.</w:t>
      </w:r>
    </w:p>
    <w:p w14:paraId="4E663545" w14:textId="77777777" w:rsidR="00AE269F" w:rsidRPr="00AE269F" w:rsidRDefault="00AE269F" w:rsidP="00E46EB7">
      <w:pPr>
        <w:spacing w:after="0"/>
        <w:rPr>
          <w:lang w:val="en-GB"/>
        </w:rPr>
      </w:pPr>
    </w:p>
    <w:p w14:paraId="6268BB32" w14:textId="457D127E" w:rsidR="00092809" w:rsidRPr="000560FC" w:rsidRDefault="00092809" w:rsidP="00A34A40">
      <w:pPr>
        <w:pStyle w:val="Heading3"/>
      </w:pPr>
      <w:bookmarkStart w:id="40" w:name="_Toc194051213"/>
      <w:r w:rsidRPr="000560FC">
        <w:t>Fault logging management</w:t>
      </w:r>
      <w:bookmarkEnd w:id="40"/>
    </w:p>
    <w:p w14:paraId="5BDDB400" w14:textId="77777777" w:rsidR="00C31D51" w:rsidRPr="00982455" w:rsidRDefault="00C31D51" w:rsidP="00EE526B">
      <w:pPr>
        <w:pStyle w:val="ListParagraph"/>
        <w:numPr>
          <w:ilvl w:val="0"/>
          <w:numId w:val="40"/>
        </w:numPr>
        <w:rPr>
          <w:rFonts w:asciiTheme="majorHAnsi" w:hAnsiTheme="majorHAnsi" w:cstheme="majorHAnsi"/>
        </w:rPr>
      </w:pPr>
      <w:r w:rsidRPr="00982455">
        <w:rPr>
          <w:rFonts w:asciiTheme="majorHAnsi" w:hAnsiTheme="majorHAnsi" w:cstheme="majorHAnsi"/>
        </w:rPr>
        <w:t>Contact information for fault logging management needs to be provided for incidents.</w:t>
      </w:r>
    </w:p>
    <w:p w14:paraId="1962D576" w14:textId="3270C614" w:rsidR="00C31D51" w:rsidRPr="00C31D51" w:rsidRDefault="00C31D51" w:rsidP="00EE526B">
      <w:pPr>
        <w:pStyle w:val="ListParagraph"/>
        <w:numPr>
          <w:ilvl w:val="0"/>
          <w:numId w:val="40"/>
        </w:numPr>
        <w:rPr>
          <w:rFonts w:asciiTheme="majorHAnsi" w:hAnsiTheme="majorHAnsi" w:cstheme="majorHAnsi"/>
        </w:rPr>
      </w:pPr>
      <w:r w:rsidRPr="00C31D51">
        <w:rPr>
          <w:rFonts w:asciiTheme="majorHAnsi" w:hAnsiTheme="majorHAnsi" w:cstheme="majorHAnsi"/>
        </w:rPr>
        <w:t xml:space="preserve">The supplier </w:t>
      </w:r>
      <w:r w:rsidR="00816FBB">
        <w:rPr>
          <w:rFonts w:asciiTheme="majorHAnsi" w:hAnsiTheme="majorHAnsi" w:cstheme="majorHAnsi"/>
        </w:rPr>
        <w:t xml:space="preserve">will be required to </w:t>
      </w:r>
      <w:r w:rsidRPr="00C31D51">
        <w:rPr>
          <w:rFonts w:asciiTheme="majorHAnsi" w:hAnsiTheme="majorHAnsi" w:cstheme="majorHAnsi"/>
        </w:rPr>
        <w:t>provide detailed escalation procedures to address service issues promptly and maintain the required service levels. This should include:</w:t>
      </w:r>
    </w:p>
    <w:p w14:paraId="7FA3C19E" w14:textId="2E526F8F" w:rsidR="00C31D51" w:rsidRPr="00982455" w:rsidRDefault="00C31D51" w:rsidP="00EE526B">
      <w:pPr>
        <w:pStyle w:val="ListParagraph"/>
        <w:numPr>
          <w:ilvl w:val="0"/>
          <w:numId w:val="41"/>
        </w:numPr>
        <w:ind w:left="1134" w:hanging="425"/>
        <w:rPr>
          <w:rFonts w:asciiTheme="majorHAnsi" w:hAnsiTheme="majorHAnsi" w:cstheme="majorHAnsi"/>
        </w:rPr>
      </w:pPr>
      <w:r w:rsidRPr="00982455">
        <w:rPr>
          <w:rFonts w:asciiTheme="majorHAnsi" w:hAnsiTheme="majorHAnsi" w:cstheme="majorHAnsi"/>
        </w:rPr>
        <w:t>Contact information for different escalation levels</w:t>
      </w:r>
    </w:p>
    <w:p w14:paraId="4847BB9D" w14:textId="158E6BB3" w:rsidR="00C31D51" w:rsidRPr="00982455" w:rsidRDefault="00C31D51" w:rsidP="00EE526B">
      <w:pPr>
        <w:pStyle w:val="ListParagraph"/>
        <w:numPr>
          <w:ilvl w:val="0"/>
          <w:numId w:val="41"/>
        </w:numPr>
        <w:ind w:left="1134" w:hanging="425"/>
        <w:rPr>
          <w:rFonts w:asciiTheme="majorHAnsi" w:hAnsiTheme="majorHAnsi" w:cstheme="majorHAnsi"/>
        </w:rPr>
      </w:pPr>
      <w:r w:rsidRPr="00982455">
        <w:rPr>
          <w:rFonts w:asciiTheme="majorHAnsi" w:hAnsiTheme="majorHAnsi" w:cstheme="majorHAnsi"/>
        </w:rPr>
        <w:t>Response times for each escalation level</w:t>
      </w:r>
    </w:p>
    <w:p w14:paraId="1E48DB59" w14:textId="246F3FF7" w:rsidR="00C31D51" w:rsidRDefault="00C31D51" w:rsidP="00EE526B">
      <w:pPr>
        <w:pStyle w:val="ListParagraph"/>
        <w:numPr>
          <w:ilvl w:val="0"/>
          <w:numId w:val="41"/>
        </w:numPr>
        <w:ind w:left="1134" w:hanging="425"/>
        <w:rPr>
          <w:rFonts w:asciiTheme="majorHAnsi" w:hAnsiTheme="majorHAnsi" w:cstheme="majorHAnsi"/>
        </w:rPr>
      </w:pPr>
      <w:r w:rsidRPr="00982455">
        <w:rPr>
          <w:rFonts w:asciiTheme="majorHAnsi" w:hAnsiTheme="majorHAnsi" w:cstheme="majorHAnsi"/>
        </w:rPr>
        <w:t>Process for escalating unresolved issues</w:t>
      </w:r>
    </w:p>
    <w:p w14:paraId="5AF5B494" w14:textId="03D7766E" w:rsidR="00E46EB7" w:rsidRDefault="00E46EB7" w:rsidP="00E46EB7">
      <w:pPr>
        <w:pStyle w:val="ListParagraph"/>
        <w:ind w:left="1134"/>
        <w:rPr>
          <w:rFonts w:asciiTheme="majorHAnsi" w:hAnsiTheme="majorHAnsi" w:cstheme="majorHAnsi"/>
        </w:rPr>
      </w:pPr>
    </w:p>
    <w:p w14:paraId="1D58D606" w14:textId="1C2E6AF2" w:rsidR="007C54F0" w:rsidRDefault="007C54F0">
      <w:pPr>
        <w:spacing w:after="160" w:line="259" w:lineRule="auto"/>
        <w:jc w:val="left"/>
        <w:rPr>
          <w:rFonts w:asciiTheme="majorHAnsi" w:hAnsiTheme="majorHAnsi" w:cstheme="majorHAnsi"/>
        </w:rPr>
      </w:pPr>
      <w:r>
        <w:rPr>
          <w:rFonts w:asciiTheme="majorHAnsi" w:hAnsiTheme="majorHAnsi" w:cstheme="majorHAnsi"/>
        </w:rPr>
        <w:br w:type="page"/>
      </w:r>
    </w:p>
    <w:p w14:paraId="5FAA9A93" w14:textId="4DBBBC6A" w:rsidR="00092809" w:rsidRPr="00AF05FE" w:rsidRDefault="00092809" w:rsidP="00A34A40">
      <w:pPr>
        <w:pStyle w:val="Heading1"/>
      </w:pPr>
      <w:bookmarkStart w:id="41" w:name="_Toc193190982"/>
      <w:bookmarkStart w:id="42" w:name="_Toc194051214"/>
      <w:bookmarkEnd w:id="41"/>
      <w:r>
        <w:lastRenderedPageBreak/>
        <w:t>Bid Evaluation Stages</w:t>
      </w:r>
      <w:bookmarkEnd w:id="42"/>
    </w:p>
    <w:p w14:paraId="76B47486" w14:textId="6EF9A357" w:rsidR="009D6DF7" w:rsidRDefault="00092809" w:rsidP="00B03ACB">
      <w:pPr>
        <w:rPr>
          <w:rFonts w:cs="Calibri"/>
        </w:rPr>
      </w:pPr>
      <w:r w:rsidRPr="0002732C">
        <w:rPr>
          <w:rFonts w:cs="Calibri"/>
        </w:rPr>
        <w:t xml:space="preserve">The bid evaluation process </w:t>
      </w:r>
      <w:r w:rsidRPr="00892DFA">
        <w:rPr>
          <w:rFonts w:cs="Calibri"/>
        </w:rPr>
        <w:t xml:space="preserve">consists of </w:t>
      </w:r>
      <w:r w:rsidR="005B69BE" w:rsidRPr="00892DFA">
        <w:rPr>
          <w:rFonts w:cs="Calibri"/>
        </w:rPr>
        <w:t xml:space="preserve">the </w:t>
      </w:r>
      <w:r w:rsidRPr="00892DFA">
        <w:rPr>
          <w:rFonts w:cs="Calibri"/>
        </w:rPr>
        <w:t>stages</w:t>
      </w:r>
      <w:r w:rsidR="005B69BE" w:rsidRPr="00892DFA">
        <w:rPr>
          <w:rFonts w:cs="Calibri"/>
        </w:rPr>
        <w:t xml:space="preserve"> as indicated in table 5 below</w:t>
      </w:r>
      <w:r w:rsidRPr="00892DFA">
        <w:rPr>
          <w:rFonts w:cs="Calibri"/>
        </w:rPr>
        <w:t>, according</w:t>
      </w:r>
      <w:r w:rsidRPr="0002732C">
        <w:rPr>
          <w:rFonts w:cs="Calibri"/>
        </w:rPr>
        <w:t xml:space="preserve"> to the nature of the bid. A </w:t>
      </w:r>
      <w:r w:rsidR="005B69BE">
        <w:rPr>
          <w:rFonts w:cs="Calibri"/>
        </w:rPr>
        <w:t>B</w:t>
      </w:r>
      <w:r w:rsidRPr="0002732C">
        <w:rPr>
          <w:rFonts w:cs="Calibri"/>
        </w:rPr>
        <w:t>idder must qualify for each stage to be eligible to proceed to the next stage of the evaluation. The stages are</w:t>
      </w:r>
      <w:bookmarkStart w:id="43" w:name="_Toc127818473"/>
      <w:r w:rsidR="005B69BE">
        <w:rPr>
          <w:rFonts w:cs="Calibri"/>
        </w:rPr>
        <w:t>:</w:t>
      </w:r>
    </w:p>
    <w:p w14:paraId="4CE3AE28" w14:textId="34B0B30A" w:rsidR="00477225" w:rsidRPr="00467E22" w:rsidRDefault="009C40EF" w:rsidP="00B03ACB">
      <w:pPr>
        <w:rPr>
          <w:rFonts w:cs="Calibri"/>
          <w:b/>
          <w:bCs/>
        </w:rPr>
      </w:pPr>
      <w:r w:rsidRPr="00467E22">
        <w:rPr>
          <w:rFonts w:cs="Calibri"/>
          <w:b/>
          <w:bCs/>
        </w:rPr>
        <w:t xml:space="preserve">                                                     </w:t>
      </w:r>
    </w:p>
    <w:p w14:paraId="1CB84D15" w14:textId="6EDC65BB" w:rsidR="00092809" w:rsidRPr="00C75863" w:rsidRDefault="00092809" w:rsidP="00467E22">
      <w:pPr>
        <w:spacing w:after="160" w:line="259" w:lineRule="auto"/>
        <w:jc w:val="center"/>
        <w:rPr>
          <w:rFonts w:cs="Calibri Light"/>
        </w:rPr>
      </w:pPr>
      <w:bookmarkStart w:id="44" w:name="_Hlk175922462"/>
      <w:r w:rsidRPr="00467E22">
        <w:rPr>
          <w:rFonts w:cs="Calibri Light"/>
          <w:b/>
          <w:bCs/>
        </w:rPr>
        <w:t xml:space="preserve">Table </w:t>
      </w:r>
      <w:r w:rsidR="000F70AE">
        <w:rPr>
          <w:rFonts w:cs="Calibri Light"/>
          <w:b/>
          <w:bCs/>
        </w:rPr>
        <w:t>5</w:t>
      </w:r>
      <w:r w:rsidRPr="00C75863">
        <w:rPr>
          <w:rFonts w:cs="Calibri Light"/>
        </w:rPr>
        <w:t xml:space="preserve">: </w:t>
      </w:r>
      <w:r w:rsidRPr="008A65D7">
        <w:rPr>
          <w:rFonts w:cs="Calibri Light"/>
        </w:rPr>
        <w:t>Bid Evaluation Stages</w:t>
      </w:r>
      <w:bookmarkEnd w:id="43"/>
    </w:p>
    <w:tbl>
      <w:tblPr>
        <w:tblStyle w:val="TableGrid"/>
        <w:tblW w:w="5000" w:type="pct"/>
        <w:tblInd w:w="-5" w:type="dxa"/>
        <w:tblBorders>
          <w:top w:val="single" w:sz="4" w:space="0" w:color="4472C4" w:themeColor="accent1"/>
          <w:left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416"/>
        <w:gridCol w:w="5240"/>
        <w:gridCol w:w="2966"/>
      </w:tblGrid>
      <w:tr w:rsidR="00092809" w:rsidRPr="00A916FD" w14:paraId="434BBE68" w14:textId="77777777" w:rsidTr="00982455">
        <w:tc>
          <w:tcPr>
            <w:tcW w:w="736" w:type="pct"/>
            <w:shd w:val="clear" w:color="auto" w:fill="D9E2F3" w:themeFill="accent1" w:themeFillTint="33"/>
            <w:vAlign w:val="center"/>
          </w:tcPr>
          <w:bookmarkEnd w:id="44"/>
          <w:p w14:paraId="6571E9DB" w14:textId="77777777" w:rsidR="00092809" w:rsidRPr="00467E22" w:rsidRDefault="00092809" w:rsidP="00982455">
            <w:pPr>
              <w:spacing w:after="0"/>
              <w:jc w:val="center"/>
              <w:rPr>
                <w:rFonts w:eastAsiaTheme="majorEastAsia" w:cs="Calibri Light"/>
                <w:b/>
                <w:color w:val="0E1B8D"/>
              </w:rPr>
            </w:pPr>
            <w:r w:rsidRPr="00467E22">
              <w:rPr>
                <w:rFonts w:eastAsiaTheme="majorEastAsia" w:cs="Calibri Light"/>
                <w:b/>
                <w:color w:val="0E1B8D"/>
              </w:rPr>
              <w:t>Stage</w:t>
            </w:r>
          </w:p>
        </w:tc>
        <w:tc>
          <w:tcPr>
            <w:tcW w:w="2723" w:type="pct"/>
            <w:shd w:val="clear" w:color="auto" w:fill="D9E2F3" w:themeFill="accent1" w:themeFillTint="33"/>
            <w:vAlign w:val="center"/>
          </w:tcPr>
          <w:p w14:paraId="5E255E7C" w14:textId="77777777" w:rsidR="00092809" w:rsidRPr="00467E22" w:rsidRDefault="00092809" w:rsidP="00982455">
            <w:pPr>
              <w:spacing w:after="0"/>
              <w:jc w:val="center"/>
              <w:rPr>
                <w:rFonts w:eastAsiaTheme="majorEastAsia" w:cs="Calibri Light"/>
                <w:b/>
                <w:color w:val="0E1B8D"/>
              </w:rPr>
            </w:pPr>
            <w:r w:rsidRPr="00467E22">
              <w:rPr>
                <w:rFonts w:eastAsiaTheme="majorEastAsia" w:cs="Calibri Light"/>
                <w:b/>
                <w:color w:val="0E1B8D"/>
              </w:rPr>
              <w:t>Description</w:t>
            </w:r>
          </w:p>
        </w:tc>
        <w:tc>
          <w:tcPr>
            <w:tcW w:w="1541" w:type="pct"/>
            <w:shd w:val="clear" w:color="auto" w:fill="D9E2F3" w:themeFill="accent1" w:themeFillTint="33"/>
            <w:vAlign w:val="center"/>
          </w:tcPr>
          <w:p w14:paraId="5AA69269" w14:textId="77777777" w:rsidR="00092809" w:rsidRPr="00467E22" w:rsidRDefault="00092809" w:rsidP="00982455">
            <w:pPr>
              <w:spacing w:after="0"/>
              <w:jc w:val="center"/>
              <w:rPr>
                <w:rFonts w:eastAsiaTheme="majorEastAsia" w:cs="Calibri Light"/>
                <w:b/>
                <w:color w:val="0E1B8D"/>
              </w:rPr>
            </w:pPr>
            <w:r w:rsidRPr="00467E22">
              <w:rPr>
                <w:rFonts w:eastAsiaTheme="majorEastAsia" w:cs="Calibri Light"/>
                <w:b/>
                <w:color w:val="0E1B8D"/>
              </w:rPr>
              <w:t>Applicable for this bid YES/NO</w:t>
            </w:r>
          </w:p>
        </w:tc>
      </w:tr>
      <w:tr w:rsidR="00092809" w:rsidRPr="00A916FD" w14:paraId="1F05DF3F" w14:textId="77777777" w:rsidTr="00982455">
        <w:tc>
          <w:tcPr>
            <w:tcW w:w="736" w:type="pct"/>
            <w:vAlign w:val="center"/>
          </w:tcPr>
          <w:p w14:paraId="4BD463B6" w14:textId="77777777" w:rsidR="00092809" w:rsidRPr="00A916FD" w:rsidRDefault="00092809" w:rsidP="00982455">
            <w:pPr>
              <w:spacing w:after="0"/>
              <w:rPr>
                <w:rFonts w:cs="Calibri Light"/>
              </w:rPr>
            </w:pPr>
            <w:r w:rsidRPr="00A916FD">
              <w:rPr>
                <w:rFonts w:cs="Calibri Light"/>
              </w:rPr>
              <w:t>Stage 1</w:t>
            </w:r>
            <w:r w:rsidRPr="00A916FD">
              <w:rPr>
                <w:rFonts w:cs="Calibri Light"/>
              </w:rPr>
              <w:tab/>
            </w:r>
          </w:p>
        </w:tc>
        <w:tc>
          <w:tcPr>
            <w:tcW w:w="2723" w:type="pct"/>
            <w:vAlign w:val="center"/>
          </w:tcPr>
          <w:p w14:paraId="2E022558" w14:textId="53E394DD" w:rsidR="00092809" w:rsidRPr="00A916FD" w:rsidRDefault="00F02ADE" w:rsidP="00982455">
            <w:pPr>
              <w:spacing w:after="0"/>
              <w:jc w:val="left"/>
              <w:rPr>
                <w:rFonts w:cs="Calibri Light"/>
              </w:rPr>
            </w:pPr>
            <w:r w:rsidRPr="00A916FD">
              <w:rPr>
                <w:rFonts w:cs="Calibri Light"/>
              </w:rPr>
              <w:t xml:space="preserve">Mandatory </w:t>
            </w:r>
            <w:r w:rsidR="00092809" w:rsidRPr="00A916FD">
              <w:rPr>
                <w:rFonts w:cs="Calibri Light"/>
              </w:rPr>
              <w:t>Administrative responsiveness</w:t>
            </w:r>
          </w:p>
        </w:tc>
        <w:tc>
          <w:tcPr>
            <w:tcW w:w="1541" w:type="pct"/>
            <w:shd w:val="clear" w:color="auto" w:fill="auto"/>
            <w:vAlign w:val="center"/>
          </w:tcPr>
          <w:p w14:paraId="235F6DD9" w14:textId="69B78FE6" w:rsidR="00092809" w:rsidRPr="00A916FD" w:rsidRDefault="00092809" w:rsidP="00982455">
            <w:pPr>
              <w:spacing w:after="0"/>
              <w:jc w:val="center"/>
              <w:rPr>
                <w:rFonts w:cs="Calibri Light"/>
              </w:rPr>
            </w:pPr>
            <w:r w:rsidRPr="00A916FD">
              <w:rPr>
                <w:rFonts w:cs="Calibri Light"/>
              </w:rPr>
              <w:t>YES</w:t>
            </w:r>
          </w:p>
        </w:tc>
      </w:tr>
      <w:tr w:rsidR="00092809" w:rsidRPr="00A916FD" w14:paraId="558773D3" w14:textId="77777777" w:rsidTr="00982455">
        <w:tc>
          <w:tcPr>
            <w:tcW w:w="736" w:type="pct"/>
            <w:vAlign w:val="center"/>
          </w:tcPr>
          <w:p w14:paraId="3F523D51" w14:textId="77777777" w:rsidR="00092809" w:rsidRPr="00A916FD" w:rsidRDefault="00092809" w:rsidP="00982455">
            <w:pPr>
              <w:spacing w:after="0"/>
              <w:rPr>
                <w:rFonts w:cs="Calibri Light"/>
              </w:rPr>
            </w:pPr>
            <w:r w:rsidRPr="00A916FD">
              <w:rPr>
                <w:rFonts w:cs="Calibri Light"/>
              </w:rPr>
              <w:t xml:space="preserve">Stage 2 </w:t>
            </w:r>
          </w:p>
        </w:tc>
        <w:tc>
          <w:tcPr>
            <w:tcW w:w="2723" w:type="pct"/>
            <w:vAlign w:val="center"/>
          </w:tcPr>
          <w:p w14:paraId="51072690" w14:textId="77777777" w:rsidR="00092809" w:rsidRPr="00A916FD" w:rsidRDefault="00092809" w:rsidP="00982455">
            <w:pPr>
              <w:spacing w:after="0"/>
              <w:jc w:val="left"/>
              <w:rPr>
                <w:rFonts w:cs="Calibri Light"/>
              </w:rPr>
            </w:pPr>
            <w:r w:rsidRPr="00A916FD">
              <w:rPr>
                <w:rFonts w:cs="Calibri Light"/>
              </w:rPr>
              <w:t xml:space="preserve">Technical Mandatory responsiveness </w:t>
            </w:r>
          </w:p>
        </w:tc>
        <w:tc>
          <w:tcPr>
            <w:tcW w:w="1541" w:type="pct"/>
            <w:shd w:val="clear" w:color="auto" w:fill="auto"/>
            <w:vAlign w:val="center"/>
          </w:tcPr>
          <w:p w14:paraId="1A5F4FDC" w14:textId="2A9CEB7F" w:rsidR="00092809" w:rsidRPr="00A916FD" w:rsidRDefault="00092809" w:rsidP="00982455">
            <w:pPr>
              <w:spacing w:after="0"/>
              <w:jc w:val="center"/>
              <w:rPr>
                <w:rFonts w:cs="Calibri Light"/>
              </w:rPr>
            </w:pPr>
            <w:r w:rsidRPr="00A916FD">
              <w:rPr>
                <w:rFonts w:cs="Calibri Light"/>
              </w:rPr>
              <w:t>YES</w:t>
            </w:r>
          </w:p>
        </w:tc>
      </w:tr>
      <w:tr w:rsidR="00092809" w:rsidRPr="00892DFA" w14:paraId="6DCB5B0A" w14:textId="77777777" w:rsidTr="00982455">
        <w:tc>
          <w:tcPr>
            <w:tcW w:w="736" w:type="pct"/>
            <w:vAlign w:val="center"/>
          </w:tcPr>
          <w:p w14:paraId="71B46C72" w14:textId="1837B856" w:rsidR="00092809" w:rsidRPr="00A916FD" w:rsidRDefault="00092809" w:rsidP="00982455">
            <w:pPr>
              <w:spacing w:after="0"/>
              <w:rPr>
                <w:rFonts w:cs="Calibri Light"/>
              </w:rPr>
            </w:pPr>
            <w:r w:rsidRPr="00A916FD">
              <w:rPr>
                <w:rFonts w:cs="Calibri Light"/>
              </w:rPr>
              <w:t xml:space="preserve">Stage </w:t>
            </w:r>
            <w:r w:rsidR="00544C69" w:rsidRPr="00A916FD">
              <w:rPr>
                <w:rFonts w:cs="Calibri Light"/>
              </w:rPr>
              <w:t>3</w:t>
            </w:r>
          </w:p>
        </w:tc>
        <w:tc>
          <w:tcPr>
            <w:tcW w:w="2723" w:type="pct"/>
            <w:vAlign w:val="center"/>
          </w:tcPr>
          <w:p w14:paraId="31B1446E" w14:textId="77777777" w:rsidR="00092809" w:rsidRPr="00892DFA" w:rsidRDefault="00092809" w:rsidP="00982455">
            <w:pPr>
              <w:spacing w:after="0"/>
              <w:jc w:val="left"/>
              <w:rPr>
                <w:rFonts w:cs="Calibri Light"/>
              </w:rPr>
            </w:pPr>
            <w:r w:rsidRPr="00892DFA">
              <w:rPr>
                <w:rFonts w:cs="Calibri Light"/>
              </w:rPr>
              <w:t>Special Conditions of Contract verification</w:t>
            </w:r>
          </w:p>
        </w:tc>
        <w:tc>
          <w:tcPr>
            <w:tcW w:w="1541" w:type="pct"/>
            <w:shd w:val="clear" w:color="auto" w:fill="auto"/>
            <w:vAlign w:val="center"/>
          </w:tcPr>
          <w:p w14:paraId="789B02E7" w14:textId="224D2913" w:rsidR="00092809" w:rsidRPr="00892DFA" w:rsidRDefault="00092809" w:rsidP="00982455">
            <w:pPr>
              <w:spacing w:after="0"/>
              <w:jc w:val="center"/>
              <w:rPr>
                <w:rFonts w:cs="Calibri Light"/>
              </w:rPr>
            </w:pPr>
            <w:r w:rsidRPr="00892DFA">
              <w:rPr>
                <w:rFonts w:cs="Calibri Light"/>
              </w:rPr>
              <w:t>YES</w:t>
            </w:r>
          </w:p>
        </w:tc>
      </w:tr>
      <w:tr w:rsidR="00092809" w:rsidRPr="00892DFA" w14:paraId="068B92B3" w14:textId="77777777" w:rsidTr="00982455">
        <w:tc>
          <w:tcPr>
            <w:tcW w:w="736" w:type="pct"/>
            <w:vAlign w:val="center"/>
          </w:tcPr>
          <w:p w14:paraId="2D708A0B" w14:textId="2CA78965" w:rsidR="00092809" w:rsidRPr="00A916FD" w:rsidRDefault="00092809" w:rsidP="00982455">
            <w:pPr>
              <w:spacing w:after="0"/>
              <w:rPr>
                <w:rFonts w:cs="Calibri Light"/>
              </w:rPr>
            </w:pPr>
            <w:r w:rsidRPr="00A916FD">
              <w:rPr>
                <w:rFonts w:cs="Calibri Light"/>
              </w:rPr>
              <w:t xml:space="preserve">Stage </w:t>
            </w:r>
            <w:r w:rsidR="00544C69" w:rsidRPr="00A916FD">
              <w:rPr>
                <w:rFonts w:cs="Calibri Light"/>
              </w:rPr>
              <w:t>4</w:t>
            </w:r>
          </w:p>
        </w:tc>
        <w:tc>
          <w:tcPr>
            <w:tcW w:w="2723" w:type="pct"/>
            <w:vAlign w:val="center"/>
          </w:tcPr>
          <w:p w14:paraId="516C81C4" w14:textId="58ABEC6E" w:rsidR="00092809" w:rsidRPr="00892DFA" w:rsidRDefault="00092809" w:rsidP="00982455">
            <w:pPr>
              <w:spacing w:after="0"/>
              <w:jc w:val="left"/>
              <w:rPr>
                <w:rFonts w:cs="Calibri Light"/>
              </w:rPr>
            </w:pPr>
            <w:r w:rsidRPr="00892DFA">
              <w:rPr>
                <w:rFonts w:cs="Calibri Light"/>
              </w:rPr>
              <w:t xml:space="preserve">Price </w:t>
            </w:r>
            <w:r w:rsidR="005B69BE" w:rsidRPr="00892DFA">
              <w:rPr>
                <w:rFonts w:cs="Calibri Light"/>
              </w:rPr>
              <w:t>and</w:t>
            </w:r>
            <w:r w:rsidRPr="00892DFA">
              <w:rPr>
                <w:rFonts w:cs="Calibri Light"/>
              </w:rPr>
              <w:t xml:space="preserve"> Preference </w:t>
            </w:r>
            <w:r w:rsidR="005B69BE" w:rsidRPr="00892DFA">
              <w:rPr>
                <w:rFonts w:cs="Calibri Light"/>
              </w:rPr>
              <w:t>P</w:t>
            </w:r>
            <w:r w:rsidRPr="00892DFA">
              <w:rPr>
                <w:rFonts w:cs="Calibri Light"/>
              </w:rPr>
              <w:t>oints</w:t>
            </w:r>
            <w:r w:rsidR="005B69BE" w:rsidRPr="00892DFA">
              <w:rPr>
                <w:rFonts w:cs="Calibri Light"/>
              </w:rPr>
              <w:t xml:space="preserve"> Evaluation</w:t>
            </w:r>
          </w:p>
        </w:tc>
        <w:tc>
          <w:tcPr>
            <w:tcW w:w="1541" w:type="pct"/>
            <w:shd w:val="clear" w:color="auto" w:fill="auto"/>
            <w:vAlign w:val="center"/>
          </w:tcPr>
          <w:p w14:paraId="4ABB17C4" w14:textId="161C74BE" w:rsidR="00092809" w:rsidRPr="00892DFA" w:rsidRDefault="00092809" w:rsidP="00982455">
            <w:pPr>
              <w:spacing w:after="0"/>
              <w:jc w:val="center"/>
              <w:rPr>
                <w:rFonts w:cs="Calibri Light"/>
              </w:rPr>
            </w:pPr>
            <w:r w:rsidRPr="00892DFA">
              <w:rPr>
                <w:rFonts w:cs="Calibri Light"/>
              </w:rPr>
              <w:t>YES</w:t>
            </w:r>
          </w:p>
        </w:tc>
      </w:tr>
    </w:tbl>
    <w:p w14:paraId="33877DFF" w14:textId="77777777" w:rsidR="00092809" w:rsidRPr="00A916FD" w:rsidRDefault="00092809" w:rsidP="00092809">
      <w:pPr>
        <w:rPr>
          <w:rFonts w:cs="Calibri Light"/>
        </w:rPr>
      </w:pPr>
    </w:p>
    <w:p w14:paraId="6BFA39BC" w14:textId="77777777" w:rsidR="00F55FE5" w:rsidRPr="00467E22" w:rsidRDefault="00F55FE5" w:rsidP="00EE526B">
      <w:pPr>
        <w:pStyle w:val="Heading2"/>
        <w:numPr>
          <w:ilvl w:val="1"/>
          <w:numId w:val="47"/>
        </w:numPr>
        <w:spacing w:line="276" w:lineRule="auto"/>
        <w:rPr>
          <w:rFonts w:ascii="Calibri Light" w:hAnsi="Calibri Light" w:cs="Calibri Light"/>
          <w:sz w:val="24"/>
          <w:szCs w:val="24"/>
        </w:rPr>
      </w:pPr>
      <w:bookmarkStart w:id="45" w:name="_Toc190439463"/>
      <w:bookmarkStart w:id="46" w:name="_Toc194051215"/>
      <w:r w:rsidRPr="00467E22">
        <w:rPr>
          <w:rFonts w:ascii="Calibri Light" w:hAnsi="Calibri Light" w:cs="Calibri Light"/>
          <w:sz w:val="24"/>
          <w:szCs w:val="24"/>
        </w:rPr>
        <w:t>Mandatory Administrative responsiveness (Stage 1)</w:t>
      </w:r>
      <w:bookmarkEnd w:id="45"/>
      <w:bookmarkEnd w:id="46"/>
    </w:p>
    <w:p w14:paraId="7985CB51" w14:textId="77777777" w:rsidR="00F55FE5" w:rsidRPr="00467E22" w:rsidRDefault="00F55FE5" w:rsidP="00EE526B">
      <w:pPr>
        <w:pStyle w:val="Heading3"/>
        <w:numPr>
          <w:ilvl w:val="2"/>
          <w:numId w:val="47"/>
        </w:numPr>
        <w:spacing w:line="276" w:lineRule="auto"/>
        <w:ind w:left="709" w:hanging="709"/>
        <w:rPr>
          <w:rFonts w:ascii="Calibri Light" w:hAnsi="Calibri Light" w:cs="Calibri Light"/>
        </w:rPr>
      </w:pPr>
      <w:bookmarkStart w:id="47" w:name="_Toc190439464"/>
      <w:bookmarkStart w:id="48" w:name="_Toc194051216"/>
      <w:r w:rsidRPr="00467E22">
        <w:rPr>
          <w:rFonts w:ascii="Calibri Light" w:hAnsi="Calibri Light" w:cs="Calibri Light"/>
        </w:rPr>
        <w:t>Attendance of briefing session</w:t>
      </w:r>
      <w:bookmarkEnd w:id="47"/>
      <w:bookmarkEnd w:id="48"/>
    </w:p>
    <w:p w14:paraId="1CD5E388" w14:textId="569A2D5F" w:rsidR="00F55FE5" w:rsidRPr="00467E22" w:rsidRDefault="00F55FE5" w:rsidP="00EE526B">
      <w:pPr>
        <w:pStyle w:val="ListParagraph"/>
        <w:numPr>
          <w:ilvl w:val="0"/>
          <w:numId w:val="17"/>
        </w:numPr>
        <w:ind w:hanging="425"/>
        <w:rPr>
          <w:rFonts w:ascii="Calibri Light" w:hAnsi="Calibri Light" w:cs="Calibri Light"/>
        </w:rPr>
      </w:pPr>
      <w:r w:rsidRPr="009E3A63">
        <w:rPr>
          <w:rFonts w:ascii="Calibri Light" w:hAnsi="Calibri Light" w:cs="Calibri Light"/>
          <w:b/>
          <w:bCs/>
        </w:rPr>
        <w:t>A Non-Compulsory Virtual briefing session will be held</w:t>
      </w:r>
      <w:r w:rsidRPr="009E3A63">
        <w:rPr>
          <w:rFonts w:ascii="Calibri Light" w:hAnsi="Calibri Light" w:cs="Calibri Light"/>
        </w:rPr>
        <w:t>.</w:t>
      </w:r>
      <w:r w:rsidRPr="00467E22">
        <w:rPr>
          <w:rFonts w:ascii="Calibri Light" w:hAnsi="Calibri Light" w:cs="Calibri Light"/>
        </w:rPr>
        <w:t xml:space="preserve"> The </w:t>
      </w:r>
      <w:r w:rsidR="005B69BE">
        <w:rPr>
          <w:rFonts w:ascii="Calibri Light" w:hAnsi="Calibri Light" w:cs="Calibri Light"/>
        </w:rPr>
        <w:t>B</w:t>
      </w:r>
      <w:r w:rsidRPr="00467E22">
        <w:rPr>
          <w:rFonts w:ascii="Calibri Light" w:hAnsi="Calibri Light" w:cs="Calibri Light"/>
        </w:rPr>
        <w:t>idder must sign the briefing session attendance register using the same information (bidder company name, bidder representative person name and contact details) as submitted in the bidder’s response document.</w:t>
      </w:r>
    </w:p>
    <w:p w14:paraId="54868AAF" w14:textId="77777777" w:rsidR="00F55FE5" w:rsidRPr="00467E22" w:rsidRDefault="00F55FE5" w:rsidP="00EE526B">
      <w:pPr>
        <w:pStyle w:val="ListParagraph"/>
        <w:numPr>
          <w:ilvl w:val="0"/>
          <w:numId w:val="17"/>
        </w:numPr>
        <w:ind w:hanging="425"/>
        <w:rPr>
          <w:rFonts w:ascii="Calibri Light" w:hAnsi="Calibri Light" w:cs="Calibri Light"/>
        </w:rPr>
      </w:pPr>
      <w:r w:rsidRPr="00467E22">
        <w:rPr>
          <w:rFonts w:ascii="Calibri Light" w:hAnsi="Calibri Light" w:cs="Calibri Light"/>
        </w:rPr>
        <w:t xml:space="preserve">Bidders need to complete </w:t>
      </w:r>
      <w:r w:rsidRPr="00467E22">
        <w:rPr>
          <w:rFonts w:ascii="Calibri Light" w:hAnsi="Calibri Light" w:cs="Calibri Light"/>
          <w:b/>
          <w:bCs/>
        </w:rPr>
        <w:t>all the SBD documents</w:t>
      </w:r>
      <w:r w:rsidRPr="00467E22">
        <w:rPr>
          <w:rFonts w:ascii="Calibri Light" w:hAnsi="Calibri Light" w:cs="Calibri Light"/>
        </w:rPr>
        <w:t xml:space="preserve"> which needs to be submitted as stated in the Invitation to Bid Document.</w:t>
      </w:r>
    </w:p>
    <w:p w14:paraId="488330D8" w14:textId="77777777" w:rsidR="00F55FE5" w:rsidRPr="00467E22" w:rsidRDefault="00F55FE5" w:rsidP="00EE526B">
      <w:pPr>
        <w:pStyle w:val="Heading3"/>
        <w:numPr>
          <w:ilvl w:val="2"/>
          <w:numId w:val="47"/>
        </w:numPr>
        <w:spacing w:line="276" w:lineRule="auto"/>
        <w:ind w:left="709" w:hanging="709"/>
        <w:rPr>
          <w:rFonts w:ascii="Calibri Light" w:hAnsi="Calibri Light" w:cs="Calibri Light"/>
        </w:rPr>
      </w:pPr>
      <w:bookmarkStart w:id="49" w:name="_Toc190439465"/>
      <w:bookmarkStart w:id="50" w:name="_Toc194051217"/>
      <w:r w:rsidRPr="00467E22">
        <w:rPr>
          <w:rFonts w:ascii="Calibri Light" w:hAnsi="Calibri Light" w:cs="Calibri Light"/>
        </w:rPr>
        <w:t>Registered Supplier</w:t>
      </w:r>
      <w:bookmarkEnd w:id="49"/>
      <w:bookmarkEnd w:id="50"/>
    </w:p>
    <w:p w14:paraId="6BF59D11" w14:textId="1C59D97D" w:rsidR="00F55FE5" w:rsidRPr="00467E22" w:rsidRDefault="00F55FE5" w:rsidP="00EE526B">
      <w:pPr>
        <w:pStyle w:val="ListParagraph"/>
        <w:numPr>
          <w:ilvl w:val="0"/>
          <w:numId w:val="50"/>
        </w:numPr>
        <w:rPr>
          <w:rFonts w:ascii="Calibri Light" w:hAnsi="Calibri Light" w:cs="Calibri Light"/>
        </w:rPr>
      </w:pPr>
      <w:r w:rsidRPr="00467E22">
        <w:rPr>
          <w:rFonts w:ascii="Calibri Light" w:hAnsi="Calibri Light" w:cs="Calibri Light"/>
        </w:rPr>
        <w:t xml:space="preserve">Only responses from bidders who are registered as a Supplier on National Treasury’s Central Supplier Database (CSD) in terms of National Treasury’s Instruction Note 4A of 2016/17 will be considered for award on this </w:t>
      </w:r>
      <w:r w:rsidRPr="00467E22">
        <w:rPr>
          <w:rFonts w:ascii="Calibri Light" w:hAnsi="Calibri Light" w:cs="Calibri Light"/>
          <w:b/>
          <w:bCs/>
        </w:rPr>
        <w:t>RF</w:t>
      </w:r>
      <w:r>
        <w:rPr>
          <w:rFonts w:ascii="Calibri Light" w:hAnsi="Calibri Light" w:cs="Calibri Light"/>
          <w:b/>
          <w:bCs/>
        </w:rPr>
        <w:t>B</w:t>
      </w:r>
      <w:r w:rsidRPr="00467E22">
        <w:rPr>
          <w:rFonts w:ascii="Calibri Light" w:hAnsi="Calibri Light" w:cs="Calibri Light"/>
        </w:rPr>
        <w:t>.</w:t>
      </w:r>
    </w:p>
    <w:p w14:paraId="489783C5" w14:textId="77777777" w:rsidR="00F55FE5" w:rsidRPr="00467E22" w:rsidRDefault="00F55FE5" w:rsidP="00EE526B">
      <w:pPr>
        <w:pStyle w:val="ListParagraph"/>
        <w:numPr>
          <w:ilvl w:val="0"/>
          <w:numId w:val="50"/>
        </w:numPr>
        <w:ind w:hanging="425"/>
        <w:rPr>
          <w:rFonts w:ascii="Calibri Light" w:hAnsi="Calibri Light" w:cs="Calibri Light"/>
        </w:rPr>
      </w:pPr>
      <w:r w:rsidRPr="00467E22">
        <w:rPr>
          <w:rFonts w:ascii="Calibri Light" w:hAnsi="Calibri Light" w:cs="Calibri Light"/>
        </w:rPr>
        <w:t>In the case of joint ventures or consortiums the bidder must demonstrate that at least one of the parties to the bid response attended the briefing session.</w:t>
      </w:r>
    </w:p>
    <w:p w14:paraId="5BDD3EBA" w14:textId="77777777" w:rsidR="00F55FE5" w:rsidRPr="00467E22" w:rsidRDefault="00F55FE5" w:rsidP="00EE526B">
      <w:pPr>
        <w:pStyle w:val="Heading3"/>
        <w:numPr>
          <w:ilvl w:val="2"/>
          <w:numId w:val="49"/>
        </w:numPr>
        <w:suppressAutoHyphens/>
        <w:spacing w:line="276" w:lineRule="auto"/>
        <w:rPr>
          <w:rFonts w:ascii="Calibri Light" w:hAnsi="Calibri Light" w:cs="Calibri Light"/>
        </w:rPr>
      </w:pPr>
      <w:bookmarkStart w:id="51" w:name="_Toc190439466"/>
      <w:bookmarkStart w:id="52" w:name="_Toc194051218"/>
      <w:r w:rsidRPr="00467E22">
        <w:rPr>
          <w:rFonts w:ascii="Calibri Light" w:hAnsi="Calibri Light" w:cs="Calibri Light"/>
        </w:rPr>
        <w:t>Bid Submission Instructions</w:t>
      </w:r>
      <w:bookmarkEnd w:id="51"/>
      <w:bookmarkEnd w:id="52"/>
    </w:p>
    <w:p w14:paraId="51BC4EFE" w14:textId="77777777" w:rsidR="00F55FE5" w:rsidRPr="00467E22" w:rsidRDefault="00F55FE5" w:rsidP="00F55FE5">
      <w:pPr>
        <w:ind w:firstLine="602"/>
        <w:rPr>
          <w:rFonts w:cs="Calibri Light"/>
          <w:b/>
          <w:bCs/>
          <w:lang w:val="en-US"/>
        </w:rPr>
      </w:pPr>
      <w:r w:rsidRPr="00467E22">
        <w:rPr>
          <w:rFonts w:cs="Calibri Light"/>
          <w:b/>
          <w:bCs/>
          <w:lang w:val="en-US"/>
        </w:rPr>
        <w:t>Note that a Two Envelope process will be followed and therefore bidders must submit as follows:</w:t>
      </w:r>
    </w:p>
    <w:p w14:paraId="402F55EB" w14:textId="77777777" w:rsidR="00F55FE5" w:rsidRPr="00467E22" w:rsidRDefault="00F55FE5" w:rsidP="00EE526B">
      <w:pPr>
        <w:numPr>
          <w:ilvl w:val="0"/>
          <w:numId w:val="48"/>
        </w:numPr>
        <w:spacing w:after="0"/>
        <w:outlineLvl w:val="0"/>
        <w:rPr>
          <w:rFonts w:cs="Calibri Light"/>
        </w:rPr>
      </w:pPr>
      <w:r w:rsidRPr="00467E22">
        <w:rPr>
          <w:rFonts w:cs="Calibri Light"/>
          <w:b/>
          <w:bCs/>
        </w:rPr>
        <w:t xml:space="preserve">One (1) original file </w:t>
      </w:r>
      <w:r w:rsidRPr="00467E22">
        <w:rPr>
          <w:rFonts w:cs="Calibri Light"/>
          <w:b/>
          <w:bCs/>
          <w:u w:val="single"/>
        </w:rPr>
        <w:t>excluding pricing</w:t>
      </w:r>
      <w:r w:rsidRPr="00467E22">
        <w:rPr>
          <w:rFonts w:cs="Calibri Light"/>
          <w:b/>
          <w:bCs/>
        </w:rPr>
        <w:t xml:space="preserve"> </w:t>
      </w:r>
      <w:r w:rsidRPr="00467E22">
        <w:rPr>
          <w:rFonts w:cs="Calibri Light"/>
        </w:rPr>
        <w:t xml:space="preserve">which must be submitted in </w:t>
      </w:r>
      <w:r w:rsidRPr="00467E22">
        <w:rPr>
          <w:rFonts w:cs="Calibri Light"/>
          <w:b/>
          <w:bCs/>
          <w:u w:val="single"/>
        </w:rPr>
        <w:t>a separate envelope</w:t>
      </w:r>
      <w:r w:rsidRPr="00467E22">
        <w:rPr>
          <w:rFonts w:cs="Calibri Light"/>
        </w:rPr>
        <w:t>.</w:t>
      </w:r>
    </w:p>
    <w:p w14:paraId="72FFE492" w14:textId="77777777" w:rsidR="00F55FE5" w:rsidRPr="00467E22" w:rsidRDefault="00F55FE5" w:rsidP="00EE526B">
      <w:pPr>
        <w:numPr>
          <w:ilvl w:val="0"/>
          <w:numId w:val="48"/>
        </w:numPr>
        <w:spacing w:after="0"/>
        <w:outlineLvl w:val="0"/>
        <w:rPr>
          <w:rFonts w:cs="Calibri Light"/>
        </w:rPr>
      </w:pPr>
      <w:r w:rsidRPr="00467E22">
        <w:rPr>
          <w:rFonts w:cs="Calibri Light"/>
          <w:b/>
          <w:bCs/>
        </w:rPr>
        <w:t xml:space="preserve">One (1) hard copy </w:t>
      </w:r>
      <w:r w:rsidRPr="00467E22">
        <w:rPr>
          <w:rFonts w:cs="Calibri Light"/>
          <w:b/>
          <w:bCs/>
          <w:u w:val="single"/>
        </w:rPr>
        <w:t>excluding pricing</w:t>
      </w:r>
      <w:r w:rsidRPr="00467E22">
        <w:rPr>
          <w:rFonts w:cs="Calibri Light"/>
        </w:rPr>
        <w:t xml:space="preserve"> which must be submitted in </w:t>
      </w:r>
      <w:r w:rsidRPr="00467E22">
        <w:rPr>
          <w:rFonts w:cs="Calibri Light"/>
          <w:b/>
          <w:bCs/>
          <w:u w:val="single"/>
        </w:rPr>
        <w:t>a separate envelope</w:t>
      </w:r>
      <w:r w:rsidRPr="00467E22">
        <w:rPr>
          <w:rFonts w:cs="Calibri Light"/>
        </w:rPr>
        <w:t>.</w:t>
      </w:r>
    </w:p>
    <w:p w14:paraId="5DF0AAD3" w14:textId="7F3FA16C" w:rsidR="00F55FE5" w:rsidRPr="00467E22" w:rsidRDefault="00F55FE5" w:rsidP="00EE526B">
      <w:pPr>
        <w:numPr>
          <w:ilvl w:val="0"/>
          <w:numId w:val="48"/>
        </w:numPr>
        <w:spacing w:after="0"/>
        <w:outlineLvl w:val="0"/>
        <w:rPr>
          <w:rFonts w:cs="Calibri Light"/>
          <w:b/>
          <w:bCs/>
        </w:rPr>
      </w:pPr>
      <w:r w:rsidRPr="00467E22">
        <w:rPr>
          <w:rFonts w:cs="Calibri Light"/>
          <w:b/>
          <w:bCs/>
        </w:rPr>
        <w:t>One (1) electronic copies on USB memory stick/ flash drive</w:t>
      </w:r>
      <w:r w:rsidRPr="00467E22">
        <w:rPr>
          <w:rFonts w:cs="Calibri Light"/>
        </w:rPr>
        <w:t xml:space="preserve"> in Portable Document Format (</w:t>
      </w:r>
      <w:r w:rsidRPr="00467E22">
        <w:rPr>
          <w:rFonts w:cs="Calibri Light"/>
          <w:b/>
          <w:bCs/>
        </w:rPr>
        <w:t xml:space="preserve">PDF) of the </w:t>
      </w:r>
      <w:r w:rsidRPr="00467E22">
        <w:rPr>
          <w:rFonts w:cs="Calibri Light"/>
          <w:b/>
          <w:bCs/>
          <w:u w:val="single"/>
        </w:rPr>
        <w:t>RF</w:t>
      </w:r>
      <w:r w:rsidR="00363127">
        <w:rPr>
          <w:rFonts w:cs="Calibri Light"/>
          <w:b/>
          <w:bCs/>
          <w:u w:val="single"/>
        </w:rPr>
        <w:t>B</w:t>
      </w:r>
      <w:r w:rsidRPr="00467E22">
        <w:rPr>
          <w:rFonts w:cs="Calibri Light"/>
          <w:b/>
          <w:bCs/>
          <w:u w:val="single"/>
        </w:rPr>
        <w:t xml:space="preserve"> Document and Technical / Functionality Response</w:t>
      </w:r>
      <w:r w:rsidRPr="00467E22">
        <w:rPr>
          <w:rFonts w:cs="Calibri Light"/>
        </w:rPr>
        <w:t>.</w:t>
      </w:r>
      <w:r w:rsidRPr="00467E22">
        <w:rPr>
          <w:rFonts w:cs="Calibri Light"/>
          <w:b/>
          <w:bCs/>
        </w:rPr>
        <w:t xml:space="preserve"> </w:t>
      </w:r>
    </w:p>
    <w:p w14:paraId="74D64F2B" w14:textId="77777777" w:rsidR="00F55FE5" w:rsidRPr="00467E22" w:rsidRDefault="00F55FE5" w:rsidP="00EE526B">
      <w:pPr>
        <w:numPr>
          <w:ilvl w:val="0"/>
          <w:numId w:val="48"/>
        </w:numPr>
        <w:spacing w:after="0"/>
        <w:outlineLvl w:val="0"/>
        <w:rPr>
          <w:rFonts w:cs="Calibri Light"/>
        </w:rPr>
      </w:pPr>
      <w:r w:rsidRPr="00467E22">
        <w:rPr>
          <w:rFonts w:cs="Calibri Light"/>
          <w:b/>
          <w:bCs/>
          <w:u w:val="single"/>
        </w:rPr>
        <w:t xml:space="preserve">One (1) electronic copies on </w:t>
      </w:r>
      <w:r w:rsidRPr="00467E22">
        <w:rPr>
          <w:rFonts w:cs="Calibri Light"/>
          <w:b/>
          <w:bCs/>
        </w:rPr>
        <w:t>USB memory stick/ flash drive</w:t>
      </w:r>
      <w:r w:rsidRPr="00467E22">
        <w:rPr>
          <w:rFonts w:cs="Calibri Light"/>
        </w:rPr>
        <w:t xml:space="preserve"> in Portable Document Format </w:t>
      </w:r>
      <w:r w:rsidRPr="00467E22">
        <w:rPr>
          <w:rFonts w:cs="Calibri Light"/>
          <w:b/>
          <w:bCs/>
        </w:rPr>
        <w:t>(PDF)</w:t>
      </w:r>
      <w:r w:rsidRPr="00467E22">
        <w:rPr>
          <w:rFonts w:cs="Calibri Light"/>
        </w:rPr>
        <w:t xml:space="preserve"> </w:t>
      </w:r>
      <w:r w:rsidRPr="00467E22">
        <w:rPr>
          <w:rFonts w:cs="Calibri Light"/>
          <w:b/>
          <w:bCs/>
          <w:u w:val="single"/>
        </w:rPr>
        <w:t>of pricing only</w:t>
      </w:r>
      <w:r w:rsidRPr="00467E22">
        <w:rPr>
          <w:rFonts w:cs="Calibri Light"/>
        </w:rPr>
        <w:t>.</w:t>
      </w:r>
    </w:p>
    <w:p w14:paraId="5CA821C0" w14:textId="77777777" w:rsidR="00F55FE5" w:rsidRPr="00467E22" w:rsidRDefault="00F55FE5" w:rsidP="00EE526B">
      <w:pPr>
        <w:numPr>
          <w:ilvl w:val="0"/>
          <w:numId w:val="48"/>
        </w:numPr>
        <w:spacing w:after="0"/>
        <w:outlineLvl w:val="0"/>
        <w:rPr>
          <w:rFonts w:cs="Calibri Light"/>
        </w:rPr>
      </w:pPr>
      <w:r w:rsidRPr="00467E22">
        <w:rPr>
          <w:rFonts w:cs="Calibri Light"/>
        </w:rPr>
        <w:t>It is the Bidder’s responsibility to ensure that the information and contents on the electronic copies is the same as in the hard copies.</w:t>
      </w:r>
    </w:p>
    <w:p w14:paraId="3923A9C7" w14:textId="77777777" w:rsidR="00F55FE5" w:rsidRPr="00467E22" w:rsidRDefault="00F55FE5" w:rsidP="00EE526B">
      <w:pPr>
        <w:numPr>
          <w:ilvl w:val="0"/>
          <w:numId w:val="48"/>
        </w:numPr>
        <w:spacing w:after="0"/>
        <w:outlineLvl w:val="0"/>
        <w:rPr>
          <w:rFonts w:cs="Calibri Light"/>
        </w:rPr>
      </w:pPr>
      <w:r w:rsidRPr="00467E22">
        <w:rPr>
          <w:rFonts w:cs="Calibri Light"/>
        </w:rPr>
        <w:t>To ensure that the electronic copies are not damaged, the bidder must submit the USB’s (memory stick/ flash drive) in a sealed padded envelop and be clearly marked.</w:t>
      </w:r>
    </w:p>
    <w:p w14:paraId="283507C5" w14:textId="77777777" w:rsidR="00F55FE5" w:rsidRPr="00467E22" w:rsidRDefault="00F55FE5" w:rsidP="00EE526B">
      <w:pPr>
        <w:numPr>
          <w:ilvl w:val="0"/>
          <w:numId w:val="48"/>
        </w:numPr>
        <w:spacing w:after="0"/>
        <w:outlineLvl w:val="0"/>
        <w:rPr>
          <w:rFonts w:cs="Calibri Light"/>
          <w:b/>
          <w:bCs/>
        </w:rPr>
      </w:pPr>
      <w:r w:rsidRPr="00467E22">
        <w:rPr>
          <w:rFonts w:cs="Calibri Light"/>
        </w:rPr>
        <w:lastRenderedPageBreak/>
        <w:t xml:space="preserve">Bidders shall submit proposal responses in accordance with the prescribed manner of submission as specified above. </w:t>
      </w:r>
      <w:r w:rsidRPr="00467E22">
        <w:rPr>
          <w:rFonts w:cs="Calibri Light"/>
          <w:b/>
          <w:bCs/>
        </w:rPr>
        <w:t>Failure to comply with the above instructions on submitting a proposal will lead to disqualification.</w:t>
      </w:r>
    </w:p>
    <w:p w14:paraId="1577C731" w14:textId="572AC5F6" w:rsidR="00F55FE5" w:rsidRPr="00467E22" w:rsidRDefault="00F55FE5" w:rsidP="00EE526B">
      <w:pPr>
        <w:numPr>
          <w:ilvl w:val="0"/>
          <w:numId w:val="48"/>
        </w:numPr>
        <w:spacing w:after="0"/>
        <w:outlineLvl w:val="0"/>
        <w:rPr>
          <w:rFonts w:cs="Calibri Light"/>
        </w:rPr>
      </w:pPr>
      <w:r w:rsidRPr="00467E22">
        <w:rPr>
          <w:rFonts w:cs="Calibri Light"/>
        </w:rPr>
        <w:t>The</w:t>
      </w:r>
      <w:r w:rsidRPr="00467E22">
        <w:rPr>
          <w:rFonts w:cs="Calibri Light"/>
          <w:b/>
          <w:bCs/>
        </w:rPr>
        <w:t xml:space="preserve"> RF</w:t>
      </w:r>
      <w:r>
        <w:rPr>
          <w:rFonts w:cs="Calibri Light"/>
          <w:b/>
          <w:bCs/>
        </w:rPr>
        <w:t>B</w:t>
      </w:r>
      <w:r w:rsidRPr="00467E22">
        <w:rPr>
          <w:rFonts w:cs="Calibri Light"/>
          <w:b/>
          <w:bCs/>
        </w:rPr>
        <w:t xml:space="preserve"> </w:t>
      </w:r>
      <w:r w:rsidRPr="00467E22">
        <w:rPr>
          <w:rFonts w:cs="Calibri Light"/>
        </w:rPr>
        <w:t xml:space="preserve">Responses (hard and electronic copies) must be clearly marked as follows: Bidder’s Name &amp; Contact Details, </w:t>
      </w:r>
      <w:r w:rsidRPr="00467E22">
        <w:rPr>
          <w:rFonts w:cs="Calibri Light"/>
          <w:b/>
          <w:bCs/>
        </w:rPr>
        <w:t>RF</w:t>
      </w:r>
      <w:r>
        <w:rPr>
          <w:rFonts w:cs="Calibri Light"/>
          <w:b/>
          <w:bCs/>
        </w:rPr>
        <w:t>B</w:t>
      </w:r>
      <w:r w:rsidRPr="00467E22">
        <w:rPr>
          <w:rFonts w:cs="Calibri Light"/>
          <w:b/>
          <w:bCs/>
        </w:rPr>
        <w:t xml:space="preserve"> </w:t>
      </w:r>
      <w:r w:rsidRPr="00467E22">
        <w:rPr>
          <w:rFonts w:cs="Calibri Light"/>
        </w:rPr>
        <w:t xml:space="preserve">Number, </w:t>
      </w:r>
      <w:r w:rsidRPr="00467E22">
        <w:rPr>
          <w:rFonts w:cs="Calibri Light"/>
          <w:b/>
          <w:bCs/>
        </w:rPr>
        <w:t>RF</w:t>
      </w:r>
      <w:r>
        <w:rPr>
          <w:rFonts w:cs="Calibri Light"/>
          <w:b/>
          <w:bCs/>
        </w:rPr>
        <w:t>B</w:t>
      </w:r>
      <w:r w:rsidRPr="00467E22">
        <w:rPr>
          <w:rFonts w:cs="Calibri Light"/>
          <w:b/>
          <w:bCs/>
        </w:rPr>
        <w:t xml:space="preserve"> </w:t>
      </w:r>
      <w:r w:rsidRPr="00467E22">
        <w:rPr>
          <w:rFonts w:cs="Calibri Light"/>
        </w:rPr>
        <w:t>Description, and Closing Date.</w:t>
      </w:r>
    </w:p>
    <w:p w14:paraId="2F21663D" w14:textId="77777777" w:rsidR="00F55FE5" w:rsidRPr="00467E22" w:rsidRDefault="00F55FE5" w:rsidP="00EE526B">
      <w:pPr>
        <w:numPr>
          <w:ilvl w:val="0"/>
          <w:numId w:val="48"/>
        </w:numPr>
        <w:spacing w:after="0"/>
        <w:outlineLvl w:val="0"/>
        <w:rPr>
          <w:rFonts w:cs="Calibri Light"/>
        </w:rPr>
      </w:pPr>
      <w:r w:rsidRPr="00467E22">
        <w:rPr>
          <w:rFonts w:cs="Calibri Light"/>
        </w:rPr>
        <w:t>All Bids in this regard shall only be accepted if they have been placed in the tender box before or on the closing date and stipulated time.</w:t>
      </w:r>
    </w:p>
    <w:p w14:paraId="2F5BF7EB" w14:textId="77777777" w:rsidR="00F55FE5" w:rsidRPr="00467E22" w:rsidRDefault="00F55FE5" w:rsidP="00EE526B">
      <w:pPr>
        <w:numPr>
          <w:ilvl w:val="0"/>
          <w:numId w:val="48"/>
        </w:numPr>
        <w:spacing w:after="0"/>
        <w:outlineLvl w:val="0"/>
        <w:rPr>
          <w:rFonts w:cs="Calibri Light"/>
        </w:rPr>
      </w:pPr>
      <w:r w:rsidRPr="00467E22">
        <w:rPr>
          <w:rFonts w:cs="Calibri Light"/>
        </w:rPr>
        <w:t>Late bids shall not be considered.</w:t>
      </w:r>
    </w:p>
    <w:p w14:paraId="7642D054" w14:textId="62C40F5E" w:rsidR="00F55FE5" w:rsidRPr="00467E22" w:rsidRDefault="00F55FE5" w:rsidP="00EE526B">
      <w:pPr>
        <w:numPr>
          <w:ilvl w:val="0"/>
          <w:numId w:val="48"/>
        </w:numPr>
        <w:spacing w:after="0"/>
        <w:outlineLvl w:val="0"/>
        <w:rPr>
          <w:rFonts w:cs="Calibri Light"/>
        </w:rPr>
      </w:pPr>
      <w:r w:rsidRPr="00467E22">
        <w:rPr>
          <w:rFonts w:cs="Calibri Light"/>
        </w:rPr>
        <w:t xml:space="preserve">The proposal must be </w:t>
      </w:r>
      <w:r w:rsidRPr="00467E22">
        <w:rPr>
          <w:rFonts w:cs="Calibri Light"/>
          <w:u w:val="single"/>
        </w:rPr>
        <w:t>signed</w:t>
      </w:r>
      <w:r w:rsidRPr="00467E22">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467E22">
        <w:rPr>
          <w:rFonts w:cs="Calibri Light"/>
          <w:b/>
          <w:bCs/>
        </w:rPr>
        <w:t>RF</w:t>
      </w:r>
      <w:r w:rsidRPr="005C0619">
        <w:rPr>
          <w:rFonts w:cs="Calibri Light"/>
          <w:b/>
          <w:bCs/>
        </w:rPr>
        <w:t>B</w:t>
      </w:r>
      <w:r w:rsidRPr="00467E22">
        <w:rPr>
          <w:rFonts w:cs="Calibri Light"/>
        </w:rPr>
        <w:t xml:space="preserve"> document.</w:t>
      </w:r>
    </w:p>
    <w:p w14:paraId="7C3F1E2C" w14:textId="77777777" w:rsidR="00F55FE5" w:rsidRPr="00467E22" w:rsidRDefault="00F55FE5" w:rsidP="00EE526B">
      <w:pPr>
        <w:numPr>
          <w:ilvl w:val="0"/>
          <w:numId w:val="48"/>
        </w:numPr>
        <w:spacing w:after="0"/>
        <w:outlineLvl w:val="0"/>
        <w:rPr>
          <w:rFonts w:cs="Calibri Light"/>
        </w:rPr>
      </w:pPr>
      <w:r w:rsidRPr="00467E22">
        <w:rPr>
          <w:rFonts w:cs="Calibri Light"/>
        </w:rPr>
        <w:t>Faxed or e-mailed bids will not be accepted.</w:t>
      </w:r>
    </w:p>
    <w:p w14:paraId="1C758156" w14:textId="77777777" w:rsidR="00F55FE5" w:rsidRPr="00467E22" w:rsidRDefault="00F55FE5" w:rsidP="00EE526B">
      <w:pPr>
        <w:numPr>
          <w:ilvl w:val="0"/>
          <w:numId w:val="48"/>
        </w:numPr>
        <w:spacing w:after="0"/>
        <w:outlineLvl w:val="0"/>
        <w:rPr>
          <w:rFonts w:cs="Calibri Light"/>
        </w:rPr>
      </w:pPr>
      <w:r w:rsidRPr="00467E22">
        <w:rPr>
          <w:rFonts w:cs="Calibri Light"/>
        </w:rPr>
        <w:t xml:space="preserve">Bidders shall submit proposal responses in accordance with the prescribed manner of submission as specified in this document. </w:t>
      </w:r>
      <w:r w:rsidRPr="00467E22">
        <w:rPr>
          <w:rFonts w:cs="Calibri Light"/>
          <w:b/>
        </w:rPr>
        <w:t>Failure to comply with the bid submission requirements will lead to disqualification.</w:t>
      </w:r>
    </w:p>
    <w:p w14:paraId="62EF83C0" w14:textId="77777777" w:rsidR="00F55FE5" w:rsidRPr="00467E22" w:rsidRDefault="00F55FE5" w:rsidP="00EE526B">
      <w:pPr>
        <w:numPr>
          <w:ilvl w:val="0"/>
          <w:numId w:val="48"/>
        </w:numPr>
        <w:spacing w:after="0"/>
        <w:outlineLvl w:val="0"/>
        <w:rPr>
          <w:rFonts w:cs="Calibri Light"/>
        </w:rPr>
      </w:pPr>
      <w:r w:rsidRPr="00467E22">
        <w:rPr>
          <w:rFonts w:cs="Calibri Light"/>
        </w:rPr>
        <w:t>Bidders are required to submit all returnable documents/information together with their Bids/proposals on or before the closing time and date of the Bids/proposals.</w:t>
      </w:r>
    </w:p>
    <w:p w14:paraId="199E4FD8" w14:textId="77777777" w:rsidR="00F55FE5" w:rsidRDefault="00F55FE5" w:rsidP="00EE526B">
      <w:pPr>
        <w:numPr>
          <w:ilvl w:val="0"/>
          <w:numId w:val="48"/>
        </w:numPr>
        <w:spacing w:after="0"/>
        <w:outlineLvl w:val="0"/>
        <w:rPr>
          <w:rFonts w:cs="Calibri Light"/>
        </w:rPr>
      </w:pPr>
      <w:r w:rsidRPr="00467E22">
        <w:rPr>
          <w:rFonts w:cs="Calibri Light"/>
        </w:rPr>
        <w:t>All services supplied in accordance with the bidder’s proposal must be in accordance with all applicable legal requirements in terms of South African law, policies and regulations.</w:t>
      </w:r>
    </w:p>
    <w:p w14:paraId="48C8E852" w14:textId="77777777" w:rsidR="00614E92" w:rsidRDefault="00614E92" w:rsidP="00614E92">
      <w:pPr>
        <w:spacing w:after="0"/>
        <w:outlineLvl w:val="0"/>
        <w:rPr>
          <w:rFonts w:cs="Calibri Light"/>
        </w:rPr>
      </w:pPr>
    </w:p>
    <w:p w14:paraId="23E1129C" w14:textId="77777777" w:rsidR="00614E92" w:rsidRPr="00614E92" w:rsidRDefault="00614E92" w:rsidP="00EE526B">
      <w:pPr>
        <w:keepNext/>
        <w:numPr>
          <w:ilvl w:val="1"/>
          <w:numId w:val="47"/>
        </w:numPr>
        <w:spacing w:before="120"/>
        <w:jc w:val="left"/>
        <w:outlineLvl w:val="1"/>
        <w:rPr>
          <w:rFonts w:eastAsia="Times New Roman" w:cs="Calibri Light"/>
          <w:b/>
          <w:color w:val="0E1B8D"/>
          <w:sz w:val="24"/>
          <w:szCs w:val="24"/>
        </w:rPr>
      </w:pPr>
      <w:bookmarkStart w:id="53" w:name="_Toc190439467"/>
      <w:r w:rsidRPr="00614E92">
        <w:rPr>
          <w:rFonts w:eastAsia="Times New Roman" w:cs="Calibri Light"/>
          <w:b/>
          <w:color w:val="0E1B8D"/>
          <w:sz w:val="24"/>
          <w:szCs w:val="24"/>
        </w:rPr>
        <w:t>Technical returnable documents</w:t>
      </w:r>
      <w:bookmarkEnd w:id="53"/>
    </w:p>
    <w:p w14:paraId="0C93B54E" w14:textId="77777777" w:rsidR="00614E92" w:rsidRPr="00614E92" w:rsidRDefault="00614E92" w:rsidP="00EE526B">
      <w:pPr>
        <w:keepNext/>
        <w:numPr>
          <w:ilvl w:val="2"/>
          <w:numId w:val="47"/>
        </w:numPr>
        <w:spacing w:before="120"/>
        <w:jc w:val="left"/>
        <w:outlineLvl w:val="2"/>
        <w:rPr>
          <w:rFonts w:eastAsia="Times New Roman" w:cs="Calibri Light"/>
          <w:b/>
          <w:iCs/>
          <w:color w:val="0E1B8D"/>
          <w:sz w:val="24"/>
          <w:szCs w:val="24"/>
          <w:lang w:val="en-GB"/>
        </w:rPr>
      </w:pPr>
      <w:bookmarkStart w:id="54" w:name="_Toc190439468"/>
      <w:r w:rsidRPr="00614E92">
        <w:rPr>
          <w:rFonts w:eastAsia="Times New Roman" w:cs="Calibri Light"/>
          <w:b/>
          <w:iCs/>
          <w:color w:val="0E1B8D"/>
          <w:sz w:val="24"/>
          <w:szCs w:val="24"/>
          <w:lang w:val="en-GB"/>
        </w:rPr>
        <w:t>Instruction and evaluation criteria</w:t>
      </w:r>
      <w:bookmarkEnd w:id="54"/>
    </w:p>
    <w:p w14:paraId="199F3885" w14:textId="77777777" w:rsidR="00614E92" w:rsidRPr="00614E92" w:rsidRDefault="00614E92" w:rsidP="00614E92">
      <w:pPr>
        <w:numPr>
          <w:ilvl w:val="0"/>
          <w:numId w:val="3"/>
        </w:numPr>
        <w:spacing w:after="0"/>
        <w:outlineLvl w:val="0"/>
        <w:rPr>
          <w:rFonts w:eastAsia="Calibri Light" w:cs="Calibri Light"/>
        </w:rPr>
      </w:pPr>
      <w:r w:rsidRPr="00614E92">
        <w:rPr>
          <w:rFonts w:eastAsia="Calibri Light" w:cs="Calibri Light"/>
        </w:rPr>
        <w:t>The bidder must comply with ALL the requirements as per the Technical Mandatory Requirements below by providing substantiating evidence in the form of documentation or information, failing which it will be regarded as “NOT COMPLY”.</w:t>
      </w:r>
    </w:p>
    <w:p w14:paraId="0C480F3A" w14:textId="77777777" w:rsidR="00614E92" w:rsidRPr="00614E92" w:rsidRDefault="00614E92" w:rsidP="00614E92">
      <w:pPr>
        <w:numPr>
          <w:ilvl w:val="0"/>
          <w:numId w:val="3"/>
        </w:numPr>
        <w:spacing w:after="0"/>
        <w:outlineLvl w:val="0"/>
        <w:rPr>
          <w:rFonts w:eastAsia="Calibri Light" w:cs="Calibri Light"/>
        </w:rPr>
      </w:pPr>
      <w:r w:rsidRPr="00614E92">
        <w:rPr>
          <w:rFonts w:eastAsia="Calibri Light" w:cs="Calibri Light"/>
        </w:rPr>
        <w:t xml:space="preserve">The bidder must provide a unique reference number (e.g. binder/folio, chapter, section, page) to locate substantiating evidence in the bid response. </w:t>
      </w:r>
    </w:p>
    <w:p w14:paraId="437CCD6E" w14:textId="77777777" w:rsidR="00614E92" w:rsidRPr="00614E92" w:rsidRDefault="00614E92" w:rsidP="00614E92">
      <w:pPr>
        <w:numPr>
          <w:ilvl w:val="0"/>
          <w:numId w:val="3"/>
        </w:numPr>
        <w:spacing w:after="0"/>
        <w:outlineLvl w:val="0"/>
        <w:rPr>
          <w:rFonts w:eastAsia="Calibri Light" w:cs="Calibri Light"/>
        </w:rPr>
      </w:pPr>
      <w:r w:rsidRPr="00614E92">
        <w:rPr>
          <w:rFonts w:eastAsia="Calibri Light" w:cs="Calibri Light"/>
        </w:rPr>
        <w:t>The bidder must comply with ALL the TECHNICAL MANDATORY REQUIREMENTS for the bid response to proceed to the next stage of the evaluation.</w:t>
      </w:r>
    </w:p>
    <w:p w14:paraId="4EE87C90" w14:textId="77777777" w:rsidR="00092809" w:rsidRPr="000A18CA" w:rsidRDefault="00092809" w:rsidP="00092809">
      <w:pPr>
        <w:pStyle w:val="Heading3"/>
        <w:rPr>
          <w:rFonts w:ascii="Calibri Light" w:hAnsi="Calibri Light" w:cs="Calibri Light"/>
        </w:rPr>
      </w:pPr>
      <w:bookmarkStart w:id="55" w:name="_Toc193190988"/>
      <w:bookmarkStart w:id="56" w:name="_Toc193190989"/>
      <w:bookmarkStart w:id="57" w:name="_Toc193190990"/>
      <w:bookmarkStart w:id="58" w:name="_Toc193190991"/>
      <w:bookmarkStart w:id="59" w:name="_Toc193190992"/>
      <w:bookmarkStart w:id="60" w:name="_Toc193190993"/>
      <w:bookmarkStart w:id="61" w:name="_Toc193190994"/>
      <w:bookmarkStart w:id="62" w:name="_Toc193190995"/>
      <w:bookmarkStart w:id="63" w:name="_Toc193190996"/>
      <w:bookmarkStart w:id="64" w:name="_Toc193190997"/>
      <w:bookmarkStart w:id="65" w:name="_Toc193190998"/>
      <w:bookmarkStart w:id="66" w:name="_Toc193190999"/>
      <w:bookmarkStart w:id="67" w:name="_Toc193191000"/>
      <w:bookmarkStart w:id="68" w:name="_Toc194051219"/>
      <w:bookmarkEnd w:id="55"/>
      <w:bookmarkEnd w:id="56"/>
      <w:bookmarkEnd w:id="57"/>
      <w:bookmarkEnd w:id="58"/>
      <w:bookmarkEnd w:id="59"/>
      <w:bookmarkEnd w:id="60"/>
      <w:bookmarkEnd w:id="61"/>
      <w:bookmarkEnd w:id="62"/>
      <w:bookmarkEnd w:id="63"/>
      <w:bookmarkEnd w:id="64"/>
      <w:bookmarkEnd w:id="65"/>
      <w:bookmarkEnd w:id="66"/>
      <w:bookmarkEnd w:id="67"/>
      <w:r w:rsidRPr="00467E22">
        <w:rPr>
          <w:rFonts w:ascii="Calibri Light" w:hAnsi="Calibri Light" w:cs="Calibri Light"/>
        </w:rPr>
        <w:t xml:space="preserve">Technical </w:t>
      </w:r>
      <w:r w:rsidRPr="000A18CA">
        <w:rPr>
          <w:rFonts w:ascii="Calibri Light" w:hAnsi="Calibri Light" w:cs="Calibri Light"/>
        </w:rPr>
        <w:t>mandatory requirements (Stage 2)</w:t>
      </w:r>
      <w:bookmarkEnd w:id="68"/>
    </w:p>
    <w:p w14:paraId="47FF7E33" w14:textId="39680E35" w:rsidR="00092809" w:rsidRPr="00467E22" w:rsidRDefault="00092809" w:rsidP="00092809">
      <w:pPr>
        <w:pStyle w:val="Caption"/>
        <w:rPr>
          <w:rFonts w:ascii="Calibri Light" w:hAnsi="Calibri Light" w:cs="Calibri Light"/>
        </w:rPr>
      </w:pPr>
      <w:bookmarkStart w:id="69" w:name="_Toc127818474"/>
      <w:r w:rsidRPr="000A18CA">
        <w:rPr>
          <w:rFonts w:ascii="Calibri Light" w:hAnsi="Calibri Light" w:cs="Calibri Light"/>
        </w:rPr>
        <w:t xml:space="preserve">Table </w:t>
      </w:r>
      <w:r w:rsidR="000F70AE" w:rsidRPr="000A18CA">
        <w:rPr>
          <w:rFonts w:ascii="Calibri Light" w:hAnsi="Calibri Light" w:cs="Calibri Light"/>
        </w:rPr>
        <w:t>6</w:t>
      </w:r>
      <w:r w:rsidRPr="000A18CA">
        <w:rPr>
          <w:rFonts w:ascii="Calibri Light" w:hAnsi="Calibri Light" w:cs="Calibri Light"/>
        </w:rPr>
        <w:t xml:space="preserve">: </w:t>
      </w:r>
      <w:r w:rsidRPr="000A18CA">
        <w:rPr>
          <w:rFonts w:ascii="Calibri Light" w:hAnsi="Calibri Light" w:cs="Calibri Light"/>
          <w:b w:val="0"/>
          <w:bCs/>
        </w:rPr>
        <w:t>Technical Mandatory Requirements</w:t>
      </w:r>
      <w:bookmarkEnd w:id="69"/>
    </w:p>
    <w:tbl>
      <w:tblPr>
        <w:tblStyle w:val="TableGrid"/>
        <w:tblpPr w:leftFromText="180" w:rightFromText="180" w:vertAnchor="text" w:tblpY="1"/>
        <w:tblOverlap w:val="nev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067"/>
        <w:gridCol w:w="4728"/>
        <w:gridCol w:w="1688"/>
      </w:tblGrid>
      <w:tr w:rsidR="00092809" w:rsidRPr="00F55FE5" w14:paraId="185A2777" w14:textId="77777777" w:rsidTr="00A60773">
        <w:trPr>
          <w:tblHeader/>
        </w:trPr>
        <w:tc>
          <w:tcPr>
            <w:tcW w:w="3067" w:type="dxa"/>
            <w:shd w:val="solid" w:color="D9E2F3" w:themeColor="accent1" w:themeTint="33" w:fill="D9E2F3" w:themeFill="accent1" w:themeFillTint="33"/>
          </w:tcPr>
          <w:p w14:paraId="2F9934DC" w14:textId="77777777" w:rsidR="00092809" w:rsidRPr="00467E22" w:rsidRDefault="00092809" w:rsidP="008874E5">
            <w:pPr>
              <w:rPr>
                <w:rFonts w:eastAsiaTheme="majorEastAsia" w:cs="Calibri Light"/>
                <w:b/>
                <w:iCs/>
                <w:color w:val="0E1B8D"/>
                <w:lang w:val="en-GB"/>
              </w:rPr>
            </w:pPr>
            <w:r w:rsidRPr="00467E22">
              <w:rPr>
                <w:rFonts w:eastAsiaTheme="majorEastAsia" w:cs="Calibri Light"/>
                <w:b/>
                <w:iCs/>
                <w:color w:val="0E1B8D"/>
                <w:lang w:val="en-GB"/>
              </w:rPr>
              <w:t>Mandatory Requirements</w:t>
            </w:r>
          </w:p>
        </w:tc>
        <w:tc>
          <w:tcPr>
            <w:tcW w:w="4728" w:type="dxa"/>
            <w:shd w:val="solid" w:color="D9E2F3" w:themeColor="accent1" w:themeTint="33" w:fill="D9E2F3" w:themeFill="accent1" w:themeFillTint="33"/>
          </w:tcPr>
          <w:p w14:paraId="238D9698" w14:textId="77777777" w:rsidR="00092809" w:rsidRPr="00467E22" w:rsidRDefault="00092809" w:rsidP="008874E5">
            <w:pPr>
              <w:jc w:val="left"/>
              <w:rPr>
                <w:rFonts w:eastAsiaTheme="majorEastAsia" w:cs="Calibri Light"/>
                <w:b/>
                <w:iCs/>
                <w:color w:val="0E1B8D"/>
                <w:lang w:val="en-GB"/>
              </w:rPr>
            </w:pPr>
            <w:r w:rsidRPr="00467E22">
              <w:rPr>
                <w:rFonts w:eastAsiaTheme="majorEastAsia" w:cs="Calibri Light"/>
                <w:b/>
                <w:iCs/>
                <w:color w:val="0E1B8D"/>
                <w:lang w:val="en-GB"/>
              </w:rPr>
              <w:t>Substantiating evidence of compliance (used to evaluate bid)</w:t>
            </w:r>
          </w:p>
        </w:tc>
        <w:tc>
          <w:tcPr>
            <w:tcW w:w="1688" w:type="dxa"/>
            <w:shd w:val="solid" w:color="D9E2F3" w:themeColor="accent1" w:themeTint="33" w:fill="D9E2F3" w:themeFill="accent1" w:themeFillTint="33"/>
          </w:tcPr>
          <w:p w14:paraId="09D70151" w14:textId="77777777" w:rsidR="00092809" w:rsidRPr="00467E22" w:rsidRDefault="00092809" w:rsidP="008874E5">
            <w:pPr>
              <w:jc w:val="left"/>
              <w:rPr>
                <w:rFonts w:eastAsiaTheme="majorEastAsia" w:cs="Calibri Light"/>
                <w:b/>
                <w:iCs/>
                <w:color w:val="0E1B8D"/>
                <w:lang w:val="en-GB"/>
              </w:rPr>
            </w:pPr>
            <w:r w:rsidRPr="00467E22">
              <w:rPr>
                <w:rFonts w:eastAsiaTheme="majorEastAsia" w:cs="Calibri Light"/>
                <w:b/>
                <w:iCs/>
                <w:color w:val="0E1B8D"/>
                <w:lang w:val="en-GB"/>
              </w:rPr>
              <w:t>Evidence reference (to be completed by bidder)</w:t>
            </w:r>
          </w:p>
        </w:tc>
      </w:tr>
      <w:tr w:rsidR="00092809" w:rsidRPr="00F55FE5" w14:paraId="4065B574" w14:textId="77777777" w:rsidTr="00A60773">
        <w:trPr>
          <w:trHeight w:val="549"/>
        </w:trPr>
        <w:tc>
          <w:tcPr>
            <w:tcW w:w="9483" w:type="dxa"/>
            <w:gridSpan w:val="3"/>
          </w:tcPr>
          <w:p w14:paraId="55A8CC0F" w14:textId="67F5E9C8" w:rsidR="00092809" w:rsidRPr="00467E22" w:rsidRDefault="00363127" w:rsidP="00EE526B">
            <w:pPr>
              <w:pStyle w:val="ListParagraph"/>
              <w:numPr>
                <w:ilvl w:val="0"/>
                <w:numId w:val="75"/>
              </w:numPr>
              <w:tabs>
                <w:tab w:val="left" w:pos="176"/>
              </w:tabs>
              <w:ind w:left="0" w:hanging="108"/>
              <w:rPr>
                <w:rFonts w:asciiTheme="majorHAnsi" w:hAnsiTheme="majorHAnsi" w:cstheme="majorHAnsi"/>
                <w:b/>
                <w:bCs/>
                <w:lang w:val="en-GB"/>
              </w:rPr>
            </w:pPr>
            <w:r w:rsidRPr="00467E22">
              <w:rPr>
                <w:rFonts w:asciiTheme="majorHAnsi" w:hAnsiTheme="majorHAnsi" w:cstheme="majorHAnsi"/>
                <w:b/>
                <w:bCs/>
                <w:lang w:val="en-GB"/>
              </w:rPr>
              <w:t>BIDDER CERTIFICATION/ AFFILIATION REQUIREMENTS</w:t>
            </w:r>
          </w:p>
          <w:p w14:paraId="47A92E65" w14:textId="77777777" w:rsidR="00092809" w:rsidRPr="00467E22" w:rsidRDefault="00092809" w:rsidP="008874E5">
            <w:pPr>
              <w:spacing w:after="0"/>
              <w:rPr>
                <w:rFonts w:asciiTheme="majorHAnsi" w:hAnsiTheme="majorHAnsi" w:cstheme="majorHAnsi"/>
                <w:lang w:val="en-GB"/>
              </w:rPr>
            </w:pPr>
          </w:p>
        </w:tc>
      </w:tr>
      <w:tr w:rsidR="00B424F9" w:rsidRPr="00F55FE5" w14:paraId="5567B7E6" w14:textId="77777777" w:rsidTr="00A60773">
        <w:tc>
          <w:tcPr>
            <w:tcW w:w="3067" w:type="dxa"/>
          </w:tcPr>
          <w:p w14:paraId="60E17627" w14:textId="621C1798" w:rsidR="00B424F9" w:rsidRPr="00892DFA" w:rsidRDefault="00AD380A" w:rsidP="00467E22">
            <w:pPr>
              <w:jc w:val="left"/>
              <w:rPr>
                <w:lang w:val="en-GB"/>
              </w:rPr>
            </w:pPr>
            <w:r w:rsidRPr="00892DFA">
              <w:rPr>
                <w:rFonts w:asciiTheme="majorHAnsi" w:hAnsiTheme="majorHAnsi" w:cstheme="majorHAnsi"/>
              </w:rPr>
              <w:t xml:space="preserve">The </w:t>
            </w:r>
            <w:r w:rsidR="0094348B" w:rsidRPr="00892DFA">
              <w:rPr>
                <w:rFonts w:asciiTheme="majorHAnsi" w:hAnsiTheme="majorHAnsi" w:cstheme="majorHAnsi"/>
              </w:rPr>
              <w:t>B</w:t>
            </w:r>
            <w:r w:rsidRPr="00892DFA">
              <w:rPr>
                <w:rFonts w:asciiTheme="majorHAnsi" w:hAnsiTheme="majorHAnsi" w:cstheme="majorHAnsi"/>
              </w:rPr>
              <w:t>idder must be an Original Equipment Manufacturer (OEM)</w:t>
            </w:r>
            <w:r w:rsidR="004101CF" w:rsidRPr="00892DFA">
              <w:rPr>
                <w:rFonts w:asciiTheme="majorHAnsi" w:hAnsiTheme="majorHAnsi" w:cstheme="majorHAnsi"/>
              </w:rPr>
              <w:t>, or Original Software Manufacturer (OSM),</w:t>
            </w:r>
            <w:r w:rsidRPr="00892DFA">
              <w:rPr>
                <w:rFonts w:asciiTheme="majorHAnsi" w:hAnsiTheme="majorHAnsi" w:cstheme="majorHAnsi"/>
              </w:rPr>
              <w:t xml:space="preserve"> or an accredited reseller, partner, or </w:t>
            </w:r>
            <w:r w:rsidRPr="00892DFA">
              <w:rPr>
                <w:rFonts w:asciiTheme="majorHAnsi" w:hAnsiTheme="majorHAnsi" w:cstheme="majorHAnsi"/>
              </w:rPr>
              <w:lastRenderedPageBreak/>
              <w:t xml:space="preserve">distributor of the </w:t>
            </w:r>
            <w:r w:rsidR="004101CF" w:rsidRPr="00892DFA">
              <w:rPr>
                <w:rFonts w:asciiTheme="majorHAnsi" w:hAnsiTheme="majorHAnsi" w:cstheme="majorHAnsi"/>
              </w:rPr>
              <w:t>R</w:t>
            </w:r>
            <w:r w:rsidRPr="00892DFA">
              <w:rPr>
                <w:rFonts w:asciiTheme="majorHAnsi" w:hAnsiTheme="majorHAnsi" w:cstheme="majorHAnsi"/>
              </w:rPr>
              <w:t>outers to be supplied.</w:t>
            </w:r>
          </w:p>
          <w:p w14:paraId="18EEF809" w14:textId="7EA20847" w:rsidR="00B424F9" w:rsidRPr="00892DFA" w:rsidRDefault="00B424F9" w:rsidP="00B424F9">
            <w:pPr>
              <w:spacing w:after="0"/>
              <w:jc w:val="left"/>
              <w:rPr>
                <w:rFonts w:cs="Calibri Light"/>
                <w:lang w:val="en-GB"/>
              </w:rPr>
            </w:pPr>
          </w:p>
        </w:tc>
        <w:tc>
          <w:tcPr>
            <w:tcW w:w="4728" w:type="dxa"/>
          </w:tcPr>
          <w:p w14:paraId="41E42454" w14:textId="56AD9340" w:rsidR="00B424F9" w:rsidRPr="00892DFA" w:rsidRDefault="00B424F9" w:rsidP="00467E22">
            <w:pPr>
              <w:jc w:val="left"/>
              <w:rPr>
                <w:rFonts w:cs="Calibri Light"/>
                <w:lang w:val="en-GB"/>
              </w:rPr>
            </w:pPr>
            <w:bookmarkStart w:id="70" w:name="_Hlk192352380"/>
            <w:r w:rsidRPr="00892DFA">
              <w:rPr>
                <w:rFonts w:cs="Calibri Light"/>
                <w:lang w:val="en-GB"/>
              </w:rPr>
              <w:lastRenderedPageBreak/>
              <w:t xml:space="preserve">Attach to </w:t>
            </w:r>
            <w:r w:rsidRPr="00892DFA">
              <w:rPr>
                <w:rFonts w:cs="Calibri Light"/>
                <w:b/>
                <w:lang w:val="en-GB"/>
              </w:rPr>
              <w:t xml:space="preserve">ANNEX A, </w:t>
            </w:r>
            <w:r w:rsidRPr="00892DFA">
              <w:rPr>
                <w:rFonts w:cs="Calibri Light"/>
                <w:lang w:val="en-GB"/>
              </w:rPr>
              <w:t>a copy of valid documentation (letter/certificate/license) as proof that the Bidder is an</w:t>
            </w:r>
            <w:r w:rsidRPr="00892DFA">
              <w:rPr>
                <w:rFonts w:cs="Calibri Light"/>
                <w:szCs w:val="24"/>
              </w:rPr>
              <w:t xml:space="preserve"> Original Equipment Manufacturer </w:t>
            </w:r>
            <w:bookmarkEnd w:id="70"/>
            <w:r w:rsidRPr="00892DFA">
              <w:rPr>
                <w:rFonts w:cs="Calibri Light"/>
                <w:szCs w:val="24"/>
              </w:rPr>
              <w:t>(OEM)</w:t>
            </w:r>
            <w:r w:rsidR="004101CF" w:rsidRPr="00892DFA">
              <w:rPr>
                <w:rFonts w:asciiTheme="majorHAnsi" w:hAnsiTheme="majorHAnsi" w:cstheme="majorHAnsi"/>
              </w:rPr>
              <w:t xml:space="preserve">, or Original Software Manufacturer (OSM), </w:t>
            </w:r>
            <w:r w:rsidRPr="00892DFA">
              <w:rPr>
                <w:rFonts w:cs="Calibri Light"/>
                <w:szCs w:val="24"/>
              </w:rPr>
              <w:t xml:space="preserve">or an </w:t>
            </w:r>
            <w:r w:rsidRPr="00892DFA">
              <w:rPr>
                <w:rFonts w:cs="Calibri Light"/>
                <w:szCs w:val="24"/>
              </w:rPr>
              <w:lastRenderedPageBreak/>
              <w:t>Accredited Reseller/ Partner/ Distributor</w:t>
            </w:r>
            <w:r w:rsidR="00AD380A" w:rsidRPr="00892DFA">
              <w:rPr>
                <w:rFonts w:cs="Calibri Light"/>
              </w:rPr>
              <w:t xml:space="preserve"> of the </w:t>
            </w:r>
            <w:r w:rsidR="004101CF" w:rsidRPr="00892DFA">
              <w:rPr>
                <w:rFonts w:cs="Calibri Light"/>
              </w:rPr>
              <w:t>R</w:t>
            </w:r>
            <w:r w:rsidR="00AD380A" w:rsidRPr="00892DFA">
              <w:rPr>
                <w:rFonts w:cs="Calibri Light"/>
              </w:rPr>
              <w:t>outers to be supplied.</w:t>
            </w:r>
          </w:p>
          <w:p w14:paraId="22F2C689" w14:textId="7F5084F0" w:rsidR="001A3D3C" w:rsidRPr="00892DFA" w:rsidRDefault="001A3D3C" w:rsidP="001A3D3C">
            <w:pPr>
              <w:rPr>
                <w:b/>
                <w:bCs/>
                <w:lang w:val="en-GB"/>
              </w:rPr>
            </w:pPr>
            <w:bookmarkStart w:id="71" w:name="_Hlk185261803"/>
            <w:r w:rsidRPr="00892DFA">
              <w:rPr>
                <w:b/>
                <w:bCs/>
                <w:lang w:val="en-GB"/>
              </w:rPr>
              <w:t xml:space="preserve">NOTE (1): </w:t>
            </w:r>
          </w:p>
          <w:p w14:paraId="56B73E86" w14:textId="77777777" w:rsidR="001A3D3C" w:rsidRPr="00892DFA" w:rsidRDefault="001A3D3C" w:rsidP="001A3D3C">
            <w:pPr>
              <w:jc w:val="left"/>
              <w:rPr>
                <w:rFonts w:cs="Calibri Light"/>
                <w:b/>
                <w:bCs/>
              </w:rPr>
            </w:pPr>
            <w:r w:rsidRPr="00892DFA">
              <w:rPr>
                <w:lang w:val="en-GB"/>
              </w:rPr>
              <w:t xml:space="preserve">Original Equipment Manufacturers (OEM)/Original Software Manufacturers (OSM) using </w:t>
            </w:r>
            <w:r w:rsidRPr="00892DFA">
              <w:rPr>
                <w:rFonts w:eastAsia="Calibri Light" w:cs="Calibri Light"/>
                <w:bCs/>
                <w:lang w:val="en-GB"/>
              </w:rPr>
              <w:t>Partner/ Reseller/Distributor</w:t>
            </w:r>
            <w:r w:rsidRPr="00892DFA">
              <w:rPr>
                <w:lang w:val="en-GB"/>
              </w:rPr>
              <w:t xml:space="preserve"> model are not eligible to participate for this bid.</w:t>
            </w:r>
            <w:bookmarkEnd w:id="71"/>
          </w:p>
          <w:p w14:paraId="43008F73" w14:textId="77777777" w:rsidR="00774CF2" w:rsidRPr="00892DFA" w:rsidRDefault="00774CF2" w:rsidP="00B424F9">
            <w:pPr>
              <w:rPr>
                <w:rFonts w:cs="Calibri Light"/>
                <w:b/>
                <w:bCs/>
                <w:lang w:val="en-GB"/>
              </w:rPr>
            </w:pPr>
          </w:p>
          <w:p w14:paraId="1A558C15" w14:textId="5BF6DE4F" w:rsidR="00B424F9" w:rsidRPr="00892DFA" w:rsidRDefault="00B424F9" w:rsidP="00467E22">
            <w:pPr>
              <w:jc w:val="left"/>
              <w:rPr>
                <w:rFonts w:cs="Calibri Light"/>
                <w:b/>
                <w:bCs/>
                <w:lang w:val="en-GB"/>
              </w:rPr>
            </w:pPr>
            <w:r w:rsidRPr="00892DFA">
              <w:rPr>
                <w:rFonts w:cs="Calibri Light"/>
                <w:b/>
                <w:bCs/>
                <w:lang w:val="en-GB"/>
              </w:rPr>
              <w:t>NOTE (</w:t>
            </w:r>
            <w:r w:rsidR="001A3D3C" w:rsidRPr="00892DFA">
              <w:rPr>
                <w:rFonts w:cs="Calibri Light"/>
                <w:b/>
                <w:bCs/>
                <w:lang w:val="en-GB"/>
              </w:rPr>
              <w:t>2</w:t>
            </w:r>
            <w:r w:rsidRPr="00892DFA">
              <w:rPr>
                <w:rFonts w:cs="Calibri Light"/>
                <w:b/>
                <w:bCs/>
                <w:lang w:val="en-GB"/>
              </w:rPr>
              <w:t xml:space="preserve">): </w:t>
            </w:r>
          </w:p>
          <w:p w14:paraId="7FC6026E" w14:textId="7653DEA8" w:rsidR="00B424F9" w:rsidRPr="00892DFA" w:rsidRDefault="00B424F9" w:rsidP="00467E22">
            <w:pPr>
              <w:jc w:val="left"/>
              <w:rPr>
                <w:rFonts w:cs="Calibri Light"/>
                <w:lang w:val="en-GB"/>
              </w:rPr>
            </w:pPr>
            <w:r w:rsidRPr="00892DFA">
              <w:rPr>
                <w:rFonts w:cs="Calibri Light"/>
                <w:b/>
                <w:lang w:val="en-GB"/>
              </w:rPr>
              <w:t>SITA</w:t>
            </w:r>
            <w:r w:rsidRPr="00892DFA">
              <w:rPr>
                <w:rFonts w:cs="Calibri Light"/>
                <w:bCs/>
                <w:lang w:val="en-GB"/>
              </w:rPr>
              <w:t xml:space="preserve"> reserve the right to verify the information provided.</w:t>
            </w:r>
          </w:p>
        </w:tc>
        <w:tc>
          <w:tcPr>
            <w:tcW w:w="1688" w:type="dxa"/>
          </w:tcPr>
          <w:p w14:paraId="6A5837F6" w14:textId="0A91CD18" w:rsidR="00B424F9" w:rsidRPr="00F55FE5" w:rsidRDefault="00B424F9" w:rsidP="00B424F9">
            <w:pPr>
              <w:spacing w:after="0"/>
              <w:jc w:val="left"/>
              <w:rPr>
                <w:rFonts w:cs="Calibri Light"/>
                <w:lang w:val="en-GB"/>
              </w:rPr>
            </w:pPr>
            <w:r w:rsidRPr="00F55FE5">
              <w:rPr>
                <w:rFonts w:cs="Calibri Light"/>
                <w:color w:val="FF0000"/>
              </w:rPr>
              <w:lastRenderedPageBreak/>
              <w:t xml:space="preserve">&lt;provide unique reference to locate substantiating evidence in the </w:t>
            </w:r>
            <w:r w:rsidRPr="00F55FE5">
              <w:rPr>
                <w:rFonts w:cs="Calibri Light"/>
                <w:color w:val="FF0000"/>
              </w:rPr>
              <w:lastRenderedPageBreak/>
              <w:t xml:space="preserve">bid response – see Annex A, par </w:t>
            </w:r>
            <w:r w:rsidR="00D945D9">
              <w:rPr>
                <w:rFonts w:cs="Calibri Light"/>
                <w:color w:val="FF0000"/>
              </w:rPr>
              <w:t>5</w:t>
            </w:r>
            <w:r w:rsidRPr="00F55FE5">
              <w:rPr>
                <w:rFonts w:cs="Calibri Light"/>
                <w:color w:val="FF0000"/>
              </w:rPr>
              <w:t>.1&gt;</w:t>
            </w:r>
          </w:p>
        </w:tc>
      </w:tr>
      <w:tr w:rsidR="00092809" w:rsidRPr="00F55FE5" w14:paraId="5CC3EE0B" w14:textId="77777777" w:rsidTr="00A60773">
        <w:tc>
          <w:tcPr>
            <w:tcW w:w="9483" w:type="dxa"/>
            <w:gridSpan w:val="3"/>
          </w:tcPr>
          <w:p w14:paraId="0706E31A" w14:textId="1675C127" w:rsidR="00092809" w:rsidRPr="00467E22" w:rsidRDefault="00363127" w:rsidP="00EE526B">
            <w:pPr>
              <w:pStyle w:val="ListParagraph"/>
              <w:numPr>
                <w:ilvl w:val="0"/>
                <w:numId w:val="75"/>
              </w:numPr>
              <w:ind w:left="318"/>
              <w:jc w:val="left"/>
              <w:rPr>
                <w:rFonts w:ascii="Calibri Light" w:hAnsi="Calibri Light" w:cs="Calibri Light"/>
                <w:b/>
                <w:bCs/>
                <w:lang w:val="en-GB"/>
              </w:rPr>
            </w:pPr>
            <w:r w:rsidRPr="00467E22">
              <w:rPr>
                <w:rFonts w:ascii="Calibri Light" w:hAnsi="Calibri Light" w:cs="Calibri Light"/>
                <w:b/>
                <w:bCs/>
                <w:lang w:val="en-GB"/>
              </w:rPr>
              <w:lastRenderedPageBreak/>
              <w:t>BIDDER EXPERIENCE AND CAPABILITY REQUIREMENTS</w:t>
            </w:r>
          </w:p>
          <w:p w14:paraId="2E43092E" w14:textId="77777777" w:rsidR="00092809" w:rsidRPr="00B60498" w:rsidRDefault="00092809" w:rsidP="008874E5">
            <w:pPr>
              <w:spacing w:after="0"/>
              <w:jc w:val="left"/>
              <w:rPr>
                <w:rFonts w:cs="Calibri Light"/>
                <w:lang w:val="en-GB"/>
              </w:rPr>
            </w:pPr>
          </w:p>
        </w:tc>
      </w:tr>
      <w:tr w:rsidR="00B60498" w:rsidRPr="00F55FE5" w14:paraId="28C597F6" w14:textId="77777777" w:rsidTr="00A60773">
        <w:tc>
          <w:tcPr>
            <w:tcW w:w="3067" w:type="dxa"/>
          </w:tcPr>
          <w:p w14:paraId="63900F02" w14:textId="28BB514C" w:rsidR="00B60498" w:rsidRPr="00467E22" w:rsidRDefault="00B60498" w:rsidP="00467E22">
            <w:pPr>
              <w:jc w:val="left"/>
            </w:pPr>
            <w:bookmarkStart w:id="72" w:name="_Hlk192352591"/>
            <w:r w:rsidRPr="00F55FE5">
              <w:rPr>
                <w:rFonts w:cs="Calibri Light"/>
                <w:bCs/>
              </w:rPr>
              <w:t xml:space="preserve">The </w:t>
            </w:r>
            <w:r w:rsidR="004101CF">
              <w:rPr>
                <w:rFonts w:cs="Calibri Light"/>
                <w:bCs/>
              </w:rPr>
              <w:t>B</w:t>
            </w:r>
            <w:r w:rsidRPr="00F55FE5">
              <w:rPr>
                <w:rFonts w:cs="Calibri Light"/>
                <w:bCs/>
              </w:rPr>
              <w:t xml:space="preserve">idder </w:t>
            </w:r>
            <w:r w:rsidRPr="002F2F2D">
              <w:rPr>
                <w:rFonts w:cs="Calibri Light"/>
                <w:b/>
              </w:rPr>
              <w:t>must</w:t>
            </w:r>
            <w:r w:rsidRPr="00F55FE5">
              <w:rPr>
                <w:rFonts w:cs="Calibri Light"/>
                <w:bCs/>
              </w:rPr>
              <w:t xml:space="preserve"> have </w:t>
            </w:r>
            <w:r w:rsidR="008A65D7" w:rsidRPr="00F55FE5">
              <w:rPr>
                <w:rFonts w:cs="Calibri Light"/>
                <w:bCs/>
              </w:rPr>
              <w:t xml:space="preserve">provided </w:t>
            </w:r>
            <w:r w:rsidR="008A65D7" w:rsidRPr="00B424F9">
              <w:rPr>
                <w:rFonts w:cs="Calibri Light"/>
                <w:bCs/>
              </w:rPr>
              <w:t>supplied</w:t>
            </w:r>
            <w:r w:rsidRPr="00B424F9">
              <w:rPr>
                <w:rFonts w:cs="Calibri Light"/>
                <w:bCs/>
              </w:rPr>
              <w:t>, deliver</w:t>
            </w:r>
            <w:r>
              <w:rPr>
                <w:rFonts w:cs="Calibri Light"/>
                <w:bCs/>
              </w:rPr>
              <w:t>ed,</w:t>
            </w:r>
            <w:r w:rsidRPr="00B424F9">
              <w:rPr>
                <w:rFonts w:cs="Calibri Light"/>
                <w:bCs/>
              </w:rPr>
              <w:t xml:space="preserve"> instal</w:t>
            </w:r>
            <w:r>
              <w:rPr>
                <w:rFonts w:cs="Calibri Light"/>
                <w:bCs/>
              </w:rPr>
              <w:t xml:space="preserve">led, supported and </w:t>
            </w:r>
            <w:r w:rsidR="008A65D7">
              <w:rPr>
                <w:rFonts w:cs="Calibri Light"/>
                <w:bCs/>
              </w:rPr>
              <w:t xml:space="preserve">maintained </w:t>
            </w:r>
            <w:r w:rsidR="008A65D7" w:rsidRPr="002F2F2D">
              <w:rPr>
                <w:rFonts w:cs="Calibri Light"/>
                <w:bCs/>
              </w:rPr>
              <w:t>routers</w:t>
            </w:r>
            <w:r w:rsidRPr="00B424F9">
              <w:rPr>
                <w:rFonts w:cs="Calibri Light"/>
                <w:bCs/>
              </w:rPr>
              <w:t xml:space="preserve"> on an on-demand procurement basis</w:t>
            </w:r>
            <w:r>
              <w:rPr>
                <w:rFonts w:cs="Calibri Light"/>
                <w:bCs/>
              </w:rPr>
              <w:t xml:space="preserve"> </w:t>
            </w:r>
            <w:r w:rsidRPr="00F55FE5">
              <w:rPr>
                <w:rFonts w:cs="Calibri Light"/>
                <w:bCs/>
              </w:rPr>
              <w:t xml:space="preserve">to at least </w:t>
            </w:r>
            <w:r>
              <w:rPr>
                <w:rFonts w:cs="Calibri Light"/>
                <w:bCs/>
              </w:rPr>
              <w:t>one</w:t>
            </w:r>
            <w:r w:rsidRPr="00F55FE5">
              <w:rPr>
                <w:rFonts w:cs="Calibri Light"/>
                <w:bCs/>
              </w:rPr>
              <w:t xml:space="preserve"> </w:t>
            </w:r>
            <w:r w:rsidR="004101CF">
              <w:rPr>
                <w:rFonts w:cs="Calibri Light"/>
                <w:bCs/>
              </w:rPr>
              <w:t xml:space="preserve">(01) </w:t>
            </w:r>
            <w:r w:rsidRPr="00F55FE5">
              <w:rPr>
                <w:rFonts w:cs="Calibri Light"/>
                <w:bCs/>
              </w:rPr>
              <w:t xml:space="preserve">customer during the past five (5) years from </w:t>
            </w:r>
            <w:r w:rsidRPr="00A13B9D">
              <w:rPr>
                <w:rFonts w:cs="Calibri Light"/>
                <w:lang w:val="en-GB"/>
              </w:rPr>
              <w:t>from the publication of this bid</w:t>
            </w:r>
            <w:r>
              <w:rPr>
                <w:rFonts w:cs="Calibri Light"/>
                <w:lang w:val="en-GB"/>
              </w:rPr>
              <w:t>.</w:t>
            </w:r>
          </w:p>
        </w:tc>
        <w:tc>
          <w:tcPr>
            <w:tcW w:w="4728" w:type="dxa"/>
          </w:tcPr>
          <w:p w14:paraId="4BB35114" w14:textId="352A86DC" w:rsidR="00B60498" w:rsidRPr="002F2F2D" w:rsidRDefault="00B60498" w:rsidP="00B60498">
            <w:pPr>
              <w:jc w:val="left"/>
              <w:rPr>
                <w:rFonts w:cs="Calibri Light"/>
              </w:rPr>
            </w:pPr>
            <w:r w:rsidRPr="002F2F2D">
              <w:rPr>
                <w:rFonts w:cs="Calibri Light"/>
              </w:rPr>
              <w:t xml:space="preserve">The </w:t>
            </w:r>
            <w:r w:rsidR="004101CF">
              <w:rPr>
                <w:rFonts w:cs="Calibri Light"/>
              </w:rPr>
              <w:t>B</w:t>
            </w:r>
            <w:r w:rsidRPr="002F2F2D">
              <w:rPr>
                <w:rFonts w:cs="Calibri Light"/>
              </w:rPr>
              <w:t xml:space="preserve">idder </w:t>
            </w:r>
            <w:r w:rsidRPr="002F2F2D">
              <w:rPr>
                <w:rFonts w:cs="Calibri Light"/>
                <w:b/>
                <w:bCs/>
              </w:rPr>
              <w:t xml:space="preserve">must </w:t>
            </w:r>
            <w:r w:rsidRPr="002F2F2D">
              <w:rPr>
                <w:rFonts w:cs="Calibri Light"/>
              </w:rPr>
              <w:t xml:space="preserve">provide reference details </w:t>
            </w:r>
            <w:r w:rsidR="008A65D7" w:rsidRPr="002F2F2D">
              <w:rPr>
                <w:rFonts w:cs="Calibri Light"/>
              </w:rPr>
              <w:t xml:space="preserve">from at least </w:t>
            </w:r>
            <w:r w:rsidR="008A65D7">
              <w:rPr>
                <w:rFonts w:cs="Calibri Light"/>
              </w:rPr>
              <w:t>one</w:t>
            </w:r>
            <w:r w:rsidR="008A65D7" w:rsidRPr="002F2F2D">
              <w:rPr>
                <w:rFonts w:cs="Calibri Light"/>
              </w:rPr>
              <w:t xml:space="preserve"> (0</w:t>
            </w:r>
            <w:r w:rsidR="008A65D7">
              <w:rPr>
                <w:rFonts w:cs="Calibri Light"/>
              </w:rPr>
              <w:t>1</w:t>
            </w:r>
            <w:r w:rsidR="008A65D7" w:rsidRPr="002F2F2D">
              <w:rPr>
                <w:rFonts w:cs="Calibri Light"/>
              </w:rPr>
              <w:t>) cu</w:t>
            </w:r>
            <w:r w:rsidR="008A65D7">
              <w:rPr>
                <w:rFonts w:cs="Calibri Light"/>
              </w:rPr>
              <w:t>stomer</w:t>
            </w:r>
            <w:r w:rsidRPr="002F2F2D">
              <w:rPr>
                <w:rFonts w:cs="Calibri Light"/>
              </w:rPr>
              <w:t xml:space="preserve"> to whom </w:t>
            </w:r>
            <w:r w:rsidRPr="00B424F9">
              <w:rPr>
                <w:rFonts w:cs="Calibri Light"/>
                <w:bCs/>
              </w:rPr>
              <w:t>routers on an on-demand procurement basis</w:t>
            </w:r>
            <w:r w:rsidRPr="002F2F2D">
              <w:rPr>
                <w:rFonts w:cs="Calibri Light"/>
              </w:rPr>
              <w:t xml:space="preserve"> was </w:t>
            </w:r>
            <w:r w:rsidRPr="00F55FE5">
              <w:rPr>
                <w:rFonts w:cs="Calibri Light"/>
                <w:bCs/>
              </w:rPr>
              <w:t xml:space="preserve">provided </w:t>
            </w:r>
            <w:r w:rsidRPr="00B424F9">
              <w:rPr>
                <w:rFonts w:cs="Calibri Light"/>
                <w:bCs/>
              </w:rPr>
              <w:t>supplied, deliver</w:t>
            </w:r>
            <w:r>
              <w:rPr>
                <w:rFonts w:cs="Calibri Light"/>
                <w:bCs/>
              </w:rPr>
              <w:t>ed,</w:t>
            </w:r>
            <w:r w:rsidRPr="00B424F9">
              <w:rPr>
                <w:rFonts w:cs="Calibri Light"/>
                <w:bCs/>
              </w:rPr>
              <w:t xml:space="preserve"> instal</w:t>
            </w:r>
            <w:r>
              <w:rPr>
                <w:rFonts w:cs="Calibri Light"/>
                <w:bCs/>
              </w:rPr>
              <w:t xml:space="preserve">led, supported and </w:t>
            </w:r>
            <w:r w:rsidR="008A65D7">
              <w:rPr>
                <w:rFonts w:cs="Calibri Light"/>
                <w:bCs/>
              </w:rPr>
              <w:t xml:space="preserve">maintained </w:t>
            </w:r>
            <w:r w:rsidR="008A65D7" w:rsidRPr="002F2F2D">
              <w:rPr>
                <w:rFonts w:cs="Calibri Light"/>
                <w:bCs/>
              </w:rPr>
              <w:t>in</w:t>
            </w:r>
            <w:r w:rsidRPr="002F2F2D">
              <w:rPr>
                <w:rFonts w:cs="Calibri Light"/>
              </w:rPr>
              <w:t xml:space="preserve"> the last five (05) years from the publication of this bid</w:t>
            </w:r>
            <w:r w:rsidR="004101CF">
              <w:rPr>
                <w:rFonts w:cs="Calibri Light"/>
              </w:rPr>
              <w:t>.</w:t>
            </w:r>
          </w:p>
          <w:p w14:paraId="393A3EAE" w14:textId="77777777" w:rsidR="00B60498" w:rsidRPr="00F03ACA" w:rsidRDefault="00B60498" w:rsidP="00B60498">
            <w:pPr>
              <w:rPr>
                <w:rFonts w:eastAsia="Calibri Light" w:cs="Times New Roman"/>
                <w:b/>
                <w:bCs/>
                <w:lang w:val="en-GB"/>
              </w:rPr>
            </w:pPr>
            <w:r w:rsidRPr="00F03ACA">
              <w:rPr>
                <w:rFonts w:eastAsia="Calibri Light" w:cs="Times New Roman"/>
                <w:b/>
                <w:bCs/>
                <w:lang w:val="en-GB"/>
              </w:rPr>
              <w:t>NOTE (1)</w:t>
            </w:r>
          </w:p>
          <w:p w14:paraId="6C77B2B5" w14:textId="3B846CE1" w:rsidR="00B60498" w:rsidRPr="00F03ACA" w:rsidRDefault="00B60498" w:rsidP="00B60498">
            <w:pPr>
              <w:jc w:val="left"/>
              <w:rPr>
                <w:rFonts w:eastAsia="Calibri Light" w:cs="Times New Roman"/>
                <w:lang w:val="en-GB"/>
              </w:rPr>
            </w:pPr>
            <w:r w:rsidRPr="00F03ACA">
              <w:rPr>
                <w:rFonts w:eastAsia="Calibri Light" w:cs="Times New Roman"/>
                <w:lang w:val="en-GB"/>
              </w:rPr>
              <w:t xml:space="preserve">The Bidder </w:t>
            </w:r>
            <w:r w:rsidRPr="00F03ACA">
              <w:rPr>
                <w:rFonts w:eastAsia="Calibri Light" w:cs="Times New Roman"/>
                <w:b/>
                <w:bCs/>
                <w:lang w:val="en-GB"/>
              </w:rPr>
              <w:t>must provide</w:t>
            </w:r>
            <w:r w:rsidRPr="00F03ACA">
              <w:rPr>
                <w:rFonts w:eastAsia="Calibri Light" w:cs="Times New Roman"/>
                <w:lang w:val="en-GB"/>
              </w:rPr>
              <w:t xml:space="preserve"> the following information when </w:t>
            </w:r>
            <w:r w:rsidRPr="009E3A63">
              <w:rPr>
                <w:rFonts w:eastAsia="Calibri Light" w:cs="Times New Roman"/>
                <w:lang w:val="en-GB"/>
              </w:rPr>
              <w:t xml:space="preserve">completing </w:t>
            </w:r>
            <w:r w:rsidRPr="009E3A63">
              <w:rPr>
                <w:rFonts w:eastAsia="Calibri Light" w:cs="Times New Roman"/>
                <w:b/>
                <w:bCs/>
                <w:lang w:val="en-GB"/>
              </w:rPr>
              <w:t xml:space="preserve">table </w:t>
            </w:r>
            <w:r w:rsidR="00396A7B" w:rsidRPr="009E3A63">
              <w:rPr>
                <w:rFonts w:eastAsia="Calibri Light" w:cs="Times New Roman"/>
                <w:b/>
                <w:bCs/>
                <w:lang w:val="en-GB"/>
              </w:rPr>
              <w:t>1</w:t>
            </w:r>
            <w:r w:rsidR="001D7414" w:rsidRPr="009E3A63">
              <w:rPr>
                <w:rFonts w:eastAsia="Calibri Light" w:cs="Times New Roman"/>
                <w:b/>
                <w:bCs/>
                <w:lang w:val="en-GB"/>
              </w:rPr>
              <w:t>2</w:t>
            </w:r>
            <w:r w:rsidRPr="009E3A63">
              <w:rPr>
                <w:rFonts w:eastAsia="Calibri Light" w:cs="Times New Roman"/>
                <w:b/>
                <w:lang w:val="en-GB"/>
              </w:rPr>
              <w:t>:</w:t>
            </w:r>
          </w:p>
          <w:p w14:paraId="470FBC52" w14:textId="77777777" w:rsidR="00B60498" w:rsidRPr="00F03ACA" w:rsidRDefault="00B60498" w:rsidP="00EE526B">
            <w:pPr>
              <w:numPr>
                <w:ilvl w:val="1"/>
                <w:numId w:val="77"/>
              </w:numPr>
              <w:spacing w:after="0" w:line="240" w:lineRule="auto"/>
              <w:ind w:left="491" w:hanging="425"/>
              <w:jc w:val="left"/>
              <w:outlineLvl w:val="0"/>
              <w:rPr>
                <w:rFonts w:eastAsia="Calibri Light" w:cs="Times New Roman"/>
                <w:lang w:val="en-GB"/>
              </w:rPr>
            </w:pPr>
            <w:r w:rsidRPr="00F03ACA">
              <w:rPr>
                <w:rFonts w:eastAsia="Calibri Light" w:cs="Times New Roman"/>
                <w:lang w:val="en-GB"/>
              </w:rPr>
              <w:t xml:space="preserve">Company name; </w:t>
            </w:r>
            <w:r w:rsidRPr="00F03ACA">
              <w:rPr>
                <w:rFonts w:eastAsia="Calibri Light" w:cs="Times New Roman"/>
                <w:b/>
                <w:bCs/>
                <w:lang w:val="en-GB"/>
              </w:rPr>
              <w:t>and</w:t>
            </w:r>
          </w:p>
          <w:p w14:paraId="41B8654A" w14:textId="77777777" w:rsidR="00B60498" w:rsidRPr="00F03ACA" w:rsidRDefault="00B60498" w:rsidP="00EE526B">
            <w:pPr>
              <w:numPr>
                <w:ilvl w:val="1"/>
                <w:numId w:val="77"/>
              </w:numPr>
              <w:spacing w:after="0" w:line="240" w:lineRule="auto"/>
              <w:ind w:left="533" w:hanging="497"/>
              <w:jc w:val="left"/>
              <w:rPr>
                <w:rFonts w:eastAsia="Calibri Light" w:cs="Times New Roman"/>
                <w:lang w:val="en-GB"/>
              </w:rPr>
            </w:pPr>
            <w:r w:rsidRPr="00F03ACA">
              <w:rPr>
                <w:rFonts w:eastAsia="Calibri Light" w:cs="Times New Roman"/>
                <w:lang w:val="en-GB"/>
              </w:rPr>
              <w:t xml:space="preserve">Contact person, telephone </w:t>
            </w:r>
            <w:r w:rsidRPr="00F03ACA">
              <w:rPr>
                <w:rFonts w:eastAsia="Calibri Light" w:cs="Times New Roman"/>
                <w:b/>
                <w:bCs/>
                <w:lang w:val="en-GB"/>
              </w:rPr>
              <w:t>and/or</w:t>
            </w:r>
            <w:r w:rsidRPr="00F03ACA">
              <w:rPr>
                <w:rFonts w:eastAsia="Calibri Light" w:cs="Times New Roman"/>
                <w:lang w:val="en-GB"/>
              </w:rPr>
              <w:t xml:space="preserve"> e-mail address; </w:t>
            </w:r>
            <w:r w:rsidRPr="00F03ACA">
              <w:rPr>
                <w:rFonts w:eastAsia="Calibri Light" w:cs="Times New Roman"/>
                <w:b/>
                <w:bCs/>
                <w:lang w:val="en-GB"/>
              </w:rPr>
              <w:t xml:space="preserve">and </w:t>
            </w:r>
          </w:p>
          <w:p w14:paraId="5A129701" w14:textId="77777777" w:rsidR="00B60498" w:rsidRPr="00F03ACA" w:rsidRDefault="00B60498" w:rsidP="00EE526B">
            <w:pPr>
              <w:numPr>
                <w:ilvl w:val="1"/>
                <w:numId w:val="77"/>
              </w:numPr>
              <w:spacing w:after="0" w:line="240" w:lineRule="auto"/>
              <w:ind w:left="533" w:hanging="497"/>
              <w:jc w:val="left"/>
              <w:rPr>
                <w:rFonts w:eastAsia="Calibri Light" w:cs="Times New Roman"/>
                <w:lang w:val="en-GB"/>
              </w:rPr>
            </w:pPr>
            <w:r w:rsidRPr="00F03ACA">
              <w:rPr>
                <w:rFonts w:eastAsia="Calibri Light" w:cs="Times New Roman"/>
                <w:lang w:val="en-GB"/>
              </w:rPr>
              <w:t xml:space="preserve">Project scope of Work; </w:t>
            </w:r>
            <w:r w:rsidRPr="00F03ACA">
              <w:rPr>
                <w:rFonts w:eastAsia="Calibri Light" w:cs="Times New Roman"/>
                <w:b/>
                <w:bCs/>
                <w:lang w:val="en-GB"/>
              </w:rPr>
              <w:t>and</w:t>
            </w:r>
          </w:p>
          <w:p w14:paraId="1637FA60" w14:textId="6251CE1A" w:rsidR="00B60498" w:rsidRPr="00F03ACA" w:rsidRDefault="00B60498" w:rsidP="00EE526B">
            <w:pPr>
              <w:numPr>
                <w:ilvl w:val="1"/>
                <w:numId w:val="77"/>
              </w:numPr>
              <w:spacing w:after="0" w:line="240" w:lineRule="auto"/>
              <w:ind w:left="533" w:hanging="497"/>
              <w:jc w:val="left"/>
              <w:rPr>
                <w:rFonts w:eastAsia="Calibri Light" w:cs="Times New Roman"/>
                <w:lang w:val="en-GB"/>
              </w:rPr>
            </w:pPr>
            <w:r w:rsidRPr="00F03ACA">
              <w:rPr>
                <w:rFonts w:eastAsia="Calibri Light" w:cs="Times New Roman"/>
                <w:lang w:val="en-GB"/>
              </w:rPr>
              <w:t xml:space="preserve">Project </w:t>
            </w:r>
            <w:r w:rsidR="00742B7D">
              <w:rPr>
                <w:rFonts w:eastAsia="Calibri Light" w:cs="Times New Roman"/>
                <w:lang w:val="en-GB"/>
              </w:rPr>
              <w:t>S</w:t>
            </w:r>
            <w:r w:rsidRPr="00F03ACA">
              <w:rPr>
                <w:rFonts w:eastAsia="Calibri Light" w:cs="Times New Roman"/>
                <w:lang w:val="en-GB"/>
              </w:rPr>
              <w:t xml:space="preserve">tart and End date. </w:t>
            </w:r>
          </w:p>
          <w:p w14:paraId="46BD1F38" w14:textId="77777777" w:rsidR="00B60498" w:rsidRPr="00F55FE5" w:rsidRDefault="00B60498" w:rsidP="00B60498">
            <w:pPr>
              <w:spacing w:after="0"/>
              <w:jc w:val="left"/>
              <w:rPr>
                <w:rFonts w:cs="Calibri Light"/>
                <w:bCs/>
              </w:rPr>
            </w:pPr>
          </w:p>
          <w:p w14:paraId="6063780A" w14:textId="77777777" w:rsidR="00B60498" w:rsidRPr="00A13B9D" w:rsidRDefault="00B60498" w:rsidP="00B60498">
            <w:pPr>
              <w:rPr>
                <w:b/>
                <w:bCs/>
                <w:lang w:val="en-GB"/>
              </w:rPr>
            </w:pPr>
            <w:r w:rsidRPr="00A13B9D">
              <w:rPr>
                <w:b/>
                <w:bCs/>
                <w:lang w:val="en-GB"/>
              </w:rPr>
              <w:t xml:space="preserve">NOTE (2): </w:t>
            </w:r>
          </w:p>
          <w:p w14:paraId="63010986" w14:textId="77777777" w:rsidR="00B60498" w:rsidRPr="00A13B9D" w:rsidRDefault="00B60498" w:rsidP="00B60498">
            <w:pPr>
              <w:rPr>
                <w:lang w:val="en-GB"/>
              </w:rPr>
            </w:pPr>
            <w:r w:rsidRPr="00A13B9D">
              <w:rPr>
                <w:lang w:val="en-GB"/>
              </w:rPr>
              <w:t>Failure to comply fully to the requirements as indicated above will result in disqualification.</w:t>
            </w:r>
          </w:p>
          <w:p w14:paraId="106A40C9" w14:textId="77777777" w:rsidR="00B60498" w:rsidRPr="00A13B9D" w:rsidRDefault="00B60498" w:rsidP="00B60498">
            <w:pPr>
              <w:rPr>
                <w:b/>
                <w:bCs/>
                <w:lang w:val="en-GB"/>
              </w:rPr>
            </w:pPr>
            <w:r w:rsidRPr="00A13B9D">
              <w:rPr>
                <w:b/>
                <w:bCs/>
                <w:lang w:val="en-GB"/>
              </w:rPr>
              <w:t xml:space="preserve">NOTE (3): </w:t>
            </w:r>
          </w:p>
          <w:p w14:paraId="09A632F8" w14:textId="77777777" w:rsidR="00B60498" w:rsidRDefault="00B60498" w:rsidP="00467E22">
            <w:pPr>
              <w:jc w:val="left"/>
              <w:rPr>
                <w:lang w:val="en-GB"/>
              </w:rPr>
            </w:pPr>
            <w:r w:rsidRPr="00A13B9D">
              <w:rPr>
                <w:b/>
                <w:bCs/>
                <w:lang w:val="en-GB"/>
              </w:rPr>
              <w:t>SITA</w:t>
            </w:r>
            <w:r w:rsidRPr="00A13B9D">
              <w:rPr>
                <w:lang w:val="en-GB"/>
              </w:rPr>
              <w:t xml:space="preserve"> reserve the right to verify information provided</w:t>
            </w:r>
            <w:r w:rsidR="004101CF">
              <w:rPr>
                <w:lang w:val="en-GB"/>
              </w:rPr>
              <w:t>.</w:t>
            </w:r>
          </w:p>
          <w:p w14:paraId="6C8ECDE7" w14:textId="64F98809" w:rsidR="009A5E09" w:rsidRPr="00467E22" w:rsidRDefault="009A5E09" w:rsidP="00467E22">
            <w:pPr>
              <w:jc w:val="left"/>
            </w:pPr>
          </w:p>
        </w:tc>
        <w:tc>
          <w:tcPr>
            <w:tcW w:w="1688" w:type="dxa"/>
          </w:tcPr>
          <w:p w14:paraId="3D7E13AD" w14:textId="11999303" w:rsidR="00B60498" w:rsidRPr="00F55FE5" w:rsidRDefault="00B60498" w:rsidP="00B60498">
            <w:pPr>
              <w:spacing w:after="0"/>
              <w:jc w:val="left"/>
              <w:rPr>
                <w:rFonts w:cs="Calibri Light"/>
                <w:lang w:val="en-GB"/>
              </w:rPr>
            </w:pPr>
            <w:r w:rsidRPr="00F55FE5">
              <w:rPr>
                <w:rFonts w:cs="Calibri Light"/>
                <w:color w:val="FF0000"/>
              </w:rPr>
              <w:t xml:space="preserve">&lt;provide unique reference to locate substantiating evidence in the bid response – see Annex A, par </w:t>
            </w:r>
            <w:r w:rsidR="001D7414">
              <w:rPr>
                <w:rFonts w:cs="Calibri Light"/>
                <w:color w:val="FF0000"/>
              </w:rPr>
              <w:t>5</w:t>
            </w:r>
            <w:r w:rsidRPr="00F55FE5">
              <w:rPr>
                <w:rFonts w:cs="Calibri Light"/>
                <w:color w:val="FF0000"/>
              </w:rPr>
              <w:t xml:space="preserve">.2, table </w:t>
            </w:r>
            <w:r w:rsidR="00396A7B">
              <w:rPr>
                <w:rFonts w:cs="Calibri Light"/>
                <w:color w:val="FF0000"/>
              </w:rPr>
              <w:t>1</w:t>
            </w:r>
            <w:r w:rsidR="001D7414">
              <w:rPr>
                <w:rFonts w:cs="Calibri Light"/>
                <w:color w:val="FF0000"/>
              </w:rPr>
              <w:t>2</w:t>
            </w:r>
            <w:r w:rsidRPr="00F55FE5">
              <w:rPr>
                <w:rFonts w:cs="Calibri Light"/>
                <w:color w:val="FF0000"/>
              </w:rPr>
              <w:t>&gt;</w:t>
            </w:r>
          </w:p>
        </w:tc>
      </w:tr>
      <w:tr w:rsidR="00B60498" w:rsidRPr="00A60773" w14:paraId="5DB2A1B3" w14:textId="77777777" w:rsidTr="00263B04">
        <w:tc>
          <w:tcPr>
            <w:tcW w:w="9483" w:type="dxa"/>
            <w:gridSpan w:val="3"/>
          </w:tcPr>
          <w:p w14:paraId="4A69F396" w14:textId="638D8A6B" w:rsidR="00B60498" w:rsidRPr="00467E22" w:rsidRDefault="00B60498" w:rsidP="00EE526B">
            <w:pPr>
              <w:pStyle w:val="ListParagraph"/>
              <w:numPr>
                <w:ilvl w:val="0"/>
                <w:numId w:val="75"/>
              </w:numPr>
              <w:ind w:left="318"/>
              <w:jc w:val="left"/>
              <w:rPr>
                <w:rFonts w:asciiTheme="majorHAnsi" w:hAnsiTheme="majorHAnsi" w:cstheme="majorHAnsi"/>
                <w:color w:val="FF0000"/>
              </w:rPr>
            </w:pPr>
            <w:bookmarkStart w:id="73" w:name="_Hlk189650940"/>
            <w:bookmarkEnd w:id="72"/>
            <w:r w:rsidRPr="00467E22">
              <w:rPr>
                <w:rStyle w:val="Strong"/>
                <w:rFonts w:asciiTheme="majorHAnsi" w:hAnsiTheme="majorHAnsi" w:cstheme="majorHAnsi"/>
              </w:rPr>
              <w:t>SPECIAL CONDITIONS OF CONTRACT ACCEPTANCE</w:t>
            </w:r>
            <w:bookmarkEnd w:id="73"/>
          </w:p>
        </w:tc>
      </w:tr>
      <w:tr w:rsidR="00B60498" w:rsidRPr="00A60773" w14:paraId="043853B7" w14:textId="77777777" w:rsidTr="00A60773">
        <w:tc>
          <w:tcPr>
            <w:tcW w:w="3067" w:type="dxa"/>
          </w:tcPr>
          <w:p w14:paraId="5621305A" w14:textId="77777777" w:rsidR="00B60498" w:rsidRPr="00A60773" w:rsidRDefault="00B60498" w:rsidP="00B60498">
            <w:pPr>
              <w:jc w:val="left"/>
              <w:rPr>
                <w:rFonts w:eastAsia="Calibri Light" w:cs="Calibri Light"/>
              </w:rPr>
            </w:pPr>
            <w:r w:rsidRPr="00A60773">
              <w:rPr>
                <w:rFonts w:eastAsia="Calibri Light" w:cs="Calibri Light"/>
              </w:rPr>
              <w:t>The Bidder must accept the following:</w:t>
            </w:r>
          </w:p>
          <w:p w14:paraId="265FF76C" w14:textId="5248CFD3" w:rsidR="00B60498" w:rsidRPr="00A60773" w:rsidRDefault="00B60498" w:rsidP="00B60498">
            <w:pPr>
              <w:jc w:val="left"/>
              <w:rPr>
                <w:rFonts w:cs="Calibri Light"/>
                <w:b/>
                <w:bCs/>
                <w:highlight w:val="cyan"/>
              </w:rPr>
            </w:pPr>
            <w:r w:rsidRPr="00A60773">
              <w:rPr>
                <w:rFonts w:eastAsia="Calibri Light" w:cs="Calibri Light"/>
              </w:rPr>
              <w:lastRenderedPageBreak/>
              <w:t xml:space="preserve">All the Special Conditions of Contract (SCC) as stated in </w:t>
            </w:r>
            <w:r w:rsidRPr="00A60773">
              <w:rPr>
                <w:rFonts w:eastAsia="Calibri Light" w:cs="Calibri Light"/>
                <w:b/>
                <w:bCs/>
              </w:rPr>
              <w:t>section 4.3</w:t>
            </w:r>
            <w:r w:rsidRPr="00A60773">
              <w:rPr>
                <w:rFonts w:eastAsia="Calibri Light" w:cs="Calibri Light"/>
              </w:rPr>
              <w:t>.</w:t>
            </w:r>
          </w:p>
        </w:tc>
        <w:tc>
          <w:tcPr>
            <w:tcW w:w="4728" w:type="dxa"/>
          </w:tcPr>
          <w:p w14:paraId="40623C71" w14:textId="775C9787" w:rsidR="00B60498" w:rsidRPr="00B60498" w:rsidRDefault="00B60498" w:rsidP="00467E22">
            <w:pPr>
              <w:jc w:val="left"/>
              <w:rPr>
                <w:rFonts w:cs="Calibri Light"/>
              </w:rPr>
            </w:pPr>
            <w:r w:rsidRPr="00B60498">
              <w:rPr>
                <w:rFonts w:cs="Calibri Light"/>
              </w:rPr>
              <w:lastRenderedPageBreak/>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 xml:space="preserve">section </w:t>
            </w:r>
            <w:r w:rsidRPr="00B60498">
              <w:rPr>
                <w:rFonts w:cs="Calibri Light"/>
                <w:b/>
                <w:bCs/>
              </w:rPr>
              <w:lastRenderedPageBreak/>
              <w:t>4.3</w:t>
            </w:r>
            <w:r w:rsidRPr="00B60498">
              <w:rPr>
                <w:rFonts w:cs="Calibri Light"/>
              </w:rPr>
              <w:t xml:space="preserve"> by signing in the declaration of compliance and acceptance of SCC in </w:t>
            </w:r>
            <w:r w:rsidRPr="00892DFA">
              <w:rPr>
                <w:rFonts w:cs="Calibri Light"/>
                <w:b/>
                <w:bCs/>
              </w:rPr>
              <w:t>section 4.3.</w:t>
            </w:r>
            <w:r w:rsidR="004101CF" w:rsidRPr="00892DFA">
              <w:rPr>
                <w:rFonts w:cs="Calibri Light"/>
                <w:b/>
                <w:bCs/>
              </w:rPr>
              <w:t>2.</w:t>
            </w:r>
          </w:p>
          <w:p w14:paraId="13B59531" w14:textId="77777777" w:rsidR="00B60498" w:rsidRPr="00B60498" w:rsidRDefault="00B60498" w:rsidP="00B60498">
            <w:pPr>
              <w:rPr>
                <w:rFonts w:cs="Calibri Light"/>
                <w:color w:val="FF0000"/>
              </w:rPr>
            </w:pPr>
          </w:p>
          <w:p w14:paraId="38293FFC" w14:textId="77777777" w:rsidR="00B60498" w:rsidRPr="00B60498" w:rsidRDefault="00B60498" w:rsidP="00B60498">
            <w:pPr>
              <w:pStyle w:val="Specification"/>
              <w:spacing w:line="276" w:lineRule="auto"/>
              <w:rPr>
                <w:rFonts w:ascii="Calibri Light" w:hAnsi="Calibri Light" w:cs="Calibri Light"/>
                <w:b/>
                <w:bCs/>
                <w:sz w:val="22"/>
                <w:szCs w:val="22"/>
                <w:lang w:eastAsia="en-GB"/>
              </w:rPr>
            </w:pPr>
            <w:r w:rsidRPr="00B60498">
              <w:rPr>
                <w:rFonts w:ascii="Calibri Light" w:hAnsi="Calibri Light" w:cs="Calibri Light"/>
                <w:b/>
                <w:bCs/>
                <w:sz w:val="22"/>
                <w:szCs w:val="22"/>
                <w:lang w:eastAsia="en-GB"/>
              </w:rPr>
              <w:t>NOTE (1):</w:t>
            </w:r>
          </w:p>
          <w:p w14:paraId="4AA39FCF" w14:textId="6BD92228" w:rsidR="00B60498" w:rsidRPr="00467E22" w:rsidRDefault="00B60498" w:rsidP="00467E22">
            <w:pPr>
              <w:pStyle w:val="Specification"/>
              <w:spacing w:line="276" w:lineRule="auto"/>
              <w:rPr>
                <w:rFonts w:ascii="Calibri Light" w:hAnsi="Calibri Light" w:cs="Calibri Light"/>
                <w:sz w:val="22"/>
                <w:szCs w:val="22"/>
                <w:highlight w:val="cyan"/>
              </w:rPr>
            </w:pPr>
            <w:r w:rsidRPr="00467E22">
              <w:rPr>
                <w:rFonts w:ascii="Calibri Light" w:hAnsi="Calibri Light" w:cs="Calibri Light"/>
                <w:sz w:val="22"/>
                <w:szCs w:val="22"/>
              </w:rPr>
              <w:t xml:space="preserve">Failure to complete and sign the SCC in </w:t>
            </w:r>
            <w:r w:rsidRPr="00467E22">
              <w:rPr>
                <w:rFonts w:ascii="Calibri Light" w:hAnsi="Calibri Light" w:cs="Calibri Light"/>
                <w:b/>
                <w:bCs/>
                <w:sz w:val="22"/>
                <w:szCs w:val="22"/>
              </w:rPr>
              <w:t xml:space="preserve">section 4.3.2 </w:t>
            </w:r>
            <w:r w:rsidRPr="00467E22">
              <w:rPr>
                <w:rFonts w:ascii="Calibri Light" w:hAnsi="Calibri Light" w:cs="Calibri Light"/>
                <w:sz w:val="22"/>
                <w:szCs w:val="22"/>
              </w:rPr>
              <w:t>will result in disqualification.</w:t>
            </w:r>
          </w:p>
        </w:tc>
        <w:tc>
          <w:tcPr>
            <w:tcW w:w="1688" w:type="dxa"/>
          </w:tcPr>
          <w:p w14:paraId="02369D2C" w14:textId="5ACE0D53" w:rsidR="00B60498" w:rsidRPr="00A60773" w:rsidRDefault="00B60498" w:rsidP="00B60498">
            <w:pPr>
              <w:jc w:val="left"/>
              <w:rPr>
                <w:rFonts w:cs="Calibri Light"/>
                <w:color w:val="FF0000"/>
                <w:highlight w:val="cyan"/>
              </w:rPr>
            </w:pPr>
            <w:r w:rsidRPr="001402AA">
              <w:rPr>
                <w:rFonts w:cs="Calibri Light"/>
                <w:color w:val="FF0000"/>
              </w:rPr>
              <w:lastRenderedPageBreak/>
              <w:t xml:space="preserve">&lt;provide unique reference to locate substantiating </w:t>
            </w:r>
            <w:r w:rsidRPr="001402AA">
              <w:rPr>
                <w:rFonts w:cs="Calibri Light"/>
                <w:color w:val="FF0000"/>
              </w:rPr>
              <w:lastRenderedPageBreak/>
              <w:t xml:space="preserve">evidence in the bid response – </w:t>
            </w:r>
            <w:r w:rsidRPr="007407E5">
              <w:rPr>
                <w:rFonts w:cs="Calibri Light"/>
                <w:b/>
                <w:bCs/>
                <w:color w:val="FF0000"/>
              </w:rPr>
              <w:t xml:space="preserve">see </w:t>
            </w:r>
            <w:r w:rsidRPr="00467E22">
              <w:rPr>
                <w:rFonts w:cs="Calibri Light"/>
                <w:color w:val="FF0000"/>
              </w:rPr>
              <w:t xml:space="preserve">ANNEX A, paragraph </w:t>
            </w:r>
            <w:r w:rsidR="00D945D9" w:rsidRPr="00467E22">
              <w:rPr>
                <w:rFonts w:cs="Calibri Light"/>
                <w:color w:val="FF0000"/>
              </w:rPr>
              <w:t>5</w:t>
            </w:r>
            <w:r w:rsidRPr="00467E22">
              <w:rPr>
                <w:rFonts w:cs="Calibri Light"/>
                <w:color w:val="FF0000"/>
              </w:rPr>
              <w:t>.3</w:t>
            </w:r>
            <w:r w:rsidRPr="007407E5">
              <w:rPr>
                <w:rFonts w:cs="Calibri Light"/>
                <w:b/>
                <w:bCs/>
                <w:color w:val="FF0000"/>
              </w:rPr>
              <w:t>&gt;</w:t>
            </w:r>
          </w:p>
        </w:tc>
      </w:tr>
      <w:tr w:rsidR="00B60498" w:rsidRPr="00F55FE5" w14:paraId="1C73F08D" w14:textId="77777777" w:rsidTr="00A60773">
        <w:tc>
          <w:tcPr>
            <w:tcW w:w="9483" w:type="dxa"/>
            <w:gridSpan w:val="3"/>
          </w:tcPr>
          <w:p w14:paraId="64C7E1FA" w14:textId="1C75B4C1" w:rsidR="00B60498" w:rsidRPr="00467E22" w:rsidRDefault="00B60498" w:rsidP="00EE526B">
            <w:pPr>
              <w:pStyle w:val="ListParagraph"/>
              <w:numPr>
                <w:ilvl w:val="0"/>
                <w:numId w:val="75"/>
              </w:numPr>
              <w:ind w:left="318" w:hanging="318"/>
              <w:jc w:val="left"/>
              <w:rPr>
                <w:rFonts w:ascii="Calibri Light" w:hAnsi="Calibri Light" w:cs="Calibri Light"/>
                <w:b/>
                <w:bCs/>
                <w:lang w:val="en-GB"/>
              </w:rPr>
            </w:pPr>
            <w:r w:rsidRPr="00467E22">
              <w:rPr>
                <w:rFonts w:ascii="Calibri Light" w:hAnsi="Calibri Light" w:cs="Calibri Light"/>
                <w:b/>
                <w:bCs/>
                <w:lang w:val="en-GB"/>
              </w:rPr>
              <w:lastRenderedPageBreak/>
              <w:t>THIRD PARTY RISK ASSESSMENT</w:t>
            </w:r>
          </w:p>
          <w:p w14:paraId="6EF3DD0B" w14:textId="77777777" w:rsidR="00B60498" w:rsidRPr="00A60773" w:rsidRDefault="00B60498" w:rsidP="00B60498">
            <w:pPr>
              <w:spacing w:after="0"/>
              <w:rPr>
                <w:rFonts w:cs="Calibri Light"/>
                <w:color w:val="FF0000"/>
              </w:rPr>
            </w:pPr>
          </w:p>
        </w:tc>
      </w:tr>
      <w:tr w:rsidR="00B60498" w:rsidRPr="00F55FE5" w14:paraId="051CA2F5" w14:textId="77777777" w:rsidTr="00467E22">
        <w:trPr>
          <w:trHeight w:val="4153"/>
        </w:trPr>
        <w:tc>
          <w:tcPr>
            <w:tcW w:w="3067" w:type="dxa"/>
          </w:tcPr>
          <w:p w14:paraId="0A306CC7" w14:textId="77777777" w:rsidR="00B60498" w:rsidRPr="003758E5" w:rsidRDefault="00B60498" w:rsidP="00B60498">
            <w:pPr>
              <w:pStyle w:val="Specification"/>
              <w:spacing w:line="276" w:lineRule="auto"/>
              <w:rPr>
                <w:rFonts w:ascii="Calibri Light" w:hAnsi="Calibri Light" w:cs="Calibri Light"/>
                <w:sz w:val="22"/>
                <w:szCs w:val="22"/>
              </w:rPr>
            </w:pPr>
            <w:r w:rsidRPr="003758E5">
              <w:rPr>
                <w:rFonts w:ascii="Calibri Light" w:eastAsiaTheme="minorHAnsi" w:hAnsi="Calibri Light" w:cs="Calibri Light"/>
                <w:sz w:val="22"/>
                <w:szCs w:val="22"/>
              </w:rPr>
              <w:t>The Bidder must confirm compliance to Third-Party Risk Management Assessment.</w:t>
            </w:r>
          </w:p>
          <w:p w14:paraId="414DB356" w14:textId="77777777" w:rsidR="00B60498" w:rsidRPr="00467E22" w:rsidRDefault="00B60498" w:rsidP="00B60498">
            <w:pPr>
              <w:jc w:val="left"/>
              <w:rPr>
                <w:rFonts w:cs="Calibri Light"/>
                <w:b/>
                <w:bCs/>
              </w:rPr>
            </w:pPr>
          </w:p>
        </w:tc>
        <w:tc>
          <w:tcPr>
            <w:tcW w:w="4728" w:type="dxa"/>
          </w:tcPr>
          <w:p w14:paraId="4CF19A35" w14:textId="77777777" w:rsidR="00B60498" w:rsidRPr="003758E5" w:rsidRDefault="00B60498" w:rsidP="00B60498">
            <w:pPr>
              <w:pStyle w:val="Specification"/>
              <w:spacing w:line="276" w:lineRule="auto"/>
              <w:rPr>
                <w:rFonts w:ascii="Calibri Light" w:eastAsiaTheme="minorHAnsi" w:hAnsi="Calibri Light" w:cs="Calibri Light"/>
                <w:sz w:val="22"/>
                <w:szCs w:val="22"/>
              </w:rPr>
            </w:pPr>
            <w:r w:rsidRPr="003758E5">
              <w:rPr>
                <w:rFonts w:ascii="Calibri Light" w:eastAsiaTheme="minorHAnsi" w:hAnsi="Calibri Light" w:cs="Calibri Light"/>
                <w:sz w:val="22"/>
                <w:szCs w:val="22"/>
              </w:rPr>
              <w:t xml:space="preserve">The Bidder must comply to the Third-Party Risk Management Assessment requirement by completing All the questions in </w:t>
            </w:r>
            <w:r w:rsidRPr="003758E5">
              <w:rPr>
                <w:rFonts w:ascii="Calibri Light" w:eastAsiaTheme="minorHAnsi" w:hAnsi="Calibri Light" w:cs="Calibri Light"/>
                <w:b/>
                <w:bCs/>
                <w:sz w:val="22"/>
                <w:szCs w:val="22"/>
              </w:rPr>
              <w:t>Annex B</w:t>
            </w:r>
            <w:r w:rsidRPr="003758E5">
              <w:rPr>
                <w:rFonts w:ascii="Calibri Light" w:eastAsiaTheme="minorHAnsi" w:hAnsi="Calibri Light" w:cs="Calibri Light"/>
                <w:sz w:val="22"/>
                <w:szCs w:val="22"/>
              </w:rPr>
              <w:t xml:space="preserve">. </w:t>
            </w:r>
          </w:p>
          <w:p w14:paraId="6BB5C3C2" w14:textId="77777777" w:rsidR="00B60498" w:rsidRPr="003758E5" w:rsidRDefault="00B60498" w:rsidP="00B60498">
            <w:pPr>
              <w:pStyle w:val="Specification"/>
              <w:spacing w:line="276" w:lineRule="auto"/>
              <w:rPr>
                <w:rFonts w:ascii="Calibri Light" w:eastAsiaTheme="minorHAnsi" w:hAnsi="Calibri Light" w:cs="Calibri Light"/>
                <w:b/>
                <w:bCs/>
                <w:sz w:val="22"/>
                <w:szCs w:val="22"/>
              </w:rPr>
            </w:pPr>
            <w:r w:rsidRPr="003758E5">
              <w:rPr>
                <w:rFonts w:ascii="Calibri Light" w:eastAsiaTheme="minorHAnsi" w:hAnsi="Calibri Light" w:cs="Calibri Light"/>
                <w:b/>
                <w:bCs/>
                <w:sz w:val="22"/>
                <w:szCs w:val="22"/>
              </w:rPr>
              <w:t xml:space="preserve">NOTE 1: </w:t>
            </w:r>
          </w:p>
          <w:p w14:paraId="3723E7E2" w14:textId="77777777" w:rsidR="00B60498" w:rsidRPr="003758E5" w:rsidRDefault="00B60498" w:rsidP="00B60498">
            <w:pPr>
              <w:pStyle w:val="Specification"/>
              <w:spacing w:line="276" w:lineRule="auto"/>
              <w:rPr>
                <w:rFonts w:ascii="Calibri Light" w:eastAsiaTheme="minorHAnsi" w:hAnsi="Calibri Light" w:cs="Calibri Light"/>
                <w:sz w:val="22"/>
                <w:szCs w:val="22"/>
              </w:rPr>
            </w:pPr>
            <w:r w:rsidRPr="003758E5">
              <w:rPr>
                <w:rFonts w:ascii="Calibri Light" w:eastAsiaTheme="minorHAnsi" w:hAnsi="Calibri Light" w:cs="Calibri Light"/>
                <w:sz w:val="22"/>
                <w:szCs w:val="22"/>
              </w:rPr>
              <w:t>SITA reserves the right to verify information provided.</w:t>
            </w:r>
          </w:p>
          <w:p w14:paraId="77838D0F" w14:textId="77777777" w:rsidR="00B60498" w:rsidRPr="00467E22" w:rsidRDefault="00B60498" w:rsidP="00B60498">
            <w:pPr>
              <w:jc w:val="left"/>
              <w:rPr>
                <w:rFonts w:cs="Calibri Light"/>
                <w:b/>
                <w:bCs/>
              </w:rPr>
            </w:pPr>
            <w:r w:rsidRPr="00467E22">
              <w:rPr>
                <w:rFonts w:cs="Calibri Light"/>
                <w:b/>
                <w:bCs/>
              </w:rPr>
              <w:t>NOTE (2):</w:t>
            </w:r>
          </w:p>
          <w:p w14:paraId="5CE5C0EF" w14:textId="6CD25BFA" w:rsidR="00B60498" w:rsidRPr="003758E5" w:rsidRDefault="00B60498" w:rsidP="00467E22">
            <w:pPr>
              <w:rPr>
                <w:rFonts w:cs="Calibri Light"/>
                <w:bCs/>
              </w:rPr>
            </w:pPr>
            <w:r w:rsidRPr="003758E5">
              <w:rPr>
                <w:rFonts w:cs="Calibri Light"/>
              </w:rPr>
              <w:t>Failing to complete all the questions or not Accepting the Declaration of Acceptance above will result in disqualification.</w:t>
            </w:r>
          </w:p>
        </w:tc>
        <w:tc>
          <w:tcPr>
            <w:tcW w:w="1688" w:type="dxa"/>
          </w:tcPr>
          <w:p w14:paraId="109BC313" w14:textId="5D1F6919" w:rsidR="00B60498" w:rsidRPr="00467E22" w:rsidRDefault="00B60498" w:rsidP="00B60498">
            <w:pPr>
              <w:jc w:val="left"/>
              <w:rPr>
                <w:rFonts w:cs="Calibri Light"/>
                <w:color w:val="FF0000"/>
              </w:rPr>
            </w:pPr>
            <w:r w:rsidRPr="004B5EF8">
              <w:rPr>
                <w:rFonts w:cs="Calibri Light"/>
                <w:color w:val="FF0000"/>
              </w:rPr>
              <w:t xml:space="preserve">&lt;Provide unique reference to locate substantiating evidence in the bid response </w:t>
            </w:r>
            <w:r w:rsidRPr="007407E5">
              <w:rPr>
                <w:rFonts w:cs="Calibri Light"/>
                <w:color w:val="FF0000"/>
              </w:rPr>
              <w:t xml:space="preserve">– </w:t>
            </w:r>
            <w:r w:rsidRPr="007407E5">
              <w:rPr>
                <w:rFonts w:cs="Calibri Light"/>
                <w:b/>
                <w:bCs/>
                <w:color w:val="FF0000"/>
              </w:rPr>
              <w:t xml:space="preserve">see </w:t>
            </w:r>
            <w:r w:rsidRPr="00467E22">
              <w:rPr>
                <w:rFonts w:cs="Calibri Light"/>
                <w:color w:val="FF0000"/>
              </w:rPr>
              <w:t xml:space="preserve">Annex A, paragraph </w:t>
            </w:r>
            <w:r w:rsidR="00D945D9" w:rsidRPr="00467E22">
              <w:rPr>
                <w:rFonts w:cs="Calibri Light"/>
                <w:color w:val="FF0000"/>
              </w:rPr>
              <w:t>5</w:t>
            </w:r>
            <w:r w:rsidRPr="00467E22">
              <w:rPr>
                <w:rFonts w:cs="Calibri Light"/>
                <w:color w:val="FF0000"/>
              </w:rPr>
              <w:t>.4, and Annex B&gt;</w:t>
            </w:r>
          </w:p>
          <w:p w14:paraId="752770BB" w14:textId="395155DF" w:rsidR="00B60498" w:rsidRPr="00467E22" w:rsidRDefault="00B60498" w:rsidP="00B60498">
            <w:pPr>
              <w:jc w:val="left"/>
              <w:rPr>
                <w:rFonts w:cs="Calibri Light"/>
                <w:color w:val="FF0000"/>
              </w:rPr>
            </w:pPr>
          </w:p>
        </w:tc>
      </w:tr>
      <w:tr w:rsidR="00B60498" w:rsidRPr="00F55FE5" w14:paraId="549219BF" w14:textId="77777777" w:rsidTr="00263B04">
        <w:tc>
          <w:tcPr>
            <w:tcW w:w="9483" w:type="dxa"/>
            <w:gridSpan w:val="3"/>
          </w:tcPr>
          <w:p w14:paraId="1AAC06EB" w14:textId="190FD7D9" w:rsidR="00B60498" w:rsidRPr="00467E22" w:rsidRDefault="00B60498" w:rsidP="00EE526B">
            <w:pPr>
              <w:pStyle w:val="ListParagraph"/>
              <w:numPr>
                <w:ilvl w:val="0"/>
                <w:numId w:val="75"/>
              </w:numPr>
              <w:tabs>
                <w:tab w:val="left" w:pos="-108"/>
              </w:tabs>
              <w:ind w:left="176" w:hanging="284"/>
              <w:jc w:val="left"/>
              <w:rPr>
                <w:rFonts w:asciiTheme="majorHAnsi" w:hAnsiTheme="majorHAnsi" w:cstheme="majorHAnsi"/>
              </w:rPr>
            </w:pPr>
            <w:bookmarkStart w:id="74" w:name="_Hlk189650981"/>
            <w:r w:rsidRPr="00467E22">
              <w:rPr>
                <w:rStyle w:val="Strong"/>
                <w:rFonts w:asciiTheme="majorHAnsi" w:hAnsiTheme="majorHAnsi" w:cstheme="majorHAnsi"/>
              </w:rPr>
              <w:t>PRODUCT FUNCTIONAL REQUIREMENTS</w:t>
            </w:r>
            <w:bookmarkEnd w:id="74"/>
          </w:p>
        </w:tc>
      </w:tr>
      <w:tr w:rsidR="00D945D9" w:rsidRPr="00F55FE5" w14:paraId="022E0AC1" w14:textId="77777777" w:rsidTr="00A60773">
        <w:tc>
          <w:tcPr>
            <w:tcW w:w="3067" w:type="dxa"/>
          </w:tcPr>
          <w:p w14:paraId="27FC2AF5" w14:textId="347B6631" w:rsidR="00D945D9" w:rsidRPr="00467E22" w:rsidRDefault="00D945D9" w:rsidP="00D945D9">
            <w:pPr>
              <w:pStyle w:val="Specification"/>
              <w:spacing w:line="276" w:lineRule="auto"/>
              <w:rPr>
                <w:rFonts w:asciiTheme="majorHAnsi" w:eastAsiaTheme="minorHAnsi" w:hAnsiTheme="majorHAnsi" w:cstheme="majorHAnsi"/>
                <w:sz w:val="22"/>
                <w:szCs w:val="22"/>
              </w:rPr>
            </w:pPr>
            <w:r w:rsidRPr="001402AA">
              <w:rPr>
                <w:rStyle w:val="Strong"/>
                <w:rFonts w:ascii="Calibri Light" w:hAnsi="Calibri Light" w:cs="Calibri Light"/>
                <w:b w:val="0"/>
                <w:sz w:val="22"/>
                <w:szCs w:val="22"/>
              </w:rPr>
              <w:t xml:space="preserve">The </w:t>
            </w:r>
            <w:r>
              <w:rPr>
                <w:rStyle w:val="Strong"/>
                <w:rFonts w:ascii="Calibri Light" w:hAnsi="Calibri Light" w:cs="Calibri Light"/>
                <w:b w:val="0"/>
                <w:sz w:val="22"/>
                <w:szCs w:val="22"/>
              </w:rPr>
              <w:t>B</w:t>
            </w:r>
            <w:r w:rsidRPr="001402AA">
              <w:rPr>
                <w:rStyle w:val="Strong"/>
                <w:rFonts w:ascii="Calibri Light" w:hAnsi="Calibri Light" w:cs="Calibri Light"/>
                <w:b w:val="0"/>
                <w:sz w:val="22"/>
                <w:szCs w:val="22"/>
              </w:rPr>
              <w:t xml:space="preserve">idder must confirm compliance to the </w:t>
            </w:r>
            <w:r w:rsidRPr="00D74287">
              <w:rPr>
                <w:rStyle w:val="Strong"/>
                <w:rFonts w:ascii="Calibri Light" w:hAnsi="Calibri Light" w:cs="Calibri Light"/>
                <w:bCs w:val="0"/>
                <w:sz w:val="22"/>
                <w:szCs w:val="22"/>
              </w:rPr>
              <w:t>Product/Service Functional requirements</w:t>
            </w:r>
            <w:r w:rsidRPr="001402AA">
              <w:rPr>
                <w:rStyle w:val="Strong"/>
                <w:rFonts w:ascii="Calibri Light" w:hAnsi="Calibri Light" w:cs="Calibri Light"/>
                <w:sz w:val="22"/>
                <w:szCs w:val="22"/>
              </w:rPr>
              <w:t>.</w:t>
            </w:r>
          </w:p>
        </w:tc>
        <w:tc>
          <w:tcPr>
            <w:tcW w:w="4728" w:type="dxa"/>
          </w:tcPr>
          <w:p w14:paraId="2FA6D196" w14:textId="77777777" w:rsidR="00D945D9" w:rsidRPr="001402AA" w:rsidRDefault="00D945D9" w:rsidP="00D945D9">
            <w:pPr>
              <w:jc w:val="left"/>
              <w:rPr>
                <w:rFonts w:cs="Calibri Light"/>
                <w:bCs/>
              </w:rPr>
            </w:pPr>
            <w:r w:rsidRPr="001402AA">
              <w:rPr>
                <w:rFonts w:cs="Calibri Light"/>
                <w:bCs/>
              </w:rPr>
              <w:t xml:space="preserve">The </w:t>
            </w:r>
            <w:r w:rsidRPr="00C64E24">
              <w:rPr>
                <w:rFonts w:cs="Calibri Light"/>
                <w:bCs/>
              </w:rPr>
              <w:t xml:space="preserve">Bidder must confirm that they comply with the </w:t>
            </w:r>
            <w:r w:rsidRPr="00C64E24">
              <w:rPr>
                <w:rFonts w:cs="Calibri Light"/>
                <w:b/>
              </w:rPr>
              <w:t>Product/Service Functional Requirements</w:t>
            </w:r>
            <w:r w:rsidRPr="00C64E24">
              <w:rPr>
                <w:rFonts w:cs="Calibri Light"/>
                <w:bCs/>
              </w:rPr>
              <w:t xml:space="preserve"> by completing </w:t>
            </w:r>
            <w:r w:rsidRPr="00C64E24">
              <w:rPr>
                <w:rFonts w:cs="Calibri Light"/>
                <w:b/>
              </w:rPr>
              <w:t>Annex C: Addendum 1</w:t>
            </w:r>
            <w:r w:rsidRPr="00C64E24">
              <w:rPr>
                <w:rFonts w:cs="Calibri Light"/>
                <w:bCs/>
              </w:rPr>
              <w:t>.</w:t>
            </w:r>
          </w:p>
          <w:p w14:paraId="2DC32B01" w14:textId="77777777" w:rsidR="00D945D9" w:rsidRPr="001402AA" w:rsidRDefault="00D945D9" w:rsidP="00D945D9">
            <w:pPr>
              <w:jc w:val="left"/>
              <w:rPr>
                <w:rFonts w:cs="Calibri Light"/>
              </w:rPr>
            </w:pPr>
          </w:p>
          <w:p w14:paraId="33559217" w14:textId="77777777" w:rsidR="00D945D9" w:rsidRPr="001402AA" w:rsidRDefault="00D945D9" w:rsidP="00D945D9">
            <w:pPr>
              <w:jc w:val="left"/>
              <w:rPr>
                <w:rFonts w:cs="Calibri Light"/>
                <w:bCs/>
              </w:rPr>
            </w:pPr>
            <w:r w:rsidRPr="001402AA">
              <w:rPr>
                <w:rFonts w:cs="Calibri Light"/>
                <w:b/>
              </w:rPr>
              <w:t>NOTE (1):</w:t>
            </w:r>
          </w:p>
          <w:p w14:paraId="74D25631" w14:textId="77777777" w:rsidR="00D945D9" w:rsidRPr="001402AA" w:rsidRDefault="00D945D9" w:rsidP="00D945D9">
            <w:pPr>
              <w:jc w:val="left"/>
              <w:rPr>
                <w:rFonts w:cs="Calibri Light"/>
                <w:bCs/>
              </w:rPr>
            </w:pPr>
            <w:r w:rsidRPr="001402AA">
              <w:rPr>
                <w:rFonts w:cs="Calibri Light"/>
                <w:bCs/>
              </w:rPr>
              <w:t>Failure to comply fully to the requirements as indicated above will result in disqualification.</w:t>
            </w:r>
          </w:p>
          <w:p w14:paraId="3317E785" w14:textId="77777777" w:rsidR="009A5E09" w:rsidRPr="001402AA" w:rsidRDefault="009A5E09" w:rsidP="00D945D9">
            <w:pPr>
              <w:jc w:val="left"/>
              <w:rPr>
                <w:rFonts w:cs="Calibri Light"/>
                <w:bCs/>
              </w:rPr>
            </w:pPr>
          </w:p>
          <w:p w14:paraId="21EB2449" w14:textId="77777777" w:rsidR="00D945D9" w:rsidRPr="001402AA" w:rsidRDefault="00D945D9" w:rsidP="00D945D9">
            <w:pPr>
              <w:jc w:val="left"/>
              <w:rPr>
                <w:rFonts w:cs="Calibri Light"/>
                <w:b/>
              </w:rPr>
            </w:pPr>
            <w:r w:rsidRPr="001402AA">
              <w:rPr>
                <w:rFonts w:cs="Calibri Light"/>
                <w:b/>
              </w:rPr>
              <w:t xml:space="preserve">NOTE (2): </w:t>
            </w:r>
          </w:p>
          <w:p w14:paraId="1008B480" w14:textId="7F9EEDA3" w:rsidR="00D945D9" w:rsidRPr="001402AA" w:rsidRDefault="00D945D9" w:rsidP="00467E22">
            <w:pPr>
              <w:jc w:val="left"/>
            </w:pPr>
            <w:r w:rsidRPr="001402AA">
              <w:rPr>
                <w:rFonts w:cs="Calibri Light"/>
                <w:bCs/>
              </w:rPr>
              <w:t>SITA reserves the right to verify information provided.</w:t>
            </w:r>
          </w:p>
        </w:tc>
        <w:tc>
          <w:tcPr>
            <w:tcW w:w="1688" w:type="dxa"/>
          </w:tcPr>
          <w:p w14:paraId="020896B2" w14:textId="3A99E259" w:rsidR="00D945D9" w:rsidRPr="001402AA" w:rsidRDefault="00D945D9" w:rsidP="00D945D9">
            <w:pPr>
              <w:jc w:val="left"/>
              <w:rPr>
                <w:rFonts w:cs="Calibri Light"/>
                <w:b/>
                <w:color w:val="FF0000"/>
              </w:rPr>
            </w:pPr>
            <w:r w:rsidRPr="001402AA">
              <w:rPr>
                <w:rFonts w:cs="Calibri Light"/>
                <w:color w:val="FF0000"/>
              </w:rPr>
              <w:t xml:space="preserve">&lt;provide unique reference to locate substantiating evidence in the bid response </w:t>
            </w:r>
            <w:r w:rsidRPr="007407E5">
              <w:rPr>
                <w:rFonts w:cs="Calibri Light"/>
                <w:color w:val="FF0000"/>
              </w:rPr>
              <w:t xml:space="preserve">– </w:t>
            </w:r>
            <w:r w:rsidRPr="00467E22">
              <w:rPr>
                <w:rFonts w:cs="Calibri Light"/>
                <w:bCs/>
                <w:color w:val="FF0000"/>
              </w:rPr>
              <w:t>see Annex A, paragraph 5.5 and Annex C: Addendum 1</w:t>
            </w:r>
            <w:r w:rsidRPr="007407E5">
              <w:rPr>
                <w:rFonts w:cs="Calibri Light"/>
                <w:b/>
                <w:color w:val="FF0000"/>
              </w:rPr>
              <w:t>&gt;</w:t>
            </w:r>
          </w:p>
          <w:p w14:paraId="39014E85" w14:textId="0F0F7A82" w:rsidR="00D945D9" w:rsidRPr="004B5EF8" w:rsidRDefault="00D945D9" w:rsidP="00D945D9">
            <w:pPr>
              <w:jc w:val="left"/>
              <w:rPr>
                <w:rFonts w:cs="Calibri Light"/>
                <w:color w:val="FF0000"/>
              </w:rPr>
            </w:pPr>
          </w:p>
        </w:tc>
      </w:tr>
    </w:tbl>
    <w:p w14:paraId="06877610" w14:textId="4ACF9B70" w:rsidR="00092809" w:rsidRDefault="00092809" w:rsidP="00A45479">
      <w:pPr>
        <w:spacing w:line="240" w:lineRule="auto"/>
        <w:rPr>
          <w:lang w:val="en-GB"/>
        </w:rPr>
      </w:pPr>
    </w:p>
    <w:p w14:paraId="607D4AFB" w14:textId="641EB3A4" w:rsidR="00092809" w:rsidRDefault="00092809" w:rsidP="00092809">
      <w:pPr>
        <w:pStyle w:val="Heading2"/>
      </w:pPr>
      <w:bookmarkStart w:id="75" w:name="_Toc193191002"/>
      <w:bookmarkStart w:id="76" w:name="_Toc193191003"/>
      <w:bookmarkStart w:id="77" w:name="_Toc193191040"/>
      <w:bookmarkStart w:id="78" w:name="_Toc193191041"/>
      <w:bookmarkStart w:id="79" w:name="_Toc194051220"/>
      <w:bookmarkEnd w:id="75"/>
      <w:bookmarkEnd w:id="76"/>
      <w:bookmarkEnd w:id="77"/>
      <w:bookmarkEnd w:id="78"/>
      <w:r>
        <w:t xml:space="preserve">Special Conditions of Contract Verification (Stage </w:t>
      </w:r>
      <w:r w:rsidR="00727376">
        <w:t>3</w:t>
      </w:r>
      <w:r>
        <w:t>)</w:t>
      </w:r>
      <w:bookmarkEnd w:id="79"/>
    </w:p>
    <w:p w14:paraId="005A67B0" w14:textId="77777777" w:rsidR="00A916FD" w:rsidRPr="00467E22" w:rsidRDefault="00A916FD" w:rsidP="00EE526B">
      <w:pPr>
        <w:pStyle w:val="ListParagraph"/>
        <w:numPr>
          <w:ilvl w:val="0"/>
          <w:numId w:val="51"/>
        </w:numPr>
        <w:rPr>
          <w:rFonts w:ascii="Calibri Light" w:hAnsi="Calibri Light" w:cs="Calibri Light"/>
          <w:lang w:val="en-GB"/>
        </w:rPr>
      </w:pPr>
      <w:r w:rsidRPr="00467E22">
        <w:rPr>
          <w:rFonts w:ascii="Calibri Light" w:hAnsi="Calibri Light"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74887DB" w14:textId="77777777" w:rsidR="00A916FD" w:rsidRPr="00467E22" w:rsidRDefault="00A916FD" w:rsidP="00EE526B">
      <w:pPr>
        <w:pStyle w:val="ListParagraph"/>
        <w:numPr>
          <w:ilvl w:val="0"/>
          <w:numId w:val="51"/>
        </w:numPr>
        <w:rPr>
          <w:rFonts w:ascii="Calibri Light" w:hAnsi="Calibri Light" w:cs="Calibri Light"/>
        </w:rPr>
      </w:pPr>
      <w:r w:rsidRPr="00467E22">
        <w:rPr>
          <w:rFonts w:ascii="Calibri Light" w:hAnsi="Calibri Light" w:cs="Calibri Light"/>
        </w:rPr>
        <w:lastRenderedPageBreak/>
        <w:t>SITA reserves the right to:</w:t>
      </w:r>
    </w:p>
    <w:p w14:paraId="2490A9E3" w14:textId="77777777" w:rsidR="00A916FD" w:rsidRPr="00467E22" w:rsidRDefault="00A916FD" w:rsidP="00EE526B">
      <w:pPr>
        <w:pStyle w:val="ListParagraph"/>
        <w:numPr>
          <w:ilvl w:val="1"/>
          <w:numId w:val="51"/>
        </w:numPr>
        <w:rPr>
          <w:rFonts w:ascii="Calibri Light" w:hAnsi="Calibri Light" w:cs="Calibri Light"/>
        </w:rPr>
      </w:pPr>
      <w:r w:rsidRPr="00467E22">
        <w:rPr>
          <w:rFonts w:ascii="Calibri Light" w:hAnsi="Calibri Light" w:cs="Calibri Light"/>
        </w:rPr>
        <w:t xml:space="preserve">Negotiate the conditions; </w:t>
      </w:r>
      <w:r w:rsidRPr="00467E22">
        <w:rPr>
          <w:rFonts w:ascii="Calibri Light" w:hAnsi="Calibri Light" w:cs="Calibri Light"/>
          <w:b/>
          <w:bCs/>
        </w:rPr>
        <w:t>or</w:t>
      </w:r>
    </w:p>
    <w:p w14:paraId="5CD23CB5" w14:textId="77777777" w:rsidR="00A916FD" w:rsidRPr="00467E22" w:rsidRDefault="00A916FD" w:rsidP="00EE526B">
      <w:pPr>
        <w:pStyle w:val="ListParagraph"/>
        <w:numPr>
          <w:ilvl w:val="1"/>
          <w:numId w:val="51"/>
        </w:numPr>
        <w:rPr>
          <w:rFonts w:ascii="Calibri Light" w:hAnsi="Calibri Light" w:cs="Calibri Light"/>
        </w:rPr>
      </w:pPr>
      <w:r w:rsidRPr="00467E22">
        <w:rPr>
          <w:rFonts w:ascii="Calibri Light" w:hAnsi="Calibri Light" w:cs="Calibri Light"/>
        </w:rPr>
        <w:t xml:space="preserve">Automatically disqualify a bidder for not accepting these conditions; </w:t>
      </w:r>
      <w:r w:rsidRPr="00467E22">
        <w:rPr>
          <w:rFonts w:ascii="Calibri Light" w:hAnsi="Calibri Light" w:cs="Calibri Light"/>
          <w:b/>
          <w:bCs/>
        </w:rPr>
        <w:t>or</w:t>
      </w:r>
    </w:p>
    <w:p w14:paraId="086FE464" w14:textId="77777777" w:rsidR="00A916FD" w:rsidRPr="00467E22" w:rsidRDefault="00A916FD" w:rsidP="00EE526B">
      <w:pPr>
        <w:pStyle w:val="ListParagraph"/>
        <w:numPr>
          <w:ilvl w:val="1"/>
          <w:numId w:val="51"/>
        </w:numPr>
        <w:rPr>
          <w:rFonts w:ascii="Calibri Light" w:hAnsi="Calibri Light" w:cs="Calibri Light"/>
        </w:rPr>
      </w:pPr>
      <w:r w:rsidRPr="00467E22">
        <w:rPr>
          <w:rFonts w:ascii="Calibri Light" w:hAnsi="Calibri Light" w:cs="Calibri Light"/>
        </w:rPr>
        <w:t>Award to multiple bidders;</w:t>
      </w:r>
      <w:r w:rsidRPr="00467E22">
        <w:rPr>
          <w:rFonts w:ascii="Calibri Light" w:hAnsi="Calibri Light" w:cs="Calibri Light"/>
          <w:b/>
          <w:bCs/>
        </w:rPr>
        <w:t xml:space="preserve"> or</w:t>
      </w:r>
    </w:p>
    <w:p w14:paraId="479994BD" w14:textId="77777777" w:rsidR="00A916FD" w:rsidRPr="00467E22" w:rsidRDefault="00A916FD" w:rsidP="00EE526B">
      <w:pPr>
        <w:pStyle w:val="ListParagraph"/>
        <w:numPr>
          <w:ilvl w:val="1"/>
          <w:numId w:val="51"/>
        </w:numPr>
        <w:rPr>
          <w:rFonts w:ascii="Calibri Light" w:hAnsi="Calibri Light" w:cs="Calibri Light"/>
        </w:rPr>
      </w:pPr>
      <w:r w:rsidRPr="00467E22">
        <w:rPr>
          <w:rFonts w:ascii="Calibri Light" w:hAnsi="Calibri Light" w:cs="Calibri Light"/>
        </w:rPr>
        <w:t>Not to award;</w:t>
      </w:r>
      <w:r w:rsidRPr="00467E22">
        <w:rPr>
          <w:rFonts w:ascii="Calibri Light" w:hAnsi="Calibri Light" w:cs="Calibri Light"/>
          <w:b/>
          <w:bCs/>
        </w:rPr>
        <w:t xml:space="preserve"> or</w:t>
      </w:r>
      <w:r w:rsidRPr="00467E22">
        <w:rPr>
          <w:rFonts w:ascii="Calibri Light" w:hAnsi="Calibri Light" w:cs="Calibri Light"/>
        </w:rPr>
        <w:t xml:space="preserve"> </w:t>
      </w:r>
    </w:p>
    <w:p w14:paraId="69EBEA47" w14:textId="77777777" w:rsidR="00A916FD" w:rsidRPr="00467E22" w:rsidRDefault="00A916FD" w:rsidP="00EE526B">
      <w:pPr>
        <w:pStyle w:val="ListParagraph"/>
        <w:numPr>
          <w:ilvl w:val="1"/>
          <w:numId w:val="51"/>
        </w:numPr>
        <w:rPr>
          <w:rFonts w:ascii="Calibri Light" w:hAnsi="Calibri Light" w:cs="Calibri Light"/>
        </w:rPr>
      </w:pPr>
      <w:r w:rsidRPr="00467E22">
        <w:rPr>
          <w:rFonts w:ascii="Calibri Light" w:hAnsi="Calibri Light" w:cs="Calibri Light"/>
        </w:rPr>
        <w:t>To do a partial award.</w:t>
      </w:r>
    </w:p>
    <w:p w14:paraId="1A879AE9" w14:textId="665EF769" w:rsidR="00A916FD" w:rsidRPr="00467E22" w:rsidRDefault="00A916FD" w:rsidP="00EE526B">
      <w:pPr>
        <w:pStyle w:val="ListParagraph"/>
        <w:numPr>
          <w:ilvl w:val="0"/>
          <w:numId w:val="51"/>
        </w:numPr>
        <w:rPr>
          <w:rFonts w:ascii="Calibri Light" w:hAnsi="Calibri Light" w:cs="Calibri Light"/>
          <w:lang w:val="en-GB"/>
        </w:rPr>
      </w:pPr>
      <w:r w:rsidRPr="00467E22">
        <w:rPr>
          <w:rFonts w:ascii="Calibri Light" w:hAnsi="Calibri Light" w:cs="Calibri Light"/>
          <w:lang w:val="en-GB"/>
        </w:rPr>
        <w:t>In the event that the bidder qualifies the proposal with own conditions and does not specifically withdraw such own conditions when called upon to do so, SITA will invoke the rights reserved in accordance with subsection 4.</w:t>
      </w:r>
      <w:r w:rsidR="002814A9">
        <w:rPr>
          <w:rFonts w:ascii="Calibri Light" w:hAnsi="Calibri Light" w:cs="Calibri Light"/>
          <w:lang w:val="en-GB"/>
        </w:rPr>
        <w:t>3</w:t>
      </w:r>
      <w:r w:rsidRPr="00467E22">
        <w:rPr>
          <w:rFonts w:ascii="Calibri Light" w:hAnsi="Calibri Light" w:cs="Calibri Light"/>
          <w:lang w:val="en-GB"/>
        </w:rPr>
        <w:t>. (b) above.</w:t>
      </w:r>
    </w:p>
    <w:p w14:paraId="1572B6D7" w14:textId="77777777" w:rsidR="00092809" w:rsidRPr="00060557" w:rsidRDefault="00092809" w:rsidP="00092809">
      <w:pPr>
        <w:pStyle w:val="Heading3"/>
      </w:pPr>
      <w:bookmarkStart w:id="80" w:name="_Toc193191043"/>
      <w:bookmarkStart w:id="81" w:name="_Toc193191044"/>
      <w:bookmarkStart w:id="82" w:name="_Toc193191045"/>
      <w:bookmarkStart w:id="83" w:name="_Toc193191046"/>
      <w:bookmarkStart w:id="84" w:name="_Toc193191047"/>
      <w:bookmarkStart w:id="85" w:name="_Toc193191048"/>
      <w:bookmarkStart w:id="86" w:name="_Toc193191049"/>
      <w:bookmarkStart w:id="87" w:name="_Toc194051221"/>
      <w:bookmarkEnd w:id="80"/>
      <w:bookmarkEnd w:id="81"/>
      <w:bookmarkEnd w:id="82"/>
      <w:bookmarkEnd w:id="83"/>
      <w:bookmarkEnd w:id="84"/>
      <w:bookmarkEnd w:id="85"/>
      <w:bookmarkEnd w:id="86"/>
      <w:r w:rsidRPr="00060557">
        <w:t>Special Conditions of Contract</w:t>
      </w:r>
      <w:bookmarkEnd w:id="87"/>
    </w:p>
    <w:p w14:paraId="6CDD15DE" w14:textId="77777777" w:rsidR="00092809" w:rsidRPr="00060557" w:rsidRDefault="00092809" w:rsidP="00092809">
      <w:pPr>
        <w:pStyle w:val="Heading4"/>
      </w:pPr>
      <w:r w:rsidRPr="00060557">
        <w:t>Contracting Conditions</w:t>
      </w:r>
    </w:p>
    <w:p w14:paraId="789CD597" w14:textId="77777777" w:rsidR="00092809" w:rsidRPr="00467E22" w:rsidRDefault="00092809" w:rsidP="00136849">
      <w:pPr>
        <w:pStyle w:val="ListParagraph"/>
        <w:numPr>
          <w:ilvl w:val="0"/>
          <w:numId w:val="4"/>
        </w:numPr>
        <w:rPr>
          <w:rFonts w:ascii="Calibri Light" w:hAnsi="Calibri Light" w:cs="Calibri Light"/>
          <w:lang w:val="en-GB"/>
        </w:rPr>
      </w:pPr>
      <w:r w:rsidRPr="00467E22">
        <w:rPr>
          <w:rFonts w:ascii="Calibri Light" w:hAnsi="Calibri Light" w:cs="Calibri Light"/>
          <w:b/>
          <w:bCs/>
          <w:lang w:val="en-GB"/>
        </w:rPr>
        <w:t>Formal Contract</w:t>
      </w:r>
      <w:r w:rsidRPr="00467E22">
        <w:rPr>
          <w:rFonts w:ascii="Calibri Light" w:hAnsi="Calibri Light" w:cs="Calibri Light"/>
          <w:lang w:val="en-GB"/>
        </w:rPr>
        <w:t xml:space="preserve"> - The supplier must enter into a formal written contract (agreement) with SITA.</w:t>
      </w:r>
    </w:p>
    <w:p w14:paraId="33BAEA15" w14:textId="77777777" w:rsidR="00092809" w:rsidRPr="00467E22" w:rsidRDefault="00092809" w:rsidP="00136849">
      <w:pPr>
        <w:pStyle w:val="ListParagraph"/>
        <w:numPr>
          <w:ilvl w:val="0"/>
          <w:numId w:val="4"/>
        </w:numPr>
        <w:rPr>
          <w:rFonts w:ascii="Calibri Light" w:hAnsi="Calibri Light" w:cs="Calibri Light"/>
          <w:lang w:val="en-GB"/>
        </w:rPr>
      </w:pPr>
      <w:r w:rsidRPr="00467E22">
        <w:rPr>
          <w:rFonts w:ascii="Calibri Light" w:hAnsi="Calibri Light" w:cs="Calibri Light"/>
          <w:b/>
          <w:bCs/>
          <w:lang w:val="en-GB"/>
        </w:rPr>
        <w:t>Right to Audit</w:t>
      </w:r>
      <w:r w:rsidRPr="00467E22">
        <w:rPr>
          <w:rFonts w:ascii="Calibri Light" w:hAnsi="Calibri Light" w:cs="Calibri Light"/>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58E2FEA" w14:textId="77777777" w:rsidR="00A47E08" w:rsidRDefault="00092809" w:rsidP="00A47E08">
      <w:pPr>
        <w:pStyle w:val="Heading4"/>
      </w:pPr>
      <w:r w:rsidRPr="00060557">
        <w:t>Delivery Address</w:t>
      </w:r>
    </w:p>
    <w:p w14:paraId="5FACDDF4" w14:textId="31FA9C51" w:rsidR="00FE388E" w:rsidRDefault="00FE388E" w:rsidP="00EE526B">
      <w:pPr>
        <w:pStyle w:val="ListParagraph"/>
        <w:numPr>
          <w:ilvl w:val="0"/>
          <w:numId w:val="53"/>
        </w:numPr>
        <w:tabs>
          <w:tab w:val="left" w:pos="851"/>
        </w:tabs>
        <w:rPr>
          <w:rFonts w:ascii="Calibri Light" w:hAnsi="Calibri Light" w:cs="Calibri Light"/>
        </w:rPr>
      </w:pPr>
      <w:r>
        <w:rPr>
          <w:lang w:val="en-GB"/>
        </w:rPr>
        <w:tab/>
      </w:r>
      <w:r w:rsidRPr="00467E22">
        <w:rPr>
          <w:rFonts w:ascii="Calibri Light" w:hAnsi="Calibri Light" w:cs="Calibri Light"/>
        </w:rPr>
        <w:t>The supplier must deliver the required products or services at as indicated in Section 2.2</w:t>
      </w:r>
      <w:r w:rsidR="00BD7EF6">
        <w:rPr>
          <w:rFonts w:ascii="Calibri Light" w:hAnsi="Calibri Light" w:cs="Calibri Light"/>
        </w:rPr>
        <w:t>.</w:t>
      </w:r>
    </w:p>
    <w:p w14:paraId="533EB143" w14:textId="77777777" w:rsidR="00FE388E" w:rsidRDefault="00FE388E" w:rsidP="00467E22">
      <w:pPr>
        <w:pStyle w:val="ListParagraph"/>
        <w:tabs>
          <w:tab w:val="left" w:pos="851"/>
        </w:tabs>
        <w:ind w:left="1134"/>
        <w:rPr>
          <w:rFonts w:ascii="Calibri Light" w:hAnsi="Calibri Light" w:cs="Calibri Light"/>
        </w:rPr>
      </w:pPr>
    </w:p>
    <w:p w14:paraId="72E7E3F5" w14:textId="5C560BE5" w:rsidR="00FE388E" w:rsidRPr="00467E22" w:rsidRDefault="00980235" w:rsidP="00892DFA">
      <w:pPr>
        <w:ind w:left="567" w:firstLine="567"/>
        <w:rPr>
          <w:rFonts w:cs="Calibri Light"/>
          <w:b/>
          <w:bCs/>
        </w:rPr>
      </w:pPr>
      <w:r>
        <w:rPr>
          <w:rFonts w:cs="Calibri Light"/>
          <w:b/>
          <w:bCs/>
        </w:rPr>
        <w:t>N</w:t>
      </w:r>
      <w:r w:rsidRPr="00FE388E">
        <w:rPr>
          <w:rFonts w:cs="Calibri Light"/>
          <w:b/>
          <w:bCs/>
        </w:rPr>
        <w:t xml:space="preserve">ote </w:t>
      </w:r>
      <w:r w:rsidR="00FE388E" w:rsidRPr="00FE388E">
        <w:rPr>
          <w:rFonts w:cs="Calibri Light"/>
          <w:b/>
          <w:bCs/>
        </w:rPr>
        <w:t>1</w:t>
      </w:r>
      <w:r w:rsidR="00FE388E" w:rsidRPr="00467E22">
        <w:rPr>
          <w:rFonts w:cs="Calibri Light"/>
          <w:b/>
          <w:bCs/>
        </w:rPr>
        <w:t>:</w:t>
      </w:r>
    </w:p>
    <w:p w14:paraId="32446B4C" w14:textId="3B2CCA3A" w:rsidR="00FE388E" w:rsidRDefault="00FE388E" w:rsidP="00467E22">
      <w:pPr>
        <w:tabs>
          <w:tab w:val="left" w:pos="851"/>
        </w:tabs>
        <w:ind w:left="851" w:firstLine="283"/>
        <w:rPr>
          <w:rFonts w:cs="Calibri Light"/>
        </w:rPr>
      </w:pPr>
      <w:r>
        <w:rPr>
          <w:rFonts w:cs="Calibri Light"/>
        </w:rPr>
        <w:t xml:space="preserve">SITA </w:t>
      </w:r>
      <w:r w:rsidR="009947BD" w:rsidRPr="009947BD">
        <w:rPr>
          <w:rFonts w:cs="Calibri Light"/>
        </w:rPr>
        <w:t>will provide a site list with address details when procuring goods on an on-demand basis.</w:t>
      </w:r>
    </w:p>
    <w:p w14:paraId="47CFDBF7" w14:textId="6F8AB8AF" w:rsidR="00C6716D" w:rsidRDefault="00C6716D" w:rsidP="00C6716D">
      <w:pPr>
        <w:pStyle w:val="Heading4"/>
      </w:pPr>
      <w:bookmarkStart w:id="88" w:name="_Hlk192318252"/>
      <w:r>
        <w:t xml:space="preserve">Losses </w:t>
      </w:r>
    </w:p>
    <w:bookmarkEnd w:id="88"/>
    <w:p w14:paraId="5D22B6BC" w14:textId="77777777" w:rsidR="00C6716D" w:rsidRDefault="00C6716D" w:rsidP="00EE526B">
      <w:pPr>
        <w:pStyle w:val="Specification"/>
        <w:numPr>
          <w:ilvl w:val="1"/>
          <w:numId w:val="54"/>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bidder shall be held responsible for any losses caused to </w:t>
      </w:r>
      <w:r>
        <w:rPr>
          <w:rFonts w:asciiTheme="majorHAnsi" w:hAnsiTheme="majorHAnsi" w:cstheme="majorHAnsi"/>
          <w:sz w:val="22"/>
          <w:szCs w:val="22"/>
        </w:rPr>
        <w:t xml:space="preserve">SITA </w:t>
      </w:r>
      <w:r w:rsidRPr="00635430">
        <w:rPr>
          <w:rFonts w:asciiTheme="majorHAnsi" w:hAnsiTheme="majorHAnsi" w:cstheme="majorHAnsi"/>
          <w:sz w:val="22"/>
          <w:szCs w:val="22"/>
        </w:rPr>
        <w:t>due to the bidder’s or his sub bidder’s actions or absence thereof. Damages shall be recovered from outstanding money’s owed to the bidder. Where outstanding moneys are not sufficient to cover the full loss experienced by SITA, the bidder shall be invoiced for the outstanding moneys.</w:t>
      </w:r>
    </w:p>
    <w:p w14:paraId="73464527" w14:textId="77777777" w:rsidR="00C6716D" w:rsidRPr="00635430" w:rsidRDefault="00C6716D" w:rsidP="00EE526B">
      <w:pPr>
        <w:pStyle w:val="Specification"/>
        <w:numPr>
          <w:ilvl w:val="1"/>
          <w:numId w:val="54"/>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Losses to S</w:t>
      </w:r>
      <w:r>
        <w:rPr>
          <w:rFonts w:asciiTheme="majorHAnsi" w:hAnsiTheme="majorHAnsi" w:cstheme="majorHAnsi"/>
          <w:sz w:val="22"/>
          <w:szCs w:val="22"/>
        </w:rPr>
        <w:t xml:space="preserve">ITA </w:t>
      </w:r>
      <w:r w:rsidRPr="00635430">
        <w:rPr>
          <w:rFonts w:asciiTheme="majorHAnsi" w:hAnsiTheme="majorHAnsi" w:cstheme="majorHAnsi"/>
          <w:sz w:val="22"/>
          <w:szCs w:val="22"/>
        </w:rPr>
        <w:t xml:space="preserve">shall be determined and be assigned to the maintenance bidder where the balance of probability is more than 50% that the failure or incident was caused by the maintenance bidder’s actions or absence of action. </w:t>
      </w:r>
    </w:p>
    <w:p w14:paraId="69D7F056" w14:textId="77777777" w:rsidR="00C6716D" w:rsidRPr="00635430" w:rsidRDefault="00C6716D" w:rsidP="00EE526B">
      <w:pPr>
        <w:pStyle w:val="Specification"/>
        <w:numPr>
          <w:ilvl w:val="1"/>
          <w:numId w:val="54"/>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Examples of losses caused to S</w:t>
      </w:r>
      <w:r>
        <w:rPr>
          <w:rFonts w:asciiTheme="majorHAnsi" w:hAnsiTheme="majorHAnsi" w:cstheme="majorHAnsi"/>
          <w:sz w:val="22"/>
          <w:szCs w:val="22"/>
        </w:rPr>
        <w:t>ITA</w:t>
      </w:r>
      <w:r w:rsidRPr="00635430">
        <w:rPr>
          <w:rFonts w:asciiTheme="majorHAnsi" w:hAnsiTheme="majorHAnsi" w:cstheme="majorHAnsi"/>
          <w:sz w:val="22"/>
          <w:szCs w:val="22"/>
        </w:rPr>
        <w:t xml:space="preserve"> that shall be recovered from the Contract, could include:</w:t>
      </w:r>
    </w:p>
    <w:p w14:paraId="1C2C0729" w14:textId="77777777" w:rsidR="00C6716D" w:rsidRPr="00635430" w:rsidRDefault="00C6716D" w:rsidP="00EE526B">
      <w:pPr>
        <w:pStyle w:val="ListParagraph"/>
        <w:numPr>
          <w:ilvl w:val="0"/>
          <w:numId w:val="55"/>
        </w:numPr>
        <w:ind w:left="1701" w:hanging="567"/>
        <w:outlineLvl w:val="9"/>
        <w:rPr>
          <w:rFonts w:asciiTheme="majorHAnsi" w:hAnsiTheme="majorHAnsi" w:cstheme="majorHAnsi"/>
        </w:rPr>
      </w:pPr>
      <w:r w:rsidRPr="00635430">
        <w:rPr>
          <w:rFonts w:asciiTheme="majorHAnsi" w:hAnsiTheme="majorHAnsi" w:cstheme="majorHAnsi"/>
        </w:rPr>
        <w:t>Work is being performed by the bidder inside the S</w:t>
      </w:r>
      <w:r>
        <w:rPr>
          <w:rFonts w:asciiTheme="majorHAnsi" w:hAnsiTheme="majorHAnsi" w:cstheme="majorHAnsi"/>
        </w:rPr>
        <w:t xml:space="preserve">ITA </w:t>
      </w:r>
      <w:r w:rsidRPr="00635430">
        <w:rPr>
          <w:rFonts w:asciiTheme="majorHAnsi" w:hAnsiTheme="majorHAnsi" w:cstheme="majorHAnsi"/>
        </w:rPr>
        <w:t>IT environment and intentionally or unintentionally Network cabling is damaged which causes Network Traffic loss.</w:t>
      </w:r>
    </w:p>
    <w:p w14:paraId="601B634B" w14:textId="77777777" w:rsidR="00C6716D" w:rsidRPr="00635430" w:rsidRDefault="00C6716D" w:rsidP="00EE526B">
      <w:pPr>
        <w:pStyle w:val="ListParagraph"/>
        <w:numPr>
          <w:ilvl w:val="0"/>
          <w:numId w:val="55"/>
        </w:numPr>
        <w:ind w:left="1701" w:hanging="567"/>
        <w:outlineLvl w:val="9"/>
        <w:rPr>
          <w:rFonts w:asciiTheme="majorHAnsi" w:hAnsiTheme="majorHAnsi" w:cstheme="majorHAnsi"/>
        </w:rPr>
      </w:pPr>
      <w:r w:rsidRPr="00635430">
        <w:rPr>
          <w:rFonts w:asciiTheme="majorHAnsi" w:hAnsiTheme="majorHAnsi" w:cstheme="majorHAnsi"/>
        </w:rPr>
        <w:t>Damage to property during the execution of work.</w:t>
      </w:r>
    </w:p>
    <w:p w14:paraId="15BD2551" w14:textId="77777777" w:rsidR="00C6716D" w:rsidRPr="00635430" w:rsidRDefault="00C6716D" w:rsidP="00EE526B">
      <w:pPr>
        <w:pStyle w:val="Specification"/>
        <w:numPr>
          <w:ilvl w:val="1"/>
          <w:numId w:val="54"/>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The bidder must have the required insurance cover in place within two weeks from contract commencement and of sufficient value to cover these types of incidences. SITA shall not interact with the maintenance bidder’s underwriter and shall deduct moneys directly as indicated above.</w:t>
      </w:r>
    </w:p>
    <w:p w14:paraId="6CD37487" w14:textId="3DFD4882" w:rsidR="00C6716D" w:rsidRDefault="00C6716D" w:rsidP="00C6716D">
      <w:pPr>
        <w:pStyle w:val="Heading4"/>
      </w:pPr>
      <w:r>
        <w:t xml:space="preserve">Scope of work changes </w:t>
      </w:r>
    </w:p>
    <w:p w14:paraId="16D1DF05" w14:textId="0FD5A6F1" w:rsidR="00C6716D" w:rsidRPr="00467E22" w:rsidRDefault="00C6716D" w:rsidP="00EE526B">
      <w:pPr>
        <w:pStyle w:val="ListParagraph"/>
        <w:numPr>
          <w:ilvl w:val="2"/>
          <w:numId w:val="54"/>
        </w:numPr>
        <w:tabs>
          <w:tab w:val="left" w:pos="1276"/>
        </w:tabs>
        <w:ind w:hanging="1135"/>
        <w:rPr>
          <w:rFonts w:ascii="Calibri Light" w:hAnsi="Calibri Light" w:cs="Calibri Light"/>
        </w:rPr>
      </w:pPr>
      <w:r w:rsidRPr="00467E22">
        <w:rPr>
          <w:rFonts w:ascii="Calibri Light" w:hAnsi="Calibri Light" w:cs="Calibri Light"/>
          <w:lang w:val="en-GB"/>
        </w:rPr>
        <w:t>SITA reserves the right to add or remove any scope requirements from contract.</w:t>
      </w:r>
    </w:p>
    <w:p w14:paraId="61BA3112" w14:textId="77777777" w:rsidR="00C6716D" w:rsidRDefault="00C6716D" w:rsidP="00892DFA">
      <w:pPr>
        <w:pStyle w:val="Specification"/>
        <w:spacing w:line="276" w:lineRule="auto"/>
        <w:jc w:val="both"/>
        <w:rPr>
          <w:rFonts w:asciiTheme="majorHAnsi" w:hAnsiTheme="majorHAnsi" w:cstheme="majorHAnsi"/>
          <w:sz w:val="22"/>
          <w:szCs w:val="22"/>
        </w:rPr>
      </w:pPr>
    </w:p>
    <w:p w14:paraId="414F0E11" w14:textId="71BAC582" w:rsidR="00C6716D" w:rsidRPr="00DE610D" w:rsidRDefault="00C6716D" w:rsidP="00467E22">
      <w:pPr>
        <w:pStyle w:val="Heading4"/>
      </w:pPr>
      <w:bookmarkStart w:id="89" w:name="_Toc190439482"/>
      <w:r w:rsidRPr="00DE610D">
        <w:lastRenderedPageBreak/>
        <w:t>Supplier performance reporting</w:t>
      </w:r>
      <w:bookmarkEnd w:id="89"/>
    </w:p>
    <w:p w14:paraId="169698AD" w14:textId="1895C866" w:rsidR="00C6716D" w:rsidRPr="00635430" w:rsidRDefault="00C6716D" w:rsidP="00EE526B">
      <w:pPr>
        <w:pStyle w:val="Specification"/>
        <w:numPr>
          <w:ilvl w:val="1"/>
          <w:numId w:val="56"/>
        </w:numPr>
        <w:tabs>
          <w:tab w:val="num" w:pos="1418"/>
        </w:tabs>
        <w:spacing w:line="276" w:lineRule="auto"/>
        <w:ind w:hanging="283"/>
        <w:jc w:val="both"/>
        <w:rPr>
          <w:rFonts w:asciiTheme="majorHAnsi" w:hAnsiTheme="majorHAnsi" w:cstheme="majorHAnsi"/>
          <w:sz w:val="22"/>
          <w:szCs w:val="22"/>
        </w:rPr>
      </w:pPr>
      <w:r>
        <w:rPr>
          <w:rStyle w:val="Strong"/>
          <w:rFonts w:asciiTheme="majorHAnsi" w:hAnsiTheme="majorHAnsi" w:cstheme="majorHAnsi"/>
          <w:b w:val="0"/>
          <w:sz w:val="22"/>
          <w:szCs w:val="22"/>
        </w:rPr>
        <w:t xml:space="preserve">Monthly </w:t>
      </w:r>
      <w:r w:rsidRPr="00635430">
        <w:rPr>
          <w:rStyle w:val="Strong"/>
          <w:rFonts w:asciiTheme="majorHAnsi" w:hAnsiTheme="majorHAnsi" w:cstheme="majorHAnsi"/>
          <w:b w:val="0"/>
          <w:sz w:val="22"/>
          <w:szCs w:val="22"/>
        </w:rPr>
        <w:t>meetings to be scheduled between SITA and service provider and ADHOC meetings from both side</w:t>
      </w:r>
      <w:r>
        <w:rPr>
          <w:rStyle w:val="Strong"/>
          <w:rFonts w:asciiTheme="majorHAnsi" w:hAnsiTheme="majorHAnsi" w:cstheme="majorHAnsi"/>
          <w:b w:val="0"/>
          <w:sz w:val="22"/>
          <w:szCs w:val="22"/>
        </w:rPr>
        <w:t>s</w:t>
      </w:r>
      <w:r w:rsidRPr="00635430">
        <w:rPr>
          <w:rStyle w:val="Strong"/>
          <w:rFonts w:asciiTheme="majorHAnsi" w:hAnsiTheme="majorHAnsi" w:cstheme="majorHAnsi"/>
          <w:b w:val="0"/>
          <w:sz w:val="22"/>
          <w:szCs w:val="22"/>
        </w:rPr>
        <w:t>.</w:t>
      </w:r>
    </w:p>
    <w:p w14:paraId="2AA4DE5E" w14:textId="362E1F50" w:rsidR="00570BA9" w:rsidRDefault="00C6716D" w:rsidP="00EE526B">
      <w:pPr>
        <w:pStyle w:val="ListParagraph"/>
        <w:numPr>
          <w:ilvl w:val="1"/>
          <w:numId w:val="56"/>
        </w:numPr>
        <w:ind w:hanging="283"/>
        <w:rPr>
          <w:rStyle w:val="Strong"/>
          <w:rFonts w:asciiTheme="majorHAnsi" w:eastAsia="Times New Roman" w:hAnsiTheme="majorHAnsi" w:cstheme="majorHAnsi"/>
          <w:b w:val="0"/>
        </w:rPr>
      </w:pPr>
      <w:r w:rsidRPr="00635430">
        <w:rPr>
          <w:rStyle w:val="Strong"/>
          <w:rFonts w:asciiTheme="majorHAnsi" w:hAnsiTheme="majorHAnsi" w:cstheme="majorHAnsi"/>
          <w:b w:val="0"/>
        </w:rPr>
        <w:t>A formal report must be submitted to the SITA representative after every service, maintenance, or repair; including the relevant job sign-off sheets signed by SITA and the service provider.</w:t>
      </w:r>
    </w:p>
    <w:p w14:paraId="6476615C" w14:textId="77777777" w:rsidR="00570BA9" w:rsidRDefault="00092809" w:rsidP="00092809">
      <w:pPr>
        <w:pStyle w:val="Heading4"/>
      </w:pPr>
      <w:r w:rsidRPr="00AE2025">
        <w:t>Services and Performance Metrics</w:t>
      </w:r>
      <w:r w:rsidR="000F70AE">
        <w:t xml:space="preserve">: </w:t>
      </w:r>
    </w:p>
    <w:p w14:paraId="27AF26E6" w14:textId="5C115992" w:rsidR="00092809" w:rsidRDefault="000F70AE" w:rsidP="00467E22">
      <w:pPr>
        <w:pStyle w:val="Heading4"/>
        <w:numPr>
          <w:ilvl w:val="0"/>
          <w:numId w:val="0"/>
        </w:numPr>
        <w:ind w:left="3143" w:firstLine="457"/>
      </w:pPr>
      <w:r w:rsidRPr="00467E22">
        <w:rPr>
          <w:color w:val="auto"/>
          <w:sz w:val="22"/>
        </w:rPr>
        <w:t xml:space="preserve">Table </w:t>
      </w:r>
      <w:r>
        <w:rPr>
          <w:color w:val="auto"/>
          <w:sz w:val="22"/>
        </w:rPr>
        <w:t>7</w:t>
      </w:r>
      <w:r w:rsidR="003A4B95">
        <w:rPr>
          <w:color w:val="auto"/>
          <w:sz w:val="22"/>
        </w:rPr>
        <w:t xml:space="preserve">: </w:t>
      </w:r>
      <w:r w:rsidR="003A4B95" w:rsidRPr="00467E22">
        <w:rPr>
          <w:b w:val="0"/>
          <w:color w:val="auto"/>
          <w:sz w:val="22"/>
        </w:rPr>
        <w:t>Service Element</w:t>
      </w:r>
    </w:p>
    <w:tbl>
      <w:tblPr>
        <w:tblW w:w="4678" w:type="pct"/>
        <w:tblInd w:w="6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31"/>
        <w:gridCol w:w="4087"/>
        <w:gridCol w:w="1700"/>
        <w:gridCol w:w="2584"/>
      </w:tblGrid>
      <w:tr w:rsidR="00030EAE" w:rsidRPr="003157CC" w14:paraId="5F0DCACD" w14:textId="77777777" w:rsidTr="00982455">
        <w:trPr>
          <w:trHeight w:val="307"/>
          <w:tblHeader/>
        </w:trPr>
        <w:tc>
          <w:tcPr>
            <w:tcW w:w="351" w:type="pct"/>
            <w:shd w:val="clear" w:color="auto" w:fill="DBE5F1"/>
          </w:tcPr>
          <w:p w14:paraId="63081DBA" w14:textId="77777777" w:rsidR="00030EAE" w:rsidRPr="003157CC" w:rsidRDefault="00030EAE" w:rsidP="0017500D">
            <w:pPr>
              <w:rPr>
                <w:rFonts w:ascii="Calibri" w:hAnsi="Calibri" w:cs="Calibri"/>
                <w:b/>
                <w:sz w:val="24"/>
                <w:szCs w:val="24"/>
              </w:rPr>
            </w:pPr>
            <w:r w:rsidRPr="003157CC">
              <w:rPr>
                <w:rFonts w:ascii="Calibri" w:hAnsi="Calibri" w:cs="Calibri"/>
                <w:b/>
                <w:sz w:val="24"/>
                <w:szCs w:val="24"/>
              </w:rPr>
              <w:t>SBS</w:t>
            </w:r>
          </w:p>
        </w:tc>
        <w:tc>
          <w:tcPr>
            <w:tcW w:w="2270" w:type="pct"/>
            <w:shd w:val="clear" w:color="auto" w:fill="DBE5F1"/>
          </w:tcPr>
          <w:p w14:paraId="49694688" w14:textId="77777777" w:rsidR="00030EAE" w:rsidRPr="00467E22" w:rsidRDefault="00030EAE" w:rsidP="0017500D">
            <w:pPr>
              <w:rPr>
                <w:rFonts w:cs="Calibri Light"/>
                <w:b/>
                <w:sz w:val="24"/>
                <w:szCs w:val="24"/>
              </w:rPr>
            </w:pPr>
            <w:r w:rsidRPr="00467E22">
              <w:rPr>
                <w:rFonts w:cs="Calibri Light"/>
                <w:b/>
                <w:sz w:val="24"/>
                <w:szCs w:val="24"/>
              </w:rPr>
              <w:t>Service Element</w:t>
            </w:r>
          </w:p>
        </w:tc>
        <w:tc>
          <w:tcPr>
            <w:tcW w:w="944" w:type="pct"/>
            <w:shd w:val="clear" w:color="auto" w:fill="DBE5F1"/>
          </w:tcPr>
          <w:p w14:paraId="66C3A0B4" w14:textId="77777777" w:rsidR="00030EAE" w:rsidRPr="00467E22" w:rsidRDefault="00030EAE" w:rsidP="0017500D">
            <w:pPr>
              <w:rPr>
                <w:rFonts w:cs="Calibri Light"/>
                <w:b/>
                <w:sz w:val="24"/>
                <w:szCs w:val="24"/>
              </w:rPr>
            </w:pPr>
            <w:r w:rsidRPr="00467E22">
              <w:rPr>
                <w:rFonts w:cs="Calibri Light"/>
                <w:b/>
                <w:sz w:val="24"/>
                <w:szCs w:val="24"/>
              </w:rPr>
              <w:t>Service Grade</w:t>
            </w:r>
          </w:p>
        </w:tc>
        <w:tc>
          <w:tcPr>
            <w:tcW w:w="1435" w:type="pct"/>
            <w:shd w:val="clear" w:color="auto" w:fill="DBE5F1"/>
          </w:tcPr>
          <w:p w14:paraId="79F8F64C" w14:textId="77777777" w:rsidR="00030EAE" w:rsidRPr="00467E22" w:rsidRDefault="00030EAE" w:rsidP="0017500D">
            <w:pPr>
              <w:rPr>
                <w:rFonts w:cs="Calibri Light"/>
                <w:b/>
                <w:sz w:val="24"/>
                <w:szCs w:val="24"/>
              </w:rPr>
            </w:pPr>
            <w:r w:rsidRPr="00467E22">
              <w:rPr>
                <w:rFonts w:cs="Calibri Light"/>
                <w:b/>
                <w:sz w:val="24"/>
                <w:szCs w:val="24"/>
              </w:rPr>
              <w:t>Service Level</w:t>
            </w:r>
          </w:p>
        </w:tc>
      </w:tr>
      <w:tr w:rsidR="00030EAE" w:rsidRPr="003157CC" w14:paraId="7B1AB4E3" w14:textId="77777777" w:rsidTr="00982455">
        <w:trPr>
          <w:trHeight w:val="415"/>
        </w:trPr>
        <w:tc>
          <w:tcPr>
            <w:tcW w:w="351" w:type="pct"/>
          </w:tcPr>
          <w:p w14:paraId="2F2A0ACB" w14:textId="77777777" w:rsidR="00030EAE" w:rsidRPr="003965E1" w:rsidRDefault="00030EAE" w:rsidP="00EE526B">
            <w:pPr>
              <w:pStyle w:val="ListParagraph"/>
              <w:numPr>
                <w:ilvl w:val="0"/>
                <w:numId w:val="36"/>
              </w:numPr>
              <w:spacing w:after="120" w:line="240" w:lineRule="auto"/>
              <w:ind w:left="284" w:hanging="284"/>
              <w:jc w:val="left"/>
              <w:outlineLvl w:val="9"/>
              <w:rPr>
                <w:rFonts w:cstheme="minorHAnsi"/>
              </w:rPr>
            </w:pPr>
          </w:p>
        </w:tc>
        <w:tc>
          <w:tcPr>
            <w:tcW w:w="2270" w:type="pct"/>
          </w:tcPr>
          <w:p w14:paraId="7AECCBEF" w14:textId="61322579" w:rsidR="00F95050" w:rsidRPr="00467E22" w:rsidRDefault="00D74948" w:rsidP="00982455">
            <w:pPr>
              <w:pStyle w:val="ListParagraph"/>
              <w:jc w:val="left"/>
              <w:rPr>
                <w:rFonts w:ascii="Calibri Light" w:hAnsi="Calibri Light" w:cs="Calibri Light"/>
              </w:rPr>
            </w:pPr>
            <w:r w:rsidRPr="00D74948">
              <w:rPr>
                <w:rFonts w:ascii="Calibri Light" w:hAnsi="Calibri Light" w:cs="Calibri Light"/>
              </w:rPr>
              <w:t>Back-to-Back Maintenance and Support for 60 months, including onsite hardware replacement (8x5xNBD). The 60-month period begins after delivery and installation.</w:t>
            </w:r>
          </w:p>
        </w:tc>
        <w:tc>
          <w:tcPr>
            <w:tcW w:w="944" w:type="pct"/>
          </w:tcPr>
          <w:p w14:paraId="695886E2" w14:textId="77777777" w:rsidR="00030EAE" w:rsidRPr="00467E22" w:rsidRDefault="00030EAE" w:rsidP="0017500D">
            <w:pPr>
              <w:rPr>
                <w:rFonts w:cs="Calibri Light"/>
              </w:rPr>
            </w:pPr>
            <w:r w:rsidRPr="00467E22">
              <w:rPr>
                <w:rFonts w:cs="Calibri Light"/>
              </w:rPr>
              <w:t>Office Hours</w:t>
            </w:r>
          </w:p>
        </w:tc>
        <w:tc>
          <w:tcPr>
            <w:tcW w:w="1435" w:type="pct"/>
          </w:tcPr>
          <w:p w14:paraId="070B507B" w14:textId="77777777" w:rsidR="003C0184" w:rsidRPr="00467E22" w:rsidRDefault="003C0184" w:rsidP="00EE526B">
            <w:pPr>
              <w:pStyle w:val="ListParagraph"/>
              <w:numPr>
                <w:ilvl w:val="0"/>
                <w:numId w:val="37"/>
              </w:numPr>
              <w:spacing w:after="160" w:line="259" w:lineRule="auto"/>
              <w:ind w:left="280" w:hanging="280"/>
              <w:jc w:val="left"/>
              <w:rPr>
                <w:rFonts w:ascii="Calibri Light" w:eastAsiaTheme="majorEastAsia" w:hAnsi="Calibri Light" w:cs="Calibri Light"/>
                <w:iCs/>
                <w:lang w:val="en-GB"/>
              </w:rPr>
            </w:pPr>
            <w:r w:rsidRPr="00467E22">
              <w:rPr>
                <w:rFonts w:ascii="Calibri Light" w:eastAsiaTheme="majorEastAsia" w:hAnsi="Calibri Light" w:cs="Calibri Light"/>
                <w:iCs/>
                <w:lang w:val="en-GB"/>
              </w:rPr>
              <w:t>Mean time to Respond (</w:t>
            </w:r>
            <w:proofErr w:type="spellStart"/>
            <w:r w:rsidRPr="00467E22">
              <w:rPr>
                <w:rFonts w:ascii="Calibri Light" w:eastAsiaTheme="majorEastAsia" w:hAnsi="Calibri Light" w:cs="Calibri Light"/>
                <w:iCs/>
                <w:lang w:val="en-GB"/>
              </w:rPr>
              <w:t>MTTr</w:t>
            </w:r>
            <w:proofErr w:type="spellEnd"/>
            <w:r w:rsidRPr="00467E22">
              <w:rPr>
                <w:rFonts w:ascii="Calibri Light" w:eastAsiaTheme="majorEastAsia" w:hAnsi="Calibri Light" w:cs="Calibri Light"/>
                <w:iCs/>
                <w:lang w:val="en-GB"/>
              </w:rPr>
              <w:t>): 2 hours</w:t>
            </w:r>
          </w:p>
          <w:p w14:paraId="79603694" w14:textId="42BD3BB5" w:rsidR="00933D4B" w:rsidRPr="00467E22" w:rsidRDefault="003C0184" w:rsidP="00EE526B">
            <w:pPr>
              <w:pStyle w:val="ListParagraph"/>
              <w:numPr>
                <w:ilvl w:val="0"/>
                <w:numId w:val="37"/>
              </w:numPr>
              <w:spacing w:after="160" w:line="259" w:lineRule="auto"/>
              <w:ind w:left="280" w:hanging="280"/>
              <w:jc w:val="left"/>
              <w:rPr>
                <w:rFonts w:ascii="Calibri Light" w:eastAsiaTheme="majorEastAsia" w:hAnsi="Calibri Light" w:cs="Calibri Light"/>
                <w:iCs/>
                <w:lang w:val="en-GB"/>
              </w:rPr>
            </w:pPr>
            <w:r w:rsidRPr="00467E22">
              <w:rPr>
                <w:rFonts w:ascii="Calibri Light" w:eastAsiaTheme="majorEastAsia" w:hAnsi="Calibri Light" w:cs="Calibri Light"/>
                <w:iCs/>
                <w:lang w:val="en-GB"/>
              </w:rPr>
              <w:t>Mean time to Resolve (MTTR): 8 hours</w:t>
            </w:r>
          </w:p>
        </w:tc>
      </w:tr>
    </w:tbl>
    <w:p w14:paraId="5C079C9D" w14:textId="77777777" w:rsidR="00030EAE" w:rsidRPr="00030EAE" w:rsidRDefault="00030EAE" w:rsidP="00030EAE">
      <w:pPr>
        <w:rPr>
          <w:lang w:val="en-GB"/>
        </w:rPr>
      </w:pPr>
    </w:p>
    <w:p w14:paraId="79921888" w14:textId="77777777" w:rsidR="00092809" w:rsidRPr="00743D3D" w:rsidRDefault="00092809" w:rsidP="00092809">
      <w:pPr>
        <w:pStyle w:val="Heading4"/>
      </w:pPr>
      <w:r w:rsidRPr="00743D3D">
        <w:t>Certification, Expertise and Qualification</w:t>
      </w:r>
    </w:p>
    <w:p w14:paraId="06CB304F" w14:textId="77777777" w:rsidR="00C6716D" w:rsidRPr="00C6716D" w:rsidRDefault="00C6716D" w:rsidP="00C6716D">
      <w:pPr>
        <w:numPr>
          <w:ilvl w:val="0"/>
          <w:numId w:val="5"/>
        </w:numPr>
        <w:spacing w:after="0"/>
        <w:ind w:left="1418"/>
        <w:outlineLvl w:val="0"/>
        <w:rPr>
          <w:rFonts w:eastAsia="Calibri Light" w:cs="Times New Roman"/>
        </w:rPr>
      </w:pPr>
      <w:r w:rsidRPr="00C6716D">
        <w:rPr>
          <w:rFonts w:eastAsia="Calibri Light" w:cs="Times New Roman"/>
        </w:rPr>
        <w:t>The bidder certifies that:</w:t>
      </w:r>
    </w:p>
    <w:p w14:paraId="3C090650" w14:textId="77777777" w:rsidR="00C6716D" w:rsidRPr="00C6716D" w:rsidRDefault="00C6716D" w:rsidP="00EE526B">
      <w:pPr>
        <w:numPr>
          <w:ilvl w:val="2"/>
          <w:numId w:val="57"/>
        </w:numPr>
        <w:ind w:left="1843" w:hanging="425"/>
        <w:rPr>
          <w:rFonts w:eastAsia="Calibri Light" w:cs="Calibri Light"/>
        </w:rPr>
      </w:pPr>
      <w:r w:rsidRPr="00C6716D">
        <w:rPr>
          <w:rFonts w:eastAsia="Times New Roman" w:cs="Calibri Light"/>
          <w:bCs/>
        </w:rPr>
        <w:t>it has the necessary expertise, skill, qualifications and ability to undertake the work required in terms of the Statement of Work or Service Definition and,</w:t>
      </w:r>
    </w:p>
    <w:p w14:paraId="41440D12" w14:textId="77777777" w:rsidR="00C6716D" w:rsidRPr="00C6716D" w:rsidRDefault="00C6716D" w:rsidP="00EE526B">
      <w:pPr>
        <w:numPr>
          <w:ilvl w:val="2"/>
          <w:numId w:val="57"/>
        </w:numPr>
        <w:ind w:left="1843" w:hanging="425"/>
        <w:rPr>
          <w:rFonts w:eastAsia="Times New Roman" w:cs="Calibri Light"/>
        </w:rPr>
      </w:pPr>
      <w:r w:rsidRPr="00C6716D">
        <w:rPr>
          <w:rFonts w:eastAsia="Times New Roman" w:cs="Calibri Light"/>
          <w:bCs/>
        </w:rPr>
        <w:t>it is committed to provide the Products or Services; and</w:t>
      </w:r>
    </w:p>
    <w:p w14:paraId="6AB6357E" w14:textId="77777777" w:rsidR="00C6716D" w:rsidRPr="00C6716D" w:rsidRDefault="00C6716D" w:rsidP="00EE526B">
      <w:pPr>
        <w:numPr>
          <w:ilvl w:val="2"/>
          <w:numId w:val="57"/>
        </w:numPr>
        <w:ind w:left="1843" w:hanging="425"/>
        <w:rPr>
          <w:rFonts w:eastAsia="Times New Roman" w:cs="Calibri Light"/>
        </w:rPr>
      </w:pPr>
      <w:r w:rsidRPr="00C6716D">
        <w:rPr>
          <w:rFonts w:eastAsia="Times New Roman" w:cs="Calibri Light"/>
          <w:bCs/>
        </w:rPr>
        <w:t>perform all obligations detailed herein without any interruption to the Customer.</w:t>
      </w:r>
      <w:bookmarkStart w:id="90" w:name="_Toc448483301"/>
      <w:bookmarkStart w:id="91" w:name="_Toc448483304"/>
    </w:p>
    <w:p w14:paraId="6B2F0753" w14:textId="77777777" w:rsidR="00C6716D" w:rsidRPr="00C6716D" w:rsidRDefault="00C6716D" w:rsidP="00EE526B">
      <w:pPr>
        <w:numPr>
          <w:ilvl w:val="2"/>
          <w:numId w:val="57"/>
        </w:numPr>
        <w:ind w:left="1843" w:hanging="425"/>
        <w:rPr>
          <w:rFonts w:eastAsia="Times New Roman" w:cs="Calibri Light"/>
          <w:b/>
        </w:rPr>
      </w:pPr>
      <w:r w:rsidRPr="00C6716D">
        <w:rPr>
          <w:rFonts w:eastAsia="Times New Roman" w:cs="Calibri Light"/>
          <w:bCs/>
        </w:rPr>
        <w:t xml:space="preserve">at the time of the contracting the intended personnel who will carry out the maintenance </w:t>
      </w:r>
    </w:p>
    <w:p w14:paraId="0638F238" w14:textId="77777777" w:rsidR="00C6716D" w:rsidRPr="00C6716D" w:rsidRDefault="00C6716D" w:rsidP="00EE526B">
      <w:pPr>
        <w:numPr>
          <w:ilvl w:val="2"/>
          <w:numId w:val="57"/>
        </w:numPr>
        <w:ind w:hanging="283"/>
        <w:rPr>
          <w:rFonts w:eastAsia="Times New Roman" w:cs="Calibri Light"/>
          <w:bCs/>
        </w:rPr>
      </w:pPr>
      <w:r w:rsidRPr="00C6716D">
        <w:rPr>
          <w:rFonts w:eastAsia="Times New Roman" w:cs="Calibri Light"/>
          <w:bCs/>
        </w:rPr>
        <w:t xml:space="preserve">The Supplier must provide the service in a good and workmanlike manner and in accordance with the practices and high professional standards used in well-managed operations performing services like the </w:t>
      </w:r>
      <w:bookmarkEnd w:id="90"/>
      <w:r w:rsidRPr="00C6716D">
        <w:rPr>
          <w:rFonts w:eastAsia="Times New Roman" w:cs="Calibri Light"/>
          <w:bCs/>
        </w:rPr>
        <w:t>Services.</w:t>
      </w:r>
    </w:p>
    <w:p w14:paraId="51B0F395" w14:textId="77777777" w:rsidR="00C6716D" w:rsidRPr="00C6716D" w:rsidRDefault="00C6716D" w:rsidP="00EE526B">
      <w:pPr>
        <w:numPr>
          <w:ilvl w:val="2"/>
          <w:numId w:val="57"/>
        </w:numPr>
        <w:ind w:hanging="283"/>
        <w:rPr>
          <w:rFonts w:eastAsia="Times New Roman" w:cs="Calibri Light"/>
          <w:bCs/>
        </w:rPr>
      </w:pPr>
      <w:r w:rsidRPr="00C6716D">
        <w:rPr>
          <w:rFonts w:eastAsia="Times New Roman" w:cs="Calibri Light"/>
          <w:bCs/>
        </w:rPr>
        <w:t xml:space="preserve">The Supplier must perform the Services in the most cost-effective manner consistent with the level of quality and performance as defined in Statement of Work or Service </w:t>
      </w:r>
      <w:bookmarkEnd w:id="91"/>
      <w:r w:rsidRPr="00C6716D">
        <w:rPr>
          <w:rFonts w:eastAsia="Times New Roman" w:cs="Calibri Light"/>
          <w:bCs/>
        </w:rPr>
        <w:t>Definition.</w:t>
      </w:r>
    </w:p>
    <w:p w14:paraId="0C7D7F89" w14:textId="77777777" w:rsidR="00C6716D" w:rsidRPr="00C6716D" w:rsidRDefault="00C6716D" w:rsidP="00EE526B">
      <w:pPr>
        <w:numPr>
          <w:ilvl w:val="2"/>
          <w:numId w:val="57"/>
        </w:numPr>
        <w:ind w:hanging="425"/>
        <w:rPr>
          <w:rFonts w:eastAsia="Times New Roman" w:cs="Calibri Light"/>
        </w:rPr>
      </w:pPr>
      <w:r w:rsidRPr="00C6716D">
        <w:rPr>
          <w:rFonts w:eastAsia="Times New Roman" w:cs="Calibri Light"/>
          <w:bCs/>
        </w:rPr>
        <w:t>Original Equipment Manufacturer (OEM) or Original Software Manufacturer (OSM) work. The Supplier must ensure that work or service is performed by a person who is certified by Original Equipment Manufacturer or Original Software Manufacturer.</w:t>
      </w:r>
    </w:p>
    <w:p w14:paraId="4B3BEB18" w14:textId="77777777" w:rsidR="00092809" w:rsidRPr="009F4269" w:rsidRDefault="00092809" w:rsidP="00092809">
      <w:pPr>
        <w:pStyle w:val="Heading4"/>
      </w:pPr>
      <w:bookmarkStart w:id="92" w:name="_Hlk192318670"/>
      <w:r w:rsidRPr="009F4269">
        <w:t>Logistical Conditions</w:t>
      </w:r>
    </w:p>
    <w:bookmarkEnd w:id="92"/>
    <w:p w14:paraId="54B6E81C" w14:textId="77777777" w:rsidR="00092809" w:rsidRPr="00467E22" w:rsidRDefault="00092809" w:rsidP="00AE269F">
      <w:pPr>
        <w:pStyle w:val="ListParagraph"/>
        <w:numPr>
          <w:ilvl w:val="0"/>
          <w:numId w:val="6"/>
        </w:numPr>
        <w:rPr>
          <w:rFonts w:ascii="Calibri Light" w:hAnsi="Calibri Light" w:cs="Calibri Light"/>
        </w:rPr>
      </w:pPr>
      <w:r w:rsidRPr="00467E22">
        <w:rPr>
          <w:rFonts w:ascii="Calibri Light" w:hAnsi="Calibri Light" w:cs="Calibri Light"/>
          <w:b/>
          <w:bCs/>
        </w:rPr>
        <w:t>Hours of Work</w:t>
      </w:r>
      <w:r w:rsidRPr="00467E22">
        <w:rPr>
          <w:rFonts w:ascii="Calibri Light" w:hAnsi="Calibri Light" w:cs="Calibri Light"/>
        </w:rPr>
        <w:t xml:space="preserve">  </w:t>
      </w:r>
    </w:p>
    <w:p w14:paraId="07F365B3" w14:textId="77777777" w:rsidR="00092809" w:rsidRPr="00467E22" w:rsidRDefault="00092809" w:rsidP="00AE269F">
      <w:pPr>
        <w:pStyle w:val="ListParagraph"/>
        <w:numPr>
          <w:ilvl w:val="1"/>
          <w:numId w:val="6"/>
        </w:numPr>
        <w:rPr>
          <w:rFonts w:ascii="Calibri Light" w:hAnsi="Calibri Light" w:cs="Calibri Light"/>
        </w:rPr>
      </w:pPr>
      <w:r w:rsidRPr="00467E22">
        <w:rPr>
          <w:rFonts w:ascii="Calibri Light" w:hAnsi="Calibri Light" w:cs="Calibri Light"/>
        </w:rPr>
        <w:t>Office hours are defined as business working hours of the customer and is Mondays to Fridays between 07:30 and 16:00</w:t>
      </w:r>
    </w:p>
    <w:p w14:paraId="1F912A3E" w14:textId="5A2C7D87" w:rsidR="00092809" w:rsidRPr="00467E22" w:rsidRDefault="00092809" w:rsidP="00AE269F">
      <w:pPr>
        <w:pStyle w:val="ListParagraph"/>
        <w:numPr>
          <w:ilvl w:val="1"/>
          <w:numId w:val="6"/>
        </w:numPr>
        <w:rPr>
          <w:rFonts w:ascii="Calibri Light" w:hAnsi="Calibri Light" w:cs="Calibri Light"/>
        </w:rPr>
      </w:pPr>
      <w:r w:rsidRPr="00467E22">
        <w:rPr>
          <w:rFonts w:ascii="Calibri Light" w:hAnsi="Calibri Light" w:cs="Calibri Light"/>
        </w:rPr>
        <w:t>After hours of the customer during week days are from</w:t>
      </w:r>
      <w:r w:rsidR="00977449" w:rsidRPr="00467E22">
        <w:rPr>
          <w:rFonts w:ascii="Calibri Light" w:hAnsi="Calibri Light" w:cs="Calibri Light"/>
        </w:rPr>
        <w:t xml:space="preserve"> </w:t>
      </w:r>
      <w:r w:rsidRPr="00467E22">
        <w:rPr>
          <w:rFonts w:ascii="Calibri Light" w:hAnsi="Calibri Light" w:cs="Calibri Light"/>
        </w:rPr>
        <w:t>16:00 to 07:30</w:t>
      </w:r>
    </w:p>
    <w:p w14:paraId="04632784" w14:textId="77777777" w:rsidR="00092809" w:rsidRPr="00467E22" w:rsidRDefault="00092809" w:rsidP="00AE269F">
      <w:pPr>
        <w:pStyle w:val="ListParagraph"/>
        <w:numPr>
          <w:ilvl w:val="0"/>
          <w:numId w:val="6"/>
        </w:numPr>
        <w:rPr>
          <w:rFonts w:ascii="Calibri Light" w:hAnsi="Calibri Light" w:cs="Calibri Light"/>
          <w:b/>
          <w:bCs/>
        </w:rPr>
      </w:pPr>
      <w:r w:rsidRPr="00467E22">
        <w:rPr>
          <w:rFonts w:ascii="Calibri Light" w:hAnsi="Calibri Light" w:cs="Calibri Light"/>
          <w:b/>
          <w:bCs/>
        </w:rPr>
        <w:t>Client environment</w:t>
      </w:r>
    </w:p>
    <w:p w14:paraId="52C7C1E3" w14:textId="09A78AD6" w:rsidR="005242D0" w:rsidRDefault="00092809" w:rsidP="005242D0">
      <w:pPr>
        <w:pStyle w:val="ListParagraph"/>
        <w:numPr>
          <w:ilvl w:val="1"/>
          <w:numId w:val="6"/>
        </w:numPr>
        <w:rPr>
          <w:rFonts w:ascii="Calibri Light" w:hAnsi="Calibri Light" w:cs="Calibri Light"/>
        </w:rPr>
      </w:pPr>
      <w:r w:rsidRPr="00467E22">
        <w:rPr>
          <w:rFonts w:ascii="Calibri Light" w:hAnsi="Calibri Light" w:cs="Calibri Light"/>
        </w:rPr>
        <w:t>In the event that SITA grants the</w:t>
      </w:r>
      <w:r w:rsidR="001F2A03" w:rsidRPr="00467E22">
        <w:rPr>
          <w:rFonts w:ascii="Calibri Light" w:hAnsi="Calibri Light" w:cs="Calibri Light"/>
        </w:rPr>
        <w:t xml:space="preserve"> bidder </w:t>
      </w:r>
      <w:r w:rsidR="00757523" w:rsidRPr="00467E22">
        <w:rPr>
          <w:rFonts w:ascii="Calibri Light" w:hAnsi="Calibri Light" w:cs="Calibri Light"/>
        </w:rPr>
        <w:t xml:space="preserve">physical </w:t>
      </w:r>
      <w:r w:rsidR="001F2A03" w:rsidRPr="00467E22">
        <w:rPr>
          <w:rFonts w:ascii="Calibri Light" w:hAnsi="Calibri Light" w:cs="Calibri Light"/>
        </w:rPr>
        <w:t xml:space="preserve">access to </w:t>
      </w:r>
      <w:r w:rsidR="00757523" w:rsidRPr="00467E22">
        <w:rPr>
          <w:rFonts w:ascii="Calibri Light" w:hAnsi="Calibri Light" w:cs="Calibri Light"/>
        </w:rPr>
        <w:t xml:space="preserve">client </w:t>
      </w:r>
      <w:r w:rsidR="00B2698D" w:rsidRPr="00467E22">
        <w:rPr>
          <w:rFonts w:ascii="Calibri Light" w:hAnsi="Calibri Light" w:cs="Calibri Light"/>
        </w:rPr>
        <w:t>site</w:t>
      </w:r>
      <w:r w:rsidR="001F2A03" w:rsidRPr="00467E22">
        <w:rPr>
          <w:rFonts w:ascii="Calibri Light" w:hAnsi="Calibri Light" w:cs="Calibri Light"/>
        </w:rPr>
        <w:t xml:space="preserve">, the Supplier must adhere to </w:t>
      </w:r>
      <w:r w:rsidR="0058237B" w:rsidRPr="00467E22">
        <w:rPr>
          <w:rFonts w:ascii="Calibri Light" w:hAnsi="Calibri Light" w:cs="Calibri Light"/>
        </w:rPr>
        <w:t>Client</w:t>
      </w:r>
      <w:r w:rsidR="001F2A03" w:rsidRPr="00467E22">
        <w:rPr>
          <w:rFonts w:ascii="Calibri Light" w:hAnsi="Calibri Light" w:cs="Calibri Light"/>
        </w:rPr>
        <w:t>'s relevant policies and procedures</w:t>
      </w:r>
      <w:r w:rsidRPr="00467E22">
        <w:rPr>
          <w:rFonts w:ascii="Calibri Light" w:hAnsi="Calibri Light" w:cs="Calibri Light"/>
        </w:rPr>
        <w:t>.</w:t>
      </w:r>
    </w:p>
    <w:p w14:paraId="7B85EF62" w14:textId="77777777" w:rsidR="00332C3F" w:rsidRPr="00332C3F" w:rsidRDefault="00332C3F" w:rsidP="00332C3F">
      <w:pPr>
        <w:rPr>
          <w:rFonts w:cs="Calibri Light"/>
        </w:rPr>
      </w:pPr>
    </w:p>
    <w:p w14:paraId="06A29DB5" w14:textId="77777777" w:rsidR="00092809" w:rsidRPr="00467E22" w:rsidRDefault="00092809" w:rsidP="00AE269F">
      <w:pPr>
        <w:pStyle w:val="ListParagraph"/>
        <w:numPr>
          <w:ilvl w:val="0"/>
          <w:numId w:val="6"/>
        </w:numPr>
        <w:rPr>
          <w:rFonts w:ascii="Calibri Light" w:hAnsi="Calibri Light" w:cs="Calibri Light"/>
          <w:b/>
          <w:bCs/>
        </w:rPr>
      </w:pPr>
      <w:r w:rsidRPr="00467E22">
        <w:rPr>
          <w:rFonts w:ascii="Calibri Light" w:hAnsi="Calibri Light" w:cs="Calibri Light"/>
          <w:b/>
          <w:bCs/>
        </w:rPr>
        <w:lastRenderedPageBreak/>
        <w:t>Tools of Trade</w:t>
      </w:r>
    </w:p>
    <w:p w14:paraId="686A42BE" w14:textId="61151DBC" w:rsidR="00092809" w:rsidRDefault="00092809" w:rsidP="00AE269F">
      <w:pPr>
        <w:pStyle w:val="ListParagraph"/>
        <w:numPr>
          <w:ilvl w:val="1"/>
          <w:numId w:val="6"/>
        </w:numPr>
        <w:rPr>
          <w:rFonts w:ascii="Calibri Light" w:hAnsi="Calibri Light" w:cs="Calibri Light"/>
        </w:rPr>
      </w:pPr>
      <w:r w:rsidRPr="00467E22">
        <w:rPr>
          <w:rFonts w:ascii="Calibri Light" w:hAnsi="Calibri Light" w:cs="Calibri Light"/>
        </w:rPr>
        <w:t>The bidder is expected to use its own resources (cell phone, laptops etc) to communicate with its own offices or outside of the SITA/Client buildings, including all tools and equipment to render the services effectively.</w:t>
      </w:r>
    </w:p>
    <w:p w14:paraId="6AAF9CC5" w14:textId="63192978" w:rsidR="000136F5" w:rsidRDefault="000136F5" w:rsidP="000136F5">
      <w:pPr>
        <w:pStyle w:val="Heading4"/>
      </w:pPr>
      <w:r>
        <w:t xml:space="preserve">Router Data Sheet </w:t>
      </w:r>
    </w:p>
    <w:p w14:paraId="520DE1CE" w14:textId="1E42E04C" w:rsidR="000136F5" w:rsidRPr="000136F5" w:rsidRDefault="000136F5" w:rsidP="00EE526B">
      <w:pPr>
        <w:pStyle w:val="ListParagraph"/>
        <w:numPr>
          <w:ilvl w:val="0"/>
          <w:numId w:val="80"/>
        </w:numPr>
        <w:rPr>
          <w:lang w:val="en-GB"/>
        </w:rPr>
      </w:pPr>
      <w:r>
        <w:rPr>
          <w:lang w:val="en-GB"/>
        </w:rPr>
        <w:t xml:space="preserve">SITA reserves the right to request the bidders to provide a product documentation or </w:t>
      </w:r>
      <w:r w:rsidR="00CD43C2">
        <w:rPr>
          <w:lang w:val="en-GB"/>
        </w:rPr>
        <w:t xml:space="preserve">router </w:t>
      </w:r>
      <w:r>
        <w:rPr>
          <w:lang w:val="en-GB"/>
        </w:rPr>
        <w:t>data sheet indicating how it meets the required functionalities.</w:t>
      </w:r>
    </w:p>
    <w:p w14:paraId="0AE76802" w14:textId="0A7D9F32" w:rsidR="00D1657C" w:rsidRPr="00D1657C" w:rsidRDefault="00092809" w:rsidP="001117E6">
      <w:pPr>
        <w:pStyle w:val="Heading4"/>
      </w:pPr>
      <w:r w:rsidRPr="00055992">
        <w:t>Regulatory, Quality and Standards</w:t>
      </w:r>
    </w:p>
    <w:p w14:paraId="001E7715" w14:textId="77777777" w:rsidR="00CB3CE0" w:rsidRPr="00E35BA0"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ISO/IEC General Quality Standards, ISO27001, and Protection of Personal Information Act (POPIA).</w:t>
      </w:r>
    </w:p>
    <w:p w14:paraId="2BCB001A" w14:textId="77777777" w:rsidR="00CB3CE0" w:rsidRPr="00E35BA0"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General Quality Standards, ISO 9001</w:t>
      </w:r>
    </w:p>
    <w:p w14:paraId="25CFA404" w14:textId="77777777" w:rsidR="00CB3CE0" w:rsidRPr="00E35BA0"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 xml:space="preserve">The Supplier must for the duration of the contract ensure compliance with SANS standards (SANS 10222-2) </w:t>
      </w:r>
    </w:p>
    <w:p w14:paraId="29D3E2A7" w14:textId="77777777" w:rsidR="00CB3CE0" w:rsidRPr="00E35BA0"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40AAF929" w14:textId="77777777" w:rsidR="00CB3CE0" w:rsidRPr="00E35BA0"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Registered with Department of Labour as Installation Electrician to oversee changes where changes or extensions are made to the electrical installation and to issue a Certificate of Compliance as prescribed by the Occupational Health and Safety Act.</w:t>
      </w:r>
    </w:p>
    <w:p w14:paraId="7A256139" w14:textId="77777777" w:rsidR="00CB3CE0" w:rsidRPr="00E35BA0"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Registered as a SAQCC Gas registered refrigerant gas practitioner for the installation, repair or modification and/or maintenance of a refrigeration system.</w:t>
      </w:r>
    </w:p>
    <w:p w14:paraId="070FC4EA" w14:textId="77777777" w:rsidR="00CB3CE0" w:rsidRPr="00E35BA0"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 xml:space="preserve">National Key Points Act 1980 as amended. </w:t>
      </w:r>
    </w:p>
    <w:p w14:paraId="03020C92" w14:textId="77777777" w:rsidR="00CB3CE0" w:rsidRPr="00367DF7"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Environmental Conservation Act 1989 as amended.</w:t>
      </w:r>
    </w:p>
    <w:p w14:paraId="00A8DC10" w14:textId="77777777" w:rsidR="00CB3CE0" w:rsidRPr="00E35BA0"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Any approved new site equipment installations and enhancements of Infrastructure must be quality assured and comply with all applicable SABS standards as well as municipality standards.</w:t>
      </w:r>
    </w:p>
    <w:p w14:paraId="690F0CEE" w14:textId="77777777" w:rsidR="00CB3CE0" w:rsidRPr="00BD459E" w:rsidRDefault="00CB3CE0" w:rsidP="00EE526B">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 xml:space="preserve">The safety of </w:t>
      </w:r>
      <w:r>
        <w:rPr>
          <w:rFonts w:asciiTheme="majorHAnsi" w:hAnsiTheme="majorHAnsi" w:cstheme="majorHAnsi"/>
          <w:color w:val="000000"/>
        </w:rPr>
        <w:t>SITA</w:t>
      </w:r>
      <w:r w:rsidRPr="00E35BA0">
        <w:rPr>
          <w:rFonts w:asciiTheme="majorHAnsi" w:hAnsiTheme="majorHAnsi" w:cstheme="majorHAnsi"/>
          <w:color w:val="000000"/>
        </w:rPr>
        <w:t xml:space="preserve"> personnel and visitors to S</w:t>
      </w:r>
      <w:r>
        <w:rPr>
          <w:rFonts w:asciiTheme="majorHAnsi" w:hAnsiTheme="majorHAnsi" w:cstheme="majorHAnsi"/>
          <w:color w:val="000000"/>
        </w:rPr>
        <w:t>ITA</w:t>
      </w:r>
      <w:r w:rsidRPr="00E35BA0">
        <w:rPr>
          <w:rFonts w:asciiTheme="majorHAnsi" w:hAnsiTheme="majorHAnsi" w:cstheme="majorHAnsi"/>
          <w:color w:val="000000"/>
        </w:rPr>
        <w:t xml:space="preserve"> premises must be placed first, always and great care must be taken not to damage any infrastructure or equipment.</w:t>
      </w:r>
    </w:p>
    <w:p w14:paraId="413DC5A6" w14:textId="77777777" w:rsidR="00CB3CE0" w:rsidRPr="005C0619" w:rsidRDefault="00CB3CE0" w:rsidP="00EE526B">
      <w:pPr>
        <w:pStyle w:val="ListParagraph"/>
        <w:numPr>
          <w:ilvl w:val="0"/>
          <w:numId w:val="58"/>
        </w:numPr>
        <w:ind w:left="1418"/>
        <w:rPr>
          <w:rFonts w:asciiTheme="majorHAnsi" w:hAnsiTheme="majorHAnsi" w:cstheme="majorHAnsi"/>
          <w:color w:val="000000"/>
        </w:rPr>
      </w:pPr>
      <w:r w:rsidRPr="005C0619">
        <w:rPr>
          <w:rFonts w:asciiTheme="majorHAnsi" w:hAnsiTheme="majorHAnsi" w:cstheme="majorHAnsi"/>
          <w:color w:val="000000"/>
        </w:rPr>
        <w:t>The Supplier must for the duration of the contract ensure that the proposed product or solution conform to the list of Government Minimum Interoperability Standards (MIOS).</w:t>
      </w:r>
    </w:p>
    <w:p w14:paraId="7F907A9F" w14:textId="46AC7034" w:rsidR="00092809" w:rsidRPr="00FD6068" w:rsidRDefault="007C2133" w:rsidP="00092809">
      <w:pPr>
        <w:pStyle w:val="Heading4"/>
      </w:pPr>
      <w:r>
        <w:t xml:space="preserve">Security clearance requirements </w:t>
      </w:r>
    </w:p>
    <w:p w14:paraId="600160D8" w14:textId="77777777" w:rsidR="007C2133" w:rsidRPr="007C2133" w:rsidRDefault="007C2133" w:rsidP="00EE526B">
      <w:pPr>
        <w:numPr>
          <w:ilvl w:val="1"/>
          <w:numId w:val="61"/>
        </w:numPr>
        <w:ind w:left="1418" w:hanging="425"/>
        <w:rPr>
          <w:rFonts w:eastAsia="Calibri Light" w:cs="Calibri Light"/>
        </w:rPr>
      </w:pPr>
      <w:r w:rsidRPr="007C2133">
        <w:rPr>
          <w:rFonts w:eastAsia="Calibri Light" w:cs="Calibri Light"/>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FED20B3" w14:textId="77777777" w:rsidR="007C2133" w:rsidRPr="007C2133" w:rsidRDefault="007C2133" w:rsidP="00EE526B">
      <w:pPr>
        <w:numPr>
          <w:ilvl w:val="4"/>
          <w:numId w:val="62"/>
        </w:numPr>
        <w:ind w:left="1985"/>
        <w:rPr>
          <w:rFonts w:eastAsia="Times New Roman" w:cs="Calibri Light"/>
        </w:rPr>
      </w:pPr>
      <w:r w:rsidRPr="007C2133">
        <w:rPr>
          <w:rFonts w:eastAsia="Times New Roman" w:cs="Calibri Light"/>
        </w:rPr>
        <w:t>Copy of company registration documentation.</w:t>
      </w:r>
    </w:p>
    <w:p w14:paraId="370C51E3" w14:textId="77777777" w:rsidR="007C2133" w:rsidRPr="007C2133" w:rsidRDefault="007C2133" w:rsidP="00EE526B">
      <w:pPr>
        <w:numPr>
          <w:ilvl w:val="4"/>
          <w:numId w:val="62"/>
        </w:numPr>
        <w:ind w:left="1985"/>
        <w:rPr>
          <w:rFonts w:eastAsia="Times New Roman" w:cs="Calibri Light"/>
        </w:rPr>
      </w:pPr>
      <w:r w:rsidRPr="007C2133">
        <w:rPr>
          <w:rFonts w:eastAsia="Times New Roman" w:cs="Calibri Light"/>
        </w:rPr>
        <w:t>Copy(</w:t>
      </w:r>
      <w:proofErr w:type="spellStart"/>
      <w:r w:rsidRPr="007C2133">
        <w:rPr>
          <w:rFonts w:eastAsia="Times New Roman" w:cs="Calibri Light"/>
        </w:rPr>
        <w:t>ies</w:t>
      </w:r>
      <w:proofErr w:type="spellEnd"/>
      <w:r w:rsidRPr="007C2133">
        <w:rPr>
          <w:rFonts w:eastAsia="Times New Roman" w:cs="Calibri Light"/>
        </w:rPr>
        <w:t xml:space="preserve">) of identity documentation of Director(s), Member(s) or Trustee(s); </w:t>
      </w:r>
    </w:p>
    <w:p w14:paraId="6EAE49A7" w14:textId="77777777" w:rsidR="007C2133" w:rsidRPr="007C2133" w:rsidRDefault="007C2133" w:rsidP="00EE526B">
      <w:pPr>
        <w:numPr>
          <w:ilvl w:val="4"/>
          <w:numId w:val="62"/>
        </w:numPr>
        <w:ind w:left="1985"/>
        <w:rPr>
          <w:rFonts w:eastAsia="Times New Roman" w:cs="Calibri Light"/>
        </w:rPr>
      </w:pPr>
      <w:r w:rsidRPr="007C2133">
        <w:rPr>
          <w:rFonts w:eastAsia="Times New Roman" w:cs="Calibri Light"/>
        </w:rPr>
        <w:t xml:space="preserve">Copy of valid tax clearance certificate. </w:t>
      </w:r>
    </w:p>
    <w:p w14:paraId="2F4C83DB" w14:textId="77777777" w:rsidR="007C2133" w:rsidRPr="007C2133" w:rsidRDefault="007C2133" w:rsidP="00EE526B">
      <w:pPr>
        <w:numPr>
          <w:ilvl w:val="1"/>
          <w:numId w:val="61"/>
        </w:numPr>
        <w:ind w:left="1418" w:hanging="425"/>
        <w:rPr>
          <w:rFonts w:eastAsia="Calibri Light" w:cs="Calibri Light"/>
        </w:rPr>
      </w:pPr>
      <w:r w:rsidRPr="007C2133">
        <w:rPr>
          <w:rFonts w:eastAsia="Calibri Light" w:cs="Calibri Light"/>
        </w:rPr>
        <w:lastRenderedPageBreak/>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56B2986" w14:textId="77777777" w:rsidR="007C2133" w:rsidRPr="007C2133" w:rsidRDefault="007C2133" w:rsidP="00EE526B">
      <w:pPr>
        <w:numPr>
          <w:ilvl w:val="4"/>
          <w:numId w:val="59"/>
        </w:numPr>
        <w:ind w:left="1985"/>
        <w:rPr>
          <w:rFonts w:eastAsia="Times New Roman" w:cs="Calibri Light"/>
        </w:rPr>
      </w:pPr>
      <w:r w:rsidRPr="007C2133">
        <w:rPr>
          <w:rFonts w:eastAsia="Times New Roman" w:cs="Calibri Light"/>
        </w:rPr>
        <w:t>Copy of identity document;</w:t>
      </w:r>
    </w:p>
    <w:p w14:paraId="1B24BFAA" w14:textId="77777777" w:rsidR="007C2133" w:rsidRPr="007C2133" w:rsidRDefault="007C2133" w:rsidP="00EE526B">
      <w:pPr>
        <w:numPr>
          <w:ilvl w:val="2"/>
          <w:numId w:val="59"/>
        </w:numPr>
        <w:ind w:left="1985"/>
        <w:rPr>
          <w:rFonts w:eastAsia="Times New Roman" w:cs="Calibri Light"/>
        </w:rPr>
      </w:pPr>
      <w:r w:rsidRPr="007C2133">
        <w:rPr>
          <w:rFonts w:eastAsia="Times New Roman" w:cs="Calibri Light"/>
        </w:rPr>
        <w:t>Copy(</w:t>
      </w:r>
      <w:proofErr w:type="spellStart"/>
      <w:r w:rsidRPr="007C2133">
        <w:rPr>
          <w:rFonts w:eastAsia="Times New Roman" w:cs="Calibri Light"/>
        </w:rPr>
        <w:t>ies</w:t>
      </w:r>
      <w:proofErr w:type="spellEnd"/>
      <w:r w:rsidRPr="007C2133">
        <w:rPr>
          <w:rFonts w:eastAsia="Times New Roman" w:cs="Calibri Light"/>
        </w:rPr>
        <w:t>) of qualification(s) if SITA requires verification thereof;</w:t>
      </w:r>
    </w:p>
    <w:p w14:paraId="6BD9A942" w14:textId="77777777" w:rsidR="007C2133" w:rsidRPr="007C2133" w:rsidRDefault="007C2133" w:rsidP="00EE526B">
      <w:pPr>
        <w:numPr>
          <w:ilvl w:val="2"/>
          <w:numId w:val="59"/>
        </w:numPr>
        <w:ind w:left="1985"/>
        <w:rPr>
          <w:rFonts w:eastAsia="Times New Roman" w:cs="Calibri Light"/>
        </w:rPr>
      </w:pPr>
      <w:r w:rsidRPr="007C2133">
        <w:rPr>
          <w:rFonts w:eastAsia="Times New Roman" w:cs="Calibri Light"/>
        </w:rPr>
        <w:t>Fingerprints – will be taken electronically;</w:t>
      </w:r>
    </w:p>
    <w:p w14:paraId="183F3447" w14:textId="77777777" w:rsidR="007C2133" w:rsidRPr="007C2133" w:rsidRDefault="007C2133" w:rsidP="00EE526B">
      <w:pPr>
        <w:numPr>
          <w:ilvl w:val="2"/>
          <w:numId w:val="59"/>
        </w:numPr>
        <w:tabs>
          <w:tab w:val="left" w:pos="1560"/>
          <w:tab w:val="left" w:pos="1985"/>
        </w:tabs>
        <w:ind w:left="1560" w:hanging="114"/>
        <w:rPr>
          <w:rFonts w:eastAsia="Times New Roman" w:cs="Calibri Light"/>
        </w:rPr>
      </w:pPr>
      <w:r w:rsidRPr="007C2133">
        <w:rPr>
          <w:rFonts w:eastAsia="Times New Roman" w:cs="Calibri Light"/>
        </w:rPr>
        <w:t xml:space="preserve">Signed consent form for the conduct of background checks. </w:t>
      </w:r>
    </w:p>
    <w:p w14:paraId="4BC53F77" w14:textId="77777777" w:rsidR="007C2133" w:rsidRPr="007C2133" w:rsidRDefault="007C2133" w:rsidP="00EE526B">
      <w:pPr>
        <w:numPr>
          <w:ilvl w:val="1"/>
          <w:numId w:val="61"/>
        </w:numPr>
        <w:ind w:left="1418" w:hanging="425"/>
        <w:rPr>
          <w:rFonts w:eastAsia="Calibri Light" w:cs="Calibri Light"/>
        </w:rPr>
      </w:pPr>
      <w:r w:rsidRPr="007C2133">
        <w:rPr>
          <w:rFonts w:eastAsia="Calibri Light" w:cs="Calibri Light"/>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920907E" w14:textId="77777777" w:rsidR="007C2133" w:rsidRPr="007C2133" w:rsidRDefault="007C2133" w:rsidP="00EE526B">
      <w:pPr>
        <w:numPr>
          <w:ilvl w:val="4"/>
          <w:numId w:val="60"/>
        </w:numPr>
        <w:ind w:left="1985"/>
        <w:rPr>
          <w:rFonts w:eastAsia="Times New Roman" w:cs="Calibri Light"/>
        </w:rPr>
      </w:pPr>
      <w:r w:rsidRPr="007C2133">
        <w:rPr>
          <w:rFonts w:eastAsia="Times New Roman" w:cs="Calibri Light"/>
        </w:rPr>
        <w:t>Completed Z204 or DD1057 security clearance application form;</w:t>
      </w:r>
    </w:p>
    <w:p w14:paraId="215430EE" w14:textId="77777777" w:rsidR="007C2133" w:rsidRPr="007C2133" w:rsidRDefault="007C2133" w:rsidP="00EE526B">
      <w:pPr>
        <w:numPr>
          <w:ilvl w:val="2"/>
          <w:numId w:val="60"/>
        </w:numPr>
        <w:ind w:left="1985"/>
        <w:rPr>
          <w:rFonts w:eastAsia="Times New Roman" w:cs="Calibri Light"/>
        </w:rPr>
      </w:pPr>
      <w:r w:rsidRPr="007C2133">
        <w:rPr>
          <w:rFonts w:eastAsia="Times New Roman" w:cs="Calibri Light"/>
        </w:rPr>
        <w:t>Fingerprints;</w:t>
      </w:r>
    </w:p>
    <w:p w14:paraId="35E5D74E" w14:textId="77777777" w:rsidR="007C2133" w:rsidRPr="007C2133" w:rsidRDefault="007C2133" w:rsidP="00EE526B">
      <w:pPr>
        <w:numPr>
          <w:ilvl w:val="2"/>
          <w:numId w:val="60"/>
        </w:numPr>
        <w:ind w:left="1985"/>
        <w:rPr>
          <w:rFonts w:eastAsia="Times New Roman" w:cs="Calibri Light"/>
        </w:rPr>
      </w:pPr>
      <w:r w:rsidRPr="007C2133">
        <w:rPr>
          <w:rFonts w:eastAsia="Times New Roman" w:cs="Calibri Light"/>
        </w:rPr>
        <w:t xml:space="preserve">Personal documentation of the applicant, including but not limited to, identity document, passport, marriage certificate (if applicable), divorce order (if applicable), qualifications, salary advice and bank statements.         </w:t>
      </w:r>
    </w:p>
    <w:p w14:paraId="0236525C" w14:textId="77777777" w:rsidR="00092809" w:rsidRPr="007B0B7F" w:rsidRDefault="00092809" w:rsidP="008A1FD2">
      <w:pPr>
        <w:pStyle w:val="Heading4"/>
      </w:pPr>
      <w:r w:rsidRPr="007B0B7F">
        <w:t>Confidentiality and non -disclosure conditions</w:t>
      </w:r>
    </w:p>
    <w:p w14:paraId="79024B04" w14:textId="77777777" w:rsidR="00092809" w:rsidRPr="00467E22" w:rsidRDefault="00092809" w:rsidP="00EE526B">
      <w:pPr>
        <w:pStyle w:val="ListParagraph"/>
        <w:numPr>
          <w:ilvl w:val="0"/>
          <w:numId w:val="7"/>
        </w:numPr>
        <w:rPr>
          <w:rFonts w:ascii="Calibri Light" w:hAnsi="Calibri Light" w:cs="Calibri Light"/>
        </w:rPr>
      </w:pPr>
      <w:r w:rsidRPr="00467E22">
        <w:rPr>
          <w:rFonts w:ascii="Calibri Light" w:hAnsi="Calibri Light" w:cs="Calibri Light"/>
        </w:rPr>
        <w:t>The Supplier, including its management and staff, must before commencement of the Contract, sign a non-disclosure agreement regarding Confidential Information</w:t>
      </w:r>
    </w:p>
    <w:p w14:paraId="6804D01D" w14:textId="77777777" w:rsidR="00092809" w:rsidRPr="00467E22" w:rsidRDefault="00092809" w:rsidP="00EE526B">
      <w:pPr>
        <w:pStyle w:val="ListParagraph"/>
        <w:numPr>
          <w:ilvl w:val="0"/>
          <w:numId w:val="7"/>
        </w:numPr>
        <w:rPr>
          <w:rFonts w:ascii="Calibri Light" w:hAnsi="Calibri Light" w:cs="Calibri Light"/>
        </w:rPr>
      </w:pPr>
      <w:r w:rsidRPr="00467E22">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BB0DC74"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t>the Promotion of Access to Information Act, 2000 (Act no. 2 of 2000);</w:t>
      </w:r>
    </w:p>
    <w:p w14:paraId="6B06018A"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t>being clearly marked "Confidential" and which is provided by one Party to another Party in terms of this Contract;</w:t>
      </w:r>
    </w:p>
    <w:p w14:paraId="6075FC33"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29590E1D"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587F435A"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t>being information, the disclosure of which could reasonably be expected to endanger a life or physical security of a person;</w:t>
      </w:r>
    </w:p>
    <w:p w14:paraId="2547C537"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lastRenderedPageBreak/>
        <w:t>being technical, scientific, commercial, financial and market-related information, know-how and trade secrets of a Party;</w:t>
      </w:r>
    </w:p>
    <w:p w14:paraId="4D658993"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4B5BA7E4"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1644A75A" w14:textId="77777777" w:rsidR="00092809" w:rsidRPr="00467E22" w:rsidRDefault="00092809" w:rsidP="00EE526B">
      <w:pPr>
        <w:pStyle w:val="ListParagraph"/>
        <w:numPr>
          <w:ilvl w:val="1"/>
          <w:numId w:val="7"/>
        </w:numPr>
        <w:rPr>
          <w:rFonts w:ascii="Calibri Light" w:hAnsi="Calibri Light" w:cs="Calibri Light"/>
        </w:rPr>
      </w:pPr>
      <w:r w:rsidRPr="00467E22">
        <w:rPr>
          <w:rFonts w:ascii="Calibri Light" w:hAnsi="Calibri Light"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2D4F325" w14:textId="77777777" w:rsidR="00092809" w:rsidRPr="00467E22" w:rsidRDefault="00092809" w:rsidP="00EE526B">
      <w:pPr>
        <w:pStyle w:val="ListParagraph"/>
        <w:numPr>
          <w:ilvl w:val="0"/>
          <w:numId w:val="7"/>
        </w:numPr>
        <w:rPr>
          <w:rFonts w:ascii="Calibri Light" w:hAnsi="Calibri Light" w:cs="Calibri Light"/>
        </w:rPr>
      </w:pPr>
      <w:r w:rsidRPr="00467E22">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1E80CF46" w14:textId="77777777" w:rsidR="00092809" w:rsidRPr="00467E22" w:rsidRDefault="00092809" w:rsidP="00EE526B">
      <w:pPr>
        <w:pStyle w:val="ListParagraph"/>
        <w:numPr>
          <w:ilvl w:val="0"/>
          <w:numId w:val="7"/>
        </w:numPr>
        <w:rPr>
          <w:rFonts w:ascii="Calibri Light" w:hAnsi="Calibri Light" w:cs="Calibri Light"/>
        </w:rPr>
      </w:pPr>
      <w:r w:rsidRPr="00467E22">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E9C7B6F" w14:textId="77777777" w:rsidR="00092809" w:rsidRPr="00467E22" w:rsidRDefault="00092809" w:rsidP="00EE526B">
      <w:pPr>
        <w:pStyle w:val="ListParagraph"/>
        <w:numPr>
          <w:ilvl w:val="0"/>
          <w:numId w:val="7"/>
        </w:numPr>
        <w:rPr>
          <w:rFonts w:ascii="Calibri Light" w:hAnsi="Calibri Light" w:cs="Calibri Light"/>
        </w:rPr>
      </w:pPr>
      <w:r w:rsidRPr="00467E22">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4382458" w14:textId="77777777" w:rsidR="00092809" w:rsidRPr="002D7C87" w:rsidRDefault="00092809" w:rsidP="00092809">
      <w:pPr>
        <w:pStyle w:val="Heading4"/>
        <w:ind w:left="567"/>
      </w:pPr>
      <w:r w:rsidRPr="002D7C87">
        <w:t>Guarantee and warranties</w:t>
      </w:r>
    </w:p>
    <w:p w14:paraId="30B808B8" w14:textId="77777777" w:rsidR="006611FE" w:rsidRPr="00467E22" w:rsidRDefault="006611FE" w:rsidP="00EE526B">
      <w:pPr>
        <w:pStyle w:val="ListParagraph"/>
        <w:numPr>
          <w:ilvl w:val="0"/>
          <w:numId w:val="8"/>
        </w:numPr>
        <w:rPr>
          <w:rFonts w:ascii="Calibri Light" w:hAnsi="Calibri Light" w:cs="Calibri Light"/>
        </w:rPr>
      </w:pPr>
      <w:r w:rsidRPr="00467E22">
        <w:rPr>
          <w:rFonts w:ascii="Calibri Light" w:hAnsi="Calibri Light" w:cs="Calibri Light"/>
        </w:rPr>
        <w:t>The supplier confirms that:</w:t>
      </w:r>
    </w:p>
    <w:p w14:paraId="1F3339B6" w14:textId="77777777" w:rsidR="006611FE" w:rsidRPr="00467E22" w:rsidRDefault="006611FE" w:rsidP="00EE526B">
      <w:pPr>
        <w:pStyle w:val="ListParagraph"/>
        <w:numPr>
          <w:ilvl w:val="1"/>
          <w:numId w:val="8"/>
        </w:numPr>
        <w:rPr>
          <w:rFonts w:ascii="Calibri Light" w:hAnsi="Calibri Light" w:cs="Calibri Light"/>
        </w:rPr>
      </w:pPr>
      <w:r w:rsidRPr="00467E22">
        <w:rPr>
          <w:rFonts w:ascii="Calibri Light" w:hAnsi="Calibri Light" w:cs="Calibri Light"/>
        </w:rPr>
        <w:t>The warranty of goods supplied under this contract remains valid for the duration of the contract after the goods were delivered, installed and commissioned with a sign off, including the clients signature.</w:t>
      </w:r>
    </w:p>
    <w:p w14:paraId="0B39BDCF" w14:textId="77777777" w:rsidR="006611FE" w:rsidRPr="00467E22" w:rsidRDefault="006611FE" w:rsidP="00EE526B">
      <w:pPr>
        <w:pStyle w:val="ListParagraph"/>
        <w:numPr>
          <w:ilvl w:val="1"/>
          <w:numId w:val="8"/>
        </w:numPr>
        <w:rPr>
          <w:rFonts w:ascii="Calibri Light" w:hAnsi="Calibri Light" w:cs="Calibri Light"/>
        </w:rPr>
      </w:pPr>
      <w:r w:rsidRPr="00467E22">
        <w:rPr>
          <w:rFonts w:ascii="Calibri Light" w:hAnsi="Calibri Light" w:cs="Calibri Light"/>
        </w:rPr>
        <w:t xml:space="preserve">In case infrastructure equipment needs to be replaced all relevant guarantees and warranties must be honoured by the service provider.  At expiry of the two-year contract, the service provider will transfer the warranty/guarantee to SITA. </w:t>
      </w:r>
    </w:p>
    <w:p w14:paraId="413354A3" w14:textId="77777777" w:rsidR="006611FE" w:rsidRPr="00467E22" w:rsidRDefault="006611FE" w:rsidP="00EE526B">
      <w:pPr>
        <w:pStyle w:val="ListParagraph"/>
        <w:numPr>
          <w:ilvl w:val="1"/>
          <w:numId w:val="8"/>
        </w:numPr>
        <w:rPr>
          <w:rFonts w:ascii="Calibri Light" w:hAnsi="Calibri Light" w:cs="Calibri Light"/>
        </w:rPr>
      </w:pPr>
      <w:bookmarkStart w:id="93" w:name="_Toc448483286"/>
      <w:r w:rsidRPr="00467E22">
        <w:rPr>
          <w:rFonts w:ascii="Calibri Light" w:hAnsi="Calibri Light" w:cs="Calibri Light"/>
        </w:rPr>
        <w:t xml:space="preserve">The warranty of goods supplied under this contract remains valid for twelve (12) months after the goods, or any portion thereof as the case may be, have been delivered to and accepted at the destination indicated in the contract, or for eighteen (18) months after the </w:t>
      </w:r>
      <w:r w:rsidRPr="00467E22">
        <w:rPr>
          <w:rFonts w:ascii="Calibri Light" w:hAnsi="Calibri Light" w:cs="Calibri Light"/>
        </w:rPr>
        <w:lastRenderedPageBreak/>
        <w:t>date of shipment from the port or place of loading in the source country, whichever period concludes earlier.</w:t>
      </w:r>
    </w:p>
    <w:p w14:paraId="6942D205" w14:textId="77777777" w:rsidR="006611FE" w:rsidRPr="00467E22" w:rsidRDefault="006611FE" w:rsidP="00EE526B">
      <w:pPr>
        <w:pStyle w:val="ListParagraph"/>
        <w:numPr>
          <w:ilvl w:val="1"/>
          <w:numId w:val="8"/>
        </w:numPr>
        <w:rPr>
          <w:rFonts w:ascii="Calibri Light" w:hAnsi="Calibri Light" w:cs="Calibri Light"/>
        </w:rPr>
      </w:pPr>
      <w:r w:rsidRPr="00467E22">
        <w:rPr>
          <w:rFonts w:ascii="Calibri Light" w:hAnsi="Calibri Light" w:cs="Calibri Light"/>
        </w:rPr>
        <w:t xml:space="preserve">as at Commencement Date, it has the rights, title and interest in and to the Product or Services to deliver such Product or Services in terms of the Contract and that such rights are free from any encumbrances </w:t>
      </w:r>
      <w:bookmarkEnd w:id="93"/>
      <w:r w:rsidRPr="00467E22">
        <w:rPr>
          <w:rFonts w:ascii="Calibri Light" w:hAnsi="Calibri Light" w:cs="Calibri Light"/>
        </w:rPr>
        <w:t xml:space="preserve">whatsoever. </w:t>
      </w:r>
    </w:p>
    <w:p w14:paraId="437FFDBB" w14:textId="77777777" w:rsidR="006611FE" w:rsidRPr="00467E22" w:rsidRDefault="006611FE" w:rsidP="00EE526B">
      <w:pPr>
        <w:pStyle w:val="ListParagraph"/>
        <w:numPr>
          <w:ilvl w:val="1"/>
          <w:numId w:val="8"/>
        </w:numPr>
        <w:rPr>
          <w:rFonts w:ascii="Calibri Light" w:hAnsi="Calibri Light" w:cs="Calibri Light"/>
        </w:rPr>
      </w:pPr>
      <w:bookmarkStart w:id="94" w:name="_Toc448483287"/>
      <w:r w:rsidRPr="00467E22">
        <w:rPr>
          <w:rFonts w:ascii="Calibri Light" w:hAnsi="Calibri Light" w:cs="Calibri Light"/>
        </w:rPr>
        <w:t xml:space="preserve">the Product is in good working order, free from Defects in material and workmanship, and substantially conforms to the Specifications, for the duration of the Warranty </w:t>
      </w:r>
      <w:bookmarkEnd w:id="94"/>
      <w:r w:rsidRPr="00467E22">
        <w:rPr>
          <w:rFonts w:ascii="Calibri Light" w:hAnsi="Calibri Light" w:cs="Calibri Light"/>
        </w:rPr>
        <w:t>period.</w:t>
      </w:r>
    </w:p>
    <w:p w14:paraId="2035C8B3" w14:textId="77777777" w:rsidR="006611FE" w:rsidRPr="00467E22" w:rsidRDefault="006611FE" w:rsidP="00EE526B">
      <w:pPr>
        <w:pStyle w:val="ListParagraph"/>
        <w:numPr>
          <w:ilvl w:val="1"/>
          <w:numId w:val="8"/>
        </w:numPr>
        <w:rPr>
          <w:rFonts w:ascii="Calibri Light" w:hAnsi="Calibri Light" w:cs="Calibri Light"/>
        </w:rPr>
      </w:pPr>
      <w:bookmarkStart w:id="95" w:name="_Toc448483288"/>
      <w:r w:rsidRPr="00467E22">
        <w:rPr>
          <w:rFonts w:ascii="Calibri Light" w:hAnsi="Calibri Light" w:cs="Calibri Light"/>
        </w:rPr>
        <w:t xml:space="preserve">during the Warranty period any defective item or part component of the Product be repaired or replaced within 3 (three) days after receiving a written notice from </w:t>
      </w:r>
      <w:bookmarkEnd w:id="95"/>
      <w:r w:rsidRPr="00467E22">
        <w:rPr>
          <w:rFonts w:ascii="Calibri Light" w:hAnsi="Calibri Light" w:cs="Calibri Light"/>
        </w:rPr>
        <w:t>SITA.</w:t>
      </w:r>
    </w:p>
    <w:p w14:paraId="4A6145BB" w14:textId="77777777" w:rsidR="006611FE" w:rsidRPr="00467E22" w:rsidRDefault="006611FE" w:rsidP="00EE526B">
      <w:pPr>
        <w:pStyle w:val="ListParagraph"/>
        <w:numPr>
          <w:ilvl w:val="1"/>
          <w:numId w:val="8"/>
        </w:numPr>
        <w:rPr>
          <w:rFonts w:ascii="Calibri Light" w:hAnsi="Calibri Light" w:cs="Calibri Light"/>
        </w:rPr>
      </w:pPr>
      <w:bookmarkStart w:id="96" w:name="_Toc448483292"/>
      <w:bookmarkStart w:id="97" w:name="_Toc448483289"/>
      <w:r w:rsidRPr="00467E22">
        <w:rPr>
          <w:rFonts w:ascii="Calibri Light" w:hAnsi="Calibri Light" w:cs="Calibri Light"/>
        </w:rPr>
        <w:t xml:space="preserve">the Products is maintained during its Warranty Period at no expense to </w:t>
      </w:r>
      <w:bookmarkEnd w:id="96"/>
      <w:r w:rsidRPr="00467E22">
        <w:rPr>
          <w:rFonts w:ascii="Calibri Light" w:hAnsi="Calibri Light" w:cs="Calibri Light"/>
        </w:rPr>
        <w:t xml:space="preserve">SITA. </w:t>
      </w:r>
    </w:p>
    <w:p w14:paraId="10BCF473" w14:textId="77777777" w:rsidR="006611FE" w:rsidRPr="00467E22" w:rsidRDefault="006611FE" w:rsidP="00EE526B">
      <w:pPr>
        <w:pStyle w:val="ListParagraph"/>
        <w:numPr>
          <w:ilvl w:val="1"/>
          <w:numId w:val="8"/>
        </w:numPr>
        <w:rPr>
          <w:rFonts w:ascii="Calibri Light" w:hAnsi="Calibri Light" w:cs="Calibri Light"/>
        </w:rPr>
      </w:pPr>
      <w:r w:rsidRPr="00467E22">
        <w:rPr>
          <w:rFonts w:ascii="Calibri Light" w:hAnsi="Calibri Light" w:cs="Calibri Light"/>
        </w:rPr>
        <w:t xml:space="preserve">the Product possesses all material functions and features required for SITA’s Operational </w:t>
      </w:r>
      <w:bookmarkEnd w:id="97"/>
      <w:r w:rsidRPr="00467E22">
        <w:rPr>
          <w:rFonts w:ascii="Calibri Light" w:hAnsi="Calibri Light" w:cs="Calibri Light"/>
        </w:rPr>
        <w:t>Requirements.</w:t>
      </w:r>
    </w:p>
    <w:p w14:paraId="3BFA8744" w14:textId="77777777" w:rsidR="006611FE" w:rsidRPr="00467E22" w:rsidRDefault="006611FE" w:rsidP="00EE526B">
      <w:pPr>
        <w:pStyle w:val="ListParagraph"/>
        <w:numPr>
          <w:ilvl w:val="1"/>
          <w:numId w:val="8"/>
        </w:numPr>
        <w:rPr>
          <w:rFonts w:ascii="Calibri Light" w:hAnsi="Calibri Light" w:cs="Calibri Light"/>
        </w:rPr>
      </w:pPr>
      <w:bookmarkStart w:id="98" w:name="_Toc448483290"/>
      <w:r w:rsidRPr="00467E22">
        <w:rPr>
          <w:rFonts w:ascii="Calibri Light" w:hAnsi="Calibri Light" w:cs="Calibri Light"/>
        </w:rPr>
        <w:t>the Product remains connected or Service is continued during the term of the Contract;</w:t>
      </w:r>
      <w:bookmarkEnd w:id="98"/>
    </w:p>
    <w:p w14:paraId="15240AFB" w14:textId="77777777" w:rsidR="006611FE" w:rsidRPr="00467E22" w:rsidRDefault="006611FE" w:rsidP="00EE526B">
      <w:pPr>
        <w:pStyle w:val="ListParagraph"/>
        <w:numPr>
          <w:ilvl w:val="1"/>
          <w:numId w:val="8"/>
        </w:numPr>
        <w:rPr>
          <w:rFonts w:ascii="Calibri Light" w:hAnsi="Calibri Light" w:cs="Calibri Light"/>
        </w:rPr>
      </w:pPr>
      <w:bookmarkStart w:id="99" w:name="_Toc448483294"/>
      <w:r w:rsidRPr="00467E22">
        <w:rPr>
          <w:rFonts w:ascii="Calibri Light" w:hAnsi="Calibri Light" w:cs="Calibri Light"/>
        </w:rPr>
        <w:t xml:space="preserve">all third-party warranties that the Supplier receives in connection with the Products including the corresponding software and the benefits of all such warranties are ceded to SITA without reducing or limiting the Supplier’s obligations under the </w:t>
      </w:r>
      <w:bookmarkEnd w:id="99"/>
      <w:r w:rsidRPr="00467E22">
        <w:rPr>
          <w:rFonts w:ascii="Calibri Light" w:hAnsi="Calibri Light" w:cs="Calibri Light"/>
        </w:rPr>
        <w:t>Contract.</w:t>
      </w:r>
    </w:p>
    <w:p w14:paraId="22C5F968" w14:textId="77777777" w:rsidR="006611FE" w:rsidRPr="00467E22" w:rsidRDefault="006611FE" w:rsidP="00EE526B">
      <w:pPr>
        <w:pStyle w:val="ListParagraph"/>
        <w:numPr>
          <w:ilvl w:val="1"/>
          <w:numId w:val="8"/>
        </w:numPr>
        <w:rPr>
          <w:rFonts w:ascii="Calibri Light" w:hAnsi="Calibri Light" w:cs="Calibri Light"/>
        </w:rPr>
      </w:pPr>
      <w:bookmarkStart w:id="100" w:name="_Toc448483296"/>
      <w:r w:rsidRPr="00467E22">
        <w:rPr>
          <w:rFonts w:ascii="Calibri Light" w:hAnsi="Calibri Light" w:cs="Calibri Light"/>
        </w:rPr>
        <w:t xml:space="preserve">no actions, suits, or proceedings, pending or threatened against it or any of its third-party suppliers or sub-contractors that have a material adverse effect on the Supplier’s ability to fulfil its obligations under the Contract </w:t>
      </w:r>
      <w:bookmarkEnd w:id="100"/>
      <w:r w:rsidRPr="00467E22">
        <w:rPr>
          <w:rFonts w:ascii="Calibri Light" w:hAnsi="Calibri Light" w:cs="Calibri Light"/>
        </w:rPr>
        <w:t xml:space="preserve">exist.  </w:t>
      </w:r>
    </w:p>
    <w:p w14:paraId="1FFDC36E" w14:textId="77777777" w:rsidR="006611FE" w:rsidRPr="00467E22" w:rsidRDefault="006611FE" w:rsidP="00EE526B">
      <w:pPr>
        <w:pStyle w:val="ListParagraph"/>
        <w:numPr>
          <w:ilvl w:val="1"/>
          <w:numId w:val="8"/>
        </w:numPr>
        <w:rPr>
          <w:rFonts w:ascii="Calibri Light" w:hAnsi="Calibri Light" w:cs="Calibri Light"/>
        </w:rPr>
      </w:pPr>
      <w:bookmarkStart w:id="101" w:name="_Toc448483297"/>
      <w:r w:rsidRPr="00467E22">
        <w:rPr>
          <w:rFonts w:ascii="Calibri Light" w:hAnsi="Calibri Light" w:cs="Calibri Light"/>
        </w:rPr>
        <w:t xml:space="preserve">SITA is notified immediately if it becomes aware of any action, suit, or proceeding, pending or threatened to have a material adverse effect on the Supplier’s ability to fulfil the obligations under the </w:t>
      </w:r>
      <w:bookmarkEnd w:id="101"/>
      <w:r w:rsidRPr="00467E22">
        <w:rPr>
          <w:rFonts w:ascii="Calibri Light" w:hAnsi="Calibri Light" w:cs="Calibri Light"/>
        </w:rPr>
        <w:t>Contract.</w:t>
      </w:r>
    </w:p>
    <w:p w14:paraId="653F12B9" w14:textId="77777777" w:rsidR="006611FE" w:rsidRPr="00467E22" w:rsidRDefault="006611FE" w:rsidP="00EE526B">
      <w:pPr>
        <w:pStyle w:val="ListParagraph"/>
        <w:numPr>
          <w:ilvl w:val="1"/>
          <w:numId w:val="8"/>
        </w:numPr>
        <w:rPr>
          <w:rFonts w:ascii="Calibri Light" w:hAnsi="Calibri Light" w:cs="Calibri Light"/>
        </w:rPr>
      </w:pPr>
      <w:bookmarkStart w:id="102" w:name="_Toc448483298"/>
      <w:r w:rsidRPr="00467E22">
        <w:rPr>
          <w:rFonts w:ascii="Calibri Light" w:hAnsi="Calibri Light" w:cs="Calibri Light"/>
        </w:rPr>
        <w:t xml:space="preserve">any Product sold to SITA after the Commencement Date of the Contract remains free from any lien, pledge, encumbrance or security </w:t>
      </w:r>
      <w:bookmarkEnd w:id="102"/>
      <w:r w:rsidRPr="00467E22">
        <w:rPr>
          <w:rFonts w:ascii="Calibri Light" w:hAnsi="Calibri Light" w:cs="Calibri Light"/>
        </w:rPr>
        <w:t>interest.</w:t>
      </w:r>
    </w:p>
    <w:p w14:paraId="3FBE3326" w14:textId="77777777" w:rsidR="006611FE" w:rsidRPr="00467E22" w:rsidRDefault="006611FE" w:rsidP="00EE526B">
      <w:pPr>
        <w:pStyle w:val="ListParagraph"/>
        <w:numPr>
          <w:ilvl w:val="1"/>
          <w:numId w:val="8"/>
        </w:numPr>
        <w:rPr>
          <w:rFonts w:ascii="Calibri Light" w:hAnsi="Calibri Light" w:cs="Calibri Light"/>
        </w:rPr>
      </w:pPr>
      <w:bookmarkStart w:id="103" w:name="_Toc448483299"/>
      <w:r w:rsidRPr="00467E22">
        <w:rPr>
          <w:rFonts w:ascii="Calibri Light" w:hAnsi="Calibri Light" w:cs="Calibri Light"/>
        </w:rPr>
        <w:t xml:space="preserve">SITA’s use of the Product and Manuals supplied in connection with the Contract does not infringe any Intellectual Property Rights of any third </w:t>
      </w:r>
      <w:bookmarkEnd w:id="103"/>
      <w:r w:rsidRPr="00467E22">
        <w:rPr>
          <w:rFonts w:ascii="Calibri Light" w:hAnsi="Calibri Light" w:cs="Calibri Light"/>
        </w:rPr>
        <w:t xml:space="preserve">party. </w:t>
      </w:r>
    </w:p>
    <w:p w14:paraId="7EBD20E0" w14:textId="77777777" w:rsidR="006611FE" w:rsidRPr="00467E22" w:rsidRDefault="006611FE" w:rsidP="00EE526B">
      <w:pPr>
        <w:pStyle w:val="ListParagraph"/>
        <w:numPr>
          <w:ilvl w:val="1"/>
          <w:numId w:val="8"/>
        </w:numPr>
        <w:rPr>
          <w:rFonts w:ascii="Calibri Light" w:hAnsi="Calibri Light" w:cs="Calibri Light"/>
        </w:rPr>
      </w:pPr>
      <w:bookmarkStart w:id="104" w:name="_Toc448483300"/>
      <w:r w:rsidRPr="00467E22">
        <w:rPr>
          <w:rFonts w:ascii="Calibri Light" w:hAnsi="Calibri Light" w:cs="Calibri Light"/>
        </w:rPr>
        <w:t xml:space="preserve">the information disclosed to SITA does not contain any trade secrets of any third party unless disclosure is permitted by such third </w:t>
      </w:r>
      <w:bookmarkEnd w:id="104"/>
      <w:r w:rsidRPr="00467E22">
        <w:rPr>
          <w:rFonts w:ascii="Calibri Light" w:hAnsi="Calibri Light" w:cs="Calibri Light"/>
        </w:rPr>
        <w:t>party.</w:t>
      </w:r>
    </w:p>
    <w:p w14:paraId="38A33D0B" w14:textId="77777777" w:rsidR="006611FE" w:rsidRPr="00467E22" w:rsidRDefault="006611FE" w:rsidP="00EE526B">
      <w:pPr>
        <w:pStyle w:val="ListParagraph"/>
        <w:numPr>
          <w:ilvl w:val="1"/>
          <w:numId w:val="8"/>
        </w:numPr>
        <w:rPr>
          <w:rFonts w:ascii="Calibri Light" w:hAnsi="Calibri Light" w:cs="Calibri Light"/>
        </w:rPr>
      </w:pPr>
      <w:bookmarkStart w:id="105" w:name="_Toc448483302"/>
      <w:r w:rsidRPr="00467E22">
        <w:rPr>
          <w:rFonts w:ascii="Calibri Light" w:hAnsi="Calibri Light" w:cs="Calibri Light"/>
        </w:rPr>
        <w:t xml:space="preserve">it is financially capable of fulfilling all requirements of the Contract and that the Supplier is a validly organized entity that has the authority to enter the </w:t>
      </w:r>
      <w:bookmarkEnd w:id="105"/>
      <w:r w:rsidRPr="00467E22">
        <w:rPr>
          <w:rFonts w:ascii="Calibri Light" w:hAnsi="Calibri Light" w:cs="Calibri Light"/>
        </w:rPr>
        <w:t xml:space="preserve">Contract. </w:t>
      </w:r>
    </w:p>
    <w:p w14:paraId="696998A6" w14:textId="77777777" w:rsidR="006611FE" w:rsidRPr="00467E22" w:rsidRDefault="006611FE" w:rsidP="00EE526B">
      <w:pPr>
        <w:pStyle w:val="ListParagraph"/>
        <w:numPr>
          <w:ilvl w:val="1"/>
          <w:numId w:val="8"/>
        </w:numPr>
        <w:rPr>
          <w:rFonts w:ascii="Calibri Light" w:hAnsi="Calibri Light" w:cs="Calibri Light"/>
        </w:rPr>
      </w:pPr>
      <w:bookmarkStart w:id="106" w:name="_Toc448483303"/>
      <w:r w:rsidRPr="00467E22">
        <w:rPr>
          <w:rFonts w:ascii="Calibri Light" w:hAnsi="Calibri Light" w:cs="Calibri Light"/>
        </w:rPr>
        <w:t xml:space="preserve">it is not prohibited by any loan, contract, financing arrangement, trade covenant, or similar restriction from entering the </w:t>
      </w:r>
      <w:bookmarkEnd w:id="106"/>
      <w:r w:rsidRPr="00467E22">
        <w:rPr>
          <w:rFonts w:ascii="Calibri Light" w:hAnsi="Calibri Light" w:cs="Calibri Light"/>
        </w:rPr>
        <w:t>Contract.</w:t>
      </w:r>
    </w:p>
    <w:p w14:paraId="1312075A" w14:textId="77777777" w:rsidR="006611FE" w:rsidRPr="00467E22" w:rsidRDefault="006611FE" w:rsidP="00EE526B">
      <w:pPr>
        <w:pStyle w:val="ListParagraph"/>
        <w:numPr>
          <w:ilvl w:val="1"/>
          <w:numId w:val="8"/>
        </w:numPr>
        <w:rPr>
          <w:rFonts w:ascii="Calibri Light" w:hAnsi="Calibri Light" w:cs="Calibri Light"/>
        </w:rPr>
      </w:pPr>
      <w:bookmarkStart w:id="107" w:name="_Toc448483305"/>
      <w:r w:rsidRPr="00467E22">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107"/>
    </w:p>
    <w:p w14:paraId="35B0C284" w14:textId="77777777" w:rsidR="006611FE" w:rsidRPr="00467E22" w:rsidRDefault="006611FE" w:rsidP="00EE526B">
      <w:pPr>
        <w:pStyle w:val="ListParagraph"/>
        <w:numPr>
          <w:ilvl w:val="1"/>
          <w:numId w:val="8"/>
        </w:numPr>
        <w:rPr>
          <w:rFonts w:ascii="Calibri Light" w:hAnsi="Calibri Light" w:cs="Calibri Light"/>
        </w:rPr>
      </w:pPr>
      <w:bookmarkStart w:id="108" w:name="_Toc448483306"/>
      <w:r w:rsidRPr="00467E22">
        <w:rPr>
          <w:rFonts w:ascii="Calibri Light" w:hAnsi="Calibri Light" w:cs="Calibri Light"/>
        </w:rPr>
        <w:t>any misrepresentation by the Supplier amounts to a breach of Contract.</w:t>
      </w:r>
      <w:bookmarkEnd w:id="108"/>
      <w:r w:rsidRPr="00467E22">
        <w:rPr>
          <w:rFonts w:ascii="Calibri Light" w:hAnsi="Calibri Light" w:cs="Calibri Light"/>
        </w:rPr>
        <w:t xml:space="preserve"> </w:t>
      </w:r>
    </w:p>
    <w:p w14:paraId="59230BFB" w14:textId="77777777" w:rsidR="006611FE" w:rsidRPr="00467E22" w:rsidRDefault="006611FE" w:rsidP="00EE526B">
      <w:pPr>
        <w:pStyle w:val="ListParagraph"/>
        <w:numPr>
          <w:ilvl w:val="1"/>
          <w:numId w:val="8"/>
        </w:numPr>
        <w:rPr>
          <w:rFonts w:ascii="Calibri Light" w:hAnsi="Calibri Light" w:cs="Calibri Light"/>
        </w:rPr>
      </w:pPr>
      <w:r w:rsidRPr="00467E22">
        <w:rPr>
          <w:rFonts w:ascii="Calibri Light" w:hAnsi="Calibri Light" w:cs="Calibri Light"/>
        </w:rPr>
        <w:t>Sita will only approve quotes which are market related and the service provider will be required to review the quotation if it’s not market related.</w:t>
      </w:r>
    </w:p>
    <w:p w14:paraId="2940FA67" w14:textId="77777777" w:rsidR="00092809" w:rsidRPr="00E315A6" w:rsidRDefault="00092809" w:rsidP="00092809">
      <w:pPr>
        <w:pStyle w:val="Heading4"/>
        <w:ind w:left="567"/>
      </w:pPr>
      <w:r w:rsidRPr="00E315A6">
        <w:t>Intellectual Property Rights</w:t>
      </w:r>
    </w:p>
    <w:p w14:paraId="3CD3114B" w14:textId="77777777" w:rsidR="00092809" w:rsidRPr="00467E22" w:rsidRDefault="00092809" w:rsidP="00EE526B">
      <w:pPr>
        <w:pStyle w:val="ListParagraph"/>
        <w:numPr>
          <w:ilvl w:val="0"/>
          <w:numId w:val="9"/>
        </w:numPr>
        <w:rPr>
          <w:rFonts w:ascii="Calibri Light" w:hAnsi="Calibri Light" w:cs="Calibri Light"/>
        </w:rPr>
      </w:pPr>
      <w:r w:rsidRPr="00467E22">
        <w:rPr>
          <w:rFonts w:ascii="Calibri Light" w:hAnsi="Calibri Light" w:cs="Calibri Light"/>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w:t>
      </w:r>
      <w:r w:rsidRPr="00467E22">
        <w:rPr>
          <w:rFonts w:ascii="Calibri Light" w:hAnsi="Calibri Light" w:cs="Calibri Light"/>
        </w:rPr>
        <w:lastRenderedPageBreak/>
        <w:t>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84B35DA" w14:textId="77777777" w:rsidR="00092809" w:rsidRPr="00467E22" w:rsidRDefault="00092809" w:rsidP="00EE526B">
      <w:pPr>
        <w:pStyle w:val="ListParagraph"/>
        <w:numPr>
          <w:ilvl w:val="1"/>
          <w:numId w:val="9"/>
        </w:numPr>
        <w:rPr>
          <w:rFonts w:ascii="Calibri Light" w:hAnsi="Calibri Light" w:cs="Calibri Light"/>
        </w:rPr>
      </w:pPr>
      <w:r w:rsidRPr="00467E22">
        <w:rPr>
          <w:rFonts w:ascii="Calibri Light" w:hAnsi="Calibri Light" w:cs="Calibri Light"/>
        </w:rPr>
        <w:t xml:space="preserve">termination or expiration date of this Contract; </w:t>
      </w:r>
    </w:p>
    <w:p w14:paraId="485DAA3C" w14:textId="77777777" w:rsidR="00092809" w:rsidRPr="00467E22" w:rsidRDefault="00092809" w:rsidP="00EE526B">
      <w:pPr>
        <w:pStyle w:val="ListParagraph"/>
        <w:numPr>
          <w:ilvl w:val="1"/>
          <w:numId w:val="9"/>
        </w:numPr>
        <w:rPr>
          <w:rFonts w:ascii="Calibri Light" w:hAnsi="Calibri Light" w:cs="Calibri Light"/>
        </w:rPr>
      </w:pPr>
      <w:r w:rsidRPr="00467E22">
        <w:rPr>
          <w:rFonts w:ascii="Calibri Light" w:hAnsi="Calibri Light" w:cs="Calibri Light"/>
        </w:rPr>
        <w:t xml:space="preserve">the date of completion of the Services; and </w:t>
      </w:r>
    </w:p>
    <w:p w14:paraId="4C58A8EC" w14:textId="77777777" w:rsidR="00092809" w:rsidRPr="00467E22" w:rsidRDefault="00092809" w:rsidP="00EE526B">
      <w:pPr>
        <w:pStyle w:val="ListParagraph"/>
        <w:numPr>
          <w:ilvl w:val="1"/>
          <w:numId w:val="9"/>
        </w:numPr>
        <w:rPr>
          <w:rFonts w:ascii="Calibri Light" w:hAnsi="Calibri Light" w:cs="Calibri Light"/>
        </w:rPr>
      </w:pPr>
      <w:r w:rsidRPr="00467E22">
        <w:rPr>
          <w:rFonts w:ascii="Calibri Light" w:hAnsi="Calibri Light" w:cs="Calibri Light"/>
        </w:rPr>
        <w:t>the date of rendering of the last of the Deliverables</w:t>
      </w:r>
    </w:p>
    <w:p w14:paraId="00553982" w14:textId="77777777" w:rsidR="00092809" w:rsidRPr="00467E22" w:rsidRDefault="00092809" w:rsidP="00EE526B">
      <w:pPr>
        <w:pStyle w:val="ListParagraph"/>
        <w:numPr>
          <w:ilvl w:val="0"/>
          <w:numId w:val="9"/>
        </w:numPr>
        <w:rPr>
          <w:rFonts w:ascii="Calibri Light" w:hAnsi="Calibri Light" w:cs="Calibri Light"/>
        </w:rPr>
      </w:pPr>
      <w:r w:rsidRPr="00467E22">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p>
    <w:p w14:paraId="608BE68C" w14:textId="77777777" w:rsidR="00092809" w:rsidRPr="00467E22" w:rsidRDefault="00092809" w:rsidP="00EE526B">
      <w:pPr>
        <w:pStyle w:val="ListParagraph"/>
        <w:numPr>
          <w:ilvl w:val="0"/>
          <w:numId w:val="9"/>
        </w:numPr>
        <w:rPr>
          <w:rFonts w:ascii="Calibri Light" w:hAnsi="Calibri Light" w:cs="Calibri Light"/>
        </w:rPr>
      </w:pPr>
      <w:r w:rsidRPr="00467E22">
        <w:rPr>
          <w:rFonts w:ascii="Calibri Light" w:hAnsi="Calibri Light" w:cs="Calibri Light"/>
        </w:rPr>
        <w:t xml:space="preserve">SITA, at all times, owns all Intellectual Property Rights in and to all Bespoke Intellectual Property. </w:t>
      </w:r>
    </w:p>
    <w:p w14:paraId="72187D26" w14:textId="77777777" w:rsidR="00092809" w:rsidRPr="00467E22" w:rsidRDefault="00092809" w:rsidP="00EE526B">
      <w:pPr>
        <w:pStyle w:val="ListParagraph"/>
        <w:numPr>
          <w:ilvl w:val="0"/>
          <w:numId w:val="9"/>
        </w:numPr>
        <w:rPr>
          <w:rFonts w:ascii="Calibri Light" w:hAnsi="Calibri Light" w:cs="Calibri Light"/>
        </w:rPr>
      </w:pPr>
      <w:r w:rsidRPr="00467E22">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3085FF6F" w14:textId="77777777" w:rsidR="00092809" w:rsidRPr="00467E22" w:rsidRDefault="00092809" w:rsidP="00EE526B">
      <w:pPr>
        <w:pStyle w:val="ListParagraph"/>
        <w:numPr>
          <w:ilvl w:val="0"/>
          <w:numId w:val="9"/>
        </w:numPr>
        <w:rPr>
          <w:rFonts w:ascii="Calibri Light" w:hAnsi="Calibri Light" w:cs="Calibri Light"/>
        </w:rPr>
      </w:pPr>
      <w:r w:rsidRPr="00467E22">
        <w:rPr>
          <w:rFonts w:ascii="Calibri Light" w:hAnsi="Calibri Light" w:cs="Calibri Light"/>
        </w:rPr>
        <w:t>Provide SITA with the compliant Occupational Health and Safety File (required on site for period of installation and proof of compliance).</w:t>
      </w:r>
    </w:p>
    <w:p w14:paraId="1FA51D11" w14:textId="77777777" w:rsidR="00092809" w:rsidRPr="00C161C4" w:rsidRDefault="00092809" w:rsidP="00092809">
      <w:pPr>
        <w:pStyle w:val="Heading4"/>
        <w:ind w:left="567"/>
      </w:pPr>
      <w:r w:rsidRPr="00C161C4">
        <w:t>General</w:t>
      </w:r>
    </w:p>
    <w:p w14:paraId="1C58E38E" w14:textId="77777777" w:rsidR="00092809" w:rsidRPr="00467E22" w:rsidRDefault="00092809" w:rsidP="00EE526B">
      <w:pPr>
        <w:pStyle w:val="ListParagraph"/>
        <w:numPr>
          <w:ilvl w:val="0"/>
          <w:numId w:val="10"/>
        </w:numPr>
        <w:rPr>
          <w:rFonts w:ascii="Calibri Light" w:hAnsi="Calibri Light" w:cs="Calibri Light"/>
        </w:rPr>
      </w:pPr>
      <w:r w:rsidRPr="00467E22">
        <w:rPr>
          <w:rFonts w:ascii="Calibri Light" w:hAnsi="Calibri Light" w:cs="Calibri Light"/>
        </w:rPr>
        <w:t>The supplier will be bound by Government Procurement: General Conditions of Contract.</w:t>
      </w:r>
    </w:p>
    <w:p w14:paraId="191E71EA" w14:textId="77777777" w:rsidR="00092809" w:rsidRPr="00467E22" w:rsidRDefault="00092809" w:rsidP="00EE526B">
      <w:pPr>
        <w:pStyle w:val="ListParagraph"/>
        <w:numPr>
          <w:ilvl w:val="0"/>
          <w:numId w:val="10"/>
        </w:numPr>
        <w:rPr>
          <w:rFonts w:ascii="Calibri Light" w:hAnsi="Calibri Light" w:cs="Calibri Light"/>
        </w:rPr>
      </w:pPr>
      <w:r w:rsidRPr="00467E22">
        <w:rPr>
          <w:rFonts w:ascii="Calibri Light" w:hAnsi="Calibri Light" w:cs="Calibri Light"/>
        </w:rPr>
        <w:t>(GCC) as well as this Special Conditions of Contract (SCC), which will form part of the signed contract with the Supplier. However, SITA reserves the right to include or waive the condition in the signed contract.</w:t>
      </w:r>
    </w:p>
    <w:p w14:paraId="4004E1BE" w14:textId="77777777" w:rsidR="00092809" w:rsidRPr="00467E22" w:rsidRDefault="00092809" w:rsidP="00EE526B">
      <w:pPr>
        <w:pStyle w:val="ListParagraph"/>
        <w:numPr>
          <w:ilvl w:val="0"/>
          <w:numId w:val="10"/>
        </w:numPr>
        <w:rPr>
          <w:rFonts w:ascii="Calibri Light" w:hAnsi="Calibri Light" w:cs="Calibri Light"/>
        </w:rPr>
      </w:pPr>
      <w:r w:rsidRPr="00467E22">
        <w:rPr>
          <w:rFonts w:ascii="Calibri Light" w:hAnsi="Calibri Light" w:cs="Calibri Light"/>
        </w:rPr>
        <w:t>SITA reserves the right to:</w:t>
      </w:r>
    </w:p>
    <w:p w14:paraId="165517A8" w14:textId="77777777" w:rsidR="00092809" w:rsidRPr="00467E22" w:rsidRDefault="00092809" w:rsidP="00EE526B">
      <w:pPr>
        <w:pStyle w:val="ListParagraph"/>
        <w:numPr>
          <w:ilvl w:val="1"/>
          <w:numId w:val="10"/>
        </w:numPr>
        <w:rPr>
          <w:rFonts w:ascii="Calibri Light" w:hAnsi="Calibri Light" w:cs="Calibri Light"/>
        </w:rPr>
      </w:pPr>
      <w:r w:rsidRPr="00467E22">
        <w:rPr>
          <w:rFonts w:ascii="Calibri Light" w:hAnsi="Calibri Light" w:cs="Calibri Light"/>
        </w:rPr>
        <w:t>Negotiate the conditions, or</w:t>
      </w:r>
    </w:p>
    <w:p w14:paraId="59795582" w14:textId="77777777" w:rsidR="00092809" w:rsidRPr="00467E22" w:rsidRDefault="00092809" w:rsidP="00EE526B">
      <w:pPr>
        <w:pStyle w:val="ListParagraph"/>
        <w:numPr>
          <w:ilvl w:val="1"/>
          <w:numId w:val="10"/>
        </w:numPr>
        <w:rPr>
          <w:rFonts w:ascii="Calibri Light" w:hAnsi="Calibri Light" w:cs="Calibri Light"/>
        </w:rPr>
      </w:pPr>
      <w:r w:rsidRPr="00467E22">
        <w:rPr>
          <w:rFonts w:ascii="Calibri Light" w:hAnsi="Calibri Light" w:cs="Calibri Light"/>
        </w:rPr>
        <w:t>Automatically disqualify a bidder for not accepting these conditions, or</w:t>
      </w:r>
    </w:p>
    <w:p w14:paraId="1ED22F06" w14:textId="77777777" w:rsidR="00092809" w:rsidRPr="00467E22" w:rsidRDefault="00092809" w:rsidP="00EE526B">
      <w:pPr>
        <w:pStyle w:val="ListParagraph"/>
        <w:numPr>
          <w:ilvl w:val="1"/>
          <w:numId w:val="10"/>
        </w:numPr>
        <w:rPr>
          <w:rFonts w:ascii="Calibri Light" w:hAnsi="Calibri Light" w:cs="Calibri Light"/>
        </w:rPr>
      </w:pPr>
      <w:r w:rsidRPr="00467E22">
        <w:rPr>
          <w:rFonts w:ascii="Calibri Light" w:hAnsi="Calibri Light" w:cs="Calibri Light"/>
        </w:rPr>
        <w:t>Before entering into a contract, conduct or commission an external service provider to audit or conduct probity to ascertain whether a qualifying bidder has the technical capability to provide the goods and services as required by this tender.</w:t>
      </w:r>
    </w:p>
    <w:p w14:paraId="689FAB7F" w14:textId="77777777" w:rsidR="00092809" w:rsidRPr="00275B51" w:rsidRDefault="00092809" w:rsidP="00092809">
      <w:pPr>
        <w:pStyle w:val="Heading4"/>
        <w:ind w:left="567"/>
      </w:pPr>
      <w:r w:rsidRPr="00275B51">
        <w:t>Counter Conditions</w:t>
      </w:r>
    </w:p>
    <w:p w14:paraId="50831EDF" w14:textId="77777777" w:rsidR="00092809" w:rsidRPr="00275B51" w:rsidRDefault="00092809" w:rsidP="00EE526B">
      <w:pPr>
        <w:pStyle w:val="ListParagraph"/>
        <w:numPr>
          <w:ilvl w:val="0"/>
          <w:numId w:val="11"/>
        </w:numPr>
      </w:pPr>
      <w:r w:rsidRPr="00275B51">
        <w:t>Bidders’ attention is drawn to the fact that amendments to any of the Bid Conditions or setting of counter conditions by bidders may result in the invalidation of such bids.</w:t>
      </w:r>
    </w:p>
    <w:p w14:paraId="51444347" w14:textId="77777777" w:rsidR="00092809" w:rsidRPr="00275B51" w:rsidRDefault="00092809" w:rsidP="00092809">
      <w:pPr>
        <w:pStyle w:val="Heading4"/>
        <w:ind w:left="567"/>
      </w:pPr>
      <w:r w:rsidRPr="00275B51">
        <w:t>Fronting</w:t>
      </w:r>
    </w:p>
    <w:p w14:paraId="42D5D4B5" w14:textId="77777777" w:rsidR="00092809" w:rsidRPr="00467E22" w:rsidRDefault="00092809" w:rsidP="00EE526B">
      <w:pPr>
        <w:pStyle w:val="ListParagraph"/>
        <w:numPr>
          <w:ilvl w:val="0"/>
          <w:numId w:val="12"/>
        </w:numPr>
        <w:rPr>
          <w:rFonts w:ascii="Calibri Light" w:hAnsi="Calibri Light" w:cs="Calibri Light"/>
        </w:rPr>
      </w:pPr>
      <w:r w:rsidRPr="00467E22">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04DFC65" w14:textId="77777777" w:rsidR="00092809" w:rsidRPr="00467E22" w:rsidRDefault="00092809" w:rsidP="00EE526B">
      <w:pPr>
        <w:pStyle w:val="ListParagraph"/>
        <w:numPr>
          <w:ilvl w:val="0"/>
          <w:numId w:val="12"/>
        </w:numPr>
        <w:rPr>
          <w:rFonts w:ascii="Calibri Light" w:hAnsi="Calibri Light" w:cs="Calibri Light"/>
        </w:rPr>
      </w:pPr>
      <w:r w:rsidRPr="00467E22">
        <w:rPr>
          <w:rFonts w:ascii="Calibri Light" w:hAnsi="Calibri Light" w:cs="Calibri Light"/>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467E22">
        <w:rPr>
          <w:rFonts w:ascii="Calibri Light" w:hAnsi="Calibri Light" w:cs="Calibri Light"/>
        </w:rPr>
        <w:lastRenderedPageBreak/>
        <w:t>in the restriction of the bidder/contractor to conduct business with the public sector for a period not exceeding ten (10) years, in addition to any other remedies SITA may have against the bidder/contractor concerned.</w:t>
      </w:r>
    </w:p>
    <w:p w14:paraId="6AD883F5" w14:textId="77777777" w:rsidR="00092809" w:rsidRPr="00275B51" w:rsidRDefault="00092809" w:rsidP="00092809">
      <w:pPr>
        <w:pStyle w:val="Heading4"/>
        <w:ind w:left="567"/>
      </w:pPr>
      <w:r w:rsidRPr="00275B51">
        <w:t>Business Continuity and Disaster Recovery Plans</w:t>
      </w:r>
    </w:p>
    <w:p w14:paraId="0F4B42F8" w14:textId="77777777" w:rsidR="00092809" w:rsidRPr="00467E22" w:rsidRDefault="00092809" w:rsidP="00EE526B">
      <w:pPr>
        <w:pStyle w:val="ListParagraph"/>
        <w:numPr>
          <w:ilvl w:val="0"/>
          <w:numId w:val="13"/>
        </w:numPr>
        <w:rPr>
          <w:rFonts w:ascii="Calibri Light" w:hAnsi="Calibri Light" w:cs="Calibri Light"/>
        </w:rPr>
      </w:pPr>
      <w:r w:rsidRPr="00467E22">
        <w:rPr>
          <w:rFonts w:ascii="Calibri Light" w:hAnsi="Calibri Light"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554EC66" w14:textId="77777777" w:rsidR="00092809" w:rsidRPr="00467E22" w:rsidRDefault="00092809" w:rsidP="00092809">
      <w:pPr>
        <w:pStyle w:val="Heading4"/>
        <w:ind w:left="567"/>
        <w:rPr>
          <w:rFonts w:ascii="Calibri Light" w:hAnsi="Calibri Light" w:cs="Calibri Light"/>
        </w:rPr>
      </w:pPr>
      <w:bookmarkStart w:id="109" w:name="_Hlk192320626"/>
      <w:r w:rsidRPr="00467E22">
        <w:rPr>
          <w:rFonts w:ascii="Calibri Light" w:hAnsi="Calibri Light" w:cs="Calibri Light"/>
        </w:rPr>
        <w:t>Supplier Due Diligence</w:t>
      </w:r>
    </w:p>
    <w:bookmarkEnd w:id="109"/>
    <w:p w14:paraId="35FDE9C2" w14:textId="77777777" w:rsidR="00092809" w:rsidRDefault="00092809" w:rsidP="00EE526B">
      <w:pPr>
        <w:pStyle w:val="ListParagraph"/>
        <w:numPr>
          <w:ilvl w:val="0"/>
          <w:numId w:val="14"/>
        </w:numPr>
        <w:rPr>
          <w:rFonts w:ascii="Calibri Light" w:hAnsi="Calibri Light" w:cs="Calibri Light"/>
        </w:rPr>
      </w:pPr>
      <w:r w:rsidRPr="00467E22">
        <w:rPr>
          <w:rFonts w:ascii="Calibri Light" w:hAnsi="Calibri Light" w:cs="Calibri Light"/>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658211A" w14:textId="2D4426B5" w:rsidR="00980235" w:rsidRDefault="00980235" w:rsidP="00980235">
      <w:pPr>
        <w:pStyle w:val="Heading4"/>
        <w:ind w:hanging="1135"/>
      </w:pPr>
      <w:r w:rsidRPr="002F2F2D">
        <w:t>Su</w:t>
      </w:r>
      <w:r>
        <w:t xml:space="preserve">b-contracting as a condition of tender </w:t>
      </w:r>
    </w:p>
    <w:p w14:paraId="28E65B9C" w14:textId="77777777" w:rsidR="00980235" w:rsidRPr="00467E22" w:rsidRDefault="00980235" w:rsidP="00EE526B">
      <w:pPr>
        <w:numPr>
          <w:ilvl w:val="0"/>
          <w:numId w:val="63"/>
        </w:numPr>
        <w:spacing w:after="0"/>
        <w:outlineLvl w:val="0"/>
        <w:rPr>
          <w:rFonts w:cs="Calibri Light"/>
        </w:rPr>
      </w:pPr>
      <w:r w:rsidRPr="00467E22">
        <w:rPr>
          <w:rFonts w:cs="Calibri Light"/>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28553163" w14:textId="77777777" w:rsidR="00980235" w:rsidRPr="00467E22" w:rsidRDefault="00980235" w:rsidP="00EE526B">
      <w:pPr>
        <w:numPr>
          <w:ilvl w:val="0"/>
          <w:numId w:val="63"/>
        </w:numPr>
        <w:spacing w:after="0"/>
        <w:outlineLvl w:val="0"/>
        <w:rPr>
          <w:rFonts w:cs="Calibri Light"/>
        </w:rPr>
      </w:pPr>
      <w:r w:rsidRPr="00467E22">
        <w:rPr>
          <w:rFonts w:cs="Calibri Light"/>
        </w:rPr>
        <w:t>The sub-contracting percentage for this bid will be negotiated at contracting stage with the Bidder.</w:t>
      </w:r>
    </w:p>
    <w:p w14:paraId="675461E7" w14:textId="77777777" w:rsidR="00980235" w:rsidRDefault="00980235" w:rsidP="00EE526B">
      <w:pPr>
        <w:numPr>
          <w:ilvl w:val="0"/>
          <w:numId w:val="63"/>
        </w:numPr>
        <w:spacing w:after="0"/>
        <w:outlineLvl w:val="0"/>
        <w:rPr>
          <w:rFonts w:cs="Calibri Light"/>
        </w:rPr>
      </w:pPr>
      <w:r w:rsidRPr="00467E22">
        <w:rPr>
          <w:rFonts w:cs="Calibri Light"/>
        </w:rPr>
        <w:t>SITA reserves the right to accept or reject the proposed percentage subcontracting and further negotiate with the preferred bidder and if not satisfied may not award the tender.</w:t>
      </w:r>
    </w:p>
    <w:p w14:paraId="3330B52F" w14:textId="77777777" w:rsidR="002F1268" w:rsidRDefault="002F1268" w:rsidP="002F1268">
      <w:pPr>
        <w:spacing w:after="0"/>
        <w:outlineLvl w:val="0"/>
        <w:rPr>
          <w:rFonts w:cs="Calibri Light"/>
        </w:rPr>
      </w:pPr>
    </w:p>
    <w:p w14:paraId="2B3CCAF0" w14:textId="77777777" w:rsidR="00980235" w:rsidRPr="00467E22" w:rsidRDefault="00980235" w:rsidP="00980235">
      <w:pPr>
        <w:spacing w:after="0"/>
        <w:ind w:left="1134"/>
        <w:outlineLvl w:val="0"/>
        <w:rPr>
          <w:rFonts w:cs="Calibri Light"/>
        </w:rPr>
      </w:pPr>
      <w:r w:rsidRPr="00467E22">
        <w:rPr>
          <w:rFonts w:cs="Calibri Light"/>
          <w:b/>
          <w:bCs/>
        </w:rPr>
        <w:t>Note (1)</w:t>
      </w:r>
      <w:r w:rsidRPr="00467E22">
        <w:rPr>
          <w:rFonts w:cs="Calibri Light"/>
        </w:rPr>
        <w:t xml:space="preserve">: </w:t>
      </w:r>
    </w:p>
    <w:p w14:paraId="564221DE" w14:textId="77777777" w:rsidR="00980235" w:rsidRPr="00980235" w:rsidRDefault="00980235" w:rsidP="00980235">
      <w:pPr>
        <w:spacing w:after="0"/>
        <w:ind w:left="1134"/>
        <w:outlineLvl w:val="0"/>
        <w:rPr>
          <w:rFonts w:cs="Calibri Light"/>
        </w:rPr>
      </w:pPr>
      <w:r w:rsidRPr="00467E22">
        <w:rPr>
          <w:rFonts w:cs="Calibri Light"/>
        </w:rPr>
        <w:t xml:space="preserve">In the case of sub-contracting, the sub-contractors must have valid Tax Clearance Certificates which, upon request by SITA, must be made available to SITA for due diligence purposes. </w:t>
      </w:r>
    </w:p>
    <w:p w14:paraId="68FD961C" w14:textId="77777777" w:rsidR="00092809" w:rsidRPr="009F459D" w:rsidRDefault="00092809" w:rsidP="00092809">
      <w:pPr>
        <w:pStyle w:val="Heading4"/>
        <w:ind w:left="567"/>
      </w:pPr>
      <w:r w:rsidRPr="009F459D">
        <w:t>Preference Goal Requirements conditions</w:t>
      </w:r>
    </w:p>
    <w:p w14:paraId="1D374C17" w14:textId="77777777" w:rsidR="00980235" w:rsidRPr="00467E22" w:rsidRDefault="00980235" w:rsidP="00EE526B">
      <w:pPr>
        <w:pStyle w:val="ListParagraph"/>
        <w:numPr>
          <w:ilvl w:val="0"/>
          <w:numId w:val="64"/>
        </w:numPr>
        <w:rPr>
          <w:rFonts w:ascii="Calibri Light" w:hAnsi="Calibri Light" w:cs="Calibri Light"/>
        </w:rPr>
      </w:pPr>
      <w:r w:rsidRPr="00467E22">
        <w:rPr>
          <w:rFonts w:ascii="Calibri Light" w:hAnsi="Calibri Light"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6D6EDF47" w14:textId="77777777" w:rsidR="00980235" w:rsidRPr="00467E22" w:rsidRDefault="00980235" w:rsidP="00EE526B">
      <w:pPr>
        <w:pStyle w:val="ListParagraph"/>
        <w:numPr>
          <w:ilvl w:val="0"/>
          <w:numId w:val="64"/>
        </w:numPr>
        <w:rPr>
          <w:rFonts w:ascii="Calibri Light" w:hAnsi="Calibri Light" w:cs="Calibri Light"/>
        </w:rPr>
      </w:pPr>
      <w:r w:rsidRPr="00467E22">
        <w:rPr>
          <w:rFonts w:ascii="Calibri Light" w:hAnsi="Calibri Light" w:cs="Calibri Light"/>
        </w:rPr>
        <w:t>The Bidder must sustain, or improve the company’s BBBEE Level for the duration of the contact which will form part of the Contractual Agreement.</w:t>
      </w:r>
    </w:p>
    <w:p w14:paraId="51789E3A" w14:textId="77777777" w:rsidR="00980235" w:rsidRPr="00467E22" w:rsidRDefault="00980235" w:rsidP="00EE526B">
      <w:pPr>
        <w:pStyle w:val="ListParagraph"/>
        <w:numPr>
          <w:ilvl w:val="0"/>
          <w:numId w:val="64"/>
        </w:numPr>
        <w:rPr>
          <w:rFonts w:ascii="Calibri Light" w:hAnsi="Calibri Light" w:cs="Calibri Light"/>
        </w:rPr>
      </w:pPr>
      <w:r w:rsidRPr="00467E22">
        <w:rPr>
          <w:rFonts w:ascii="Calibri Light" w:hAnsi="Calibri Light"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1B5B0598" w14:textId="77777777" w:rsidR="00980235" w:rsidRPr="00467E22" w:rsidRDefault="00980235" w:rsidP="00EE526B">
      <w:pPr>
        <w:pStyle w:val="ListParagraph"/>
        <w:numPr>
          <w:ilvl w:val="0"/>
          <w:numId w:val="64"/>
        </w:numPr>
        <w:rPr>
          <w:rFonts w:ascii="Calibri Light" w:hAnsi="Calibri Light" w:cs="Calibri Light"/>
        </w:rPr>
      </w:pPr>
      <w:r w:rsidRPr="00467E22">
        <w:rPr>
          <w:rFonts w:ascii="Calibri Light" w:hAnsi="Calibri Light" w:cs="Calibri Light"/>
        </w:rPr>
        <w:t>Bidders need to keep auditable substantive records / evidence and upon request by SITA must be made available for audit and, or due diligence purposes.</w:t>
      </w:r>
    </w:p>
    <w:p w14:paraId="0DF248A0" w14:textId="77777777" w:rsidR="00980235" w:rsidRPr="00467E22" w:rsidRDefault="00980235" w:rsidP="00EE526B">
      <w:pPr>
        <w:pStyle w:val="ListParagraph"/>
        <w:numPr>
          <w:ilvl w:val="0"/>
          <w:numId w:val="64"/>
        </w:numPr>
        <w:rPr>
          <w:rFonts w:ascii="Calibri Light" w:hAnsi="Calibri Light" w:cs="Calibri Light"/>
        </w:rPr>
      </w:pPr>
      <w:r w:rsidRPr="00467E22">
        <w:rPr>
          <w:rFonts w:ascii="Calibri Light" w:hAnsi="Calibri Light" w:cs="Calibri Light"/>
          <w:b/>
          <w:bCs/>
        </w:rPr>
        <w:t>SITA</w:t>
      </w:r>
      <w:r w:rsidRPr="00467E22">
        <w:rPr>
          <w:rFonts w:ascii="Calibri Light" w:hAnsi="Calibri Light" w:cs="Calibri Light"/>
        </w:rPr>
        <w:t xml:space="preserve"> reserves the right to require from a Bidder, either before a bid is adjudicated or at any time subsequently, to substantiate any claim with regards to preferences, in any manner required by </w:t>
      </w:r>
      <w:r w:rsidRPr="00467E22">
        <w:rPr>
          <w:rFonts w:ascii="Calibri Light" w:hAnsi="Calibri Light" w:cs="Calibri Light"/>
          <w:b/>
          <w:bCs/>
        </w:rPr>
        <w:t>SITA.</w:t>
      </w:r>
    </w:p>
    <w:p w14:paraId="22D8E2A4" w14:textId="77777777" w:rsidR="00980235" w:rsidRPr="00467E22" w:rsidRDefault="00980235" w:rsidP="00EE526B">
      <w:pPr>
        <w:pStyle w:val="ListParagraph"/>
        <w:numPr>
          <w:ilvl w:val="0"/>
          <w:numId w:val="64"/>
        </w:numPr>
        <w:rPr>
          <w:rFonts w:ascii="Calibri Light" w:hAnsi="Calibri Light" w:cs="Calibri Light"/>
        </w:rPr>
      </w:pPr>
      <w:r w:rsidRPr="00467E22">
        <w:rPr>
          <w:rFonts w:ascii="Calibri Light" w:hAnsi="Calibri Light" w:cs="Calibri Light"/>
          <w:b/>
          <w:bCs/>
        </w:rPr>
        <w:t xml:space="preserve">SITA </w:t>
      </w:r>
      <w:r w:rsidRPr="00467E22">
        <w:rPr>
          <w:rFonts w:ascii="Calibri Light" w:hAnsi="Calibri Light" w:cs="Calibri Light"/>
        </w:rPr>
        <w:t>reserves the right to verify information / evidence provided by the Bidder.</w:t>
      </w:r>
    </w:p>
    <w:p w14:paraId="757B701D" w14:textId="77777777" w:rsidR="00980235" w:rsidRPr="00467E22" w:rsidRDefault="00980235" w:rsidP="00EE526B">
      <w:pPr>
        <w:pStyle w:val="ListParagraph"/>
        <w:numPr>
          <w:ilvl w:val="0"/>
          <w:numId w:val="64"/>
        </w:numPr>
        <w:rPr>
          <w:rFonts w:ascii="Calibri Light" w:hAnsi="Calibri Light" w:cs="Calibri Light"/>
        </w:rPr>
      </w:pPr>
      <w:r w:rsidRPr="00467E22">
        <w:rPr>
          <w:rFonts w:ascii="Calibri Light" w:hAnsi="Calibri Light" w:cs="Calibri Light"/>
          <w:b/>
          <w:bCs/>
        </w:rPr>
        <w:lastRenderedPageBreak/>
        <w:t xml:space="preserve">SITA </w:t>
      </w:r>
      <w:r w:rsidRPr="00467E22">
        <w:rPr>
          <w:rFonts w:ascii="Calibri Light" w:hAnsi="Calibri Light" w:cs="Calibri Light"/>
        </w:rPr>
        <w:t xml:space="preserve">reserves the right to introduce a </w:t>
      </w:r>
      <w:r w:rsidRPr="00467E22">
        <w:rPr>
          <w:rFonts w:ascii="Calibri Light" w:hAnsi="Calibri Light" w:cs="Calibri Light"/>
          <w:b/>
          <w:bCs/>
        </w:rPr>
        <w:t>penalty of 1%</w:t>
      </w:r>
      <w:r w:rsidRPr="00467E22">
        <w:rPr>
          <w:rFonts w:ascii="Calibri Light" w:hAnsi="Calibri Light" w:cs="Calibri Light"/>
        </w:rPr>
        <w:t xml:space="preserve"> of the overall annual year spent by </w:t>
      </w:r>
      <w:r w:rsidRPr="00467E22">
        <w:rPr>
          <w:rFonts w:ascii="Calibri Light" w:hAnsi="Calibri Light" w:cs="Calibri Light"/>
          <w:b/>
          <w:bCs/>
        </w:rPr>
        <w:t xml:space="preserve">SITA </w:t>
      </w:r>
      <w:r w:rsidRPr="00467E22">
        <w:rPr>
          <w:rFonts w:ascii="Calibri Light" w:hAnsi="Calibri Light" w:cs="Calibri Light"/>
        </w:rPr>
        <w:t xml:space="preserve">for the prior year if the Bidder fails to comply to </w:t>
      </w:r>
      <w:r w:rsidRPr="00467E22">
        <w:rPr>
          <w:rFonts w:ascii="Calibri Light" w:hAnsi="Calibri Light" w:cs="Calibri Light"/>
          <w:b/>
          <w:bCs/>
        </w:rPr>
        <w:t>paragraphs (a), (b) and (c) above</w:t>
      </w:r>
      <w:r w:rsidRPr="00467E22">
        <w:rPr>
          <w:rFonts w:ascii="Calibri Light" w:hAnsi="Calibri Light" w:cs="Calibri Light"/>
        </w:rPr>
        <w:t>.</w:t>
      </w:r>
    </w:p>
    <w:p w14:paraId="1B88EDC4" w14:textId="77777777" w:rsidR="00980235" w:rsidRDefault="00980235" w:rsidP="00980235"/>
    <w:p w14:paraId="300EC736" w14:textId="77777777" w:rsidR="00092809" w:rsidRPr="001A2E73" w:rsidRDefault="00092809" w:rsidP="00092809">
      <w:pPr>
        <w:pStyle w:val="Heading3"/>
      </w:pPr>
      <w:bookmarkStart w:id="110" w:name="_Toc193191051"/>
      <w:bookmarkStart w:id="111" w:name="_Toc193191052"/>
      <w:bookmarkStart w:id="112" w:name="_Toc193191053"/>
      <w:bookmarkStart w:id="113" w:name="_Toc193191054"/>
      <w:bookmarkStart w:id="114" w:name="_Toc193191055"/>
      <w:bookmarkStart w:id="115" w:name="_Toc193191056"/>
      <w:bookmarkStart w:id="116" w:name="_Toc193191057"/>
      <w:bookmarkStart w:id="117" w:name="_Toc106894479"/>
      <w:bookmarkStart w:id="118" w:name="_Toc194051222"/>
      <w:bookmarkEnd w:id="110"/>
      <w:bookmarkEnd w:id="111"/>
      <w:bookmarkEnd w:id="112"/>
      <w:bookmarkEnd w:id="113"/>
      <w:bookmarkEnd w:id="114"/>
      <w:bookmarkEnd w:id="115"/>
      <w:bookmarkEnd w:id="116"/>
      <w:r w:rsidRPr="001A2E73">
        <w:t>Declaration of compliance and acceptance SCC</w:t>
      </w:r>
      <w:bookmarkEnd w:id="117"/>
      <w:bookmarkEnd w:id="118"/>
    </w:p>
    <w:p w14:paraId="41FD200F" w14:textId="59B9941C" w:rsidR="00092809" w:rsidRPr="001A2E73" w:rsidRDefault="00092809" w:rsidP="00092809">
      <w:pPr>
        <w:rPr>
          <w:lang w:val="en-GB"/>
        </w:rPr>
      </w:pPr>
      <w:r w:rsidRPr="00892DFA">
        <w:rPr>
          <w:lang w:val="en-GB"/>
        </w:rPr>
        <w:t xml:space="preserve">I (we), the bidder hereby declare that I (we) accept ALL the Special Conditions of Contract as specified in par </w:t>
      </w:r>
      <w:r w:rsidR="004101CF" w:rsidRPr="00892DFA">
        <w:rPr>
          <w:b/>
          <w:bCs/>
          <w:lang w:val="en-GB"/>
        </w:rPr>
        <w:t>4.3</w:t>
      </w:r>
      <w:r w:rsidRPr="00892DFA">
        <w:rPr>
          <w:lang w:val="en-GB"/>
        </w:rPr>
        <w:t xml:space="preserve"> above</w:t>
      </w:r>
      <w:r w:rsidRPr="001A2E73">
        <w:rPr>
          <w:lang w:val="en-GB"/>
        </w:rPr>
        <w:t xml:space="preserve"> and shall comply with all stated obligations:</w:t>
      </w:r>
    </w:p>
    <w:p w14:paraId="26C3B731" w14:textId="77777777" w:rsidR="00092809" w:rsidRPr="001A2E73" w:rsidRDefault="00092809" w:rsidP="00092809">
      <w:pPr>
        <w:rPr>
          <w:lang w:val="en-GB"/>
        </w:rPr>
      </w:pPr>
    </w:p>
    <w:p w14:paraId="3D57A12D" w14:textId="77777777" w:rsidR="00092809" w:rsidRPr="001A2E73" w:rsidRDefault="00092809" w:rsidP="00092809">
      <w:pPr>
        <w:rPr>
          <w:lang w:val="en-GB"/>
        </w:rPr>
      </w:pPr>
      <w:r w:rsidRPr="001A2E73">
        <w:rPr>
          <w:lang w:val="en-GB"/>
        </w:rPr>
        <w:t xml:space="preserve">Name of </w:t>
      </w:r>
      <w:proofErr w:type="gramStart"/>
      <w:r w:rsidRPr="001A2E73">
        <w:rPr>
          <w:lang w:val="en-GB"/>
        </w:rPr>
        <w:t>Bidder:_</w:t>
      </w:r>
      <w:proofErr w:type="gramEnd"/>
      <w:r w:rsidRPr="001A2E73">
        <w:rPr>
          <w:lang w:val="en-GB"/>
        </w:rPr>
        <w:t>____________________________</w:t>
      </w:r>
      <w:r w:rsidRPr="001A2E73">
        <w:rPr>
          <w:lang w:val="en-GB"/>
        </w:rPr>
        <w:tab/>
        <w:t>Signature: _________________________</w:t>
      </w:r>
    </w:p>
    <w:p w14:paraId="65CF1509" w14:textId="77777777" w:rsidR="00092809" w:rsidRPr="001A2E73" w:rsidRDefault="00092809" w:rsidP="00092809"/>
    <w:p w14:paraId="5466E45E" w14:textId="77777777" w:rsidR="00092809" w:rsidRDefault="00092809" w:rsidP="00092809">
      <w:r w:rsidRPr="001A2E73">
        <w:t>Date:______________</w:t>
      </w:r>
    </w:p>
    <w:p w14:paraId="22367110" w14:textId="5C7FC7CC" w:rsidR="001D0F2B" w:rsidRPr="001D0F2B" w:rsidRDefault="001D0F2B" w:rsidP="00EE526B">
      <w:pPr>
        <w:pStyle w:val="Heading1"/>
        <w:numPr>
          <w:ilvl w:val="0"/>
          <w:numId w:val="79"/>
        </w:numPr>
        <w:ind w:left="567" w:hanging="567"/>
      </w:pPr>
      <w:bookmarkStart w:id="119" w:name="_Toc171895244"/>
      <w:bookmarkStart w:id="120" w:name="_Toc194051223"/>
      <w:r w:rsidRPr="001D0F2B">
        <w:t xml:space="preserve">Price and Preference Points Evaluation (Stage </w:t>
      </w:r>
      <w:r w:rsidR="007904AD">
        <w:t>4</w:t>
      </w:r>
      <w:r w:rsidRPr="001D0F2B">
        <w:t>)</w:t>
      </w:r>
      <w:bookmarkEnd w:id="119"/>
      <w:bookmarkEnd w:id="120"/>
    </w:p>
    <w:p w14:paraId="1D9C4503" w14:textId="77777777" w:rsidR="001D0F2B" w:rsidRDefault="001D0F2B" w:rsidP="001D0F2B">
      <w:pPr>
        <w:keepNext/>
        <w:numPr>
          <w:ilvl w:val="1"/>
          <w:numId w:val="2"/>
        </w:numPr>
        <w:spacing w:before="120" w:line="240" w:lineRule="auto"/>
        <w:jc w:val="left"/>
        <w:outlineLvl w:val="1"/>
        <w:rPr>
          <w:rFonts w:asciiTheme="majorHAnsi" w:eastAsiaTheme="majorEastAsia" w:hAnsiTheme="majorHAnsi" w:cstheme="minorBidi"/>
          <w:b/>
          <w:color w:val="0E1B8D"/>
        </w:rPr>
      </w:pPr>
      <w:bookmarkStart w:id="121" w:name="_Toc128427178"/>
      <w:bookmarkStart w:id="122" w:name="_Toc142210647"/>
      <w:bookmarkStart w:id="123" w:name="_Toc144986179"/>
      <w:r w:rsidRPr="006203EF">
        <w:rPr>
          <w:rFonts w:asciiTheme="majorHAnsi" w:eastAsiaTheme="majorEastAsia" w:hAnsiTheme="majorHAnsi" w:cstheme="minorBidi"/>
          <w:b/>
          <w:color w:val="0E1B8D"/>
        </w:rPr>
        <w:t>COSTING AND PREFERENCE EVALUATION</w:t>
      </w:r>
      <w:bookmarkEnd w:id="121"/>
      <w:bookmarkEnd w:id="122"/>
      <w:r w:rsidRPr="006203EF">
        <w:rPr>
          <w:rFonts w:asciiTheme="majorHAnsi" w:eastAsiaTheme="majorEastAsia" w:hAnsiTheme="majorHAnsi" w:cstheme="minorBidi"/>
          <w:b/>
          <w:color w:val="0E1B8D"/>
        </w:rPr>
        <w:t xml:space="preserve"> </w:t>
      </w:r>
      <w:bookmarkEnd w:id="123"/>
    </w:p>
    <w:p w14:paraId="0F104189" w14:textId="77777777" w:rsidR="001D0F2B" w:rsidRPr="001D0F2B" w:rsidRDefault="001D0F2B" w:rsidP="00EE526B">
      <w:pPr>
        <w:numPr>
          <w:ilvl w:val="0"/>
          <w:numId w:val="65"/>
        </w:numPr>
        <w:tabs>
          <w:tab w:val="num" w:pos="1134"/>
        </w:tabs>
        <w:ind w:left="1134"/>
        <w:rPr>
          <w:rFonts w:cs="Calibri Light"/>
          <w:szCs w:val="24"/>
        </w:rPr>
      </w:pPr>
      <w:r w:rsidRPr="001D0F2B">
        <w:rPr>
          <w:rFonts w:cs="Calibri Light"/>
          <w:szCs w:val="24"/>
          <w:lang w:val="en-GB"/>
        </w:rPr>
        <w:t xml:space="preserve">In terms of the SITA Preferential Procurement Policy (PPP), the following preference point system is applicable </w:t>
      </w:r>
      <w:r w:rsidRPr="001D0F2B">
        <w:rPr>
          <w:rFonts w:cs="Calibri Light"/>
          <w:b/>
          <w:bCs/>
          <w:szCs w:val="24"/>
          <w:lang w:val="en-GB"/>
        </w:rPr>
        <w:t>for this</w:t>
      </w:r>
      <w:r w:rsidRPr="001D0F2B">
        <w:rPr>
          <w:rFonts w:cs="Calibri Light"/>
          <w:szCs w:val="24"/>
          <w:lang w:val="en-GB"/>
        </w:rPr>
        <w:t xml:space="preserve"> Bid:</w:t>
      </w:r>
    </w:p>
    <w:p w14:paraId="7DAED625" w14:textId="77777777" w:rsidR="001D0F2B" w:rsidRPr="00467E22" w:rsidRDefault="001D0F2B" w:rsidP="00EE526B">
      <w:pPr>
        <w:numPr>
          <w:ilvl w:val="1"/>
          <w:numId w:val="66"/>
        </w:numPr>
        <w:tabs>
          <w:tab w:val="num" w:pos="1764"/>
        </w:tabs>
        <w:ind w:left="1701"/>
        <w:rPr>
          <w:rFonts w:cs="Calibri Light"/>
          <w:b/>
          <w:bCs/>
          <w:szCs w:val="24"/>
        </w:rPr>
      </w:pPr>
      <w:r w:rsidRPr="00467E22">
        <w:rPr>
          <w:rFonts w:cs="Calibri Light"/>
          <w:b/>
          <w:bCs/>
          <w:szCs w:val="24"/>
        </w:rPr>
        <w:t>the 90/10 system (90 Price and 10 Specific Goals) for requirements with a Rand value above R50 000 000 (all applicable taxes included).</w:t>
      </w:r>
    </w:p>
    <w:p w14:paraId="375A3E2E" w14:textId="5EF9CD18" w:rsidR="001D0F2B" w:rsidRPr="00467E22" w:rsidRDefault="001D0F2B" w:rsidP="00EE526B">
      <w:pPr>
        <w:numPr>
          <w:ilvl w:val="0"/>
          <w:numId w:val="65"/>
        </w:numPr>
        <w:tabs>
          <w:tab w:val="num" w:pos="1134"/>
        </w:tabs>
        <w:ind w:left="1134"/>
        <w:rPr>
          <w:rFonts w:cs="Calibri Light"/>
        </w:rPr>
      </w:pPr>
      <w:r w:rsidRPr="00467E22">
        <w:rPr>
          <w:rFonts w:cs="Calibri Light"/>
        </w:rPr>
        <w:t xml:space="preserve">Points will be allocated for each of the </w:t>
      </w:r>
      <w:r w:rsidRPr="00467E22">
        <w:rPr>
          <w:rFonts w:cs="Calibri Light"/>
          <w:b/>
          <w:bCs/>
        </w:rPr>
        <w:t>Preferential Goal Requirements</w:t>
      </w:r>
      <w:r w:rsidRPr="00467E22">
        <w:rPr>
          <w:rFonts w:cs="Calibri Light"/>
        </w:rPr>
        <w:t xml:space="preserve"> for this tender as indicated in </w:t>
      </w:r>
      <w:r w:rsidRPr="00467E22">
        <w:rPr>
          <w:rFonts w:cs="Calibri Light"/>
          <w:b/>
          <w:bCs/>
        </w:rPr>
        <w:t xml:space="preserve">table </w:t>
      </w:r>
      <w:r w:rsidR="00396A7B">
        <w:rPr>
          <w:rFonts w:cs="Calibri Light"/>
          <w:b/>
          <w:bCs/>
        </w:rPr>
        <w:t>8</w:t>
      </w:r>
      <w:r w:rsidRPr="00467E22">
        <w:rPr>
          <w:rFonts w:cs="Calibri Light"/>
          <w:b/>
          <w:bCs/>
        </w:rPr>
        <w:t xml:space="preserve">, </w:t>
      </w:r>
      <w:r w:rsidRPr="00467E22">
        <w:rPr>
          <w:rFonts w:cs="Calibri Light"/>
        </w:rPr>
        <w:t xml:space="preserve">dependant on </w:t>
      </w:r>
      <w:r w:rsidRPr="00467E22">
        <w:rPr>
          <w:rFonts w:cs="Calibri Light"/>
          <w:b/>
          <w:bCs/>
        </w:rPr>
        <w:t>paragraph 1.</w:t>
      </w:r>
    </w:p>
    <w:p w14:paraId="1C10448D" w14:textId="77777777" w:rsidR="001D0F2B" w:rsidRPr="001D0F2B" w:rsidRDefault="001D0F2B" w:rsidP="00EE526B">
      <w:pPr>
        <w:numPr>
          <w:ilvl w:val="0"/>
          <w:numId w:val="65"/>
        </w:numPr>
        <w:tabs>
          <w:tab w:val="num" w:pos="1134"/>
        </w:tabs>
        <w:ind w:left="1134"/>
        <w:rPr>
          <w:rFonts w:cs="Calibri Light"/>
          <w:szCs w:val="24"/>
          <w:lang w:val="en-GB"/>
        </w:rPr>
      </w:pPr>
      <w:r w:rsidRPr="001D0F2B">
        <w:rPr>
          <w:rFonts w:cs="Calibri Light"/>
          <w:szCs w:val="24"/>
          <w:lang w:val="en-GB"/>
        </w:rPr>
        <w:t xml:space="preserve">Points for this tender shall be awarded for: </w:t>
      </w:r>
    </w:p>
    <w:p w14:paraId="3722A6E5" w14:textId="77777777" w:rsidR="001D0F2B" w:rsidRPr="00467E22" w:rsidRDefault="001D0F2B" w:rsidP="00EE526B">
      <w:pPr>
        <w:numPr>
          <w:ilvl w:val="1"/>
          <w:numId w:val="66"/>
        </w:numPr>
        <w:ind w:left="1701"/>
        <w:rPr>
          <w:rFonts w:cs="Calibri Light"/>
        </w:rPr>
      </w:pPr>
      <w:r w:rsidRPr="00467E22">
        <w:rPr>
          <w:rFonts w:cs="Calibri Light"/>
        </w:rPr>
        <w:t>Price; and</w:t>
      </w:r>
    </w:p>
    <w:p w14:paraId="47697895" w14:textId="77777777" w:rsidR="001D0F2B" w:rsidRPr="00467E22" w:rsidRDefault="001D0F2B" w:rsidP="00EE526B">
      <w:pPr>
        <w:numPr>
          <w:ilvl w:val="1"/>
          <w:numId w:val="66"/>
        </w:numPr>
        <w:ind w:left="1701"/>
        <w:rPr>
          <w:rFonts w:cs="Calibri Light"/>
        </w:rPr>
      </w:pPr>
      <w:r w:rsidRPr="00467E22">
        <w:rPr>
          <w:rFonts w:cs="Calibri Light"/>
        </w:rPr>
        <w:t>Preference points for specific goals.</w:t>
      </w:r>
    </w:p>
    <w:p w14:paraId="3443BA5B" w14:textId="77777777" w:rsidR="001D0F2B" w:rsidRPr="00467E22" w:rsidRDefault="001D0F2B" w:rsidP="00EE526B">
      <w:pPr>
        <w:numPr>
          <w:ilvl w:val="0"/>
          <w:numId w:val="65"/>
        </w:numPr>
        <w:tabs>
          <w:tab w:val="num" w:pos="1134"/>
        </w:tabs>
        <w:ind w:left="1134"/>
        <w:rPr>
          <w:rFonts w:eastAsia="Times New Roman" w:cs="Calibri Light"/>
          <w:szCs w:val="24"/>
          <w:lang w:val="en-GB"/>
        </w:rPr>
      </w:pPr>
      <w:r w:rsidRPr="00467E22">
        <w:rPr>
          <w:rFonts w:eastAsia="Times New Roman" w:cs="Calibri Light"/>
          <w:szCs w:val="24"/>
          <w:lang w:val="en-GB"/>
        </w:rPr>
        <w:t xml:space="preserve">The maximum points for this tender will be allocated as follows, subject to </w:t>
      </w:r>
      <w:r w:rsidRPr="00467E22">
        <w:rPr>
          <w:rFonts w:eastAsia="Times New Roman" w:cs="Calibri Light"/>
          <w:b/>
          <w:bCs/>
          <w:szCs w:val="24"/>
          <w:lang w:val="en-GB"/>
        </w:rPr>
        <w:t>paragraphs 3</w:t>
      </w:r>
      <w:r w:rsidRPr="00467E22">
        <w:rPr>
          <w:rFonts w:eastAsia="Times New Roman" w:cs="Calibri Light"/>
          <w:szCs w:val="24"/>
          <w:lang w:val="en-GB"/>
        </w:rPr>
        <w:t xml:space="preserve"> above:</w:t>
      </w:r>
    </w:p>
    <w:p w14:paraId="255100D0" w14:textId="2D20D393" w:rsidR="001D0F2B" w:rsidRPr="001D0F2B" w:rsidRDefault="001D0F2B" w:rsidP="001D0F2B">
      <w:pPr>
        <w:keepNext/>
        <w:spacing w:before="120"/>
        <w:rPr>
          <w:rFonts w:cs="Calibri Light"/>
          <w:b/>
          <w:noProof/>
        </w:rPr>
      </w:pPr>
      <w:r w:rsidRPr="001D0F2B">
        <w:rPr>
          <w:rFonts w:cs="Calibri Light"/>
          <w:b/>
          <w:noProof/>
        </w:rPr>
        <w:tab/>
      </w:r>
      <w:r w:rsidRPr="001D0F2B">
        <w:rPr>
          <w:rFonts w:cs="Calibri Light"/>
          <w:b/>
          <w:noProof/>
        </w:rPr>
        <w:tab/>
      </w:r>
      <w:r w:rsidRPr="001D0F2B">
        <w:rPr>
          <w:rFonts w:cs="Calibri Light"/>
          <w:b/>
          <w:noProof/>
        </w:rPr>
        <w:tab/>
      </w:r>
      <w:r w:rsidRPr="001D0F2B">
        <w:rPr>
          <w:rFonts w:cs="Calibri Light"/>
          <w:b/>
          <w:noProof/>
        </w:rPr>
        <w:tab/>
      </w:r>
      <w:r w:rsidRPr="001D0F2B">
        <w:rPr>
          <w:rFonts w:cs="Calibri Light"/>
          <w:b/>
          <w:noProof/>
        </w:rPr>
        <w:tab/>
      </w:r>
      <w:r w:rsidRPr="001D0F2B">
        <w:rPr>
          <w:rFonts w:cs="Calibri Light"/>
          <w:b/>
          <w:noProof/>
        </w:rPr>
        <w:tab/>
        <w:t xml:space="preserve">Table </w:t>
      </w:r>
      <w:r w:rsidR="000F70AE">
        <w:rPr>
          <w:rFonts w:cs="Calibri Light"/>
          <w:b/>
          <w:noProof/>
        </w:rPr>
        <w:t>8</w:t>
      </w:r>
      <w:r w:rsidRPr="001D0F2B">
        <w:rPr>
          <w:rFonts w:cs="Calibri Light"/>
          <w:b/>
          <w:noProof/>
        </w:rPr>
        <w:t xml:space="preserve">: </w:t>
      </w:r>
      <w:r w:rsidRPr="001D0F2B">
        <w:rPr>
          <w:rFonts w:cs="Calibri Light"/>
          <w:noProof/>
        </w:rPr>
        <w:t>Points allocation</w:t>
      </w:r>
    </w:p>
    <w:tbl>
      <w:tblPr>
        <w:tblStyle w:val="TableGrid6"/>
        <w:tblW w:w="8080" w:type="dxa"/>
        <w:tblInd w:w="112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096"/>
        <w:gridCol w:w="1984"/>
      </w:tblGrid>
      <w:tr w:rsidR="001D0F2B" w:rsidRPr="001D0F2B" w14:paraId="3621D91A" w14:textId="77777777" w:rsidTr="00263B04">
        <w:trPr>
          <w:tblHeader/>
        </w:trPr>
        <w:tc>
          <w:tcPr>
            <w:tcW w:w="609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solid" w:color="DBE5F1" w:fill="D9E2F3" w:themeFill="accent1" w:themeFillTint="33"/>
            <w:hideMark/>
          </w:tcPr>
          <w:p w14:paraId="2F98F78B" w14:textId="77777777" w:rsidR="001D0F2B" w:rsidRPr="001D0F2B" w:rsidRDefault="001D0F2B" w:rsidP="00263B04">
            <w:pPr>
              <w:autoSpaceDE w:val="0"/>
              <w:autoSpaceDN w:val="0"/>
              <w:adjustRightInd w:val="0"/>
              <w:rPr>
                <w:rFonts w:cs="Calibri Light"/>
                <w:b/>
                <w:bCs/>
                <w:color w:val="002060"/>
              </w:rPr>
            </w:pPr>
            <w:r w:rsidRPr="001D0F2B">
              <w:rPr>
                <w:rFonts w:cs="Calibri Light"/>
                <w:b/>
                <w:bCs/>
                <w:color w:val="002060"/>
              </w:rPr>
              <w:t>Description</w:t>
            </w:r>
          </w:p>
        </w:tc>
        <w:tc>
          <w:tcPr>
            <w:tcW w:w="19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solid" w:color="DBE5F1" w:fill="D9E2F3" w:themeFill="accent1" w:themeFillTint="33"/>
          </w:tcPr>
          <w:p w14:paraId="7847382E" w14:textId="77777777" w:rsidR="00396A7B" w:rsidRPr="003B5A21" w:rsidRDefault="00396A7B" w:rsidP="00396A7B">
            <w:pPr>
              <w:autoSpaceDE w:val="0"/>
              <w:autoSpaceDN w:val="0"/>
              <w:adjustRightInd w:val="0"/>
              <w:jc w:val="center"/>
              <w:rPr>
                <w:rFonts w:cs="Calibri Light"/>
                <w:b/>
                <w:bCs/>
                <w:color w:val="002060"/>
              </w:rPr>
            </w:pPr>
            <w:r w:rsidRPr="003B5A21">
              <w:rPr>
                <w:rFonts w:cs="Calibri Light"/>
                <w:b/>
                <w:bCs/>
                <w:color w:val="002060"/>
              </w:rPr>
              <w:t>Points</w:t>
            </w:r>
          </w:p>
          <w:p w14:paraId="07ED4FFA" w14:textId="36F49AE7" w:rsidR="001D0F2B" w:rsidRPr="001D0F2B" w:rsidRDefault="00396A7B" w:rsidP="00396A7B">
            <w:pPr>
              <w:autoSpaceDE w:val="0"/>
              <w:autoSpaceDN w:val="0"/>
              <w:adjustRightInd w:val="0"/>
              <w:jc w:val="center"/>
              <w:rPr>
                <w:rFonts w:cs="Calibri Light"/>
                <w:b/>
                <w:bCs/>
                <w:color w:val="002060"/>
              </w:rPr>
            </w:pPr>
            <w:r w:rsidRPr="004A580F">
              <w:rPr>
                <w:rFonts w:cs="Calibri Light"/>
                <w:b/>
                <w:bCs/>
              </w:rPr>
              <w:t>Table 11</w:t>
            </w:r>
          </w:p>
        </w:tc>
      </w:tr>
      <w:tr w:rsidR="001D0F2B" w:rsidRPr="001D0F2B" w14:paraId="16AC62BC" w14:textId="77777777" w:rsidTr="00263B04">
        <w:tc>
          <w:tcPr>
            <w:tcW w:w="609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4B928586" w14:textId="77777777" w:rsidR="001D0F2B" w:rsidRPr="001D0F2B" w:rsidRDefault="001D0F2B" w:rsidP="00263B04">
            <w:pPr>
              <w:autoSpaceDE w:val="0"/>
              <w:autoSpaceDN w:val="0"/>
              <w:adjustRightInd w:val="0"/>
              <w:rPr>
                <w:rFonts w:cs="Calibri Light"/>
                <w:color w:val="000000"/>
              </w:rPr>
            </w:pPr>
            <w:r w:rsidRPr="001D0F2B">
              <w:rPr>
                <w:rFonts w:cs="Calibri Light"/>
                <w:color w:val="000000"/>
              </w:rPr>
              <w:t>Price</w:t>
            </w:r>
          </w:p>
        </w:tc>
        <w:tc>
          <w:tcPr>
            <w:tcW w:w="19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193FAB" w14:textId="77777777" w:rsidR="001D0F2B" w:rsidRPr="001D0F2B" w:rsidRDefault="001D0F2B" w:rsidP="00263B04">
            <w:pPr>
              <w:autoSpaceDE w:val="0"/>
              <w:autoSpaceDN w:val="0"/>
              <w:adjustRightInd w:val="0"/>
              <w:jc w:val="center"/>
              <w:rPr>
                <w:rFonts w:cs="Calibri Light"/>
                <w:b/>
                <w:bCs/>
              </w:rPr>
            </w:pPr>
            <w:r w:rsidRPr="001D0F2B">
              <w:rPr>
                <w:rFonts w:cs="Calibri Light"/>
                <w:b/>
                <w:bCs/>
              </w:rPr>
              <w:t>90</w:t>
            </w:r>
          </w:p>
        </w:tc>
      </w:tr>
      <w:tr w:rsidR="001D0F2B" w:rsidRPr="001D0F2B" w14:paraId="14E15C2C" w14:textId="77777777" w:rsidTr="00263B04">
        <w:tc>
          <w:tcPr>
            <w:tcW w:w="609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6E547114" w14:textId="77777777" w:rsidR="001D0F2B" w:rsidRPr="001D0F2B" w:rsidRDefault="001D0F2B" w:rsidP="00263B04">
            <w:pPr>
              <w:autoSpaceDE w:val="0"/>
              <w:autoSpaceDN w:val="0"/>
              <w:adjustRightInd w:val="0"/>
              <w:rPr>
                <w:rFonts w:cs="Calibri Light"/>
                <w:color w:val="000000"/>
              </w:rPr>
            </w:pPr>
            <w:r w:rsidRPr="001D0F2B">
              <w:rPr>
                <w:rFonts w:cs="Calibri Light"/>
                <w:color w:val="000000"/>
              </w:rPr>
              <w:t>Preference points for specific goals</w:t>
            </w:r>
          </w:p>
        </w:tc>
        <w:tc>
          <w:tcPr>
            <w:tcW w:w="19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83019B" w14:textId="77777777" w:rsidR="001D0F2B" w:rsidRPr="001D0F2B" w:rsidRDefault="001D0F2B" w:rsidP="00263B04">
            <w:pPr>
              <w:autoSpaceDE w:val="0"/>
              <w:autoSpaceDN w:val="0"/>
              <w:adjustRightInd w:val="0"/>
              <w:jc w:val="center"/>
              <w:rPr>
                <w:rFonts w:cs="Calibri Light"/>
                <w:b/>
                <w:bCs/>
              </w:rPr>
            </w:pPr>
            <w:r w:rsidRPr="001D0F2B">
              <w:rPr>
                <w:rFonts w:cs="Calibri Light"/>
                <w:b/>
                <w:bCs/>
              </w:rPr>
              <w:t>10</w:t>
            </w:r>
          </w:p>
        </w:tc>
      </w:tr>
      <w:tr w:rsidR="001D0F2B" w:rsidRPr="001D0F2B" w14:paraId="4DD46891" w14:textId="77777777" w:rsidTr="00263B04">
        <w:tc>
          <w:tcPr>
            <w:tcW w:w="609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2499B4B1" w14:textId="77777777" w:rsidR="001D0F2B" w:rsidRPr="001D0F2B" w:rsidRDefault="001D0F2B" w:rsidP="00263B04">
            <w:pPr>
              <w:autoSpaceDE w:val="0"/>
              <w:autoSpaceDN w:val="0"/>
              <w:adjustRightInd w:val="0"/>
              <w:rPr>
                <w:rFonts w:cs="Calibri Light"/>
                <w:color w:val="000000"/>
              </w:rPr>
            </w:pPr>
            <w:r w:rsidRPr="001D0F2B">
              <w:rPr>
                <w:rFonts w:cs="Calibri Light"/>
                <w:color w:val="000000"/>
              </w:rPr>
              <w:t>Total points for Price and preference points for specific goals</w:t>
            </w:r>
          </w:p>
        </w:tc>
        <w:tc>
          <w:tcPr>
            <w:tcW w:w="19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B5A053" w14:textId="77777777" w:rsidR="001D0F2B" w:rsidRPr="001D0F2B" w:rsidRDefault="001D0F2B" w:rsidP="00263B04">
            <w:pPr>
              <w:autoSpaceDE w:val="0"/>
              <w:autoSpaceDN w:val="0"/>
              <w:adjustRightInd w:val="0"/>
              <w:jc w:val="center"/>
              <w:rPr>
                <w:rFonts w:cs="Calibri Light"/>
                <w:b/>
                <w:bCs/>
              </w:rPr>
            </w:pPr>
            <w:r w:rsidRPr="001D0F2B">
              <w:rPr>
                <w:rFonts w:cs="Calibri Light"/>
                <w:b/>
                <w:bCs/>
              </w:rPr>
              <w:t>100</w:t>
            </w:r>
          </w:p>
        </w:tc>
      </w:tr>
    </w:tbl>
    <w:p w14:paraId="06BFB285" w14:textId="37DFF883" w:rsidR="00CB1EE0" w:rsidRPr="00467E22" w:rsidRDefault="009144C3" w:rsidP="00CB1EE0">
      <w:pPr>
        <w:pStyle w:val="Heading3"/>
        <w:rPr>
          <w:rFonts w:ascii="Calibri Light" w:hAnsi="Calibri Light" w:cs="Calibri Light"/>
          <w:sz w:val="28"/>
          <w:szCs w:val="28"/>
        </w:rPr>
      </w:pPr>
      <w:r>
        <w:rPr>
          <w:rFonts w:ascii="Calibri Light" w:hAnsi="Calibri Light" w:cs="Calibri Light"/>
          <w:sz w:val="28"/>
          <w:szCs w:val="28"/>
        </w:rPr>
        <w:t xml:space="preserve"> </w:t>
      </w:r>
      <w:bookmarkStart w:id="124" w:name="_Toc194051224"/>
      <w:r w:rsidR="00CB1EE0" w:rsidRPr="00467E22">
        <w:rPr>
          <w:rFonts w:ascii="Calibri Light" w:hAnsi="Calibri Light" w:cs="Calibri Light"/>
          <w:sz w:val="28"/>
          <w:szCs w:val="28"/>
        </w:rPr>
        <w:t>Costing and Pricing Conditions</w:t>
      </w:r>
      <w:bookmarkEnd w:id="124"/>
    </w:p>
    <w:p w14:paraId="03305CCE" w14:textId="77777777" w:rsidR="00CB1EE0" w:rsidRPr="00467E22" w:rsidRDefault="00CB1EE0" w:rsidP="00EE526B">
      <w:pPr>
        <w:numPr>
          <w:ilvl w:val="0"/>
          <w:numId w:val="68"/>
        </w:numPr>
        <w:ind w:hanging="568"/>
        <w:rPr>
          <w:rFonts w:eastAsia="Times New Roman" w:cs="Calibri Light"/>
          <w:b/>
          <w:bCs/>
        </w:rPr>
      </w:pPr>
      <w:r w:rsidRPr="00467E22">
        <w:rPr>
          <w:rFonts w:eastAsia="Times New Roman" w:cs="Calibri Light"/>
          <w:b/>
          <w:bCs/>
        </w:rPr>
        <w:t>SOUTH AFRICAN PRICING</w:t>
      </w:r>
    </w:p>
    <w:p w14:paraId="7164FF0F" w14:textId="77777777" w:rsidR="00CB1EE0" w:rsidRDefault="00CB1EE0" w:rsidP="00CB1EE0">
      <w:pPr>
        <w:ind w:left="567"/>
        <w:rPr>
          <w:rFonts w:eastAsia="Times New Roman" w:cs="Calibri Light"/>
        </w:rPr>
      </w:pPr>
      <w:r w:rsidRPr="00467E22">
        <w:rPr>
          <w:rFonts w:eastAsia="Times New Roman" w:cs="Calibri Light"/>
        </w:rPr>
        <w:t>The total price must be VAT inclusive and be quoted in South African Rand (ZAR).</w:t>
      </w:r>
      <w:r w:rsidRPr="00467E22">
        <w:rPr>
          <w:rFonts w:eastAsia="Times New Roman" w:cs="Calibri Light"/>
        </w:rPr>
        <w:tab/>
      </w:r>
    </w:p>
    <w:p w14:paraId="4A99D371" w14:textId="49F079EB" w:rsidR="00CB1EE0" w:rsidRPr="008A65D7" w:rsidRDefault="00CB1EE0" w:rsidP="00EE526B">
      <w:pPr>
        <w:pStyle w:val="ListParagraph"/>
        <w:numPr>
          <w:ilvl w:val="0"/>
          <w:numId w:val="68"/>
        </w:numPr>
        <w:rPr>
          <w:rFonts w:eastAsia="Times New Roman" w:cs="Calibri Light"/>
          <w:b/>
        </w:rPr>
      </w:pPr>
      <w:r w:rsidRPr="008A65D7">
        <w:rPr>
          <w:rFonts w:eastAsia="Times New Roman" w:cs="Calibri Light"/>
          <w:b/>
        </w:rPr>
        <w:t>TOTAL PRICE</w:t>
      </w:r>
    </w:p>
    <w:p w14:paraId="0A5183AD" w14:textId="55B017C5" w:rsidR="00CB1EE0" w:rsidRPr="00467E22" w:rsidRDefault="00CB1EE0" w:rsidP="00EE526B">
      <w:pPr>
        <w:numPr>
          <w:ilvl w:val="1"/>
          <w:numId w:val="69"/>
        </w:numPr>
        <w:ind w:left="567" w:hanging="567"/>
        <w:rPr>
          <w:rFonts w:cs="Calibri Light"/>
        </w:rPr>
      </w:pPr>
      <w:r w:rsidRPr="00467E22">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74352D5B" w14:textId="77777777" w:rsidR="00CB1EE0" w:rsidRPr="00467E22" w:rsidRDefault="00CB1EE0" w:rsidP="00EE526B">
      <w:pPr>
        <w:numPr>
          <w:ilvl w:val="1"/>
          <w:numId w:val="70"/>
        </w:numPr>
        <w:rPr>
          <w:rFonts w:eastAsia="Times New Roman" w:cs="Calibri Light"/>
        </w:rPr>
      </w:pPr>
      <w:r w:rsidRPr="00467E22">
        <w:rPr>
          <w:rFonts w:eastAsia="Times New Roman" w:cs="Calibri Light"/>
        </w:rPr>
        <w:lastRenderedPageBreak/>
        <w:t>All quoted prices are the total price for the entire scope of required services and deliverables to be provided by the bidder.</w:t>
      </w:r>
    </w:p>
    <w:p w14:paraId="75365D1F" w14:textId="77777777" w:rsidR="00CB1EE0" w:rsidRPr="00467E22" w:rsidRDefault="00CB1EE0" w:rsidP="00EE526B">
      <w:pPr>
        <w:numPr>
          <w:ilvl w:val="1"/>
          <w:numId w:val="70"/>
        </w:numPr>
        <w:rPr>
          <w:rFonts w:eastAsia="Times New Roman" w:cs="Calibri Light"/>
        </w:rPr>
      </w:pPr>
      <w:r w:rsidRPr="00467E22">
        <w:rPr>
          <w:rFonts w:eastAsia="Times New Roman" w:cs="Calibri Light"/>
        </w:rPr>
        <w:t>The cost of delivery, labour, S&amp;T, overtime, etc. must be included in this bid.</w:t>
      </w:r>
    </w:p>
    <w:p w14:paraId="419F6446" w14:textId="77777777" w:rsidR="00CB1EE0" w:rsidRDefault="00CB1EE0" w:rsidP="00EE526B">
      <w:pPr>
        <w:numPr>
          <w:ilvl w:val="1"/>
          <w:numId w:val="70"/>
        </w:numPr>
        <w:rPr>
          <w:rFonts w:eastAsia="Times New Roman" w:cs="Calibri Light"/>
        </w:rPr>
      </w:pPr>
      <w:r w:rsidRPr="00467E22">
        <w:rPr>
          <w:rFonts w:eastAsia="Times New Roman" w:cs="Calibri Light"/>
        </w:rPr>
        <w:t>All additional cost must be clearly specified.</w:t>
      </w:r>
    </w:p>
    <w:p w14:paraId="1AD6AE91" w14:textId="77777777" w:rsidR="00CB1EE0" w:rsidRPr="00892DFA" w:rsidRDefault="00CB1EE0" w:rsidP="00EE526B">
      <w:pPr>
        <w:numPr>
          <w:ilvl w:val="1"/>
          <w:numId w:val="70"/>
        </w:numPr>
        <w:rPr>
          <w:rFonts w:eastAsia="Times New Roman" w:cs="Calibri Light"/>
        </w:rPr>
      </w:pPr>
      <w:r w:rsidRPr="00467E22">
        <w:rPr>
          <w:rFonts w:eastAsia="Times New Roman" w:cs="Calibri Light"/>
        </w:rPr>
        <w:t xml:space="preserve">SITA reserves the right to negotiate pricing with the successful bidder prior to the award as well </w:t>
      </w:r>
      <w:r w:rsidRPr="00892DFA">
        <w:rPr>
          <w:rFonts w:eastAsia="Times New Roman" w:cs="Calibri Light"/>
        </w:rPr>
        <w:t>as envisaged quantities.</w:t>
      </w:r>
    </w:p>
    <w:p w14:paraId="0A355D0C" w14:textId="34218946" w:rsidR="00CB1AD0" w:rsidRPr="00892DFA" w:rsidRDefault="00CB1AD0" w:rsidP="00CB1AD0">
      <w:pPr>
        <w:ind w:left="1134"/>
        <w:rPr>
          <w:b/>
          <w:bCs/>
        </w:rPr>
      </w:pPr>
      <w:r w:rsidRPr="00892DFA">
        <w:rPr>
          <w:b/>
          <w:bCs/>
        </w:rPr>
        <w:t>Note:</w:t>
      </w:r>
    </w:p>
    <w:p w14:paraId="631F8AE8" w14:textId="47987D51" w:rsidR="00CB1AD0" w:rsidRPr="00892DFA" w:rsidRDefault="00CB1AD0" w:rsidP="00892DFA">
      <w:pPr>
        <w:ind w:left="1134"/>
        <w:rPr>
          <w:rFonts w:eastAsia="Times New Roman" w:cs="Calibri Light"/>
        </w:rPr>
      </w:pPr>
      <w:r w:rsidRPr="00892DFA">
        <w:rPr>
          <w:b/>
          <w:bCs/>
        </w:rPr>
        <w:t>Bidder needs to ensure that all costs are included to ensure a fully functional router to be managed by the current SITA SD-WAN infrastructure solution.</w:t>
      </w:r>
    </w:p>
    <w:p w14:paraId="38F3C20C" w14:textId="0A81CC4C" w:rsidR="00CB1EE0" w:rsidRPr="00467E22" w:rsidRDefault="00CB1EE0" w:rsidP="00EE526B">
      <w:pPr>
        <w:numPr>
          <w:ilvl w:val="1"/>
          <w:numId w:val="69"/>
        </w:numPr>
        <w:spacing w:before="120"/>
        <w:rPr>
          <w:rFonts w:cs="Calibri Light"/>
        </w:rPr>
      </w:pPr>
      <w:r w:rsidRPr="00467E22">
        <w:rPr>
          <w:rFonts w:cs="Calibri Light"/>
        </w:rPr>
        <w:t xml:space="preserve">These conditions will form part of the Contract between SITA and the bidder. However, </w:t>
      </w:r>
      <w:r w:rsidRPr="00467E22">
        <w:rPr>
          <w:rFonts w:cs="Calibri Light"/>
          <w:b/>
          <w:bCs/>
        </w:rPr>
        <w:t xml:space="preserve">SITA </w:t>
      </w:r>
      <w:r w:rsidR="002F1268" w:rsidRPr="00467E22">
        <w:rPr>
          <w:rFonts w:cs="Calibri Light"/>
        </w:rPr>
        <w:t>r</w:t>
      </w:r>
      <w:r w:rsidR="002F1268" w:rsidRPr="002F1268">
        <w:rPr>
          <w:rFonts w:cs="Calibri Light"/>
        </w:rPr>
        <w:t>eserves</w:t>
      </w:r>
      <w:r w:rsidRPr="00467E22">
        <w:rPr>
          <w:rFonts w:cs="Calibri Light"/>
        </w:rPr>
        <w:t xml:space="preserve"> the right to include or waive the condition in the Contract.</w:t>
      </w:r>
    </w:p>
    <w:p w14:paraId="7A682A3C" w14:textId="77777777" w:rsidR="00CB1EE0" w:rsidRPr="00467E22" w:rsidRDefault="00CB1EE0" w:rsidP="00EE526B">
      <w:pPr>
        <w:pStyle w:val="ListParagraph"/>
        <w:numPr>
          <w:ilvl w:val="1"/>
          <w:numId w:val="69"/>
        </w:numPr>
        <w:rPr>
          <w:rFonts w:ascii="Calibri Light" w:hAnsi="Calibri Light" w:cs="Calibri Light"/>
          <w:b/>
          <w:bCs/>
        </w:rPr>
      </w:pPr>
      <w:r w:rsidRPr="00467E22">
        <w:rPr>
          <w:rFonts w:ascii="Calibri Light" w:hAnsi="Calibri Light" w:cs="Calibri Light"/>
          <w:b/>
          <w:bCs/>
        </w:rPr>
        <w:t>Bidders must complete and submit their Costing Proposal in Excel spreadsheet format.</w:t>
      </w:r>
    </w:p>
    <w:p w14:paraId="092944E0" w14:textId="77777777" w:rsidR="00CB1EE0" w:rsidRPr="00467E22" w:rsidRDefault="00CB1EE0" w:rsidP="00EE526B">
      <w:pPr>
        <w:numPr>
          <w:ilvl w:val="1"/>
          <w:numId w:val="69"/>
        </w:numPr>
        <w:spacing w:before="120"/>
        <w:rPr>
          <w:rFonts w:cs="Calibri Light"/>
        </w:rPr>
      </w:pPr>
      <w:r w:rsidRPr="00467E22">
        <w:rPr>
          <w:rFonts w:cs="Calibri Light"/>
        </w:rPr>
        <w:t xml:space="preserve">The bidder must complete the declaration of acceptance as per </w:t>
      </w:r>
      <w:r w:rsidRPr="00467E22">
        <w:rPr>
          <w:rFonts w:cs="Calibri Light"/>
          <w:b/>
          <w:bCs/>
        </w:rPr>
        <w:t>section 4.5</w:t>
      </w:r>
      <w:r w:rsidRPr="00467E22">
        <w:rPr>
          <w:rFonts w:cs="Calibri Light"/>
        </w:rPr>
        <w:t xml:space="preserve"> below by marking with an “X” either “ACCEPT ALL”, or “DO NOT ACCEPT ALL”, failing which the declaration will be regarded as “DO NOT ACCEPT ALL” and the bid will be disqualified. </w:t>
      </w:r>
    </w:p>
    <w:p w14:paraId="0F43E945" w14:textId="77777777" w:rsidR="00CB1EE0" w:rsidRPr="00467E22" w:rsidRDefault="00CB1EE0" w:rsidP="00CB1EE0">
      <w:pPr>
        <w:pStyle w:val="Heading3"/>
        <w:rPr>
          <w:rFonts w:ascii="Calibri Light" w:hAnsi="Calibri Light" w:cs="Calibri Light"/>
          <w:sz w:val="28"/>
          <w:szCs w:val="28"/>
        </w:rPr>
      </w:pPr>
      <w:bookmarkStart w:id="125" w:name="_Toc151325588"/>
      <w:bookmarkStart w:id="126" w:name="_Toc165810145"/>
      <w:bookmarkStart w:id="127" w:name="_Toc170743236"/>
      <w:bookmarkStart w:id="128" w:name="_Toc176125985"/>
      <w:r w:rsidRPr="00467E22">
        <w:rPr>
          <w:rFonts w:ascii="Calibri Light" w:hAnsi="Calibri Light" w:cs="Calibri Light"/>
          <w:sz w:val="28"/>
          <w:szCs w:val="28"/>
        </w:rPr>
        <w:t xml:space="preserve"> </w:t>
      </w:r>
      <w:bookmarkStart w:id="129" w:name="_Toc194051225"/>
      <w:r w:rsidRPr="00467E22">
        <w:rPr>
          <w:rFonts w:ascii="Calibri Light" w:hAnsi="Calibri Light" w:cs="Calibri Light"/>
          <w:sz w:val="28"/>
          <w:szCs w:val="28"/>
        </w:rPr>
        <w:t>Bid Pricing Schedule</w:t>
      </w:r>
      <w:bookmarkEnd w:id="125"/>
      <w:bookmarkEnd w:id="126"/>
      <w:bookmarkEnd w:id="127"/>
      <w:bookmarkEnd w:id="128"/>
      <w:bookmarkEnd w:id="129"/>
    </w:p>
    <w:p w14:paraId="3B58AFC4" w14:textId="77777777" w:rsidR="00CB1EE0" w:rsidRPr="00467E22" w:rsidRDefault="00CB1EE0" w:rsidP="00EE526B">
      <w:pPr>
        <w:pStyle w:val="ListParagraph"/>
        <w:numPr>
          <w:ilvl w:val="0"/>
          <w:numId w:val="15"/>
        </w:numPr>
        <w:rPr>
          <w:rFonts w:ascii="Calibri Light" w:hAnsi="Calibri Light" w:cs="Calibri Light"/>
        </w:rPr>
      </w:pPr>
      <w:r w:rsidRPr="00467E22">
        <w:rPr>
          <w:rFonts w:ascii="Calibri Light" w:hAnsi="Calibri Light" w:cs="Calibri Light"/>
        </w:rPr>
        <w:t>Bidders must complete the bid pricing schedule in the Excel spreadsheet format provided and include this as part their submission.</w:t>
      </w:r>
    </w:p>
    <w:p w14:paraId="545BD8C7" w14:textId="77777777" w:rsidR="00CB1EE0" w:rsidRPr="00467E22" w:rsidRDefault="00CB1EE0" w:rsidP="00CB1EE0">
      <w:pPr>
        <w:pStyle w:val="ListParagraph"/>
        <w:ind w:left="1134"/>
        <w:rPr>
          <w:rFonts w:ascii="Calibri Light" w:hAnsi="Calibri Light" w:cs="Calibri Light"/>
          <w:b/>
          <w:bCs/>
        </w:rPr>
      </w:pPr>
    </w:p>
    <w:p w14:paraId="62983DAE" w14:textId="77777777" w:rsidR="00CB1EE0" w:rsidRPr="00467E22" w:rsidRDefault="00CB1EE0" w:rsidP="00CB1EE0">
      <w:pPr>
        <w:pStyle w:val="ListParagraph"/>
        <w:ind w:left="1134"/>
        <w:rPr>
          <w:rFonts w:ascii="Calibri Light" w:hAnsi="Calibri Light" w:cs="Calibri Light"/>
          <w:b/>
          <w:bCs/>
        </w:rPr>
      </w:pPr>
      <w:r w:rsidRPr="00467E22">
        <w:rPr>
          <w:rFonts w:ascii="Calibri Light" w:hAnsi="Calibri Light" w:cs="Calibri Light"/>
          <w:b/>
          <w:bCs/>
        </w:rPr>
        <w:t>Note:</w:t>
      </w:r>
    </w:p>
    <w:p w14:paraId="058331ED" w14:textId="77777777" w:rsidR="00CB1EE0" w:rsidRPr="00467E22" w:rsidRDefault="00CB1EE0" w:rsidP="00CB1EE0">
      <w:pPr>
        <w:pStyle w:val="ListParagraph"/>
        <w:ind w:left="1134"/>
        <w:rPr>
          <w:rFonts w:ascii="Calibri Light" w:hAnsi="Calibri Light" w:cs="Calibri Light"/>
          <w:b/>
          <w:bCs/>
        </w:rPr>
      </w:pPr>
      <w:r w:rsidRPr="00467E22">
        <w:rPr>
          <w:rFonts w:ascii="Calibri Light" w:hAnsi="Calibri Light" w:cs="Calibri Light"/>
          <w:b/>
          <w:bCs/>
        </w:rPr>
        <w:t>Bidders must complete and submit bid pricing in the provided Excel spreadsheet format, and any pricing schedule submitted in a different format will not be considered.</w:t>
      </w:r>
    </w:p>
    <w:p w14:paraId="151F124A" w14:textId="77777777" w:rsidR="00CB1EE0" w:rsidRPr="00467E22" w:rsidRDefault="00CB1EE0" w:rsidP="00CB1EE0">
      <w:pPr>
        <w:pStyle w:val="Heading3"/>
        <w:rPr>
          <w:rFonts w:ascii="Calibri Light" w:hAnsi="Calibri Light" w:cs="Calibri Light"/>
          <w:b w:val="0"/>
          <w:sz w:val="28"/>
          <w:szCs w:val="28"/>
        </w:rPr>
      </w:pPr>
      <w:bookmarkStart w:id="130" w:name="_Toc67499693"/>
      <w:r w:rsidRPr="00467E22">
        <w:rPr>
          <w:rFonts w:ascii="Calibri Light" w:hAnsi="Calibri Light" w:cs="Calibri Light"/>
          <w:sz w:val="28"/>
          <w:szCs w:val="28"/>
        </w:rPr>
        <w:t xml:space="preserve"> </w:t>
      </w:r>
      <w:bookmarkStart w:id="131" w:name="_Toc194051226"/>
      <w:r w:rsidRPr="00467E22">
        <w:rPr>
          <w:rFonts w:ascii="Calibri Light" w:hAnsi="Calibri Light" w:cs="Calibri Light"/>
          <w:sz w:val="28"/>
          <w:szCs w:val="28"/>
        </w:rPr>
        <w:t>Rate Of Exchange Pricing Information</w:t>
      </w:r>
      <w:bookmarkEnd w:id="130"/>
      <w:bookmarkEnd w:id="131"/>
    </w:p>
    <w:p w14:paraId="640D5568" w14:textId="77777777" w:rsidR="00CB1EE0" w:rsidRPr="00CB1EE0" w:rsidRDefault="00CB1EE0" w:rsidP="00CB1EE0">
      <w:pPr>
        <w:ind w:left="567"/>
        <w:rPr>
          <w:rFonts w:cs="Calibri Light"/>
        </w:rPr>
      </w:pPr>
      <w:r w:rsidRPr="00CB1EE0">
        <w:rPr>
          <w:rFonts w:cs="Calibri Light"/>
        </w:rPr>
        <w:t>Provide the TOTAL BID PRICE for the duration of Contract and clearly indicate the Local Price and Foreign Price, where –</w:t>
      </w:r>
    </w:p>
    <w:p w14:paraId="6E925D48" w14:textId="77777777" w:rsidR="00CB1EE0" w:rsidRPr="00467E22" w:rsidRDefault="00CB1EE0" w:rsidP="00EE526B">
      <w:pPr>
        <w:numPr>
          <w:ilvl w:val="1"/>
          <w:numId w:val="67"/>
        </w:numPr>
        <w:ind w:left="1134"/>
        <w:rPr>
          <w:rFonts w:eastAsia="Times New Roman" w:cs="Calibri Light"/>
        </w:rPr>
      </w:pPr>
      <w:r w:rsidRPr="00467E22">
        <w:rPr>
          <w:rFonts w:eastAsia="Times New Roman" w:cs="Calibri Light"/>
          <w:b/>
        </w:rPr>
        <w:t>Local Price</w:t>
      </w:r>
      <w:r w:rsidRPr="00467E22">
        <w:rPr>
          <w:rFonts w:eastAsia="Times New Roman" w:cs="Calibri Light"/>
        </w:rPr>
        <w:t xml:space="preserve"> means the portion of the TOTAL price that is NOT dependent on the Foreign Rate of Exchange (ROE) and;</w:t>
      </w:r>
    </w:p>
    <w:p w14:paraId="00117F95" w14:textId="77777777" w:rsidR="00CB1EE0" w:rsidRPr="00467E22" w:rsidRDefault="00CB1EE0" w:rsidP="00EE526B">
      <w:pPr>
        <w:numPr>
          <w:ilvl w:val="1"/>
          <w:numId w:val="67"/>
        </w:numPr>
        <w:ind w:left="1134"/>
        <w:rPr>
          <w:rFonts w:eastAsia="Times New Roman" w:cs="Calibri Light"/>
        </w:rPr>
      </w:pPr>
      <w:r w:rsidRPr="00467E22">
        <w:rPr>
          <w:rFonts w:eastAsia="Times New Roman" w:cs="Calibri Light"/>
          <w:b/>
        </w:rPr>
        <w:t>Foreign Price</w:t>
      </w:r>
      <w:r w:rsidRPr="00467E22">
        <w:rPr>
          <w:rFonts w:eastAsia="Times New Roman" w:cs="Calibri Light"/>
        </w:rPr>
        <w:t xml:space="preserve"> means the portion of the TOTAL price that is dependent on the Foreign Rate of Exchange (ROE).</w:t>
      </w:r>
    </w:p>
    <w:p w14:paraId="3A582450" w14:textId="77777777" w:rsidR="00CB1EE0" w:rsidRPr="00467E22" w:rsidRDefault="00CB1EE0" w:rsidP="00EE526B">
      <w:pPr>
        <w:numPr>
          <w:ilvl w:val="1"/>
          <w:numId w:val="67"/>
        </w:numPr>
        <w:ind w:left="1134"/>
        <w:rPr>
          <w:rFonts w:eastAsia="Times New Roman" w:cs="Calibri Light"/>
        </w:rPr>
      </w:pPr>
      <w:r w:rsidRPr="00467E22">
        <w:rPr>
          <w:rFonts w:eastAsia="Times New Roman" w:cs="Calibri Light"/>
          <w:b/>
        </w:rPr>
        <w:t>Exchange Rate</w:t>
      </w:r>
      <w:r w:rsidRPr="00467E22">
        <w:rPr>
          <w:rFonts w:eastAsia="Times New Roman" w:cs="Calibri Light"/>
        </w:rPr>
        <w:t xml:space="preserve"> means the ROE (ZA Rand vs foreign currency) as determined at time of bid.</w:t>
      </w:r>
    </w:p>
    <w:p w14:paraId="6275D8D8" w14:textId="77777777" w:rsidR="00CB1EE0" w:rsidRPr="00467E22" w:rsidRDefault="00CB1EE0" w:rsidP="00CB1EE0">
      <w:pPr>
        <w:pStyle w:val="Heading3"/>
        <w:rPr>
          <w:rFonts w:ascii="Calibri Light" w:hAnsi="Calibri Light" w:cs="Calibri Light"/>
          <w:b w:val="0"/>
          <w:sz w:val="28"/>
          <w:szCs w:val="28"/>
        </w:rPr>
      </w:pPr>
      <w:r w:rsidRPr="00467E22">
        <w:rPr>
          <w:rFonts w:ascii="Calibri Light" w:hAnsi="Calibri Light" w:cs="Calibri Light"/>
          <w:sz w:val="28"/>
          <w:szCs w:val="28"/>
        </w:rPr>
        <w:t xml:space="preserve"> </w:t>
      </w:r>
      <w:bookmarkStart w:id="132" w:name="_Toc194051227"/>
      <w:r w:rsidRPr="00467E22">
        <w:rPr>
          <w:rFonts w:ascii="Calibri Light" w:hAnsi="Calibri Light" w:cs="Calibri Light"/>
          <w:sz w:val="28"/>
          <w:szCs w:val="28"/>
        </w:rPr>
        <w:t>Bid Exchange Rate Conditions</w:t>
      </w:r>
      <w:bookmarkEnd w:id="132"/>
      <w:r w:rsidRPr="00467E22">
        <w:rPr>
          <w:rFonts w:ascii="Calibri Light" w:hAnsi="Calibri Light" w:cs="Calibri Light"/>
          <w:sz w:val="28"/>
          <w:szCs w:val="28"/>
        </w:rPr>
        <w:t xml:space="preserve"> </w:t>
      </w:r>
    </w:p>
    <w:p w14:paraId="5E0CBE65" w14:textId="3F73CB5E" w:rsidR="00CB1EE0" w:rsidRPr="00467E22" w:rsidRDefault="00CB1EE0" w:rsidP="00CB1EE0">
      <w:pPr>
        <w:ind w:left="567"/>
        <w:rPr>
          <w:rFonts w:eastAsia="Times New Roman" w:cs="Calibri Light"/>
        </w:rPr>
      </w:pPr>
      <w:r w:rsidRPr="00467E22">
        <w:rPr>
          <w:rFonts w:eastAsia="Times New Roman" w:cs="Calibri Light"/>
        </w:rPr>
        <w:t xml:space="preserve">The </w:t>
      </w:r>
      <w:r w:rsidR="005B69BE">
        <w:rPr>
          <w:rFonts w:eastAsia="Times New Roman" w:cs="Calibri Light"/>
        </w:rPr>
        <w:t>B</w:t>
      </w:r>
      <w:r w:rsidRPr="00467E22">
        <w:rPr>
          <w:rFonts w:eastAsia="Times New Roman" w:cs="Calibri Light"/>
        </w:rPr>
        <w:t>idders must use the exchange rate provided below to enable SITA to compare the prices provided by using the same exchange rate:</w:t>
      </w:r>
    </w:p>
    <w:p w14:paraId="29F1000F" w14:textId="60E753CD" w:rsidR="00CB1EE0" w:rsidRPr="00467E22" w:rsidRDefault="00CB1EE0" w:rsidP="00CB1EE0">
      <w:pPr>
        <w:ind w:left="567"/>
        <w:jc w:val="center"/>
        <w:rPr>
          <w:rFonts w:eastAsia="Times New Roman" w:cs="Calibri Light"/>
        </w:rPr>
      </w:pPr>
      <w:bookmarkStart w:id="133" w:name="_Hlk144297519"/>
      <w:r w:rsidRPr="00467E22">
        <w:rPr>
          <w:rFonts w:eastAsia="Times New Roman" w:cs="Calibri Light"/>
          <w:b/>
        </w:rPr>
        <w:t xml:space="preserve">Table </w:t>
      </w:r>
      <w:r w:rsidR="006D08C9">
        <w:rPr>
          <w:rFonts w:eastAsia="Times New Roman" w:cs="Calibri Light"/>
          <w:b/>
        </w:rPr>
        <w:t>9</w:t>
      </w:r>
      <w:r w:rsidRPr="00467E22">
        <w:rPr>
          <w:rFonts w:eastAsia="Times New Roman" w:cs="Calibri Light"/>
          <w:b/>
        </w:rPr>
        <w:t>:</w:t>
      </w:r>
      <w:r w:rsidRPr="00467E22">
        <w:rPr>
          <w:rFonts w:eastAsia="Times New Roman" w:cs="Calibri Light"/>
        </w:rPr>
        <w:t xml:space="preserve"> Bid Exchange Rate</w:t>
      </w:r>
    </w:p>
    <w:tbl>
      <w:tblPr>
        <w:tblStyle w:val="TableGrid"/>
        <w:tblW w:w="0" w:type="auto"/>
        <w:tblInd w:w="56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252"/>
        <w:gridCol w:w="4808"/>
      </w:tblGrid>
      <w:tr w:rsidR="00CB1EE0" w:rsidRPr="00CB1EE0" w14:paraId="7B1E3190" w14:textId="77777777" w:rsidTr="00892DFA">
        <w:trPr>
          <w:trHeight w:val="461"/>
          <w:tblHeader/>
        </w:trPr>
        <w:tc>
          <w:tcPr>
            <w:tcW w:w="4302" w:type="dxa"/>
            <w:shd w:val="clear" w:color="auto" w:fill="D5DCE4" w:themeFill="text2" w:themeFillTint="33"/>
          </w:tcPr>
          <w:bookmarkEnd w:id="133"/>
          <w:p w14:paraId="1D9C1159" w14:textId="77777777" w:rsidR="00CB1EE0" w:rsidRPr="00467E22" w:rsidRDefault="00CB1EE0" w:rsidP="00263B04">
            <w:pPr>
              <w:rPr>
                <w:rFonts w:cs="Calibri Light"/>
                <w:b/>
              </w:rPr>
            </w:pPr>
            <w:r w:rsidRPr="00467E22">
              <w:rPr>
                <w:rFonts w:cs="Calibri Light"/>
                <w:b/>
              </w:rPr>
              <w:t>Foreign currency</w:t>
            </w:r>
          </w:p>
        </w:tc>
        <w:tc>
          <w:tcPr>
            <w:tcW w:w="4866" w:type="dxa"/>
            <w:shd w:val="clear" w:color="auto" w:fill="D5DCE4" w:themeFill="text2" w:themeFillTint="33"/>
          </w:tcPr>
          <w:p w14:paraId="07524B44" w14:textId="77777777" w:rsidR="00CB1EE0" w:rsidRPr="00467E22" w:rsidRDefault="00CB1EE0" w:rsidP="00263B04">
            <w:pPr>
              <w:rPr>
                <w:rFonts w:cs="Calibri Light"/>
                <w:b/>
              </w:rPr>
            </w:pPr>
            <w:r w:rsidRPr="00467E22">
              <w:rPr>
                <w:rFonts w:cs="Calibri Light"/>
                <w:b/>
              </w:rPr>
              <w:t xml:space="preserve">South African Rand (ZAR) exchange rate </w:t>
            </w:r>
          </w:p>
        </w:tc>
      </w:tr>
      <w:tr w:rsidR="00CB1EE0" w:rsidRPr="00CB1EE0" w14:paraId="696BC22B" w14:textId="77777777" w:rsidTr="00263B04">
        <w:trPr>
          <w:trHeight w:val="448"/>
        </w:trPr>
        <w:tc>
          <w:tcPr>
            <w:tcW w:w="4302" w:type="dxa"/>
            <w:shd w:val="clear" w:color="auto" w:fill="auto"/>
          </w:tcPr>
          <w:p w14:paraId="5060548D" w14:textId="77777777" w:rsidR="00CB1EE0" w:rsidRPr="005B69BE" w:rsidRDefault="00CB1EE0" w:rsidP="00263B04">
            <w:pPr>
              <w:rPr>
                <w:rFonts w:cs="Calibri Light"/>
              </w:rPr>
            </w:pPr>
            <w:r w:rsidRPr="005B69BE">
              <w:rPr>
                <w:rFonts w:cs="Calibri Light"/>
              </w:rPr>
              <w:t>1 US Dollar</w:t>
            </w:r>
          </w:p>
        </w:tc>
        <w:tc>
          <w:tcPr>
            <w:tcW w:w="486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988D27" w14:textId="2A48C079" w:rsidR="00CB1EE0" w:rsidRPr="00021DDD" w:rsidRDefault="002E5CE0" w:rsidP="00263B04">
            <w:pPr>
              <w:jc w:val="center"/>
              <w:rPr>
                <w:rFonts w:cs="Calibri Light"/>
                <w:color w:val="FF0000"/>
              </w:rPr>
            </w:pPr>
            <w:r w:rsidRPr="00021DDD">
              <w:rPr>
                <w:rFonts w:cs="Calibri Light"/>
                <w:color w:val="FF0000"/>
              </w:rPr>
              <w:t>R18,24</w:t>
            </w:r>
          </w:p>
        </w:tc>
      </w:tr>
      <w:tr w:rsidR="00CB1EE0" w:rsidRPr="00CB1EE0" w14:paraId="7A11A421" w14:textId="77777777" w:rsidTr="00263B04">
        <w:trPr>
          <w:trHeight w:val="461"/>
        </w:trPr>
        <w:tc>
          <w:tcPr>
            <w:tcW w:w="4302" w:type="dxa"/>
            <w:shd w:val="clear" w:color="auto" w:fill="auto"/>
          </w:tcPr>
          <w:p w14:paraId="6604E3E1" w14:textId="77777777" w:rsidR="00CB1EE0" w:rsidRPr="005B69BE" w:rsidRDefault="00CB1EE0" w:rsidP="00263B04">
            <w:pPr>
              <w:rPr>
                <w:rFonts w:cs="Calibri Light"/>
              </w:rPr>
            </w:pPr>
            <w:r w:rsidRPr="005B69BE">
              <w:rPr>
                <w:rFonts w:cs="Calibri Light"/>
              </w:rPr>
              <w:lastRenderedPageBreak/>
              <w:t>1 Euro</w:t>
            </w:r>
          </w:p>
        </w:tc>
        <w:tc>
          <w:tcPr>
            <w:tcW w:w="486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A71D08" w14:textId="440CBD4B" w:rsidR="00CB1EE0" w:rsidRPr="00021DDD" w:rsidRDefault="002E5CE0" w:rsidP="00263B04">
            <w:pPr>
              <w:jc w:val="center"/>
              <w:rPr>
                <w:rFonts w:cs="Calibri Light"/>
                <w:color w:val="FF0000"/>
              </w:rPr>
            </w:pPr>
            <w:r w:rsidRPr="00021DDD">
              <w:rPr>
                <w:rFonts w:cs="Calibri Light"/>
                <w:color w:val="FF0000"/>
              </w:rPr>
              <w:t>R19,63</w:t>
            </w:r>
          </w:p>
        </w:tc>
      </w:tr>
      <w:tr w:rsidR="00CB1EE0" w:rsidRPr="00CB1EE0" w14:paraId="4F314701" w14:textId="77777777" w:rsidTr="00263B04">
        <w:trPr>
          <w:trHeight w:val="448"/>
        </w:trPr>
        <w:tc>
          <w:tcPr>
            <w:tcW w:w="4302" w:type="dxa"/>
            <w:shd w:val="clear" w:color="auto" w:fill="auto"/>
          </w:tcPr>
          <w:p w14:paraId="11D2793B" w14:textId="77777777" w:rsidR="00CB1EE0" w:rsidRPr="005B69BE" w:rsidRDefault="00CB1EE0" w:rsidP="00263B04">
            <w:pPr>
              <w:rPr>
                <w:rFonts w:cs="Calibri Light"/>
              </w:rPr>
            </w:pPr>
            <w:r w:rsidRPr="005B69BE">
              <w:rPr>
                <w:rFonts w:cs="Calibri Light"/>
              </w:rPr>
              <w:t>1 Pound</w:t>
            </w:r>
          </w:p>
        </w:tc>
        <w:tc>
          <w:tcPr>
            <w:tcW w:w="486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818DFF" w14:textId="37C6D032" w:rsidR="00CB1EE0" w:rsidRPr="00021DDD" w:rsidRDefault="002E5CE0" w:rsidP="00263B04">
            <w:pPr>
              <w:jc w:val="center"/>
              <w:rPr>
                <w:rFonts w:cs="Calibri Light"/>
                <w:color w:val="FF0000"/>
              </w:rPr>
            </w:pPr>
            <w:r w:rsidRPr="00021DDD">
              <w:rPr>
                <w:rFonts w:cs="Calibri Light"/>
                <w:color w:val="FF0000"/>
              </w:rPr>
              <w:t>R23,55</w:t>
            </w:r>
          </w:p>
        </w:tc>
      </w:tr>
    </w:tbl>
    <w:p w14:paraId="307DC343" w14:textId="77777777" w:rsidR="00CB1EE0" w:rsidRPr="00467E22" w:rsidRDefault="00CB1EE0" w:rsidP="00CB1EE0">
      <w:pPr>
        <w:pStyle w:val="Heading2"/>
        <w:rPr>
          <w:rFonts w:ascii="Calibri Light" w:hAnsi="Calibri Light" w:cs="Calibri Light"/>
          <w:sz w:val="22"/>
          <w:szCs w:val="22"/>
        </w:rPr>
      </w:pPr>
      <w:bookmarkStart w:id="134" w:name="_Toc144289819"/>
      <w:bookmarkStart w:id="135" w:name="_Toc175497784"/>
      <w:bookmarkStart w:id="136" w:name="_Toc176441977"/>
      <w:bookmarkStart w:id="137" w:name="_Toc194051228"/>
      <w:r w:rsidRPr="00467E22">
        <w:rPr>
          <w:rFonts w:ascii="Calibri Light" w:hAnsi="Calibri Light" w:cs="Calibri Light"/>
          <w:sz w:val="22"/>
          <w:szCs w:val="22"/>
        </w:rPr>
        <w:t>Declaration of Acceptance</w:t>
      </w:r>
      <w:bookmarkEnd w:id="134"/>
      <w:bookmarkEnd w:id="135"/>
      <w:bookmarkEnd w:id="136"/>
      <w:bookmarkEnd w:id="137"/>
    </w:p>
    <w:tbl>
      <w:tblPr>
        <w:tblStyle w:val="TableGrid31"/>
        <w:tblW w:w="4708" w:type="pct"/>
        <w:tblInd w:w="56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051"/>
        <w:gridCol w:w="1384"/>
        <w:gridCol w:w="1625"/>
      </w:tblGrid>
      <w:tr w:rsidR="00CB1EE0" w:rsidRPr="00CB1EE0" w14:paraId="75AFF309" w14:textId="77777777" w:rsidTr="00263B04">
        <w:trPr>
          <w:tblHeader/>
        </w:trPr>
        <w:tc>
          <w:tcPr>
            <w:tcW w:w="3339" w:type="pct"/>
            <w:shd w:val="clear" w:color="auto" w:fill="D5DCE4" w:themeFill="text2" w:themeFillTint="33"/>
          </w:tcPr>
          <w:p w14:paraId="63B8A945" w14:textId="77777777" w:rsidR="00CB1EE0" w:rsidRPr="00467E22" w:rsidRDefault="00CB1EE0" w:rsidP="00263B04">
            <w:pPr>
              <w:rPr>
                <w:rFonts w:cs="Calibri Light"/>
                <w:b/>
              </w:rPr>
            </w:pPr>
          </w:p>
        </w:tc>
        <w:tc>
          <w:tcPr>
            <w:tcW w:w="764" w:type="pct"/>
            <w:shd w:val="clear" w:color="auto" w:fill="D5DCE4" w:themeFill="text2" w:themeFillTint="33"/>
          </w:tcPr>
          <w:p w14:paraId="3E42A44B" w14:textId="77777777" w:rsidR="00CB1EE0" w:rsidRPr="00467E22" w:rsidRDefault="00CB1EE0" w:rsidP="00263B04">
            <w:pPr>
              <w:jc w:val="center"/>
              <w:rPr>
                <w:rFonts w:cs="Calibri Light"/>
                <w:b/>
              </w:rPr>
            </w:pPr>
            <w:r w:rsidRPr="00467E22">
              <w:rPr>
                <w:rFonts w:cs="Calibri Light"/>
                <w:b/>
              </w:rPr>
              <w:t>ACCEPT ALL</w:t>
            </w:r>
          </w:p>
        </w:tc>
        <w:tc>
          <w:tcPr>
            <w:tcW w:w="897" w:type="pct"/>
            <w:shd w:val="clear" w:color="auto" w:fill="D5DCE4" w:themeFill="text2" w:themeFillTint="33"/>
          </w:tcPr>
          <w:p w14:paraId="1DA59E20" w14:textId="77777777" w:rsidR="00CB1EE0" w:rsidRPr="00467E22" w:rsidRDefault="00CB1EE0" w:rsidP="00263B04">
            <w:pPr>
              <w:jc w:val="center"/>
              <w:rPr>
                <w:rFonts w:cs="Calibri Light"/>
                <w:b/>
              </w:rPr>
            </w:pPr>
            <w:r w:rsidRPr="00467E22">
              <w:rPr>
                <w:rFonts w:cs="Calibri Light"/>
                <w:b/>
              </w:rPr>
              <w:t>DO NOT ACCEPT ALL</w:t>
            </w:r>
          </w:p>
        </w:tc>
      </w:tr>
      <w:tr w:rsidR="00CB1EE0" w:rsidRPr="00CB1EE0" w14:paraId="6CA52D41" w14:textId="77777777" w:rsidTr="00263B04">
        <w:tc>
          <w:tcPr>
            <w:tcW w:w="3339" w:type="pct"/>
          </w:tcPr>
          <w:p w14:paraId="7A0B900F" w14:textId="45BB024D" w:rsidR="00CB1EE0" w:rsidRPr="00467E22" w:rsidRDefault="00CB1EE0" w:rsidP="00EE526B">
            <w:pPr>
              <w:numPr>
                <w:ilvl w:val="0"/>
                <w:numId w:val="20"/>
              </w:numPr>
              <w:spacing w:after="0" w:line="240" w:lineRule="auto"/>
              <w:jc w:val="left"/>
              <w:rPr>
                <w:rFonts w:eastAsia="Times New Roman" w:cs="Calibri Light"/>
              </w:rPr>
            </w:pPr>
            <w:r w:rsidRPr="00467E22">
              <w:rPr>
                <w:rFonts w:eastAsia="Times New Roman" w:cs="Calibri Light"/>
              </w:rPr>
              <w:t xml:space="preserve">The bidder declares to ACCEPT ALL the Costing and Pricing conditions as specified </w:t>
            </w:r>
            <w:r w:rsidRPr="00233603">
              <w:rPr>
                <w:rFonts w:eastAsia="Times New Roman" w:cs="Calibri Light"/>
              </w:rPr>
              <w:t xml:space="preserve">in </w:t>
            </w:r>
            <w:r w:rsidRPr="00233603">
              <w:rPr>
                <w:rFonts w:eastAsia="Times New Roman" w:cs="Calibri Light"/>
                <w:b/>
                <w:bCs/>
              </w:rPr>
              <w:t>par 4.4.</w:t>
            </w:r>
            <w:r w:rsidR="00A01874" w:rsidRPr="00233603">
              <w:rPr>
                <w:rFonts w:eastAsia="Times New Roman" w:cs="Calibri Light"/>
                <w:b/>
                <w:bCs/>
              </w:rPr>
              <w:t>1</w:t>
            </w:r>
            <w:r w:rsidRPr="00467E22">
              <w:rPr>
                <w:rFonts w:eastAsia="Times New Roman" w:cs="Calibri Light"/>
                <w:b/>
                <w:bCs/>
              </w:rPr>
              <w:t xml:space="preserve"> </w:t>
            </w:r>
            <w:r w:rsidRPr="00467E22">
              <w:rPr>
                <w:rFonts w:eastAsia="Times New Roman" w:cs="Calibri Light"/>
              </w:rPr>
              <w:t>above by indicating with an “X” in the “ACCEPT ALL” column, or</w:t>
            </w:r>
          </w:p>
          <w:p w14:paraId="28A28FF4" w14:textId="232A6EFF" w:rsidR="00CB1EE0" w:rsidRPr="00467E22" w:rsidRDefault="00CB1EE0" w:rsidP="00EE526B">
            <w:pPr>
              <w:numPr>
                <w:ilvl w:val="0"/>
                <w:numId w:val="20"/>
              </w:numPr>
              <w:spacing w:after="0" w:line="240" w:lineRule="auto"/>
              <w:jc w:val="left"/>
              <w:rPr>
                <w:rFonts w:eastAsia="Times New Roman" w:cs="Calibri Light"/>
              </w:rPr>
            </w:pPr>
            <w:r w:rsidRPr="00467E22">
              <w:rPr>
                <w:rFonts w:eastAsia="Times New Roman" w:cs="Calibri Light"/>
              </w:rPr>
              <w:t xml:space="preserve">The bidder declares to NOT ACCEPT ALL the Costing and Pricing Conditions as </w:t>
            </w:r>
            <w:r w:rsidRPr="00233603">
              <w:rPr>
                <w:rFonts w:eastAsia="Times New Roman" w:cs="Calibri Light"/>
              </w:rPr>
              <w:t xml:space="preserve">specified in </w:t>
            </w:r>
            <w:r w:rsidRPr="00233603">
              <w:rPr>
                <w:rFonts w:eastAsia="Times New Roman" w:cs="Calibri Light"/>
                <w:b/>
                <w:bCs/>
              </w:rPr>
              <w:t>par 4.4.</w:t>
            </w:r>
            <w:r w:rsidR="00A01874" w:rsidRPr="00233603">
              <w:rPr>
                <w:rFonts w:eastAsia="Times New Roman" w:cs="Calibri Light"/>
                <w:b/>
                <w:bCs/>
              </w:rPr>
              <w:t>1</w:t>
            </w:r>
            <w:r w:rsidRPr="00233603">
              <w:rPr>
                <w:rFonts w:eastAsia="Times New Roman" w:cs="Calibri Light"/>
                <w:b/>
                <w:bCs/>
              </w:rPr>
              <w:t xml:space="preserve"> </w:t>
            </w:r>
            <w:r w:rsidRPr="00233603">
              <w:rPr>
                <w:rFonts w:eastAsia="Times New Roman" w:cs="Calibri Light"/>
              </w:rPr>
              <w:t>above</w:t>
            </w:r>
            <w:r w:rsidRPr="00467E22">
              <w:rPr>
                <w:rFonts w:eastAsia="Times New Roman" w:cs="Calibri Light"/>
              </w:rPr>
              <w:t xml:space="preserve"> by - </w:t>
            </w:r>
          </w:p>
          <w:p w14:paraId="7F794AE5" w14:textId="77777777" w:rsidR="00CB1EE0" w:rsidRPr="00467E22" w:rsidRDefault="00CB1EE0" w:rsidP="00EE526B">
            <w:pPr>
              <w:numPr>
                <w:ilvl w:val="1"/>
                <w:numId w:val="71"/>
              </w:numPr>
              <w:spacing w:after="0" w:line="240" w:lineRule="auto"/>
              <w:ind w:left="993"/>
              <w:jc w:val="left"/>
              <w:rPr>
                <w:rFonts w:eastAsia="Times New Roman" w:cs="Calibri Light"/>
              </w:rPr>
            </w:pPr>
            <w:r w:rsidRPr="00467E22">
              <w:rPr>
                <w:rFonts w:eastAsia="Times New Roman" w:cs="Calibri Light"/>
              </w:rPr>
              <w:t>Indicating with an “X” in the “DO NOT ACCEPT ALL” column, and;</w:t>
            </w:r>
          </w:p>
          <w:p w14:paraId="6B3B296D" w14:textId="77777777" w:rsidR="00CB1EE0" w:rsidRPr="00467E22" w:rsidRDefault="00CB1EE0" w:rsidP="00EE526B">
            <w:pPr>
              <w:numPr>
                <w:ilvl w:val="1"/>
                <w:numId w:val="71"/>
              </w:numPr>
              <w:spacing w:after="0" w:line="240" w:lineRule="auto"/>
              <w:ind w:left="993"/>
              <w:jc w:val="left"/>
              <w:rPr>
                <w:rFonts w:eastAsia="Times New Roman" w:cs="Calibri Light"/>
              </w:rPr>
            </w:pPr>
            <w:r w:rsidRPr="00467E22">
              <w:rPr>
                <w:rFonts w:eastAsia="Times New Roman" w:cs="Calibri Light"/>
              </w:rPr>
              <w:t xml:space="preserve">Provide reason and proposal for each of the condition not accepted. </w:t>
            </w:r>
          </w:p>
        </w:tc>
        <w:tc>
          <w:tcPr>
            <w:tcW w:w="764" w:type="pct"/>
          </w:tcPr>
          <w:p w14:paraId="57B12CB6" w14:textId="77777777" w:rsidR="00CB1EE0" w:rsidRPr="00467E22" w:rsidRDefault="00CB1EE0" w:rsidP="00263B04">
            <w:pPr>
              <w:jc w:val="center"/>
              <w:rPr>
                <w:rFonts w:cs="Calibri Light"/>
              </w:rPr>
            </w:pPr>
          </w:p>
        </w:tc>
        <w:tc>
          <w:tcPr>
            <w:tcW w:w="897" w:type="pct"/>
          </w:tcPr>
          <w:p w14:paraId="430D3488" w14:textId="77777777" w:rsidR="00CB1EE0" w:rsidRPr="00467E22" w:rsidRDefault="00CB1EE0" w:rsidP="00263B04">
            <w:pPr>
              <w:jc w:val="center"/>
              <w:rPr>
                <w:rFonts w:cs="Calibri Light"/>
              </w:rPr>
            </w:pPr>
          </w:p>
        </w:tc>
      </w:tr>
      <w:tr w:rsidR="00CB1EE0" w:rsidRPr="00CB1EE0" w14:paraId="77D8E605" w14:textId="77777777" w:rsidTr="00263B04">
        <w:tc>
          <w:tcPr>
            <w:tcW w:w="5000" w:type="pct"/>
            <w:gridSpan w:val="3"/>
          </w:tcPr>
          <w:p w14:paraId="17C60D61" w14:textId="77777777" w:rsidR="00CB1EE0" w:rsidRPr="00467E22" w:rsidRDefault="00CB1EE0" w:rsidP="00263B04">
            <w:pPr>
              <w:rPr>
                <w:rFonts w:cs="Calibri Light"/>
                <w:b/>
              </w:rPr>
            </w:pPr>
            <w:r w:rsidRPr="00467E22">
              <w:rPr>
                <w:rFonts w:cs="Calibri Light"/>
                <w:b/>
              </w:rPr>
              <w:t>Comments by bidder:</w:t>
            </w:r>
          </w:p>
          <w:p w14:paraId="23FBF1F8" w14:textId="77777777" w:rsidR="00CB1EE0" w:rsidRPr="00467E22" w:rsidRDefault="00CB1EE0" w:rsidP="00263B04">
            <w:pPr>
              <w:rPr>
                <w:rFonts w:cs="Calibri Light"/>
              </w:rPr>
            </w:pPr>
            <w:r w:rsidRPr="00467E22">
              <w:rPr>
                <w:rFonts w:cs="Calibri Light"/>
              </w:rPr>
              <w:t>Provide the condition reference, the reasons for not accepting the condition.</w:t>
            </w:r>
          </w:p>
          <w:p w14:paraId="137E859F" w14:textId="77777777" w:rsidR="00CB1EE0" w:rsidRPr="00467E22" w:rsidRDefault="00CB1EE0" w:rsidP="00263B04">
            <w:pPr>
              <w:rPr>
                <w:rFonts w:cs="Calibri Light"/>
                <w:b/>
              </w:rPr>
            </w:pPr>
          </w:p>
        </w:tc>
      </w:tr>
    </w:tbl>
    <w:p w14:paraId="69AD73F3" w14:textId="77777777" w:rsidR="00892DFA" w:rsidRPr="00467E22" w:rsidRDefault="00892DFA" w:rsidP="00CB1EE0">
      <w:pPr>
        <w:rPr>
          <w:rFonts w:cs="Calibri Light"/>
        </w:rPr>
      </w:pPr>
    </w:p>
    <w:p w14:paraId="7B057FBE" w14:textId="77777777" w:rsidR="00CB1EE0" w:rsidRPr="00CB1EE0" w:rsidRDefault="00CB1EE0" w:rsidP="00CB1EE0">
      <w:pPr>
        <w:keepNext/>
        <w:numPr>
          <w:ilvl w:val="1"/>
          <w:numId w:val="2"/>
        </w:numPr>
        <w:spacing w:before="120" w:line="240" w:lineRule="auto"/>
        <w:jc w:val="left"/>
        <w:outlineLvl w:val="1"/>
        <w:rPr>
          <w:rFonts w:eastAsia="Times New Roman" w:cs="Times New Roman"/>
          <w:b/>
          <w:color w:val="0E1B8D"/>
          <w:sz w:val="28"/>
          <w:szCs w:val="28"/>
        </w:rPr>
      </w:pPr>
      <w:bookmarkStart w:id="138" w:name="_Toc126513532"/>
      <w:bookmarkStart w:id="139" w:name="_Toc127716792"/>
      <w:bookmarkStart w:id="140" w:name="_Toc131413432"/>
      <w:bookmarkStart w:id="141" w:name="_Toc137500762"/>
      <w:bookmarkStart w:id="142" w:name="_Toc144289820"/>
      <w:bookmarkStart w:id="143" w:name="_Toc175497785"/>
      <w:bookmarkStart w:id="144" w:name="_Toc176441978"/>
      <w:r w:rsidRPr="00CB1EE0">
        <w:rPr>
          <w:rFonts w:eastAsia="Times New Roman" w:cs="Times New Roman"/>
          <w:b/>
          <w:color w:val="0E1B8D"/>
          <w:sz w:val="28"/>
          <w:szCs w:val="28"/>
        </w:rPr>
        <w:t>PREFERENCE REQUIREMENTS</w:t>
      </w:r>
      <w:bookmarkEnd w:id="138"/>
      <w:bookmarkEnd w:id="139"/>
      <w:bookmarkEnd w:id="140"/>
      <w:bookmarkEnd w:id="141"/>
      <w:bookmarkEnd w:id="142"/>
      <w:bookmarkEnd w:id="143"/>
      <w:bookmarkEnd w:id="144"/>
    </w:p>
    <w:p w14:paraId="1D029ACE" w14:textId="65F8CB22" w:rsidR="00CB1EE0" w:rsidRPr="00CB1EE0" w:rsidRDefault="00A01874" w:rsidP="00CB1EE0">
      <w:pPr>
        <w:keepNext/>
        <w:keepLines/>
        <w:spacing w:before="240"/>
        <w:outlineLvl w:val="0"/>
        <w:rPr>
          <w:rFonts w:eastAsia="Times New Roman" w:cs="Calibri Light"/>
          <w:b/>
          <w:bCs/>
          <w:color w:val="002060"/>
          <w:sz w:val="24"/>
          <w:szCs w:val="24"/>
        </w:rPr>
      </w:pPr>
      <w:bookmarkStart w:id="145" w:name="_Toc126513533"/>
      <w:bookmarkStart w:id="146" w:name="_Toc127716793"/>
      <w:r>
        <w:rPr>
          <w:rFonts w:eastAsia="Times New Roman" w:cs="Calibri Light"/>
          <w:b/>
          <w:bCs/>
          <w:color w:val="002060"/>
          <w:sz w:val="24"/>
          <w:szCs w:val="24"/>
        </w:rPr>
        <w:t>4.6.1 INSTRUCTION</w:t>
      </w:r>
      <w:r w:rsidR="00CB1EE0" w:rsidRPr="00CB1EE0">
        <w:rPr>
          <w:rFonts w:eastAsia="Times New Roman" w:cs="Calibri Light"/>
          <w:b/>
          <w:bCs/>
          <w:color w:val="002060"/>
          <w:sz w:val="24"/>
          <w:szCs w:val="24"/>
        </w:rPr>
        <w:t xml:space="preserve"> AND POINT ALLOCATION</w:t>
      </w:r>
      <w:bookmarkEnd w:id="145"/>
      <w:bookmarkEnd w:id="146"/>
    </w:p>
    <w:p w14:paraId="438006A7" w14:textId="77777777" w:rsidR="00804629" w:rsidRPr="00BA52D2" w:rsidRDefault="00804629" w:rsidP="00EE526B">
      <w:pPr>
        <w:numPr>
          <w:ilvl w:val="0"/>
          <w:numId w:val="72"/>
        </w:numPr>
        <w:rPr>
          <w:rFonts w:cs="Calibri"/>
          <w:b/>
          <w:bCs/>
          <w:szCs w:val="24"/>
        </w:rPr>
      </w:pPr>
      <w:r w:rsidRPr="00BA52D2">
        <w:rPr>
          <w:rFonts w:cs="Calibri"/>
          <w:b/>
          <w:bCs/>
          <w:szCs w:val="24"/>
        </w:rPr>
        <w:t xml:space="preserve">The Bidder must complete in full all the PREFERENCE requirements. </w:t>
      </w:r>
    </w:p>
    <w:p w14:paraId="218C0CDC" w14:textId="77777777" w:rsidR="00804629" w:rsidRPr="00BA52D2" w:rsidRDefault="00804629" w:rsidP="00EE526B">
      <w:pPr>
        <w:numPr>
          <w:ilvl w:val="0"/>
          <w:numId w:val="72"/>
        </w:numPr>
        <w:rPr>
          <w:rFonts w:cs="Calibri"/>
        </w:rPr>
      </w:pPr>
      <w:r w:rsidRPr="00BA52D2">
        <w:rPr>
          <w:rFonts w:cs="Calibri"/>
          <w:b/>
          <w:bCs/>
          <w:szCs w:val="24"/>
        </w:rPr>
        <w:t xml:space="preserve">Allocation of points per requirements: </w:t>
      </w:r>
      <w:r w:rsidRPr="00BA52D2">
        <w:rPr>
          <w:rFonts w:cs="Calibri"/>
          <w:szCs w:val="24"/>
        </w:rPr>
        <w:t xml:space="preserve">The points allocation of bidders’ responses to the requirements will be determined by the completeness, relevance and accuracy of substantiating evidence. </w:t>
      </w:r>
    </w:p>
    <w:p w14:paraId="14D625BF" w14:textId="220C968D" w:rsidR="00804629" w:rsidRPr="00EF6BB1" w:rsidRDefault="00804629" w:rsidP="00EE526B">
      <w:pPr>
        <w:numPr>
          <w:ilvl w:val="0"/>
          <w:numId w:val="72"/>
        </w:numPr>
        <w:rPr>
          <w:rFonts w:cs="Calibri"/>
          <w:szCs w:val="24"/>
        </w:rPr>
      </w:pPr>
      <w:r w:rsidRPr="00EF6BB1">
        <w:rPr>
          <w:rFonts w:cs="Calibri"/>
          <w:szCs w:val="24"/>
        </w:rPr>
        <w:t xml:space="preserve">Points will be allocated for each </w:t>
      </w:r>
      <w:r w:rsidRPr="00EF6BB1">
        <w:rPr>
          <w:rFonts w:cs="Calibri"/>
          <w:b/>
          <w:bCs/>
          <w:szCs w:val="24"/>
        </w:rPr>
        <w:t>PREFERENCE requirement</w:t>
      </w:r>
      <w:r w:rsidRPr="00EF6BB1">
        <w:rPr>
          <w:rFonts w:cs="Calibri"/>
          <w:szCs w:val="24"/>
        </w:rPr>
        <w:t xml:space="preserve"> as per the criteria set in each </w:t>
      </w:r>
      <w:r w:rsidRPr="004A580F">
        <w:rPr>
          <w:rFonts w:cs="Calibri"/>
          <w:szCs w:val="24"/>
        </w:rPr>
        <w:t xml:space="preserve">section in the </w:t>
      </w:r>
      <w:r w:rsidRPr="004A580F">
        <w:rPr>
          <w:rFonts w:cs="Calibri"/>
          <w:b/>
          <w:bCs/>
          <w:szCs w:val="24"/>
        </w:rPr>
        <w:t xml:space="preserve">table </w:t>
      </w:r>
      <w:r w:rsidR="001D7414">
        <w:rPr>
          <w:rFonts w:cs="Calibri"/>
          <w:b/>
          <w:bCs/>
          <w:szCs w:val="24"/>
        </w:rPr>
        <w:t>10</w:t>
      </w:r>
      <w:r w:rsidRPr="004A580F">
        <w:rPr>
          <w:rFonts w:cs="Calibri"/>
          <w:szCs w:val="24"/>
        </w:rPr>
        <w:t xml:space="preserve"> below</w:t>
      </w:r>
      <w:r w:rsidRPr="00EF6BB1">
        <w:rPr>
          <w:rFonts w:cs="Calibri"/>
          <w:szCs w:val="24"/>
        </w:rPr>
        <w:t>.</w:t>
      </w:r>
    </w:p>
    <w:p w14:paraId="7672D159" w14:textId="77777777" w:rsidR="00804629" w:rsidRPr="00EF6BB1" w:rsidRDefault="00804629" w:rsidP="00EE526B">
      <w:pPr>
        <w:numPr>
          <w:ilvl w:val="0"/>
          <w:numId w:val="72"/>
        </w:numPr>
        <w:rPr>
          <w:rFonts w:cs="Calibri"/>
          <w:szCs w:val="24"/>
        </w:rPr>
      </w:pPr>
      <w:r w:rsidRPr="00EF6BB1">
        <w:rPr>
          <w:rFonts w:cs="Calibri"/>
          <w:b/>
          <w:bCs/>
          <w:szCs w:val="24"/>
        </w:rPr>
        <w:t>The Bidder must provide a unique reference number</w:t>
      </w:r>
      <w:r w:rsidRPr="00EF6BB1">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9E3A63">
        <w:rPr>
          <w:rFonts w:cs="Calibri"/>
          <w:szCs w:val="24"/>
        </w:rPr>
        <w:t xml:space="preserve">attached to </w:t>
      </w:r>
      <w:r w:rsidRPr="009E3A63">
        <w:rPr>
          <w:rFonts w:cs="Calibri"/>
          <w:b/>
          <w:bCs/>
          <w:szCs w:val="24"/>
        </w:rPr>
        <w:t>ANNEX A</w:t>
      </w:r>
      <w:r w:rsidRPr="009E3A63">
        <w:rPr>
          <w:rFonts w:cs="Calibri"/>
          <w:szCs w:val="24"/>
        </w:rPr>
        <w:t>.</w:t>
      </w:r>
    </w:p>
    <w:p w14:paraId="2DD62FAE" w14:textId="77777777" w:rsidR="00804629" w:rsidRPr="00EF6BB1" w:rsidRDefault="00804629" w:rsidP="00EE526B">
      <w:pPr>
        <w:numPr>
          <w:ilvl w:val="0"/>
          <w:numId w:val="72"/>
        </w:numPr>
        <w:rPr>
          <w:rFonts w:cs="Calibri"/>
          <w:b/>
          <w:bCs/>
          <w:szCs w:val="24"/>
        </w:rPr>
      </w:pPr>
      <w:r w:rsidRPr="00EF6BB1">
        <w:rPr>
          <w:rFonts w:asciiTheme="minorHAnsi" w:hAnsiTheme="minorHAnsi" w:cstheme="minorHAnsi"/>
          <w:b/>
          <w:bCs/>
        </w:rPr>
        <w:t>Preference Goal Requirements:</w:t>
      </w:r>
    </w:p>
    <w:p w14:paraId="0CEFF2DE" w14:textId="77777777" w:rsidR="00804629" w:rsidRPr="00EF6BB1" w:rsidRDefault="00804629" w:rsidP="00EE526B">
      <w:pPr>
        <w:numPr>
          <w:ilvl w:val="1"/>
          <w:numId w:val="73"/>
        </w:numPr>
        <w:rPr>
          <w:rFonts w:cs="Calibri"/>
          <w:szCs w:val="24"/>
        </w:rPr>
      </w:pPr>
      <w:r w:rsidRPr="00EF6BB1">
        <w:rPr>
          <w:rFonts w:cs="Calibri"/>
          <w:szCs w:val="24"/>
        </w:rPr>
        <w:t xml:space="preserve">The </w:t>
      </w:r>
      <w:r w:rsidRPr="00EF6BB1">
        <w:rPr>
          <w:rFonts w:cs="Calibri"/>
          <w:b/>
          <w:bCs/>
          <w:szCs w:val="24"/>
        </w:rPr>
        <w:t>Bidder must complete the 90/10 preference point system</w:t>
      </w:r>
      <w:r w:rsidRPr="00EF6BB1">
        <w:rPr>
          <w:rFonts w:cs="Calibri"/>
          <w:szCs w:val="24"/>
        </w:rPr>
        <w:t xml:space="preserve"> and submit proof or documentation required in terms of this tender.</w:t>
      </w:r>
    </w:p>
    <w:p w14:paraId="6C44DB27" w14:textId="67CA9B1F" w:rsidR="00804629" w:rsidRPr="00BA52D2" w:rsidRDefault="00804629" w:rsidP="00EE526B">
      <w:pPr>
        <w:numPr>
          <w:ilvl w:val="1"/>
          <w:numId w:val="73"/>
        </w:numPr>
        <w:rPr>
          <w:rFonts w:cs="Calibri"/>
          <w:szCs w:val="24"/>
        </w:rPr>
      </w:pPr>
      <w:r w:rsidRPr="00EF6BB1">
        <w:rPr>
          <w:rFonts w:cs="Calibri"/>
          <w:szCs w:val="24"/>
        </w:rPr>
        <w:t xml:space="preserve">The specific Preferential Goal Requirements for this tender is indicated in </w:t>
      </w:r>
      <w:r w:rsidRPr="00EF6BB1">
        <w:rPr>
          <w:rFonts w:cs="Calibri"/>
          <w:b/>
          <w:bCs/>
          <w:szCs w:val="24"/>
        </w:rPr>
        <w:t xml:space="preserve">table </w:t>
      </w:r>
      <w:r w:rsidR="001D7414">
        <w:rPr>
          <w:rFonts w:cs="Calibri"/>
          <w:b/>
          <w:bCs/>
          <w:szCs w:val="24"/>
        </w:rPr>
        <w:t>10</w:t>
      </w:r>
      <w:r w:rsidRPr="00EF6BB1">
        <w:rPr>
          <w:rFonts w:cs="Calibri"/>
          <w:szCs w:val="24"/>
        </w:rPr>
        <w:t xml:space="preserve"> below</w:t>
      </w:r>
      <w:r w:rsidRPr="00BA52D2">
        <w:rPr>
          <w:rFonts w:cs="Calibri"/>
          <w:szCs w:val="24"/>
        </w:rPr>
        <w:t>.</w:t>
      </w:r>
    </w:p>
    <w:p w14:paraId="28986353" w14:textId="77777777" w:rsidR="00804629" w:rsidRPr="00BA52D2" w:rsidRDefault="00804629" w:rsidP="00EE526B">
      <w:pPr>
        <w:numPr>
          <w:ilvl w:val="1"/>
          <w:numId w:val="73"/>
        </w:numPr>
        <w:rPr>
          <w:rFonts w:cs="Calibri"/>
          <w:b/>
          <w:bCs/>
          <w:szCs w:val="24"/>
        </w:rPr>
      </w:pPr>
      <w:r w:rsidRPr="00BA52D2">
        <w:rPr>
          <w:rFonts w:cs="Calibri"/>
          <w:szCs w:val="24"/>
        </w:rPr>
        <w:t xml:space="preserve">The Bidder must indicate their commitment to claim points for each of the preference points </w:t>
      </w:r>
      <w:r w:rsidRPr="00BA52D2">
        <w:rPr>
          <w:rFonts w:cs="Calibri"/>
          <w:b/>
          <w:bCs/>
          <w:szCs w:val="24"/>
        </w:rPr>
        <w:t>by signing at par 4.5 in the Invitation to Bid document.</w:t>
      </w:r>
    </w:p>
    <w:p w14:paraId="7927403D" w14:textId="77777777" w:rsidR="00804629" w:rsidRPr="00494860" w:rsidRDefault="00804629" w:rsidP="00EE526B">
      <w:pPr>
        <w:numPr>
          <w:ilvl w:val="1"/>
          <w:numId w:val="73"/>
        </w:numPr>
        <w:rPr>
          <w:rFonts w:cs="Calibri"/>
          <w:szCs w:val="24"/>
        </w:rPr>
      </w:pPr>
      <w:r w:rsidRPr="00BA52D2">
        <w:rPr>
          <w:rFonts w:cs="Calibri"/>
          <w:szCs w:val="24"/>
        </w:rPr>
        <w:lastRenderedPageBreak/>
        <w:t>Failure on the part of a bidder to submit proof or documentation required or to comply to paragraph (d) above in terms of this tender to claim preference points</w:t>
      </w:r>
      <w:r w:rsidRPr="00494860">
        <w:rPr>
          <w:rFonts w:cs="Calibri"/>
          <w:szCs w:val="24"/>
        </w:rPr>
        <w:t xml:space="preserve"> for the </w:t>
      </w:r>
      <w:r w:rsidRPr="00494860">
        <w:rPr>
          <w:rFonts w:cs="Calibri"/>
          <w:b/>
          <w:bCs/>
          <w:szCs w:val="24"/>
        </w:rPr>
        <w:t>Preference Goal Requirements</w:t>
      </w:r>
      <w:r w:rsidRPr="00494860">
        <w:rPr>
          <w:rFonts w:cs="Calibri"/>
          <w:szCs w:val="24"/>
        </w:rPr>
        <w:t xml:space="preserve"> for this tender, will be interpreted to mean that preference points are not claimed.</w:t>
      </w:r>
    </w:p>
    <w:p w14:paraId="71D8633C" w14:textId="77777777" w:rsidR="00804629" w:rsidRPr="00494860" w:rsidRDefault="00804629" w:rsidP="00EE526B">
      <w:pPr>
        <w:numPr>
          <w:ilvl w:val="1"/>
          <w:numId w:val="73"/>
        </w:numPr>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1563F766" w14:textId="77777777" w:rsidR="00804629" w:rsidRPr="00494860" w:rsidRDefault="00804629" w:rsidP="00EE526B">
      <w:pPr>
        <w:numPr>
          <w:ilvl w:val="1"/>
          <w:numId w:val="73"/>
        </w:numPr>
        <w:rPr>
          <w:rFonts w:cs="Calibri"/>
          <w:szCs w:val="24"/>
        </w:rPr>
      </w:pPr>
      <w:r w:rsidRPr="00494860">
        <w:rPr>
          <w:rFonts w:cs="Calibri"/>
          <w:szCs w:val="24"/>
        </w:rPr>
        <w:t>The Bidder must sustain, or improve the company’s B-BBEE Level for the duration of the contact which will form part of the Contractual Agreement.</w:t>
      </w:r>
    </w:p>
    <w:p w14:paraId="3716CE9C" w14:textId="77777777" w:rsidR="00804629" w:rsidRPr="00494860" w:rsidRDefault="00804629" w:rsidP="00EE526B">
      <w:pPr>
        <w:numPr>
          <w:ilvl w:val="1"/>
          <w:numId w:val="73"/>
        </w:numPr>
        <w:rPr>
          <w:rFonts w:cs="Calibri"/>
          <w:szCs w:val="24"/>
        </w:rPr>
      </w:pPr>
      <w:r w:rsidRPr="00494860">
        <w:rPr>
          <w:rFonts w:cs="Calibri"/>
          <w:szCs w:val="24"/>
        </w:rPr>
        <w:t xml:space="preserve">Performance of Preference Goal Requirements will be determined annually. Bidders must submit their Preference status report to </w:t>
      </w:r>
      <w:r>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01010640" w14:textId="77777777" w:rsidR="00804629" w:rsidRPr="00494860" w:rsidRDefault="00804629" w:rsidP="00EE526B">
      <w:pPr>
        <w:numPr>
          <w:ilvl w:val="1"/>
          <w:numId w:val="73"/>
        </w:numPr>
        <w:rPr>
          <w:rFonts w:cs="Calibri"/>
          <w:szCs w:val="24"/>
        </w:rPr>
      </w:pPr>
      <w:r w:rsidRPr="00494860">
        <w:rPr>
          <w:rFonts w:cs="Calibri"/>
          <w:szCs w:val="24"/>
        </w:rPr>
        <w:t xml:space="preserve">Bidders need to keep auditable substantive records / evidence and upon request by </w:t>
      </w:r>
      <w:r>
        <w:rPr>
          <w:rFonts w:cs="Calibri"/>
          <w:b/>
          <w:bCs/>
          <w:szCs w:val="24"/>
        </w:rPr>
        <w:t>SITA</w:t>
      </w:r>
      <w:r w:rsidRPr="00494860">
        <w:rPr>
          <w:rFonts w:cs="Calibri"/>
          <w:szCs w:val="24"/>
        </w:rPr>
        <w:t xml:space="preserve"> must be made available for audit and, or due diligence purposes.</w:t>
      </w:r>
    </w:p>
    <w:p w14:paraId="1F5974FB" w14:textId="77777777" w:rsidR="00804629" w:rsidRPr="00494860" w:rsidRDefault="00804629" w:rsidP="00EE526B">
      <w:pPr>
        <w:numPr>
          <w:ilvl w:val="1"/>
          <w:numId w:val="73"/>
        </w:numPr>
        <w:rPr>
          <w:rFonts w:cs="Calibri"/>
          <w:szCs w:val="24"/>
        </w:rPr>
      </w:pPr>
      <w:r w:rsidRPr="00494860">
        <w:rPr>
          <w:rFonts w:cs="Calibri"/>
          <w:b/>
          <w:bCs/>
          <w:szCs w:val="24"/>
        </w:rPr>
        <w:t>SITA</w:t>
      </w:r>
      <w:r>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45E98FB6" w14:textId="77777777" w:rsidR="00804629" w:rsidRPr="00494860" w:rsidRDefault="00804629" w:rsidP="00EE526B">
      <w:pPr>
        <w:numPr>
          <w:ilvl w:val="1"/>
          <w:numId w:val="73"/>
        </w:numPr>
        <w:rPr>
          <w:rFonts w:cs="Calibri"/>
          <w:szCs w:val="24"/>
        </w:rPr>
      </w:pPr>
      <w:r w:rsidRPr="00E072E3">
        <w:rPr>
          <w:rFonts w:cs="Calibri"/>
          <w:b/>
          <w:bCs/>
          <w:szCs w:val="24"/>
        </w:rPr>
        <w:t xml:space="preserve">SITA </w:t>
      </w:r>
      <w:r w:rsidRPr="00494860">
        <w:rPr>
          <w:rFonts w:cs="Calibri"/>
          <w:szCs w:val="24"/>
        </w:rPr>
        <w:t>reserves the right to verify information / evidence provided by the Bidder.</w:t>
      </w:r>
    </w:p>
    <w:p w14:paraId="2C3B05E2" w14:textId="77777777" w:rsidR="00804629" w:rsidRPr="00494860" w:rsidRDefault="00804629" w:rsidP="00EE526B">
      <w:pPr>
        <w:numPr>
          <w:ilvl w:val="1"/>
          <w:numId w:val="73"/>
        </w:numPr>
        <w:rPr>
          <w:rFonts w:cs="Calibri"/>
          <w:szCs w:val="24"/>
        </w:rPr>
      </w:pPr>
      <w:r>
        <w:rPr>
          <w:rFonts w:cs="Calibri"/>
          <w:b/>
          <w:bCs/>
          <w:szCs w:val="24"/>
        </w:rPr>
        <w:t>SITA</w:t>
      </w:r>
      <w:r w:rsidRPr="00494860">
        <w:rPr>
          <w:rFonts w:cs="Calibri"/>
          <w:szCs w:val="24"/>
        </w:rPr>
        <w:t xml:space="preserve"> reserves the right to introduce a penalty of 1% of the overall annual year spent by </w:t>
      </w:r>
      <w:r>
        <w:rPr>
          <w:rFonts w:cs="Calibri"/>
          <w:b/>
          <w:bCs/>
          <w:szCs w:val="24"/>
        </w:rPr>
        <w:t>SITA</w:t>
      </w:r>
      <w:r w:rsidRPr="00494860">
        <w:rPr>
          <w:rFonts w:cs="Calibri"/>
          <w:szCs w:val="24"/>
        </w:rPr>
        <w:t xml:space="preserve"> for the prior year if the Bidder fails to comply to paragraphs (e), (f) and (g) above.</w:t>
      </w:r>
    </w:p>
    <w:p w14:paraId="2700638C" w14:textId="77777777" w:rsidR="00C75863" w:rsidRDefault="00C75863" w:rsidP="001D0F2B">
      <w:pPr>
        <w:rPr>
          <w:rFonts w:cs="Calibri Light"/>
        </w:rPr>
        <w:sectPr w:rsidR="00C75863" w:rsidSect="00C75863">
          <w:pgSz w:w="11900" w:h="16840"/>
          <w:pgMar w:top="1588" w:right="1134" w:bottom="1134" w:left="1134" w:header="680" w:footer="680" w:gutter="0"/>
          <w:cols w:space="708"/>
          <w:docGrid w:linePitch="360"/>
        </w:sectPr>
      </w:pPr>
    </w:p>
    <w:p w14:paraId="35C2D5F6" w14:textId="2586CF0B" w:rsidR="00804629" w:rsidRPr="006203EF" w:rsidRDefault="00804629" w:rsidP="00804629">
      <w:pPr>
        <w:ind w:left="567" w:firstLine="142"/>
        <w:jc w:val="center"/>
        <w:rPr>
          <w:rFonts w:asciiTheme="minorHAnsi" w:hAnsiTheme="minorHAnsi" w:cstheme="minorHAnsi"/>
          <w:b/>
          <w:bCs/>
        </w:rPr>
      </w:pPr>
      <w:r w:rsidRPr="004A580F">
        <w:rPr>
          <w:rFonts w:asciiTheme="minorHAnsi" w:hAnsiTheme="minorHAnsi" w:cstheme="minorHAnsi"/>
          <w:b/>
          <w:bCs/>
        </w:rPr>
        <w:lastRenderedPageBreak/>
        <w:t xml:space="preserve">Table </w:t>
      </w:r>
      <w:r w:rsidR="00A5757D">
        <w:rPr>
          <w:rFonts w:asciiTheme="minorHAnsi" w:hAnsiTheme="minorHAnsi" w:cstheme="minorHAnsi"/>
          <w:b/>
          <w:bCs/>
        </w:rPr>
        <w:t>10</w:t>
      </w:r>
      <w:r w:rsidRPr="004A580F">
        <w:rPr>
          <w:rFonts w:asciiTheme="minorHAnsi" w:hAnsiTheme="minorHAnsi" w:cstheme="minorHAnsi"/>
          <w:b/>
          <w:bCs/>
        </w:rPr>
        <w:t xml:space="preserve">: </w:t>
      </w:r>
      <w:r w:rsidRPr="004A580F">
        <w:rPr>
          <w:rFonts w:asciiTheme="minorHAnsi" w:hAnsiTheme="minorHAnsi" w:cstheme="minorHAnsi"/>
          <w:bCs/>
        </w:rPr>
        <w:t>Preference Goal Requirements</w:t>
      </w:r>
    </w:p>
    <w:tbl>
      <w:tblPr>
        <w:tblW w:w="14459" w:type="dxa"/>
        <w:tblInd w:w="699" w:type="dxa"/>
        <w:tblLayout w:type="fixed"/>
        <w:tblLook w:val="04A0" w:firstRow="1" w:lastRow="0" w:firstColumn="1" w:lastColumn="0" w:noHBand="0" w:noVBand="1"/>
      </w:tblPr>
      <w:tblGrid>
        <w:gridCol w:w="1422"/>
        <w:gridCol w:w="3033"/>
        <w:gridCol w:w="6602"/>
        <w:gridCol w:w="3402"/>
      </w:tblGrid>
      <w:tr w:rsidR="00804629" w:rsidRPr="004443E9" w14:paraId="40117DE0" w14:textId="77777777" w:rsidTr="00263B04">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0E970597"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52BE2B1A"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64885597" w14:textId="77777777" w:rsidR="00804629" w:rsidRPr="00467E22" w:rsidRDefault="00804629" w:rsidP="00263B04">
            <w:pPr>
              <w:jc w:val="center"/>
              <w:rPr>
                <w:rFonts w:cs="Calibri Light"/>
                <w:b/>
                <w:bCs/>
                <w:color w:val="0E1B8D"/>
                <w:szCs w:val="24"/>
                <w:lang w:eastAsia="en-GB"/>
              </w:rPr>
            </w:pPr>
            <w:r w:rsidRPr="00467E22">
              <w:rPr>
                <w:rFonts w:cs="Calibri Light"/>
                <w:b/>
                <w:bCs/>
                <w:color w:val="0E1B8D"/>
                <w:szCs w:val="24"/>
                <w:lang w:eastAsia="en-GB"/>
              </w:rPr>
              <w:t xml:space="preserve">Preferential Goal Requirements </w:t>
            </w:r>
          </w:p>
          <w:p w14:paraId="5D487731" w14:textId="77777777" w:rsidR="00804629" w:rsidRPr="00467E22" w:rsidRDefault="00804629" w:rsidP="00263B04">
            <w:pPr>
              <w:jc w:val="center"/>
              <w:rPr>
                <w:rFonts w:cs="Calibri Light"/>
                <w:b/>
                <w:bCs/>
                <w:color w:val="0E1B8D"/>
                <w:szCs w:val="24"/>
                <w:lang w:eastAsia="en-GB"/>
              </w:rPr>
            </w:pPr>
            <w:r w:rsidRPr="00467E22">
              <w:rPr>
                <w:rFonts w:eastAsia="Times New Roman" w:cs="Calibri Light"/>
                <w:b/>
                <w:bCs/>
                <w:color w:val="0E1B8D"/>
              </w:rPr>
              <w:t>(Specific Goals)</w:t>
            </w:r>
          </w:p>
        </w:tc>
      </w:tr>
      <w:tr w:rsidR="00804629" w:rsidRPr="004443E9" w14:paraId="6EE47F34" w14:textId="77777777" w:rsidTr="00332C3F">
        <w:trPr>
          <w:trHeight w:val="1719"/>
          <w:tblHeader/>
        </w:trPr>
        <w:tc>
          <w:tcPr>
            <w:tcW w:w="1422" w:type="dxa"/>
            <w:tcBorders>
              <w:top w:val="nil"/>
              <w:left w:val="single" w:sz="8" w:space="0" w:color="4F81BD"/>
              <w:bottom w:val="single" w:sz="8" w:space="0" w:color="4F81BD"/>
              <w:right w:val="single" w:sz="8" w:space="0" w:color="4F81BD"/>
            </w:tcBorders>
            <w:shd w:val="clear" w:color="000000" w:fill="DBE5F1"/>
          </w:tcPr>
          <w:p w14:paraId="7A16C380" w14:textId="77777777" w:rsidR="00804629" w:rsidRPr="00467E22" w:rsidRDefault="00804629" w:rsidP="00263B04">
            <w:pPr>
              <w:rPr>
                <w:rFonts w:cs="Calibri Light"/>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657107E"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65208983"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 xml:space="preserve">Substantiating evidence and evidence reference to be completed by bidder. </w:t>
            </w:r>
            <w:r w:rsidRPr="00467E22">
              <w:rPr>
                <w:rFonts w:cs="Calibri Light"/>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2C485B54"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 xml:space="preserve">Evidence reference for the </w:t>
            </w:r>
            <w:r w:rsidRPr="00467E22">
              <w:rPr>
                <w:rFonts w:cs="Calibri Light"/>
                <w:b/>
                <w:bCs/>
                <w:color w:val="0E1B8D"/>
                <w:szCs w:val="24"/>
                <w:lang w:eastAsia="en-GB"/>
              </w:rPr>
              <w:br/>
            </w:r>
          </w:p>
        </w:tc>
      </w:tr>
      <w:tr w:rsidR="00804629" w:rsidRPr="004443E9" w14:paraId="2BBC3641" w14:textId="77777777" w:rsidTr="00263B04">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4EF0D7FD" w14:textId="77777777" w:rsidR="00804629" w:rsidRPr="00467E22" w:rsidRDefault="00804629" w:rsidP="00263B04">
            <w:pPr>
              <w:rPr>
                <w:rFonts w:cs="Calibri Light"/>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89AE68C" w14:textId="77777777" w:rsidR="00804629" w:rsidRPr="00467E22" w:rsidRDefault="00804629" w:rsidP="00263B04">
            <w:pPr>
              <w:rPr>
                <w:rFonts w:cs="Calibri Light"/>
                <w:b/>
                <w:bCs/>
                <w:color w:val="305496"/>
                <w:szCs w:val="24"/>
                <w:lang w:eastAsia="en-GB"/>
              </w:rPr>
            </w:pPr>
            <w:r w:rsidRPr="00467E22">
              <w:rPr>
                <w:rFonts w:cs="Calibri Light"/>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398B2FF9" w14:textId="77777777" w:rsidR="00804629" w:rsidRPr="00467E22" w:rsidRDefault="00804629" w:rsidP="00263B04">
            <w:pPr>
              <w:rPr>
                <w:rFonts w:cs="Calibri Light"/>
                <w:b/>
                <w:bCs/>
                <w:color w:val="0E1B8D"/>
                <w:lang w:eastAsia="en-GB"/>
              </w:rPr>
            </w:pPr>
            <w:r w:rsidRPr="00467E22">
              <w:rPr>
                <w:rFonts w:cs="Calibri Light"/>
                <w:b/>
                <w:bCs/>
                <w:color w:val="0E1B8D"/>
                <w:lang w:eastAsia="en-GB"/>
              </w:rPr>
              <w:t> </w:t>
            </w:r>
          </w:p>
        </w:tc>
      </w:tr>
      <w:tr w:rsidR="00804629" w:rsidRPr="004443E9" w14:paraId="0DEEB852" w14:textId="77777777" w:rsidTr="00263B04">
        <w:trPr>
          <w:trHeight w:val="1249"/>
        </w:trPr>
        <w:tc>
          <w:tcPr>
            <w:tcW w:w="1422" w:type="dxa"/>
            <w:tcBorders>
              <w:top w:val="nil"/>
              <w:left w:val="single" w:sz="8" w:space="0" w:color="4F81BD"/>
              <w:bottom w:val="single" w:sz="8" w:space="0" w:color="4F81BD"/>
              <w:right w:val="single" w:sz="8" w:space="0" w:color="4F81BD"/>
            </w:tcBorders>
          </w:tcPr>
          <w:p w14:paraId="6E7A2A6F" w14:textId="77777777" w:rsidR="00804629" w:rsidRPr="00467E22" w:rsidRDefault="00804629" w:rsidP="00263B04">
            <w:pPr>
              <w:jc w:val="left"/>
              <w:rPr>
                <w:rFonts w:cs="Calibri Light"/>
                <w:szCs w:val="24"/>
                <w:lang w:eastAsia="en-GB"/>
              </w:rPr>
            </w:pPr>
            <w:r w:rsidRPr="00467E22">
              <w:rPr>
                <w:rFonts w:cs="Calibri Light"/>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5FBAE7D2" w14:textId="77777777" w:rsidR="00804629" w:rsidRPr="00467E22" w:rsidRDefault="00804629" w:rsidP="00263B04">
            <w:pPr>
              <w:jc w:val="left"/>
              <w:rPr>
                <w:rFonts w:cs="Calibri Light"/>
                <w:szCs w:val="24"/>
                <w:lang w:eastAsia="en-GB"/>
              </w:rPr>
            </w:pPr>
            <w:r w:rsidRPr="00467E22">
              <w:rPr>
                <w:rFonts w:cs="Calibri Light"/>
                <w:b/>
                <w:bCs/>
                <w:szCs w:val="24"/>
                <w:lang w:eastAsia="en-GB"/>
              </w:rPr>
              <w:t>B-BBEE Requirements</w:t>
            </w:r>
          </w:p>
          <w:p w14:paraId="205C5B1A" w14:textId="77777777" w:rsidR="00804629" w:rsidRPr="00467E22" w:rsidRDefault="00804629" w:rsidP="00263B04">
            <w:pPr>
              <w:jc w:val="left"/>
              <w:rPr>
                <w:rFonts w:cs="Calibri Light"/>
                <w:szCs w:val="24"/>
                <w:lang w:eastAsia="en-GB"/>
              </w:rPr>
            </w:pPr>
            <w:r w:rsidRPr="00467E22">
              <w:rPr>
                <w:rFonts w:cs="Calibri Light"/>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121FB8EF" w14:textId="77777777" w:rsidR="00804629" w:rsidRPr="004443E9" w:rsidRDefault="00804629" w:rsidP="00263B04">
            <w:pPr>
              <w:rPr>
                <w:rFonts w:cs="Calibri Light"/>
                <w:szCs w:val="24"/>
                <w:lang w:val="en-GB" w:eastAsia="en-GB"/>
              </w:rPr>
            </w:pPr>
            <w:r w:rsidRPr="00467E22">
              <w:rPr>
                <w:rFonts w:cs="Calibri Light"/>
                <w:b/>
                <w:bCs/>
                <w:szCs w:val="24"/>
                <w:lang w:val="en-GB" w:eastAsia="en-GB"/>
              </w:rPr>
              <w:t>Evidence:</w:t>
            </w:r>
            <w:r w:rsidRPr="004443E9">
              <w:rPr>
                <w:rFonts w:cs="Calibri Light"/>
                <w:b/>
                <w:bCs/>
                <w:szCs w:val="24"/>
                <w:lang w:val="en-GB" w:eastAsia="en-GB"/>
              </w:rPr>
              <w:br/>
            </w:r>
            <w:r w:rsidRPr="004443E9">
              <w:rPr>
                <w:rFonts w:cs="Calibri Light"/>
                <w:szCs w:val="24"/>
                <w:lang w:val="en-GB" w:eastAsia="en-GB"/>
              </w:rPr>
              <w:t>The Bidder must provide a copy of the following relevant evidence for the Preferential Goal points which the Bidder qualifies for:</w:t>
            </w:r>
          </w:p>
          <w:p w14:paraId="66065D0C" w14:textId="484E8880" w:rsidR="00804629" w:rsidRPr="00467E22" w:rsidRDefault="00804629" w:rsidP="00EE526B">
            <w:pPr>
              <w:numPr>
                <w:ilvl w:val="0"/>
                <w:numId w:val="74"/>
              </w:numPr>
              <w:spacing w:after="0"/>
              <w:ind w:left="460" w:hanging="460"/>
              <w:jc w:val="left"/>
              <w:outlineLvl w:val="0"/>
              <w:rPr>
                <w:rFonts w:cs="Calibri Light"/>
                <w:szCs w:val="24"/>
                <w:lang w:val="en-GB"/>
              </w:rPr>
            </w:pPr>
            <w:r w:rsidRPr="00467E22">
              <w:rPr>
                <w:rFonts w:cs="Calibri Light"/>
                <w:b/>
                <w:bCs/>
                <w:szCs w:val="24"/>
                <w:lang w:val="en-GB"/>
              </w:rPr>
              <w:t xml:space="preserve">Columns A, B, C and D in table </w:t>
            </w:r>
            <w:r w:rsidR="001D7414">
              <w:rPr>
                <w:rFonts w:cs="Calibri Light"/>
                <w:b/>
                <w:bCs/>
                <w:szCs w:val="24"/>
                <w:lang w:val="en-GB"/>
              </w:rPr>
              <w:t>11</w:t>
            </w:r>
            <w:r w:rsidRPr="00467E22">
              <w:rPr>
                <w:rFonts w:cs="Calibri Light"/>
                <w:b/>
                <w:bCs/>
                <w:szCs w:val="24"/>
                <w:lang w:val="en-GB"/>
              </w:rPr>
              <w:t>:</w:t>
            </w:r>
          </w:p>
          <w:p w14:paraId="1D2C865B" w14:textId="77777777" w:rsidR="00804629" w:rsidRPr="00467E22" w:rsidRDefault="00804629" w:rsidP="00263B04">
            <w:pPr>
              <w:spacing w:after="0"/>
              <w:ind w:left="460"/>
              <w:jc w:val="left"/>
              <w:outlineLvl w:val="0"/>
              <w:rPr>
                <w:rFonts w:cs="Calibri Light"/>
                <w:szCs w:val="24"/>
                <w:lang w:val="en-GB"/>
              </w:rPr>
            </w:pPr>
            <w:r w:rsidRPr="00467E22">
              <w:rPr>
                <w:rFonts w:cs="Calibri Light"/>
                <w:bCs/>
                <w:szCs w:val="24"/>
                <w:lang w:val="en-GB"/>
              </w:rPr>
              <w:t xml:space="preserve">Copy of relevant proof of the following to confirm the B-BBEE status of the contributor </w:t>
            </w:r>
            <w:r w:rsidRPr="00467E22">
              <w:rPr>
                <w:rFonts w:cs="Calibri Light"/>
                <w:szCs w:val="24"/>
                <w:lang w:val="en-GB"/>
              </w:rPr>
              <w:t xml:space="preserve">as defined in </w:t>
            </w:r>
            <w:r w:rsidRPr="00467E22">
              <w:rPr>
                <w:rFonts w:cs="Calibri Light"/>
                <w:bCs/>
                <w:szCs w:val="24"/>
                <w:lang w:val="en-GB"/>
              </w:rPr>
              <w:t>the</w:t>
            </w:r>
            <w:r w:rsidRPr="00467E22">
              <w:rPr>
                <w:rFonts w:cs="Calibri Light"/>
                <w:szCs w:val="24"/>
                <w:lang w:val="en-GB"/>
              </w:rPr>
              <w:t xml:space="preserve"> Broad-Based Black Economic Empowerment Act:</w:t>
            </w:r>
          </w:p>
          <w:p w14:paraId="502B013D" w14:textId="77777777" w:rsidR="00804629" w:rsidRPr="00467E22" w:rsidRDefault="00804629" w:rsidP="00EE526B">
            <w:pPr>
              <w:numPr>
                <w:ilvl w:val="4"/>
                <w:numId w:val="18"/>
              </w:numPr>
              <w:spacing w:after="0"/>
              <w:ind w:left="746" w:hanging="284"/>
              <w:jc w:val="left"/>
              <w:outlineLvl w:val="0"/>
              <w:rPr>
                <w:rFonts w:cs="Calibri Light"/>
                <w:bCs/>
                <w:i/>
                <w:iCs/>
                <w:szCs w:val="24"/>
                <w:lang w:val="en-GB"/>
              </w:rPr>
            </w:pPr>
            <w:r w:rsidRPr="00467E22">
              <w:rPr>
                <w:rFonts w:cs="Calibri Light"/>
                <w:b/>
                <w:i/>
                <w:iCs/>
                <w:szCs w:val="24"/>
                <w:lang w:val="en-GB"/>
              </w:rPr>
              <w:t>B-BBEE certificate</w:t>
            </w:r>
            <w:r w:rsidRPr="00467E22">
              <w:rPr>
                <w:rFonts w:cs="Calibri Light"/>
                <w:bCs/>
                <w:i/>
                <w:iCs/>
                <w:szCs w:val="24"/>
                <w:lang w:val="en-GB"/>
              </w:rPr>
              <w:t xml:space="preserve"> (from a SANAS Accredited Agency the dtic);</w:t>
            </w:r>
          </w:p>
          <w:p w14:paraId="1CDB5322" w14:textId="77777777" w:rsidR="00804629" w:rsidRPr="00467E22" w:rsidRDefault="00804629" w:rsidP="00263B04">
            <w:pPr>
              <w:spacing w:after="0"/>
              <w:ind w:left="746"/>
              <w:jc w:val="left"/>
              <w:outlineLvl w:val="0"/>
              <w:rPr>
                <w:rFonts w:cs="Calibri Light"/>
                <w:b/>
                <w:szCs w:val="24"/>
                <w:lang w:val="en-GB"/>
              </w:rPr>
            </w:pPr>
            <w:r w:rsidRPr="00467E22">
              <w:rPr>
                <w:rFonts w:cs="Calibri Light"/>
                <w:b/>
                <w:szCs w:val="24"/>
                <w:lang w:val="en-GB"/>
              </w:rPr>
              <w:t xml:space="preserve">or </w:t>
            </w:r>
          </w:p>
          <w:p w14:paraId="25110E41" w14:textId="77777777" w:rsidR="00804629" w:rsidRPr="00467E22" w:rsidRDefault="00804629" w:rsidP="00263B04">
            <w:pPr>
              <w:spacing w:after="0"/>
              <w:ind w:left="746"/>
              <w:jc w:val="left"/>
              <w:outlineLvl w:val="0"/>
              <w:rPr>
                <w:rFonts w:cs="Calibri Light"/>
                <w:bCs/>
                <w:szCs w:val="24"/>
                <w:lang w:val="en-GB"/>
              </w:rPr>
            </w:pPr>
            <w:r w:rsidRPr="00467E22">
              <w:rPr>
                <w:rFonts w:cs="Calibri Light"/>
                <w:b/>
                <w:i/>
                <w:iCs/>
                <w:szCs w:val="24"/>
                <w:lang w:val="en-GB"/>
              </w:rPr>
              <w:t xml:space="preserve">Sworn affidavit </w:t>
            </w:r>
            <w:r w:rsidRPr="00467E22">
              <w:rPr>
                <w:rFonts w:cs="Calibri Light"/>
                <w:bCs/>
                <w:szCs w:val="24"/>
                <w:lang w:val="en-GB"/>
              </w:rPr>
              <w:t>in the format provided by CIPC -</w:t>
            </w:r>
            <w:r w:rsidRPr="00467E22">
              <w:rPr>
                <w:rFonts w:cs="Calibri Light"/>
                <w:b/>
                <w:i/>
                <w:iCs/>
                <w:szCs w:val="24"/>
                <w:lang w:val="en-GB"/>
              </w:rPr>
              <w:t xml:space="preserve"> Applicable to EMEs and QSEs only;</w:t>
            </w:r>
          </w:p>
          <w:p w14:paraId="1A5C915B" w14:textId="77777777" w:rsidR="00804629" w:rsidRPr="00467E22" w:rsidRDefault="00804629" w:rsidP="00263B04">
            <w:pPr>
              <w:spacing w:after="0"/>
              <w:ind w:left="460"/>
              <w:jc w:val="left"/>
              <w:outlineLvl w:val="0"/>
              <w:rPr>
                <w:rFonts w:cs="Calibri Light"/>
                <w:szCs w:val="24"/>
                <w:lang w:val="en-GB"/>
              </w:rPr>
            </w:pPr>
            <w:r w:rsidRPr="00467E22">
              <w:rPr>
                <w:rFonts w:cs="Calibri Light"/>
                <w:b/>
                <w:bCs/>
                <w:szCs w:val="24"/>
                <w:lang w:val="en-GB"/>
              </w:rPr>
              <w:t>and/ or</w:t>
            </w:r>
          </w:p>
          <w:p w14:paraId="6C411D4F" w14:textId="4DDED965" w:rsidR="00804629" w:rsidRPr="00467E22" w:rsidRDefault="00804629" w:rsidP="00EE526B">
            <w:pPr>
              <w:numPr>
                <w:ilvl w:val="0"/>
                <w:numId w:val="74"/>
              </w:numPr>
              <w:spacing w:after="0"/>
              <w:ind w:left="460" w:hanging="460"/>
              <w:jc w:val="left"/>
              <w:outlineLvl w:val="0"/>
              <w:rPr>
                <w:rFonts w:cs="Calibri Light"/>
                <w:b/>
                <w:bCs/>
                <w:szCs w:val="24"/>
                <w:lang w:val="en-GB"/>
              </w:rPr>
            </w:pPr>
            <w:r w:rsidRPr="00467E22">
              <w:rPr>
                <w:rFonts w:cs="Calibri Light"/>
                <w:b/>
                <w:bCs/>
                <w:szCs w:val="24"/>
                <w:lang w:val="en-GB"/>
              </w:rPr>
              <w:t xml:space="preserve">Column D in table </w:t>
            </w:r>
            <w:r w:rsidR="001D7414">
              <w:rPr>
                <w:rFonts w:cs="Calibri Light"/>
                <w:b/>
                <w:bCs/>
                <w:szCs w:val="24"/>
                <w:lang w:val="en-GB"/>
              </w:rPr>
              <w:t>11</w:t>
            </w:r>
            <w:r w:rsidRPr="00467E22">
              <w:rPr>
                <w:rFonts w:cs="Calibri Light"/>
                <w:b/>
                <w:bCs/>
                <w:szCs w:val="24"/>
                <w:lang w:val="en-GB"/>
              </w:rPr>
              <w:t>:</w:t>
            </w:r>
          </w:p>
          <w:p w14:paraId="190E43F5" w14:textId="77777777" w:rsidR="00804629" w:rsidRPr="00467E22" w:rsidRDefault="00804629" w:rsidP="00263B04">
            <w:pPr>
              <w:spacing w:after="0"/>
              <w:ind w:left="460"/>
              <w:jc w:val="left"/>
              <w:outlineLvl w:val="0"/>
              <w:rPr>
                <w:rFonts w:cs="Calibri Light"/>
                <w:bCs/>
                <w:szCs w:val="24"/>
                <w:lang w:val="en-GB"/>
              </w:rPr>
            </w:pPr>
            <w:r w:rsidRPr="00467E22">
              <w:rPr>
                <w:rFonts w:cs="Calibri Light"/>
                <w:bCs/>
                <w:szCs w:val="24"/>
                <w:lang w:val="en-GB"/>
              </w:rPr>
              <w:t xml:space="preserve">Copy of </w:t>
            </w:r>
            <w:r w:rsidRPr="00467E22">
              <w:rPr>
                <w:rFonts w:cs="Calibri Light"/>
                <w:b/>
                <w:i/>
                <w:iCs/>
                <w:szCs w:val="24"/>
                <w:lang w:val="en-GB"/>
              </w:rPr>
              <w:t>South African Identification Document (ID</w:t>
            </w:r>
            <w:r w:rsidRPr="00467E22">
              <w:rPr>
                <w:rFonts w:cs="Calibri Light"/>
                <w:bCs/>
                <w:szCs w:val="24"/>
                <w:lang w:val="en-GB"/>
              </w:rPr>
              <w:t xml:space="preserve">); </w:t>
            </w:r>
          </w:p>
          <w:p w14:paraId="5351C2FA" w14:textId="77777777" w:rsidR="00804629" w:rsidRPr="00467E22" w:rsidRDefault="00804629" w:rsidP="00263B04">
            <w:pPr>
              <w:spacing w:after="0"/>
              <w:ind w:left="460"/>
              <w:jc w:val="left"/>
              <w:outlineLvl w:val="0"/>
              <w:rPr>
                <w:rFonts w:cs="Calibri Light"/>
                <w:bCs/>
                <w:szCs w:val="24"/>
                <w:lang w:val="en-GB"/>
              </w:rPr>
            </w:pPr>
            <w:r w:rsidRPr="00467E22">
              <w:rPr>
                <w:rFonts w:cs="Calibri Light"/>
                <w:b/>
                <w:szCs w:val="24"/>
                <w:lang w:val="en-GB"/>
              </w:rPr>
              <w:t>and/ or</w:t>
            </w:r>
          </w:p>
          <w:p w14:paraId="02B1DAC6" w14:textId="6AF3F99D" w:rsidR="00804629" w:rsidRPr="00467E22" w:rsidRDefault="00804629" w:rsidP="00EE526B">
            <w:pPr>
              <w:numPr>
                <w:ilvl w:val="0"/>
                <w:numId w:val="74"/>
              </w:numPr>
              <w:spacing w:after="0"/>
              <w:ind w:left="460" w:hanging="460"/>
              <w:jc w:val="left"/>
              <w:outlineLvl w:val="0"/>
              <w:rPr>
                <w:rFonts w:cs="Calibri Light"/>
                <w:b/>
                <w:bCs/>
                <w:szCs w:val="24"/>
                <w:lang w:val="en-GB"/>
              </w:rPr>
            </w:pPr>
            <w:r w:rsidRPr="00467E22">
              <w:rPr>
                <w:rFonts w:cs="Calibri Light"/>
                <w:b/>
                <w:bCs/>
                <w:szCs w:val="24"/>
                <w:lang w:val="en-GB"/>
              </w:rPr>
              <w:t xml:space="preserve">Column E in table </w:t>
            </w:r>
            <w:r w:rsidR="001D7414">
              <w:rPr>
                <w:rFonts w:cs="Calibri Light"/>
                <w:b/>
                <w:bCs/>
                <w:szCs w:val="24"/>
                <w:lang w:val="en-GB"/>
              </w:rPr>
              <w:t>11</w:t>
            </w:r>
            <w:r w:rsidRPr="00467E22">
              <w:rPr>
                <w:rFonts w:cs="Calibri Light"/>
                <w:b/>
                <w:bCs/>
                <w:szCs w:val="24"/>
                <w:lang w:val="en-GB"/>
              </w:rPr>
              <w:t>:</w:t>
            </w:r>
          </w:p>
          <w:p w14:paraId="7C228B42" w14:textId="77777777" w:rsidR="00804629" w:rsidRPr="00467E22" w:rsidRDefault="00804629" w:rsidP="00263B04">
            <w:pPr>
              <w:spacing w:after="0"/>
              <w:ind w:left="460"/>
              <w:jc w:val="left"/>
              <w:outlineLvl w:val="0"/>
              <w:rPr>
                <w:rFonts w:cs="Calibri Light"/>
                <w:szCs w:val="24"/>
                <w:lang w:val="en-GB"/>
              </w:rPr>
            </w:pPr>
            <w:r w:rsidRPr="00467E22">
              <w:rPr>
                <w:rFonts w:cs="Calibri Light"/>
                <w:bCs/>
                <w:szCs w:val="24"/>
                <w:lang w:val="en-GB"/>
              </w:rPr>
              <w:lastRenderedPageBreak/>
              <w:t xml:space="preserve">Copy of </w:t>
            </w:r>
            <w:r w:rsidRPr="00467E22">
              <w:rPr>
                <w:rFonts w:cs="Calibri Light"/>
                <w:b/>
                <w:i/>
                <w:iCs/>
                <w:szCs w:val="24"/>
                <w:lang w:val="en-GB"/>
              </w:rPr>
              <w:t>Medical Certificate</w:t>
            </w:r>
            <w:r w:rsidRPr="00467E22">
              <w:rPr>
                <w:rFonts w:cs="Calibri Light"/>
                <w:bCs/>
                <w:szCs w:val="24"/>
                <w:lang w:val="en-GB"/>
              </w:rPr>
              <w:t xml:space="preserve"> </w:t>
            </w:r>
            <w:r w:rsidRPr="00467E22">
              <w:rPr>
                <w:rFonts w:cs="Calibri Light"/>
                <w:b/>
                <w:i/>
                <w:iCs/>
                <w:szCs w:val="24"/>
                <w:lang w:val="en-GB"/>
              </w:rPr>
              <w:t>clearly indicating the disability in line with the B-BBEE status claimed as defined in the Broad-Based Black Economic Empowerment Act</w:t>
            </w:r>
            <w:r w:rsidRPr="00467E22">
              <w:rPr>
                <w:rFonts w:cs="Calibri Light"/>
                <w:szCs w:val="24"/>
                <w:lang w:val="en-GB"/>
              </w:rPr>
              <w:t>.</w:t>
            </w:r>
          </w:p>
          <w:p w14:paraId="54455F0F" w14:textId="77777777" w:rsidR="00804629" w:rsidRPr="00467E22" w:rsidRDefault="00804629" w:rsidP="00263B04">
            <w:pPr>
              <w:spacing w:after="0"/>
              <w:ind w:left="460"/>
              <w:jc w:val="left"/>
              <w:outlineLvl w:val="0"/>
              <w:rPr>
                <w:rFonts w:cs="Calibri Light"/>
                <w:bCs/>
                <w:szCs w:val="24"/>
                <w:lang w:val="en-GB"/>
              </w:rPr>
            </w:pPr>
          </w:p>
          <w:p w14:paraId="045CAB94" w14:textId="77777777" w:rsidR="00804629" w:rsidRPr="004443E9" w:rsidRDefault="00804629" w:rsidP="00263B04">
            <w:pPr>
              <w:jc w:val="left"/>
              <w:rPr>
                <w:rFonts w:cs="Calibri Light"/>
                <w:b/>
                <w:bCs/>
                <w:lang w:val="en-GB"/>
              </w:rPr>
            </w:pPr>
            <w:r w:rsidRPr="004443E9">
              <w:rPr>
                <w:rFonts w:cs="Calibri Light"/>
                <w:b/>
                <w:bCs/>
                <w:lang w:val="en-GB"/>
              </w:rPr>
              <w:t>Note:</w:t>
            </w:r>
          </w:p>
          <w:p w14:paraId="722EFA2B" w14:textId="77777777" w:rsidR="00804629" w:rsidRPr="004443E9" w:rsidRDefault="00804629" w:rsidP="00263B04">
            <w:pPr>
              <w:jc w:val="left"/>
              <w:rPr>
                <w:rFonts w:cs="Calibri Light"/>
                <w:bCs/>
                <w:szCs w:val="24"/>
                <w:lang w:val="en-GB"/>
              </w:rPr>
            </w:pPr>
            <w:r w:rsidRPr="004443E9">
              <w:rPr>
                <w:rFonts w:cs="Calibri Light"/>
                <w:bCs/>
                <w:szCs w:val="24"/>
                <w:lang w:val="en-GB"/>
              </w:rPr>
              <w:t>The CIPC (Companies and Intellectual Property Commission) registration documents will also be used as evidence to confirm compliance to the Preferential procurement requirements as part of the evaluation process.</w:t>
            </w:r>
          </w:p>
          <w:p w14:paraId="0F4046AD" w14:textId="77777777" w:rsidR="00804629" w:rsidRPr="004443E9" w:rsidRDefault="00804629" w:rsidP="00263B04">
            <w:pPr>
              <w:jc w:val="left"/>
              <w:rPr>
                <w:rFonts w:cs="Calibri Light"/>
                <w:b/>
                <w:bCs/>
                <w:szCs w:val="24"/>
                <w:lang w:val="en-GB" w:eastAsia="en-GB"/>
              </w:rPr>
            </w:pPr>
          </w:p>
          <w:p w14:paraId="2FE4027C" w14:textId="55E41661" w:rsidR="00804629" w:rsidRPr="00467E22" w:rsidRDefault="00804629" w:rsidP="00263B04">
            <w:pPr>
              <w:jc w:val="left"/>
              <w:rPr>
                <w:rFonts w:cs="Calibri Light"/>
                <w:szCs w:val="24"/>
                <w:lang w:eastAsia="en-GB"/>
              </w:rPr>
            </w:pPr>
            <w:r w:rsidRPr="004443E9">
              <w:rPr>
                <w:rFonts w:cs="Calibri Light"/>
                <w:b/>
                <w:bCs/>
                <w:szCs w:val="24"/>
                <w:lang w:val="en-GB" w:eastAsia="en-GB"/>
              </w:rPr>
              <w:t>Points allocation:</w:t>
            </w:r>
            <w:r w:rsidRPr="004443E9">
              <w:rPr>
                <w:rFonts w:cs="Calibri Light"/>
                <w:b/>
                <w:bCs/>
                <w:szCs w:val="24"/>
                <w:lang w:val="en-GB" w:eastAsia="en-GB"/>
              </w:rPr>
              <w:br/>
            </w:r>
            <w:r w:rsidRPr="004443E9">
              <w:rPr>
                <w:rFonts w:cs="Calibri Light"/>
                <w:szCs w:val="24"/>
                <w:lang w:val="en-GB" w:eastAsia="en-GB"/>
              </w:rPr>
              <w:t>Points will be allocated for bidders that meets the requirements as indicated in</w:t>
            </w:r>
            <w:r w:rsidRPr="004443E9">
              <w:rPr>
                <w:rFonts w:cs="Calibri Light"/>
                <w:sz w:val="23"/>
                <w:szCs w:val="23"/>
                <w:lang w:val="en-GB"/>
              </w:rPr>
              <w:t xml:space="preserve"> </w:t>
            </w:r>
            <w:r w:rsidRPr="004443E9" w:rsidDel="00FC1EAF">
              <w:rPr>
                <w:rFonts w:cs="Calibri Light"/>
                <w:b/>
                <w:bCs/>
                <w:sz w:val="23"/>
                <w:szCs w:val="23"/>
                <w:lang w:val="en-GB"/>
              </w:rPr>
              <w:t>table</w:t>
            </w:r>
            <w:r w:rsidRPr="004443E9">
              <w:rPr>
                <w:rFonts w:cs="Calibri Light"/>
                <w:b/>
                <w:bCs/>
                <w:sz w:val="23"/>
                <w:szCs w:val="23"/>
                <w:lang w:val="en-GB"/>
              </w:rPr>
              <w:t xml:space="preserve"> </w:t>
            </w:r>
            <w:r w:rsidR="001D7414">
              <w:rPr>
                <w:rFonts w:cs="Calibri Light"/>
                <w:b/>
                <w:bCs/>
                <w:sz w:val="23"/>
                <w:szCs w:val="23"/>
                <w:lang w:val="en-GB"/>
              </w:rPr>
              <w:t>11</w:t>
            </w:r>
            <w:r w:rsidRPr="004443E9">
              <w:rPr>
                <w:rFonts w:cs="Calibri Light"/>
                <w:b/>
                <w:bCs/>
                <w:sz w:val="23"/>
                <w:szCs w:val="23"/>
                <w:lang w:val="en-GB"/>
              </w:rPr>
              <w:t xml:space="preserve"> </w:t>
            </w:r>
            <w:r w:rsidRPr="004443E9">
              <w:rPr>
                <w:rFonts w:cs="Calibri Light"/>
                <w:b/>
                <w:bCs/>
                <w:szCs w:val="24"/>
                <w:lang w:val="en-GB" w:eastAsia="en-GB"/>
              </w:rPr>
              <w:t xml:space="preserve">in section </w:t>
            </w:r>
            <w:r w:rsidR="00A01874">
              <w:rPr>
                <w:rFonts w:cs="Calibri Light"/>
                <w:b/>
                <w:bCs/>
                <w:szCs w:val="24"/>
                <w:lang w:val="en-GB" w:eastAsia="en-GB"/>
              </w:rPr>
              <w:t>4.6.</w:t>
            </w:r>
          </w:p>
        </w:tc>
        <w:tc>
          <w:tcPr>
            <w:tcW w:w="3402" w:type="dxa"/>
            <w:tcBorders>
              <w:top w:val="nil"/>
              <w:left w:val="nil"/>
              <w:bottom w:val="single" w:sz="8" w:space="0" w:color="4F81BD"/>
              <w:right w:val="single" w:sz="8" w:space="0" w:color="4F81BD"/>
            </w:tcBorders>
            <w:shd w:val="clear" w:color="auto" w:fill="auto"/>
            <w:hideMark/>
          </w:tcPr>
          <w:p w14:paraId="59402C42" w14:textId="77777777" w:rsidR="00804629" w:rsidRPr="00467E22" w:rsidRDefault="00804629" w:rsidP="00263B04">
            <w:pPr>
              <w:jc w:val="left"/>
              <w:rPr>
                <w:rFonts w:cs="Calibri Light"/>
                <w:color w:val="FF0000"/>
                <w:szCs w:val="24"/>
                <w:lang w:eastAsia="en-GB"/>
              </w:rPr>
            </w:pPr>
            <w:r w:rsidRPr="00467E22">
              <w:rPr>
                <w:rFonts w:cs="Calibri Light"/>
                <w:color w:val="FF0000"/>
                <w:szCs w:val="24"/>
                <w:lang w:eastAsia="en-GB"/>
              </w:rPr>
              <w:lastRenderedPageBreak/>
              <w:t xml:space="preserve">&lt;provide unique reference to locate substantiating evidence in the bid response – </w:t>
            </w:r>
            <w:r w:rsidRPr="00467E22">
              <w:rPr>
                <w:rFonts w:cs="Calibri Light"/>
                <w:b/>
                <w:bCs/>
                <w:color w:val="FF0000"/>
                <w:szCs w:val="24"/>
                <w:lang w:eastAsia="en-GB"/>
              </w:rPr>
              <w:t>Annex A, section 6.7</w:t>
            </w:r>
            <w:r w:rsidRPr="00467E22">
              <w:rPr>
                <w:rFonts w:cs="Calibri Light"/>
                <w:color w:val="FF0000"/>
                <w:szCs w:val="24"/>
                <w:lang w:eastAsia="en-GB"/>
              </w:rPr>
              <w:t>&gt;</w:t>
            </w:r>
          </w:p>
        </w:tc>
      </w:tr>
    </w:tbl>
    <w:p w14:paraId="1A21DB30" w14:textId="77777777" w:rsidR="00804629" w:rsidRPr="00C15F04" w:rsidRDefault="00804629" w:rsidP="00804629">
      <w:pPr>
        <w:rPr>
          <w:rFonts w:asciiTheme="minorHAnsi" w:hAnsiTheme="minorHAnsi" w:cstheme="minorHAnsi"/>
        </w:rPr>
        <w:sectPr w:rsidR="00804629" w:rsidRPr="00C15F04" w:rsidSect="00467E22">
          <w:pgSz w:w="16840" w:h="11900" w:orient="landscape"/>
          <w:pgMar w:top="1134" w:right="1588" w:bottom="1134" w:left="1134" w:header="680" w:footer="680" w:gutter="0"/>
          <w:cols w:space="708"/>
          <w:docGrid w:linePitch="360"/>
        </w:sectPr>
      </w:pPr>
    </w:p>
    <w:p w14:paraId="615F182D" w14:textId="5E36D9F3" w:rsidR="004443E9" w:rsidRPr="00B13B0A" w:rsidRDefault="004443E9" w:rsidP="004443E9">
      <w:pPr>
        <w:rPr>
          <w:rFonts w:cs="Calibri"/>
          <w:sz w:val="21"/>
          <w:szCs w:val="21"/>
          <w:lang w:eastAsia="en-GB"/>
        </w:rPr>
      </w:pPr>
      <w:r w:rsidRPr="004A580F">
        <w:rPr>
          <w:rFonts w:cs="Calibri"/>
          <w:b/>
          <w:bCs/>
          <w:sz w:val="21"/>
          <w:szCs w:val="21"/>
          <w:lang w:eastAsia="en-GB"/>
        </w:rPr>
        <w:lastRenderedPageBreak/>
        <w:t xml:space="preserve">Table </w:t>
      </w:r>
      <w:r w:rsidR="00396A7B">
        <w:rPr>
          <w:rFonts w:cs="Calibri"/>
          <w:b/>
          <w:bCs/>
          <w:sz w:val="21"/>
          <w:szCs w:val="21"/>
          <w:lang w:eastAsia="en-GB"/>
        </w:rPr>
        <w:t>1</w:t>
      </w:r>
      <w:r w:rsidR="001D7414">
        <w:rPr>
          <w:rFonts w:cs="Calibri"/>
          <w:b/>
          <w:bCs/>
          <w:sz w:val="21"/>
          <w:szCs w:val="21"/>
          <w:lang w:eastAsia="en-GB"/>
        </w:rPr>
        <w:t>1</w:t>
      </w:r>
      <w:r w:rsidRPr="004A580F">
        <w:rPr>
          <w:rFonts w:cs="Calibri"/>
          <w:b/>
          <w:bCs/>
          <w:sz w:val="21"/>
          <w:szCs w:val="21"/>
          <w:lang w:eastAsia="en-GB"/>
        </w:rPr>
        <w:t xml:space="preserve">: </w:t>
      </w:r>
      <w:r w:rsidRPr="004A580F">
        <w:rPr>
          <w:rFonts w:cs="Calibri"/>
          <w:sz w:val="21"/>
          <w:szCs w:val="21"/>
          <w:lang w:eastAsia="en-GB"/>
        </w:rPr>
        <w:t>B-BBEE Points as part of the Preference Goal requirements</w:t>
      </w:r>
      <w:r w:rsidRPr="004A580F">
        <w:rPr>
          <w:rFonts w:cs="Calibri"/>
          <w:color w:val="0E1B8D"/>
          <w:sz w:val="21"/>
          <w:szCs w:val="21"/>
          <w:lang w:eastAsia="en-GB"/>
        </w:rPr>
        <w:t xml:space="preserve"> </w:t>
      </w:r>
      <w:r w:rsidRPr="004A580F">
        <w:rPr>
          <w:rFonts w:cs="Calibri"/>
          <w:sz w:val="21"/>
          <w:szCs w:val="21"/>
          <w:lang w:eastAsia="en-GB"/>
        </w:rPr>
        <w:t xml:space="preserve">(Preferential Goal Requirements for </w:t>
      </w:r>
      <w:r w:rsidRPr="004A580F">
        <w:rPr>
          <w:rFonts w:cs="Calibri"/>
          <w:b/>
          <w:bCs/>
          <w:sz w:val="21"/>
          <w:szCs w:val="21"/>
          <w:lang w:eastAsia="en-GB"/>
        </w:rPr>
        <w:t>(90/10) system</w:t>
      </w:r>
      <w:r w:rsidRPr="004A580F">
        <w:rPr>
          <w:rFonts w:cs="Calibri"/>
          <w:sz w:val="21"/>
          <w:szCs w:val="21"/>
          <w:lang w:eastAsia="en-GB"/>
        </w:rPr>
        <w:t>)</w:t>
      </w:r>
    </w:p>
    <w:p w14:paraId="182F6FBC" w14:textId="77777777" w:rsidR="004443E9" w:rsidRPr="00B447B8" w:rsidRDefault="004443E9" w:rsidP="004443E9">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4443E9" w:rsidRPr="00CA6602" w14:paraId="4CD210C6" w14:textId="77777777" w:rsidTr="00263B04">
        <w:trPr>
          <w:trHeight w:val="340"/>
        </w:trPr>
        <w:tc>
          <w:tcPr>
            <w:tcW w:w="236" w:type="dxa"/>
            <w:tcBorders>
              <w:top w:val="nil"/>
              <w:left w:val="nil"/>
              <w:bottom w:val="nil"/>
              <w:right w:val="nil"/>
            </w:tcBorders>
            <w:shd w:val="clear" w:color="auto" w:fill="auto"/>
            <w:noWrap/>
            <w:vAlign w:val="bottom"/>
            <w:hideMark/>
          </w:tcPr>
          <w:p w14:paraId="6EDE3CA9"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5ECA1687"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09CF320E"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CC003F9"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D654CD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52417E7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359C8094"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4FFD8B33"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r>
      <w:tr w:rsidR="004443E9" w:rsidRPr="00CA6602" w14:paraId="47B51062" w14:textId="77777777" w:rsidTr="00263B04">
        <w:trPr>
          <w:trHeight w:val="320"/>
        </w:trPr>
        <w:tc>
          <w:tcPr>
            <w:tcW w:w="236" w:type="dxa"/>
            <w:tcBorders>
              <w:top w:val="nil"/>
              <w:left w:val="nil"/>
              <w:bottom w:val="nil"/>
              <w:right w:val="nil"/>
            </w:tcBorders>
            <w:shd w:val="clear" w:color="auto" w:fill="auto"/>
            <w:noWrap/>
            <w:vAlign w:val="bottom"/>
            <w:hideMark/>
          </w:tcPr>
          <w:p w14:paraId="31DA4F53"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F22035D"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E7C2F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2EDF0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052E3DF3"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5A0B4E2B" w14:textId="77777777" w:rsidR="004443E9" w:rsidRPr="00B447B8" w:rsidRDefault="004443E9" w:rsidP="00263B04">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7EC2BEF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10258A9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42697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D402CC" w14:textId="77777777" w:rsidR="004443E9" w:rsidRPr="00B447B8" w:rsidRDefault="004443E9" w:rsidP="00263B04">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197C116C" w14:textId="77777777" w:rsidR="004443E9" w:rsidRPr="00B447B8" w:rsidRDefault="004443E9" w:rsidP="00263B04">
            <w:pPr>
              <w:spacing w:after="0" w:line="240" w:lineRule="auto"/>
              <w:jc w:val="center"/>
              <w:rPr>
                <w:rFonts w:eastAsia="Times New Roman" w:cs="Calibri Light"/>
                <w:b/>
                <w:bCs/>
                <w:color w:val="FF0000"/>
                <w:sz w:val="20"/>
                <w:szCs w:val="20"/>
                <w:lang w:eastAsia="en-GB"/>
              </w:rPr>
            </w:pPr>
          </w:p>
        </w:tc>
      </w:tr>
      <w:tr w:rsidR="004443E9" w:rsidRPr="00CA6602" w14:paraId="21FF962A" w14:textId="77777777" w:rsidTr="00263B04">
        <w:trPr>
          <w:trHeight w:val="719"/>
        </w:trPr>
        <w:tc>
          <w:tcPr>
            <w:tcW w:w="236" w:type="dxa"/>
            <w:tcBorders>
              <w:top w:val="nil"/>
              <w:left w:val="nil"/>
              <w:bottom w:val="nil"/>
              <w:right w:val="nil"/>
            </w:tcBorders>
            <w:shd w:val="clear" w:color="auto" w:fill="auto"/>
            <w:noWrap/>
            <w:vAlign w:val="bottom"/>
            <w:hideMark/>
          </w:tcPr>
          <w:p w14:paraId="084269A1"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6DAF9C9"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49AD8BFB"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DFEEAF"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26D46287" w14:textId="77777777" w:rsidR="004443E9" w:rsidRPr="00B447B8" w:rsidRDefault="004443E9" w:rsidP="00263B04">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3CD49C4D" w14:textId="77777777" w:rsidR="004443E9" w:rsidRPr="00B447B8" w:rsidRDefault="004443E9" w:rsidP="00263B04">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437D05D9"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2E562170"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94D83BB"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DC35FB1" w14:textId="77777777" w:rsidR="004443E9" w:rsidRPr="00B447B8" w:rsidRDefault="004443E9" w:rsidP="00263B04">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7B3B036E"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r>
      <w:tr w:rsidR="004443E9" w:rsidRPr="00CA6602" w14:paraId="7BE6F367" w14:textId="77777777" w:rsidTr="00263B04">
        <w:trPr>
          <w:trHeight w:val="340"/>
        </w:trPr>
        <w:tc>
          <w:tcPr>
            <w:tcW w:w="236" w:type="dxa"/>
            <w:tcBorders>
              <w:top w:val="nil"/>
              <w:left w:val="nil"/>
              <w:bottom w:val="nil"/>
              <w:right w:val="nil"/>
            </w:tcBorders>
            <w:shd w:val="clear" w:color="auto" w:fill="auto"/>
            <w:noWrap/>
            <w:vAlign w:val="bottom"/>
            <w:hideMark/>
          </w:tcPr>
          <w:p w14:paraId="65307ED4"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07E865A" w14:textId="77777777" w:rsidR="004443E9" w:rsidRPr="00B447B8" w:rsidRDefault="004443E9" w:rsidP="00263B0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0F4DD6C" w14:textId="77777777" w:rsidR="004443E9" w:rsidRPr="00B447B8" w:rsidRDefault="004443E9" w:rsidP="00263B04">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2CDF50F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0E31568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15D0D06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06D8FAE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4D1F56A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464CF8F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11F939C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12AA41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4598CEB9" w14:textId="77777777" w:rsidTr="00263B04">
        <w:trPr>
          <w:trHeight w:val="340"/>
        </w:trPr>
        <w:tc>
          <w:tcPr>
            <w:tcW w:w="236" w:type="dxa"/>
            <w:tcBorders>
              <w:top w:val="nil"/>
              <w:left w:val="nil"/>
              <w:bottom w:val="nil"/>
              <w:right w:val="nil"/>
            </w:tcBorders>
            <w:shd w:val="clear" w:color="auto" w:fill="auto"/>
            <w:noWrap/>
            <w:vAlign w:val="bottom"/>
            <w:hideMark/>
          </w:tcPr>
          <w:p w14:paraId="6614B4D2"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369C69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4BF54535"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1B6CE9BC"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C4F7EDB"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0C25BD1"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4B494CF9"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561AC37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5BC8E83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4580A2B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EE936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0FFF523A" w14:textId="77777777" w:rsidTr="00263B04">
        <w:trPr>
          <w:trHeight w:val="340"/>
        </w:trPr>
        <w:tc>
          <w:tcPr>
            <w:tcW w:w="236" w:type="dxa"/>
            <w:tcBorders>
              <w:top w:val="nil"/>
              <w:left w:val="nil"/>
              <w:bottom w:val="nil"/>
              <w:right w:val="nil"/>
            </w:tcBorders>
            <w:shd w:val="clear" w:color="auto" w:fill="auto"/>
            <w:noWrap/>
            <w:vAlign w:val="bottom"/>
            <w:hideMark/>
          </w:tcPr>
          <w:p w14:paraId="123F6AFF"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5F87FA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4946A474"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61FCE1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7D32C51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1FBFD0A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CB58E7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7C260F63"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B294BB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5A4A83F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7B5AEC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5C95B847" w14:textId="77777777" w:rsidTr="00263B04">
        <w:trPr>
          <w:trHeight w:val="340"/>
        </w:trPr>
        <w:tc>
          <w:tcPr>
            <w:tcW w:w="236" w:type="dxa"/>
            <w:tcBorders>
              <w:top w:val="nil"/>
              <w:left w:val="nil"/>
              <w:bottom w:val="nil"/>
              <w:right w:val="nil"/>
            </w:tcBorders>
            <w:shd w:val="clear" w:color="auto" w:fill="auto"/>
            <w:noWrap/>
            <w:vAlign w:val="bottom"/>
            <w:hideMark/>
          </w:tcPr>
          <w:p w14:paraId="510242A0"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EC2DFD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75134F7E"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0DD7AA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4BB819E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70C5E78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735088C6"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39C06A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3B7C56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7C1BE13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49B158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1E99C09D" w14:textId="77777777" w:rsidTr="00263B04">
        <w:trPr>
          <w:trHeight w:val="340"/>
        </w:trPr>
        <w:tc>
          <w:tcPr>
            <w:tcW w:w="236" w:type="dxa"/>
            <w:tcBorders>
              <w:top w:val="nil"/>
              <w:left w:val="nil"/>
              <w:bottom w:val="nil"/>
              <w:right w:val="nil"/>
            </w:tcBorders>
            <w:shd w:val="clear" w:color="auto" w:fill="auto"/>
            <w:noWrap/>
            <w:vAlign w:val="bottom"/>
            <w:hideMark/>
          </w:tcPr>
          <w:p w14:paraId="76CB6CA2"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51371D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06025F95" w14:textId="77777777" w:rsidR="004443E9" w:rsidRPr="00B447B8" w:rsidRDefault="004443E9" w:rsidP="00263B0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41985F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234F60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44CE2A5A"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343B9C0F"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DDEC25D"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5D35E9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68E0F45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9098E0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75E45FF9" w14:textId="77777777" w:rsidTr="00263B04">
        <w:trPr>
          <w:trHeight w:val="340"/>
        </w:trPr>
        <w:tc>
          <w:tcPr>
            <w:tcW w:w="236" w:type="dxa"/>
            <w:tcBorders>
              <w:top w:val="nil"/>
              <w:left w:val="nil"/>
              <w:bottom w:val="nil"/>
              <w:right w:val="nil"/>
            </w:tcBorders>
            <w:shd w:val="clear" w:color="auto" w:fill="auto"/>
            <w:noWrap/>
            <w:vAlign w:val="bottom"/>
            <w:hideMark/>
          </w:tcPr>
          <w:p w14:paraId="0B7F115E"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4C9FDD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741B1D61"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F43060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94A204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0BC4AA9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12D2480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28227CE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4E1E788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02024E8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D8C2E9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2D0412E5" w14:textId="77777777" w:rsidTr="00263B04">
        <w:trPr>
          <w:trHeight w:val="340"/>
        </w:trPr>
        <w:tc>
          <w:tcPr>
            <w:tcW w:w="236" w:type="dxa"/>
            <w:tcBorders>
              <w:top w:val="nil"/>
              <w:left w:val="nil"/>
              <w:bottom w:val="nil"/>
              <w:right w:val="nil"/>
            </w:tcBorders>
            <w:shd w:val="clear" w:color="auto" w:fill="auto"/>
            <w:noWrap/>
            <w:vAlign w:val="bottom"/>
            <w:hideMark/>
          </w:tcPr>
          <w:p w14:paraId="5542D3BC"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FC1ABE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43EDEB75"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196EB64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752B1C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A7B1B2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6FCD644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58E0CEE"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592E56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0F7732D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AE6A2E5"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2CCA6469" w14:textId="77777777" w:rsidTr="00263B04">
        <w:trPr>
          <w:trHeight w:val="340"/>
        </w:trPr>
        <w:tc>
          <w:tcPr>
            <w:tcW w:w="236" w:type="dxa"/>
            <w:tcBorders>
              <w:top w:val="nil"/>
              <w:left w:val="nil"/>
              <w:bottom w:val="nil"/>
              <w:right w:val="nil"/>
            </w:tcBorders>
            <w:shd w:val="clear" w:color="auto" w:fill="auto"/>
            <w:noWrap/>
            <w:vAlign w:val="bottom"/>
            <w:hideMark/>
          </w:tcPr>
          <w:p w14:paraId="10559DA8"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F8DEDE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42ED8A45"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DDE457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31CD71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474E29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532605D6"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4BABF0D"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B404D8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2CEB4555"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8CF891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104F41E1" w14:textId="77777777" w:rsidTr="00263B04">
        <w:trPr>
          <w:trHeight w:val="340"/>
        </w:trPr>
        <w:tc>
          <w:tcPr>
            <w:tcW w:w="236" w:type="dxa"/>
            <w:tcBorders>
              <w:top w:val="nil"/>
              <w:left w:val="nil"/>
              <w:bottom w:val="nil"/>
              <w:right w:val="nil"/>
            </w:tcBorders>
            <w:shd w:val="clear" w:color="auto" w:fill="auto"/>
            <w:noWrap/>
            <w:vAlign w:val="bottom"/>
            <w:hideMark/>
          </w:tcPr>
          <w:p w14:paraId="6B7AE70F"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4FF1F4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2A5F2E13" w14:textId="77777777" w:rsidR="004443E9" w:rsidRPr="00B447B8" w:rsidRDefault="004443E9" w:rsidP="00263B0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077557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D1753E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22FBC228"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F54333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C3D0DFC"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D4E49F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1F77BB1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F51CDC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79AE315B" w14:textId="77777777" w:rsidTr="00263B04">
        <w:trPr>
          <w:trHeight w:val="340"/>
        </w:trPr>
        <w:tc>
          <w:tcPr>
            <w:tcW w:w="236" w:type="dxa"/>
            <w:tcBorders>
              <w:top w:val="nil"/>
              <w:left w:val="nil"/>
              <w:bottom w:val="nil"/>
              <w:right w:val="nil"/>
            </w:tcBorders>
            <w:shd w:val="clear" w:color="auto" w:fill="auto"/>
            <w:noWrap/>
            <w:vAlign w:val="bottom"/>
            <w:hideMark/>
          </w:tcPr>
          <w:p w14:paraId="4B9F0345"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E4D403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64A44E46"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0E5BAF4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6E609E3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0BA3B41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2240FB6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31FA3DF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6829185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0B98482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C14EBF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076D9796" w14:textId="77777777" w:rsidTr="00263B04">
        <w:trPr>
          <w:trHeight w:val="340"/>
        </w:trPr>
        <w:tc>
          <w:tcPr>
            <w:tcW w:w="236" w:type="dxa"/>
            <w:tcBorders>
              <w:top w:val="nil"/>
              <w:left w:val="nil"/>
              <w:bottom w:val="nil"/>
              <w:right w:val="nil"/>
            </w:tcBorders>
            <w:shd w:val="clear" w:color="auto" w:fill="auto"/>
            <w:noWrap/>
            <w:vAlign w:val="bottom"/>
            <w:hideMark/>
          </w:tcPr>
          <w:p w14:paraId="2AA8785B"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C1DFE1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45AAB48B"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0DD04B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A0A167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700C284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1D72C27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569AA3B2"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586CF6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1FCFD0A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283700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6AD35E18" w14:textId="77777777" w:rsidTr="00263B04">
        <w:trPr>
          <w:trHeight w:val="340"/>
        </w:trPr>
        <w:tc>
          <w:tcPr>
            <w:tcW w:w="236" w:type="dxa"/>
            <w:tcBorders>
              <w:top w:val="nil"/>
              <w:left w:val="nil"/>
              <w:bottom w:val="nil"/>
              <w:right w:val="nil"/>
            </w:tcBorders>
            <w:shd w:val="clear" w:color="auto" w:fill="auto"/>
            <w:noWrap/>
            <w:vAlign w:val="bottom"/>
            <w:hideMark/>
          </w:tcPr>
          <w:p w14:paraId="125CFD36"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46AAF1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5BCADB14"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04383C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923C5B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3C657F9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1CDD53FF"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1EC2CAF"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C7B279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6BAB9D8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1C8438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756330F4" w14:textId="77777777" w:rsidTr="00263B04">
        <w:trPr>
          <w:trHeight w:val="340"/>
        </w:trPr>
        <w:tc>
          <w:tcPr>
            <w:tcW w:w="236" w:type="dxa"/>
            <w:tcBorders>
              <w:top w:val="nil"/>
              <w:left w:val="nil"/>
              <w:bottom w:val="nil"/>
              <w:right w:val="nil"/>
            </w:tcBorders>
            <w:shd w:val="clear" w:color="auto" w:fill="auto"/>
            <w:noWrap/>
            <w:vAlign w:val="bottom"/>
            <w:hideMark/>
          </w:tcPr>
          <w:p w14:paraId="49CDA692"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17BFF9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3D090172" w14:textId="77777777" w:rsidR="004443E9" w:rsidRPr="00B447B8" w:rsidRDefault="004443E9" w:rsidP="00263B0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D89583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390B169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96E9769"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2B3A150"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04051CD"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E8F1A3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72ED634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807917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4A026581" w14:textId="77777777" w:rsidTr="00263B04">
        <w:trPr>
          <w:trHeight w:val="340"/>
        </w:trPr>
        <w:tc>
          <w:tcPr>
            <w:tcW w:w="236" w:type="dxa"/>
            <w:tcBorders>
              <w:top w:val="nil"/>
              <w:left w:val="nil"/>
              <w:bottom w:val="nil"/>
              <w:right w:val="nil"/>
            </w:tcBorders>
            <w:shd w:val="clear" w:color="auto" w:fill="auto"/>
            <w:noWrap/>
            <w:vAlign w:val="bottom"/>
            <w:hideMark/>
          </w:tcPr>
          <w:p w14:paraId="7959F47A"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B04E5A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55EA2E53"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1400020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5F5A217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FC23C5B"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9922108"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760A3606"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0C789C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1FD6C0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267FD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14CFCE58" w14:textId="77777777" w:rsidTr="00263B04">
        <w:trPr>
          <w:trHeight w:val="340"/>
        </w:trPr>
        <w:tc>
          <w:tcPr>
            <w:tcW w:w="236" w:type="dxa"/>
            <w:tcBorders>
              <w:top w:val="nil"/>
              <w:left w:val="nil"/>
              <w:bottom w:val="nil"/>
              <w:right w:val="nil"/>
            </w:tcBorders>
            <w:shd w:val="clear" w:color="auto" w:fill="auto"/>
            <w:noWrap/>
            <w:vAlign w:val="bottom"/>
            <w:hideMark/>
          </w:tcPr>
          <w:p w14:paraId="58FCD8A8"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7109A3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52F9337B"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3D38C722"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63C27D6"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0CD11755"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C78E282"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4966BC5"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9B1368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E861B0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9C7E60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6F21086B" w14:textId="77777777" w:rsidTr="00263B04">
        <w:trPr>
          <w:trHeight w:val="340"/>
        </w:trPr>
        <w:tc>
          <w:tcPr>
            <w:tcW w:w="236" w:type="dxa"/>
            <w:tcBorders>
              <w:top w:val="nil"/>
              <w:left w:val="nil"/>
              <w:bottom w:val="nil"/>
              <w:right w:val="nil"/>
            </w:tcBorders>
            <w:shd w:val="clear" w:color="auto" w:fill="auto"/>
            <w:noWrap/>
            <w:vAlign w:val="bottom"/>
            <w:hideMark/>
          </w:tcPr>
          <w:p w14:paraId="032BC3DD"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105AA1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115BD030"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shd w:val="clear" w:color="auto" w:fill="auto"/>
            <w:vAlign w:val="center"/>
            <w:hideMark/>
          </w:tcPr>
          <w:p w14:paraId="0A4E8E05"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2AAFB5C"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7479ABF8"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AC74819"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A25D35A"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82A0FA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70A7E32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3C1DBF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5B881F1E" w14:textId="77777777" w:rsidTr="00263B04">
        <w:trPr>
          <w:trHeight w:val="340"/>
        </w:trPr>
        <w:tc>
          <w:tcPr>
            <w:tcW w:w="236" w:type="dxa"/>
            <w:tcBorders>
              <w:top w:val="nil"/>
              <w:left w:val="nil"/>
              <w:bottom w:val="nil"/>
              <w:right w:val="nil"/>
            </w:tcBorders>
            <w:shd w:val="clear" w:color="auto" w:fill="auto"/>
            <w:noWrap/>
            <w:vAlign w:val="bottom"/>
            <w:hideMark/>
          </w:tcPr>
          <w:p w14:paraId="614CE1C9"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D7ED20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654C59F7"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3D24497F"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34247523"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75AE9E0C"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6F22680"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2BBC4F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87FB74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6A71B8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3D8B44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41C6B387" w14:textId="77777777" w:rsidTr="00263B04">
        <w:trPr>
          <w:trHeight w:val="340"/>
        </w:trPr>
        <w:tc>
          <w:tcPr>
            <w:tcW w:w="236" w:type="dxa"/>
            <w:tcBorders>
              <w:top w:val="nil"/>
              <w:left w:val="nil"/>
              <w:bottom w:val="nil"/>
              <w:right w:val="nil"/>
            </w:tcBorders>
            <w:shd w:val="clear" w:color="auto" w:fill="auto"/>
            <w:noWrap/>
            <w:vAlign w:val="bottom"/>
            <w:hideMark/>
          </w:tcPr>
          <w:p w14:paraId="101EA555"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02B962C8"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D0F4F4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6F61083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7886453B" w14:textId="77777777" w:rsidR="004443E9" w:rsidRPr="00B447B8" w:rsidRDefault="004443E9" w:rsidP="00263B0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21ADB73"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6B619DB8"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1AEC9EF9"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029B6524"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1E83CFC6" w14:textId="77777777" w:rsidR="004443E9" w:rsidRPr="00B447B8" w:rsidRDefault="004443E9" w:rsidP="00263B04">
            <w:pPr>
              <w:spacing w:after="0" w:line="240" w:lineRule="auto"/>
              <w:rPr>
                <w:rFonts w:ascii="Times New Roman" w:eastAsia="Times New Roman" w:hAnsi="Times New Roman" w:cs="Times New Roman"/>
                <w:sz w:val="20"/>
                <w:szCs w:val="20"/>
                <w:lang w:eastAsia="en-GB"/>
              </w:rPr>
            </w:pPr>
          </w:p>
        </w:tc>
      </w:tr>
      <w:tr w:rsidR="004443E9" w:rsidRPr="00CA6602" w14:paraId="50647DFF" w14:textId="77777777" w:rsidTr="00263B04">
        <w:trPr>
          <w:trHeight w:val="320"/>
        </w:trPr>
        <w:tc>
          <w:tcPr>
            <w:tcW w:w="236" w:type="dxa"/>
            <w:tcBorders>
              <w:top w:val="nil"/>
              <w:left w:val="nil"/>
              <w:bottom w:val="nil"/>
              <w:right w:val="nil"/>
            </w:tcBorders>
            <w:shd w:val="clear" w:color="auto" w:fill="auto"/>
            <w:noWrap/>
            <w:vAlign w:val="bottom"/>
            <w:hideMark/>
          </w:tcPr>
          <w:p w14:paraId="7EE20F4A"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41719480" w14:textId="77777777" w:rsidR="004443E9" w:rsidRPr="00CA6602" w:rsidRDefault="004443E9" w:rsidP="00263B0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3D5ACDD7" w14:textId="77777777" w:rsidR="004443E9" w:rsidRPr="005738F2" w:rsidRDefault="004443E9" w:rsidP="00263B04">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5F9774B0" w14:textId="77777777" w:rsidR="004443E9" w:rsidRPr="005738F2" w:rsidRDefault="004443E9" w:rsidP="00263B04">
            <w:pPr>
              <w:spacing w:after="0" w:line="240" w:lineRule="auto"/>
              <w:rPr>
                <w:rFonts w:ascii="Times New Roman" w:eastAsia="Times New Roman" w:hAnsi="Times New Roman" w:cs="Times New Roman"/>
                <w:sz w:val="20"/>
                <w:szCs w:val="20"/>
                <w:lang w:eastAsia="en-GB"/>
              </w:rPr>
            </w:pPr>
          </w:p>
        </w:tc>
      </w:tr>
    </w:tbl>
    <w:p w14:paraId="2003B3FA" w14:textId="77777777" w:rsidR="00CB1EE0" w:rsidRDefault="00CB1EE0" w:rsidP="001D0F2B">
      <w:pPr>
        <w:rPr>
          <w:rFonts w:cs="Calibri Light"/>
        </w:rPr>
      </w:pPr>
    </w:p>
    <w:p w14:paraId="40464E97" w14:textId="77777777" w:rsidR="00C75863" w:rsidRDefault="00C75863" w:rsidP="0053201C">
      <w:pPr>
        <w:pStyle w:val="AnnexH1"/>
        <w:pageBreakBefore w:val="0"/>
        <w:numPr>
          <w:ilvl w:val="0"/>
          <w:numId w:val="1"/>
        </w:numPr>
        <w:rPr>
          <w:b w:val="0"/>
          <w:bCs/>
        </w:rPr>
        <w:sectPr w:rsidR="00C75863" w:rsidSect="00C75863">
          <w:pgSz w:w="16840" w:h="11900" w:orient="landscape" w:code="9"/>
          <w:pgMar w:top="1134" w:right="1588" w:bottom="1134" w:left="1134" w:header="709" w:footer="584" w:gutter="0"/>
          <w:cols w:space="708"/>
          <w:docGrid w:linePitch="360"/>
        </w:sectPr>
      </w:pPr>
      <w:bookmarkStart w:id="147" w:name="_Toc193191065"/>
      <w:bookmarkStart w:id="148" w:name="_Toc193191066"/>
      <w:bookmarkStart w:id="149" w:name="_Toc193191067"/>
      <w:bookmarkStart w:id="150" w:name="_Toc193191068"/>
      <w:bookmarkStart w:id="151" w:name="_Toc193191069"/>
      <w:bookmarkStart w:id="152" w:name="_Toc193191070"/>
      <w:bookmarkStart w:id="153" w:name="_Toc193191071"/>
      <w:bookmarkStart w:id="154" w:name="_Toc193191072"/>
      <w:bookmarkStart w:id="155" w:name="_Toc193191073"/>
      <w:bookmarkStart w:id="156" w:name="_Toc193191074"/>
      <w:bookmarkStart w:id="157" w:name="_Toc193191075"/>
      <w:bookmarkStart w:id="158" w:name="_Toc193191076"/>
      <w:bookmarkStart w:id="159" w:name="_Toc193191077"/>
      <w:bookmarkStart w:id="160" w:name="_Toc193191078"/>
      <w:bookmarkStart w:id="161" w:name="_Toc193191079"/>
      <w:bookmarkStart w:id="162" w:name="_Toc193191080"/>
      <w:bookmarkStart w:id="163" w:name="_Toc193191081"/>
      <w:bookmarkStart w:id="164" w:name="_Toc193191082"/>
      <w:bookmarkStart w:id="165" w:name="_Toc193191083"/>
      <w:bookmarkStart w:id="166" w:name="_Toc193191084"/>
      <w:bookmarkStart w:id="167" w:name="_Toc193191085"/>
      <w:bookmarkStart w:id="168" w:name="_Toc193191098"/>
      <w:bookmarkStart w:id="169" w:name="_Toc193191099"/>
      <w:bookmarkStart w:id="170" w:name="_Toc193191100"/>
      <w:bookmarkStart w:id="171" w:name="_Toc193191101"/>
      <w:bookmarkStart w:id="172" w:name="_Toc193191102"/>
      <w:bookmarkStart w:id="173" w:name="_Toc19319110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AE4D615" w14:textId="1EB7B07C" w:rsidR="00092809" w:rsidRPr="00DE4F5A" w:rsidRDefault="0053201C" w:rsidP="0053201C">
      <w:pPr>
        <w:pStyle w:val="AnnexH1"/>
        <w:numPr>
          <w:ilvl w:val="0"/>
          <w:numId w:val="1"/>
        </w:numPr>
        <w:rPr>
          <w:rFonts w:asciiTheme="majorHAnsi" w:hAnsiTheme="majorHAnsi" w:cstheme="majorHAnsi"/>
          <w:b w:val="0"/>
          <w:bCs/>
        </w:rPr>
      </w:pPr>
      <w:bookmarkStart w:id="174" w:name="_Toc193191118"/>
      <w:bookmarkStart w:id="175" w:name="_Toc193191119"/>
      <w:bookmarkStart w:id="176" w:name="_Toc193191120"/>
      <w:bookmarkStart w:id="177" w:name="_Toc193191121"/>
      <w:bookmarkStart w:id="178" w:name="_Toc193191122"/>
      <w:bookmarkStart w:id="179" w:name="_Toc193191123"/>
      <w:bookmarkStart w:id="180" w:name="_Toc193191124"/>
      <w:bookmarkStart w:id="181" w:name="_Toc193191125"/>
      <w:bookmarkStart w:id="182" w:name="_Toc193191126"/>
      <w:bookmarkStart w:id="183" w:name="_Toc193191127"/>
      <w:bookmarkStart w:id="184" w:name="_Toc193191128"/>
      <w:bookmarkStart w:id="185" w:name="_Toc193191129"/>
      <w:bookmarkStart w:id="186" w:name="_Toc193191130"/>
      <w:bookmarkStart w:id="187" w:name="_Toc193191131"/>
      <w:bookmarkStart w:id="188" w:name="_Toc193191132"/>
      <w:bookmarkStart w:id="189" w:name="_Toc193191133"/>
      <w:bookmarkStart w:id="190" w:name="_Toc193191134"/>
      <w:bookmarkStart w:id="191" w:name="_Toc193191135"/>
      <w:bookmarkStart w:id="192" w:name="_Toc193191136"/>
      <w:bookmarkStart w:id="193" w:name="_Toc193191137"/>
      <w:bookmarkStart w:id="194" w:name="_Toc194051229"/>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DE4F5A">
        <w:rPr>
          <w:rFonts w:asciiTheme="majorHAnsi" w:hAnsiTheme="majorHAnsi" w:cstheme="majorHAnsi"/>
          <w:b w:val="0"/>
          <w:bCs/>
        </w:rPr>
        <w:lastRenderedPageBreak/>
        <w:t>Bidder substantiating evidence</w:t>
      </w:r>
      <w:bookmarkEnd w:id="194"/>
    </w:p>
    <w:p w14:paraId="17F5DA18" w14:textId="77777777" w:rsidR="00092809" w:rsidRDefault="00092809" w:rsidP="00092809">
      <w:pPr>
        <w:pStyle w:val="Heading1"/>
      </w:pPr>
      <w:bookmarkStart w:id="195" w:name="_Toc194051230"/>
      <w:r>
        <w:t>Technical Mandatory Requirement Evidence</w:t>
      </w:r>
      <w:bookmarkEnd w:id="195"/>
    </w:p>
    <w:p w14:paraId="4DBC84DD" w14:textId="77777777" w:rsidR="00092809" w:rsidRPr="006D342A" w:rsidRDefault="00092809" w:rsidP="00092809">
      <w:pPr>
        <w:pStyle w:val="Heading2"/>
      </w:pPr>
      <w:bookmarkStart w:id="196" w:name="_Toc194051231"/>
      <w:r w:rsidRPr="006D342A">
        <w:t>Bidder Certification / Affiliation Requirements</w:t>
      </w:r>
      <w:bookmarkEnd w:id="196"/>
    </w:p>
    <w:p w14:paraId="28948E84" w14:textId="116D0F0D" w:rsidR="00742B7D" w:rsidRPr="00892DFA" w:rsidRDefault="00742B7D" w:rsidP="00892DFA">
      <w:pPr>
        <w:ind w:left="567"/>
        <w:jc w:val="left"/>
        <w:rPr>
          <w:rFonts w:cs="Calibri Light"/>
          <w:lang w:val="en-GB"/>
        </w:rPr>
      </w:pPr>
      <w:r w:rsidRPr="00892DFA">
        <w:rPr>
          <w:rFonts w:cs="Calibri Light"/>
          <w:b/>
          <w:bCs/>
          <w:lang w:val="en-GB"/>
        </w:rPr>
        <w:t>Attach</w:t>
      </w:r>
      <w:r w:rsidRPr="00892DFA">
        <w:rPr>
          <w:rFonts w:cs="Calibri Light"/>
          <w:b/>
          <w:lang w:val="en-GB"/>
        </w:rPr>
        <w:t xml:space="preserve"> </w:t>
      </w:r>
      <w:r w:rsidRPr="00892DFA">
        <w:rPr>
          <w:rFonts w:cs="Calibri Light"/>
          <w:lang w:val="en-GB"/>
        </w:rPr>
        <w:t>a copy of valid documentation (letter/certificate/license) as proof that the Bidder is an</w:t>
      </w:r>
      <w:r w:rsidRPr="00892DFA">
        <w:rPr>
          <w:rFonts w:cs="Calibri Light"/>
          <w:szCs w:val="24"/>
        </w:rPr>
        <w:t xml:space="preserve"> Original Equipment Manufacturer (OEM)</w:t>
      </w:r>
      <w:r w:rsidRPr="00892DFA">
        <w:rPr>
          <w:rFonts w:asciiTheme="majorHAnsi" w:hAnsiTheme="majorHAnsi" w:cstheme="majorHAnsi"/>
        </w:rPr>
        <w:t xml:space="preserve">, or Original Software Manufacturer (OSM), </w:t>
      </w:r>
      <w:r w:rsidRPr="00892DFA">
        <w:rPr>
          <w:rFonts w:cs="Calibri Light"/>
          <w:szCs w:val="24"/>
        </w:rPr>
        <w:t>or an Accredited Reseller/ Partner/ Distributor</w:t>
      </w:r>
      <w:r w:rsidRPr="00892DFA">
        <w:rPr>
          <w:rFonts w:cs="Calibri Light"/>
        </w:rPr>
        <w:t xml:space="preserve"> of the Routers to be supplied </w:t>
      </w:r>
      <w:r w:rsidRPr="00892DFA">
        <w:rPr>
          <w:rFonts w:cs="Calibri Light"/>
          <w:b/>
          <w:bCs/>
        </w:rPr>
        <w:t>here</w:t>
      </w:r>
      <w:r w:rsidRPr="00892DFA">
        <w:rPr>
          <w:rFonts w:cs="Calibri Light"/>
        </w:rPr>
        <w:t>.</w:t>
      </w:r>
    </w:p>
    <w:p w14:paraId="7235574A" w14:textId="77777777" w:rsidR="001A3D3C" w:rsidRPr="00892DFA" w:rsidRDefault="001A3D3C" w:rsidP="00892DFA">
      <w:pPr>
        <w:ind w:left="567"/>
        <w:rPr>
          <w:b/>
          <w:bCs/>
          <w:lang w:val="en-GB"/>
        </w:rPr>
      </w:pPr>
      <w:r w:rsidRPr="00892DFA">
        <w:rPr>
          <w:b/>
          <w:bCs/>
          <w:lang w:val="en-GB"/>
        </w:rPr>
        <w:t xml:space="preserve">NOTE (1): </w:t>
      </w:r>
    </w:p>
    <w:p w14:paraId="27AA41CC" w14:textId="66A62B56" w:rsidR="001A3D3C" w:rsidRPr="00892DFA" w:rsidRDefault="001A3D3C" w:rsidP="00892DFA">
      <w:pPr>
        <w:ind w:left="567"/>
        <w:jc w:val="left"/>
        <w:rPr>
          <w:rFonts w:cs="Calibri Light"/>
          <w:lang w:val="en-GB"/>
        </w:rPr>
      </w:pPr>
      <w:r w:rsidRPr="00892DFA">
        <w:rPr>
          <w:lang w:val="en-GB"/>
        </w:rPr>
        <w:t xml:space="preserve">Original Equipment Manufacturers (OEM)/Original Software Manufacturers (OSM) using </w:t>
      </w:r>
      <w:r w:rsidRPr="00892DFA">
        <w:rPr>
          <w:rFonts w:eastAsia="Calibri Light" w:cs="Calibri Light"/>
          <w:bCs/>
          <w:lang w:val="en-GB"/>
        </w:rPr>
        <w:t>Partner/ Reseller/Distributor</w:t>
      </w:r>
      <w:r w:rsidRPr="00892DFA">
        <w:rPr>
          <w:lang w:val="en-GB"/>
        </w:rPr>
        <w:t xml:space="preserve"> model are not eligible to participate for this bid.</w:t>
      </w:r>
    </w:p>
    <w:p w14:paraId="6A96932F" w14:textId="0FD97C27" w:rsidR="00F03ACA" w:rsidRPr="00F0145C" w:rsidRDefault="00F03ACA" w:rsidP="00892DFA">
      <w:pPr>
        <w:spacing w:after="0"/>
        <w:ind w:firstLine="567"/>
        <w:jc w:val="left"/>
        <w:rPr>
          <w:color w:val="000000" w:themeColor="text1"/>
          <w:lang w:val="en-GB"/>
        </w:rPr>
      </w:pPr>
      <w:r w:rsidRPr="00892DFA">
        <w:rPr>
          <w:b/>
          <w:bCs/>
          <w:color w:val="000000" w:themeColor="text1"/>
          <w:lang w:val="en-GB"/>
        </w:rPr>
        <w:t>NOTE (</w:t>
      </w:r>
      <w:r w:rsidR="001A3D3C" w:rsidRPr="00892DFA">
        <w:rPr>
          <w:b/>
          <w:bCs/>
          <w:color w:val="000000" w:themeColor="text1"/>
          <w:lang w:val="en-GB"/>
        </w:rPr>
        <w:t>2</w:t>
      </w:r>
      <w:r w:rsidRPr="00892DFA">
        <w:rPr>
          <w:b/>
          <w:bCs/>
          <w:color w:val="000000" w:themeColor="text1"/>
          <w:lang w:val="en-GB"/>
        </w:rPr>
        <w:t>)</w:t>
      </w:r>
      <w:r w:rsidRPr="00892DFA">
        <w:rPr>
          <w:color w:val="000000" w:themeColor="text1"/>
          <w:lang w:val="en-GB"/>
        </w:rPr>
        <w:t>:</w:t>
      </w:r>
      <w:r w:rsidRPr="00F0145C">
        <w:rPr>
          <w:color w:val="000000" w:themeColor="text1"/>
          <w:lang w:val="en-GB"/>
        </w:rPr>
        <w:t xml:space="preserve"> </w:t>
      </w:r>
    </w:p>
    <w:p w14:paraId="2D996B76" w14:textId="77777777" w:rsidR="00F03ACA" w:rsidRPr="00F0145C" w:rsidRDefault="00F03ACA" w:rsidP="00F03ACA">
      <w:pPr>
        <w:spacing w:after="0"/>
        <w:ind w:firstLine="567"/>
        <w:jc w:val="left"/>
        <w:rPr>
          <w:color w:val="000000" w:themeColor="text1"/>
          <w:lang w:val="en-GB"/>
        </w:rPr>
      </w:pPr>
      <w:r w:rsidRPr="00F0145C">
        <w:rPr>
          <w:color w:val="000000" w:themeColor="text1"/>
          <w:lang w:val="en-GB"/>
        </w:rPr>
        <w:t>SITA reserves the right to verify information provided.</w:t>
      </w:r>
    </w:p>
    <w:p w14:paraId="71BC4B3B" w14:textId="77777777" w:rsidR="00F03ACA" w:rsidRPr="00F0145C" w:rsidRDefault="00F03ACA" w:rsidP="00F03ACA">
      <w:pPr>
        <w:pStyle w:val="ListParagraph"/>
        <w:ind w:left="1134"/>
        <w:rPr>
          <w:color w:val="000000" w:themeColor="text1"/>
          <w:lang w:val="en-GB"/>
        </w:rPr>
      </w:pPr>
    </w:p>
    <w:p w14:paraId="6515A3D6" w14:textId="77777777" w:rsidR="00092809" w:rsidRDefault="00092809" w:rsidP="00092809">
      <w:pPr>
        <w:pStyle w:val="Heading2"/>
      </w:pPr>
      <w:bookmarkStart w:id="197" w:name="_Toc193191141"/>
      <w:bookmarkStart w:id="198" w:name="_Toc193191142"/>
      <w:bookmarkStart w:id="199" w:name="_Toc193191143"/>
      <w:bookmarkStart w:id="200" w:name="_Toc193191144"/>
      <w:bookmarkStart w:id="201" w:name="_Toc194051232"/>
      <w:bookmarkEnd w:id="197"/>
      <w:bookmarkEnd w:id="198"/>
      <w:bookmarkEnd w:id="199"/>
      <w:bookmarkEnd w:id="200"/>
      <w:r w:rsidRPr="006D342A">
        <w:t>Bidder Experience and Capability Requirements</w:t>
      </w:r>
      <w:bookmarkEnd w:id="201"/>
    </w:p>
    <w:p w14:paraId="656D91C1" w14:textId="51B40BC2" w:rsidR="00DE4F5A" w:rsidRPr="00892DFA" w:rsidRDefault="00DE4F5A" w:rsidP="00EE526B">
      <w:pPr>
        <w:pStyle w:val="ListParagraph"/>
        <w:numPr>
          <w:ilvl w:val="3"/>
          <w:numId w:val="72"/>
        </w:numPr>
        <w:tabs>
          <w:tab w:val="clear" w:pos="2835"/>
        </w:tabs>
        <w:ind w:left="851" w:hanging="284"/>
        <w:rPr>
          <w:rFonts w:ascii="Calibri Light" w:hAnsi="Calibri Light" w:cs="Calibri Light"/>
        </w:rPr>
      </w:pPr>
      <w:r w:rsidRPr="00892DFA">
        <w:rPr>
          <w:rFonts w:ascii="Calibri Light" w:hAnsi="Calibri Light" w:cs="Calibri Light"/>
        </w:rPr>
        <w:t>The Bidder must provide reference details from at least one (01) customer to whom routers on an on-demand procurement basis was provided supplied, delivered, installed, supported and maintained in the last five (05) years from the publication of this bid.</w:t>
      </w:r>
    </w:p>
    <w:p w14:paraId="771C01D6" w14:textId="5D4C1431" w:rsidR="00C23306" w:rsidRPr="001A3D3C" w:rsidRDefault="00C23306" w:rsidP="00EE526B">
      <w:pPr>
        <w:pStyle w:val="ListParagraph"/>
        <w:numPr>
          <w:ilvl w:val="3"/>
          <w:numId w:val="72"/>
        </w:numPr>
        <w:tabs>
          <w:tab w:val="clear" w:pos="2835"/>
        </w:tabs>
        <w:ind w:left="851" w:hanging="284"/>
        <w:jc w:val="left"/>
        <w:rPr>
          <w:rFonts w:cs="Calibri Light"/>
        </w:rPr>
      </w:pPr>
      <w:r w:rsidRPr="00892DFA">
        <w:rPr>
          <w:rFonts w:ascii="Calibri Light" w:hAnsi="Calibri Light" w:cs="Calibri Light"/>
        </w:rPr>
        <w:t>Scope of work must be related</w:t>
      </w:r>
      <w:r w:rsidR="00DE4F5A">
        <w:rPr>
          <w:rFonts w:ascii="Calibri Light" w:hAnsi="Calibri Light" w:cs="Calibri Light"/>
        </w:rPr>
        <w:t>.</w:t>
      </w:r>
      <w:r w:rsidRPr="00892DFA">
        <w:rPr>
          <w:rFonts w:ascii="Calibri Light" w:hAnsi="Calibri Light" w:cs="Calibri Light"/>
        </w:rPr>
        <w:t xml:space="preserve"> </w:t>
      </w:r>
    </w:p>
    <w:p w14:paraId="0538CB75" w14:textId="77777777" w:rsidR="00C23306" w:rsidRDefault="00C23306" w:rsidP="00467E22"/>
    <w:p w14:paraId="72542202" w14:textId="40ACE047" w:rsidR="00C23306" w:rsidRPr="00467E22" w:rsidRDefault="00C23306" w:rsidP="00892DFA">
      <w:pPr>
        <w:ind w:firstLine="567"/>
        <w:rPr>
          <w:rFonts w:cs="Calibri Light"/>
          <w:b/>
          <w:bCs/>
        </w:rPr>
      </w:pPr>
      <w:r w:rsidRPr="00467E22">
        <w:rPr>
          <w:rFonts w:cs="Calibri Light"/>
          <w:b/>
          <w:bCs/>
        </w:rPr>
        <w:t>NOTE (1)</w:t>
      </w:r>
    </w:p>
    <w:p w14:paraId="20A99463" w14:textId="38015570" w:rsidR="00C23306" w:rsidRPr="00467E22" w:rsidRDefault="00C23306" w:rsidP="00892DFA">
      <w:pPr>
        <w:ind w:left="1134" w:hanging="567"/>
        <w:rPr>
          <w:rFonts w:cs="Calibri Light"/>
        </w:rPr>
      </w:pPr>
      <w:r w:rsidRPr="00467E22">
        <w:rPr>
          <w:rFonts w:cs="Calibri Light"/>
        </w:rPr>
        <w:t xml:space="preserve">The Bidder </w:t>
      </w:r>
      <w:r w:rsidRPr="00467E22">
        <w:rPr>
          <w:rFonts w:cs="Calibri Light"/>
          <w:b/>
          <w:bCs/>
        </w:rPr>
        <w:t xml:space="preserve">must provide </w:t>
      </w:r>
      <w:r w:rsidRPr="00467E22">
        <w:rPr>
          <w:rFonts w:cs="Calibri Light"/>
        </w:rPr>
        <w:t xml:space="preserve">the following information when completing </w:t>
      </w:r>
      <w:r w:rsidRPr="00467E22">
        <w:rPr>
          <w:rFonts w:cs="Calibri Light"/>
          <w:b/>
          <w:bCs/>
        </w:rPr>
        <w:t xml:space="preserve">table </w:t>
      </w:r>
      <w:r w:rsidR="001D7414">
        <w:rPr>
          <w:rFonts w:cs="Calibri Light"/>
          <w:b/>
          <w:bCs/>
        </w:rPr>
        <w:t>12</w:t>
      </w:r>
      <w:r w:rsidRPr="00467E22">
        <w:rPr>
          <w:rFonts w:cs="Calibri Light"/>
          <w:b/>
        </w:rPr>
        <w:t>:</w:t>
      </w:r>
    </w:p>
    <w:p w14:paraId="24AE5A2E" w14:textId="4B8F23F6" w:rsidR="00C23306" w:rsidRPr="00467E22" w:rsidRDefault="00C23306" w:rsidP="00EE526B">
      <w:pPr>
        <w:numPr>
          <w:ilvl w:val="1"/>
          <w:numId w:val="78"/>
        </w:numPr>
        <w:tabs>
          <w:tab w:val="clear" w:pos="1134"/>
        </w:tabs>
        <w:outlineLvl w:val="0"/>
        <w:rPr>
          <w:rFonts w:cs="Calibri Light"/>
        </w:rPr>
      </w:pPr>
      <w:r w:rsidRPr="00467E22">
        <w:rPr>
          <w:rFonts w:cs="Calibri Light"/>
        </w:rPr>
        <w:t xml:space="preserve">Company </w:t>
      </w:r>
      <w:r w:rsidR="00F578DA" w:rsidRPr="00F578DA">
        <w:rPr>
          <w:rFonts w:cs="Calibri Light"/>
        </w:rPr>
        <w:t>Customer's name, address, contact details; email, and phone number.</w:t>
      </w:r>
      <w:r w:rsidRPr="00467E22">
        <w:rPr>
          <w:rFonts w:cs="Calibri Light"/>
        </w:rPr>
        <w:t xml:space="preserve">name; </w:t>
      </w:r>
      <w:r w:rsidRPr="00892DFA">
        <w:rPr>
          <w:rFonts w:cs="Calibri Light"/>
          <w:b/>
          <w:bCs/>
        </w:rPr>
        <w:t>and</w:t>
      </w:r>
    </w:p>
    <w:p w14:paraId="4FC663BD" w14:textId="79CDCCD1" w:rsidR="00C23306" w:rsidRPr="009A5B93" w:rsidRDefault="009A5B93" w:rsidP="00EE526B">
      <w:pPr>
        <w:numPr>
          <w:ilvl w:val="1"/>
          <w:numId w:val="78"/>
        </w:numPr>
        <w:tabs>
          <w:tab w:val="clear" w:pos="1134"/>
        </w:tabs>
        <w:rPr>
          <w:rFonts w:cs="Calibri Light"/>
        </w:rPr>
      </w:pPr>
      <w:r w:rsidRPr="00467E22">
        <w:rPr>
          <w:rFonts w:cs="Calibri Light"/>
          <w:bCs/>
        </w:rPr>
        <w:t xml:space="preserve">Bidder’s information </w:t>
      </w:r>
      <w:r w:rsidR="00C23306" w:rsidRPr="009A5B93">
        <w:rPr>
          <w:rFonts w:cs="Calibri Light"/>
        </w:rPr>
        <w:t xml:space="preserve">Contact person, telephone </w:t>
      </w:r>
      <w:r w:rsidR="00C23306" w:rsidRPr="00892DFA">
        <w:rPr>
          <w:rFonts w:cs="Calibri Light"/>
          <w:b/>
        </w:rPr>
        <w:t>and/or</w:t>
      </w:r>
      <w:r w:rsidR="00C23306" w:rsidRPr="009A5B93">
        <w:rPr>
          <w:rFonts w:cs="Calibri Light"/>
        </w:rPr>
        <w:t xml:space="preserve"> e-mail address; </w:t>
      </w:r>
      <w:r w:rsidR="00C23306" w:rsidRPr="00892DFA">
        <w:rPr>
          <w:rFonts w:cs="Calibri Light"/>
          <w:b/>
        </w:rPr>
        <w:t xml:space="preserve">and </w:t>
      </w:r>
    </w:p>
    <w:p w14:paraId="08ED1903" w14:textId="70203A4F" w:rsidR="00C23306" w:rsidRPr="00892DFA" w:rsidRDefault="00E8320E" w:rsidP="00EE526B">
      <w:pPr>
        <w:numPr>
          <w:ilvl w:val="1"/>
          <w:numId w:val="78"/>
        </w:numPr>
        <w:tabs>
          <w:tab w:val="clear" w:pos="1134"/>
        </w:tabs>
        <w:rPr>
          <w:rFonts w:cs="Calibri Light"/>
        </w:rPr>
      </w:pPr>
      <w:r w:rsidRPr="00892DFA">
        <w:rPr>
          <w:rFonts w:cs="Calibri Light"/>
        </w:rPr>
        <w:t>Project</w:t>
      </w:r>
      <w:r w:rsidR="00C23306" w:rsidRPr="00892DFA">
        <w:rPr>
          <w:rFonts w:cs="Calibri Light"/>
        </w:rPr>
        <w:t xml:space="preserve"> scope of </w:t>
      </w:r>
      <w:r w:rsidRPr="00892DFA">
        <w:rPr>
          <w:rFonts w:cs="Calibri Light"/>
        </w:rPr>
        <w:t>work</w:t>
      </w:r>
      <w:r w:rsidR="00C23306" w:rsidRPr="00892DFA">
        <w:rPr>
          <w:rFonts w:cs="Calibri Light"/>
        </w:rPr>
        <w:t xml:space="preserve">; </w:t>
      </w:r>
      <w:r w:rsidR="00C23306" w:rsidRPr="00892DFA">
        <w:rPr>
          <w:rFonts w:cs="Calibri Light"/>
          <w:b/>
          <w:bCs/>
        </w:rPr>
        <w:t>and</w:t>
      </w:r>
    </w:p>
    <w:p w14:paraId="5D6BFD16" w14:textId="77777777" w:rsidR="00742B7D" w:rsidRPr="00892DFA" w:rsidRDefault="00742B7D" w:rsidP="00EE526B">
      <w:pPr>
        <w:numPr>
          <w:ilvl w:val="1"/>
          <w:numId w:val="78"/>
        </w:numPr>
        <w:spacing w:after="0" w:line="240" w:lineRule="auto"/>
        <w:jc w:val="left"/>
        <w:rPr>
          <w:rFonts w:eastAsia="Calibri Light" w:cs="Times New Roman"/>
          <w:lang w:val="en-GB"/>
        </w:rPr>
      </w:pPr>
      <w:r w:rsidRPr="00892DFA">
        <w:rPr>
          <w:rFonts w:eastAsia="Calibri Light" w:cs="Times New Roman"/>
          <w:lang w:val="en-GB"/>
        </w:rPr>
        <w:t xml:space="preserve">Project Start and End date. </w:t>
      </w:r>
    </w:p>
    <w:p w14:paraId="193903AF" w14:textId="77777777" w:rsidR="00C23306" w:rsidRPr="00C23306" w:rsidRDefault="00C23306" w:rsidP="00467E22">
      <w:pPr>
        <w:ind w:left="1134" w:hanging="112"/>
        <w:rPr>
          <w:rFonts w:cs="Calibri Light"/>
        </w:rPr>
      </w:pPr>
    </w:p>
    <w:p w14:paraId="3B4F10B7" w14:textId="3D385651" w:rsidR="00C23306" w:rsidRPr="00C23306" w:rsidRDefault="00C23306" w:rsidP="00467E22">
      <w:pPr>
        <w:ind w:left="963" w:hanging="112"/>
        <w:rPr>
          <w:rFonts w:cs="Calibri Light"/>
          <w:b/>
          <w:bCs/>
        </w:rPr>
      </w:pPr>
      <w:r w:rsidRPr="00C23306">
        <w:rPr>
          <w:rFonts w:cs="Calibri Light"/>
          <w:b/>
          <w:bCs/>
        </w:rPr>
        <w:t>NOTE (</w:t>
      </w:r>
      <w:r w:rsidR="009B6F20">
        <w:rPr>
          <w:rFonts w:cs="Calibri Light"/>
          <w:b/>
          <w:bCs/>
        </w:rPr>
        <w:t>1</w:t>
      </w:r>
      <w:r w:rsidRPr="00C23306">
        <w:rPr>
          <w:rFonts w:cs="Calibri Light"/>
          <w:b/>
          <w:bCs/>
        </w:rPr>
        <w:t xml:space="preserve">): </w:t>
      </w:r>
    </w:p>
    <w:p w14:paraId="63410289" w14:textId="77777777" w:rsidR="00C23306" w:rsidRPr="00C23306" w:rsidRDefault="00C23306" w:rsidP="00467E22">
      <w:pPr>
        <w:ind w:left="963" w:hanging="112"/>
        <w:rPr>
          <w:rFonts w:cs="Calibri Light"/>
          <w:b/>
          <w:bCs/>
        </w:rPr>
      </w:pPr>
      <w:r w:rsidRPr="00C23306">
        <w:rPr>
          <w:rFonts w:cs="Calibri Light"/>
        </w:rPr>
        <w:t>Failure to comply fully to the requirements as indicated above will result in disqualification.</w:t>
      </w:r>
    </w:p>
    <w:p w14:paraId="500B3B9A" w14:textId="355441C9" w:rsidR="00C23306" w:rsidRPr="00C23306" w:rsidRDefault="00C23306" w:rsidP="00467E22">
      <w:pPr>
        <w:ind w:left="963" w:hanging="112"/>
        <w:rPr>
          <w:rFonts w:cs="Calibri Light"/>
          <w:b/>
          <w:bCs/>
        </w:rPr>
      </w:pPr>
      <w:r w:rsidRPr="00C23306">
        <w:rPr>
          <w:rFonts w:cs="Calibri Light"/>
          <w:b/>
          <w:bCs/>
        </w:rPr>
        <w:t>NOTE (</w:t>
      </w:r>
      <w:r w:rsidR="009B6F20">
        <w:rPr>
          <w:rFonts w:cs="Calibri Light"/>
          <w:b/>
          <w:bCs/>
        </w:rPr>
        <w:t>2</w:t>
      </w:r>
      <w:r w:rsidRPr="00C23306">
        <w:rPr>
          <w:rFonts w:cs="Calibri Light"/>
          <w:b/>
          <w:bCs/>
        </w:rPr>
        <w:t xml:space="preserve">): </w:t>
      </w:r>
    </w:p>
    <w:p w14:paraId="59FA6A1F" w14:textId="77777777" w:rsidR="00C23306" w:rsidRPr="00C23306" w:rsidRDefault="00C23306" w:rsidP="00467E22">
      <w:pPr>
        <w:ind w:left="963" w:hanging="112"/>
        <w:rPr>
          <w:rFonts w:cs="Calibri Light"/>
        </w:rPr>
      </w:pPr>
      <w:r w:rsidRPr="00C23306">
        <w:rPr>
          <w:rFonts w:cs="Calibri Light"/>
        </w:rPr>
        <w:t>SITA reserves the right to verify information provided.</w:t>
      </w:r>
    </w:p>
    <w:p w14:paraId="5B889059" w14:textId="77777777" w:rsidR="000A18CA" w:rsidRDefault="000A18CA">
      <w:pPr>
        <w:pStyle w:val="ListParagraph"/>
        <w:ind w:left="2268" w:hanging="112"/>
        <w:jc w:val="left"/>
        <w:rPr>
          <w:rFonts w:ascii="Calibri Light" w:eastAsia="Times New Roman" w:hAnsi="Calibri Light" w:cs="Calibri Light"/>
          <w:sz w:val="24"/>
          <w:szCs w:val="24"/>
        </w:rPr>
      </w:pPr>
    </w:p>
    <w:p w14:paraId="3CEA9463" w14:textId="77777777" w:rsidR="000A18CA" w:rsidRDefault="000A18CA">
      <w:pPr>
        <w:pStyle w:val="ListParagraph"/>
        <w:ind w:left="2268" w:hanging="112"/>
        <w:jc w:val="left"/>
        <w:rPr>
          <w:rFonts w:ascii="Calibri Light" w:eastAsia="Times New Roman" w:hAnsi="Calibri Light" w:cs="Calibri Light"/>
          <w:sz w:val="24"/>
          <w:szCs w:val="24"/>
        </w:rPr>
      </w:pPr>
    </w:p>
    <w:p w14:paraId="00B1CB7C" w14:textId="77777777" w:rsidR="000A18CA" w:rsidRDefault="000A18CA">
      <w:pPr>
        <w:pStyle w:val="ListParagraph"/>
        <w:ind w:left="2268" w:hanging="112"/>
        <w:jc w:val="left"/>
        <w:rPr>
          <w:rFonts w:ascii="Calibri Light" w:eastAsia="Times New Roman" w:hAnsi="Calibri Light" w:cs="Calibri Light"/>
          <w:sz w:val="24"/>
          <w:szCs w:val="24"/>
        </w:rPr>
      </w:pPr>
    </w:p>
    <w:p w14:paraId="5DA2917B" w14:textId="77777777" w:rsidR="000A18CA" w:rsidRDefault="000A18CA">
      <w:pPr>
        <w:pStyle w:val="ListParagraph"/>
        <w:ind w:left="2268" w:hanging="112"/>
        <w:jc w:val="left"/>
        <w:rPr>
          <w:rFonts w:ascii="Calibri Light" w:eastAsia="Times New Roman" w:hAnsi="Calibri Light" w:cs="Calibri Light"/>
          <w:sz w:val="24"/>
          <w:szCs w:val="24"/>
        </w:rPr>
      </w:pPr>
    </w:p>
    <w:p w14:paraId="436CF1F4" w14:textId="77777777" w:rsidR="000A18CA" w:rsidRDefault="000A18CA">
      <w:pPr>
        <w:pStyle w:val="ListParagraph"/>
        <w:ind w:left="2268" w:hanging="112"/>
        <w:jc w:val="left"/>
        <w:rPr>
          <w:rFonts w:ascii="Calibri Light" w:eastAsia="Times New Roman" w:hAnsi="Calibri Light" w:cs="Calibri Light"/>
          <w:sz w:val="24"/>
          <w:szCs w:val="24"/>
        </w:rPr>
      </w:pPr>
    </w:p>
    <w:p w14:paraId="006D0E0A" w14:textId="77777777" w:rsidR="000A18CA" w:rsidRDefault="000A18CA">
      <w:pPr>
        <w:pStyle w:val="ListParagraph"/>
        <w:ind w:left="2268" w:hanging="112"/>
        <w:jc w:val="left"/>
        <w:rPr>
          <w:rFonts w:ascii="Calibri Light" w:eastAsia="Times New Roman" w:hAnsi="Calibri Light" w:cs="Calibri Light"/>
          <w:sz w:val="24"/>
          <w:szCs w:val="24"/>
        </w:rPr>
      </w:pPr>
    </w:p>
    <w:p w14:paraId="18A458C0" w14:textId="77777777" w:rsidR="000A18CA" w:rsidRDefault="000A18CA">
      <w:pPr>
        <w:pStyle w:val="ListParagraph"/>
        <w:ind w:left="2268" w:hanging="112"/>
        <w:jc w:val="left"/>
        <w:rPr>
          <w:rFonts w:ascii="Calibri Light" w:eastAsia="Times New Roman" w:hAnsi="Calibri Light" w:cs="Calibri Light"/>
          <w:sz w:val="24"/>
          <w:szCs w:val="24"/>
        </w:rPr>
      </w:pPr>
    </w:p>
    <w:p w14:paraId="7770EBFD" w14:textId="77777777" w:rsidR="000A18CA" w:rsidRDefault="000A18CA">
      <w:pPr>
        <w:pStyle w:val="ListParagraph"/>
        <w:ind w:left="2268" w:hanging="112"/>
        <w:jc w:val="left"/>
        <w:rPr>
          <w:rFonts w:ascii="Calibri Light" w:eastAsia="Times New Roman" w:hAnsi="Calibri Light" w:cs="Calibri Light"/>
          <w:sz w:val="24"/>
          <w:szCs w:val="24"/>
        </w:rPr>
      </w:pPr>
    </w:p>
    <w:p w14:paraId="19DD72F9" w14:textId="77777777" w:rsidR="000A18CA" w:rsidRDefault="000A18CA">
      <w:pPr>
        <w:pStyle w:val="ListParagraph"/>
        <w:ind w:left="2268" w:hanging="112"/>
        <w:jc w:val="left"/>
        <w:rPr>
          <w:rFonts w:ascii="Calibri Light" w:eastAsia="Times New Roman" w:hAnsi="Calibri Light" w:cs="Calibri Light"/>
          <w:sz w:val="24"/>
          <w:szCs w:val="24"/>
        </w:rPr>
      </w:pPr>
    </w:p>
    <w:p w14:paraId="5616CFED" w14:textId="77777777" w:rsidR="000A18CA" w:rsidRPr="00892DFA" w:rsidRDefault="000A18CA" w:rsidP="00892DFA">
      <w:pPr>
        <w:jc w:val="left"/>
        <w:rPr>
          <w:rFonts w:eastAsia="Times New Roman" w:cs="Calibri Light"/>
          <w:sz w:val="24"/>
          <w:szCs w:val="24"/>
        </w:rPr>
      </w:pPr>
    </w:p>
    <w:p w14:paraId="573CC954" w14:textId="43E21C72" w:rsidR="00CF3B6C" w:rsidRPr="00B21F4C" w:rsidRDefault="00CF3B6C" w:rsidP="00CF3B6C">
      <w:pPr>
        <w:pStyle w:val="Specification"/>
        <w:ind w:left="567"/>
        <w:jc w:val="center"/>
        <w:rPr>
          <w:rFonts w:asciiTheme="minorHAnsi" w:eastAsiaTheme="minorHAnsi" w:hAnsiTheme="minorHAnsi" w:cstheme="minorHAnsi"/>
          <w:color w:val="000000" w:themeColor="text1"/>
          <w:sz w:val="22"/>
          <w:szCs w:val="22"/>
        </w:rPr>
      </w:pPr>
      <w:r w:rsidRPr="001B4360">
        <w:rPr>
          <w:rFonts w:asciiTheme="minorHAnsi" w:eastAsiaTheme="minorHAnsi" w:hAnsiTheme="minorHAnsi" w:cstheme="minorHAnsi"/>
          <w:b/>
          <w:color w:val="000000" w:themeColor="text1"/>
          <w:sz w:val="22"/>
          <w:szCs w:val="22"/>
        </w:rPr>
        <w:t xml:space="preserve">Table </w:t>
      </w:r>
      <w:r w:rsidR="00396A7B">
        <w:rPr>
          <w:rFonts w:asciiTheme="minorHAnsi" w:eastAsiaTheme="minorHAnsi" w:hAnsiTheme="minorHAnsi" w:cstheme="minorHAnsi"/>
          <w:b/>
          <w:color w:val="000000" w:themeColor="text1"/>
          <w:sz w:val="22"/>
          <w:szCs w:val="22"/>
        </w:rPr>
        <w:t>1</w:t>
      </w:r>
      <w:r w:rsidR="001D7414">
        <w:rPr>
          <w:rFonts w:asciiTheme="minorHAnsi" w:eastAsiaTheme="minorHAnsi" w:hAnsiTheme="minorHAnsi" w:cstheme="minorHAnsi"/>
          <w:b/>
          <w:color w:val="000000" w:themeColor="text1"/>
          <w:sz w:val="22"/>
          <w:szCs w:val="22"/>
        </w:rPr>
        <w:t>2</w:t>
      </w:r>
      <w:r w:rsidRPr="001B4360">
        <w:rPr>
          <w:rFonts w:asciiTheme="minorHAnsi" w:eastAsiaTheme="minorHAnsi" w:hAnsiTheme="minorHAnsi" w:cstheme="minorHAnsi"/>
          <w:b/>
          <w:color w:val="000000" w:themeColor="text1"/>
          <w:sz w:val="22"/>
          <w:szCs w:val="22"/>
        </w:rPr>
        <w:t>:</w:t>
      </w:r>
      <w:r w:rsidRPr="001B4360">
        <w:rPr>
          <w:rFonts w:asciiTheme="minorHAnsi" w:eastAsiaTheme="minorHAnsi" w:hAnsiTheme="minorHAnsi" w:cstheme="minorHAnsi"/>
          <w:color w:val="000000" w:themeColor="text1"/>
          <w:sz w:val="22"/>
          <w:szCs w:val="22"/>
        </w:rPr>
        <w:t xml:space="preserve"> Reference</w:t>
      </w:r>
      <w:r>
        <w:rPr>
          <w:rFonts w:asciiTheme="minorHAnsi" w:eastAsiaTheme="minorHAnsi" w:hAnsiTheme="minorHAnsi" w:cstheme="minorHAnsi"/>
          <w:color w:val="000000" w:themeColor="text1"/>
          <w:sz w:val="22"/>
          <w:szCs w:val="22"/>
        </w:rPr>
        <w:t>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197"/>
        <w:gridCol w:w="2477"/>
        <w:gridCol w:w="2768"/>
        <w:gridCol w:w="1880"/>
      </w:tblGrid>
      <w:tr w:rsidR="00A61C17" w:rsidRPr="00B21F4C" w14:paraId="10091661" w14:textId="234DE237" w:rsidTr="00CF3B6C">
        <w:trPr>
          <w:tblHeader/>
        </w:trPr>
        <w:tc>
          <w:tcPr>
            <w:tcW w:w="54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0482C4" w14:textId="675C79C3" w:rsidR="00CF3B6C" w:rsidRPr="00B21F4C" w:rsidRDefault="00CF3B6C" w:rsidP="00263B04">
            <w:pPr>
              <w:rPr>
                <w:rFonts w:cs="Calibri"/>
                <w:b/>
                <w:bCs/>
                <w:sz w:val="23"/>
                <w:szCs w:val="23"/>
                <w:lang w:val="en-US" w:eastAsia="en-ZA"/>
              </w:rPr>
            </w:pPr>
            <w:r w:rsidRPr="00B21F4C">
              <w:rPr>
                <w:rFonts w:cs="Calibri"/>
                <w:b/>
                <w:bCs/>
                <w:sz w:val="23"/>
                <w:szCs w:val="23"/>
                <w:lang w:val="en-US" w:eastAsia="en-ZA"/>
              </w:rPr>
              <w:t>No</w:t>
            </w:r>
          </w:p>
        </w:tc>
        <w:tc>
          <w:tcPr>
            <w:tcW w:w="64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197E96" w14:textId="61B8219A" w:rsidR="00CF3B6C" w:rsidRPr="00B21F4C" w:rsidRDefault="00CF3B6C" w:rsidP="00263B04">
            <w:pPr>
              <w:rPr>
                <w:rFonts w:cs="Calibri"/>
                <w:b/>
                <w:bCs/>
                <w:sz w:val="23"/>
                <w:szCs w:val="23"/>
                <w:lang w:val="en-US" w:eastAsia="en-ZA"/>
              </w:rPr>
            </w:pPr>
            <w:r w:rsidRPr="00B21F4C">
              <w:rPr>
                <w:rFonts w:cs="Calibri"/>
                <w:b/>
                <w:bCs/>
                <w:sz w:val="23"/>
                <w:szCs w:val="23"/>
                <w:lang w:val="en-US" w:eastAsia="en-ZA"/>
              </w:rPr>
              <w:t>Company name</w:t>
            </w:r>
          </w:p>
        </w:tc>
        <w:tc>
          <w:tcPr>
            <w:tcW w:w="13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19EAC0" w14:textId="7653B83A" w:rsidR="00CF3B6C" w:rsidRPr="00B21F4C" w:rsidRDefault="00CF3B6C" w:rsidP="00263B04">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892DFA">
              <w:rPr>
                <w:rFonts w:cs="Calibri"/>
                <w:b/>
                <w:bCs/>
                <w:sz w:val="23"/>
                <w:szCs w:val="23"/>
                <w:lang w:val="en-US" w:eastAsia="en-ZA"/>
              </w:rPr>
              <w:t>and/or email</w:t>
            </w:r>
          </w:p>
        </w:tc>
        <w:tc>
          <w:tcPr>
            <w:tcW w:w="148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4FB2AC" w14:textId="291FB0C3" w:rsidR="00CF3B6C" w:rsidRPr="00B21F4C" w:rsidRDefault="00CF3B6C" w:rsidP="00263B04">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100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86521D" w14:textId="33C4E339" w:rsidR="00CF3B6C" w:rsidRPr="00B21F4C" w:rsidRDefault="00CF3B6C" w:rsidP="00263B04">
            <w:pPr>
              <w:rPr>
                <w:rFonts w:cs="Calibri"/>
                <w:b/>
                <w:bCs/>
                <w:sz w:val="23"/>
                <w:szCs w:val="23"/>
                <w:lang w:val="en-US" w:eastAsia="en-ZA"/>
              </w:rPr>
            </w:pPr>
            <w:r w:rsidRPr="00B21F4C">
              <w:rPr>
                <w:rFonts w:cs="Calibri"/>
                <w:b/>
                <w:bCs/>
                <w:sz w:val="23"/>
                <w:szCs w:val="23"/>
                <w:lang w:val="en-US" w:eastAsia="en-ZA"/>
              </w:rPr>
              <w:t>Project Start and End-date</w:t>
            </w:r>
          </w:p>
        </w:tc>
      </w:tr>
      <w:tr w:rsidR="00892DFA" w:rsidRPr="00892DFA" w14:paraId="0A227657" w14:textId="568F93CD" w:rsidTr="00332C3F">
        <w:trPr>
          <w:trHeight w:val="3474"/>
        </w:trPr>
        <w:tc>
          <w:tcPr>
            <w:tcW w:w="542" w:type="pct"/>
            <w:tcBorders>
              <w:top w:val="single" w:sz="4" w:space="0" w:color="auto"/>
              <w:left w:val="single" w:sz="4" w:space="0" w:color="auto"/>
              <w:bottom w:val="single" w:sz="4" w:space="0" w:color="auto"/>
              <w:right w:val="single" w:sz="4" w:space="0" w:color="auto"/>
            </w:tcBorders>
            <w:hideMark/>
          </w:tcPr>
          <w:p w14:paraId="47AC33AC" w14:textId="68FB1A10" w:rsidR="00CF3B6C" w:rsidRPr="00892DFA" w:rsidRDefault="00CF3B6C" w:rsidP="00263B04">
            <w:pPr>
              <w:rPr>
                <w:rFonts w:cs="Calibri"/>
                <w:sz w:val="23"/>
                <w:szCs w:val="23"/>
                <w:lang w:val="en-US" w:eastAsia="en-ZA"/>
              </w:rPr>
            </w:pPr>
            <w:r w:rsidRPr="00892DFA">
              <w:rPr>
                <w:lang w:val="en-US" w:eastAsia="en-ZA"/>
              </w:rPr>
              <w:t>1</w:t>
            </w:r>
          </w:p>
        </w:tc>
        <w:tc>
          <w:tcPr>
            <w:tcW w:w="641" w:type="pct"/>
            <w:tcBorders>
              <w:top w:val="single" w:sz="4" w:space="0" w:color="auto"/>
              <w:left w:val="single" w:sz="4" w:space="0" w:color="auto"/>
              <w:bottom w:val="single" w:sz="4" w:space="0" w:color="auto"/>
              <w:right w:val="single" w:sz="4" w:space="0" w:color="auto"/>
            </w:tcBorders>
            <w:hideMark/>
          </w:tcPr>
          <w:p w14:paraId="34471C4F" w14:textId="0423C789" w:rsidR="00CF3B6C" w:rsidRPr="00892DFA" w:rsidRDefault="00CF3B6C" w:rsidP="00263B04">
            <w:pPr>
              <w:rPr>
                <w:lang w:val="en-US" w:eastAsia="en-ZA"/>
              </w:rPr>
            </w:pPr>
            <w:r w:rsidRPr="00892DFA">
              <w:rPr>
                <w:lang w:val="en-US" w:eastAsia="en-ZA"/>
              </w:rPr>
              <w:t>&lt;Company name&gt;</w:t>
            </w:r>
          </w:p>
          <w:p w14:paraId="2715DFD6" w14:textId="6BAA7F93" w:rsidR="00CF3B6C" w:rsidRPr="00892DFA" w:rsidRDefault="00CF3B6C" w:rsidP="00263B04">
            <w:pPr>
              <w:rPr>
                <w:rFonts w:cs="Calibri"/>
                <w:sz w:val="23"/>
                <w:szCs w:val="23"/>
                <w:lang w:val="en-US" w:eastAsia="en-ZA"/>
              </w:rPr>
            </w:pPr>
          </w:p>
        </w:tc>
        <w:tc>
          <w:tcPr>
            <w:tcW w:w="1327" w:type="pct"/>
            <w:tcBorders>
              <w:top w:val="single" w:sz="4" w:space="0" w:color="auto"/>
              <w:left w:val="single" w:sz="4" w:space="0" w:color="auto"/>
              <w:bottom w:val="single" w:sz="4" w:space="0" w:color="auto"/>
              <w:right w:val="single" w:sz="4" w:space="0" w:color="auto"/>
            </w:tcBorders>
            <w:hideMark/>
          </w:tcPr>
          <w:p w14:paraId="0D38E61E" w14:textId="515AA725" w:rsidR="00CF3B6C" w:rsidRPr="00892DFA" w:rsidRDefault="00CF3B6C" w:rsidP="00263B04">
            <w:pPr>
              <w:rPr>
                <w:rFonts w:cs="Times New Roman"/>
                <w:sz w:val="24"/>
                <w:szCs w:val="20"/>
                <w:lang w:val="en-US" w:eastAsia="en-ZA"/>
              </w:rPr>
            </w:pPr>
            <w:r w:rsidRPr="00892DFA">
              <w:rPr>
                <w:lang w:val="en-US" w:eastAsia="en-ZA"/>
              </w:rPr>
              <w:t>&lt;Person Name&gt;</w:t>
            </w:r>
          </w:p>
          <w:p w14:paraId="5AE0CA6A" w14:textId="1DCB10A8" w:rsidR="00CF3B6C" w:rsidRPr="00892DFA" w:rsidRDefault="00CF3B6C" w:rsidP="00263B04">
            <w:pPr>
              <w:rPr>
                <w:lang w:val="en-US" w:eastAsia="en-ZA"/>
              </w:rPr>
            </w:pPr>
            <w:r w:rsidRPr="00892DFA">
              <w:rPr>
                <w:lang w:val="en-US" w:eastAsia="en-ZA"/>
              </w:rPr>
              <w:t>&lt;Tel&gt;</w:t>
            </w:r>
          </w:p>
          <w:p w14:paraId="7CC22337" w14:textId="124ACB2F" w:rsidR="00CF3B6C" w:rsidRPr="00892DFA" w:rsidRDefault="00CF3B6C" w:rsidP="00263B04">
            <w:pPr>
              <w:rPr>
                <w:lang w:val="en-US" w:eastAsia="en-ZA"/>
              </w:rPr>
            </w:pPr>
            <w:r w:rsidRPr="00892DFA">
              <w:rPr>
                <w:lang w:val="en-US" w:eastAsia="en-ZA"/>
              </w:rPr>
              <w:t>&lt;email&gt;</w:t>
            </w:r>
          </w:p>
          <w:p w14:paraId="3ECDE599" w14:textId="5A618EDB" w:rsidR="00CF3B6C" w:rsidRPr="00892DFA" w:rsidRDefault="00CF3B6C" w:rsidP="00263B04">
            <w:pPr>
              <w:rPr>
                <w:rFonts w:cs="Calibri"/>
                <w:sz w:val="23"/>
                <w:szCs w:val="23"/>
                <w:lang w:val="en-US" w:eastAsia="en-ZA"/>
              </w:rPr>
            </w:pPr>
          </w:p>
        </w:tc>
        <w:tc>
          <w:tcPr>
            <w:tcW w:w="1483" w:type="pct"/>
            <w:tcBorders>
              <w:top w:val="single" w:sz="4" w:space="0" w:color="4F81BD"/>
              <w:left w:val="single" w:sz="4" w:space="0" w:color="4F81BD"/>
              <w:bottom w:val="single" w:sz="4" w:space="0" w:color="4F81BD"/>
              <w:right w:val="single" w:sz="4" w:space="0" w:color="4F81BD"/>
            </w:tcBorders>
          </w:tcPr>
          <w:p w14:paraId="2E8F24F3" w14:textId="1DEACDBF" w:rsidR="00DE4F5A" w:rsidRPr="00892DFA" w:rsidRDefault="00DE4F5A" w:rsidP="00892DFA">
            <w:pPr>
              <w:jc w:val="left"/>
              <w:rPr>
                <w:rFonts w:cs="Calibri Light"/>
              </w:rPr>
            </w:pPr>
            <w:r w:rsidRPr="00892DFA">
              <w:rPr>
                <w:rFonts w:cs="Calibri Light"/>
              </w:rPr>
              <w:t>&lt;Provide reference details from at least one (01) customer to whom routers on an on-demand procurement basis was provided supplied, delivered, installed, supported and maintained in the last five (05) years from the publication of this bid.&gt;</w:t>
            </w:r>
          </w:p>
          <w:p w14:paraId="7BEDF8B8" w14:textId="0C24CFC3" w:rsidR="00DE4F5A" w:rsidRPr="00892DFA" w:rsidRDefault="00DE4F5A" w:rsidP="00DE4F5A">
            <w:pPr>
              <w:jc w:val="left"/>
              <w:rPr>
                <w:rFonts w:asciiTheme="minorHAnsi" w:hAnsiTheme="minorHAnsi" w:cstheme="minorHAnsi"/>
              </w:rPr>
            </w:pPr>
          </w:p>
        </w:tc>
        <w:tc>
          <w:tcPr>
            <w:tcW w:w="1007" w:type="pct"/>
            <w:tcBorders>
              <w:top w:val="single" w:sz="4" w:space="0" w:color="4F81BD"/>
              <w:left w:val="single" w:sz="4" w:space="0" w:color="4F81BD"/>
              <w:bottom w:val="single" w:sz="4" w:space="0" w:color="4F81BD"/>
              <w:right w:val="single" w:sz="4" w:space="0" w:color="4F81BD"/>
            </w:tcBorders>
            <w:hideMark/>
          </w:tcPr>
          <w:p w14:paraId="736B9863" w14:textId="3C220D66" w:rsidR="00CF3B6C" w:rsidRPr="00892DFA" w:rsidRDefault="00CF3B6C" w:rsidP="00263B04">
            <w:pPr>
              <w:spacing w:after="0" w:line="240" w:lineRule="auto"/>
              <w:ind w:right="172"/>
              <w:outlineLvl w:val="0"/>
              <w:rPr>
                <w:rFonts w:asciiTheme="minorHAnsi" w:hAnsiTheme="minorHAnsi"/>
              </w:rPr>
            </w:pPr>
            <w:r w:rsidRPr="00892DFA">
              <w:rPr>
                <w:rFonts w:eastAsia="Calibri Light"/>
              </w:rPr>
              <w:t>Start Date:</w:t>
            </w:r>
          </w:p>
          <w:p w14:paraId="01C1FD63" w14:textId="2EDFB0D4" w:rsidR="00CF3B6C" w:rsidRPr="00892DFA" w:rsidRDefault="00CF3B6C" w:rsidP="00263B04">
            <w:pPr>
              <w:rPr>
                <w:rFonts w:cs="Calibri"/>
                <w:sz w:val="23"/>
                <w:szCs w:val="23"/>
                <w:lang w:val="en-US" w:eastAsia="en-ZA"/>
              </w:rPr>
            </w:pPr>
            <w:r w:rsidRPr="00892DFA">
              <w:rPr>
                <w:rFonts w:eastAsia="Calibri Light"/>
              </w:rPr>
              <w:t>End Date</w:t>
            </w:r>
            <w:r w:rsidRPr="00892DFA">
              <w:rPr>
                <w:rFonts w:eastAsia="Calibri Light"/>
              </w:rPr>
              <w:tab/>
            </w:r>
          </w:p>
        </w:tc>
      </w:tr>
    </w:tbl>
    <w:p w14:paraId="0E59CBDA" w14:textId="77777777" w:rsidR="00092809" w:rsidRDefault="00092809" w:rsidP="00092809">
      <w:pPr>
        <w:rPr>
          <w:b/>
        </w:rPr>
      </w:pPr>
    </w:p>
    <w:p w14:paraId="1901410E" w14:textId="77777777" w:rsidR="00CF3B6C" w:rsidRPr="00E725CB" w:rsidRDefault="00CF3B6C" w:rsidP="00EE526B">
      <w:pPr>
        <w:pStyle w:val="Heading2"/>
        <w:numPr>
          <w:ilvl w:val="1"/>
          <w:numId w:val="47"/>
        </w:numPr>
        <w:rPr>
          <w:b w:val="0"/>
        </w:rPr>
      </w:pPr>
      <w:bookmarkStart w:id="202" w:name="_Toc193191146"/>
      <w:bookmarkStart w:id="203" w:name="_Toc190439511"/>
      <w:bookmarkStart w:id="204" w:name="_Toc194051233"/>
      <w:bookmarkEnd w:id="202"/>
      <w:r w:rsidRPr="00E725CB">
        <w:t>Special Conditions of Contract</w:t>
      </w:r>
      <w:bookmarkEnd w:id="203"/>
      <w:bookmarkEnd w:id="204"/>
    </w:p>
    <w:p w14:paraId="7A61CB2B" w14:textId="77777777" w:rsidR="00DE4F5A" w:rsidRPr="00B60498" w:rsidRDefault="00DE4F5A" w:rsidP="00892DFA">
      <w:pPr>
        <w:ind w:left="567"/>
        <w:jc w:val="left"/>
        <w:rPr>
          <w:rFonts w:cs="Calibri Light"/>
        </w:rPr>
      </w:pPr>
      <w:r w:rsidRPr="00892DFA">
        <w:rPr>
          <w:rFonts w:cs="Calibri Light"/>
        </w:rPr>
        <w:t xml:space="preserve">The Bidder </w:t>
      </w:r>
      <w:r w:rsidRPr="00892DFA">
        <w:rPr>
          <w:rFonts w:cs="Calibri Light"/>
          <w:b/>
          <w:bCs/>
        </w:rPr>
        <w:t>must</w:t>
      </w:r>
      <w:r w:rsidRPr="00892DFA">
        <w:rPr>
          <w:rFonts w:cs="Calibri Light"/>
          <w:bCs/>
        </w:rPr>
        <w:t xml:space="preserve"> acknowledge</w:t>
      </w:r>
      <w:r w:rsidRPr="00892DFA">
        <w:rPr>
          <w:rFonts w:cs="Calibri Light"/>
          <w:b/>
          <w:bCs/>
        </w:rPr>
        <w:t xml:space="preserve"> </w:t>
      </w:r>
      <w:r w:rsidRPr="00892DFA">
        <w:rPr>
          <w:rFonts w:cs="Calibri Light"/>
        </w:rPr>
        <w:t xml:space="preserve">the Special Conditions of Contract (SCC) as stated in </w:t>
      </w:r>
      <w:r w:rsidRPr="00892DFA">
        <w:rPr>
          <w:rFonts w:cs="Calibri Light"/>
          <w:b/>
          <w:bCs/>
        </w:rPr>
        <w:t>section 4.3</w:t>
      </w:r>
      <w:r w:rsidRPr="00892DFA">
        <w:rPr>
          <w:rFonts w:cs="Calibri Light"/>
        </w:rPr>
        <w:t xml:space="preserve"> by signing in the declaration of compliance and acceptance of SCC in </w:t>
      </w:r>
      <w:r w:rsidRPr="00892DFA">
        <w:rPr>
          <w:rFonts w:cs="Calibri Light"/>
          <w:b/>
          <w:bCs/>
        </w:rPr>
        <w:t>section 4.3.2.</w:t>
      </w:r>
    </w:p>
    <w:p w14:paraId="59AF025A" w14:textId="77777777" w:rsidR="00CF3B6C" w:rsidRPr="00E725CB" w:rsidRDefault="00CF3B6C" w:rsidP="00CF3B6C">
      <w:pPr>
        <w:pStyle w:val="Specification"/>
        <w:spacing w:line="276" w:lineRule="auto"/>
        <w:ind w:left="567"/>
        <w:rPr>
          <w:rFonts w:ascii="Calibri Light" w:hAnsi="Calibri Light" w:cs="Calibri Light"/>
          <w:b/>
          <w:bCs/>
          <w:sz w:val="22"/>
          <w:szCs w:val="22"/>
          <w:lang w:eastAsia="en-GB"/>
        </w:rPr>
      </w:pPr>
      <w:r w:rsidRPr="00E725CB">
        <w:rPr>
          <w:rFonts w:ascii="Calibri Light" w:hAnsi="Calibri Light" w:cs="Calibri Light"/>
          <w:b/>
          <w:bCs/>
          <w:sz w:val="22"/>
          <w:szCs w:val="22"/>
          <w:lang w:eastAsia="en-GB"/>
        </w:rPr>
        <w:t>NOTE (1):</w:t>
      </w:r>
    </w:p>
    <w:p w14:paraId="29FA27D7" w14:textId="3E6FDC90" w:rsidR="00CF3B6C" w:rsidRDefault="00CF3B6C" w:rsidP="00CF3B6C">
      <w:pPr>
        <w:pStyle w:val="Specification"/>
        <w:spacing w:line="276" w:lineRule="auto"/>
        <w:ind w:left="567"/>
        <w:rPr>
          <w:rFonts w:ascii="Calibri Light" w:eastAsiaTheme="minorHAnsi" w:hAnsi="Calibri Light" w:cs="Calibri Light"/>
          <w:sz w:val="22"/>
          <w:szCs w:val="22"/>
        </w:rPr>
      </w:pPr>
      <w:r w:rsidRPr="00E725CB">
        <w:rPr>
          <w:rFonts w:ascii="Calibri Light" w:eastAsiaTheme="minorHAnsi" w:hAnsi="Calibri Light" w:cs="Calibri Light"/>
          <w:sz w:val="22"/>
          <w:szCs w:val="22"/>
        </w:rPr>
        <w:t xml:space="preserve">Failure to complete and sign the SCC in </w:t>
      </w:r>
      <w:r w:rsidRPr="00E725CB">
        <w:rPr>
          <w:rFonts w:ascii="Calibri Light" w:eastAsiaTheme="minorHAnsi" w:hAnsi="Calibri Light" w:cs="Calibri Light"/>
          <w:b/>
          <w:bCs/>
          <w:sz w:val="22"/>
          <w:szCs w:val="22"/>
        </w:rPr>
        <w:t xml:space="preserve">section 4.3.2 </w:t>
      </w:r>
      <w:r w:rsidRPr="00E725CB">
        <w:rPr>
          <w:rFonts w:ascii="Calibri Light" w:eastAsiaTheme="minorHAnsi" w:hAnsi="Calibri Light" w:cs="Calibri Light"/>
          <w:sz w:val="22"/>
          <w:szCs w:val="22"/>
        </w:rPr>
        <w:t>will result in disqualification.</w:t>
      </w:r>
    </w:p>
    <w:p w14:paraId="7CD72138" w14:textId="77777777" w:rsidR="00CF3B6C" w:rsidRPr="003B5A21" w:rsidRDefault="00CF3B6C" w:rsidP="00EE526B">
      <w:pPr>
        <w:pStyle w:val="Heading2"/>
        <w:numPr>
          <w:ilvl w:val="1"/>
          <w:numId w:val="47"/>
        </w:numPr>
      </w:pPr>
      <w:bookmarkStart w:id="205" w:name="_Toc190439512"/>
      <w:bookmarkStart w:id="206" w:name="_Toc194051234"/>
      <w:bookmarkStart w:id="207" w:name="_Hlk173751027"/>
      <w:r w:rsidRPr="003B5A21">
        <w:t>Third Party Risk Management Assessment</w:t>
      </w:r>
      <w:bookmarkEnd w:id="205"/>
      <w:bookmarkEnd w:id="206"/>
    </w:p>
    <w:p w14:paraId="6422516F" w14:textId="77777777" w:rsidR="00CF3B6C" w:rsidRPr="00A61C17" w:rsidRDefault="00CF3B6C" w:rsidP="00CF3B6C">
      <w:pPr>
        <w:ind w:left="567"/>
        <w:rPr>
          <w:rFonts w:cs="Calibri Light"/>
        </w:rPr>
      </w:pPr>
      <w:r w:rsidRPr="0093645D">
        <w:t xml:space="preserve">The Bidder </w:t>
      </w:r>
      <w:r w:rsidRPr="0093645D">
        <w:rPr>
          <w:b/>
          <w:bCs/>
        </w:rPr>
        <w:t>must comply</w:t>
      </w:r>
      <w:r w:rsidRPr="0093645D">
        <w:t xml:space="preserve"> with the Third-Party Risk Management Assessment requirement </w:t>
      </w:r>
      <w:r w:rsidRPr="0093645D">
        <w:rPr>
          <w:b/>
          <w:bCs/>
        </w:rPr>
        <w:t xml:space="preserve">by </w:t>
      </w:r>
      <w:r w:rsidRPr="00A61C17">
        <w:rPr>
          <w:rFonts w:cs="Calibri Light"/>
          <w:b/>
          <w:bCs/>
        </w:rPr>
        <w:t>completing</w:t>
      </w:r>
      <w:r w:rsidRPr="00A61C17">
        <w:rPr>
          <w:rFonts w:cs="Calibri Light"/>
        </w:rPr>
        <w:t xml:space="preserve"> </w:t>
      </w:r>
      <w:r w:rsidRPr="00A61C17">
        <w:rPr>
          <w:rFonts w:cs="Calibri Light"/>
          <w:b/>
          <w:bCs/>
        </w:rPr>
        <w:t>All the questions</w:t>
      </w:r>
      <w:r w:rsidRPr="00A61C17">
        <w:rPr>
          <w:rFonts w:cs="Calibri Light"/>
        </w:rPr>
        <w:t xml:space="preserve"> in </w:t>
      </w:r>
      <w:r w:rsidRPr="00A61C17">
        <w:rPr>
          <w:rFonts w:cs="Calibri Light"/>
          <w:b/>
          <w:bCs/>
        </w:rPr>
        <w:t>ANNEX B</w:t>
      </w:r>
      <w:r w:rsidRPr="00A61C17">
        <w:rPr>
          <w:rFonts w:cs="Calibri Light"/>
        </w:rPr>
        <w:t xml:space="preserve"> and </w:t>
      </w:r>
      <w:r w:rsidRPr="00A61C17">
        <w:rPr>
          <w:rFonts w:cs="Calibri Light"/>
          <w:b/>
          <w:bCs/>
        </w:rPr>
        <w:t>attach it here</w:t>
      </w:r>
      <w:r w:rsidRPr="00A61C17">
        <w:rPr>
          <w:rFonts w:cs="Calibri Light"/>
        </w:rPr>
        <w:t>.</w:t>
      </w:r>
    </w:p>
    <w:p w14:paraId="139B0557" w14:textId="77777777" w:rsidR="00CF3B6C" w:rsidRPr="00467E22" w:rsidRDefault="00CF3B6C" w:rsidP="00CF3B6C">
      <w:pPr>
        <w:spacing w:line="240" w:lineRule="auto"/>
        <w:ind w:left="567"/>
        <w:jc w:val="left"/>
        <w:rPr>
          <w:rFonts w:cs="Calibri Light"/>
          <w:b/>
          <w:bCs/>
        </w:rPr>
      </w:pPr>
      <w:r w:rsidRPr="00467E22">
        <w:rPr>
          <w:rFonts w:cs="Calibri Light"/>
          <w:b/>
          <w:bCs/>
        </w:rPr>
        <w:t xml:space="preserve">NOTE (1): </w:t>
      </w:r>
    </w:p>
    <w:p w14:paraId="3D28914E" w14:textId="77777777" w:rsidR="00CF3B6C" w:rsidRPr="00467E22" w:rsidRDefault="00CF3B6C" w:rsidP="00CF3B6C">
      <w:pPr>
        <w:spacing w:line="240" w:lineRule="auto"/>
        <w:ind w:left="567"/>
        <w:jc w:val="left"/>
        <w:rPr>
          <w:rFonts w:cs="Calibri Light"/>
        </w:rPr>
      </w:pPr>
      <w:r w:rsidRPr="00467E22">
        <w:rPr>
          <w:rFonts w:cs="Calibri Light"/>
        </w:rPr>
        <w:t>SITA reserves the right to verify information provided.</w:t>
      </w:r>
    </w:p>
    <w:p w14:paraId="585B27BD" w14:textId="77777777" w:rsidR="00CF3B6C" w:rsidRPr="00467E22" w:rsidRDefault="00CF3B6C" w:rsidP="00CF3B6C">
      <w:pPr>
        <w:spacing w:line="240" w:lineRule="auto"/>
        <w:ind w:firstLine="567"/>
        <w:jc w:val="left"/>
        <w:rPr>
          <w:rFonts w:cs="Calibri Light"/>
          <w:b/>
          <w:bCs/>
        </w:rPr>
      </w:pPr>
      <w:r w:rsidRPr="00467E22">
        <w:rPr>
          <w:rFonts w:cs="Calibri Light"/>
          <w:b/>
          <w:bCs/>
        </w:rPr>
        <w:t>NOTE (2):</w:t>
      </w:r>
    </w:p>
    <w:p w14:paraId="3C1065A9" w14:textId="77777777" w:rsidR="00CF3B6C" w:rsidRPr="0093645D" w:rsidRDefault="00CF3B6C" w:rsidP="00CF3B6C">
      <w:pPr>
        <w:ind w:left="567"/>
        <w:rPr>
          <w:rFonts w:cstheme="minorHAnsi"/>
        </w:rPr>
      </w:pPr>
      <w:r w:rsidRPr="0093645D">
        <w:rPr>
          <w:rFonts w:cstheme="minorHAnsi"/>
        </w:rPr>
        <w:t>Failing to complete all the questions or not Accepting the Declaration of Acceptance above will result in disqualification.</w:t>
      </w:r>
    </w:p>
    <w:p w14:paraId="5C18E2BA" w14:textId="77777777" w:rsidR="00CF3B6C" w:rsidRPr="00467E22" w:rsidRDefault="00CF3B6C" w:rsidP="00CF3B6C">
      <w:pPr>
        <w:keepNext/>
        <w:numPr>
          <w:ilvl w:val="1"/>
          <w:numId w:val="2"/>
        </w:numPr>
        <w:spacing w:before="120" w:line="240" w:lineRule="auto"/>
        <w:jc w:val="left"/>
        <w:outlineLvl w:val="1"/>
        <w:rPr>
          <w:rFonts w:eastAsiaTheme="majorEastAsia" w:cs="Calibri Light"/>
          <w:b/>
          <w:color w:val="0E1B8D"/>
          <w:sz w:val="28"/>
          <w:szCs w:val="26"/>
        </w:rPr>
      </w:pPr>
      <w:bookmarkStart w:id="208" w:name="_Toc118203983"/>
      <w:bookmarkStart w:id="209" w:name="_Toc171895251"/>
      <w:bookmarkEnd w:id="207"/>
      <w:r w:rsidRPr="00467E22">
        <w:rPr>
          <w:rFonts w:eastAsiaTheme="majorEastAsia" w:cs="Calibri Light"/>
          <w:b/>
          <w:color w:val="0E1B8D"/>
          <w:sz w:val="28"/>
          <w:szCs w:val="26"/>
        </w:rPr>
        <w:t>Product/Service Functional Requirement</w:t>
      </w:r>
      <w:bookmarkEnd w:id="208"/>
      <w:r w:rsidRPr="00467E22">
        <w:rPr>
          <w:rFonts w:eastAsiaTheme="majorEastAsia" w:cs="Calibri Light"/>
          <w:b/>
          <w:color w:val="0E1B8D"/>
          <w:sz w:val="28"/>
          <w:szCs w:val="26"/>
        </w:rPr>
        <w:t>s</w:t>
      </w:r>
      <w:bookmarkEnd w:id="209"/>
    </w:p>
    <w:p w14:paraId="41BEEDB6" w14:textId="070A1414" w:rsidR="00CF3B6C" w:rsidRPr="00467E22" w:rsidRDefault="00CF3B6C" w:rsidP="00CF3B6C">
      <w:pPr>
        <w:ind w:left="567"/>
        <w:jc w:val="left"/>
        <w:rPr>
          <w:rFonts w:cs="Calibri Light"/>
          <w:b/>
          <w:lang w:val="en-GB"/>
        </w:rPr>
      </w:pPr>
      <w:r w:rsidRPr="00467E22">
        <w:rPr>
          <w:rFonts w:cs="Calibri Light"/>
          <w:lang w:val="en-GB"/>
        </w:rPr>
        <w:t xml:space="preserve">The Bidder must confirm that they comply with the Product/ Service Functional Requirements for the </w:t>
      </w:r>
      <w:r w:rsidR="00A61C17" w:rsidRPr="00B424F9">
        <w:rPr>
          <w:rFonts w:cs="Calibri Light"/>
          <w:bCs/>
        </w:rPr>
        <w:t>supply, deliver</w:t>
      </w:r>
      <w:r w:rsidR="00A61C17">
        <w:rPr>
          <w:rFonts w:cs="Calibri Light"/>
          <w:bCs/>
        </w:rPr>
        <w:t>y</w:t>
      </w:r>
      <w:r w:rsidR="00A61C17" w:rsidRPr="002F2F2D">
        <w:rPr>
          <w:rFonts w:cs="Calibri Light"/>
          <w:bCs/>
        </w:rPr>
        <w:t xml:space="preserve"> </w:t>
      </w:r>
      <w:r w:rsidR="00A61C17" w:rsidRPr="00B424F9">
        <w:rPr>
          <w:rFonts w:cs="Calibri Light"/>
          <w:bCs/>
        </w:rPr>
        <w:t>and install</w:t>
      </w:r>
      <w:r w:rsidR="00A61C17">
        <w:rPr>
          <w:rFonts w:cs="Calibri Light"/>
          <w:bCs/>
        </w:rPr>
        <w:t>ation</w:t>
      </w:r>
      <w:r w:rsidR="00A61C17" w:rsidRPr="002F2F2D">
        <w:rPr>
          <w:rFonts w:cs="Calibri Light"/>
          <w:bCs/>
        </w:rPr>
        <w:t xml:space="preserve"> </w:t>
      </w:r>
      <w:r w:rsidR="00A61C17">
        <w:rPr>
          <w:rFonts w:cs="Calibri Light"/>
          <w:bCs/>
        </w:rPr>
        <w:t xml:space="preserve">of </w:t>
      </w:r>
      <w:r w:rsidR="00A61C17" w:rsidRPr="00B424F9">
        <w:rPr>
          <w:rFonts w:cs="Calibri Light"/>
          <w:bCs/>
        </w:rPr>
        <w:t>routers on an on-demand procurement basis</w:t>
      </w:r>
      <w:r w:rsidR="00A61C17">
        <w:rPr>
          <w:rFonts w:cs="Calibri Light"/>
          <w:b/>
          <w:bCs/>
          <w:lang w:val="en-GB"/>
        </w:rPr>
        <w:t xml:space="preserve"> three </w:t>
      </w:r>
      <w:r w:rsidRPr="00467E22">
        <w:rPr>
          <w:rFonts w:cs="Calibri Light"/>
          <w:b/>
          <w:bCs/>
          <w:lang w:val="en-GB"/>
        </w:rPr>
        <w:t>(0</w:t>
      </w:r>
      <w:r w:rsidR="009C40EF">
        <w:rPr>
          <w:rFonts w:cs="Calibri Light"/>
          <w:b/>
          <w:bCs/>
          <w:lang w:val="en-GB"/>
        </w:rPr>
        <w:t>3</w:t>
      </w:r>
      <w:r w:rsidRPr="00467E22">
        <w:rPr>
          <w:rFonts w:cs="Calibri Light"/>
          <w:b/>
          <w:bCs/>
          <w:lang w:val="en-GB"/>
        </w:rPr>
        <w:t xml:space="preserve">) years </w:t>
      </w:r>
      <w:r w:rsidRPr="00467E22">
        <w:rPr>
          <w:rFonts w:cs="Calibri Light"/>
          <w:lang w:val="en-GB"/>
        </w:rPr>
        <w:t xml:space="preserve">by completing and signing </w:t>
      </w:r>
      <w:r w:rsidRPr="00467E22">
        <w:rPr>
          <w:rFonts w:cs="Calibri Light"/>
          <w:b/>
          <w:lang w:val="en-GB"/>
        </w:rPr>
        <w:t>Annex C</w:t>
      </w:r>
      <w:r w:rsidRPr="00467E22">
        <w:rPr>
          <w:rFonts w:cs="Calibri Light"/>
          <w:lang w:val="en-GB"/>
        </w:rPr>
        <w:t xml:space="preserve">: </w:t>
      </w:r>
      <w:r w:rsidRPr="00467E22">
        <w:rPr>
          <w:rFonts w:cs="Calibri Light"/>
          <w:b/>
          <w:lang w:val="en-GB"/>
        </w:rPr>
        <w:t>Addendum 1</w:t>
      </w:r>
      <w:r w:rsidRPr="00467E22">
        <w:rPr>
          <w:rFonts w:cs="Calibri Light"/>
          <w:lang w:val="en-GB"/>
        </w:rPr>
        <w:t xml:space="preserve"> and </w:t>
      </w:r>
      <w:r w:rsidRPr="00467E22">
        <w:rPr>
          <w:rFonts w:cs="Calibri Light"/>
          <w:b/>
          <w:bCs/>
          <w:lang w:val="en-GB"/>
        </w:rPr>
        <w:t>attach it here</w:t>
      </w:r>
      <w:r w:rsidRPr="00467E22">
        <w:rPr>
          <w:rFonts w:cs="Calibri Light"/>
          <w:lang w:val="en-GB"/>
        </w:rPr>
        <w:t>.</w:t>
      </w:r>
    </w:p>
    <w:p w14:paraId="54B2276C" w14:textId="77777777" w:rsidR="00CF3B6C" w:rsidRPr="00467E22" w:rsidRDefault="00CF3B6C" w:rsidP="00CF3B6C">
      <w:pPr>
        <w:ind w:left="567"/>
        <w:jc w:val="left"/>
        <w:rPr>
          <w:rFonts w:cs="Calibri Light"/>
          <w:bCs/>
          <w:lang w:val="en-GB"/>
        </w:rPr>
      </w:pPr>
      <w:r w:rsidRPr="00467E22">
        <w:rPr>
          <w:rFonts w:cs="Calibri Light"/>
          <w:b/>
          <w:lang w:val="en-GB"/>
        </w:rPr>
        <w:t>NOTE (1):</w:t>
      </w:r>
    </w:p>
    <w:p w14:paraId="653E5BD2" w14:textId="43FFC94E" w:rsidR="00CF3B6C" w:rsidRPr="00892DFA" w:rsidRDefault="00CF3B6C" w:rsidP="00892DFA">
      <w:pPr>
        <w:ind w:left="567"/>
        <w:jc w:val="left"/>
        <w:rPr>
          <w:rFonts w:cs="Calibri Light"/>
          <w:bCs/>
          <w:lang w:val="en-GB"/>
        </w:rPr>
      </w:pPr>
      <w:r w:rsidRPr="00467E22">
        <w:rPr>
          <w:rFonts w:cs="Calibri Light"/>
          <w:bCs/>
          <w:lang w:val="en-GB"/>
        </w:rPr>
        <w:t>Failure to comply fully to the requirements as indicated above will result in disqualification.</w:t>
      </w:r>
    </w:p>
    <w:p w14:paraId="245570F1" w14:textId="77777777" w:rsidR="00CF3B6C" w:rsidRPr="00E725CB" w:rsidRDefault="00CF3B6C" w:rsidP="00CF3B6C">
      <w:pPr>
        <w:ind w:left="567"/>
        <w:jc w:val="left"/>
        <w:rPr>
          <w:rFonts w:asciiTheme="minorHAnsi" w:hAnsiTheme="minorHAnsi" w:cs="Calibri"/>
          <w:b/>
          <w:lang w:val="en-GB"/>
        </w:rPr>
      </w:pPr>
      <w:r w:rsidRPr="00E725CB">
        <w:rPr>
          <w:rFonts w:asciiTheme="minorHAnsi" w:hAnsiTheme="minorHAnsi" w:cs="Calibri"/>
          <w:b/>
          <w:lang w:val="en-GB"/>
        </w:rPr>
        <w:t xml:space="preserve">NOTE (2): </w:t>
      </w:r>
    </w:p>
    <w:p w14:paraId="7CDA855E" w14:textId="77777777" w:rsidR="00CF3B6C" w:rsidRPr="00E725CB" w:rsidRDefault="00CF3B6C" w:rsidP="00CF3B6C">
      <w:pPr>
        <w:spacing w:after="0"/>
        <w:ind w:left="567"/>
        <w:rPr>
          <w:rFonts w:asciiTheme="minorHAnsi" w:hAnsiTheme="minorHAnsi" w:cs="Calibri"/>
          <w:bCs/>
          <w:lang w:val="en-GB"/>
        </w:rPr>
      </w:pPr>
      <w:r w:rsidRPr="00E725CB">
        <w:rPr>
          <w:rFonts w:asciiTheme="minorHAnsi" w:hAnsiTheme="minorHAnsi" w:cs="Calibri"/>
          <w:bCs/>
          <w:lang w:val="en-GB"/>
        </w:rPr>
        <w:t>SITA reserves the right to verify information provided</w:t>
      </w:r>
    </w:p>
    <w:p w14:paraId="674E647F" w14:textId="77777777" w:rsidR="00CF3B6C" w:rsidRDefault="00CF3B6C" w:rsidP="00EE526B">
      <w:pPr>
        <w:pStyle w:val="Heading2"/>
        <w:numPr>
          <w:ilvl w:val="1"/>
          <w:numId w:val="47"/>
        </w:numPr>
        <w:rPr>
          <w:szCs w:val="28"/>
        </w:rPr>
      </w:pPr>
      <w:bookmarkStart w:id="210" w:name="_Toc170672771"/>
      <w:bookmarkStart w:id="211" w:name="_Toc190439514"/>
      <w:bookmarkStart w:id="212" w:name="_Toc194051235"/>
      <w:r w:rsidRPr="00E725CB">
        <w:rPr>
          <w:szCs w:val="28"/>
        </w:rPr>
        <w:lastRenderedPageBreak/>
        <w:t>Preference Points Preferential Goals Evidence</w:t>
      </w:r>
      <w:bookmarkEnd w:id="210"/>
      <w:bookmarkEnd w:id="211"/>
      <w:bookmarkEnd w:id="212"/>
    </w:p>
    <w:p w14:paraId="457241D0" w14:textId="77777777" w:rsidR="00CF3B6C" w:rsidRPr="00E725CB" w:rsidRDefault="00CF3B6C" w:rsidP="00CF3B6C">
      <w:pPr>
        <w:ind w:left="567"/>
        <w:rPr>
          <w:bCs/>
          <w:szCs w:val="24"/>
        </w:rPr>
      </w:pPr>
      <w:r w:rsidRPr="00E725CB">
        <w:rPr>
          <w:bCs/>
          <w:szCs w:val="24"/>
        </w:rPr>
        <w:t xml:space="preserve">The Bidder </w:t>
      </w:r>
      <w:r w:rsidRPr="00E725CB">
        <w:rPr>
          <w:b/>
          <w:szCs w:val="24"/>
        </w:rPr>
        <w:t>must</w:t>
      </w:r>
      <w:r w:rsidRPr="00E725CB">
        <w:rPr>
          <w:bCs/>
          <w:szCs w:val="24"/>
        </w:rPr>
        <w:t>:</w:t>
      </w:r>
    </w:p>
    <w:p w14:paraId="4B53B50F" w14:textId="77777777" w:rsidR="00CF3B6C" w:rsidRPr="00467E22" w:rsidRDefault="00CF3B6C" w:rsidP="00EE526B">
      <w:pPr>
        <w:numPr>
          <w:ilvl w:val="2"/>
          <w:numId w:val="16"/>
        </w:numPr>
        <w:spacing w:after="0" w:line="240" w:lineRule="auto"/>
        <w:ind w:left="1134"/>
        <w:outlineLvl w:val="0"/>
        <w:rPr>
          <w:rFonts w:cs="Calibri Light"/>
          <w:b/>
          <w:szCs w:val="24"/>
        </w:rPr>
      </w:pPr>
      <w:r w:rsidRPr="00467E22">
        <w:rPr>
          <w:rFonts w:cs="Calibri Light"/>
          <w:b/>
          <w:szCs w:val="24"/>
        </w:rPr>
        <w:t xml:space="preserve">Preference Goal Requirements: </w:t>
      </w:r>
    </w:p>
    <w:p w14:paraId="6555DAE3" w14:textId="1822C8A9" w:rsidR="00CF3B6C" w:rsidRPr="00467E22" w:rsidRDefault="00CF3B6C" w:rsidP="00EE526B">
      <w:pPr>
        <w:numPr>
          <w:ilvl w:val="5"/>
          <w:numId w:val="76"/>
        </w:numPr>
        <w:spacing w:after="0"/>
        <w:ind w:left="1701"/>
        <w:outlineLvl w:val="0"/>
        <w:rPr>
          <w:rFonts w:cs="Calibri Light"/>
          <w:szCs w:val="24"/>
        </w:rPr>
      </w:pPr>
      <w:r w:rsidRPr="00467E22">
        <w:rPr>
          <w:rFonts w:cs="Calibri Light"/>
          <w:szCs w:val="24"/>
        </w:rPr>
        <w:t xml:space="preserve">Bidder to select the section for points they wish to claim (Mark as Y=Yes) in </w:t>
      </w:r>
      <w:r w:rsidRPr="00467E22">
        <w:rPr>
          <w:rFonts w:cs="Calibri Light"/>
          <w:b/>
          <w:bCs/>
          <w:szCs w:val="24"/>
        </w:rPr>
        <w:t xml:space="preserve">table </w:t>
      </w:r>
      <w:r w:rsidR="001D7414">
        <w:rPr>
          <w:rFonts w:cs="Calibri Light"/>
          <w:b/>
          <w:bCs/>
          <w:szCs w:val="24"/>
        </w:rPr>
        <w:t>11</w:t>
      </w:r>
      <w:r w:rsidRPr="00467E22">
        <w:rPr>
          <w:rFonts w:cs="Calibri Light"/>
          <w:b/>
          <w:bCs/>
          <w:szCs w:val="24"/>
        </w:rPr>
        <w:t xml:space="preserve"> in section</w:t>
      </w:r>
      <w:r w:rsidR="00A01874">
        <w:rPr>
          <w:rFonts w:cs="Calibri Light"/>
          <w:b/>
          <w:bCs/>
          <w:szCs w:val="24"/>
        </w:rPr>
        <w:t xml:space="preserve"> 4.6 </w:t>
      </w:r>
      <w:r w:rsidRPr="00467E22">
        <w:rPr>
          <w:rFonts w:cs="Calibri Light"/>
          <w:szCs w:val="24"/>
        </w:rPr>
        <w:t xml:space="preserve">, dependant on which preference system the Bidder selects in line with </w:t>
      </w:r>
      <w:r w:rsidRPr="00467E22">
        <w:rPr>
          <w:rFonts w:cs="Calibri Light"/>
          <w:b/>
          <w:bCs/>
          <w:szCs w:val="24"/>
          <w:lang w:eastAsia="en-GB"/>
        </w:rPr>
        <w:t xml:space="preserve">section </w:t>
      </w:r>
      <w:r w:rsidR="00A01874">
        <w:rPr>
          <w:rFonts w:cs="Calibri Light"/>
          <w:b/>
          <w:bCs/>
          <w:szCs w:val="24"/>
          <w:lang w:eastAsia="en-GB"/>
        </w:rPr>
        <w:t xml:space="preserve">4.6 </w:t>
      </w:r>
      <w:r w:rsidRPr="00467E22">
        <w:rPr>
          <w:rFonts w:cs="Calibri Light"/>
          <w:b/>
          <w:bCs/>
          <w:szCs w:val="24"/>
          <w:lang w:eastAsia="en-GB"/>
        </w:rPr>
        <w:t>; and</w:t>
      </w:r>
    </w:p>
    <w:p w14:paraId="29BB1986" w14:textId="0246AE64" w:rsidR="00CF3B6C" w:rsidRPr="00467E22" w:rsidRDefault="00CF3B6C" w:rsidP="00EE526B">
      <w:pPr>
        <w:numPr>
          <w:ilvl w:val="5"/>
          <w:numId w:val="76"/>
        </w:numPr>
        <w:spacing w:after="0" w:line="240" w:lineRule="auto"/>
        <w:ind w:left="1701"/>
        <w:outlineLvl w:val="0"/>
        <w:rPr>
          <w:rFonts w:cs="Calibri Light"/>
          <w:szCs w:val="24"/>
        </w:rPr>
      </w:pPr>
      <w:r w:rsidRPr="00467E22">
        <w:rPr>
          <w:rFonts w:cs="Calibri Light"/>
          <w:bCs/>
          <w:szCs w:val="24"/>
        </w:rPr>
        <w:t xml:space="preserve">Provide a copy of the following relevant evidence </w:t>
      </w:r>
      <w:r w:rsidRPr="00467E22">
        <w:rPr>
          <w:rFonts w:cs="Calibri Light"/>
          <w:szCs w:val="24"/>
          <w:lang w:eastAsia="en-GB"/>
        </w:rPr>
        <w:t>for the Preferential Goal points which the Bidder qualifies for</w:t>
      </w:r>
      <w:r w:rsidRPr="00467E22">
        <w:rPr>
          <w:rFonts w:cs="Calibri Light"/>
          <w:szCs w:val="24"/>
        </w:rPr>
        <w:t xml:space="preserve"> as set out in </w:t>
      </w:r>
      <w:r w:rsidRPr="00467E22">
        <w:rPr>
          <w:rFonts w:cs="Calibri Light"/>
          <w:b/>
          <w:bCs/>
          <w:szCs w:val="24"/>
        </w:rPr>
        <w:t xml:space="preserve">table </w:t>
      </w:r>
      <w:r w:rsidR="001D7414">
        <w:rPr>
          <w:rFonts w:cs="Calibri Light"/>
          <w:b/>
          <w:bCs/>
          <w:szCs w:val="24"/>
        </w:rPr>
        <w:t>11</w:t>
      </w:r>
      <w:r w:rsidRPr="00467E22">
        <w:rPr>
          <w:rFonts w:cs="Calibri Light"/>
          <w:b/>
          <w:bCs/>
          <w:szCs w:val="24"/>
        </w:rPr>
        <w:t xml:space="preserve"> </w:t>
      </w:r>
      <w:r w:rsidRPr="00467E22">
        <w:rPr>
          <w:rFonts w:cs="Calibri Light"/>
          <w:szCs w:val="24"/>
        </w:rPr>
        <w:t xml:space="preserve">in </w:t>
      </w:r>
      <w:r w:rsidRPr="00467E22">
        <w:rPr>
          <w:rFonts w:cs="Calibri Light"/>
          <w:b/>
          <w:bCs/>
          <w:szCs w:val="24"/>
        </w:rPr>
        <w:t>section</w:t>
      </w:r>
      <w:r w:rsidR="00A01874">
        <w:rPr>
          <w:rFonts w:cs="Calibri Light"/>
          <w:b/>
          <w:bCs/>
          <w:szCs w:val="24"/>
        </w:rPr>
        <w:t xml:space="preserve"> 4.6</w:t>
      </w:r>
      <w:r w:rsidRPr="00467E22">
        <w:rPr>
          <w:rFonts w:cs="Calibri Light"/>
          <w:szCs w:val="24"/>
        </w:rPr>
        <w:t xml:space="preserve"> and </w:t>
      </w:r>
      <w:r w:rsidRPr="00467E22">
        <w:rPr>
          <w:rFonts w:cs="Calibri Light"/>
          <w:b/>
          <w:bCs/>
          <w:szCs w:val="24"/>
        </w:rPr>
        <w:t>attach it here</w:t>
      </w:r>
      <w:r w:rsidRPr="00467E22">
        <w:rPr>
          <w:rFonts w:cs="Calibri Light"/>
          <w:szCs w:val="24"/>
        </w:rPr>
        <w:t>:</w:t>
      </w:r>
    </w:p>
    <w:p w14:paraId="09CEE21B" w14:textId="036C9513" w:rsidR="00CF3B6C" w:rsidRPr="00467E22" w:rsidRDefault="00CF3B6C" w:rsidP="00EE526B">
      <w:pPr>
        <w:numPr>
          <w:ilvl w:val="4"/>
          <w:numId w:val="16"/>
        </w:numPr>
        <w:spacing w:after="0"/>
        <w:ind w:left="2268"/>
        <w:outlineLvl w:val="0"/>
        <w:rPr>
          <w:rFonts w:cs="Calibri Light"/>
          <w:szCs w:val="24"/>
        </w:rPr>
      </w:pPr>
      <w:r w:rsidRPr="00467E22">
        <w:rPr>
          <w:rFonts w:cs="Calibri Light"/>
          <w:b/>
          <w:bCs/>
          <w:szCs w:val="24"/>
        </w:rPr>
        <w:t xml:space="preserve">Columns A, B and C in table </w:t>
      </w:r>
      <w:r w:rsidR="001D7414">
        <w:rPr>
          <w:rFonts w:cs="Calibri Light"/>
          <w:b/>
          <w:bCs/>
          <w:szCs w:val="24"/>
        </w:rPr>
        <w:t>11</w:t>
      </w:r>
      <w:r w:rsidRPr="00467E22">
        <w:rPr>
          <w:rFonts w:cs="Calibri Light"/>
          <w:b/>
          <w:bCs/>
          <w:szCs w:val="24"/>
        </w:rPr>
        <w:t>:</w:t>
      </w:r>
    </w:p>
    <w:p w14:paraId="60C4D0AA" w14:textId="77777777" w:rsidR="00CF3B6C" w:rsidRPr="00467E22" w:rsidRDefault="00CF3B6C" w:rsidP="00CF3B6C">
      <w:pPr>
        <w:spacing w:after="0"/>
        <w:ind w:left="2268"/>
        <w:outlineLvl w:val="0"/>
        <w:rPr>
          <w:rFonts w:cs="Calibri Light"/>
          <w:szCs w:val="24"/>
        </w:rPr>
      </w:pPr>
      <w:r w:rsidRPr="00467E22">
        <w:rPr>
          <w:rFonts w:cs="Calibri Light"/>
          <w:bCs/>
          <w:szCs w:val="24"/>
        </w:rPr>
        <w:t xml:space="preserve">Copy of relevant proof of the following to confirm the B-BBEE status of the contributor </w:t>
      </w:r>
      <w:r w:rsidRPr="00467E22">
        <w:rPr>
          <w:rFonts w:cs="Calibri Light"/>
          <w:szCs w:val="24"/>
        </w:rPr>
        <w:t xml:space="preserve">as defined in </w:t>
      </w:r>
      <w:r w:rsidRPr="00467E22">
        <w:rPr>
          <w:rFonts w:cs="Calibri Light"/>
          <w:bCs/>
          <w:szCs w:val="24"/>
        </w:rPr>
        <w:t>the</w:t>
      </w:r>
      <w:r w:rsidRPr="00467E22">
        <w:rPr>
          <w:rFonts w:cs="Calibri Light"/>
          <w:szCs w:val="24"/>
        </w:rPr>
        <w:t xml:space="preserve"> Broad-Based Black Economic Empowerment Act:</w:t>
      </w:r>
    </w:p>
    <w:p w14:paraId="79860610" w14:textId="77777777" w:rsidR="00CF3B6C" w:rsidRPr="00396A7B" w:rsidRDefault="00CF3B6C" w:rsidP="00CF3B6C">
      <w:pPr>
        <w:ind w:left="1701" w:firstLine="567"/>
        <w:rPr>
          <w:rFonts w:cs="Calibri Light"/>
          <w:bCs/>
          <w:i/>
          <w:iCs/>
          <w:szCs w:val="24"/>
        </w:rPr>
      </w:pPr>
      <w:r w:rsidRPr="00396A7B">
        <w:rPr>
          <w:rFonts w:cs="Calibri Light"/>
          <w:b/>
          <w:i/>
          <w:iCs/>
          <w:szCs w:val="24"/>
        </w:rPr>
        <w:t>B-BBEE certificate</w:t>
      </w:r>
      <w:r w:rsidRPr="00396A7B">
        <w:rPr>
          <w:rFonts w:cs="Calibri Light"/>
          <w:bCs/>
          <w:i/>
          <w:iCs/>
          <w:szCs w:val="24"/>
        </w:rPr>
        <w:t xml:space="preserve"> (from a SANAS Accredited Agency);</w:t>
      </w:r>
    </w:p>
    <w:p w14:paraId="25A37AC4" w14:textId="77777777" w:rsidR="00CF3B6C" w:rsidRPr="00467E22" w:rsidRDefault="00CF3B6C" w:rsidP="00CF3B6C">
      <w:pPr>
        <w:spacing w:after="0"/>
        <w:ind w:left="1880" w:firstLine="388"/>
        <w:outlineLvl w:val="0"/>
        <w:rPr>
          <w:rFonts w:cs="Calibri Light"/>
          <w:b/>
          <w:szCs w:val="24"/>
        </w:rPr>
      </w:pPr>
      <w:r w:rsidRPr="00467E22">
        <w:rPr>
          <w:rFonts w:cs="Calibri Light"/>
          <w:b/>
          <w:szCs w:val="24"/>
        </w:rPr>
        <w:t xml:space="preserve">or </w:t>
      </w:r>
    </w:p>
    <w:p w14:paraId="0BA97ADC" w14:textId="77777777" w:rsidR="00CF3B6C" w:rsidRPr="00467E22" w:rsidRDefault="00CF3B6C" w:rsidP="00CF3B6C">
      <w:pPr>
        <w:spacing w:after="0"/>
        <w:ind w:left="1880" w:firstLine="388"/>
        <w:outlineLvl w:val="0"/>
        <w:rPr>
          <w:rFonts w:cs="Calibri Light"/>
          <w:b/>
          <w:szCs w:val="24"/>
        </w:rPr>
      </w:pPr>
    </w:p>
    <w:p w14:paraId="7FDB1299" w14:textId="77777777" w:rsidR="00CF3B6C" w:rsidRPr="00467E22" w:rsidRDefault="00CF3B6C" w:rsidP="00CF3B6C">
      <w:pPr>
        <w:spacing w:after="0"/>
        <w:ind w:left="2268"/>
        <w:outlineLvl w:val="0"/>
        <w:rPr>
          <w:rFonts w:cs="Calibri Light"/>
          <w:bCs/>
          <w:szCs w:val="24"/>
        </w:rPr>
      </w:pPr>
      <w:r w:rsidRPr="00467E22">
        <w:rPr>
          <w:rFonts w:cs="Calibri Light"/>
          <w:b/>
          <w:i/>
          <w:iCs/>
          <w:szCs w:val="24"/>
        </w:rPr>
        <w:t xml:space="preserve">Sworn affidavit </w:t>
      </w:r>
      <w:r w:rsidRPr="00467E22">
        <w:rPr>
          <w:rFonts w:cs="Calibri Light"/>
          <w:bCs/>
          <w:szCs w:val="24"/>
        </w:rPr>
        <w:t>in the format provided by CIPC -</w:t>
      </w:r>
      <w:r w:rsidRPr="00467E22">
        <w:rPr>
          <w:rFonts w:cs="Calibri Light"/>
          <w:b/>
          <w:i/>
          <w:iCs/>
          <w:szCs w:val="24"/>
        </w:rPr>
        <w:t xml:space="preserve"> Applicable to EMEs and QSEs only;</w:t>
      </w:r>
    </w:p>
    <w:p w14:paraId="12657F21" w14:textId="77777777" w:rsidR="00CF3B6C" w:rsidRPr="00467E22" w:rsidRDefault="00CF3B6C" w:rsidP="00CF3B6C">
      <w:pPr>
        <w:spacing w:after="0"/>
        <w:ind w:left="2268"/>
        <w:outlineLvl w:val="0"/>
        <w:rPr>
          <w:rFonts w:cs="Calibri Light"/>
          <w:b/>
          <w:bCs/>
          <w:szCs w:val="24"/>
        </w:rPr>
      </w:pPr>
      <w:r w:rsidRPr="00467E22">
        <w:rPr>
          <w:rFonts w:cs="Calibri Light"/>
          <w:b/>
          <w:bCs/>
          <w:szCs w:val="24"/>
        </w:rPr>
        <w:t>and/ or</w:t>
      </w:r>
    </w:p>
    <w:p w14:paraId="5ACADF17" w14:textId="77777777" w:rsidR="00CF3B6C" w:rsidRPr="00467E22" w:rsidRDefault="00CF3B6C" w:rsidP="00CF3B6C">
      <w:pPr>
        <w:spacing w:after="0"/>
        <w:ind w:left="2268"/>
        <w:outlineLvl w:val="0"/>
        <w:rPr>
          <w:rFonts w:cs="Calibri Light"/>
          <w:szCs w:val="24"/>
        </w:rPr>
      </w:pPr>
    </w:p>
    <w:p w14:paraId="33DD67D9" w14:textId="145DCAC9" w:rsidR="00CF3B6C" w:rsidRPr="00467E22" w:rsidRDefault="00CF3B6C" w:rsidP="00EE526B">
      <w:pPr>
        <w:numPr>
          <w:ilvl w:val="4"/>
          <w:numId w:val="16"/>
        </w:numPr>
        <w:spacing w:after="0"/>
        <w:ind w:left="2268"/>
        <w:outlineLvl w:val="0"/>
        <w:rPr>
          <w:rFonts w:cs="Calibri Light"/>
          <w:b/>
          <w:bCs/>
          <w:szCs w:val="24"/>
        </w:rPr>
      </w:pPr>
      <w:r w:rsidRPr="00467E22">
        <w:rPr>
          <w:rFonts w:cs="Calibri Light"/>
          <w:b/>
          <w:bCs/>
          <w:szCs w:val="24"/>
        </w:rPr>
        <w:t xml:space="preserve">Column D in table </w:t>
      </w:r>
      <w:r w:rsidR="001D7414">
        <w:rPr>
          <w:rFonts w:cs="Calibri Light"/>
          <w:b/>
          <w:bCs/>
          <w:szCs w:val="24"/>
        </w:rPr>
        <w:t>11</w:t>
      </w:r>
      <w:r w:rsidRPr="00467E22">
        <w:rPr>
          <w:rFonts w:cs="Calibri Light"/>
          <w:b/>
          <w:bCs/>
          <w:szCs w:val="24"/>
        </w:rPr>
        <w:t>:</w:t>
      </w:r>
    </w:p>
    <w:p w14:paraId="4FE5B849" w14:textId="77777777" w:rsidR="00CF3B6C" w:rsidRPr="00467E22" w:rsidRDefault="00CF3B6C" w:rsidP="00CF3B6C">
      <w:pPr>
        <w:spacing w:after="0"/>
        <w:ind w:left="2268"/>
        <w:outlineLvl w:val="0"/>
        <w:rPr>
          <w:rFonts w:cs="Calibri Light"/>
          <w:bCs/>
          <w:szCs w:val="24"/>
        </w:rPr>
      </w:pPr>
      <w:r w:rsidRPr="00467E22">
        <w:rPr>
          <w:rFonts w:cs="Calibri Light"/>
          <w:bCs/>
          <w:szCs w:val="24"/>
        </w:rPr>
        <w:t xml:space="preserve">Copy of </w:t>
      </w:r>
      <w:r w:rsidRPr="00467E22">
        <w:rPr>
          <w:rFonts w:cs="Calibri Light"/>
          <w:b/>
          <w:i/>
          <w:iCs/>
          <w:szCs w:val="24"/>
        </w:rPr>
        <w:t>South African Identification Document (ID)</w:t>
      </w:r>
      <w:r w:rsidRPr="00467E22">
        <w:rPr>
          <w:rFonts w:cs="Calibri Light"/>
          <w:bCs/>
          <w:szCs w:val="24"/>
        </w:rPr>
        <w:t xml:space="preserve">; </w:t>
      </w:r>
    </w:p>
    <w:p w14:paraId="3ADBBB29" w14:textId="77777777" w:rsidR="00CF3B6C" w:rsidRPr="00467E22" w:rsidRDefault="00CF3B6C" w:rsidP="00CF3B6C">
      <w:pPr>
        <w:spacing w:after="0"/>
        <w:ind w:left="2268"/>
        <w:outlineLvl w:val="0"/>
        <w:rPr>
          <w:rFonts w:cs="Calibri Light"/>
          <w:b/>
          <w:szCs w:val="24"/>
        </w:rPr>
      </w:pPr>
      <w:r w:rsidRPr="00467E22">
        <w:rPr>
          <w:rFonts w:cs="Calibri Light"/>
          <w:b/>
          <w:szCs w:val="24"/>
        </w:rPr>
        <w:t>and/ or</w:t>
      </w:r>
    </w:p>
    <w:p w14:paraId="1AA7EA4A" w14:textId="77777777" w:rsidR="00CF3B6C" w:rsidRPr="00467E22" w:rsidRDefault="00CF3B6C" w:rsidP="00CF3B6C">
      <w:pPr>
        <w:spacing w:after="0"/>
        <w:ind w:left="2268"/>
        <w:outlineLvl w:val="0"/>
        <w:rPr>
          <w:rFonts w:cs="Calibri Light"/>
          <w:bCs/>
          <w:szCs w:val="24"/>
        </w:rPr>
      </w:pPr>
    </w:p>
    <w:p w14:paraId="36D3DCEB" w14:textId="5738B1DE" w:rsidR="00CF3B6C" w:rsidRPr="00467E22" w:rsidRDefault="00CF3B6C" w:rsidP="00EE526B">
      <w:pPr>
        <w:numPr>
          <w:ilvl w:val="4"/>
          <w:numId w:val="16"/>
        </w:numPr>
        <w:spacing w:after="0"/>
        <w:ind w:left="2268"/>
        <w:outlineLvl w:val="0"/>
        <w:rPr>
          <w:rFonts w:cs="Calibri Light"/>
          <w:b/>
          <w:bCs/>
          <w:szCs w:val="24"/>
        </w:rPr>
      </w:pPr>
      <w:r w:rsidRPr="00467E22">
        <w:rPr>
          <w:rFonts w:cs="Calibri Light"/>
          <w:b/>
          <w:bCs/>
          <w:szCs w:val="24"/>
        </w:rPr>
        <w:t>Column E in table</w:t>
      </w:r>
      <w:r w:rsidR="001D7414">
        <w:rPr>
          <w:rFonts w:cs="Calibri Light"/>
          <w:b/>
          <w:bCs/>
          <w:szCs w:val="24"/>
        </w:rPr>
        <w:t xml:space="preserve"> 11</w:t>
      </w:r>
      <w:r w:rsidRPr="00467E22">
        <w:rPr>
          <w:rFonts w:cs="Calibri Light"/>
          <w:b/>
          <w:bCs/>
          <w:szCs w:val="24"/>
        </w:rPr>
        <w:t>:</w:t>
      </w:r>
    </w:p>
    <w:p w14:paraId="78CEFA82" w14:textId="77777777" w:rsidR="00CF3B6C" w:rsidRPr="00467E22" w:rsidRDefault="00CF3B6C" w:rsidP="00CF3B6C">
      <w:pPr>
        <w:spacing w:after="0"/>
        <w:ind w:left="2268"/>
        <w:outlineLvl w:val="0"/>
        <w:rPr>
          <w:rFonts w:cs="Calibri Light"/>
          <w:szCs w:val="24"/>
        </w:rPr>
      </w:pPr>
      <w:r w:rsidRPr="00467E22">
        <w:rPr>
          <w:rFonts w:cs="Calibri Light"/>
          <w:bCs/>
          <w:szCs w:val="24"/>
        </w:rPr>
        <w:t xml:space="preserve">Copy of </w:t>
      </w:r>
      <w:r w:rsidRPr="00467E22">
        <w:rPr>
          <w:rFonts w:cs="Calibri Light"/>
          <w:b/>
          <w:i/>
          <w:iCs/>
          <w:szCs w:val="24"/>
        </w:rPr>
        <w:t>Medical Certificate</w:t>
      </w:r>
      <w:r w:rsidRPr="00467E22">
        <w:rPr>
          <w:rFonts w:cs="Calibri Light"/>
          <w:bCs/>
          <w:szCs w:val="24"/>
        </w:rPr>
        <w:t xml:space="preserve"> </w:t>
      </w:r>
      <w:r w:rsidRPr="00467E22">
        <w:rPr>
          <w:rFonts w:cs="Calibri Light"/>
          <w:b/>
          <w:i/>
          <w:iCs/>
          <w:szCs w:val="24"/>
        </w:rPr>
        <w:t>clearly indicating the disability in line with the B-BBEE status claimed as defined in the Broad-Based Black Economic Empowerment Act</w:t>
      </w:r>
      <w:r w:rsidRPr="00467E22">
        <w:rPr>
          <w:rFonts w:cs="Calibri Light"/>
          <w:szCs w:val="24"/>
        </w:rPr>
        <w:t>.</w:t>
      </w:r>
    </w:p>
    <w:p w14:paraId="376D56F2" w14:textId="77777777" w:rsidR="00CF3B6C" w:rsidRPr="00467E22" w:rsidRDefault="00CF3B6C" w:rsidP="00CF3B6C">
      <w:pPr>
        <w:spacing w:after="0"/>
        <w:ind w:left="2268"/>
        <w:outlineLvl w:val="0"/>
        <w:rPr>
          <w:rFonts w:cs="Calibri Light"/>
          <w:szCs w:val="24"/>
        </w:rPr>
      </w:pPr>
    </w:p>
    <w:p w14:paraId="78AD565B" w14:textId="77777777" w:rsidR="00CF3B6C" w:rsidRPr="00396A7B" w:rsidRDefault="00CF3B6C" w:rsidP="00CF3B6C">
      <w:pPr>
        <w:ind w:left="2268"/>
        <w:rPr>
          <w:rFonts w:cs="Calibri Light"/>
          <w:b/>
          <w:bCs/>
        </w:rPr>
      </w:pPr>
      <w:r w:rsidRPr="00396A7B">
        <w:rPr>
          <w:rFonts w:cs="Calibri Light"/>
          <w:b/>
          <w:bCs/>
        </w:rPr>
        <w:t>Note:</w:t>
      </w:r>
    </w:p>
    <w:p w14:paraId="2CD6D619" w14:textId="77777777" w:rsidR="00CF3B6C" w:rsidRPr="00396A7B" w:rsidRDefault="00CF3B6C" w:rsidP="00CF3B6C">
      <w:pPr>
        <w:ind w:left="2268"/>
        <w:rPr>
          <w:rFonts w:cs="Calibri Light"/>
          <w:bCs/>
          <w:szCs w:val="24"/>
        </w:rPr>
      </w:pPr>
      <w:r w:rsidRPr="00396A7B">
        <w:rPr>
          <w:rFonts w:cs="Calibri Light"/>
          <w:bCs/>
          <w:szCs w:val="24"/>
        </w:rPr>
        <w:t>The CIPC (Companies and Intellectual Property Commission) registration documents will also be used as evidence to confirm compliance to the Preferential procurement requirements as part of the evaluation process.</w:t>
      </w:r>
    </w:p>
    <w:p w14:paraId="48E04C6E" w14:textId="77777777" w:rsidR="00CF3B6C" w:rsidRPr="00467E22" w:rsidRDefault="00CF3B6C" w:rsidP="00EE526B">
      <w:pPr>
        <w:numPr>
          <w:ilvl w:val="2"/>
          <w:numId w:val="16"/>
        </w:numPr>
        <w:spacing w:after="0" w:line="240" w:lineRule="auto"/>
        <w:ind w:left="1134"/>
        <w:outlineLvl w:val="0"/>
        <w:rPr>
          <w:rFonts w:cs="Calibri Light"/>
          <w:bCs/>
          <w:szCs w:val="24"/>
        </w:rPr>
      </w:pPr>
      <w:r w:rsidRPr="00467E22">
        <w:rPr>
          <w:rFonts w:cs="Calibri Light"/>
          <w:bCs/>
          <w:szCs w:val="24"/>
        </w:rPr>
        <w:t xml:space="preserve">Indicate their </w:t>
      </w:r>
      <w:r w:rsidRPr="00467E22">
        <w:rPr>
          <w:rFonts w:cs="Calibri Light"/>
          <w:b/>
          <w:szCs w:val="24"/>
        </w:rPr>
        <w:t>commitment</w:t>
      </w:r>
      <w:r w:rsidRPr="00467E22">
        <w:rPr>
          <w:rFonts w:cs="Calibri Light"/>
          <w:bCs/>
          <w:szCs w:val="24"/>
        </w:rPr>
        <w:t xml:space="preserve"> to claim points for each of the preference points </w:t>
      </w:r>
      <w:r w:rsidRPr="00467E22">
        <w:rPr>
          <w:rFonts w:cs="Calibri Light"/>
          <w:b/>
          <w:szCs w:val="24"/>
        </w:rPr>
        <w:t>by signing at par 4.5 in the Invitation to Bid document</w:t>
      </w:r>
      <w:r w:rsidRPr="00467E22">
        <w:rPr>
          <w:rFonts w:cs="Calibri Light"/>
          <w:bCs/>
          <w:szCs w:val="24"/>
        </w:rPr>
        <w:t>.</w:t>
      </w:r>
    </w:p>
    <w:p w14:paraId="5FE0FF83" w14:textId="77777777" w:rsidR="00CF3B6C" w:rsidRPr="00396A7B" w:rsidRDefault="00CF3B6C" w:rsidP="00CF3B6C">
      <w:pPr>
        <w:ind w:left="567"/>
        <w:rPr>
          <w:rFonts w:cs="Calibri Light"/>
        </w:rPr>
      </w:pPr>
    </w:p>
    <w:p w14:paraId="082FFC59" w14:textId="77777777" w:rsidR="00A61C17" w:rsidRDefault="00A61C17" w:rsidP="00092809">
      <w:pPr>
        <w:spacing w:after="0"/>
        <w:rPr>
          <w:b/>
          <w:color w:val="FF0000"/>
        </w:rPr>
      </w:pPr>
    </w:p>
    <w:p w14:paraId="54C472C7" w14:textId="77777777" w:rsidR="00A61C17" w:rsidRDefault="00A61C17" w:rsidP="00092809">
      <w:pPr>
        <w:spacing w:after="0"/>
        <w:rPr>
          <w:b/>
          <w:color w:val="FF0000"/>
        </w:rPr>
      </w:pPr>
    </w:p>
    <w:p w14:paraId="1C6000C1" w14:textId="77777777" w:rsidR="00A61C17" w:rsidRDefault="00A61C17" w:rsidP="00092809">
      <w:pPr>
        <w:spacing w:after="0"/>
        <w:rPr>
          <w:b/>
          <w:color w:val="FF0000"/>
        </w:rPr>
      </w:pPr>
    </w:p>
    <w:p w14:paraId="65DA417B" w14:textId="77777777" w:rsidR="00A61C17" w:rsidRDefault="00A61C17" w:rsidP="00092809">
      <w:pPr>
        <w:spacing w:after="0"/>
        <w:rPr>
          <w:b/>
          <w:color w:val="FF0000"/>
        </w:rPr>
      </w:pPr>
    </w:p>
    <w:p w14:paraId="4E15B815" w14:textId="77777777" w:rsidR="00A61C17" w:rsidRDefault="00A61C17" w:rsidP="00092809">
      <w:pPr>
        <w:spacing w:after="0"/>
        <w:rPr>
          <w:b/>
          <w:color w:val="FF0000"/>
        </w:rPr>
      </w:pPr>
    </w:p>
    <w:p w14:paraId="0AA8425B" w14:textId="4AD8492C" w:rsidR="003E02BD" w:rsidRPr="003E15CD" w:rsidRDefault="003E02BD" w:rsidP="00892DFA">
      <w:pPr>
        <w:pStyle w:val="AnnexH1"/>
        <w:numPr>
          <w:ilvl w:val="0"/>
          <w:numId w:val="1"/>
        </w:numPr>
        <w:jc w:val="left"/>
        <w:rPr>
          <w:rFonts w:asciiTheme="majorHAnsi" w:hAnsiTheme="majorHAnsi" w:cstheme="majorHAnsi"/>
        </w:rPr>
      </w:pPr>
      <w:bookmarkStart w:id="213" w:name="_Toc193191150"/>
      <w:bookmarkStart w:id="214" w:name="_Toc193191151"/>
      <w:bookmarkStart w:id="215" w:name="_Toc193191152"/>
      <w:bookmarkStart w:id="216" w:name="_Toc193191153"/>
      <w:bookmarkStart w:id="217" w:name="_Toc193191154"/>
      <w:bookmarkStart w:id="218" w:name="_Toc193191155"/>
      <w:bookmarkStart w:id="219" w:name="_Toc193191156"/>
      <w:bookmarkStart w:id="220" w:name="_Toc193191157"/>
      <w:bookmarkStart w:id="221" w:name="_Toc193191158"/>
      <w:bookmarkStart w:id="222" w:name="_Toc193191159"/>
      <w:bookmarkStart w:id="223" w:name="_Toc193191160"/>
      <w:bookmarkStart w:id="224" w:name="_Toc193191161"/>
      <w:bookmarkStart w:id="225" w:name="_Toc193191172"/>
      <w:bookmarkStart w:id="226" w:name="_Toc193191173"/>
      <w:bookmarkStart w:id="227" w:name="_Toc193191174"/>
      <w:bookmarkStart w:id="228" w:name="_Toc193191175"/>
      <w:bookmarkStart w:id="229" w:name="_Toc193191176"/>
      <w:bookmarkStart w:id="230" w:name="_Toc193191177"/>
      <w:bookmarkStart w:id="231" w:name="_Toc193191178"/>
      <w:bookmarkStart w:id="232" w:name="_Toc193191221"/>
      <w:bookmarkStart w:id="233" w:name="_Toc193191222"/>
      <w:bookmarkStart w:id="234" w:name="_Toc193191223"/>
      <w:bookmarkStart w:id="235" w:name="_Toc193191224"/>
      <w:bookmarkStart w:id="236" w:name="_Toc193191225"/>
      <w:bookmarkStart w:id="237" w:name="_Toc193191226"/>
      <w:bookmarkStart w:id="238" w:name="_Toc193191227"/>
      <w:bookmarkStart w:id="239" w:name="_Toc193191348"/>
      <w:bookmarkStart w:id="240" w:name="_Toc193191349"/>
      <w:bookmarkStart w:id="241" w:name="_Toc193191350"/>
      <w:bookmarkStart w:id="242" w:name="_Toc193191357"/>
      <w:bookmarkStart w:id="243" w:name="_Toc193191543"/>
      <w:bookmarkStart w:id="244" w:name="_Toc193191544"/>
      <w:bookmarkStart w:id="245" w:name="_Toc193191545"/>
      <w:bookmarkStart w:id="246" w:name="_Toc193191546"/>
      <w:bookmarkStart w:id="247" w:name="_Toc194051236"/>
      <w:bookmarkEnd w:id="4"/>
      <w:bookmarkEnd w:id="5"/>
      <w:bookmarkEnd w:id="6"/>
      <w:bookmarkEnd w:id="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3E15CD">
        <w:rPr>
          <w:rFonts w:asciiTheme="majorHAnsi" w:hAnsiTheme="majorHAnsi" w:cstheme="majorHAnsi"/>
        </w:rPr>
        <w:lastRenderedPageBreak/>
        <w:t>THIRD-PARTY RISK MANAGEMENT (</w:t>
      </w:r>
      <w:r w:rsidR="00FB6EF7" w:rsidRPr="003E15CD">
        <w:rPr>
          <w:rFonts w:asciiTheme="majorHAnsi" w:hAnsiTheme="majorHAnsi" w:cstheme="majorHAnsi"/>
        </w:rPr>
        <w:t>TPRM) ASSESSMENT</w:t>
      </w:r>
      <w:bookmarkEnd w:id="247"/>
    </w:p>
    <w:p w14:paraId="12E6EB28" w14:textId="77777777" w:rsidR="003E02BD" w:rsidRPr="00467E22" w:rsidRDefault="003E02BD" w:rsidP="003E02BD">
      <w:pPr>
        <w:pStyle w:val="Heading1"/>
        <w:rPr>
          <w:rFonts w:ascii="Calibri Light" w:hAnsi="Calibri Light" w:cs="Calibri Light"/>
        </w:rPr>
      </w:pPr>
      <w:bookmarkStart w:id="248" w:name="_Toc194051237"/>
      <w:r w:rsidRPr="00467E22">
        <w:rPr>
          <w:rFonts w:ascii="Calibri Light" w:hAnsi="Calibri Light" w:cs="Calibri Light"/>
        </w:rPr>
        <w:t>Instructions</w:t>
      </w:r>
      <w:bookmarkEnd w:id="248"/>
    </w:p>
    <w:p w14:paraId="3FD8156E" w14:textId="77777777" w:rsidR="003E02BD" w:rsidRPr="00467E22" w:rsidRDefault="003E02BD" w:rsidP="00EE526B">
      <w:pPr>
        <w:pStyle w:val="ListParagraph"/>
        <w:numPr>
          <w:ilvl w:val="0"/>
          <w:numId w:val="30"/>
        </w:numPr>
        <w:ind w:right="141"/>
        <w:rPr>
          <w:rFonts w:ascii="Calibri Light" w:hAnsi="Calibri Light" w:cs="Calibri Light"/>
        </w:rPr>
      </w:pPr>
      <w:r w:rsidRPr="00467E22">
        <w:rPr>
          <w:rFonts w:ascii="Calibri Light" w:hAnsi="Calibri Light" w:cs="Calibri Light"/>
        </w:rPr>
        <w:t xml:space="preserve">In terms of the approved SITA Third-Party Risk Management Framework, all Bidders responding to this bid must complete the following section by answering ALL the questions. </w:t>
      </w:r>
    </w:p>
    <w:p w14:paraId="5FBAE3C4" w14:textId="4309E2A9" w:rsidR="003E02BD" w:rsidRPr="00467E22" w:rsidRDefault="003E02BD" w:rsidP="00EE526B">
      <w:pPr>
        <w:pStyle w:val="ListParagraph"/>
        <w:numPr>
          <w:ilvl w:val="0"/>
          <w:numId w:val="30"/>
        </w:numPr>
        <w:rPr>
          <w:rFonts w:ascii="Calibri Light" w:hAnsi="Calibri Light" w:cs="Calibri Light"/>
        </w:rPr>
      </w:pPr>
      <w:r w:rsidRPr="00467E22">
        <w:rPr>
          <w:rFonts w:ascii="Calibri Light" w:hAnsi="Calibri Light" w:cs="Calibri Light"/>
        </w:rPr>
        <w:t>By completing the Third-Party Risk Management Assessment the Bidder agrees to provide all reasonable supporting documentation when requested to do so, as well as during contract finalisation as this is a pre-award condition of this bid.</w:t>
      </w:r>
    </w:p>
    <w:p w14:paraId="1FC0C8FF" w14:textId="77777777" w:rsidR="003E02BD" w:rsidRPr="00467E22" w:rsidRDefault="003E02BD" w:rsidP="00EE526B">
      <w:pPr>
        <w:pStyle w:val="ListParagraph"/>
        <w:numPr>
          <w:ilvl w:val="0"/>
          <w:numId w:val="30"/>
        </w:numPr>
        <w:rPr>
          <w:rFonts w:ascii="Calibri Light" w:hAnsi="Calibri Light" w:cs="Calibri Light"/>
        </w:rPr>
      </w:pPr>
      <w:r w:rsidRPr="00467E22">
        <w:rPr>
          <w:rFonts w:ascii="Calibri Light" w:hAnsi="Calibri Light" w:cs="Calibri Light"/>
        </w:rPr>
        <w:t xml:space="preserve">Any risk identified during the assessment process will have to be mitigated and/or remediated before or during the contract finalisation phase. A detailed mitigation plan, that is acceptable to SITA, may also be required.   </w:t>
      </w:r>
    </w:p>
    <w:p w14:paraId="41EB9C9A" w14:textId="77777777" w:rsidR="003E02BD" w:rsidRPr="00467E22" w:rsidRDefault="003E02BD" w:rsidP="00EE526B">
      <w:pPr>
        <w:pStyle w:val="ListParagraph"/>
        <w:numPr>
          <w:ilvl w:val="0"/>
          <w:numId w:val="30"/>
        </w:numPr>
        <w:rPr>
          <w:rFonts w:ascii="Calibri Light" w:hAnsi="Calibri Light" w:cs="Calibri Light"/>
        </w:rPr>
      </w:pPr>
      <w:r w:rsidRPr="00467E22">
        <w:rPr>
          <w:rFonts w:ascii="Calibri Light" w:hAnsi="Calibri Light" w:cs="Calibri Light"/>
        </w:rPr>
        <w:t xml:space="preserve">Supplier due diligence, as contained in the Special Conditions of Contract, is also applicable to this Third-Party Risk Management process. </w:t>
      </w:r>
    </w:p>
    <w:p w14:paraId="06E3A21B" w14:textId="77777777" w:rsidR="003E02BD" w:rsidRPr="00467E22" w:rsidRDefault="003E02BD" w:rsidP="00EE526B">
      <w:pPr>
        <w:pStyle w:val="ListParagraph"/>
        <w:numPr>
          <w:ilvl w:val="0"/>
          <w:numId w:val="30"/>
        </w:numPr>
        <w:rPr>
          <w:rFonts w:ascii="Calibri Light" w:hAnsi="Calibri Light" w:cs="Calibri Light"/>
        </w:rPr>
      </w:pPr>
      <w:r w:rsidRPr="00467E22">
        <w:rPr>
          <w:rFonts w:ascii="Calibri Light" w:hAnsi="Calibri Light" w:cs="Calibri Light"/>
        </w:rPr>
        <w:t>The following 6 (six) risk elements will be assessed:</w:t>
      </w:r>
    </w:p>
    <w:p w14:paraId="65CE9756" w14:textId="77777777" w:rsidR="003E02BD" w:rsidRPr="00467E22" w:rsidRDefault="003E02BD" w:rsidP="00EE526B">
      <w:pPr>
        <w:pStyle w:val="ListParagraph"/>
        <w:numPr>
          <w:ilvl w:val="1"/>
          <w:numId w:val="31"/>
        </w:numPr>
        <w:rPr>
          <w:rFonts w:ascii="Calibri Light" w:hAnsi="Calibri Light" w:cs="Calibri Light"/>
        </w:rPr>
      </w:pPr>
      <w:r w:rsidRPr="00467E22">
        <w:rPr>
          <w:rFonts w:ascii="Calibri Light" w:hAnsi="Calibri Light" w:cs="Calibri Light"/>
        </w:rPr>
        <w:t>Company risk: 10 questions;</w:t>
      </w:r>
    </w:p>
    <w:p w14:paraId="41909A8E" w14:textId="77777777" w:rsidR="003E02BD" w:rsidRPr="00467E22" w:rsidRDefault="003E02BD" w:rsidP="00EE526B">
      <w:pPr>
        <w:pStyle w:val="ListParagraph"/>
        <w:numPr>
          <w:ilvl w:val="1"/>
          <w:numId w:val="31"/>
        </w:numPr>
        <w:rPr>
          <w:rFonts w:ascii="Calibri Light" w:hAnsi="Calibri Light" w:cs="Calibri Light"/>
        </w:rPr>
      </w:pPr>
      <w:r w:rsidRPr="00467E22">
        <w:rPr>
          <w:rFonts w:ascii="Calibri Light" w:hAnsi="Calibri Light" w:cs="Calibri Light"/>
        </w:rPr>
        <w:t>Financial risk: 6 questions;</w:t>
      </w:r>
    </w:p>
    <w:p w14:paraId="63860B08" w14:textId="77777777" w:rsidR="003E02BD" w:rsidRPr="00467E22" w:rsidRDefault="003E02BD" w:rsidP="00EE526B">
      <w:pPr>
        <w:pStyle w:val="ListParagraph"/>
        <w:numPr>
          <w:ilvl w:val="1"/>
          <w:numId w:val="31"/>
        </w:numPr>
        <w:rPr>
          <w:rFonts w:ascii="Calibri Light" w:hAnsi="Calibri Light" w:cs="Calibri Light"/>
        </w:rPr>
      </w:pPr>
      <w:r w:rsidRPr="00467E22">
        <w:rPr>
          <w:rFonts w:ascii="Calibri Light" w:hAnsi="Calibri Light" w:cs="Calibri Light"/>
        </w:rPr>
        <w:t xml:space="preserve">Operational risk: 8 questions; </w:t>
      </w:r>
    </w:p>
    <w:p w14:paraId="28621CC1" w14:textId="77777777" w:rsidR="003E02BD" w:rsidRPr="00467E22" w:rsidRDefault="003E02BD" w:rsidP="00EE526B">
      <w:pPr>
        <w:pStyle w:val="ListParagraph"/>
        <w:numPr>
          <w:ilvl w:val="1"/>
          <w:numId w:val="31"/>
        </w:numPr>
        <w:rPr>
          <w:rFonts w:ascii="Calibri Light" w:hAnsi="Calibri Light" w:cs="Calibri Light"/>
        </w:rPr>
      </w:pPr>
      <w:r w:rsidRPr="00467E22">
        <w:rPr>
          <w:rFonts w:ascii="Calibri Light" w:hAnsi="Calibri Light" w:cs="Calibri Light"/>
        </w:rPr>
        <w:t xml:space="preserve">Governance and compliance risk: 6 questions; </w:t>
      </w:r>
    </w:p>
    <w:p w14:paraId="56F5F2B3" w14:textId="77777777" w:rsidR="003E02BD" w:rsidRPr="00467E22" w:rsidRDefault="003E02BD" w:rsidP="00EE526B">
      <w:pPr>
        <w:pStyle w:val="ListParagraph"/>
        <w:numPr>
          <w:ilvl w:val="1"/>
          <w:numId w:val="31"/>
        </w:numPr>
        <w:rPr>
          <w:rFonts w:ascii="Calibri Light" w:hAnsi="Calibri Light" w:cs="Calibri Light"/>
        </w:rPr>
      </w:pPr>
      <w:r w:rsidRPr="00467E22">
        <w:rPr>
          <w:rFonts w:ascii="Calibri Light" w:hAnsi="Calibri Light" w:cs="Calibri Light"/>
        </w:rPr>
        <w:t>Information security and privacy risk: 7 questions;</w:t>
      </w:r>
    </w:p>
    <w:p w14:paraId="346CAE05" w14:textId="77777777" w:rsidR="003E02BD" w:rsidRPr="00467E22" w:rsidRDefault="003E02BD" w:rsidP="00EE526B">
      <w:pPr>
        <w:pStyle w:val="ListParagraph"/>
        <w:numPr>
          <w:ilvl w:val="1"/>
          <w:numId w:val="31"/>
        </w:numPr>
        <w:rPr>
          <w:rFonts w:ascii="Calibri Light" w:hAnsi="Calibri Light" w:cs="Calibri Light"/>
        </w:rPr>
      </w:pPr>
      <w:r w:rsidRPr="00467E22">
        <w:rPr>
          <w:rFonts w:ascii="Calibri Light" w:hAnsi="Calibri Light" w:cs="Calibri Light"/>
        </w:rPr>
        <w:t xml:space="preserve">Reputational risk: 6 questions. </w:t>
      </w:r>
    </w:p>
    <w:p w14:paraId="485CCC5C" w14:textId="77777777" w:rsidR="003E02BD" w:rsidRPr="00467E22" w:rsidRDefault="003E02BD" w:rsidP="003E02BD">
      <w:pPr>
        <w:pStyle w:val="Heading2"/>
        <w:rPr>
          <w:rFonts w:ascii="Calibri Light" w:hAnsi="Calibri Light" w:cs="Calibri Light"/>
        </w:rPr>
      </w:pPr>
      <w:bookmarkStart w:id="249" w:name="_Toc194051238"/>
      <w:r w:rsidRPr="00467E22">
        <w:rPr>
          <w:rFonts w:ascii="Calibri Light" w:hAnsi="Calibri Light" w:cs="Calibri Light"/>
        </w:rPr>
        <w:t>Evaluation Criteria</w:t>
      </w:r>
      <w:bookmarkEnd w:id="249"/>
    </w:p>
    <w:p w14:paraId="2B18B765" w14:textId="77777777" w:rsidR="003E02BD" w:rsidRPr="00467E22" w:rsidRDefault="003E02BD" w:rsidP="003E02BD">
      <w:pPr>
        <w:pStyle w:val="Heading3"/>
        <w:rPr>
          <w:rFonts w:ascii="Calibri Light" w:hAnsi="Calibri Light" w:cs="Calibri Light"/>
        </w:rPr>
      </w:pPr>
      <w:bookmarkStart w:id="250" w:name="_Toc194051239"/>
      <w:r w:rsidRPr="00467E22">
        <w:rPr>
          <w:rFonts w:ascii="Calibri Light" w:hAnsi="Calibri Light" w:cs="Calibri Light"/>
        </w:rPr>
        <w:t>Company risk</w:t>
      </w:r>
      <w:bookmarkEnd w:id="250"/>
    </w:p>
    <w:p w14:paraId="6E406C97" w14:textId="77777777" w:rsidR="003E02BD" w:rsidRPr="00467E22" w:rsidRDefault="003E02BD" w:rsidP="00EE526B">
      <w:pPr>
        <w:numPr>
          <w:ilvl w:val="1"/>
          <w:numId w:val="29"/>
        </w:numPr>
        <w:spacing w:line="240" w:lineRule="auto"/>
        <w:rPr>
          <w:rFonts w:cs="Calibri Light"/>
        </w:rPr>
      </w:pPr>
      <w:r w:rsidRPr="00467E22">
        <w:rPr>
          <w:rFonts w:cs="Calibri Light"/>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3E02BD" w:rsidRPr="003758E5" w14:paraId="5E6413A7" w14:textId="77777777" w:rsidTr="00C7412A">
        <w:trPr>
          <w:tblHeader/>
        </w:trPr>
        <w:tc>
          <w:tcPr>
            <w:tcW w:w="4100" w:type="pct"/>
            <w:shd w:val="clear" w:color="auto" w:fill="DBE5F1"/>
          </w:tcPr>
          <w:p w14:paraId="3892C0F6"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Evaluation criteria </w:t>
            </w:r>
          </w:p>
        </w:tc>
        <w:tc>
          <w:tcPr>
            <w:tcW w:w="900" w:type="pct"/>
            <w:shd w:val="clear" w:color="auto" w:fill="DBE5F1"/>
          </w:tcPr>
          <w:p w14:paraId="71016A9E"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Score</w:t>
            </w:r>
          </w:p>
        </w:tc>
      </w:tr>
      <w:tr w:rsidR="003E02BD" w:rsidRPr="003758E5" w14:paraId="759C71C1" w14:textId="77777777" w:rsidTr="00C7412A">
        <w:tc>
          <w:tcPr>
            <w:tcW w:w="4100" w:type="pct"/>
            <w:shd w:val="clear" w:color="auto" w:fill="auto"/>
          </w:tcPr>
          <w:p w14:paraId="4052C902" w14:textId="77777777" w:rsidR="003E02BD" w:rsidRPr="00467E22" w:rsidRDefault="003E02BD" w:rsidP="00C7412A">
            <w:pPr>
              <w:rPr>
                <w:rFonts w:cs="Calibri Light"/>
              </w:rPr>
            </w:pPr>
            <w:r w:rsidRPr="00467E22">
              <w:rPr>
                <w:rFonts w:cs="Calibri Light"/>
              </w:rPr>
              <w:t>Yes</w:t>
            </w:r>
          </w:p>
        </w:tc>
        <w:tc>
          <w:tcPr>
            <w:tcW w:w="900" w:type="pct"/>
            <w:shd w:val="clear" w:color="auto" w:fill="auto"/>
          </w:tcPr>
          <w:p w14:paraId="42F61550" w14:textId="77777777" w:rsidR="003E02BD" w:rsidRPr="00467E22" w:rsidRDefault="003E02BD" w:rsidP="00C7412A">
            <w:pPr>
              <w:jc w:val="center"/>
              <w:rPr>
                <w:rFonts w:cs="Calibri Light"/>
              </w:rPr>
            </w:pPr>
            <w:r w:rsidRPr="00467E22">
              <w:rPr>
                <w:rFonts w:cs="Calibri Light"/>
              </w:rPr>
              <w:t>0</w:t>
            </w:r>
          </w:p>
        </w:tc>
      </w:tr>
      <w:tr w:rsidR="003E02BD" w:rsidRPr="003758E5" w14:paraId="78DB5A7B" w14:textId="77777777" w:rsidTr="00C7412A">
        <w:tc>
          <w:tcPr>
            <w:tcW w:w="4100" w:type="pct"/>
            <w:shd w:val="clear" w:color="auto" w:fill="auto"/>
          </w:tcPr>
          <w:p w14:paraId="0DC4F533" w14:textId="77777777" w:rsidR="003E02BD" w:rsidRPr="00467E22" w:rsidRDefault="003E02BD" w:rsidP="00C7412A">
            <w:pPr>
              <w:rPr>
                <w:rFonts w:cs="Calibri Light"/>
              </w:rPr>
            </w:pPr>
            <w:r w:rsidRPr="00467E22">
              <w:rPr>
                <w:rFonts w:cs="Calibri Light"/>
              </w:rPr>
              <w:t>Partially meet requirements</w:t>
            </w:r>
          </w:p>
        </w:tc>
        <w:tc>
          <w:tcPr>
            <w:tcW w:w="900" w:type="pct"/>
            <w:shd w:val="clear" w:color="auto" w:fill="auto"/>
          </w:tcPr>
          <w:p w14:paraId="57FF5136" w14:textId="77777777" w:rsidR="003E02BD" w:rsidRPr="00467E22" w:rsidRDefault="003E02BD" w:rsidP="00C7412A">
            <w:pPr>
              <w:jc w:val="center"/>
              <w:rPr>
                <w:rFonts w:cs="Calibri Light"/>
              </w:rPr>
            </w:pPr>
            <w:r w:rsidRPr="00467E22">
              <w:rPr>
                <w:rFonts w:cs="Calibri Light"/>
              </w:rPr>
              <w:t>0.5</w:t>
            </w:r>
          </w:p>
        </w:tc>
      </w:tr>
      <w:tr w:rsidR="003E02BD" w:rsidRPr="003758E5" w14:paraId="3BE6C103" w14:textId="77777777" w:rsidTr="00C7412A">
        <w:tc>
          <w:tcPr>
            <w:tcW w:w="4100" w:type="pct"/>
            <w:shd w:val="clear" w:color="auto" w:fill="auto"/>
          </w:tcPr>
          <w:p w14:paraId="122B2708" w14:textId="77777777" w:rsidR="003E02BD" w:rsidRPr="00467E22" w:rsidRDefault="003E02BD" w:rsidP="00C7412A">
            <w:pPr>
              <w:rPr>
                <w:rFonts w:cs="Calibri Light"/>
              </w:rPr>
            </w:pPr>
            <w:r w:rsidRPr="00467E22">
              <w:rPr>
                <w:rFonts w:cs="Calibri Light"/>
              </w:rPr>
              <w:t xml:space="preserve">No </w:t>
            </w:r>
          </w:p>
        </w:tc>
        <w:tc>
          <w:tcPr>
            <w:tcW w:w="900" w:type="pct"/>
            <w:shd w:val="clear" w:color="auto" w:fill="auto"/>
          </w:tcPr>
          <w:p w14:paraId="1C852B9C" w14:textId="77777777" w:rsidR="003E02BD" w:rsidRPr="00467E22" w:rsidRDefault="003E02BD" w:rsidP="00C7412A">
            <w:pPr>
              <w:jc w:val="center"/>
              <w:rPr>
                <w:rFonts w:cs="Calibri Light"/>
              </w:rPr>
            </w:pPr>
            <w:r w:rsidRPr="00467E22">
              <w:rPr>
                <w:rFonts w:cs="Calibri Light"/>
              </w:rPr>
              <w:t>1</w:t>
            </w:r>
          </w:p>
        </w:tc>
      </w:tr>
    </w:tbl>
    <w:p w14:paraId="1E87528E" w14:textId="77777777" w:rsidR="003E02BD" w:rsidRPr="00467E22" w:rsidRDefault="003E02BD" w:rsidP="003E02BD">
      <w:pPr>
        <w:tabs>
          <w:tab w:val="num" w:pos="989"/>
        </w:tabs>
        <w:rPr>
          <w:rFonts w:cs="Calibri Light"/>
        </w:rPr>
      </w:pPr>
    </w:p>
    <w:p w14:paraId="4876C97B" w14:textId="77777777" w:rsidR="003E02BD" w:rsidRPr="00467E22" w:rsidRDefault="003E02BD" w:rsidP="00EE526B">
      <w:pPr>
        <w:numPr>
          <w:ilvl w:val="1"/>
          <w:numId w:val="29"/>
        </w:numPr>
        <w:spacing w:line="240" w:lineRule="auto"/>
        <w:rPr>
          <w:rFonts w:cs="Calibri Light"/>
        </w:rPr>
      </w:pPr>
      <w:r w:rsidRPr="00467E22">
        <w:rPr>
          <w:rFonts w:cs="Calibri Light"/>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3E02BD" w:rsidRPr="003758E5" w14:paraId="793A10DF" w14:textId="77777777" w:rsidTr="00C7412A">
        <w:trPr>
          <w:tblHeader/>
        </w:trPr>
        <w:tc>
          <w:tcPr>
            <w:tcW w:w="4100" w:type="pct"/>
            <w:shd w:val="clear" w:color="auto" w:fill="DBE5F1"/>
          </w:tcPr>
          <w:p w14:paraId="101C60DB"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Evaluation criteria </w:t>
            </w:r>
          </w:p>
        </w:tc>
        <w:tc>
          <w:tcPr>
            <w:tcW w:w="900" w:type="pct"/>
            <w:shd w:val="clear" w:color="auto" w:fill="DBE5F1"/>
          </w:tcPr>
          <w:p w14:paraId="2BBC7DFD"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Score</w:t>
            </w:r>
          </w:p>
        </w:tc>
      </w:tr>
      <w:tr w:rsidR="003E02BD" w:rsidRPr="003758E5" w14:paraId="3EA74FAA" w14:textId="77777777" w:rsidTr="00C7412A">
        <w:tc>
          <w:tcPr>
            <w:tcW w:w="4100" w:type="pct"/>
            <w:shd w:val="clear" w:color="auto" w:fill="auto"/>
          </w:tcPr>
          <w:p w14:paraId="43A64388" w14:textId="77777777" w:rsidR="003E02BD" w:rsidRPr="00467E22" w:rsidRDefault="003E02BD" w:rsidP="00C7412A">
            <w:pPr>
              <w:rPr>
                <w:rFonts w:cs="Calibri Light"/>
              </w:rPr>
            </w:pPr>
            <w:r w:rsidRPr="00467E22">
              <w:rPr>
                <w:rFonts w:cs="Calibri Light"/>
              </w:rPr>
              <w:t>Yes</w:t>
            </w:r>
          </w:p>
        </w:tc>
        <w:tc>
          <w:tcPr>
            <w:tcW w:w="900" w:type="pct"/>
            <w:shd w:val="clear" w:color="auto" w:fill="auto"/>
          </w:tcPr>
          <w:p w14:paraId="5C799072" w14:textId="77777777" w:rsidR="003E02BD" w:rsidRPr="00467E22" w:rsidRDefault="003E02BD" w:rsidP="00C7412A">
            <w:pPr>
              <w:jc w:val="center"/>
              <w:rPr>
                <w:rFonts w:cs="Calibri Light"/>
              </w:rPr>
            </w:pPr>
            <w:r w:rsidRPr="00467E22">
              <w:rPr>
                <w:rFonts w:cs="Calibri Light"/>
              </w:rPr>
              <w:t>1</w:t>
            </w:r>
          </w:p>
        </w:tc>
      </w:tr>
      <w:tr w:rsidR="003E02BD" w:rsidRPr="003758E5" w14:paraId="39B7DC47" w14:textId="77777777" w:rsidTr="00C7412A">
        <w:tc>
          <w:tcPr>
            <w:tcW w:w="4100" w:type="pct"/>
            <w:shd w:val="clear" w:color="auto" w:fill="auto"/>
          </w:tcPr>
          <w:p w14:paraId="33A7F5F7" w14:textId="77777777" w:rsidR="003E02BD" w:rsidRPr="00467E22" w:rsidRDefault="003E02BD" w:rsidP="00C7412A">
            <w:pPr>
              <w:rPr>
                <w:rFonts w:cs="Calibri Light"/>
              </w:rPr>
            </w:pPr>
            <w:r w:rsidRPr="00467E22">
              <w:rPr>
                <w:rFonts w:cs="Calibri Light"/>
              </w:rPr>
              <w:t>Partially meet requirements</w:t>
            </w:r>
          </w:p>
        </w:tc>
        <w:tc>
          <w:tcPr>
            <w:tcW w:w="900" w:type="pct"/>
            <w:shd w:val="clear" w:color="auto" w:fill="auto"/>
          </w:tcPr>
          <w:p w14:paraId="4D93C9F7" w14:textId="77777777" w:rsidR="003E02BD" w:rsidRPr="00467E22" w:rsidRDefault="003E02BD" w:rsidP="00C7412A">
            <w:pPr>
              <w:jc w:val="center"/>
              <w:rPr>
                <w:rFonts w:cs="Calibri Light"/>
              </w:rPr>
            </w:pPr>
            <w:r w:rsidRPr="00467E22">
              <w:rPr>
                <w:rFonts w:cs="Calibri Light"/>
              </w:rPr>
              <w:t>0.5</w:t>
            </w:r>
          </w:p>
        </w:tc>
      </w:tr>
      <w:tr w:rsidR="003E02BD" w:rsidRPr="003758E5" w14:paraId="2112676C" w14:textId="77777777" w:rsidTr="00C7412A">
        <w:tc>
          <w:tcPr>
            <w:tcW w:w="4100" w:type="pct"/>
            <w:shd w:val="clear" w:color="auto" w:fill="auto"/>
          </w:tcPr>
          <w:p w14:paraId="5D8A5793" w14:textId="77777777" w:rsidR="003E02BD" w:rsidRPr="00467E22" w:rsidRDefault="003E02BD" w:rsidP="00C7412A">
            <w:pPr>
              <w:rPr>
                <w:rFonts w:cs="Calibri Light"/>
              </w:rPr>
            </w:pPr>
            <w:r w:rsidRPr="00467E22">
              <w:rPr>
                <w:rFonts w:cs="Calibri Light"/>
              </w:rPr>
              <w:t>No</w:t>
            </w:r>
          </w:p>
        </w:tc>
        <w:tc>
          <w:tcPr>
            <w:tcW w:w="900" w:type="pct"/>
            <w:shd w:val="clear" w:color="auto" w:fill="auto"/>
          </w:tcPr>
          <w:p w14:paraId="1F4E7CB1" w14:textId="77777777" w:rsidR="003E02BD" w:rsidRPr="00467E22" w:rsidRDefault="003E02BD" w:rsidP="00C7412A">
            <w:pPr>
              <w:jc w:val="center"/>
              <w:rPr>
                <w:rFonts w:cs="Calibri Light"/>
              </w:rPr>
            </w:pPr>
            <w:r w:rsidRPr="00467E22">
              <w:rPr>
                <w:rFonts w:cs="Calibri Light"/>
              </w:rPr>
              <w:t>0</w:t>
            </w:r>
          </w:p>
        </w:tc>
      </w:tr>
    </w:tbl>
    <w:p w14:paraId="5A165AE5" w14:textId="77777777" w:rsidR="003E02BD" w:rsidRPr="00467E22" w:rsidRDefault="003E02BD" w:rsidP="003E02BD">
      <w:pPr>
        <w:tabs>
          <w:tab w:val="num" w:pos="989"/>
        </w:tabs>
        <w:rPr>
          <w:rFonts w:cs="Calibri Light"/>
        </w:rPr>
      </w:pPr>
    </w:p>
    <w:p w14:paraId="26A9FA08" w14:textId="77777777" w:rsidR="003E02BD" w:rsidRPr="00467E22" w:rsidRDefault="003E02BD" w:rsidP="00EE526B">
      <w:pPr>
        <w:numPr>
          <w:ilvl w:val="1"/>
          <w:numId w:val="29"/>
        </w:numPr>
        <w:spacing w:line="240" w:lineRule="auto"/>
        <w:rPr>
          <w:rFonts w:cs="Calibri Light"/>
        </w:rPr>
      </w:pPr>
      <w:r w:rsidRPr="00467E22">
        <w:rPr>
          <w:rFonts w:cs="Calibri Light"/>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3E02BD" w:rsidRPr="003758E5" w14:paraId="56220B3A" w14:textId="77777777" w:rsidTr="00C7412A">
        <w:trPr>
          <w:tblHeader/>
        </w:trPr>
        <w:tc>
          <w:tcPr>
            <w:tcW w:w="4100" w:type="pct"/>
            <w:shd w:val="clear" w:color="auto" w:fill="DBE5F1"/>
          </w:tcPr>
          <w:p w14:paraId="61E9BB87"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Evaluation criteria </w:t>
            </w:r>
          </w:p>
        </w:tc>
        <w:tc>
          <w:tcPr>
            <w:tcW w:w="900" w:type="pct"/>
            <w:shd w:val="clear" w:color="auto" w:fill="DBE5F1"/>
          </w:tcPr>
          <w:p w14:paraId="5ECC13D7"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Score</w:t>
            </w:r>
          </w:p>
        </w:tc>
      </w:tr>
      <w:tr w:rsidR="003E02BD" w:rsidRPr="003758E5" w14:paraId="3B8699E1" w14:textId="77777777" w:rsidTr="00C7412A">
        <w:tc>
          <w:tcPr>
            <w:tcW w:w="4100" w:type="pct"/>
            <w:shd w:val="clear" w:color="auto" w:fill="auto"/>
          </w:tcPr>
          <w:p w14:paraId="73158E07" w14:textId="77777777" w:rsidR="003E02BD" w:rsidRPr="00467E22" w:rsidRDefault="003E02BD" w:rsidP="00C7412A">
            <w:pPr>
              <w:rPr>
                <w:rFonts w:cs="Calibri Light"/>
              </w:rPr>
            </w:pPr>
            <w:r w:rsidRPr="00467E22">
              <w:rPr>
                <w:rFonts w:cs="Calibri Light"/>
              </w:rPr>
              <w:t xml:space="preserve">Yes, actively operating for more than 5 years </w:t>
            </w:r>
          </w:p>
        </w:tc>
        <w:tc>
          <w:tcPr>
            <w:tcW w:w="900" w:type="pct"/>
            <w:shd w:val="clear" w:color="auto" w:fill="auto"/>
          </w:tcPr>
          <w:p w14:paraId="1CF69A35" w14:textId="77777777" w:rsidR="003E02BD" w:rsidRPr="00467E22" w:rsidRDefault="003E02BD" w:rsidP="00C7412A">
            <w:pPr>
              <w:jc w:val="center"/>
              <w:rPr>
                <w:rFonts w:cs="Calibri Light"/>
              </w:rPr>
            </w:pPr>
            <w:r w:rsidRPr="00467E22">
              <w:rPr>
                <w:rFonts w:cs="Calibri Light"/>
              </w:rPr>
              <w:t>1</w:t>
            </w:r>
          </w:p>
        </w:tc>
      </w:tr>
      <w:tr w:rsidR="003E02BD" w:rsidRPr="003758E5" w14:paraId="30366DC5" w14:textId="77777777" w:rsidTr="00C7412A">
        <w:tc>
          <w:tcPr>
            <w:tcW w:w="4100" w:type="pct"/>
            <w:shd w:val="clear" w:color="auto" w:fill="auto"/>
          </w:tcPr>
          <w:p w14:paraId="35CA102D" w14:textId="77777777" w:rsidR="003E02BD" w:rsidRPr="00467E22" w:rsidRDefault="003E02BD" w:rsidP="00C7412A">
            <w:pPr>
              <w:rPr>
                <w:rFonts w:cs="Calibri Light"/>
              </w:rPr>
            </w:pPr>
            <w:r w:rsidRPr="00467E22">
              <w:rPr>
                <w:rFonts w:cs="Calibri Light"/>
              </w:rPr>
              <w:t xml:space="preserve">2-5 Years actively operating </w:t>
            </w:r>
          </w:p>
        </w:tc>
        <w:tc>
          <w:tcPr>
            <w:tcW w:w="900" w:type="pct"/>
            <w:shd w:val="clear" w:color="auto" w:fill="auto"/>
          </w:tcPr>
          <w:p w14:paraId="23DB541C" w14:textId="77777777" w:rsidR="003E02BD" w:rsidRPr="00467E22" w:rsidRDefault="003E02BD" w:rsidP="00C7412A">
            <w:pPr>
              <w:jc w:val="center"/>
              <w:rPr>
                <w:rFonts w:cs="Calibri Light"/>
              </w:rPr>
            </w:pPr>
            <w:r w:rsidRPr="00467E22">
              <w:rPr>
                <w:rFonts w:cs="Calibri Light"/>
              </w:rPr>
              <w:t>0.5</w:t>
            </w:r>
          </w:p>
        </w:tc>
      </w:tr>
      <w:tr w:rsidR="003E02BD" w:rsidRPr="003758E5" w14:paraId="5AFE36FE" w14:textId="77777777" w:rsidTr="00C7412A">
        <w:tc>
          <w:tcPr>
            <w:tcW w:w="4100" w:type="pct"/>
            <w:shd w:val="clear" w:color="auto" w:fill="auto"/>
          </w:tcPr>
          <w:p w14:paraId="331DEFDD" w14:textId="77777777" w:rsidR="003E02BD" w:rsidRPr="00467E22" w:rsidRDefault="003E02BD" w:rsidP="00C7412A">
            <w:pPr>
              <w:rPr>
                <w:rFonts w:cs="Calibri Light"/>
              </w:rPr>
            </w:pPr>
            <w:r w:rsidRPr="00467E22">
              <w:rPr>
                <w:rFonts w:cs="Calibri Light"/>
              </w:rPr>
              <w:lastRenderedPageBreak/>
              <w:t xml:space="preserve">No, actively operating for less than 2 years </w:t>
            </w:r>
          </w:p>
        </w:tc>
        <w:tc>
          <w:tcPr>
            <w:tcW w:w="900" w:type="pct"/>
            <w:shd w:val="clear" w:color="auto" w:fill="auto"/>
          </w:tcPr>
          <w:p w14:paraId="1E87CE33" w14:textId="77777777" w:rsidR="003E02BD" w:rsidRPr="00467E22" w:rsidRDefault="003E02BD" w:rsidP="00C7412A">
            <w:pPr>
              <w:jc w:val="center"/>
              <w:rPr>
                <w:rFonts w:cs="Calibri Light"/>
              </w:rPr>
            </w:pPr>
            <w:r w:rsidRPr="00467E22">
              <w:rPr>
                <w:rFonts w:cs="Calibri Light"/>
              </w:rPr>
              <w:t>0</w:t>
            </w:r>
          </w:p>
        </w:tc>
      </w:tr>
    </w:tbl>
    <w:p w14:paraId="65909E84" w14:textId="77777777" w:rsidR="003E02BD" w:rsidRPr="00467E22" w:rsidRDefault="003E02BD" w:rsidP="003E02BD">
      <w:pPr>
        <w:tabs>
          <w:tab w:val="num" w:pos="989"/>
        </w:tabs>
        <w:rPr>
          <w:rFonts w:cs="Calibri Light"/>
        </w:rPr>
      </w:pPr>
    </w:p>
    <w:p w14:paraId="781E0B89" w14:textId="77777777" w:rsidR="003E02BD" w:rsidRPr="00467E22" w:rsidRDefault="003E02BD" w:rsidP="003E02BD">
      <w:pPr>
        <w:pStyle w:val="Heading3"/>
        <w:rPr>
          <w:rFonts w:ascii="Calibri Light" w:hAnsi="Calibri Light" w:cs="Calibri Light"/>
        </w:rPr>
      </w:pPr>
      <w:bookmarkStart w:id="251" w:name="_Toc194051240"/>
      <w:r w:rsidRPr="00467E22">
        <w:rPr>
          <w:rFonts w:ascii="Calibri Light" w:hAnsi="Calibri Light" w:cs="Calibri Light"/>
        </w:rPr>
        <w:t>All questions for all other risk elements:</w:t>
      </w:r>
      <w:bookmarkEnd w:id="251"/>
      <w:r w:rsidRPr="00467E22">
        <w:rPr>
          <w:rFonts w:ascii="Calibri Light" w:hAnsi="Calibri Light" w:cs="Calibri Light"/>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3E02BD" w:rsidRPr="003758E5" w14:paraId="3A12A4B4" w14:textId="77777777" w:rsidTr="00C7412A">
        <w:trPr>
          <w:tblHeader/>
        </w:trPr>
        <w:tc>
          <w:tcPr>
            <w:tcW w:w="4100" w:type="pct"/>
            <w:shd w:val="clear" w:color="auto" w:fill="DBE5F1"/>
          </w:tcPr>
          <w:p w14:paraId="33AD81F4"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Evaluation criteria </w:t>
            </w:r>
          </w:p>
        </w:tc>
        <w:tc>
          <w:tcPr>
            <w:tcW w:w="900" w:type="pct"/>
            <w:shd w:val="clear" w:color="auto" w:fill="DBE5F1"/>
          </w:tcPr>
          <w:p w14:paraId="225F38CC"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Score</w:t>
            </w:r>
          </w:p>
        </w:tc>
      </w:tr>
      <w:tr w:rsidR="003E02BD" w:rsidRPr="003758E5" w14:paraId="279B42CB" w14:textId="77777777" w:rsidTr="00C7412A">
        <w:tc>
          <w:tcPr>
            <w:tcW w:w="4100" w:type="pct"/>
            <w:shd w:val="clear" w:color="auto" w:fill="auto"/>
          </w:tcPr>
          <w:p w14:paraId="784568E0" w14:textId="77777777" w:rsidR="003E02BD" w:rsidRPr="00467E22" w:rsidRDefault="003E02BD" w:rsidP="00C7412A">
            <w:pPr>
              <w:rPr>
                <w:rFonts w:cs="Calibri Light"/>
              </w:rPr>
            </w:pPr>
            <w:r w:rsidRPr="00467E22">
              <w:rPr>
                <w:rFonts w:cs="Calibri Light"/>
              </w:rPr>
              <w:t>Yes</w:t>
            </w:r>
          </w:p>
        </w:tc>
        <w:tc>
          <w:tcPr>
            <w:tcW w:w="900" w:type="pct"/>
            <w:shd w:val="clear" w:color="auto" w:fill="auto"/>
          </w:tcPr>
          <w:p w14:paraId="19D55143" w14:textId="77777777" w:rsidR="003E02BD" w:rsidRPr="00467E22" w:rsidRDefault="003E02BD" w:rsidP="00C7412A">
            <w:pPr>
              <w:jc w:val="center"/>
              <w:rPr>
                <w:rFonts w:cs="Calibri Light"/>
              </w:rPr>
            </w:pPr>
            <w:r w:rsidRPr="00467E22">
              <w:rPr>
                <w:rFonts w:cs="Calibri Light"/>
              </w:rPr>
              <w:t>1</w:t>
            </w:r>
          </w:p>
        </w:tc>
      </w:tr>
      <w:tr w:rsidR="003E02BD" w:rsidRPr="003758E5" w14:paraId="0B4F9A92" w14:textId="77777777" w:rsidTr="00C7412A">
        <w:tc>
          <w:tcPr>
            <w:tcW w:w="4100" w:type="pct"/>
            <w:shd w:val="clear" w:color="auto" w:fill="auto"/>
          </w:tcPr>
          <w:p w14:paraId="0A5E3C38" w14:textId="77777777" w:rsidR="003E02BD" w:rsidRPr="00467E22" w:rsidRDefault="003E02BD" w:rsidP="00C7412A">
            <w:pPr>
              <w:rPr>
                <w:rFonts w:cs="Calibri Light"/>
              </w:rPr>
            </w:pPr>
            <w:r w:rsidRPr="00467E22">
              <w:rPr>
                <w:rFonts w:cs="Calibri Light"/>
              </w:rPr>
              <w:t>Partially meet requirements</w:t>
            </w:r>
          </w:p>
        </w:tc>
        <w:tc>
          <w:tcPr>
            <w:tcW w:w="900" w:type="pct"/>
            <w:shd w:val="clear" w:color="auto" w:fill="auto"/>
          </w:tcPr>
          <w:p w14:paraId="5C38D4FB" w14:textId="77777777" w:rsidR="003E02BD" w:rsidRPr="00467E22" w:rsidRDefault="003E02BD" w:rsidP="00C7412A">
            <w:pPr>
              <w:jc w:val="center"/>
              <w:rPr>
                <w:rFonts w:cs="Calibri Light"/>
              </w:rPr>
            </w:pPr>
            <w:r w:rsidRPr="00467E22">
              <w:rPr>
                <w:rFonts w:cs="Calibri Light"/>
              </w:rPr>
              <w:t>0.5</w:t>
            </w:r>
          </w:p>
        </w:tc>
      </w:tr>
      <w:tr w:rsidR="003E02BD" w:rsidRPr="003758E5" w14:paraId="41493815" w14:textId="77777777" w:rsidTr="00C7412A">
        <w:tc>
          <w:tcPr>
            <w:tcW w:w="4100" w:type="pct"/>
            <w:shd w:val="clear" w:color="auto" w:fill="auto"/>
          </w:tcPr>
          <w:p w14:paraId="07E99069" w14:textId="77777777" w:rsidR="003E02BD" w:rsidRPr="00467E22" w:rsidRDefault="003E02BD" w:rsidP="00C7412A">
            <w:pPr>
              <w:rPr>
                <w:rFonts w:cs="Calibri Light"/>
              </w:rPr>
            </w:pPr>
            <w:r w:rsidRPr="00467E22">
              <w:rPr>
                <w:rFonts w:cs="Calibri Light"/>
              </w:rPr>
              <w:t>No</w:t>
            </w:r>
          </w:p>
        </w:tc>
        <w:tc>
          <w:tcPr>
            <w:tcW w:w="900" w:type="pct"/>
            <w:shd w:val="clear" w:color="auto" w:fill="auto"/>
          </w:tcPr>
          <w:p w14:paraId="2655B68E" w14:textId="77777777" w:rsidR="003E02BD" w:rsidRPr="00467E22" w:rsidRDefault="003E02BD" w:rsidP="00C7412A">
            <w:pPr>
              <w:jc w:val="center"/>
              <w:rPr>
                <w:rFonts w:cs="Calibri Light"/>
              </w:rPr>
            </w:pPr>
            <w:r w:rsidRPr="00467E22">
              <w:rPr>
                <w:rFonts w:cs="Calibri Light"/>
              </w:rPr>
              <w:t>0</w:t>
            </w:r>
          </w:p>
        </w:tc>
      </w:tr>
    </w:tbl>
    <w:p w14:paraId="30F956F2" w14:textId="77777777" w:rsidR="003E02BD" w:rsidRPr="00467E22" w:rsidRDefault="003E02BD" w:rsidP="003E02BD">
      <w:pPr>
        <w:pStyle w:val="Heading2"/>
        <w:rPr>
          <w:rFonts w:ascii="Calibri Light" w:hAnsi="Calibri Light" w:cs="Calibri Light"/>
        </w:rPr>
      </w:pPr>
      <w:bookmarkStart w:id="252" w:name="_Toc194051241"/>
      <w:r w:rsidRPr="00467E22">
        <w:rPr>
          <w:rFonts w:ascii="Calibri Light" w:hAnsi="Calibri Light" w:cs="Calibri Light"/>
        </w:rPr>
        <w:t>Third Party Risk Assessment</w:t>
      </w:r>
      <w:bookmarkEnd w:id="252"/>
    </w:p>
    <w:p w14:paraId="6889492B" w14:textId="77777777" w:rsidR="003E02BD" w:rsidRPr="00467E22" w:rsidRDefault="003E02BD" w:rsidP="00EE526B">
      <w:pPr>
        <w:numPr>
          <w:ilvl w:val="1"/>
          <w:numId w:val="32"/>
        </w:numPr>
        <w:spacing w:line="240" w:lineRule="auto"/>
        <w:rPr>
          <w:rFonts w:cs="Calibri Light"/>
        </w:rPr>
      </w:pPr>
      <w:r w:rsidRPr="00467E22">
        <w:rPr>
          <w:rFonts w:cs="Calibri Light"/>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5C8ECDB" w14:textId="77777777" w:rsidR="003E02BD" w:rsidRPr="00467E22" w:rsidRDefault="003E02BD" w:rsidP="003E02BD">
      <w:pPr>
        <w:ind w:left="567"/>
        <w:rPr>
          <w:rFonts w:cs="Calibri Light"/>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3E02BD" w:rsidRPr="003758E5" w14:paraId="2D4B3BC6" w14:textId="77777777" w:rsidTr="00C7412A">
        <w:trPr>
          <w:tblHeader/>
          <w:jc w:val="center"/>
        </w:trPr>
        <w:tc>
          <w:tcPr>
            <w:tcW w:w="5923" w:type="dxa"/>
            <w:tcBorders>
              <w:bottom w:val="single" w:sz="4" w:space="0" w:color="4F81BD"/>
            </w:tcBorders>
            <w:shd w:val="clear" w:color="auto" w:fill="DBE5F1"/>
          </w:tcPr>
          <w:p w14:paraId="38337F86"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2AB01C29"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Bidders response: </w:t>
            </w:r>
          </w:p>
          <w:p w14:paraId="41351AA0"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Mark relevant box with an “</w:t>
            </w:r>
            <w:proofErr w:type="gramStart"/>
            <w:r w:rsidRPr="00467E22">
              <w:rPr>
                <w:rFonts w:eastAsiaTheme="majorEastAsia" w:cs="Calibri Light"/>
                <w:b/>
                <w:iCs/>
                <w:color w:val="0E1B8D"/>
                <w:sz w:val="24"/>
                <w:szCs w:val="24"/>
                <w:lang w:val="en-GB"/>
              </w:rPr>
              <w:t xml:space="preserve">X”   </w:t>
            </w:r>
            <w:proofErr w:type="gramEnd"/>
          </w:p>
        </w:tc>
      </w:tr>
      <w:tr w:rsidR="003E02BD" w:rsidRPr="003758E5" w14:paraId="697695AD" w14:textId="77777777" w:rsidTr="00C7412A">
        <w:trPr>
          <w:cantSplit/>
          <w:jc w:val="center"/>
        </w:trPr>
        <w:tc>
          <w:tcPr>
            <w:tcW w:w="9497" w:type="dxa"/>
            <w:gridSpan w:val="4"/>
            <w:shd w:val="clear" w:color="auto" w:fill="DBE5F1"/>
          </w:tcPr>
          <w:p w14:paraId="3A40F7FE" w14:textId="77777777" w:rsidR="003E02BD" w:rsidRPr="00467E22" w:rsidRDefault="003E02BD" w:rsidP="00C7412A">
            <w:pPr>
              <w:rPr>
                <w:rFonts w:cs="Calibri Light"/>
                <w:color w:val="FF0000"/>
              </w:rPr>
            </w:pPr>
            <w:r w:rsidRPr="00467E22">
              <w:rPr>
                <w:rFonts w:eastAsiaTheme="majorEastAsia" w:cs="Calibri Light"/>
                <w:b/>
                <w:iCs/>
                <w:color w:val="0E1B8D"/>
                <w:sz w:val="24"/>
                <w:szCs w:val="24"/>
                <w:lang w:val="en-GB"/>
              </w:rPr>
              <w:t>Company Risk</w:t>
            </w:r>
            <w:r w:rsidRPr="00467E22">
              <w:rPr>
                <w:rFonts w:cs="Calibri Light"/>
                <w:b/>
                <w:bCs/>
                <w:color w:val="002060"/>
              </w:rPr>
              <w:t xml:space="preserve"> </w:t>
            </w:r>
          </w:p>
        </w:tc>
      </w:tr>
      <w:tr w:rsidR="003E02BD" w:rsidRPr="003758E5" w14:paraId="75E0461F"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558F5DA" w14:textId="77777777" w:rsidR="003E02BD" w:rsidRPr="00467E22" w:rsidRDefault="003E02BD" w:rsidP="00EE526B">
            <w:pPr>
              <w:numPr>
                <w:ilvl w:val="0"/>
                <w:numId w:val="21"/>
              </w:numPr>
              <w:spacing w:line="240" w:lineRule="auto"/>
              <w:rPr>
                <w:rFonts w:cs="Calibri Light"/>
              </w:rPr>
            </w:pPr>
            <w:r w:rsidRPr="00467E22">
              <w:rPr>
                <w:rFonts w:cs="Calibri Light"/>
              </w:rPr>
              <w:t>Have you listed all related party transactions to be declared between you and SITA or its department in SBD9?</w:t>
            </w:r>
          </w:p>
        </w:tc>
        <w:tc>
          <w:tcPr>
            <w:tcW w:w="983" w:type="dxa"/>
            <w:tcBorders>
              <w:left w:val="single" w:sz="4" w:space="0" w:color="4F81BD"/>
            </w:tcBorders>
            <w:shd w:val="clear" w:color="auto" w:fill="auto"/>
            <w:vAlign w:val="center"/>
          </w:tcPr>
          <w:p w14:paraId="40DC642B" w14:textId="77777777" w:rsidR="003E02BD" w:rsidRPr="00467E22" w:rsidRDefault="003E02BD" w:rsidP="00C7412A">
            <w:pPr>
              <w:ind w:left="301" w:hanging="301"/>
              <w:jc w:val="center"/>
              <w:rPr>
                <w:rFonts w:cs="Calibri Light"/>
                <w:bCs/>
              </w:rPr>
            </w:pPr>
            <w:r w:rsidRPr="00467E22">
              <w:rPr>
                <w:rFonts w:cs="Calibri Light"/>
                <w:bCs/>
              </w:rPr>
              <w:t>Yes</w:t>
            </w:r>
          </w:p>
        </w:tc>
        <w:tc>
          <w:tcPr>
            <w:tcW w:w="1205" w:type="dxa"/>
            <w:shd w:val="clear" w:color="auto" w:fill="auto"/>
            <w:vAlign w:val="center"/>
          </w:tcPr>
          <w:p w14:paraId="61FB9365" w14:textId="77777777" w:rsidR="003E02BD" w:rsidRPr="00467E22" w:rsidRDefault="003E02BD" w:rsidP="00C7412A">
            <w:pPr>
              <w:ind w:left="301" w:hanging="301"/>
              <w:jc w:val="center"/>
              <w:rPr>
                <w:rFonts w:cs="Calibri Light"/>
                <w:bCs/>
              </w:rPr>
            </w:pPr>
            <w:r w:rsidRPr="00467E22">
              <w:rPr>
                <w:rFonts w:cs="Calibri Light"/>
                <w:bCs/>
              </w:rPr>
              <w:t>Partially</w:t>
            </w:r>
          </w:p>
        </w:tc>
        <w:tc>
          <w:tcPr>
            <w:tcW w:w="1386" w:type="dxa"/>
            <w:shd w:val="clear" w:color="auto" w:fill="auto"/>
            <w:vAlign w:val="center"/>
          </w:tcPr>
          <w:p w14:paraId="0B52785D" w14:textId="77777777" w:rsidR="003E02BD" w:rsidRPr="00467E22" w:rsidRDefault="003E02BD" w:rsidP="00C7412A">
            <w:pPr>
              <w:ind w:left="301" w:hanging="301"/>
              <w:jc w:val="center"/>
              <w:rPr>
                <w:rFonts w:cs="Calibri Light"/>
                <w:bCs/>
              </w:rPr>
            </w:pPr>
            <w:r w:rsidRPr="00467E22">
              <w:rPr>
                <w:rFonts w:cs="Calibri Light"/>
                <w:bCs/>
              </w:rPr>
              <w:t>No</w:t>
            </w:r>
          </w:p>
        </w:tc>
      </w:tr>
      <w:tr w:rsidR="003E02BD" w:rsidRPr="003758E5" w14:paraId="793A3BAA"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EF1843" w14:textId="77777777" w:rsidR="003E02BD" w:rsidRPr="00467E22" w:rsidRDefault="003E02BD" w:rsidP="00EE526B">
            <w:pPr>
              <w:numPr>
                <w:ilvl w:val="0"/>
                <w:numId w:val="21"/>
              </w:numPr>
              <w:spacing w:line="240" w:lineRule="auto"/>
              <w:rPr>
                <w:rFonts w:cs="Calibri Light"/>
              </w:rPr>
            </w:pPr>
            <w:r w:rsidRPr="00467E22">
              <w:rPr>
                <w:rFonts w:cs="Calibri Light"/>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6A8285B3" w14:textId="77777777" w:rsidR="003E02BD" w:rsidRPr="00467E22" w:rsidRDefault="003E02BD" w:rsidP="00C7412A">
            <w:pPr>
              <w:ind w:left="301" w:hanging="301"/>
              <w:jc w:val="center"/>
              <w:rPr>
                <w:rFonts w:cs="Calibri Light"/>
                <w:b/>
              </w:rPr>
            </w:pPr>
            <w:r w:rsidRPr="00467E22">
              <w:rPr>
                <w:rFonts w:cs="Calibri Light"/>
                <w:bCs/>
              </w:rPr>
              <w:t>Yes</w:t>
            </w:r>
          </w:p>
        </w:tc>
        <w:tc>
          <w:tcPr>
            <w:tcW w:w="1205" w:type="dxa"/>
            <w:shd w:val="clear" w:color="auto" w:fill="auto"/>
            <w:vAlign w:val="center"/>
          </w:tcPr>
          <w:p w14:paraId="2C50092F" w14:textId="77777777" w:rsidR="003E02BD" w:rsidRPr="00467E22" w:rsidRDefault="003E02BD" w:rsidP="00C7412A">
            <w:pPr>
              <w:ind w:left="301" w:hanging="301"/>
              <w:jc w:val="center"/>
              <w:rPr>
                <w:rFonts w:cs="Calibri Light"/>
                <w:b/>
              </w:rPr>
            </w:pPr>
            <w:r w:rsidRPr="00467E22">
              <w:rPr>
                <w:rFonts w:cs="Calibri Light"/>
                <w:bCs/>
              </w:rPr>
              <w:t>Partially</w:t>
            </w:r>
          </w:p>
        </w:tc>
        <w:tc>
          <w:tcPr>
            <w:tcW w:w="1386" w:type="dxa"/>
            <w:shd w:val="clear" w:color="auto" w:fill="auto"/>
            <w:vAlign w:val="center"/>
          </w:tcPr>
          <w:p w14:paraId="157D0BCC" w14:textId="77777777" w:rsidR="003E02BD" w:rsidRPr="00467E22" w:rsidRDefault="003E02BD" w:rsidP="00C7412A">
            <w:pPr>
              <w:ind w:left="301" w:hanging="301"/>
              <w:jc w:val="center"/>
              <w:rPr>
                <w:rFonts w:cs="Calibri Light"/>
                <w:b/>
              </w:rPr>
            </w:pPr>
            <w:r w:rsidRPr="00467E22">
              <w:rPr>
                <w:rFonts w:cs="Calibri Light"/>
                <w:bCs/>
              </w:rPr>
              <w:t>No</w:t>
            </w:r>
          </w:p>
        </w:tc>
      </w:tr>
      <w:tr w:rsidR="003E02BD" w:rsidRPr="003758E5" w14:paraId="7262D23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A0FEF8E" w14:textId="77777777" w:rsidR="003E02BD" w:rsidRPr="00467E22" w:rsidRDefault="003E02BD" w:rsidP="00EE526B">
            <w:pPr>
              <w:numPr>
                <w:ilvl w:val="0"/>
                <w:numId w:val="21"/>
              </w:numPr>
              <w:spacing w:line="240" w:lineRule="auto"/>
              <w:rPr>
                <w:rFonts w:cs="Calibri Light"/>
              </w:rPr>
            </w:pPr>
            <w:r w:rsidRPr="00467E22">
              <w:rPr>
                <w:rFonts w:cs="Calibri Light"/>
              </w:rPr>
              <w:t xml:space="preserve">Are there any law 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6065EBBB" w14:textId="77777777" w:rsidR="003E02BD" w:rsidRPr="00467E22" w:rsidRDefault="003E02BD" w:rsidP="00C7412A">
            <w:pPr>
              <w:jc w:val="center"/>
              <w:rPr>
                <w:rFonts w:cs="Calibri Light"/>
                <w:b/>
              </w:rPr>
            </w:pPr>
            <w:r w:rsidRPr="00467E22">
              <w:rPr>
                <w:rFonts w:cs="Calibri Light"/>
                <w:bCs/>
              </w:rPr>
              <w:t>Yes</w:t>
            </w:r>
          </w:p>
        </w:tc>
        <w:tc>
          <w:tcPr>
            <w:tcW w:w="1205" w:type="dxa"/>
            <w:shd w:val="clear" w:color="auto" w:fill="auto"/>
            <w:vAlign w:val="center"/>
          </w:tcPr>
          <w:p w14:paraId="41115A46" w14:textId="77777777" w:rsidR="003E02BD" w:rsidRPr="00467E22" w:rsidRDefault="003E02BD" w:rsidP="00C7412A">
            <w:pPr>
              <w:jc w:val="center"/>
              <w:rPr>
                <w:rFonts w:cs="Calibri Light"/>
                <w:b/>
              </w:rPr>
            </w:pPr>
            <w:r w:rsidRPr="00467E22">
              <w:rPr>
                <w:rFonts w:cs="Calibri Light"/>
                <w:bCs/>
              </w:rPr>
              <w:t>Partially</w:t>
            </w:r>
          </w:p>
        </w:tc>
        <w:tc>
          <w:tcPr>
            <w:tcW w:w="1386" w:type="dxa"/>
            <w:shd w:val="clear" w:color="auto" w:fill="auto"/>
            <w:vAlign w:val="center"/>
          </w:tcPr>
          <w:p w14:paraId="51C0F423" w14:textId="77777777" w:rsidR="003E02BD" w:rsidRPr="00467E22" w:rsidRDefault="003E02BD" w:rsidP="00C7412A">
            <w:pPr>
              <w:ind w:left="301" w:hanging="301"/>
              <w:jc w:val="center"/>
              <w:rPr>
                <w:rFonts w:cs="Calibri Light"/>
                <w:b/>
              </w:rPr>
            </w:pPr>
            <w:r w:rsidRPr="00467E22">
              <w:rPr>
                <w:rFonts w:cs="Calibri Light"/>
                <w:bCs/>
              </w:rPr>
              <w:t>No</w:t>
            </w:r>
          </w:p>
        </w:tc>
      </w:tr>
      <w:tr w:rsidR="003E02BD" w:rsidRPr="003758E5" w14:paraId="3A846472"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4271FE2" w14:textId="77777777" w:rsidR="003E02BD" w:rsidRPr="00467E22" w:rsidRDefault="003E02BD" w:rsidP="00EE526B">
            <w:pPr>
              <w:numPr>
                <w:ilvl w:val="0"/>
                <w:numId w:val="21"/>
              </w:numPr>
              <w:spacing w:line="240" w:lineRule="auto"/>
              <w:jc w:val="left"/>
              <w:rPr>
                <w:rFonts w:cs="Calibri Light"/>
              </w:rPr>
            </w:pPr>
            <w:r w:rsidRPr="00467E22">
              <w:rPr>
                <w:rFonts w:cs="Calibri Light"/>
              </w:rPr>
              <w:t>Is customer service delivery or contract performance actively monitored by you?</w:t>
            </w:r>
          </w:p>
        </w:tc>
        <w:tc>
          <w:tcPr>
            <w:tcW w:w="983" w:type="dxa"/>
            <w:tcBorders>
              <w:left w:val="single" w:sz="4" w:space="0" w:color="4F81BD"/>
            </w:tcBorders>
            <w:shd w:val="clear" w:color="auto" w:fill="auto"/>
            <w:vAlign w:val="center"/>
          </w:tcPr>
          <w:p w14:paraId="7BFEF8D7"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F9D44D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F66EC4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E518EF2"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40E49C7" w14:textId="77777777" w:rsidR="003E02BD" w:rsidRPr="00467E22" w:rsidRDefault="003E02BD" w:rsidP="00EE526B">
            <w:pPr>
              <w:numPr>
                <w:ilvl w:val="0"/>
                <w:numId w:val="21"/>
              </w:numPr>
              <w:spacing w:line="240" w:lineRule="auto"/>
              <w:rPr>
                <w:rFonts w:cs="Calibri Light"/>
              </w:rPr>
            </w:pPr>
            <w:r w:rsidRPr="00467E22">
              <w:rPr>
                <w:rFonts w:cs="Calibri Light"/>
              </w:rPr>
              <w:t>Do you have formal strategic planning processes in place?</w:t>
            </w:r>
          </w:p>
        </w:tc>
        <w:tc>
          <w:tcPr>
            <w:tcW w:w="983" w:type="dxa"/>
            <w:tcBorders>
              <w:left w:val="single" w:sz="4" w:space="0" w:color="4F81BD"/>
            </w:tcBorders>
            <w:shd w:val="clear" w:color="auto" w:fill="auto"/>
            <w:vAlign w:val="center"/>
          </w:tcPr>
          <w:p w14:paraId="3330FB09"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91B5465"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28819583"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66A783AE"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9E590E9" w14:textId="77777777" w:rsidR="003E02BD" w:rsidRPr="00467E22" w:rsidRDefault="003E02BD" w:rsidP="00EE526B">
            <w:pPr>
              <w:numPr>
                <w:ilvl w:val="0"/>
                <w:numId w:val="21"/>
              </w:numPr>
              <w:spacing w:line="240" w:lineRule="auto"/>
              <w:rPr>
                <w:rFonts w:cs="Calibri Light"/>
              </w:rPr>
            </w:pPr>
            <w:r w:rsidRPr="00467E22">
              <w:rPr>
                <w:rFonts w:cs="Calibri Light"/>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26F520EC"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4FCD541" w14:textId="77777777" w:rsidR="003E02BD" w:rsidRPr="00467E22" w:rsidRDefault="003E02BD" w:rsidP="00C7412A">
            <w:pPr>
              <w:ind w:left="406" w:hanging="406"/>
              <w:jc w:val="center"/>
              <w:rPr>
                <w:rFonts w:cs="Calibri Light"/>
                <w:b/>
                <w:bCs/>
              </w:rPr>
            </w:pPr>
            <w:r w:rsidRPr="00467E22">
              <w:rPr>
                <w:rFonts w:cs="Calibri Light"/>
                <w:bCs/>
              </w:rPr>
              <w:t>Partially</w:t>
            </w:r>
          </w:p>
        </w:tc>
        <w:tc>
          <w:tcPr>
            <w:tcW w:w="1386" w:type="dxa"/>
            <w:shd w:val="clear" w:color="auto" w:fill="auto"/>
            <w:vAlign w:val="center"/>
          </w:tcPr>
          <w:p w14:paraId="128DD816"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6CE48DA"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3739330" w14:textId="77777777" w:rsidR="003E02BD" w:rsidRPr="00467E22" w:rsidRDefault="003E02BD" w:rsidP="00EE526B">
            <w:pPr>
              <w:numPr>
                <w:ilvl w:val="0"/>
                <w:numId w:val="21"/>
              </w:numPr>
              <w:spacing w:line="240" w:lineRule="auto"/>
              <w:rPr>
                <w:rFonts w:cs="Calibri Light"/>
              </w:rPr>
            </w:pPr>
            <w:r w:rsidRPr="00467E22">
              <w:rPr>
                <w:rFonts w:cs="Calibri Light"/>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43E25E45" w14:textId="77777777" w:rsidR="003E02BD" w:rsidRPr="00467E22" w:rsidRDefault="003E02BD" w:rsidP="00C7412A">
            <w:pPr>
              <w:ind w:left="406" w:hanging="406"/>
              <w:jc w:val="center"/>
              <w:rPr>
                <w:rFonts w:cs="Calibri Light"/>
                <w:bCs/>
              </w:rPr>
            </w:pPr>
            <w:r w:rsidRPr="00467E22">
              <w:rPr>
                <w:rFonts w:cs="Calibri Light"/>
                <w:bCs/>
              </w:rPr>
              <w:t>Yes</w:t>
            </w:r>
          </w:p>
        </w:tc>
        <w:tc>
          <w:tcPr>
            <w:tcW w:w="1205" w:type="dxa"/>
            <w:shd w:val="clear" w:color="auto" w:fill="auto"/>
            <w:vAlign w:val="center"/>
          </w:tcPr>
          <w:p w14:paraId="5E4761FE" w14:textId="77777777" w:rsidR="003E02BD" w:rsidRPr="00467E22" w:rsidRDefault="003E02BD" w:rsidP="00C7412A">
            <w:pPr>
              <w:ind w:left="406" w:hanging="406"/>
              <w:jc w:val="center"/>
              <w:rPr>
                <w:rFonts w:cs="Calibri Light"/>
                <w:bCs/>
              </w:rPr>
            </w:pPr>
            <w:r w:rsidRPr="00467E22">
              <w:rPr>
                <w:rFonts w:cs="Calibri Light"/>
                <w:bCs/>
              </w:rPr>
              <w:t>2-5 Years</w:t>
            </w:r>
          </w:p>
        </w:tc>
        <w:tc>
          <w:tcPr>
            <w:tcW w:w="1386" w:type="dxa"/>
            <w:shd w:val="clear" w:color="auto" w:fill="auto"/>
            <w:vAlign w:val="center"/>
          </w:tcPr>
          <w:p w14:paraId="738740CF" w14:textId="77777777" w:rsidR="003E02BD" w:rsidRPr="00467E22" w:rsidRDefault="003E02BD" w:rsidP="00C7412A">
            <w:pPr>
              <w:jc w:val="center"/>
              <w:rPr>
                <w:rFonts w:cs="Calibri Light"/>
                <w:bCs/>
              </w:rPr>
            </w:pPr>
            <w:r w:rsidRPr="00467E22">
              <w:rPr>
                <w:rFonts w:cs="Calibri Light"/>
                <w:bCs/>
              </w:rPr>
              <w:t>Less than 2 years</w:t>
            </w:r>
          </w:p>
        </w:tc>
      </w:tr>
      <w:tr w:rsidR="003E02BD" w:rsidRPr="003758E5" w14:paraId="214CB66D"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2CD8C37" w14:textId="77777777" w:rsidR="003E02BD" w:rsidRPr="00467E22" w:rsidRDefault="003E02BD" w:rsidP="00EE526B">
            <w:pPr>
              <w:numPr>
                <w:ilvl w:val="0"/>
                <w:numId w:val="21"/>
              </w:numPr>
              <w:spacing w:line="240" w:lineRule="auto"/>
              <w:jc w:val="left"/>
              <w:rPr>
                <w:rFonts w:cs="Calibri Light"/>
              </w:rPr>
            </w:pPr>
            <w:r w:rsidRPr="00467E22">
              <w:rPr>
                <w:rFonts w:cs="Calibri Light"/>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3288FC9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4C4EE1D4"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093A6BF8"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185C51D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6FF4952" w14:textId="77777777" w:rsidR="003E02BD" w:rsidRPr="00467E22" w:rsidRDefault="003E02BD" w:rsidP="00EE526B">
            <w:pPr>
              <w:numPr>
                <w:ilvl w:val="0"/>
                <w:numId w:val="21"/>
              </w:numPr>
              <w:spacing w:line="240" w:lineRule="auto"/>
              <w:rPr>
                <w:rFonts w:cs="Calibri Light"/>
              </w:rPr>
            </w:pPr>
            <w:r w:rsidRPr="00467E22">
              <w:rPr>
                <w:rFonts w:cs="Calibri Light"/>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5AAC7A79"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5E349D4"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B9403A3"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258B63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BC85D7" w14:textId="77777777" w:rsidR="003E02BD" w:rsidRPr="00467E22" w:rsidRDefault="003E02BD" w:rsidP="00EE526B">
            <w:pPr>
              <w:numPr>
                <w:ilvl w:val="0"/>
                <w:numId w:val="21"/>
              </w:numPr>
              <w:spacing w:line="240" w:lineRule="auto"/>
              <w:rPr>
                <w:rFonts w:cs="Calibri Light"/>
              </w:rPr>
            </w:pPr>
            <w:r w:rsidRPr="00467E22">
              <w:rPr>
                <w:rFonts w:cs="Calibri Light"/>
              </w:rPr>
              <w:lastRenderedPageBreak/>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63674FB0" w14:textId="77777777" w:rsidR="003E02BD" w:rsidRPr="00467E22" w:rsidRDefault="003E02BD" w:rsidP="00C7412A">
            <w:pPr>
              <w:ind w:left="301" w:hanging="301"/>
              <w:jc w:val="center"/>
              <w:rPr>
                <w:rFonts w:cs="Calibri Light"/>
                <w:b/>
              </w:rPr>
            </w:pPr>
            <w:r w:rsidRPr="00467E22">
              <w:rPr>
                <w:rFonts w:cs="Calibri Light"/>
                <w:bCs/>
              </w:rPr>
              <w:t>Yes</w:t>
            </w:r>
          </w:p>
        </w:tc>
        <w:tc>
          <w:tcPr>
            <w:tcW w:w="1205" w:type="dxa"/>
            <w:shd w:val="clear" w:color="auto" w:fill="auto"/>
            <w:vAlign w:val="center"/>
          </w:tcPr>
          <w:p w14:paraId="0D68F0D3" w14:textId="77777777" w:rsidR="003E02BD" w:rsidRPr="00467E22" w:rsidRDefault="003E02BD" w:rsidP="00C7412A">
            <w:pPr>
              <w:ind w:left="301" w:hanging="301"/>
              <w:jc w:val="center"/>
              <w:rPr>
                <w:rFonts w:cs="Calibri Light"/>
                <w:b/>
              </w:rPr>
            </w:pPr>
            <w:r w:rsidRPr="00467E22">
              <w:rPr>
                <w:rFonts w:cs="Calibri Light"/>
                <w:bCs/>
              </w:rPr>
              <w:t>Partially</w:t>
            </w:r>
          </w:p>
        </w:tc>
        <w:tc>
          <w:tcPr>
            <w:tcW w:w="1386" w:type="dxa"/>
            <w:shd w:val="clear" w:color="auto" w:fill="auto"/>
            <w:vAlign w:val="center"/>
          </w:tcPr>
          <w:p w14:paraId="0DEB98FC" w14:textId="77777777" w:rsidR="003E02BD" w:rsidRPr="00467E22" w:rsidRDefault="003E02BD" w:rsidP="00C7412A">
            <w:pPr>
              <w:ind w:left="301" w:hanging="301"/>
              <w:jc w:val="center"/>
              <w:rPr>
                <w:rFonts w:cs="Calibri Light"/>
                <w:b/>
              </w:rPr>
            </w:pPr>
            <w:r w:rsidRPr="00467E22">
              <w:rPr>
                <w:rFonts w:cs="Calibri Light"/>
                <w:bCs/>
              </w:rPr>
              <w:t>No</w:t>
            </w:r>
          </w:p>
        </w:tc>
      </w:tr>
      <w:tr w:rsidR="003E02BD" w:rsidRPr="003758E5" w14:paraId="548F1C16"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40533E70" w14:textId="77777777" w:rsidR="003E02BD" w:rsidRPr="00467E22" w:rsidRDefault="003E02BD" w:rsidP="00C7412A">
            <w:pPr>
              <w:rPr>
                <w:rFonts w:cs="Calibri Light"/>
                <w:b/>
                <w:color w:val="002060"/>
              </w:rPr>
            </w:pPr>
            <w:r w:rsidRPr="00467E22">
              <w:rPr>
                <w:rFonts w:eastAsiaTheme="majorEastAsia" w:cs="Calibri Light"/>
                <w:b/>
                <w:iCs/>
                <w:color w:val="0E1B8D"/>
                <w:sz w:val="24"/>
                <w:szCs w:val="24"/>
                <w:lang w:val="en-GB"/>
              </w:rPr>
              <w:t>Financial Risk</w:t>
            </w:r>
            <w:r w:rsidRPr="00467E22">
              <w:rPr>
                <w:rFonts w:cs="Calibri Light"/>
                <w:b/>
                <w:color w:val="002060"/>
              </w:rPr>
              <w:t xml:space="preserve"> </w:t>
            </w:r>
          </w:p>
        </w:tc>
      </w:tr>
      <w:tr w:rsidR="003E02BD" w:rsidRPr="003758E5" w14:paraId="281A3B9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356A30" w14:textId="77777777" w:rsidR="003E02BD" w:rsidRPr="00467E22" w:rsidRDefault="003E02BD" w:rsidP="00EE526B">
            <w:pPr>
              <w:numPr>
                <w:ilvl w:val="0"/>
                <w:numId w:val="22"/>
              </w:numPr>
              <w:spacing w:line="240" w:lineRule="auto"/>
              <w:rPr>
                <w:rFonts w:cs="Calibri Light"/>
              </w:rPr>
            </w:pPr>
            <w:r w:rsidRPr="00467E22">
              <w:rPr>
                <w:rFonts w:cs="Calibri Light"/>
              </w:rPr>
              <w:t>Did you have positive revenue growth in the past three years?</w:t>
            </w:r>
          </w:p>
        </w:tc>
        <w:tc>
          <w:tcPr>
            <w:tcW w:w="983" w:type="dxa"/>
            <w:tcBorders>
              <w:left w:val="single" w:sz="4" w:space="0" w:color="4F81BD"/>
            </w:tcBorders>
            <w:shd w:val="clear" w:color="auto" w:fill="auto"/>
            <w:vAlign w:val="center"/>
          </w:tcPr>
          <w:p w14:paraId="49376005"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6C6B7C93"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2970EA8"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63B6729D"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6CF3BD" w14:textId="77777777" w:rsidR="003E02BD" w:rsidRPr="00467E22" w:rsidRDefault="003E02BD" w:rsidP="00EE526B">
            <w:pPr>
              <w:numPr>
                <w:ilvl w:val="0"/>
                <w:numId w:val="22"/>
              </w:numPr>
              <w:spacing w:line="240" w:lineRule="auto"/>
              <w:rPr>
                <w:rFonts w:cs="Calibri Light"/>
              </w:rPr>
            </w:pPr>
            <w:r w:rsidRPr="00467E22">
              <w:rPr>
                <w:rFonts w:cs="Calibri Light"/>
              </w:rPr>
              <w:t xml:space="preserve">Is the proposed bid price going to be </w:t>
            </w:r>
            <w:r w:rsidRPr="00467E22">
              <w:rPr>
                <w:rFonts w:cs="Calibri Light"/>
                <w:b/>
              </w:rPr>
              <w:t>less than 40%</w:t>
            </w:r>
            <w:r w:rsidRPr="00467E22">
              <w:rPr>
                <w:rFonts w:cs="Calibri Light"/>
              </w:rPr>
              <w:t xml:space="preserve"> of your total annual revenue for the previous financial year?</w:t>
            </w:r>
          </w:p>
        </w:tc>
        <w:tc>
          <w:tcPr>
            <w:tcW w:w="983" w:type="dxa"/>
            <w:tcBorders>
              <w:left w:val="single" w:sz="4" w:space="0" w:color="4F81BD"/>
            </w:tcBorders>
            <w:shd w:val="clear" w:color="auto" w:fill="auto"/>
            <w:vAlign w:val="center"/>
          </w:tcPr>
          <w:p w14:paraId="1BCF5202"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B89E0FA"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388D73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9AE857A"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957CC12" w14:textId="77777777" w:rsidR="003E02BD" w:rsidRPr="00467E22" w:rsidRDefault="003E02BD" w:rsidP="00EE526B">
            <w:pPr>
              <w:numPr>
                <w:ilvl w:val="0"/>
                <w:numId w:val="22"/>
              </w:numPr>
              <w:spacing w:line="240" w:lineRule="auto"/>
              <w:rPr>
                <w:rFonts w:cs="Calibri Light"/>
              </w:rPr>
            </w:pPr>
            <w:r w:rsidRPr="00467E22">
              <w:rPr>
                <w:rFonts w:cs="Calibri Light"/>
              </w:rPr>
              <w:t xml:space="preserve">Is the financial health of your company in good standing? </w:t>
            </w:r>
          </w:p>
        </w:tc>
        <w:tc>
          <w:tcPr>
            <w:tcW w:w="983" w:type="dxa"/>
            <w:tcBorders>
              <w:left w:val="single" w:sz="4" w:space="0" w:color="4F81BD"/>
            </w:tcBorders>
            <w:shd w:val="clear" w:color="auto" w:fill="auto"/>
            <w:vAlign w:val="center"/>
          </w:tcPr>
          <w:p w14:paraId="683CC2FA"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E10D4FF"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6C83538"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BCE2BA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4374E2" w14:textId="77777777" w:rsidR="003E02BD" w:rsidRPr="00467E22" w:rsidRDefault="003E02BD" w:rsidP="00EE526B">
            <w:pPr>
              <w:numPr>
                <w:ilvl w:val="0"/>
                <w:numId w:val="22"/>
              </w:numPr>
              <w:spacing w:line="240" w:lineRule="auto"/>
              <w:rPr>
                <w:rFonts w:cs="Calibri Light"/>
              </w:rPr>
            </w:pPr>
            <w:r w:rsidRPr="00467E22">
              <w:rPr>
                <w:rFonts w:cs="Calibri Light"/>
              </w:rPr>
              <w:t>Were your Annual Financial Statement (AFS) unqualified in the last financial year?</w:t>
            </w:r>
          </w:p>
        </w:tc>
        <w:tc>
          <w:tcPr>
            <w:tcW w:w="983" w:type="dxa"/>
            <w:tcBorders>
              <w:left w:val="single" w:sz="4" w:space="0" w:color="4F81BD"/>
            </w:tcBorders>
            <w:shd w:val="clear" w:color="auto" w:fill="auto"/>
            <w:vAlign w:val="center"/>
          </w:tcPr>
          <w:p w14:paraId="61E7DA97" w14:textId="77777777" w:rsidR="003E02BD" w:rsidRPr="00467E22" w:rsidRDefault="003E02BD" w:rsidP="00C7412A">
            <w:pPr>
              <w:ind w:left="301" w:hanging="301"/>
              <w:jc w:val="center"/>
              <w:rPr>
                <w:rFonts w:cs="Calibri Light"/>
                <w:b/>
              </w:rPr>
            </w:pPr>
            <w:r w:rsidRPr="00467E22">
              <w:rPr>
                <w:rFonts w:cs="Calibri Light"/>
                <w:bCs/>
              </w:rPr>
              <w:t>Yes</w:t>
            </w:r>
          </w:p>
        </w:tc>
        <w:tc>
          <w:tcPr>
            <w:tcW w:w="1205" w:type="dxa"/>
            <w:shd w:val="clear" w:color="auto" w:fill="auto"/>
            <w:vAlign w:val="center"/>
          </w:tcPr>
          <w:p w14:paraId="16B9C08E" w14:textId="77777777" w:rsidR="003E02BD" w:rsidRPr="00467E22" w:rsidRDefault="003E02BD" w:rsidP="00C7412A">
            <w:pPr>
              <w:ind w:left="301" w:hanging="301"/>
              <w:jc w:val="center"/>
              <w:rPr>
                <w:rFonts w:cs="Calibri Light"/>
                <w:b/>
              </w:rPr>
            </w:pPr>
            <w:r w:rsidRPr="00467E22">
              <w:rPr>
                <w:rFonts w:cs="Calibri Light"/>
                <w:bCs/>
              </w:rPr>
              <w:t>Partially</w:t>
            </w:r>
          </w:p>
        </w:tc>
        <w:tc>
          <w:tcPr>
            <w:tcW w:w="1386" w:type="dxa"/>
            <w:shd w:val="clear" w:color="auto" w:fill="auto"/>
            <w:vAlign w:val="center"/>
          </w:tcPr>
          <w:p w14:paraId="6F1CB810" w14:textId="77777777" w:rsidR="003E02BD" w:rsidRPr="00467E22" w:rsidRDefault="003E02BD" w:rsidP="00C7412A">
            <w:pPr>
              <w:ind w:left="301" w:hanging="301"/>
              <w:jc w:val="center"/>
              <w:rPr>
                <w:rFonts w:cs="Calibri Light"/>
                <w:b/>
              </w:rPr>
            </w:pPr>
            <w:r w:rsidRPr="00467E22">
              <w:rPr>
                <w:rFonts w:cs="Calibri Light"/>
                <w:bCs/>
              </w:rPr>
              <w:t>No</w:t>
            </w:r>
          </w:p>
        </w:tc>
      </w:tr>
      <w:tr w:rsidR="003E02BD" w:rsidRPr="003758E5" w14:paraId="7B7EC92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F6DB0F5" w14:textId="77777777" w:rsidR="003E02BD" w:rsidRPr="00467E22" w:rsidRDefault="003E02BD" w:rsidP="00EE526B">
            <w:pPr>
              <w:numPr>
                <w:ilvl w:val="0"/>
                <w:numId w:val="22"/>
              </w:numPr>
              <w:spacing w:line="240" w:lineRule="auto"/>
              <w:rPr>
                <w:rFonts w:cs="Calibri Light"/>
              </w:rPr>
            </w:pPr>
            <w:r w:rsidRPr="00467E22">
              <w:rPr>
                <w:rFonts w:cs="Calibri Light"/>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5E2A9A8B"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377A3EF"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3FD8CEB5"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12B4AD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9F79703" w14:textId="77777777" w:rsidR="003E02BD" w:rsidRPr="00467E22" w:rsidRDefault="003E02BD" w:rsidP="00EE526B">
            <w:pPr>
              <w:numPr>
                <w:ilvl w:val="0"/>
                <w:numId w:val="22"/>
              </w:numPr>
              <w:spacing w:line="240" w:lineRule="auto"/>
              <w:rPr>
                <w:rFonts w:cs="Calibri Light"/>
              </w:rPr>
            </w:pPr>
            <w:r w:rsidRPr="00467E22">
              <w:rPr>
                <w:rFonts w:cs="Calibri Light"/>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3A69309F"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07B1821"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3D59980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78696F60"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64E320AD" w14:textId="77777777" w:rsidR="003E02BD" w:rsidRPr="00467E22" w:rsidRDefault="003E02BD" w:rsidP="00C7412A">
            <w:pPr>
              <w:rPr>
                <w:rFonts w:cs="Calibri Light"/>
                <w:b/>
                <w:color w:val="002060"/>
              </w:rPr>
            </w:pPr>
            <w:r w:rsidRPr="00467E22">
              <w:rPr>
                <w:rFonts w:eastAsiaTheme="majorEastAsia" w:cs="Calibri Light"/>
                <w:b/>
                <w:iCs/>
                <w:color w:val="0E1B8D"/>
                <w:sz w:val="24"/>
                <w:szCs w:val="24"/>
                <w:lang w:val="en-GB"/>
              </w:rPr>
              <w:t>Operational Risk</w:t>
            </w:r>
            <w:r w:rsidRPr="00467E22">
              <w:rPr>
                <w:rFonts w:cs="Calibri Light"/>
                <w:b/>
                <w:color w:val="002060"/>
              </w:rPr>
              <w:t xml:space="preserve"> </w:t>
            </w:r>
          </w:p>
        </w:tc>
      </w:tr>
      <w:tr w:rsidR="003E02BD" w:rsidRPr="003758E5" w14:paraId="7D2EA162"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FE2B09B" w14:textId="77777777" w:rsidR="003E02BD" w:rsidRPr="00467E22" w:rsidRDefault="003E02BD" w:rsidP="00EE526B">
            <w:pPr>
              <w:numPr>
                <w:ilvl w:val="0"/>
                <w:numId w:val="23"/>
              </w:numPr>
              <w:spacing w:line="240" w:lineRule="auto"/>
              <w:rPr>
                <w:rFonts w:cs="Calibri Light"/>
              </w:rPr>
            </w:pPr>
            <w:r w:rsidRPr="00467E22">
              <w:rPr>
                <w:rFonts w:cs="Calibri Light"/>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369E1887"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6A1FD45F"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2233ED7"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59D127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0F2204C" w14:textId="77777777" w:rsidR="003E02BD" w:rsidRPr="00467E22" w:rsidRDefault="003E02BD" w:rsidP="00EE526B">
            <w:pPr>
              <w:numPr>
                <w:ilvl w:val="0"/>
                <w:numId w:val="23"/>
              </w:numPr>
              <w:spacing w:line="240" w:lineRule="auto"/>
              <w:rPr>
                <w:rFonts w:cs="Calibri Light"/>
              </w:rPr>
            </w:pPr>
            <w:r w:rsidRPr="00467E22">
              <w:rPr>
                <w:rFonts w:cs="Calibri Light"/>
              </w:rPr>
              <w:t xml:space="preserve">Are your dependencies for logistics either fully under your own control </w:t>
            </w:r>
            <w:r w:rsidRPr="00467E22">
              <w:rPr>
                <w:rFonts w:cs="Calibri Light"/>
                <w:b/>
              </w:rPr>
              <w:t>or</w:t>
            </w:r>
            <w:r w:rsidRPr="00467E22">
              <w:rPr>
                <w:rFonts w:cs="Calibri Light"/>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63CDA21A"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62D0BCE0"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CEAC539"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5F7D106"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DA5BB1" w14:textId="77777777" w:rsidR="003E02BD" w:rsidRPr="00467E22" w:rsidRDefault="003E02BD" w:rsidP="00EE526B">
            <w:pPr>
              <w:numPr>
                <w:ilvl w:val="0"/>
                <w:numId w:val="23"/>
              </w:numPr>
              <w:spacing w:line="240" w:lineRule="auto"/>
              <w:rPr>
                <w:rFonts w:cs="Calibri Light"/>
              </w:rPr>
            </w:pPr>
            <w:r w:rsidRPr="00467E22">
              <w:rPr>
                <w:rFonts w:cs="Calibri Light"/>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24FC3D77"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BCEBF7D"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59526A1"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64C6BEB"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F1A8130" w14:textId="77777777" w:rsidR="003E02BD" w:rsidRPr="00467E22" w:rsidRDefault="003E02BD" w:rsidP="00EE526B">
            <w:pPr>
              <w:numPr>
                <w:ilvl w:val="0"/>
                <w:numId w:val="23"/>
              </w:numPr>
              <w:spacing w:line="240" w:lineRule="auto"/>
              <w:rPr>
                <w:rFonts w:cs="Calibri Light"/>
              </w:rPr>
            </w:pPr>
            <w:r w:rsidRPr="00467E22">
              <w:rPr>
                <w:rFonts w:cs="Calibri Light"/>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06DAD62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4561CC4"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69A3E14"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39365DF"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CD4EA5D" w14:textId="77777777" w:rsidR="003E02BD" w:rsidRPr="00467E22" w:rsidRDefault="003E02BD" w:rsidP="00EE526B">
            <w:pPr>
              <w:numPr>
                <w:ilvl w:val="0"/>
                <w:numId w:val="23"/>
              </w:numPr>
              <w:spacing w:line="240" w:lineRule="auto"/>
              <w:rPr>
                <w:rFonts w:cs="Calibri Light"/>
              </w:rPr>
            </w:pPr>
            <w:r w:rsidRPr="00467E22">
              <w:rPr>
                <w:rFonts w:cs="Calibri Light"/>
              </w:rPr>
              <w:t>Do you have sound supply chain processes in place?</w:t>
            </w:r>
          </w:p>
        </w:tc>
        <w:tc>
          <w:tcPr>
            <w:tcW w:w="983" w:type="dxa"/>
            <w:tcBorders>
              <w:left w:val="single" w:sz="4" w:space="0" w:color="4F81BD"/>
            </w:tcBorders>
            <w:shd w:val="clear" w:color="auto" w:fill="auto"/>
            <w:vAlign w:val="center"/>
          </w:tcPr>
          <w:p w14:paraId="6F2FE360"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B32C1CE"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0541ACEB"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7FA6221D"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B80630" w14:textId="77777777" w:rsidR="003E02BD" w:rsidRPr="00467E22" w:rsidRDefault="003E02BD" w:rsidP="00EE526B">
            <w:pPr>
              <w:numPr>
                <w:ilvl w:val="0"/>
                <w:numId w:val="23"/>
              </w:numPr>
              <w:spacing w:line="240" w:lineRule="auto"/>
              <w:rPr>
                <w:rFonts w:cs="Calibri Light"/>
              </w:rPr>
            </w:pPr>
            <w:r w:rsidRPr="00467E22">
              <w:rPr>
                <w:rFonts w:cs="Calibri Light"/>
              </w:rPr>
              <w:t>Do you have sound third party risk management processes in place (fourth party for SITA)?</w:t>
            </w:r>
          </w:p>
        </w:tc>
        <w:tc>
          <w:tcPr>
            <w:tcW w:w="983" w:type="dxa"/>
            <w:tcBorders>
              <w:left w:val="single" w:sz="4" w:space="0" w:color="4F81BD"/>
            </w:tcBorders>
            <w:shd w:val="clear" w:color="auto" w:fill="auto"/>
            <w:vAlign w:val="center"/>
          </w:tcPr>
          <w:p w14:paraId="16D221AD"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662B335"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381A50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0F4EFC3"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377A16E" w14:textId="77777777" w:rsidR="003E02BD" w:rsidRPr="00467E22" w:rsidRDefault="003E02BD" w:rsidP="00EE526B">
            <w:pPr>
              <w:numPr>
                <w:ilvl w:val="0"/>
                <w:numId w:val="23"/>
              </w:numPr>
              <w:spacing w:line="240" w:lineRule="auto"/>
              <w:rPr>
                <w:rFonts w:cs="Calibri Light"/>
              </w:rPr>
            </w:pPr>
            <w:r w:rsidRPr="00467E22">
              <w:rPr>
                <w:rFonts w:cs="Calibri Light"/>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3F78CC35"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83EDF8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3F120274"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73A512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F9EDA97" w14:textId="77777777" w:rsidR="003E02BD" w:rsidRPr="00467E22" w:rsidRDefault="003E02BD" w:rsidP="00EE526B">
            <w:pPr>
              <w:numPr>
                <w:ilvl w:val="0"/>
                <w:numId w:val="23"/>
              </w:numPr>
              <w:spacing w:line="240" w:lineRule="auto"/>
              <w:rPr>
                <w:rFonts w:cs="Calibri Light"/>
              </w:rPr>
            </w:pPr>
            <w:r w:rsidRPr="00467E22">
              <w:rPr>
                <w:rFonts w:cs="Calibri Light"/>
              </w:rPr>
              <w:lastRenderedPageBreak/>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4C34A90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B4520AD"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60349FD"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05BBF61"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6347B0EF"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Governance and Compliance Risk </w:t>
            </w:r>
          </w:p>
        </w:tc>
      </w:tr>
      <w:tr w:rsidR="003E02BD" w:rsidRPr="003758E5" w14:paraId="534D766F"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C9BE0F" w14:textId="77777777" w:rsidR="003E02BD" w:rsidRPr="00467E22" w:rsidRDefault="003E02BD" w:rsidP="00EE526B">
            <w:pPr>
              <w:numPr>
                <w:ilvl w:val="0"/>
                <w:numId w:val="24"/>
              </w:numPr>
              <w:spacing w:line="240" w:lineRule="auto"/>
              <w:rPr>
                <w:rFonts w:cs="Calibri Light"/>
              </w:rPr>
            </w:pPr>
            <w:r w:rsidRPr="00467E22">
              <w:rPr>
                <w:rFonts w:cs="Calibri Light"/>
              </w:rPr>
              <w:t>Do you comply with all legislation, including labour, health and safety regulations?</w:t>
            </w:r>
          </w:p>
        </w:tc>
        <w:tc>
          <w:tcPr>
            <w:tcW w:w="983" w:type="dxa"/>
            <w:tcBorders>
              <w:left w:val="single" w:sz="4" w:space="0" w:color="4F81BD"/>
            </w:tcBorders>
            <w:shd w:val="clear" w:color="auto" w:fill="auto"/>
            <w:vAlign w:val="center"/>
          </w:tcPr>
          <w:p w14:paraId="588D2CC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AFB945A"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077142A"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7452E23C"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C55EBB" w14:textId="77777777" w:rsidR="003E02BD" w:rsidRPr="00467E22" w:rsidRDefault="003E02BD" w:rsidP="00EE526B">
            <w:pPr>
              <w:numPr>
                <w:ilvl w:val="0"/>
                <w:numId w:val="24"/>
              </w:numPr>
              <w:spacing w:line="240" w:lineRule="auto"/>
              <w:rPr>
                <w:rFonts w:cs="Calibri Light"/>
              </w:rPr>
            </w:pPr>
            <w:r w:rsidRPr="00467E22">
              <w:rPr>
                <w:rFonts w:cs="Calibri Light"/>
              </w:rPr>
              <w:t>Do you have the appropriate governance frameworks (</w:t>
            </w:r>
            <w:proofErr w:type="spellStart"/>
            <w:r w:rsidRPr="00467E22">
              <w:rPr>
                <w:rFonts w:cs="Calibri Light"/>
              </w:rPr>
              <w:t>Cobit</w:t>
            </w:r>
            <w:proofErr w:type="spellEnd"/>
            <w:r w:rsidRPr="00467E22">
              <w:rPr>
                <w:rFonts w:cs="Calibri Light"/>
              </w:rPr>
              <w:t>, ITIL, King) in place with due monitoring against set standards?</w:t>
            </w:r>
          </w:p>
        </w:tc>
        <w:tc>
          <w:tcPr>
            <w:tcW w:w="983" w:type="dxa"/>
            <w:tcBorders>
              <w:left w:val="single" w:sz="4" w:space="0" w:color="4F81BD"/>
            </w:tcBorders>
            <w:shd w:val="clear" w:color="auto" w:fill="auto"/>
            <w:vAlign w:val="center"/>
          </w:tcPr>
          <w:p w14:paraId="77D0270A"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0776952F"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B45EAF0"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10698370"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ABE0B1D" w14:textId="77777777" w:rsidR="003E02BD" w:rsidRPr="00467E22" w:rsidRDefault="003E02BD" w:rsidP="00EE526B">
            <w:pPr>
              <w:numPr>
                <w:ilvl w:val="0"/>
                <w:numId w:val="24"/>
              </w:numPr>
              <w:spacing w:line="240" w:lineRule="auto"/>
              <w:rPr>
                <w:rFonts w:cs="Calibri Light"/>
              </w:rPr>
            </w:pPr>
            <w:r w:rsidRPr="00467E22">
              <w:rPr>
                <w:rFonts w:cs="Calibri Light"/>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57BD1FFD"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0D811F8E"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2DA43A9E"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73DF90B3"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AE41077" w14:textId="77777777" w:rsidR="003E02BD" w:rsidRPr="00467E22" w:rsidRDefault="003E02BD" w:rsidP="00EE526B">
            <w:pPr>
              <w:numPr>
                <w:ilvl w:val="0"/>
                <w:numId w:val="24"/>
              </w:numPr>
              <w:spacing w:line="240" w:lineRule="auto"/>
              <w:rPr>
                <w:rFonts w:cs="Calibri Light"/>
              </w:rPr>
            </w:pPr>
            <w:r w:rsidRPr="00467E22">
              <w:rPr>
                <w:rFonts w:cs="Calibri Light"/>
              </w:rPr>
              <w:t>Do you follow formally documented enterprise risk management processes?</w:t>
            </w:r>
          </w:p>
        </w:tc>
        <w:tc>
          <w:tcPr>
            <w:tcW w:w="983" w:type="dxa"/>
            <w:tcBorders>
              <w:left w:val="single" w:sz="4" w:space="0" w:color="4F81BD"/>
            </w:tcBorders>
            <w:shd w:val="clear" w:color="auto" w:fill="auto"/>
            <w:vAlign w:val="center"/>
          </w:tcPr>
          <w:p w14:paraId="5A58889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17CB6CA"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87D241E"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662F06A3"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BF2254" w14:textId="77777777" w:rsidR="003E02BD" w:rsidRPr="00467E22" w:rsidRDefault="003E02BD" w:rsidP="00EE526B">
            <w:pPr>
              <w:numPr>
                <w:ilvl w:val="0"/>
                <w:numId w:val="24"/>
              </w:numPr>
              <w:spacing w:line="240" w:lineRule="auto"/>
              <w:rPr>
                <w:rFonts w:cs="Calibri Light"/>
              </w:rPr>
            </w:pPr>
            <w:r w:rsidRPr="00467E22">
              <w:rPr>
                <w:rFonts w:cs="Calibri Light"/>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5994E1BB"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FA4AE62"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2BC2AB36"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F38C08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1E9B1E" w14:textId="77777777" w:rsidR="003E02BD" w:rsidRPr="00467E22" w:rsidRDefault="003E02BD" w:rsidP="00EE526B">
            <w:pPr>
              <w:numPr>
                <w:ilvl w:val="0"/>
                <w:numId w:val="24"/>
              </w:numPr>
              <w:spacing w:line="240" w:lineRule="auto"/>
              <w:rPr>
                <w:rFonts w:cs="Calibri Light"/>
              </w:rPr>
            </w:pPr>
            <w:r w:rsidRPr="00467E22">
              <w:rPr>
                <w:rFonts w:cs="Calibri Light"/>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7231AA0F"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655EB52"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59319BF4"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1EDDF2C"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F3EA933" w14:textId="77777777" w:rsidR="003E02BD" w:rsidRPr="00467E22" w:rsidRDefault="003E02BD" w:rsidP="00C7412A">
            <w:pPr>
              <w:rPr>
                <w:rFonts w:cs="Calibri Light"/>
                <w:b/>
                <w:color w:val="002060"/>
              </w:rPr>
            </w:pPr>
            <w:r w:rsidRPr="00467E22">
              <w:rPr>
                <w:rFonts w:eastAsiaTheme="majorEastAsia" w:cs="Calibri Light"/>
                <w:b/>
                <w:iCs/>
                <w:color w:val="0E1B8D"/>
                <w:sz w:val="24"/>
                <w:szCs w:val="24"/>
                <w:lang w:val="en-GB"/>
              </w:rPr>
              <w:t>Information Security and Privacy Risk</w:t>
            </w:r>
          </w:p>
        </w:tc>
      </w:tr>
      <w:tr w:rsidR="003E02BD" w:rsidRPr="003758E5" w14:paraId="2B15D84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976610" w14:textId="77777777" w:rsidR="003E02BD" w:rsidRPr="00467E22" w:rsidRDefault="003E02BD" w:rsidP="00EE526B">
            <w:pPr>
              <w:numPr>
                <w:ilvl w:val="0"/>
                <w:numId w:val="25"/>
              </w:numPr>
              <w:spacing w:line="240" w:lineRule="auto"/>
              <w:rPr>
                <w:rFonts w:cs="Calibri Light"/>
              </w:rPr>
            </w:pPr>
            <w:r w:rsidRPr="00467E22">
              <w:rPr>
                <w:rFonts w:cs="Calibri Light"/>
              </w:rPr>
              <w:t>Are your physical security perimeters appropriately safeguarded?</w:t>
            </w:r>
          </w:p>
        </w:tc>
        <w:tc>
          <w:tcPr>
            <w:tcW w:w="983" w:type="dxa"/>
            <w:tcBorders>
              <w:left w:val="single" w:sz="4" w:space="0" w:color="4F81BD"/>
            </w:tcBorders>
            <w:shd w:val="clear" w:color="auto" w:fill="auto"/>
            <w:vAlign w:val="center"/>
          </w:tcPr>
          <w:p w14:paraId="14334DCE"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0F3C9116"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2196A3C7"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6AA5661"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01693C8" w14:textId="77777777" w:rsidR="003E02BD" w:rsidRPr="00467E22" w:rsidRDefault="003E02BD" w:rsidP="00EE526B">
            <w:pPr>
              <w:numPr>
                <w:ilvl w:val="0"/>
                <w:numId w:val="25"/>
              </w:numPr>
              <w:spacing w:line="240" w:lineRule="auto"/>
              <w:rPr>
                <w:rFonts w:cs="Calibri Light"/>
              </w:rPr>
            </w:pPr>
            <w:r w:rsidRPr="00467E22">
              <w:rPr>
                <w:rFonts w:cs="Calibri Light"/>
              </w:rPr>
              <w:t>Do you have video surveillance of areas that will contain SITA information/products?</w:t>
            </w:r>
          </w:p>
        </w:tc>
        <w:tc>
          <w:tcPr>
            <w:tcW w:w="983" w:type="dxa"/>
            <w:tcBorders>
              <w:left w:val="single" w:sz="4" w:space="0" w:color="4F81BD"/>
            </w:tcBorders>
            <w:shd w:val="clear" w:color="auto" w:fill="auto"/>
            <w:vAlign w:val="center"/>
          </w:tcPr>
          <w:p w14:paraId="7D30026B"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5D9CDDE"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FBB7CA9"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1298C07"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FC0B229" w14:textId="77777777" w:rsidR="003E02BD" w:rsidRPr="00467E22" w:rsidRDefault="003E02BD" w:rsidP="00EE526B">
            <w:pPr>
              <w:numPr>
                <w:ilvl w:val="0"/>
                <w:numId w:val="25"/>
              </w:numPr>
              <w:spacing w:line="240" w:lineRule="auto"/>
              <w:rPr>
                <w:rFonts w:cs="Calibri Light"/>
              </w:rPr>
            </w:pPr>
            <w:r w:rsidRPr="00467E22">
              <w:rPr>
                <w:rFonts w:cs="Calibri Light"/>
              </w:rPr>
              <w:t>Do you conduct security and suitability verification of all employees prior to employment?</w:t>
            </w:r>
          </w:p>
        </w:tc>
        <w:tc>
          <w:tcPr>
            <w:tcW w:w="983" w:type="dxa"/>
            <w:tcBorders>
              <w:left w:val="single" w:sz="4" w:space="0" w:color="4F81BD"/>
            </w:tcBorders>
            <w:shd w:val="clear" w:color="auto" w:fill="auto"/>
            <w:vAlign w:val="center"/>
          </w:tcPr>
          <w:p w14:paraId="7E7FB073"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03A118A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563B6F4C"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5108BC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1EDC514" w14:textId="77777777" w:rsidR="003E02BD" w:rsidRPr="00467E22" w:rsidRDefault="003E02BD" w:rsidP="00EE526B">
            <w:pPr>
              <w:numPr>
                <w:ilvl w:val="0"/>
                <w:numId w:val="25"/>
              </w:numPr>
              <w:spacing w:line="240" w:lineRule="auto"/>
              <w:rPr>
                <w:rFonts w:cs="Calibri Light"/>
              </w:rPr>
            </w:pPr>
            <w:r w:rsidRPr="00467E22">
              <w:rPr>
                <w:rFonts w:cs="Calibri Light"/>
              </w:rPr>
              <w:t>Do you have identification verification controls in place in all your buildings?</w:t>
            </w:r>
          </w:p>
        </w:tc>
        <w:tc>
          <w:tcPr>
            <w:tcW w:w="983" w:type="dxa"/>
            <w:tcBorders>
              <w:left w:val="single" w:sz="4" w:space="0" w:color="4F81BD"/>
            </w:tcBorders>
            <w:shd w:val="clear" w:color="auto" w:fill="auto"/>
            <w:vAlign w:val="center"/>
          </w:tcPr>
          <w:p w14:paraId="49AE769E"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45096A08"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5359E8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1164493C"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CEEAC5" w14:textId="77777777" w:rsidR="003E02BD" w:rsidRPr="00467E22" w:rsidRDefault="003E02BD" w:rsidP="00EE526B">
            <w:pPr>
              <w:numPr>
                <w:ilvl w:val="0"/>
                <w:numId w:val="25"/>
              </w:numPr>
              <w:spacing w:line="240" w:lineRule="auto"/>
              <w:rPr>
                <w:rFonts w:cs="Calibri Light"/>
              </w:rPr>
            </w:pPr>
            <w:r w:rsidRPr="00467E22">
              <w:rPr>
                <w:rFonts w:cs="Calibri Light"/>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6B11581D"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36E347E"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05E0853E"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C7AF836"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F5A2EA1" w14:textId="77777777" w:rsidR="003E02BD" w:rsidRPr="00467E22" w:rsidRDefault="003E02BD" w:rsidP="00EE526B">
            <w:pPr>
              <w:numPr>
                <w:ilvl w:val="0"/>
                <w:numId w:val="25"/>
              </w:numPr>
              <w:spacing w:line="240" w:lineRule="auto"/>
              <w:rPr>
                <w:rFonts w:cs="Calibri Light"/>
              </w:rPr>
            </w:pPr>
            <w:r w:rsidRPr="00467E22">
              <w:rPr>
                <w:rFonts w:cs="Calibri Light"/>
              </w:rPr>
              <w:t>Do you have Security Information and Events Management (SIEM) processes in place?</w:t>
            </w:r>
          </w:p>
        </w:tc>
        <w:tc>
          <w:tcPr>
            <w:tcW w:w="983" w:type="dxa"/>
            <w:tcBorders>
              <w:left w:val="single" w:sz="4" w:space="0" w:color="4F81BD"/>
            </w:tcBorders>
            <w:shd w:val="clear" w:color="auto" w:fill="auto"/>
            <w:vAlign w:val="center"/>
          </w:tcPr>
          <w:p w14:paraId="51BBBA4B"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9E6A6FD"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0A1064A"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352EC5D"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90F35A" w14:textId="77777777" w:rsidR="003E02BD" w:rsidRPr="00467E22" w:rsidRDefault="003E02BD" w:rsidP="00EE526B">
            <w:pPr>
              <w:numPr>
                <w:ilvl w:val="0"/>
                <w:numId w:val="25"/>
              </w:numPr>
              <w:spacing w:line="240" w:lineRule="auto"/>
              <w:rPr>
                <w:rFonts w:cs="Calibri Light"/>
              </w:rPr>
            </w:pPr>
            <w:r w:rsidRPr="00467E22">
              <w:rPr>
                <w:rFonts w:cs="Calibri Light"/>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27D4A554"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3D754FE" w14:textId="77777777" w:rsidR="003E02BD" w:rsidRPr="00467E22" w:rsidRDefault="003E02BD" w:rsidP="00C7412A">
            <w:pPr>
              <w:ind w:left="406" w:hanging="406"/>
              <w:jc w:val="center"/>
              <w:rPr>
                <w:rFonts w:cs="Calibri Light"/>
                <w:b/>
                <w:bCs/>
              </w:rPr>
            </w:pPr>
            <w:r w:rsidRPr="00467E22">
              <w:rPr>
                <w:rFonts w:cs="Calibri Light"/>
                <w:bCs/>
              </w:rPr>
              <w:t>Partially</w:t>
            </w:r>
          </w:p>
        </w:tc>
        <w:tc>
          <w:tcPr>
            <w:tcW w:w="1386" w:type="dxa"/>
            <w:shd w:val="clear" w:color="auto" w:fill="auto"/>
            <w:vAlign w:val="center"/>
          </w:tcPr>
          <w:p w14:paraId="16E46712"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68B971C"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F4288EC" w14:textId="77777777" w:rsidR="003E02BD" w:rsidRPr="00467E22" w:rsidRDefault="003E02BD" w:rsidP="00C7412A">
            <w:pPr>
              <w:rPr>
                <w:rFonts w:cs="Calibri Light"/>
                <w:b/>
                <w:color w:val="002060"/>
              </w:rPr>
            </w:pPr>
            <w:r w:rsidRPr="00467E22">
              <w:rPr>
                <w:rFonts w:eastAsiaTheme="majorEastAsia" w:cs="Calibri Light"/>
                <w:b/>
                <w:iCs/>
                <w:color w:val="0E1B8D"/>
                <w:sz w:val="24"/>
                <w:szCs w:val="24"/>
                <w:lang w:val="en-GB"/>
              </w:rPr>
              <w:t>Reputational Risk</w:t>
            </w:r>
            <w:r w:rsidRPr="00467E22">
              <w:rPr>
                <w:rFonts w:cs="Calibri Light"/>
                <w:b/>
                <w:color w:val="002060"/>
              </w:rPr>
              <w:t xml:space="preserve"> </w:t>
            </w:r>
          </w:p>
        </w:tc>
      </w:tr>
      <w:tr w:rsidR="003E02BD" w:rsidRPr="003758E5" w14:paraId="6997FB89"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430CAB0" w14:textId="77777777" w:rsidR="003E02BD" w:rsidRPr="00467E22" w:rsidRDefault="003E02BD" w:rsidP="00EE526B">
            <w:pPr>
              <w:numPr>
                <w:ilvl w:val="0"/>
                <w:numId w:val="26"/>
              </w:numPr>
              <w:spacing w:line="240" w:lineRule="auto"/>
              <w:rPr>
                <w:rFonts w:cs="Calibri Light"/>
              </w:rPr>
            </w:pPr>
            <w:r w:rsidRPr="00467E22">
              <w:rPr>
                <w:rFonts w:cs="Calibri Light"/>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6EDCA0A5"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10BCA90"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5C66AA16"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612BD97"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699A60B" w14:textId="77777777" w:rsidR="003E02BD" w:rsidRPr="00467E22" w:rsidRDefault="003E02BD" w:rsidP="00EE526B">
            <w:pPr>
              <w:numPr>
                <w:ilvl w:val="0"/>
                <w:numId w:val="26"/>
              </w:numPr>
              <w:spacing w:line="240" w:lineRule="auto"/>
              <w:rPr>
                <w:rFonts w:cs="Calibri Light"/>
              </w:rPr>
            </w:pPr>
            <w:r w:rsidRPr="00467E22">
              <w:rPr>
                <w:rFonts w:cs="Calibri Light"/>
              </w:rPr>
              <w:lastRenderedPageBreak/>
              <w:t xml:space="preserve">Please confirm that neither the company, nor any of its directors has been named in any corruption scandal (choose “Yes” to confirm </w:t>
            </w:r>
            <w:r w:rsidRPr="00467E22">
              <w:rPr>
                <w:rFonts w:cs="Calibri Light"/>
                <w:b/>
              </w:rPr>
              <w:t>not being named</w:t>
            </w:r>
            <w:r w:rsidRPr="00467E22">
              <w:rPr>
                <w:rFonts w:cs="Calibri Light"/>
              </w:rPr>
              <w:t xml:space="preserve"> in a corruption scandal)  </w:t>
            </w:r>
          </w:p>
        </w:tc>
        <w:tc>
          <w:tcPr>
            <w:tcW w:w="983" w:type="dxa"/>
            <w:tcBorders>
              <w:left w:val="single" w:sz="4" w:space="0" w:color="4F81BD"/>
            </w:tcBorders>
            <w:shd w:val="clear" w:color="auto" w:fill="auto"/>
            <w:vAlign w:val="center"/>
          </w:tcPr>
          <w:p w14:paraId="4F839D5B" w14:textId="77777777" w:rsidR="003E02BD" w:rsidRPr="00467E22" w:rsidRDefault="003E02BD" w:rsidP="00C7412A">
            <w:pPr>
              <w:ind w:left="406" w:hanging="406"/>
              <w:rPr>
                <w:rFonts w:cs="Calibri Light"/>
                <w:b/>
                <w:bCs/>
              </w:rPr>
            </w:pPr>
            <w:r w:rsidRPr="00467E22">
              <w:rPr>
                <w:rFonts w:cs="Calibri Light"/>
                <w:bCs/>
              </w:rPr>
              <w:t>Yes</w:t>
            </w:r>
          </w:p>
        </w:tc>
        <w:tc>
          <w:tcPr>
            <w:tcW w:w="1205" w:type="dxa"/>
            <w:shd w:val="clear" w:color="auto" w:fill="auto"/>
            <w:vAlign w:val="center"/>
          </w:tcPr>
          <w:p w14:paraId="0738901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FFC88A4"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C3900E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0024AC" w14:textId="77777777" w:rsidR="003E02BD" w:rsidRPr="00467E22" w:rsidRDefault="003E02BD" w:rsidP="00EE526B">
            <w:pPr>
              <w:numPr>
                <w:ilvl w:val="0"/>
                <w:numId w:val="26"/>
              </w:numPr>
              <w:spacing w:line="240" w:lineRule="auto"/>
              <w:rPr>
                <w:rFonts w:cs="Calibri Light"/>
              </w:rPr>
            </w:pPr>
            <w:r w:rsidRPr="00467E22">
              <w:rPr>
                <w:rFonts w:cs="Calibri Light"/>
              </w:rPr>
              <w:t>Do you have a social responsibility programme in place?</w:t>
            </w:r>
          </w:p>
        </w:tc>
        <w:tc>
          <w:tcPr>
            <w:tcW w:w="983" w:type="dxa"/>
            <w:tcBorders>
              <w:left w:val="single" w:sz="4" w:space="0" w:color="4F81BD"/>
            </w:tcBorders>
            <w:shd w:val="clear" w:color="auto" w:fill="auto"/>
            <w:vAlign w:val="center"/>
          </w:tcPr>
          <w:p w14:paraId="088B93A9"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6DAC5E35"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08A710B7"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9898FF9"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E3FE74" w14:textId="77777777" w:rsidR="003E02BD" w:rsidRPr="00467E22" w:rsidRDefault="003E02BD" w:rsidP="00EE526B">
            <w:pPr>
              <w:numPr>
                <w:ilvl w:val="0"/>
                <w:numId w:val="26"/>
              </w:numPr>
              <w:spacing w:line="240" w:lineRule="auto"/>
              <w:rPr>
                <w:rFonts w:cs="Calibri Light"/>
              </w:rPr>
            </w:pPr>
            <w:r w:rsidRPr="00467E22">
              <w:rPr>
                <w:rFonts w:cs="Calibri Light"/>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22A55087"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B0F213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E7A011D"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BB8B206"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652683" w14:textId="77777777" w:rsidR="003E02BD" w:rsidRPr="00467E22" w:rsidRDefault="003E02BD" w:rsidP="00EE526B">
            <w:pPr>
              <w:numPr>
                <w:ilvl w:val="0"/>
                <w:numId w:val="26"/>
              </w:numPr>
              <w:spacing w:line="240" w:lineRule="auto"/>
              <w:rPr>
                <w:rFonts w:cs="Calibri Light"/>
              </w:rPr>
            </w:pPr>
            <w:r w:rsidRPr="00467E22">
              <w:rPr>
                <w:rFonts w:cs="Calibri Light"/>
              </w:rPr>
              <w:t>Do you actively manage your organisation’s energy consumption?</w:t>
            </w:r>
          </w:p>
        </w:tc>
        <w:tc>
          <w:tcPr>
            <w:tcW w:w="983" w:type="dxa"/>
            <w:tcBorders>
              <w:left w:val="single" w:sz="4" w:space="0" w:color="4F81BD"/>
            </w:tcBorders>
            <w:shd w:val="clear" w:color="auto" w:fill="auto"/>
            <w:vAlign w:val="center"/>
          </w:tcPr>
          <w:p w14:paraId="5C834E5F"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4628A2C"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35B96E5"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ED1AE2F"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7925A0F" w14:textId="77777777" w:rsidR="003E02BD" w:rsidRPr="00467E22" w:rsidRDefault="003E02BD" w:rsidP="00EE526B">
            <w:pPr>
              <w:numPr>
                <w:ilvl w:val="0"/>
                <w:numId w:val="26"/>
              </w:numPr>
              <w:spacing w:line="240" w:lineRule="auto"/>
              <w:rPr>
                <w:rFonts w:cs="Calibri Light"/>
              </w:rPr>
            </w:pPr>
            <w:r w:rsidRPr="00467E22">
              <w:rPr>
                <w:rFonts w:cs="Calibri Light"/>
              </w:rPr>
              <w:t>Is your employment equity plan up to date and actively managed?</w:t>
            </w:r>
          </w:p>
        </w:tc>
        <w:tc>
          <w:tcPr>
            <w:tcW w:w="983" w:type="dxa"/>
            <w:tcBorders>
              <w:left w:val="single" w:sz="4" w:space="0" w:color="4F81BD"/>
            </w:tcBorders>
            <w:shd w:val="clear" w:color="auto" w:fill="auto"/>
            <w:vAlign w:val="center"/>
          </w:tcPr>
          <w:p w14:paraId="7495CF08"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234611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E7D7A83" w14:textId="77777777" w:rsidR="003E02BD" w:rsidRPr="00467E22" w:rsidRDefault="003E02BD" w:rsidP="00C7412A">
            <w:pPr>
              <w:ind w:left="406" w:hanging="406"/>
              <w:jc w:val="center"/>
              <w:rPr>
                <w:rFonts w:cs="Calibri Light"/>
                <w:b/>
                <w:bCs/>
              </w:rPr>
            </w:pPr>
            <w:r w:rsidRPr="00467E22">
              <w:rPr>
                <w:rFonts w:cs="Calibri Light"/>
                <w:bCs/>
              </w:rPr>
              <w:t>No</w:t>
            </w:r>
          </w:p>
        </w:tc>
      </w:tr>
    </w:tbl>
    <w:p w14:paraId="5D141C8F" w14:textId="77777777" w:rsidR="003E02BD" w:rsidRPr="00467E22" w:rsidRDefault="003E02BD" w:rsidP="003E02BD">
      <w:pPr>
        <w:rPr>
          <w:rFonts w:cs="Calibri Light"/>
        </w:rPr>
      </w:pPr>
    </w:p>
    <w:p w14:paraId="679891D5" w14:textId="77777777" w:rsidR="003E02BD" w:rsidRPr="00467E22" w:rsidRDefault="003E02BD" w:rsidP="003E02BD">
      <w:pPr>
        <w:pStyle w:val="Heading2"/>
        <w:rPr>
          <w:rFonts w:ascii="Calibri Light" w:hAnsi="Calibri Light" w:cs="Calibri Light"/>
        </w:rPr>
      </w:pPr>
      <w:r w:rsidRPr="00467E22">
        <w:rPr>
          <w:rFonts w:ascii="Calibri Light" w:hAnsi="Calibri Light" w:cs="Calibri Light"/>
        </w:rPr>
        <w:tab/>
      </w:r>
      <w:bookmarkStart w:id="253" w:name="_Toc194051242"/>
      <w:r w:rsidRPr="00467E22">
        <w:rPr>
          <w:rFonts w:ascii="Calibri Light" w:hAnsi="Calibri Light" w:cs="Calibri Light"/>
        </w:rPr>
        <w:t>Third Party Risk Management Declaration</w:t>
      </w:r>
      <w:bookmarkEnd w:id="253"/>
    </w:p>
    <w:p w14:paraId="631F8A31" w14:textId="77777777" w:rsidR="003E02BD" w:rsidRPr="00467E22" w:rsidRDefault="003E02BD" w:rsidP="00EE526B">
      <w:pPr>
        <w:numPr>
          <w:ilvl w:val="1"/>
          <w:numId w:val="33"/>
        </w:numPr>
        <w:spacing w:line="240" w:lineRule="auto"/>
        <w:rPr>
          <w:rFonts w:cs="Calibri Light"/>
        </w:rPr>
      </w:pPr>
      <w:r w:rsidRPr="00467E22">
        <w:rPr>
          <w:rFonts w:cs="Calibri Light"/>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3E02BD" w:rsidRPr="003758E5" w14:paraId="133D74EA" w14:textId="77777777" w:rsidTr="00C7412A">
        <w:trPr>
          <w:tblHeader/>
        </w:trPr>
        <w:tc>
          <w:tcPr>
            <w:tcW w:w="5240" w:type="dxa"/>
            <w:tcBorders>
              <w:bottom w:val="single" w:sz="4" w:space="0" w:color="4F81BD"/>
            </w:tcBorders>
            <w:shd w:val="clear" w:color="auto" w:fill="DBE5F1"/>
          </w:tcPr>
          <w:p w14:paraId="4C0576A2"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08A4EFDC"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Accept and Confirm</w:t>
            </w:r>
          </w:p>
          <w:p w14:paraId="3A927794" w14:textId="77777777" w:rsidR="003E02BD" w:rsidRPr="00467E22" w:rsidRDefault="003E02BD" w:rsidP="00C7412A">
            <w:pPr>
              <w:rPr>
                <w:rFonts w:eastAsiaTheme="majorEastAsia" w:cs="Calibri Light"/>
                <w:b/>
                <w:iCs/>
                <w:color w:val="0E1B8D"/>
                <w:sz w:val="24"/>
                <w:szCs w:val="24"/>
                <w:lang w:val="en-GB"/>
              </w:rPr>
            </w:pPr>
          </w:p>
        </w:tc>
        <w:tc>
          <w:tcPr>
            <w:tcW w:w="1843" w:type="dxa"/>
            <w:tcBorders>
              <w:bottom w:val="single" w:sz="4" w:space="0" w:color="4F81BD"/>
            </w:tcBorders>
            <w:shd w:val="clear" w:color="auto" w:fill="DBE5F1"/>
          </w:tcPr>
          <w:p w14:paraId="20024C7F"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Do not accept and Confirm</w:t>
            </w:r>
          </w:p>
        </w:tc>
      </w:tr>
      <w:tr w:rsidR="003E02BD" w:rsidRPr="003758E5" w14:paraId="0142A2F9" w14:textId="77777777" w:rsidTr="00C7412A">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37BAE124" w14:textId="77777777" w:rsidR="003E02BD" w:rsidRPr="00467E22" w:rsidRDefault="003E02BD" w:rsidP="00EE526B">
            <w:pPr>
              <w:numPr>
                <w:ilvl w:val="0"/>
                <w:numId w:val="28"/>
              </w:numPr>
              <w:spacing w:line="240" w:lineRule="auto"/>
              <w:jc w:val="left"/>
              <w:rPr>
                <w:rFonts w:cs="Calibri Light"/>
                <w:bCs/>
              </w:rPr>
            </w:pPr>
            <w:r w:rsidRPr="00467E22">
              <w:rPr>
                <w:rFonts w:cs="Calibri Light"/>
                <w:bCs/>
              </w:rPr>
              <w:t xml:space="preserve">All questions in this assessment were answered accurately. </w:t>
            </w:r>
          </w:p>
        </w:tc>
        <w:tc>
          <w:tcPr>
            <w:tcW w:w="2410" w:type="dxa"/>
            <w:tcBorders>
              <w:left w:val="single" w:sz="4" w:space="0" w:color="4F81BD"/>
            </w:tcBorders>
            <w:shd w:val="clear" w:color="auto" w:fill="auto"/>
          </w:tcPr>
          <w:p w14:paraId="175BFB65" w14:textId="77777777" w:rsidR="003E02BD" w:rsidRPr="00467E22" w:rsidRDefault="003E02BD" w:rsidP="00C7412A">
            <w:pPr>
              <w:ind w:left="301" w:hanging="301"/>
              <w:jc w:val="center"/>
              <w:rPr>
                <w:rFonts w:cs="Calibri Light"/>
                <w:b/>
                <w:sz w:val="20"/>
              </w:rPr>
            </w:pPr>
          </w:p>
          <w:p w14:paraId="3EC818F3" w14:textId="77777777" w:rsidR="003E02BD" w:rsidRPr="00467E22" w:rsidRDefault="003E02BD" w:rsidP="00C7412A">
            <w:pPr>
              <w:ind w:left="301" w:hanging="301"/>
              <w:jc w:val="center"/>
              <w:rPr>
                <w:rFonts w:cs="Calibri Light"/>
                <w:b/>
                <w:sz w:val="20"/>
              </w:rPr>
            </w:pPr>
          </w:p>
        </w:tc>
        <w:tc>
          <w:tcPr>
            <w:tcW w:w="1843" w:type="dxa"/>
            <w:shd w:val="clear" w:color="auto" w:fill="auto"/>
          </w:tcPr>
          <w:p w14:paraId="1D71F227" w14:textId="77777777" w:rsidR="003E02BD" w:rsidRPr="00467E22" w:rsidRDefault="003E02BD" w:rsidP="00C7412A">
            <w:pPr>
              <w:ind w:left="301" w:hanging="301"/>
              <w:jc w:val="center"/>
              <w:rPr>
                <w:rFonts w:cs="Calibri Light"/>
                <w:b/>
                <w:sz w:val="20"/>
              </w:rPr>
            </w:pPr>
          </w:p>
          <w:p w14:paraId="37638DC5" w14:textId="77777777" w:rsidR="003E02BD" w:rsidRPr="00467E22" w:rsidRDefault="003E02BD" w:rsidP="00C7412A">
            <w:pPr>
              <w:rPr>
                <w:rFonts w:cs="Calibri Light"/>
                <w:color w:val="FF0000"/>
              </w:rPr>
            </w:pPr>
          </w:p>
        </w:tc>
      </w:tr>
      <w:tr w:rsidR="003E02BD" w:rsidRPr="003758E5" w14:paraId="1C55DECB" w14:textId="77777777" w:rsidTr="00C7412A">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472ED37" w14:textId="77777777" w:rsidR="003E02BD" w:rsidRPr="00467E22" w:rsidRDefault="003E02BD" w:rsidP="00EE526B">
            <w:pPr>
              <w:numPr>
                <w:ilvl w:val="0"/>
                <w:numId w:val="28"/>
              </w:numPr>
              <w:spacing w:line="240" w:lineRule="auto"/>
              <w:jc w:val="left"/>
              <w:rPr>
                <w:rFonts w:cs="Calibri Light"/>
              </w:rPr>
            </w:pPr>
            <w:r w:rsidRPr="00467E22">
              <w:rPr>
                <w:rFonts w:cs="Calibri Light"/>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7803511D" w14:textId="77777777" w:rsidR="003E02BD" w:rsidRPr="00467E22" w:rsidRDefault="003E02BD" w:rsidP="00C7412A">
            <w:pPr>
              <w:ind w:left="301" w:hanging="301"/>
              <w:jc w:val="center"/>
              <w:rPr>
                <w:rFonts w:cs="Calibri Light"/>
                <w:b/>
                <w:sz w:val="20"/>
              </w:rPr>
            </w:pPr>
          </w:p>
        </w:tc>
        <w:tc>
          <w:tcPr>
            <w:tcW w:w="1843" w:type="dxa"/>
            <w:shd w:val="clear" w:color="auto" w:fill="auto"/>
          </w:tcPr>
          <w:p w14:paraId="324BADC3" w14:textId="77777777" w:rsidR="003E02BD" w:rsidRPr="00467E22" w:rsidRDefault="003E02BD" w:rsidP="00C7412A">
            <w:pPr>
              <w:ind w:left="301" w:hanging="301"/>
              <w:jc w:val="center"/>
              <w:rPr>
                <w:rFonts w:cs="Calibri Light"/>
                <w:b/>
                <w:sz w:val="20"/>
              </w:rPr>
            </w:pPr>
          </w:p>
        </w:tc>
      </w:tr>
    </w:tbl>
    <w:p w14:paraId="2550DA21" w14:textId="77777777" w:rsidR="003E02BD" w:rsidRPr="00467E22" w:rsidRDefault="003E02BD" w:rsidP="003E02BD">
      <w:pPr>
        <w:rPr>
          <w:rFonts w:cs="Calibri Light"/>
        </w:rPr>
      </w:pPr>
    </w:p>
    <w:p w14:paraId="29CCE94C" w14:textId="77777777" w:rsidR="003E02BD" w:rsidRPr="00467E22" w:rsidRDefault="003E02BD" w:rsidP="003E02BD">
      <w:pPr>
        <w:rPr>
          <w:rFonts w:cs="Calibri Light"/>
        </w:rPr>
      </w:pPr>
    </w:p>
    <w:p w14:paraId="351EE320" w14:textId="77777777" w:rsidR="003E02BD" w:rsidRPr="00467E22" w:rsidRDefault="003E02BD" w:rsidP="003E02BD">
      <w:pPr>
        <w:pStyle w:val="Heading3"/>
        <w:rPr>
          <w:rFonts w:ascii="Calibri Light" w:hAnsi="Calibri Light" w:cs="Calibri Light"/>
        </w:rPr>
      </w:pPr>
      <w:bookmarkStart w:id="254" w:name="_Toc194051243"/>
      <w:r w:rsidRPr="00467E22">
        <w:rPr>
          <w:rFonts w:ascii="Calibri Light" w:hAnsi="Calibri Light" w:cs="Calibri Light"/>
        </w:rPr>
        <w:t>Declaration of Acceptance</w:t>
      </w:r>
      <w:bookmarkEnd w:id="254"/>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0"/>
        <w:gridCol w:w="1821"/>
        <w:gridCol w:w="1897"/>
      </w:tblGrid>
      <w:tr w:rsidR="003E02BD" w:rsidRPr="003758E5" w14:paraId="7734C5B8" w14:textId="77777777" w:rsidTr="00C7412A">
        <w:tc>
          <w:tcPr>
            <w:tcW w:w="3099" w:type="pct"/>
            <w:shd w:val="clear" w:color="auto" w:fill="C6D9F1"/>
          </w:tcPr>
          <w:p w14:paraId="7CFC0648" w14:textId="77777777" w:rsidR="003E02BD" w:rsidRPr="00467E22" w:rsidRDefault="003E02BD" w:rsidP="00C7412A">
            <w:pPr>
              <w:rPr>
                <w:rFonts w:cs="Calibri Light"/>
                <w:b/>
              </w:rPr>
            </w:pPr>
          </w:p>
        </w:tc>
        <w:tc>
          <w:tcPr>
            <w:tcW w:w="931" w:type="pct"/>
            <w:shd w:val="clear" w:color="auto" w:fill="C6D9F1"/>
          </w:tcPr>
          <w:p w14:paraId="6B89F92E"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Accept all</w:t>
            </w:r>
          </w:p>
        </w:tc>
        <w:tc>
          <w:tcPr>
            <w:tcW w:w="970" w:type="pct"/>
            <w:shd w:val="clear" w:color="auto" w:fill="C6D9F1"/>
          </w:tcPr>
          <w:p w14:paraId="272951D3"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Do not accept all</w:t>
            </w:r>
          </w:p>
        </w:tc>
      </w:tr>
      <w:tr w:rsidR="003E02BD" w:rsidRPr="003758E5" w14:paraId="0633E37A" w14:textId="77777777" w:rsidTr="00C7412A">
        <w:tc>
          <w:tcPr>
            <w:tcW w:w="3099" w:type="pct"/>
            <w:shd w:val="clear" w:color="auto" w:fill="auto"/>
          </w:tcPr>
          <w:p w14:paraId="3E921B48" w14:textId="77777777" w:rsidR="003E02BD" w:rsidRPr="00467E22" w:rsidRDefault="003E02BD" w:rsidP="00EE526B">
            <w:pPr>
              <w:numPr>
                <w:ilvl w:val="0"/>
                <w:numId w:val="27"/>
              </w:numPr>
              <w:spacing w:line="240" w:lineRule="auto"/>
              <w:rPr>
                <w:rFonts w:cs="Calibri Light"/>
              </w:rPr>
            </w:pPr>
            <w:r w:rsidRPr="00467E22">
              <w:rPr>
                <w:rFonts w:cs="Calibri Light"/>
              </w:rPr>
              <w:t xml:space="preserve">The bidder declares that all information provided in this assessment is accurate. </w:t>
            </w:r>
          </w:p>
          <w:p w14:paraId="062D6151" w14:textId="77777777" w:rsidR="003E02BD" w:rsidRPr="00467E22" w:rsidRDefault="003E02BD" w:rsidP="00EE526B">
            <w:pPr>
              <w:numPr>
                <w:ilvl w:val="0"/>
                <w:numId w:val="27"/>
              </w:numPr>
              <w:spacing w:line="240" w:lineRule="auto"/>
              <w:rPr>
                <w:rFonts w:cs="Calibri Light"/>
              </w:rPr>
            </w:pPr>
            <w:r w:rsidRPr="00467E22">
              <w:rPr>
                <w:rFonts w:cs="Calibri Light"/>
              </w:rPr>
              <w:t xml:space="preserve">The bidder understands that any false information may constitute misrepresentation. </w:t>
            </w:r>
          </w:p>
          <w:p w14:paraId="15FB10D5" w14:textId="77777777" w:rsidR="003E02BD" w:rsidRPr="00467E22" w:rsidRDefault="003E02BD" w:rsidP="00EE526B">
            <w:pPr>
              <w:numPr>
                <w:ilvl w:val="1"/>
                <w:numId w:val="27"/>
              </w:numPr>
              <w:spacing w:line="240" w:lineRule="auto"/>
              <w:rPr>
                <w:rFonts w:cs="Calibri Light"/>
              </w:rPr>
            </w:pPr>
            <w:r w:rsidRPr="00467E22">
              <w:rPr>
                <w:rFonts w:cs="Calibri Light"/>
              </w:rPr>
              <w:t xml:space="preserve">SITA reserves the right to verify the information provided. </w:t>
            </w:r>
          </w:p>
          <w:p w14:paraId="5BC17BE4" w14:textId="77777777" w:rsidR="003E02BD" w:rsidRPr="00467E22" w:rsidRDefault="003E02BD" w:rsidP="00EE526B">
            <w:pPr>
              <w:numPr>
                <w:ilvl w:val="0"/>
                <w:numId w:val="27"/>
              </w:numPr>
              <w:tabs>
                <w:tab w:val="num" w:pos="989"/>
              </w:tabs>
              <w:spacing w:line="240" w:lineRule="auto"/>
              <w:jc w:val="left"/>
              <w:rPr>
                <w:rFonts w:cs="Calibri Light"/>
                <w:b/>
                <w:bCs/>
              </w:rPr>
            </w:pPr>
            <w:r w:rsidRPr="00467E22">
              <w:rPr>
                <w:rFonts w:cs="Calibri Light"/>
              </w:rPr>
              <w:t xml:space="preserve">By completing the Third-Party Risk Management Assessment the Bidder agrees to  provide all reasonable supporting documentation when requested to do so, as well as during contract finalisation as this is a </w:t>
            </w:r>
            <w:r w:rsidRPr="00467E22">
              <w:rPr>
                <w:rFonts w:cs="Calibri Light"/>
                <w:b/>
                <w:bCs/>
              </w:rPr>
              <w:t>pre-award condition of this bid.</w:t>
            </w:r>
          </w:p>
          <w:p w14:paraId="28BAC2BB" w14:textId="77777777" w:rsidR="003E02BD" w:rsidRPr="00467E22" w:rsidRDefault="003E02BD" w:rsidP="00EE526B">
            <w:pPr>
              <w:numPr>
                <w:ilvl w:val="0"/>
                <w:numId w:val="27"/>
              </w:numPr>
              <w:spacing w:line="240" w:lineRule="auto"/>
              <w:rPr>
                <w:rFonts w:cs="Calibri Light"/>
              </w:rPr>
            </w:pPr>
            <w:r w:rsidRPr="00467E22">
              <w:rPr>
                <w:rFonts w:cs="Calibri Light"/>
              </w:rPr>
              <w:lastRenderedPageBreak/>
              <w:t>The bidders understand and agrees that this section will form part of the contract and is legally binding.</w:t>
            </w:r>
          </w:p>
          <w:p w14:paraId="1FCD3ECD" w14:textId="77777777" w:rsidR="003E02BD" w:rsidRPr="00467E22" w:rsidRDefault="003E02BD" w:rsidP="00C7412A">
            <w:pPr>
              <w:rPr>
                <w:rFonts w:cs="Calibri Light"/>
              </w:rPr>
            </w:pPr>
          </w:p>
        </w:tc>
        <w:tc>
          <w:tcPr>
            <w:tcW w:w="931" w:type="pct"/>
            <w:shd w:val="clear" w:color="auto" w:fill="auto"/>
          </w:tcPr>
          <w:p w14:paraId="1FEF0129" w14:textId="77777777" w:rsidR="003E02BD" w:rsidRPr="00467E22" w:rsidRDefault="003E02BD" w:rsidP="00C7412A">
            <w:pPr>
              <w:rPr>
                <w:rFonts w:cs="Calibri Light"/>
              </w:rPr>
            </w:pPr>
          </w:p>
        </w:tc>
        <w:tc>
          <w:tcPr>
            <w:tcW w:w="970" w:type="pct"/>
            <w:shd w:val="clear" w:color="auto" w:fill="auto"/>
          </w:tcPr>
          <w:p w14:paraId="2F0C4EB3" w14:textId="77777777" w:rsidR="003E02BD" w:rsidRPr="00467E22" w:rsidRDefault="003E02BD" w:rsidP="00C7412A">
            <w:pPr>
              <w:rPr>
                <w:rFonts w:cs="Calibri Light"/>
              </w:rPr>
            </w:pPr>
          </w:p>
        </w:tc>
      </w:tr>
      <w:tr w:rsidR="003E02BD" w:rsidRPr="003758E5" w14:paraId="384DC4D4" w14:textId="77777777" w:rsidTr="00C7412A">
        <w:tc>
          <w:tcPr>
            <w:tcW w:w="5000" w:type="pct"/>
            <w:gridSpan w:val="3"/>
            <w:shd w:val="clear" w:color="auto" w:fill="auto"/>
          </w:tcPr>
          <w:p w14:paraId="0FAA6683" w14:textId="77777777" w:rsidR="003E02BD" w:rsidRPr="00467E22" w:rsidRDefault="003E02BD" w:rsidP="00C7412A">
            <w:pPr>
              <w:rPr>
                <w:rFonts w:cs="Calibri Light"/>
                <w:b/>
                <w:bCs/>
              </w:rPr>
            </w:pPr>
            <w:r w:rsidRPr="00467E22">
              <w:rPr>
                <w:rFonts w:cs="Calibri Light"/>
                <w:b/>
                <w:bCs/>
              </w:rPr>
              <w:t>Any additional comments by bidder pertaining to the third-party risk assessment:</w:t>
            </w:r>
          </w:p>
          <w:p w14:paraId="172B62FE" w14:textId="77777777" w:rsidR="003E02BD" w:rsidRPr="00467E22" w:rsidRDefault="003E02BD" w:rsidP="00C7412A">
            <w:pPr>
              <w:rPr>
                <w:rFonts w:cs="Calibri Light"/>
                <w:b/>
              </w:rPr>
            </w:pPr>
          </w:p>
          <w:p w14:paraId="768174F9" w14:textId="77777777" w:rsidR="003E02BD" w:rsidRPr="00467E22" w:rsidRDefault="003E02BD" w:rsidP="00C7412A">
            <w:pPr>
              <w:rPr>
                <w:rFonts w:cs="Calibri Light"/>
                <w:b/>
              </w:rPr>
            </w:pPr>
          </w:p>
          <w:p w14:paraId="5F717854" w14:textId="77777777" w:rsidR="003E02BD" w:rsidRPr="00467E22" w:rsidRDefault="003E02BD" w:rsidP="00C7412A">
            <w:pPr>
              <w:rPr>
                <w:rFonts w:cs="Calibri Light"/>
                <w:b/>
              </w:rPr>
            </w:pPr>
          </w:p>
          <w:p w14:paraId="1F2222BB" w14:textId="77777777" w:rsidR="003E02BD" w:rsidRPr="00467E22" w:rsidRDefault="003E02BD" w:rsidP="00C7412A">
            <w:pPr>
              <w:rPr>
                <w:rFonts w:cs="Calibri Light"/>
                <w:b/>
              </w:rPr>
            </w:pPr>
          </w:p>
          <w:p w14:paraId="7B9B2F34" w14:textId="77777777" w:rsidR="003E02BD" w:rsidRPr="00467E22" w:rsidRDefault="003E02BD" w:rsidP="00C7412A">
            <w:pPr>
              <w:rPr>
                <w:rFonts w:cs="Calibri Light"/>
                <w:b/>
              </w:rPr>
            </w:pPr>
          </w:p>
          <w:p w14:paraId="0B6EE4D7" w14:textId="77777777" w:rsidR="003E02BD" w:rsidRPr="00467E22" w:rsidRDefault="003E02BD" w:rsidP="00C7412A">
            <w:pPr>
              <w:rPr>
                <w:rFonts w:cs="Calibri Light"/>
                <w:b/>
              </w:rPr>
            </w:pPr>
          </w:p>
        </w:tc>
      </w:tr>
    </w:tbl>
    <w:p w14:paraId="1A84BFC0" w14:textId="77777777" w:rsidR="003E02BD" w:rsidRPr="00467E22" w:rsidRDefault="003E02BD" w:rsidP="003E02BD">
      <w:pPr>
        <w:pStyle w:val="Specification"/>
        <w:ind w:left="360"/>
        <w:rPr>
          <w:rFonts w:ascii="Calibri Light" w:hAnsi="Calibri Light" w:cs="Calibri Light"/>
          <w:color w:val="FF0000"/>
          <w:highlight w:val="yellow"/>
        </w:rPr>
      </w:pPr>
    </w:p>
    <w:p w14:paraId="71BCEE35" w14:textId="77777777" w:rsidR="003E02BD" w:rsidRDefault="003E02BD" w:rsidP="003E02BD">
      <w:pPr>
        <w:ind w:left="709" w:hanging="709"/>
        <w:rPr>
          <w:rFonts w:cs="Calibri Light"/>
          <w:b/>
          <w:bCs/>
        </w:rPr>
      </w:pPr>
      <w:r w:rsidRPr="00467E22">
        <w:rPr>
          <w:rFonts w:cs="Calibri Light"/>
          <w:b/>
          <w:bCs/>
        </w:rPr>
        <w:t>NOTE: Failing to complete all the questions, or not Accepting the Declaration of Acceptance will lead to disqualification.</w:t>
      </w:r>
    </w:p>
    <w:p w14:paraId="7FD7B312" w14:textId="77777777" w:rsidR="003758E5" w:rsidRDefault="003758E5" w:rsidP="003E02BD">
      <w:pPr>
        <w:ind w:left="709" w:hanging="709"/>
        <w:rPr>
          <w:rFonts w:cs="Calibri Light"/>
          <w:b/>
          <w:bCs/>
        </w:rPr>
      </w:pPr>
    </w:p>
    <w:p w14:paraId="08AE31EB" w14:textId="77777777" w:rsidR="003758E5" w:rsidRDefault="003758E5" w:rsidP="003E02BD">
      <w:pPr>
        <w:ind w:left="709" w:hanging="709"/>
        <w:rPr>
          <w:rFonts w:cs="Calibri Light"/>
          <w:b/>
          <w:bCs/>
        </w:rPr>
      </w:pPr>
    </w:p>
    <w:p w14:paraId="4C1AC17D" w14:textId="77777777" w:rsidR="003758E5" w:rsidRDefault="003758E5" w:rsidP="003E02BD">
      <w:pPr>
        <w:ind w:left="709" w:hanging="709"/>
        <w:rPr>
          <w:rFonts w:cs="Calibri Light"/>
          <w:b/>
          <w:bCs/>
        </w:rPr>
      </w:pPr>
    </w:p>
    <w:p w14:paraId="31BC1248" w14:textId="77777777" w:rsidR="003758E5" w:rsidRDefault="003758E5" w:rsidP="003E02BD">
      <w:pPr>
        <w:ind w:left="709" w:hanging="709"/>
        <w:rPr>
          <w:rFonts w:cs="Calibri Light"/>
          <w:b/>
          <w:bCs/>
        </w:rPr>
      </w:pPr>
    </w:p>
    <w:p w14:paraId="414C2A2D" w14:textId="77777777" w:rsidR="003758E5" w:rsidRDefault="003758E5" w:rsidP="003E02BD">
      <w:pPr>
        <w:ind w:left="709" w:hanging="709"/>
        <w:rPr>
          <w:rFonts w:cs="Calibri Light"/>
          <w:b/>
          <w:bCs/>
        </w:rPr>
      </w:pPr>
    </w:p>
    <w:p w14:paraId="475F87EE" w14:textId="77777777" w:rsidR="003758E5" w:rsidRDefault="003758E5" w:rsidP="003E02BD">
      <w:pPr>
        <w:ind w:left="709" w:hanging="709"/>
        <w:rPr>
          <w:rFonts w:cs="Calibri Light"/>
          <w:b/>
          <w:bCs/>
        </w:rPr>
      </w:pPr>
    </w:p>
    <w:p w14:paraId="4833CC3A" w14:textId="77777777" w:rsidR="003758E5" w:rsidRDefault="003758E5" w:rsidP="003E02BD">
      <w:pPr>
        <w:ind w:left="709" w:hanging="709"/>
        <w:rPr>
          <w:rFonts w:cs="Calibri Light"/>
          <w:b/>
          <w:bCs/>
        </w:rPr>
      </w:pPr>
    </w:p>
    <w:p w14:paraId="6DFB94BD" w14:textId="77777777" w:rsidR="003758E5" w:rsidRDefault="003758E5" w:rsidP="003E02BD">
      <w:pPr>
        <w:ind w:left="709" w:hanging="709"/>
        <w:rPr>
          <w:rFonts w:cs="Calibri Light"/>
          <w:b/>
          <w:bCs/>
        </w:rPr>
      </w:pPr>
    </w:p>
    <w:p w14:paraId="3506D953" w14:textId="77777777" w:rsidR="003758E5" w:rsidRDefault="003758E5" w:rsidP="003E02BD">
      <w:pPr>
        <w:ind w:left="709" w:hanging="709"/>
        <w:rPr>
          <w:rFonts w:cs="Calibri Light"/>
          <w:b/>
          <w:bCs/>
        </w:rPr>
      </w:pPr>
    </w:p>
    <w:p w14:paraId="59AC0A10" w14:textId="77777777" w:rsidR="003758E5" w:rsidRDefault="003758E5" w:rsidP="003E02BD">
      <w:pPr>
        <w:ind w:left="709" w:hanging="709"/>
        <w:rPr>
          <w:rFonts w:cs="Calibri Light"/>
          <w:b/>
          <w:bCs/>
        </w:rPr>
      </w:pPr>
    </w:p>
    <w:p w14:paraId="17487545" w14:textId="77777777" w:rsidR="003758E5" w:rsidRDefault="003758E5" w:rsidP="003E02BD">
      <w:pPr>
        <w:ind w:left="709" w:hanging="709"/>
        <w:rPr>
          <w:rFonts w:cs="Calibri Light"/>
          <w:b/>
          <w:bCs/>
        </w:rPr>
      </w:pPr>
    </w:p>
    <w:p w14:paraId="7140CE25" w14:textId="77777777" w:rsidR="003758E5" w:rsidRDefault="003758E5" w:rsidP="003E02BD">
      <w:pPr>
        <w:ind w:left="709" w:hanging="709"/>
        <w:rPr>
          <w:rFonts w:cs="Calibri Light"/>
          <w:b/>
          <w:bCs/>
        </w:rPr>
      </w:pPr>
    </w:p>
    <w:p w14:paraId="26B8517C" w14:textId="77777777" w:rsidR="003758E5" w:rsidRDefault="003758E5" w:rsidP="003E02BD">
      <w:pPr>
        <w:ind w:left="709" w:hanging="709"/>
        <w:rPr>
          <w:rFonts w:cs="Calibri Light"/>
          <w:b/>
          <w:bCs/>
        </w:rPr>
      </w:pPr>
    </w:p>
    <w:p w14:paraId="066D27EE" w14:textId="77777777" w:rsidR="003758E5" w:rsidRDefault="003758E5" w:rsidP="003E02BD">
      <w:pPr>
        <w:ind w:left="709" w:hanging="709"/>
        <w:rPr>
          <w:rFonts w:cs="Calibri Light"/>
          <w:b/>
          <w:bCs/>
        </w:rPr>
      </w:pPr>
    </w:p>
    <w:p w14:paraId="6365987D" w14:textId="77777777" w:rsidR="003758E5" w:rsidRDefault="003758E5" w:rsidP="003E02BD">
      <w:pPr>
        <w:ind w:left="709" w:hanging="709"/>
        <w:rPr>
          <w:rFonts w:cs="Calibri Light"/>
          <w:b/>
          <w:bCs/>
        </w:rPr>
      </w:pPr>
    </w:p>
    <w:p w14:paraId="1B89EC54" w14:textId="77777777" w:rsidR="003758E5" w:rsidRDefault="003758E5" w:rsidP="003E02BD">
      <w:pPr>
        <w:ind w:left="709" w:hanging="709"/>
        <w:rPr>
          <w:rFonts w:cs="Calibri Light"/>
          <w:b/>
          <w:bCs/>
        </w:rPr>
      </w:pPr>
    </w:p>
    <w:p w14:paraId="3B068FB6" w14:textId="77777777" w:rsidR="003758E5" w:rsidRDefault="003758E5" w:rsidP="003E02BD">
      <w:pPr>
        <w:ind w:left="709" w:hanging="709"/>
        <w:rPr>
          <w:rFonts w:cs="Calibri Light"/>
          <w:b/>
          <w:bCs/>
        </w:rPr>
      </w:pPr>
    </w:p>
    <w:p w14:paraId="4FD59EA1" w14:textId="77777777" w:rsidR="003758E5" w:rsidRDefault="003758E5" w:rsidP="003E02BD">
      <w:pPr>
        <w:ind w:left="709" w:hanging="709"/>
        <w:rPr>
          <w:rFonts w:cs="Calibri Light"/>
          <w:b/>
          <w:bCs/>
        </w:rPr>
      </w:pPr>
    </w:p>
    <w:p w14:paraId="3CF491D1" w14:textId="77777777" w:rsidR="003758E5" w:rsidRDefault="003758E5" w:rsidP="003E02BD">
      <w:pPr>
        <w:ind w:left="709" w:hanging="709"/>
        <w:rPr>
          <w:rFonts w:cs="Calibri Light"/>
          <w:b/>
          <w:bCs/>
        </w:rPr>
      </w:pPr>
    </w:p>
    <w:p w14:paraId="3A809E1C" w14:textId="77777777" w:rsidR="003758E5" w:rsidRPr="00467E22" w:rsidRDefault="003758E5" w:rsidP="003758E5">
      <w:pPr>
        <w:pStyle w:val="AnnexH1"/>
        <w:numPr>
          <w:ilvl w:val="0"/>
          <w:numId w:val="1"/>
        </w:numPr>
        <w:tabs>
          <w:tab w:val="left" w:pos="4395"/>
        </w:tabs>
        <w:rPr>
          <w:rFonts w:ascii="Calibri Light" w:hAnsi="Calibri Light" w:cs="Calibri Light"/>
          <w:szCs w:val="36"/>
        </w:rPr>
      </w:pPr>
      <w:bookmarkStart w:id="255" w:name="_Toc190439523"/>
      <w:bookmarkStart w:id="256" w:name="_Toc194051244"/>
      <w:r w:rsidRPr="00467E22">
        <w:rPr>
          <w:rFonts w:ascii="Calibri Light" w:hAnsi="Calibri Light" w:cs="Calibri Light"/>
          <w:szCs w:val="36"/>
        </w:rPr>
        <w:lastRenderedPageBreak/>
        <w:t>Product/Service Functional Requirements ADDENDUM 1</w:t>
      </w:r>
      <w:bookmarkEnd w:id="255"/>
      <w:bookmarkEnd w:id="256"/>
    </w:p>
    <w:p w14:paraId="379CD885" w14:textId="44C16DF2" w:rsidR="00CF3B6C" w:rsidRPr="00467E22" w:rsidRDefault="00EE57B9" w:rsidP="00467E22">
      <w:pPr>
        <w:pStyle w:val="ListParagraph"/>
        <w:rPr>
          <w:rFonts w:ascii="Calibri Light" w:hAnsi="Calibri Light" w:cs="Calibri Light"/>
          <w:b/>
          <w:sz w:val="20"/>
        </w:rPr>
      </w:pPr>
      <w:bookmarkStart w:id="257" w:name="_Hlk131429424"/>
      <w:r w:rsidRPr="00467E22">
        <w:rPr>
          <w:rFonts w:ascii="Calibri Light" w:hAnsi="Calibri Light" w:cs="Calibri Light"/>
          <w:b/>
          <w:szCs w:val="24"/>
        </w:rPr>
        <w:t>NB:  The Bidder must confirm that they comply with the following Product / Service Functional requirements as indicated below as this will be legal contractual binding.</w:t>
      </w:r>
      <w:bookmarkEnd w:id="257"/>
    </w:p>
    <w:p w14:paraId="75FE5213" w14:textId="77777777" w:rsidR="00CF3B6C" w:rsidRPr="00B60498" w:rsidRDefault="00CF3B6C" w:rsidP="00CF3B6C">
      <w:pPr>
        <w:suppressAutoHyphens/>
        <w:rPr>
          <w:rFonts w:cs="Calibri Light"/>
          <w:lang w:val="en-GB"/>
        </w:rPr>
      </w:pPr>
    </w:p>
    <w:p w14:paraId="1E4F5334" w14:textId="113D4149" w:rsidR="00CF3B6C" w:rsidRPr="00E725CB" w:rsidRDefault="00CF3B6C" w:rsidP="00CF3B6C">
      <w:pPr>
        <w:suppressAutoHyphens/>
        <w:rPr>
          <w:lang w:val="en-GB"/>
        </w:rPr>
      </w:pPr>
      <w:r w:rsidRPr="00E725CB">
        <w:rPr>
          <w:lang w:val="en-GB"/>
        </w:rPr>
        <w:t>Refer to Section 2 Scope of Work and Section 3 Requirements for the detailed information:</w:t>
      </w:r>
    </w:p>
    <w:p w14:paraId="3578DC25" w14:textId="77777777" w:rsidR="003758E5" w:rsidRDefault="003758E5" w:rsidP="00467E22">
      <w:pPr>
        <w:rPr>
          <w:rFonts w:cs="Calibri Light"/>
          <w:b/>
          <w:bCs/>
        </w:rPr>
      </w:pPr>
    </w:p>
    <w:p w14:paraId="36A310E4" w14:textId="5621698A" w:rsidR="00363127" w:rsidRPr="002F2F2D" w:rsidRDefault="00363127" w:rsidP="00467E22">
      <w:pPr>
        <w:pStyle w:val="Caption"/>
        <w:jc w:val="left"/>
        <w:rPr>
          <w:rFonts w:ascii="Calibri Light" w:hAnsi="Calibri Light" w:cs="Calibri Light"/>
        </w:rPr>
      </w:pPr>
      <w:r w:rsidRPr="002F2F2D">
        <w:rPr>
          <w:rFonts w:ascii="Calibri Light" w:eastAsia="Calibri Light" w:hAnsi="Calibri Light" w:cs="Calibri Light"/>
          <w:sz w:val="20"/>
        </w:rPr>
        <w:t>Router Specification</w:t>
      </w:r>
    </w:p>
    <w:tbl>
      <w:tblPr>
        <w:tblStyle w:val="TableGrid3"/>
        <w:tblW w:w="0" w:type="auto"/>
        <w:jc w:val="center"/>
        <w:tblLook w:val="04A0" w:firstRow="1" w:lastRow="0" w:firstColumn="1" w:lastColumn="0" w:noHBand="0" w:noVBand="1"/>
      </w:tblPr>
      <w:tblGrid>
        <w:gridCol w:w="3279"/>
        <w:gridCol w:w="6379"/>
      </w:tblGrid>
      <w:tr w:rsidR="00363127" w:rsidRPr="00FE388E" w14:paraId="56A1FCD6" w14:textId="77777777" w:rsidTr="00467E22">
        <w:trPr>
          <w:jc w:val="center"/>
        </w:trPr>
        <w:tc>
          <w:tcPr>
            <w:tcW w:w="3279" w:type="dxa"/>
          </w:tcPr>
          <w:p w14:paraId="28CBD172" w14:textId="77777777" w:rsidR="00363127" w:rsidRPr="00FE388E" w:rsidRDefault="00363127" w:rsidP="00263B04">
            <w:pPr>
              <w:contextualSpacing/>
              <w:rPr>
                <w:rFonts w:eastAsia="Calibri Light" w:cs="Calibri Light"/>
                <w:b/>
                <w:sz w:val="20"/>
              </w:rPr>
            </w:pPr>
            <w:r w:rsidRPr="00FE388E">
              <w:rPr>
                <w:rFonts w:eastAsia="Calibri Light" w:cs="Calibri Light"/>
                <w:b/>
                <w:sz w:val="20"/>
              </w:rPr>
              <w:t>Router Specification</w:t>
            </w:r>
          </w:p>
        </w:tc>
        <w:tc>
          <w:tcPr>
            <w:tcW w:w="6379" w:type="dxa"/>
            <w:shd w:val="clear" w:color="auto" w:fill="auto"/>
          </w:tcPr>
          <w:p w14:paraId="2E2EDB5B" w14:textId="77777777" w:rsidR="00363127" w:rsidRPr="00FE388E" w:rsidRDefault="00363127" w:rsidP="00263B04">
            <w:pPr>
              <w:contextualSpacing/>
              <w:rPr>
                <w:rFonts w:eastAsia="Calibri Light" w:cs="Calibri Light"/>
                <w:sz w:val="20"/>
              </w:rPr>
            </w:pPr>
            <w:r w:rsidRPr="00FE388E">
              <w:rPr>
                <w:rFonts w:eastAsia="Calibri Light" w:cs="Calibri Light"/>
                <w:sz w:val="20"/>
              </w:rPr>
              <w:t>Minimum 2 x slots (One will be used for LTE module/card/ Support for 5G)</w:t>
            </w:r>
          </w:p>
        </w:tc>
      </w:tr>
      <w:tr w:rsidR="00363127" w:rsidRPr="00457DF9" w14:paraId="204A2E57" w14:textId="77777777" w:rsidTr="00467E22">
        <w:trPr>
          <w:jc w:val="center"/>
        </w:trPr>
        <w:tc>
          <w:tcPr>
            <w:tcW w:w="3279" w:type="dxa"/>
          </w:tcPr>
          <w:p w14:paraId="1F6D8239" w14:textId="77777777" w:rsidR="00363127" w:rsidRPr="00457DF9" w:rsidRDefault="00363127" w:rsidP="00263B04">
            <w:pPr>
              <w:contextualSpacing/>
              <w:rPr>
                <w:rFonts w:eastAsia="Calibri Light" w:cs="Times New Roman"/>
                <w:b/>
                <w:sz w:val="20"/>
              </w:rPr>
            </w:pPr>
          </w:p>
        </w:tc>
        <w:tc>
          <w:tcPr>
            <w:tcW w:w="6379" w:type="dxa"/>
          </w:tcPr>
          <w:p w14:paraId="47298E70"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Minimum LAN/WAN ports - 4 x GigE</w:t>
            </w:r>
          </w:p>
        </w:tc>
      </w:tr>
      <w:tr w:rsidR="00363127" w:rsidRPr="00457DF9" w14:paraId="1E8432AA" w14:textId="77777777" w:rsidTr="00467E22">
        <w:trPr>
          <w:jc w:val="center"/>
        </w:trPr>
        <w:tc>
          <w:tcPr>
            <w:tcW w:w="3279" w:type="dxa"/>
          </w:tcPr>
          <w:p w14:paraId="58E0764D" w14:textId="77777777" w:rsidR="00363127" w:rsidRPr="00457DF9" w:rsidRDefault="00363127" w:rsidP="00263B04">
            <w:pPr>
              <w:contextualSpacing/>
              <w:rPr>
                <w:rFonts w:eastAsia="Calibri Light" w:cs="Times New Roman"/>
                <w:b/>
                <w:sz w:val="20"/>
              </w:rPr>
            </w:pPr>
          </w:p>
        </w:tc>
        <w:tc>
          <w:tcPr>
            <w:tcW w:w="6379" w:type="dxa"/>
          </w:tcPr>
          <w:p w14:paraId="362758BE" w14:textId="77777777" w:rsidR="00363127" w:rsidRPr="00457DF9" w:rsidRDefault="00363127" w:rsidP="00263B04">
            <w:pPr>
              <w:contextualSpacing/>
              <w:rPr>
                <w:rFonts w:eastAsia="Calibri Light" w:cs="Times New Roman"/>
                <w:sz w:val="20"/>
              </w:rPr>
            </w:pPr>
            <w:r>
              <w:rPr>
                <w:rFonts w:eastAsia="Calibri Light" w:cs="Times New Roman"/>
                <w:sz w:val="20"/>
              </w:rPr>
              <w:t xml:space="preserve">POE LAN ports or minimum 4 Port POE module </w:t>
            </w:r>
          </w:p>
        </w:tc>
      </w:tr>
      <w:tr w:rsidR="00363127" w:rsidRPr="00457DF9" w14:paraId="301D286D" w14:textId="77777777" w:rsidTr="00467E22">
        <w:trPr>
          <w:jc w:val="center"/>
        </w:trPr>
        <w:tc>
          <w:tcPr>
            <w:tcW w:w="3279" w:type="dxa"/>
          </w:tcPr>
          <w:p w14:paraId="50985BBB" w14:textId="77777777" w:rsidR="00363127" w:rsidRPr="00457DF9" w:rsidRDefault="00363127" w:rsidP="00263B04">
            <w:pPr>
              <w:contextualSpacing/>
              <w:rPr>
                <w:rFonts w:eastAsia="Calibri Light" w:cs="Times New Roman"/>
                <w:sz w:val="20"/>
              </w:rPr>
            </w:pPr>
          </w:p>
        </w:tc>
        <w:tc>
          <w:tcPr>
            <w:tcW w:w="6379" w:type="dxa"/>
          </w:tcPr>
          <w:p w14:paraId="0003E2B7"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Minimum throughput of 1 Gbps</w:t>
            </w:r>
          </w:p>
        </w:tc>
      </w:tr>
      <w:tr w:rsidR="00363127" w:rsidRPr="00457DF9" w14:paraId="5B46CE0A" w14:textId="77777777" w:rsidTr="00467E22">
        <w:trPr>
          <w:jc w:val="center"/>
        </w:trPr>
        <w:tc>
          <w:tcPr>
            <w:tcW w:w="3279" w:type="dxa"/>
          </w:tcPr>
          <w:p w14:paraId="69A49BF0" w14:textId="77777777" w:rsidR="00363127" w:rsidRPr="00457DF9" w:rsidRDefault="00363127" w:rsidP="00263B04">
            <w:pPr>
              <w:contextualSpacing/>
              <w:rPr>
                <w:rFonts w:eastAsia="Calibri Light" w:cs="Times New Roman"/>
                <w:sz w:val="20"/>
              </w:rPr>
            </w:pPr>
          </w:p>
        </w:tc>
        <w:tc>
          <w:tcPr>
            <w:tcW w:w="6379" w:type="dxa"/>
          </w:tcPr>
          <w:p w14:paraId="6AFF32A5"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Minimum Memory 2GB</w:t>
            </w:r>
          </w:p>
        </w:tc>
      </w:tr>
      <w:tr w:rsidR="00363127" w:rsidRPr="00457DF9" w14:paraId="7A5B2C81" w14:textId="77777777" w:rsidTr="00467E22">
        <w:trPr>
          <w:jc w:val="center"/>
        </w:trPr>
        <w:tc>
          <w:tcPr>
            <w:tcW w:w="3279" w:type="dxa"/>
          </w:tcPr>
          <w:p w14:paraId="465B3744" w14:textId="77777777" w:rsidR="00363127" w:rsidRPr="00457DF9" w:rsidRDefault="00363127" w:rsidP="00263B04">
            <w:pPr>
              <w:contextualSpacing/>
              <w:rPr>
                <w:rFonts w:eastAsia="Calibri Light" w:cs="Times New Roman"/>
                <w:sz w:val="20"/>
              </w:rPr>
            </w:pPr>
          </w:p>
        </w:tc>
        <w:tc>
          <w:tcPr>
            <w:tcW w:w="6379" w:type="dxa"/>
          </w:tcPr>
          <w:p w14:paraId="3463F92E"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 xml:space="preserve">Minimum Flash </w:t>
            </w:r>
            <w:r>
              <w:rPr>
                <w:rFonts w:eastAsia="Calibri Light" w:cs="Times New Roman"/>
                <w:sz w:val="20"/>
              </w:rPr>
              <w:t>1</w:t>
            </w:r>
            <w:r w:rsidRPr="00457DF9">
              <w:rPr>
                <w:rFonts w:eastAsia="Calibri Light" w:cs="Times New Roman"/>
                <w:sz w:val="20"/>
              </w:rPr>
              <w:t>GB</w:t>
            </w:r>
          </w:p>
        </w:tc>
      </w:tr>
      <w:tr w:rsidR="00363127" w:rsidRPr="00457DF9" w14:paraId="5D6CF24B" w14:textId="77777777" w:rsidTr="00467E22">
        <w:trPr>
          <w:jc w:val="center"/>
        </w:trPr>
        <w:tc>
          <w:tcPr>
            <w:tcW w:w="3279" w:type="dxa"/>
          </w:tcPr>
          <w:p w14:paraId="16C7460E" w14:textId="77777777" w:rsidR="00363127" w:rsidRPr="00457DF9" w:rsidRDefault="00363127" w:rsidP="00263B04">
            <w:pPr>
              <w:contextualSpacing/>
              <w:rPr>
                <w:rFonts w:eastAsia="Calibri Light" w:cs="Times New Roman"/>
                <w:sz w:val="20"/>
              </w:rPr>
            </w:pPr>
          </w:p>
        </w:tc>
        <w:tc>
          <w:tcPr>
            <w:tcW w:w="6379" w:type="dxa"/>
          </w:tcPr>
          <w:p w14:paraId="75D73DDB"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Console Port</w:t>
            </w:r>
          </w:p>
        </w:tc>
      </w:tr>
      <w:tr w:rsidR="00363127" w:rsidRPr="00457DF9" w14:paraId="07CCE648" w14:textId="77777777" w:rsidTr="00467E22">
        <w:trPr>
          <w:jc w:val="center"/>
        </w:trPr>
        <w:tc>
          <w:tcPr>
            <w:tcW w:w="3279" w:type="dxa"/>
          </w:tcPr>
          <w:p w14:paraId="37980B47" w14:textId="77777777" w:rsidR="00363127" w:rsidRPr="00457DF9" w:rsidRDefault="00363127" w:rsidP="00263B04">
            <w:pPr>
              <w:contextualSpacing/>
              <w:rPr>
                <w:rFonts w:eastAsia="Calibri Light" w:cs="Times New Roman"/>
                <w:sz w:val="20"/>
              </w:rPr>
            </w:pPr>
          </w:p>
        </w:tc>
        <w:tc>
          <w:tcPr>
            <w:tcW w:w="6379" w:type="dxa"/>
          </w:tcPr>
          <w:p w14:paraId="5EF56913"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USB</w:t>
            </w:r>
          </w:p>
        </w:tc>
      </w:tr>
      <w:tr w:rsidR="00363127" w:rsidRPr="00457DF9" w14:paraId="3F28A9A6" w14:textId="77777777" w:rsidTr="00467E22">
        <w:trPr>
          <w:jc w:val="center"/>
        </w:trPr>
        <w:tc>
          <w:tcPr>
            <w:tcW w:w="3279" w:type="dxa"/>
          </w:tcPr>
          <w:p w14:paraId="5AAB0C9B" w14:textId="77777777" w:rsidR="00363127" w:rsidRPr="00457DF9" w:rsidRDefault="00363127" w:rsidP="00263B04">
            <w:pPr>
              <w:contextualSpacing/>
              <w:rPr>
                <w:rFonts w:eastAsia="Calibri Light" w:cs="Times New Roman"/>
                <w:b/>
                <w:sz w:val="20"/>
              </w:rPr>
            </w:pPr>
            <w:r w:rsidRPr="00457DF9">
              <w:rPr>
                <w:rFonts w:eastAsia="Calibri Light" w:cs="Times New Roman"/>
                <w:b/>
                <w:sz w:val="20"/>
              </w:rPr>
              <w:t>Features/functionality</w:t>
            </w:r>
          </w:p>
        </w:tc>
        <w:tc>
          <w:tcPr>
            <w:tcW w:w="6379" w:type="dxa"/>
          </w:tcPr>
          <w:p w14:paraId="6F0F75D7"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IP Services /VRF lite, Address - IPv4, IPv6</w:t>
            </w:r>
          </w:p>
        </w:tc>
      </w:tr>
      <w:tr w:rsidR="00363127" w:rsidRPr="00457DF9" w14:paraId="7E1AEB8B" w14:textId="77777777" w:rsidTr="00467E22">
        <w:trPr>
          <w:jc w:val="center"/>
        </w:trPr>
        <w:tc>
          <w:tcPr>
            <w:tcW w:w="3279" w:type="dxa"/>
          </w:tcPr>
          <w:p w14:paraId="1601188E" w14:textId="77777777" w:rsidR="00363127" w:rsidRPr="00457DF9" w:rsidRDefault="00363127" w:rsidP="00263B04">
            <w:pPr>
              <w:contextualSpacing/>
              <w:rPr>
                <w:rFonts w:eastAsia="Calibri Light" w:cs="Times New Roman"/>
                <w:sz w:val="20"/>
              </w:rPr>
            </w:pPr>
          </w:p>
        </w:tc>
        <w:tc>
          <w:tcPr>
            <w:tcW w:w="6379" w:type="dxa"/>
          </w:tcPr>
          <w:p w14:paraId="4317AB7E"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Routing (IPv4 and IPv6) – BGP, OSPF, Static Routing, Multicast</w:t>
            </w:r>
          </w:p>
        </w:tc>
      </w:tr>
      <w:tr w:rsidR="00363127" w:rsidRPr="00457DF9" w14:paraId="3C43F67E" w14:textId="77777777" w:rsidTr="00467E22">
        <w:trPr>
          <w:jc w:val="center"/>
        </w:trPr>
        <w:tc>
          <w:tcPr>
            <w:tcW w:w="3279" w:type="dxa"/>
          </w:tcPr>
          <w:p w14:paraId="69CB2D7A" w14:textId="77777777" w:rsidR="00363127" w:rsidRPr="00457DF9" w:rsidRDefault="00363127" w:rsidP="00263B04">
            <w:pPr>
              <w:contextualSpacing/>
              <w:rPr>
                <w:rFonts w:eastAsia="Calibri Light" w:cs="Times New Roman"/>
                <w:sz w:val="20"/>
              </w:rPr>
            </w:pPr>
          </w:p>
        </w:tc>
        <w:tc>
          <w:tcPr>
            <w:tcW w:w="6379" w:type="dxa"/>
          </w:tcPr>
          <w:p w14:paraId="329C966F"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PPP, GRE, 802.1q, IPSec, L2VPN, AAA, ACL, Radius, TACACS, PIM (SM/DM), IGMP (v1/v2/v3), IPS/IDS.</w:t>
            </w:r>
          </w:p>
        </w:tc>
      </w:tr>
      <w:tr w:rsidR="00363127" w:rsidRPr="00457DF9" w14:paraId="25F4947D" w14:textId="77777777" w:rsidTr="00467E22">
        <w:trPr>
          <w:jc w:val="center"/>
        </w:trPr>
        <w:tc>
          <w:tcPr>
            <w:tcW w:w="3279" w:type="dxa"/>
          </w:tcPr>
          <w:p w14:paraId="16541545" w14:textId="77777777" w:rsidR="00363127" w:rsidRPr="00457DF9" w:rsidRDefault="00363127" w:rsidP="00263B04">
            <w:pPr>
              <w:contextualSpacing/>
              <w:rPr>
                <w:rFonts w:eastAsia="Calibri Light" w:cs="Times New Roman"/>
                <w:sz w:val="20"/>
              </w:rPr>
            </w:pPr>
          </w:p>
        </w:tc>
        <w:tc>
          <w:tcPr>
            <w:tcW w:w="6379" w:type="dxa"/>
          </w:tcPr>
          <w:p w14:paraId="32C0B536"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Management – SNMP (v1, v2c, v3), NTP, SSH (v1/v2)</w:t>
            </w:r>
          </w:p>
        </w:tc>
      </w:tr>
      <w:tr w:rsidR="00363127" w:rsidRPr="00457DF9" w14:paraId="2A91CEC8" w14:textId="77777777" w:rsidTr="00467E22">
        <w:trPr>
          <w:jc w:val="center"/>
        </w:trPr>
        <w:tc>
          <w:tcPr>
            <w:tcW w:w="3279" w:type="dxa"/>
          </w:tcPr>
          <w:p w14:paraId="32F137E8" w14:textId="77777777" w:rsidR="00363127" w:rsidRPr="00457DF9" w:rsidRDefault="00363127" w:rsidP="00263B04">
            <w:pPr>
              <w:contextualSpacing/>
              <w:rPr>
                <w:rFonts w:eastAsia="Calibri Light" w:cs="Times New Roman"/>
                <w:sz w:val="20"/>
              </w:rPr>
            </w:pPr>
          </w:p>
        </w:tc>
        <w:tc>
          <w:tcPr>
            <w:tcW w:w="6379" w:type="dxa"/>
          </w:tcPr>
          <w:p w14:paraId="6AFA9778" w14:textId="77777777" w:rsidR="00363127" w:rsidRPr="00457DF9" w:rsidRDefault="00363127" w:rsidP="00263B04">
            <w:pPr>
              <w:contextualSpacing/>
              <w:rPr>
                <w:rFonts w:eastAsia="Calibri Light" w:cs="Times New Roman"/>
                <w:sz w:val="20"/>
              </w:rPr>
            </w:pPr>
            <w:proofErr w:type="spellStart"/>
            <w:r w:rsidRPr="00457DF9">
              <w:rPr>
                <w:rFonts w:eastAsia="Calibri Light" w:cs="Times New Roman"/>
                <w:sz w:val="20"/>
              </w:rPr>
              <w:t>QinQ</w:t>
            </w:r>
            <w:proofErr w:type="spellEnd"/>
            <w:r w:rsidRPr="00457DF9">
              <w:rPr>
                <w:rFonts w:eastAsia="Calibri Light" w:cs="Times New Roman"/>
                <w:sz w:val="20"/>
              </w:rPr>
              <w:t xml:space="preserve"> (802.1ad)</w:t>
            </w:r>
          </w:p>
        </w:tc>
      </w:tr>
      <w:tr w:rsidR="00363127" w:rsidRPr="00457DF9" w14:paraId="541447E3" w14:textId="77777777" w:rsidTr="00467E22">
        <w:trPr>
          <w:jc w:val="center"/>
        </w:trPr>
        <w:tc>
          <w:tcPr>
            <w:tcW w:w="3279" w:type="dxa"/>
          </w:tcPr>
          <w:p w14:paraId="36B68F9F" w14:textId="77777777" w:rsidR="00363127" w:rsidRPr="00457DF9" w:rsidRDefault="00363127" w:rsidP="00263B04">
            <w:pPr>
              <w:contextualSpacing/>
              <w:rPr>
                <w:rFonts w:eastAsia="Calibri Light" w:cs="Times New Roman"/>
                <w:sz w:val="20"/>
              </w:rPr>
            </w:pPr>
          </w:p>
        </w:tc>
        <w:tc>
          <w:tcPr>
            <w:tcW w:w="6379" w:type="dxa"/>
          </w:tcPr>
          <w:p w14:paraId="14B08CBF"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QoS</w:t>
            </w:r>
          </w:p>
        </w:tc>
      </w:tr>
      <w:tr w:rsidR="00363127" w:rsidRPr="00457DF9" w14:paraId="08E671A5" w14:textId="77777777" w:rsidTr="00467E22">
        <w:trPr>
          <w:jc w:val="center"/>
        </w:trPr>
        <w:tc>
          <w:tcPr>
            <w:tcW w:w="3279" w:type="dxa"/>
          </w:tcPr>
          <w:p w14:paraId="2916BAC4" w14:textId="77777777" w:rsidR="00363127" w:rsidRPr="00457DF9" w:rsidRDefault="00363127" w:rsidP="00263B04">
            <w:pPr>
              <w:contextualSpacing/>
              <w:rPr>
                <w:rFonts w:eastAsia="Calibri Light" w:cs="Times New Roman"/>
                <w:sz w:val="20"/>
              </w:rPr>
            </w:pPr>
          </w:p>
        </w:tc>
        <w:tc>
          <w:tcPr>
            <w:tcW w:w="6379" w:type="dxa"/>
          </w:tcPr>
          <w:p w14:paraId="6807A8DF"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Support Jumbo frames</w:t>
            </w:r>
          </w:p>
        </w:tc>
      </w:tr>
      <w:tr w:rsidR="00363127" w:rsidRPr="00457DF9" w14:paraId="51C2DF6A" w14:textId="77777777" w:rsidTr="00467E22">
        <w:trPr>
          <w:jc w:val="center"/>
        </w:trPr>
        <w:tc>
          <w:tcPr>
            <w:tcW w:w="3279" w:type="dxa"/>
          </w:tcPr>
          <w:p w14:paraId="0BA2795F" w14:textId="77777777" w:rsidR="00363127" w:rsidRPr="00457DF9" w:rsidRDefault="00363127" w:rsidP="00263B04">
            <w:pPr>
              <w:contextualSpacing/>
              <w:rPr>
                <w:rFonts w:eastAsia="Calibri Light" w:cs="Times New Roman"/>
                <w:sz w:val="20"/>
              </w:rPr>
            </w:pPr>
          </w:p>
        </w:tc>
        <w:tc>
          <w:tcPr>
            <w:tcW w:w="6379" w:type="dxa"/>
          </w:tcPr>
          <w:p w14:paraId="7316EE5A" w14:textId="77777777" w:rsidR="00363127" w:rsidRPr="00457DF9" w:rsidRDefault="00363127" w:rsidP="00263B04">
            <w:pPr>
              <w:contextualSpacing/>
              <w:jc w:val="left"/>
              <w:rPr>
                <w:rFonts w:eastAsia="Calibri Light" w:cs="Times New Roman"/>
                <w:sz w:val="20"/>
              </w:rPr>
            </w:pPr>
            <w:r w:rsidRPr="00361EFF">
              <w:rPr>
                <w:rFonts w:eastAsia="Calibri Light" w:cs="Times New Roman"/>
                <w:sz w:val="20"/>
              </w:rPr>
              <w:t>The router must be SD-WAN capable with the necessary licensing included.</w:t>
            </w:r>
          </w:p>
        </w:tc>
      </w:tr>
      <w:tr w:rsidR="00363127" w:rsidRPr="00457DF9" w14:paraId="4E08BB87" w14:textId="77777777" w:rsidTr="00467E22">
        <w:trPr>
          <w:jc w:val="center"/>
        </w:trPr>
        <w:tc>
          <w:tcPr>
            <w:tcW w:w="3279" w:type="dxa"/>
          </w:tcPr>
          <w:p w14:paraId="3C01D4ED" w14:textId="77777777" w:rsidR="00363127" w:rsidRPr="00457DF9" w:rsidRDefault="00363127" w:rsidP="00263B04">
            <w:pPr>
              <w:contextualSpacing/>
              <w:rPr>
                <w:rFonts w:eastAsia="Calibri Light" w:cs="Times New Roman"/>
                <w:b/>
                <w:sz w:val="20"/>
              </w:rPr>
            </w:pPr>
            <w:r w:rsidRPr="00457DF9">
              <w:rPr>
                <w:rFonts w:eastAsia="Calibri Light" w:cs="Times New Roman"/>
                <w:b/>
                <w:sz w:val="20"/>
              </w:rPr>
              <w:t>Peripherals</w:t>
            </w:r>
          </w:p>
        </w:tc>
        <w:tc>
          <w:tcPr>
            <w:tcW w:w="6379" w:type="dxa"/>
          </w:tcPr>
          <w:p w14:paraId="2D5265C2" w14:textId="77777777" w:rsidR="00363127" w:rsidRDefault="00363127" w:rsidP="00EE526B">
            <w:pPr>
              <w:pStyle w:val="ListParagraph"/>
              <w:numPr>
                <w:ilvl w:val="0"/>
                <w:numId w:val="42"/>
              </w:numPr>
              <w:contextualSpacing/>
              <w:rPr>
                <w:rFonts w:asciiTheme="majorHAnsi" w:eastAsia="Calibri Light" w:hAnsiTheme="majorHAnsi" w:cstheme="majorHAnsi"/>
                <w:sz w:val="20"/>
              </w:rPr>
            </w:pPr>
            <w:r w:rsidRPr="002F64F4">
              <w:rPr>
                <w:rFonts w:asciiTheme="majorHAnsi" w:eastAsia="Calibri Light" w:hAnsiTheme="majorHAnsi" w:cstheme="majorHAnsi"/>
                <w:sz w:val="20"/>
              </w:rPr>
              <w:t>Cage nuts for mounting on cabinets</w:t>
            </w:r>
          </w:p>
          <w:p w14:paraId="4D169F43" w14:textId="77777777" w:rsidR="00363127" w:rsidRPr="002F64F4" w:rsidRDefault="00363127" w:rsidP="00EE526B">
            <w:pPr>
              <w:pStyle w:val="ListParagraph"/>
              <w:numPr>
                <w:ilvl w:val="0"/>
                <w:numId w:val="42"/>
              </w:numPr>
              <w:contextualSpacing/>
              <w:rPr>
                <w:rFonts w:asciiTheme="majorHAnsi" w:eastAsia="Calibri Light" w:hAnsiTheme="majorHAnsi" w:cstheme="majorHAnsi"/>
                <w:sz w:val="20"/>
              </w:rPr>
            </w:pPr>
            <w:r>
              <w:rPr>
                <w:rFonts w:asciiTheme="majorHAnsi" w:eastAsia="Calibri Light" w:hAnsiTheme="majorHAnsi" w:cstheme="majorHAnsi"/>
                <w:sz w:val="20"/>
              </w:rPr>
              <w:t>Mounting brackets</w:t>
            </w:r>
          </w:p>
          <w:p w14:paraId="77E8BABB" w14:textId="77777777" w:rsidR="00363127" w:rsidRPr="007E61D3" w:rsidRDefault="00363127" w:rsidP="00EE526B">
            <w:pPr>
              <w:pStyle w:val="ListParagraph"/>
              <w:numPr>
                <w:ilvl w:val="0"/>
                <w:numId w:val="42"/>
              </w:numPr>
              <w:contextualSpacing/>
              <w:rPr>
                <w:rStyle w:val="CommentReference"/>
                <w:rFonts w:eastAsia="Calibri Light" w:cs="Times New Roman"/>
                <w:sz w:val="20"/>
                <w:szCs w:val="22"/>
              </w:rPr>
            </w:pPr>
            <w:r>
              <w:rPr>
                <w:rFonts w:asciiTheme="majorHAnsi" w:eastAsia="Calibri Light" w:hAnsiTheme="majorHAnsi" w:cstheme="majorHAnsi"/>
                <w:sz w:val="20"/>
              </w:rPr>
              <w:t>Standard</w:t>
            </w:r>
            <w:r w:rsidRPr="002F64F4">
              <w:rPr>
                <w:rFonts w:asciiTheme="majorHAnsi" w:eastAsia="Calibri Light" w:hAnsiTheme="majorHAnsi" w:cstheme="majorHAnsi"/>
                <w:sz w:val="20"/>
              </w:rPr>
              <w:t xml:space="preserve"> SA Type 3 pin plug</w:t>
            </w:r>
          </w:p>
          <w:p w14:paraId="36509FA1" w14:textId="77777777" w:rsidR="00363127" w:rsidRPr="007E61D3" w:rsidRDefault="00363127" w:rsidP="00EE526B">
            <w:pPr>
              <w:pStyle w:val="ListParagraph"/>
              <w:numPr>
                <w:ilvl w:val="0"/>
                <w:numId w:val="42"/>
              </w:numPr>
              <w:contextualSpacing/>
              <w:rPr>
                <w:rFonts w:eastAsia="Calibri Light" w:cs="Times New Roman"/>
                <w:sz w:val="20"/>
              </w:rPr>
            </w:pPr>
            <w:r>
              <w:rPr>
                <w:rFonts w:asciiTheme="majorHAnsi" w:eastAsia="Calibri Light" w:hAnsiTheme="majorHAnsi" w:cstheme="majorHAnsi"/>
                <w:sz w:val="20"/>
              </w:rPr>
              <w:t>O</w:t>
            </w:r>
            <w:r w:rsidRPr="007E61D3">
              <w:rPr>
                <w:rFonts w:asciiTheme="majorHAnsi" w:eastAsia="Calibri Light" w:hAnsiTheme="majorHAnsi" w:cstheme="majorHAnsi"/>
                <w:sz w:val="20"/>
              </w:rPr>
              <w:t>ne (1) metre CAT6 patch Lead</w:t>
            </w:r>
          </w:p>
        </w:tc>
      </w:tr>
      <w:tr w:rsidR="00363127" w:rsidRPr="00457DF9" w14:paraId="5D57095F" w14:textId="77777777" w:rsidTr="00467E22">
        <w:trPr>
          <w:jc w:val="center"/>
        </w:trPr>
        <w:tc>
          <w:tcPr>
            <w:tcW w:w="3279" w:type="dxa"/>
          </w:tcPr>
          <w:p w14:paraId="400F144B" w14:textId="77777777" w:rsidR="00363127" w:rsidRPr="00457DF9" w:rsidRDefault="00363127" w:rsidP="00263B04">
            <w:pPr>
              <w:contextualSpacing/>
              <w:rPr>
                <w:rFonts w:eastAsia="Calibri Light" w:cs="Times New Roman"/>
                <w:b/>
                <w:sz w:val="20"/>
              </w:rPr>
            </w:pPr>
            <w:r w:rsidRPr="00457DF9">
              <w:rPr>
                <w:rFonts w:eastAsia="Calibri Light" w:cs="Times New Roman"/>
                <w:b/>
                <w:sz w:val="20"/>
              </w:rPr>
              <w:t>License requirements</w:t>
            </w:r>
          </w:p>
        </w:tc>
        <w:tc>
          <w:tcPr>
            <w:tcW w:w="6379" w:type="dxa"/>
          </w:tcPr>
          <w:p w14:paraId="1D8A4A74"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Any license requirements if applicable to the above requested features should be shown as a separate item by the bidder.</w:t>
            </w:r>
          </w:p>
        </w:tc>
      </w:tr>
      <w:tr w:rsidR="00363127" w:rsidRPr="00457DF9" w14:paraId="07A22AE3" w14:textId="77777777" w:rsidTr="00467E22">
        <w:trPr>
          <w:jc w:val="center"/>
        </w:trPr>
        <w:tc>
          <w:tcPr>
            <w:tcW w:w="3279" w:type="dxa"/>
          </w:tcPr>
          <w:p w14:paraId="6F0F7B6B" w14:textId="77777777" w:rsidR="00363127" w:rsidRPr="00457DF9" w:rsidRDefault="00363127" w:rsidP="00263B04">
            <w:pPr>
              <w:contextualSpacing/>
              <w:rPr>
                <w:rFonts w:eastAsia="Calibri Light" w:cs="Times New Roman"/>
                <w:b/>
                <w:sz w:val="20"/>
              </w:rPr>
            </w:pPr>
            <w:r w:rsidRPr="00457DF9">
              <w:rPr>
                <w:rFonts w:eastAsia="Calibri Light" w:cs="Times New Roman"/>
                <w:b/>
                <w:sz w:val="20"/>
              </w:rPr>
              <w:t>LTE Module/ Card</w:t>
            </w:r>
          </w:p>
        </w:tc>
        <w:tc>
          <w:tcPr>
            <w:tcW w:w="6379" w:type="dxa"/>
          </w:tcPr>
          <w:p w14:paraId="3FFEA604" w14:textId="77777777" w:rsidR="00363127" w:rsidRDefault="00363127" w:rsidP="00263B04">
            <w:pPr>
              <w:contextualSpacing/>
              <w:rPr>
                <w:rFonts w:eastAsia="Calibri Light" w:cs="Times New Roman"/>
                <w:sz w:val="20"/>
              </w:rPr>
            </w:pPr>
            <w:r w:rsidRPr="00457DF9">
              <w:rPr>
                <w:rFonts w:eastAsia="Calibri Light" w:cs="Times New Roman"/>
                <w:sz w:val="20"/>
              </w:rPr>
              <w:t xml:space="preserve">LTE Category 6 and support for 5G.  </w:t>
            </w:r>
          </w:p>
          <w:p w14:paraId="2733C1E5"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 xml:space="preserve">Procurement </w:t>
            </w:r>
            <w:r w:rsidRPr="00B57179">
              <w:rPr>
                <w:rFonts w:eastAsia="Calibri Light" w:cs="Times New Roman"/>
                <w:sz w:val="20"/>
              </w:rPr>
              <w:t>will be on an on-demand basis.</w:t>
            </w:r>
          </w:p>
        </w:tc>
      </w:tr>
    </w:tbl>
    <w:p w14:paraId="596512C3" w14:textId="77777777" w:rsidR="00363127" w:rsidRDefault="00363127" w:rsidP="00363127"/>
    <w:p w14:paraId="158DB9AE" w14:textId="58A82B43" w:rsidR="00363127" w:rsidRPr="00467E22" w:rsidRDefault="00363127" w:rsidP="00467E22">
      <w:pPr>
        <w:pStyle w:val="Heading3"/>
        <w:numPr>
          <w:ilvl w:val="0"/>
          <w:numId w:val="0"/>
        </w:numPr>
        <w:ind w:left="567" w:hanging="567"/>
        <w:rPr>
          <w:rFonts w:eastAsia="Times New Roman"/>
          <w:sz w:val="22"/>
          <w:szCs w:val="22"/>
        </w:rPr>
      </w:pPr>
      <w:bookmarkStart w:id="258" w:name="_Toc194051245"/>
      <w:r w:rsidRPr="00467E22">
        <w:rPr>
          <w:rFonts w:eastAsia="Times New Roman"/>
          <w:color w:val="auto"/>
          <w:sz w:val="22"/>
          <w:szCs w:val="22"/>
        </w:rPr>
        <w:t>Installation and Configuration, Technical and Solution Requirements</w:t>
      </w:r>
      <w:bookmarkEnd w:id="258"/>
      <w:r w:rsidRPr="00467E22">
        <w:rPr>
          <w:rFonts w:eastAsia="Times New Roman"/>
          <w:color w:val="auto"/>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72"/>
      </w:tblGrid>
      <w:tr w:rsidR="00363127" w:rsidRPr="005D1E36" w14:paraId="511D0259" w14:textId="77777777" w:rsidTr="00467E22">
        <w:trPr>
          <w:trHeight w:val="1086"/>
        </w:trPr>
        <w:tc>
          <w:tcPr>
            <w:tcW w:w="9072" w:type="dxa"/>
            <w:tcMar>
              <w:top w:w="0" w:type="dxa"/>
              <w:left w:w="108" w:type="dxa"/>
              <w:bottom w:w="0" w:type="dxa"/>
              <w:right w:w="108" w:type="dxa"/>
            </w:tcMar>
          </w:tcPr>
          <w:p w14:paraId="79190D37" w14:textId="4BA3AA64" w:rsidR="00363127" w:rsidRPr="002F2F2D" w:rsidRDefault="006B0E2E" w:rsidP="00263B04">
            <w:pPr>
              <w:spacing w:line="240" w:lineRule="auto"/>
              <w:rPr>
                <w:b/>
                <w:bCs/>
              </w:rPr>
            </w:pPr>
            <w:r w:rsidRPr="006B0E2E">
              <w:rPr>
                <w:b/>
                <w:bCs/>
              </w:rPr>
              <w:t>If SITA has omitted any items from the bill of materials that are necessary for a fully functional router to be managed by the current SITA SD-WAN infrastructure solution, the bidder shall clearly specify those items and submit a separate bill of materials.</w:t>
            </w:r>
          </w:p>
        </w:tc>
      </w:tr>
      <w:tr w:rsidR="00363127" w:rsidRPr="003275AB" w14:paraId="4383EB02" w14:textId="77777777" w:rsidTr="00467E22">
        <w:trPr>
          <w:trHeight w:val="1086"/>
        </w:trPr>
        <w:tc>
          <w:tcPr>
            <w:tcW w:w="9072" w:type="dxa"/>
            <w:tcMar>
              <w:top w:w="0" w:type="dxa"/>
              <w:left w:w="108" w:type="dxa"/>
              <w:bottom w:w="0" w:type="dxa"/>
              <w:right w:w="108" w:type="dxa"/>
            </w:tcMar>
          </w:tcPr>
          <w:p w14:paraId="60EFE47A" w14:textId="77777777" w:rsidR="00363127" w:rsidRPr="003275AB" w:rsidRDefault="00363127" w:rsidP="00263B04">
            <w:pPr>
              <w:spacing w:line="240" w:lineRule="auto"/>
              <w:rPr>
                <w:b/>
              </w:rPr>
            </w:pPr>
            <w:r w:rsidRPr="003275AB">
              <w:rPr>
                <w:b/>
              </w:rPr>
              <w:t>Configuration</w:t>
            </w:r>
            <w:r w:rsidRPr="00A71245">
              <w:rPr>
                <w:b/>
              </w:rPr>
              <w:t xml:space="preserve"> and Asset Management of </w:t>
            </w:r>
            <w:r>
              <w:rPr>
                <w:b/>
              </w:rPr>
              <w:t>Router</w:t>
            </w:r>
            <w:r w:rsidRPr="00A71245">
              <w:rPr>
                <w:b/>
              </w:rPr>
              <w:t>s and Peripherals</w:t>
            </w:r>
            <w:r w:rsidRPr="003275AB">
              <w:rPr>
                <w:b/>
              </w:rPr>
              <w:t>:</w:t>
            </w:r>
          </w:p>
          <w:p w14:paraId="6E1CF57C" w14:textId="77777777" w:rsidR="00363127" w:rsidRPr="00136849" w:rsidRDefault="00363127" w:rsidP="00EE526B">
            <w:pPr>
              <w:pStyle w:val="ListParagraph"/>
              <w:numPr>
                <w:ilvl w:val="0"/>
                <w:numId w:val="81"/>
              </w:numPr>
              <w:spacing w:line="240" w:lineRule="auto"/>
              <w:ind w:left="459" w:hanging="425"/>
              <w:rPr>
                <w:rFonts w:asciiTheme="majorHAnsi" w:hAnsiTheme="majorHAnsi" w:cstheme="majorHAnsi"/>
              </w:rPr>
            </w:pPr>
            <w:r w:rsidRPr="00136849">
              <w:rPr>
                <w:rFonts w:asciiTheme="majorHAnsi" w:hAnsiTheme="majorHAnsi" w:cstheme="majorHAnsi"/>
              </w:rPr>
              <w:t xml:space="preserve">The </w:t>
            </w:r>
            <w:r w:rsidRPr="00FA4CD4">
              <w:rPr>
                <w:rFonts w:asciiTheme="majorHAnsi" w:hAnsiTheme="majorHAnsi" w:cstheme="majorHAnsi"/>
              </w:rPr>
              <w:t xml:space="preserve">bidder must provide facilities (premises) for the configuration and </w:t>
            </w:r>
            <w:r>
              <w:rPr>
                <w:rFonts w:asciiTheme="majorHAnsi" w:hAnsiTheme="majorHAnsi" w:cstheme="majorHAnsi"/>
              </w:rPr>
              <w:t>SITA asset tagging</w:t>
            </w:r>
            <w:r w:rsidRPr="00FA4CD4">
              <w:rPr>
                <w:rFonts w:asciiTheme="majorHAnsi" w:hAnsiTheme="majorHAnsi" w:cstheme="majorHAnsi"/>
              </w:rPr>
              <w:t xml:space="preserve"> of all </w:t>
            </w:r>
            <w:r>
              <w:rPr>
                <w:rFonts w:asciiTheme="majorHAnsi" w:hAnsiTheme="majorHAnsi" w:cstheme="majorHAnsi"/>
              </w:rPr>
              <w:t>Routers</w:t>
            </w:r>
            <w:r w:rsidRPr="00FA4CD4">
              <w:rPr>
                <w:rFonts w:asciiTheme="majorHAnsi" w:hAnsiTheme="majorHAnsi" w:cstheme="majorHAnsi"/>
              </w:rPr>
              <w:t xml:space="preserve"> and peripherals at their own cost</w:t>
            </w:r>
            <w:r w:rsidRPr="00136849">
              <w:rPr>
                <w:rFonts w:asciiTheme="majorHAnsi" w:hAnsiTheme="majorHAnsi" w:cstheme="majorHAnsi"/>
              </w:rPr>
              <w:t>.</w:t>
            </w:r>
          </w:p>
          <w:p w14:paraId="680275BA" w14:textId="77777777" w:rsidR="00363127" w:rsidRDefault="00363127" w:rsidP="00EE526B">
            <w:pPr>
              <w:pStyle w:val="ListParagraph"/>
              <w:numPr>
                <w:ilvl w:val="0"/>
                <w:numId w:val="81"/>
              </w:numPr>
              <w:spacing w:line="240" w:lineRule="auto"/>
              <w:ind w:left="462" w:hanging="425"/>
              <w:rPr>
                <w:rFonts w:asciiTheme="majorHAnsi" w:hAnsiTheme="majorHAnsi" w:cstheme="majorHAnsi"/>
              </w:rPr>
            </w:pPr>
            <w:r w:rsidRPr="00FA4CD4">
              <w:rPr>
                <w:rFonts w:asciiTheme="majorHAnsi" w:hAnsiTheme="majorHAnsi" w:cstheme="majorHAnsi"/>
              </w:rPr>
              <w:t>SITA asset tagg</w:t>
            </w:r>
            <w:r>
              <w:rPr>
                <w:rFonts w:asciiTheme="majorHAnsi" w:hAnsiTheme="majorHAnsi" w:cstheme="majorHAnsi"/>
              </w:rPr>
              <w:t>ing</w:t>
            </w:r>
            <w:r w:rsidRPr="00FA4CD4">
              <w:rPr>
                <w:rFonts w:asciiTheme="majorHAnsi" w:hAnsiTheme="majorHAnsi" w:cstheme="majorHAnsi"/>
              </w:rPr>
              <w:t xml:space="preserve"> and basic configuration will be conducted at the provided facility by SITA</w:t>
            </w:r>
            <w:r w:rsidRPr="00136849">
              <w:rPr>
                <w:rFonts w:asciiTheme="majorHAnsi" w:hAnsiTheme="majorHAnsi" w:cstheme="majorHAnsi"/>
              </w:rPr>
              <w:t xml:space="preserve"> </w:t>
            </w:r>
            <w:r w:rsidRPr="00FA4CD4">
              <w:rPr>
                <w:rFonts w:asciiTheme="majorHAnsi" w:hAnsiTheme="majorHAnsi" w:cstheme="majorHAnsi"/>
              </w:rPr>
              <w:t>prior to delivery and installation</w:t>
            </w:r>
            <w:r>
              <w:rPr>
                <w:rFonts w:asciiTheme="majorHAnsi" w:hAnsiTheme="majorHAnsi" w:cstheme="majorHAnsi"/>
              </w:rPr>
              <w:t>.</w:t>
            </w:r>
          </w:p>
          <w:p w14:paraId="416B5F20" w14:textId="77777777" w:rsidR="00363127" w:rsidRPr="00136849" w:rsidRDefault="00363127" w:rsidP="00263B04">
            <w:pPr>
              <w:pStyle w:val="ListParagraph"/>
              <w:spacing w:line="240" w:lineRule="auto"/>
              <w:ind w:left="720"/>
              <w:rPr>
                <w:rFonts w:asciiTheme="majorHAnsi" w:hAnsiTheme="majorHAnsi" w:cstheme="majorHAnsi"/>
              </w:rPr>
            </w:pPr>
          </w:p>
          <w:p w14:paraId="4F2D2072" w14:textId="77777777" w:rsidR="00363127" w:rsidRDefault="00363127" w:rsidP="00263B04">
            <w:pPr>
              <w:spacing w:line="240" w:lineRule="auto"/>
              <w:jc w:val="left"/>
            </w:pPr>
            <w:r>
              <w:t xml:space="preserve">[Ideally the </w:t>
            </w:r>
            <w:r w:rsidRPr="00092BEA">
              <w:t xml:space="preserve">premises </w:t>
            </w:r>
            <w:r>
              <w:t>should be the in Johannesburg or Pretoria.]</w:t>
            </w:r>
          </w:p>
          <w:p w14:paraId="11429CBE" w14:textId="77777777" w:rsidR="00363127" w:rsidRPr="003275AB" w:rsidRDefault="00363127" w:rsidP="00263B04">
            <w:pPr>
              <w:spacing w:line="240" w:lineRule="auto"/>
              <w:jc w:val="left"/>
            </w:pPr>
            <w:r>
              <w:t>Provide power and environmental requirements adequate for the configuration procedure.</w:t>
            </w:r>
          </w:p>
        </w:tc>
      </w:tr>
      <w:tr w:rsidR="00363127" w:rsidRPr="003275AB" w14:paraId="4905D82F" w14:textId="77777777" w:rsidTr="00467E22">
        <w:trPr>
          <w:trHeight w:val="1086"/>
        </w:trPr>
        <w:tc>
          <w:tcPr>
            <w:tcW w:w="9072" w:type="dxa"/>
            <w:tcMar>
              <w:top w:w="0" w:type="dxa"/>
              <w:left w:w="108" w:type="dxa"/>
              <w:bottom w:w="0" w:type="dxa"/>
              <w:right w:w="108" w:type="dxa"/>
            </w:tcMar>
          </w:tcPr>
          <w:p w14:paraId="36DB783B" w14:textId="77777777" w:rsidR="00363127" w:rsidRPr="00646229" w:rsidRDefault="00363127" w:rsidP="00263B04">
            <w:pPr>
              <w:spacing w:line="240" w:lineRule="auto"/>
              <w:rPr>
                <w:b/>
                <w:bCs/>
              </w:rPr>
            </w:pPr>
            <w:r w:rsidRPr="00646229">
              <w:rPr>
                <w:b/>
                <w:bCs/>
              </w:rPr>
              <w:lastRenderedPageBreak/>
              <w:t>Delivery and Installation of equipment:</w:t>
            </w:r>
          </w:p>
          <w:p w14:paraId="1CA0345F" w14:textId="77777777" w:rsidR="00363127" w:rsidRPr="003275AB" w:rsidRDefault="00363127" w:rsidP="00263B04">
            <w:pPr>
              <w:spacing w:line="240" w:lineRule="auto"/>
            </w:pPr>
            <w:r w:rsidRPr="00812202">
              <w:t>The routers and peripherals must be delivered and installed at the provincial sites according to SITA’s rollout consignment plan, which will be provided by SITA on an on-demand basis.</w:t>
            </w:r>
          </w:p>
        </w:tc>
      </w:tr>
      <w:tr w:rsidR="00363127" w:rsidRPr="003E4395" w14:paraId="696CBF9B" w14:textId="77777777" w:rsidTr="00467E22">
        <w:trPr>
          <w:trHeight w:val="1086"/>
        </w:trPr>
        <w:tc>
          <w:tcPr>
            <w:tcW w:w="9072" w:type="dxa"/>
            <w:tcMar>
              <w:top w:w="0" w:type="dxa"/>
              <w:left w:w="108" w:type="dxa"/>
              <w:bottom w:w="0" w:type="dxa"/>
              <w:right w:w="108" w:type="dxa"/>
            </w:tcMar>
          </w:tcPr>
          <w:p w14:paraId="00435B58" w14:textId="77777777" w:rsidR="00363127" w:rsidRDefault="00363127" w:rsidP="00263B04">
            <w:pPr>
              <w:spacing w:line="240" w:lineRule="auto"/>
              <w:rPr>
                <w:b/>
                <w:bCs/>
              </w:rPr>
            </w:pPr>
            <w:r w:rsidRPr="00FE2230">
              <w:rPr>
                <w:b/>
                <w:bCs/>
              </w:rPr>
              <w:t xml:space="preserve">Retrieval of old CPE’s from Sites  </w:t>
            </w:r>
          </w:p>
          <w:p w14:paraId="3313F166" w14:textId="434D1E64" w:rsidR="00363127" w:rsidRPr="003E4395" w:rsidRDefault="006B0E2E" w:rsidP="00EE526B">
            <w:pPr>
              <w:pStyle w:val="ListParagraph"/>
              <w:numPr>
                <w:ilvl w:val="0"/>
                <w:numId w:val="82"/>
              </w:numPr>
              <w:ind w:hanging="544"/>
              <w:rPr>
                <w:rFonts w:asciiTheme="majorHAnsi" w:hAnsiTheme="majorHAnsi" w:cstheme="majorHAnsi"/>
                <w:lang w:val="en-GB"/>
              </w:rPr>
            </w:pPr>
            <w:r w:rsidRPr="006B0E2E">
              <w:rPr>
                <w:rFonts w:asciiTheme="majorHAnsi" w:hAnsiTheme="majorHAnsi" w:cstheme="majorHAnsi"/>
              </w:rPr>
              <w:t>The successful bidder must uninstall the existing CPE before installing the new one. After removing the existing CPE, the bidder must securely package the SITA owned CPE and its peripherals and return them to SITA Centurion. The SITA owned CPEs are marked with a SITA tag/barcode, not all CPEs are owned by SITA. SITA will also indicate whether the CPE needs to be returned to SITA for each installation.</w:t>
            </w:r>
          </w:p>
          <w:p w14:paraId="1F2092E6" w14:textId="77777777" w:rsidR="00363127" w:rsidRPr="003E4395" w:rsidRDefault="00363127" w:rsidP="00EE526B">
            <w:pPr>
              <w:pStyle w:val="ListParagraph"/>
              <w:numPr>
                <w:ilvl w:val="0"/>
                <w:numId w:val="82"/>
              </w:numPr>
              <w:ind w:left="747" w:hanging="567"/>
              <w:rPr>
                <w:rFonts w:asciiTheme="majorHAnsi" w:hAnsiTheme="majorHAnsi" w:cstheme="majorHAnsi"/>
                <w:lang w:val="en-GB"/>
              </w:rPr>
            </w:pPr>
            <w:r w:rsidRPr="007136E4">
              <w:rPr>
                <w:rFonts w:asciiTheme="majorHAnsi" w:hAnsiTheme="majorHAnsi" w:cstheme="majorHAnsi"/>
                <w:lang w:val="en-GB"/>
              </w:rPr>
              <w:t>We advise the Bidder to package the dismantled CPE using the same box of the new CPE.</w:t>
            </w:r>
          </w:p>
          <w:p w14:paraId="3FB0564D" w14:textId="77777777" w:rsidR="00363127" w:rsidRPr="00EE26B4" w:rsidRDefault="00363127" w:rsidP="00EE526B">
            <w:pPr>
              <w:pStyle w:val="ListParagraph"/>
              <w:numPr>
                <w:ilvl w:val="0"/>
                <w:numId w:val="82"/>
              </w:numPr>
              <w:ind w:left="747" w:hanging="567"/>
              <w:rPr>
                <w:rFonts w:asciiTheme="majorHAnsi" w:hAnsiTheme="majorHAnsi" w:cstheme="majorHAnsi"/>
                <w:lang w:val="en-GB"/>
              </w:rPr>
            </w:pPr>
            <w:r w:rsidRPr="007136E4">
              <w:rPr>
                <w:rFonts w:asciiTheme="majorHAnsi" w:hAnsiTheme="majorHAnsi" w:cstheme="majorHAnsi"/>
                <w:lang w:val="en-GB"/>
              </w:rPr>
              <w:t>Please note that not all sites require retrieval of CPE’s. Bidders will be advised on the site list.</w:t>
            </w:r>
          </w:p>
          <w:p w14:paraId="6AEB8C28" w14:textId="77777777" w:rsidR="00363127" w:rsidRPr="003E4395" w:rsidRDefault="00363127" w:rsidP="00EE526B">
            <w:pPr>
              <w:pStyle w:val="ListParagraph"/>
              <w:numPr>
                <w:ilvl w:val="0"/>
                <w:numId w:val="82"/>
              </w:numPr>
              <w:ind w:left="747" w:hanging="567"/>
              <w:rPr>
                <w:rFonts w:asciiTheme="majorHAnsi" w:hAnsiTheme="majorHAnsi" w:cstheme="majorHAnsi"/>
                <w:lang w:val="en-GB"/>
              </w:rPr>
            </w:pPr>
            <w:r w:rsidRPr="007136E4">
              <w:rPr>
                <w:rFonts w:asciiTheme="majorHAnsi" w:hAnsiTheme="majorHAnsi" w:cstheme="majorHAnsi"/>
              </w:rPr>
              <w:t xml:space="preserve">The bidder is responsible for all costs associated with the return of the existing </w:t>
            </w:r>
            <w:r>
              <w:rPr>
                <w:rFonts w:asciiTheme="majorHAnsi" w:hAnsiTheme="majorHAnsi" w:cstheme="majorHAnsi"/>
              </w:rPr>
              <w:t>CPE</w:t>
            </w:r>
            <w:r w:rsidRPr="007136E4">
              <w:rPr>
                <w:rFonts w:asciiTheme="majorHAnsi" w:hAnsiTheme="majorHAnsi" w:cstheme="majorHAnsi"/>
              </w:rPr>
              <w:t xml:space="preserve"> to SITA Centurion.</w:t>
            </w:r>
          </w:p>
        </w:tc>
      </w:tr>
      <w:tr w:rsidR="00363127" w:rsidRPr="003E4395" w14:paraId="4D8161C3" w14:textId="77777777" w:rsidTr="00467E22">
        <w:trPr>
          <w:trHeight w:val="1086"/>
        </w:trPr>
        <w:tc>
          <w:tcPr>
            <w:tcW w:w="9072" w:type="dxa"/>
            <w:tcMar>
              <w:top w:w="0" w:type="dxa"/>
              <w:left w:w="108" w:type="dxa"/>
              <w:bottom w:w="0" w:type="dxa"/>
              <w:right w:w="108" w:type="dxa"/>
            </w:tcMar>
          </w:tcPr>
          <w:p w14:paraId="0BFF9EDD" w14:textId="77777777" w:rsidR="00363127" w:rsidRDefault="00363127" w:rsidP="00263B04">
            <w:pPr>
              <w:spacing w:line="240" w:lineRule="auto"/>
              <w:rPr>
                <w:b/>
                <w:bCs/>
              </w:rPr>
            </w:pPr>
            <w:r w:rsidRPr="00363127">
              <w:rPr>
                <w:b/>
                <w:bCs/>
              </w:rPr>
              <w:t>Maintenance and Support</w:t>
            </w:r>
            <w:r w:rsidRPr="00363127">
              <w:rPr>
                <w:b/>
                <w:bCs/>
              </w:rPr>
              <w:tab/>
            </w:r>
          </w:p>
          <w:p w14:paraId="687E39EF" w14:textId="3C3C8B19" w:rsidR="00363127" w:rsidRPr="002F2F2D" w:rsidRDefault="00224FA6" w:rsidP="00263B04">
            <w:pPr>
              <w:spacing w:line="240" w:lineRule="auto"/>
            </w:pPr>
            <w:r w:rsidRPr="00224FA6">
              <w:t>Back-to-Back Maintenance and Support for 60 months, including onsite hardware replacement (8x5xNBD). The 60-month period begins after delivery and installation.</w:t>
            </w:r>
          </w:p>
        </w:tc>
      </w:tr>
    </w:tbl>
    <w:p w14:paraId="7F88A720" w14:textId="77777777" w:rsidR="003758E5" w:rsidRDefault="003758E5" w:rsidP="003E02BD">
      <w:pPr>
        <w:ind w:left="709" w:hanging="709"/>
        <w:rPr>
          <w:rFonts w:cs="Calibri Light"/>
          <w:b/>
          <w:bCs/>
        </w:rPr>
      </w:pPr>
    </w:p>
    <w:p w14:paraId="4EF77EA0" w14:textId="77777777" w:rsidR="00CF3B6C" w:rsidRPr="00341659" w:rsidRDefault="00CF3B6C" w:rsidP="00CF3B6C">
      <w:pPr>
        <w:suppressAutoHyphens/>
        <w:jc w:val="left"/>
        <w:rPr>
          <w:b/>
          <w:bCs/>
          <w:lang w:val="en-GB"/>
        </w:rPr>
      </w:pPr>
      <w:r w:rsidRPr="00341659">
        <w:rPr>
          <w:b/>
          <w:bCs/>
          <w:lang w:val="en-GB"/>
        </w:rPr>
        <w:t xml:space="preserve">I, the bidder (Full </w:t>
      </w:r>
      <w:proofErr w:type="gramStart"/>
      <w:r w:rsidRPr="00341659">
        <w:rPr>
          <w:b/>
          <w:bCs/>
          <w:lang w:val="en-GB"/>
        </w:rPr>
        <w:t>names)…</w:t>
      </w:r>
      <w:proofErr w:type="gramEnd"/>
      <w:r w:rsidRPr="00341659">
        <w:rPr>
          <w:b/>
          <w:bCs/>
          <w:lang w:val="en-GB"/>
        </w:rPr>
        <w:t>……………………………………………………….representing (company</w:t>
      </w:r>
    </w:p>
    <w:p w14:paraId="07C1A7E8" w14:textId="77777777" w:rsidR="00CF3B6C" w:rsidRPr="00341659" w:rsidRDefault="00CF3B6C" w:rsidP="00CF3B6C">
      <w:pPr>
        <w:suppressAutoHyphens/>
        <w:jc w:val="left"/>
        <w:rPr>
          <w:b/>
          <w:bCs/>
          <w:lang w:val="en-GB"/>
        </w:rPr>
      </w:pPr>
      <w:proofErr w:type="gramStart"/>
      <w:r w:rsidRPr="00341659">
        <w:rPr>
          <w:b/>
          <w:bCs/>
          <w:lang w:val="en-GB"/>
        </w:rPr>
        <w:t>name)…</w:t>
      </w:r>
      <w:proofErr w:type="gramEnd"/>
      <w:r w:rsidRPr="00341659">
        <w:rPr>
          <w:b/>
          <w:bCs/>
          <w:lang w:val="en-GB"/>
        </w:rPr>
        <w:t>………………………………………………………….. Hereby confirm that I comply with the above</w:t>
      </w:r>
    </w:p>
    <w:p w14:paraId="2B531259" w14:textId="77777777" w:rsidR="00CF3B6C" w:rsidRPr="00341659" w:rsidRDefault="00CF3B6C" w:rsidP="00CF3B6C">
      <w:pPr>
        <w:suppressAutoHyphens/>
        <w:jc w:val="left"/>
        <w:rPr>
          <w:b/>
          <w:bCs/>
          <w:lang w:val="en-GB"/>
        </w:rPr>
      </w:pPr>
      <w:r w:rsidRPr="00341659">
        <w:rPr>
          <w:b/>
          <w:bCs/>
          <w:lang w:val="en-GB"/>
        </w:rPr>
        <w:t>Product/Service Functional Requirements and understand that it will form part of the contract and is legally binding.</w:t>
      </w:r>
    </w:p>
    <w:p w14:paraId="2CF3BA79" w14:textId="77777777" w:rsidR="00CF3B6C" w:rsidRPr="00341659" w:rsidRDefault="00CF3B6C" w:rsidP="00CF3B6C">
      <w:pPr>
        <w:suppressAutoHyphens/>
        <w:jc w:val="left"/>
        <w:rPr>
          <w:b/>
          <w:bCs/>
          <w:lang w:val="en-GB"/>
        </w:rPr>
      </w:pPr>
      <w:r w:rsidRPr="00341659">
        <w:rPr>
          <w:b/>
          <w:bCs/>
          <w:lang w:val="en-GB"/>
        </w:rPr>
        <w:t xml:space="preserve"> </w:t>
      </w:r>
    </w:p>
    <w:p w14:paraId="1D457B24" w14:textId="77777777" w:rsidR="00CF3B6C" w:rsidRPr="00341659" w:rsidRDefault="00CF3B6C" w:rsidP="00CF3B6C">
      <w:pPr>
        <w:suppressAutoHyphens/>
        <w:jc w:val="left"/>
        <w:rPr>
          <w:b/>
          <w:bCs/>
          <w:lang w:val="en-GB"/>
        </w:rPr>
      </w:pPr>
      <w:r w:rsidRPr="00341659">
        <w:rPr>
          <w:b/>
          <w:bCs/>
          <w:lang w:val="en-GB"/>
        </w:rPr>
        <w:t>Thus done and signed at …………………………………</w:t>
      </w:r>
      <w:proofErr w:type="gramStart"/>
      <w:r w:rsidRPr="00341659">
        <w:rPr>
          <w:b/>
          <w:bCs/>
          <w:lang w:val="en-GB"/>
        </w:rPr>
        <w:t>…..</w:t>
      </w:r>
      <w:proofErr w:type="gramEnd"/>
      <w:r w:rsidRPr="00341659">
        <w:rPr>
          <w:b/>
          <w:bCs/>
          <w:lang w:val="en-GB"/>
        </w:rPr>
        <w:t xml:space="preserve"> On this………day of…………</w:t>
      </w:r>
      <w:proofErr w:type="gramStart"/>
      <w:r w:rsidRPr="00341659">
        <w:rPr>
          <w:b/>
          <w:bCs/>
          <w:lang w:val="en-GB"/>
        </w:rPr>
        <w:t>…..</w:t>
      </w:r>
      <w:proofErr w:type="gramEnd"/>
      <w:r w:rsidRPr="00341659">
        <w:rPr>
          <w:b/>
          <w:bCs/>
          <w:lang w:val="en-GB"/>
        </w:rPr>
        <w:t>….20….</w:t>
      </w:r>
    </w:p>
    <w:p w14:paraId="0D91DCFD" w14:textId="77777777" w:rsidR="00CF3B6C" w:rsidRPr="00341659" w:rsidRDefault="00CF3B6C" w:rsidP="00CF3B6C">
      <w:pPr>
        <w:suppressAutoHyphens/>
        <w:jc w:val="left"/>
        <w:rPr>
          <w:b/>
          <w:bCs/>
          <w:lang w:val="en-GB"/>
        </w:rPr>
      </w:pPr>
      <w:r w:rsidRPr="00341659">
        <w:rPr>
          <w:b/>
          <w:bCs/>
          <w:lang w:val="en-GB"/>
        </w:rPr>
        <w:t xml:space="preserve"> </w:t>
      </w:r>
    </w:p>
    <w:p w14:paraId="2FD77F46" w14:textId="77777777" w:rsidR="00CF3B6C" w:rsidRPr="00341659" w:rsidRDefault="00CF3B6C" w:rsidP="00CF3B6C">
      <w:pPr>
        <w:suppressAutoHyphens/>
        <w:jc w:val="left"/>
        <w:rPr>
          <w:b/>
          <w:bCs/>
          <w:lang w:val="en-GB"/>
        </w:rPr>
      </w:pPr>
      <w:r w:rsidRPr="00341659">
        <w:rPr>
          <w:b/>
          <w:bCs/>
          <w:lang w:val="en-GB"/>
        </w:rPr>
        <w:t xml:space="preserve">……………………………….                                                                                                                       </w:t>
      </w:r>
    </w:p>
    <w:p w14:paraId="793A5E18" w14:textId="77777777" w:rsidR="00CF3B6C" w:rsidRPr="00341659" w:rsidRDefault="00CF3B6C" w:rsidP="00CF3B6C">
      <w:pPr>
        <w:suppressAutoHyphens/>
        <w:jc w:val="left"/>
        <w:rPr>
          <w:b/>
          <w:bCs/>
          <w:lang w:val="en-GB"/>
        </w:rPr>
      </w:pPr>
      <w:r w:rsidRPr="00341659">
        <w:rPr>
          <w:b/>
          <w:bCs/>
          <w:lang w:val="en-GB"/>
        </w:rPr>
        <w:t>Signature</w:t>
      </w:r>
    </w:p>
    <w:p w14:paraId="4F38AB5D" w14:textId="77777777" w:rsidR="00CF3B6C" w:rsidRPr="00341659" w:rsidRDefault="00CF3B6C" w:rsidP="00CF3B6C">
      <w:pPr>
        <w:suppressAutoHyphens/>
        <w:jc w:val="left"/>
        <w:rPr>
          <w:b/>
          <w:bCs/>
          <w:lang w:val="en-GB"/>
        </w:rPr>
      </w:pPr>
      <w:r w:rsidRPr="00341659">
        <w:rPr>
          <w:b/>
          <w:bCs/>
          <w:lang w:val="en-GB"/>
        </w:rPr>
        <w:t>Designation</w:t>
      </w:r>
    </w:p>
    <w:p w14:paraId="34472A29" w14:textId="77777777" w:rsidR="003758E5" w:rsidRDefault="003758E5" w:rsidP="003E02BD">
      <w:pPr>
        <w:ind w:left="709" w:hanging="709"/>
        <w:rPr>
          <w:rFonts w:cs="Calibri Light"/>
          <w:b/>
          <w:bCs/>
        </w:rPr>
      </w:pPr>
    </w:p>
    <w:p w14:paraId="2AF94843" w14:textId="77777777" w:rsidR="003758E5" w:rsidRDefault="003758E5" w:rsidP="003E02BD">
      <w:pPr>
        <w:ind w:left="709" w:hanging="709"/>
        <w:rPr>
          <w:rFonts w:cs="Calibri Light"/>
          <w:b/>
          <w:bCs/>
        </w:rPr>
      </w:pPr>
    </w:p>
    <w:p w14:paraId="5307ECF7" w14:textId="77777777" w:rsidR="003758E5" w:rsidRPr="00467E22" w:rsidRDefault="003758E5" w:rsidP="003E02BD">
      <w:pPr>
        <w:ind w:left="709" w:hanging="709"/>
        <w:rPr>
          <w:rFonts w:cs="Calibri Light"/>
          <w:b/>
          <w:bCs/>
        </w:rPr>
      </w:pPr>
    </w:p>
    <w:p w14:paraId="600D1B1F" w14:textId="77777777" w:rsidR="003E02BD" w:rsidRPr="00467E22" w:rsidRDefault="003E02BD" w:rsidP="00092809">
      <w:pPr>
        <w:ind w:left="1377"/>
        <w:rPr>
          <w:rFonts w:cs="Calibri Light"/>
          <w:highlight w:val="yellow"/>
        </w:rPr>
      </w:pPr>
    </w:p>
    <w:sectPr w:rsidR="003E02BD" w:rsidRPr="00467E22" w:rsidSect="00892DFA">
      <w:pgSz w:w="11900" w:h="16840"/>
      <w:pgMar w:top="851" w:right="843" w:bottom="113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AB6EE" w14:textId="77777777" w:rsidR="006B3BF3" w:rsidRDefault="006B3BF3">
      <w:pPr>
        <w:spacing w:after="0" w:line="240" w:lineRule="auto"/>
      </w:pPr>
      <w:r>
        <w:separator/>
      </w:r>
    </w:p>
  </w:endnote>
  <w:endnote w:type="continuationSeparator" w:id="0">
    <w:p w14:paraId="1CA76128" w14:textId="77777777" w:rsidR="006B3BF3" w:rsidRDefault="006B3BF3">
      <w:pPr>
        <w:spacing w:after="0" w:line="240" w:lineRule="auto"/>
      </w:pPr>
      <w:r>
        <w:continuationSeparator/>
      </w:r>
    </w:p>
  </w:endnote>
  <w:endnote w:type="continuationNotice" w:id="1">
    <w:p w14:paraId="2B73AD0F" w14:textId="77777777" w:rsidR="006B3BF3" w:rsidRDefault="006B3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5242D0" w:rsidRPr="001D3246" w14:paraId="7BB91352" w14:textId="77777777" w:rsidTr="00A34A40">
      <w:tc>
        <w:tcPr>
          <w:tcW w:w="3828" w:type="dxa"/>
        </w:tcPr>
        <w:p w14:paraId="3B26A61B" w14:textId="77777777" w:rsidR="005242D0" w:rsidRPr="001D3246" w:rsidRDefault="005242D0" w:rsidP="00A34A40">
          <w:pPr>
            <w:jc w:val="left"/>
            <w:rPr>
              <w:sz w:val="20"/>
            </w:rPr>
          </w:pPr>
          <w:r w:rsidRPr="001D3246">
            <w:rPr>
              <w:rFonts w:asciiTheme="minorHAnsi" w:hAnsiTheme="minorHAnsi" w:cstheme="minorHAnsi"/>
              <w:sz w:val="16"/>
              <w:szCs w:val="16"/>
              <w:lang w:val="en-GB"/>
            </w:rPr>
            <w:t>eOSCM-00006 v2.0</w:t>
          </w:r>
        </w:p>
      </w:tc>
      <w:tc>
        <w:tcPr>
          <w:tcW w:w="1984" w:type="dxa"/>
        </w:tcPr>
        <w:p w14:paraId="54BF2111" w14:textId="77777777" w:rsidR="005242D0" w:rsidRPr="001D3246" w:rsidRDefault="005242D0" w:rsidP="00A34A40">
          <w:pPr>
            <w:jc w:val="center"/>
            <w:rPr>
              <w:sz w:val="20"/>
            </w:rPr>
          </w:pPr>
          <w:r w:rsidRPr="001D3246">
            <w:rPr>
              <w:rFonts w:asciiTheme="minorHAnsi" w:hAnsiTheme="minorHAnsi" w:cstheme="minorHAnsi"/>
              <w:sz w:val="16"/>
              <w:szCs w:val="16"/>
              <w:lang w:val="en-GB"/>
            </w:rPr>
            <w:t>RESTRICTED</w:t>
          </w:r>
        </w:p>
      </w:tc>
      <w:tc>
        <w:tcPr>
          <w:tcW w:w="3816" w:type="dxa"/>
        </w:tcPr>
        <w:p w14:paraId="4364590D" w14:textId="77777777" w:rsidR="005242D0" w:rsidRPr="001D3246" w:rsidRDefault="005242D0" w:rsidP="00A34A40">
          <w:pPr>
            <w:jc w:val="right"/>
            <w:rPr>
              <w:sz w:val="20"/>
            </w:rPr>
          </w:pPr>
          <w:r w:rsidRPr="001D3246">
            <w:rPr>
              <w:rFonts w:asciiTheme="minorHAnsi" w:hAnsiTheme="minorHAnsi" w:cstheme="minorHAnsi"/>
              <w:sz w:val="16"/>
              <w:szCs w:val="16"/>
              <w:lang w:val="en-GB"/>
            </w:rPr>
            <w:fldChar w:fldCharType="begin"/>
          </w:r>
          <w:r w:rsidRPr="001D3246">
            <w:rPr>
              <w:rFonts w:asciiTheme="minorHAnsi" w:hAnsiTheme="minorHAnsi" w:cstheme="minorHAnsi"/>
              <w:sz w:val="16"/>
              <w:szCs w:val="16"/>
              <w:lang w:val="en-GB"/>
            </w:rPr>
            <w:instrText xml:space="preserve"> PAGE </w:instrText>
          </w:r>
          <w:r w:rsidRPr="001D3246">
            <w:rPr>
              <w:rFonts w:asciiTheme="minorHAnsi" w:hAnsiTheme="minorHAnsi" w:cstheme="minorHAnsi"/>
              <w:sz w:val="16"/>
              <w:szCs w:val="16"/>
              <w:lang w:val="en-GB"/>
            </w:rPr>
            <w:fldChar w:fldCharType="separate"/>
          </w:r>
          <w:r w:rsidRPr="001D3246">
            <w:rPr>
              <w:rFonts w:asciiTheme="minorHAnsi" w:hAnsiTheme="minorHAnsi" w:cstheme="minorHAnsi"/>
              <w:noProof/>
              <w:sz w:val="16"/>
              <w:szCs w:val="16"/>
              <w:lang w:val="en-GB"/>
            </w:rPr>
            <w:t>1</w:t>
          </w:r>
          <w:r w:rsidRPr="001D3246">
            <w:rPr>
              <w:rFonts w:asciiTheme="minorHAnsi" w:hAnsiTheme="minorHAnsi" w:cstheme="minorHAnsi"/>
              <w:sz w:val="16"/>
              <w:szCs w:val="16"/>
              <w:lang w:val="en-GB"/>
            </w:rPr>
            <w:fldChar w:fldCharType="end"/>
          </w:r>
          <w:r w:rsidRPr="001D3246">
            <w:rPr>
              <w:rFonts w:asciiTheme="minorHAnsi" w:hAnsiTheme="minorHAnsi" w:cstheme="minorHAnsi"/>
              <w:sz w:val="16"/>
              <w:szCs w:val="16"/>
              <w:lang w:val="en-GB"/>
            </w:rPr>
            <w:t xml:space="preserve"> of </w:t>
          </w:r>
          <w:r w:rsidRPr="001D3246">
            <w:rPr>
              <w:rFonts w:asciiTheme="minorHAnsi" w:hAnsiTheme="minorHAnsi" w:cstheme="minorHAnsi"/>
              <w:sz w:val="16"/>
              <w:szCs w:val="16"/>
              <w:lang w:val="en-GB"/>
            </w:rPr>
            <w:fldChar w:fldCharType="begin"/>
          </w:r>
          <w:r w:rsidRPr="001D3246">
            <w:rPr>
              <w:rFonts w:asciiTheme="minorHAnsi" w:hAnsiTheme="minorHAnsi" w:cstheme="minorHAnsi"/>
              <w:sz w:val="16"/>
              <w:szCs w:val="16"/>
              <w:lang w:val="en-GB"/>
            </w:rPr>
            <w:instrText xml:space="preserve"> NUMPAGES </w:instrText>
          </w:r>
          <w:r w:rsidRPr="001D3246">
            <w:rPr>
              <w:rFonts w:asciiTheme="minorHAnsi" w:hAnsiTheme="minorHAnsi" w:cstheme="minorHAnsi"/>
              <w:sz w:val="16"/>
              <w:szCs w:val="16"/>
              <w:lang w:val="en-GB"/>
            </w:rPr>
            <w:fldChar w:fldCharType="separate"/>
          </w:r>
          <w:r w:rsidRPr="001D3246">
            <w:rPr>
              <w:rFonts w:asciiTheme="minorHAnsi" w:hAnsiTheme="minorHAnsi" w:cstheme="minorHAnsi"/>
              <w:noProof/>
              <w:sz w:val="16"/>
              <w:szCs w:val="16"/>
              <w:lang w:val="en-GB"/>
            </w:rPr>
            <w:t>4</w:t>
          </w:r>
          <w:r w:rsidRPr="001D3246">
            <w:rPr>
              <w:rFonts w:asciiTheme="minorHAnsi" w:hAnsiTheme="minorHAnsi" w:cstheme="minorHAnsi"/>
              <w:sz w:val="16"/>
              <w:szCs w:val="16"/>
              <w:lang w:val="en-GB"/>
            </w:rPr>
            <w:fldChar w:fldCharType="end"/>
          </w:r>
        </w:p>
      </w:tc>
    </w:tr>
  </w:tbl>
  <w:p w14:paraId="06273B8F" w14:textId="77777777" w:rsidR="005242D0" w:rsidRPr="00E5740F" w:rsidRDefault="005242D0" w:rsidP="00A34A40">
    <w:pPr>
      <w:spacing w:after="0" w:line="240" w:lineRule="auto"/>
      <w:rPr>
        <w:sz w:val="20"/>
        <w:szCs w:val="20"/>
      </w:rPr>
    </w:pPr>
    <w:r w:rsidRPr="001D3246">
      <w:rPr>
        <w:noProof/>
        <w:sz w:val="20"/>
        <w:lang w:val="en-GB" w:eastAsia="en-GB"/>
      </w:rPr>
      <mc:AlternateContent>
        <mc:Choice Requires="wps">
          <w:drawing>
            <wp:anchor distT="45720" distB="45720" distL="114300" distR="114300" simplePos="0" relativeHeight="251658240" behindDoc="1" locked="0" layoutInCell="1" allowOverlap="1" wp14:anchorId="33445D10" wp14:editId="60B2FB3D">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7E7E0C5" w14:textId="77777777" w:rsidR="005242D0" w:rsidRPr="00F37BD6" w:rsidRDefault="005242D0" w:rsidP="00A34A40">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45D1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7E7E0C5" w14:textId="77777777" w:rsidR="005242D0" w:rsidRPr="00F37BD6" w:rsidRDefault="005242D0" w:rsidP="00A34A40">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15B10" w14:textId="77777777" w:rsidR="006B3BF3" w:rsidRDefault="006B3BF3">
      <w:pPr>
        <w:spacing w:after="0" w:line="240" w:lineRule="auto"/>
      </w:pPr>
      <w:r>
        <w:separator/>
      </w:r>
    </w:p>
  </w:footnote>
  <w:footnote w:type="continuationSeparator" w:id="0">
    <w:p w14:paraId="10BAC056" w14:textId="77777777" w:rsidR="006B3BF3" w:rsidRDefault="006B3BF3">
      <w:pPr>
        <w:spacing w:after="0" w:line="240" w:lineRule="auto"/>
      </w:pPr>
      <w:r>
        <w:continuationSeparator/>
      </w:r>
    </w:p>
  </w:footnote>
  <w:footnote w:type="continuationNotice" w:id="1">
    <w:p w14:paraId="02A29C50" w14:textId="77777777" w:rsidR="006B3BF3" w:rsidRDefault="006B3B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1DE"/>
    <w:multiLevelType w:val="hybridMultilevel"/>
    <w:tmpl w:val="DBC2278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4513D7"/>
    <w:multiLevelType w:val="hybridMultilevel"/>
    <w:tmpl w:val="DBC2278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06071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E03C0B9A"/>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lvl>
    <w:lvl w:ilvl="2">
      <w:start w:val="1"/>
      <w:numFmt w:val="decimal"/>
      <w:pStyle w:val="Heading3"/>
      <w:lvlText w:val="%1.%2.%3"/>
      <w:lvlJc w:val="left"/>
      <w:pPr>
        <w:ind w:left="567" w:hanging="567"/>
      </w:pPr>
      <w:rPr>
        <w:b/>
        <w:bCs/>
      </w:rPr>
    </w:lvl>
    <w:lvl w:ilvl="3">
      <w:start w:val="1"/>
      <w:numFmt w:val="decimal"/>
      <w:pStyle w:val="Heading4"/>
      <w:suff w:val="space"/>
      <w:lvlText w:val="%1.%2.%3.%4"/>
      <w:lvlJc w:val="left"/>
      <w:pPr>
        <w:ind w:left="1135" w:hanging="567"/>
      </w:pPr>
    </w:lvl>
    <w:lvl w:ilvl="4">
      <w:start w:val="1"/>
      <w:numFmt w:val="decimal"/>
      <w:pStyle w:val="Heading5"/>
      <w:suff w:val="space"/>
      <w:lvlText w:val="%1.%2.%3.%4.%5"/>
      <w:lvlJc w:val="left"/>
      <w:pPr>
        <w:ind w:left="567" w:hanging="567"/>
      </w:pPr>
      <w:rPr>
        <w:rFonts w:hint="default"/>
        <w:b w:val="0"/>
        <w:color w:val="auto"/>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E452381"/>
    <w:multiLevelType w:val="hybridMultilevel"/>
    <w:tmpl w:val="44F611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52514A"/>
    <w:multiLevelType w:val="multilevel"/>
    <w:tmpl w:val="EF4CE4A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5312B38"/>
    <w:multiLevelType w:val="hybridMultilevel"/>
    <w:tmpl w:val="9F0AC5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A6D075A"/>
    <w:multiLevelType w:val="multilevel"/>
    <w:tmpl w:val="FB0CBDEC"/>
    <w:styleLink w:val="99TableBS"/>
    <w:lvl w:ilvl="0">
      <w:start w:val="1"/>
      <w:numFmt w:val="decimal"/>
      <w:pStyle w:val="13TableHeading"/>
      <w:suff w:val="nothing"/>
      <w:lvlText w:val="Table %1 - "/>
      <w:lvlJc w:val="left"/>
      <w:pPr>
        <w:ind w:left="1276" w:firstLine="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786"/>
        </w:tabs>
        <w:ind w:left="786" w:hanging="360"/>
      </w:pPr>
      <w:rPr>
        <w:rFonts w:hint="default"/>
      </w:rPr>
    </w:lvl>
    <w:lvl w:ilvl="3">
      <w:start w:val="1"/>
      <w:numFmt w:val="decimal"/>
      <w:lvlText w:val="(%4)"/>
      <w:lvlJc w:val="left"/>
      <w:pPr>
        <w:tabs>
          <w:tab w:val="num" w:pos="2716"/>
        </w:tabs>
        <w:ind w:left="2716" w:hanging="360"/>
      </w:pPr>
      <w:rPr>
        <w:rFonts w:hint="default"/>
      </w:rPr>
    </w:lvl>
    <w:lvl w:ilvl="4">
      <w:start w:val="1"/>
      <w:numFmt w:val="lowerLetter"/>
      <w:lvlText w:val="(%5)"/>
      <w:lvlJc w:val="left"/>
      <w:pPr>
        <w:tabs>
          <w:tab w:val="num" w:pos="3076"/>
        </w:tabs>
        <w:ind w:left="3076" w:hanging="360"/>
      </w:pPr>
      <w:rPr>
        <w:rFonts w:hint="default"/>
      </w:rPr>
    </w:lvl>
    <w:lvl w:ilvl="5">
      <w:start w:val="1"/>
      <w:numFmt w:val="lowerRoman"/>
      <w:lvlText w:val="(%6)"/>
      <w:lvlJc w:val="left"/>
      <w:pPr>
        <w:tabs>
          <w:tab w:val="num" w:pos="3436"/>
        </w:tabs>
        <w:ind w:left="3436" w:hanging="360"/>
      </w:pPr>
      <w:rPr>
        <w:rFonts w:hint="default"/>
      </w:rPr>
    </w:lvl>
    <w:lvl w:ilvl="6">
      <w:start w:val="1"/>
      <w:numFmt w:val="decimal"/>
      <w:lvlText w:val="%7."/>
      <w:lvlJc w:val="left"/>
      <w:pPr>
        <w:tabs>
          <w:tab w:val="num" w:pos="3796"/>
        </w:tabs>
        <w:ind w:left="3796" w:hanging="360"/>
      </w:pPr>
      <w:rPr>
        <w:rFonts w:hint="default"/>
      </w:rPr>
    </w:lvl>
    <w:lvl w:ilvl="7">
      <w:start w:val="1"/>
      <w:numFmt w:val="lowerLetter"/>
      <w:lvlText w:val="%8."/>
      <w:lvlJc w:val="left"/>
      <w:pPr>
        <w:tabs>
          <w:tab w:val="num" w:pos="4156"/>
        </w:tabs>
        <w:ind w:left="4156" w:hanging="360"/>
      </w:pPr>
      <w:rPr>
        <w:rFonts w:hint="default"/>
      </w:rPr>
    </w:lvl>
    <w:lvl w:ilvl="8">
      <w:start w:val="1"/>
      <w:numFmt w:val="lowerRoman"/>
      <w:lvlText w:val="%9."/>
      <w:lvlJc w:val="left"/>
      <w:pPr>
        <w:tabs>
          <w:tab w:val="num" w:pos="4516"/>
        </w:tabs>
        <w:ind w:left="4516" w:hanging="360"/>
      </w:pPr>
      <w:rPr>
        <w:rFonts w:hint="default"/>
      </w:rPr>
    </w:lvl>
  </w:abstractNum>
  <w:abstractNum w:abstractNumId="17" w15:restartNumberingAfterBreak="0">
    <w:nsid w:val="1B5D6874"/>
    <w:multiLevelType w:val="hybridMultilevel"/>
    <w:tmpl w:val="DFB01730"/>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BBE05C2"/>
    <w:multiLevelType w:val="hybridMultilevel"/>
    <w:tmpl w:val="12EE7E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27A5B35"/>
    <w:multiLevelType w:val="hybridMultilevel"/>
    <w:tmpl w:val="A0566F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74673B0"/>
    <w:multiLevelType w:val="multilevel"/>
    <w:tmpl w:val="764005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1623BE9"/>
    <w:multiLevelType w:val="hybridMultilevel"/>
    <w:tmpl w:val="546C33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3E98215F"/>
    <w:multiLevelType w:val="hybridMultilevel"/>
    <w:tmpl w:val="DF240B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FB9675A"/>
    <w:multiLevelType w:val="hybridMultilevel"/>
    <w:tmpl w:val="6ED67A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1C55E38"/>
    <w:multiLevelType w:val="hybridMultilevel"/>
    <w:tmpl w:val="08D4F562"/>
    <w:lvl w:ilvl="0" w:tplc="C5F49BF2">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5185D1F"/>
    <w:multiLevelType w:val="multilevel"/>
    <w:tmpl w:val="E598A5C0"/>
    <w:lvl w:ilvl="0">
      <w:start w:val="1"/>
      <w:numFmt w:val="upperLetter"/>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5CB3E4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6"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D4314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22865DA"/>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45674D3"/>
    <w:multiLevelType w:val="hybridMultilevel"/>
    <w:tmpl w:val="44F611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684C727E"/>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AD663A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C802C38"/>
    <w:multiLevelType w:val="hybridMultilevel"/>
    <w:tmpl w:val="37980D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E8A71D5"/>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00C4C4E"/>
    <w:multiLevelType w:val="hybridMultilevel"/>
    <w:tmpl w:val="FC1E9660"/>
    <w:lvl w:ilvl="0" w:tplc="4C20F34A">
      <w:start w:val="1"/>
      <w:numFmt w:val="decimal"/>
      <w:lvlText w:val="%1."/>
      <w:lvlJc w:val="left"/>
      <w:pPr>
        <w:ind w:left="720" w:hanging="360"/>
      </w:pPr>
      <w:rPr>
        <w:rFonts w:hint="default"/>
        <w:b/>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BA96540"/>
    <w:multiLevelType w:val="hybridMultilevel"/>
    <w:tmpl w:val="0E86723C"/>
    <w:lvl w:ilvl="0" w:tplc="E988BC12">
      <w:start w:val="1"/>
      <w:numFmt w:val="lowerLetter"/>
      <w:lvlText w:val="%1)"/>
      <w:lvlJc w:val="left"/>
      <w:pPr>
        <w:ind w:left="927" w:hanging="360"/>
      </w:pPr>
      <w:rPr>
        <w:rFonts w:asciiTheme="majorHAnsi" w:hAnsiTheme="majorHAnsi" w:cstheme="majorHAnsi" w:hint="default"/>
        <w:b w:val="0"/>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3" w15:restartNumberingAfterBreak="0">
    <w:nsid w:val="7D0D1CD6"/>
    <w:multiLevelType w:val="multilevel"/>
    <w:tmpl w:val="03123A46"/>
    <w:lvl w:ilvl="0">
      <w:start w:val="1"/>
      <w:numFmt w:val="none"/>
      <w:lvlText w:val="5.1"/>
      <w:lvlJc w:val="left"/>
      <w:pPr>
        <w:tabs>
          <w:tab w:val="num" w:pos="1"/>
        </w:tabs>
        <w:ind w:left="568" w:hanging="567"/>
      </w:pPr>
      <w:rPr>
        <w:rFonts w:hint="default"/>
        <w:b/>
      </w:rPr>
    </w:lvl>
    <w:lvl w:ilvl="1">
      <w:start w:val="1"/>
      <w:numFmt w:val="none"/>
      <w:lvlText w:val="5.1"/>
      <w:lvlJc w:val="left"/>
      <w:pPr>
        <w:tabs>
          <w:tab w:val="num" w:pos="1"/>
        </w:tabs>
        <w:ind w:left="568" w:hanging="567"/>
      </w:pPr>
      <w:rPr>
        <w:rFonts w:hint="default"/>
        <w:sz w:val="24"/>
        <w:szCs w:val="24"/>
      </w:rPr>
    </w:lvl>
    <w:lvl w:ilvl="2">
      <w:start w:val="1"/>
      <w:numFmt w:val="none"/>
      <w:lvlRestart w:val="0"/>
      <w:lvlText w:val="4.1.3"/>
      <w:lvlJc w:val="left"/>
      <w:pPr>
        <w:tabs>
          <w:tab w:val="num" w:pos="1"/>
        </w:tabs>
        <w:ind w:left="568" w:hanging="567"/>
      </w:pPr>
      <w:rPr>
        <w:rFonts w:hint="default"/>
      </w:rPr>
    </w:lvl>
    <w:lvl w:ilvl="3">
      <w:start w:val="1"/>
      <w:numFmt w:val="decimal"/>
      <w:suff w:val="space"/>
      <w:lvlText w:val="%1.%2.%3.%4"/>
      <w:lvlJc w:val="left"/>
      <w:pPr>
        <w:ind w:left="994" w:hanging="567"/>
      </w:pPr>
      <w:rPr>
        <w:rFonts w:hint="default"/>
        <w:b/>
        <w:bCs w:val="0"/>
        <w:sz w:val="24"/>
        <w:szCs w:val="24"/>
      </w:rPr>
    </w:lvl>
    <w:lvl w:ilvl="4">
      <w:start w:val="1"/>
      <w:numFmt w:val="decimal"/>
      <w:suff w:val="space"/>
      <w:lvlText w:val="%1.%2.%3.%4.%5"/>
      <w:lvlJc w:val="left"/>
      <w:pPr>
        <w:ind w:left="568" w:hanging="567"/>
      </w:pPr>
      <w:rPr>
        <w:rFonts w:hint="default"/>
        <w:color w:val="0E1B8D"/>
      </w:rPr>
    </w:lvl>
    <w:lvl w:ilvl="5">
      <w:start w:val="1"/>
      <w:numFmt w:val="decimal"/>
      <w:suff w:val="space"/>
      <w:lvlText w:val="%1.%2.%3.%4.%5.%6"/>
      <w:lvlJc w:val="left"/>
      <w:rPr>
        <w:rFonts w:hint="default"/>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8" w:hanging="567"/>
      </w:pPr>
      <w:rPr>
        <w:rFonts w:hint="default"/>
      </w:rPr>
    </w:lvl>
    <w:lvl w:ilvl="7">
      <w:start w:val="1"/>
      <w:numFmt w:val="decimal"/>
      <w:suff w:val="space"/>
      <w:lvlText w:val="%1.%2.%3.%4.%5.%6.%7.%8"/>
      <w:lvlJc w:val="left"/>
      <w:pPr>
        <w:ind w:left="568" w:hanging="567"/>
      </w:pPr>
      <w:rPr>
        <w:rFonts w:hint="default"/>
        <w:color w:val="0E1B8D"/>
      </w:rPr>
    </w:lvl>
    <w:lvl w:ilvl="8">
      <w:start w:val="1"/>
      <w:numFmt w:val="decimal"/>
      <w:suff w:val="space"/>
      <w:lvlText w:val="%1.%2.%3.%4.%5.%6.%7.%8.%9"/>
      <w:lvlJc w:val="left"/>
      <w:pPr>
        <w:ind w:left="568" w:hanging="567"/>
      </w:pPr>
      <w:rPr>
        <w:rFonts w:hint="default"/>
      </w:rPr>
    </w:lvl>
  </w:abstractNum>
  <w:abstractNum w:abstractNumId="7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EA37C48"/>
    <w:multiLevelType w:val="hybridMultilevel"/>
    <w:tmpl w:val="74AC6B88"/>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num w:numId="1">
    <w:abstractNumId w:val="41"/>
  </w:num>
  <w:num w:numId="2">
    <w:abstractNumId w:val="6"/>
  </w:num>
  <w:num w:numId="3">
    <w:abstractNumId w:val="15"/>
  </w:num>
  <w:num w:numId="4">
    <w:abstractNumId w:val="56"/>
  </w:num>
  <w:num w:numId="5">
    <w:abstractNumId w:val="48"/>
  </w:num>
  <w:num w:numId="6">
    <w:abstractNumId w:val="28"/>
  </w:num>
  <w:num w:numId="7">
    <w:abstractNumId w:val="57"/>
  </w:num>
  <w:num w:numId="8">
    <w:abstractNumId w:val="42"/>
  </w:num>
  <w:num w:numId="9">
    <w:abstractNumId w:val="50"/>
  </w:num>
  <w:num w:numId="10">
    <w:abstractNumId w:val="47"/>
  </w:num>
  <w:num w:numId="11">
    <w:abstractNumId w:val="29"/>
  </w:num>
  <w:num w:numId="12">
    <w:abstractNumId w:val="71"/>
  </w:num>
  <w:num w:numId="13">
    <w:abstractNumId w:val="66"/>
  </w:num>
  <w:num w:numId="14">
    <w:abstractNumId w:val="22"/>
  </w:num>
  <w:num w:numId="15">
    <w:abstractNumId w:val="67"/>
  </w:num>
  <w:num w:numId="16">
    <w:abstractNumId w:val="31"/>
  </w:num>
  <w:num w:numId="17">
    <w:abstractNumId w:val="1"/>
  </w:num>
  <w:num w:numId="18">
    <w:abstractNumId w:val="12"/>
  </w:num>
  <w:num w:numId="19">
    <w:abstractNumId w:val="4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61"/>
  </w:num>
  <w:num w:numId="23">
    <w:abstractNumId w:val="5"/>
  </w:num>
  <w:num w:numId="24">
    <w:abstractNumId w:val="34"/>
  </w:num>
  <w:num w:numId="25">
    <w:abstractNumId w:val="20"/>
  </w:num>
  <w:num w:numId="26">
    <w:abstractNumId w:val="21"/>
  </w:num>
  <w:num w:numId="27">
    <w:abstractNumId w:val="19"/>
  </w:num>
  <w:num w:numId="28">
    <w:abstractNumId w:val="14"/>
  </w:num>
  <w:num w:numId="29">
    <w:abstractNumId w:val="40"/>
  </w:num>
  <w:num w:numId="30">
    <w:abstractNumId w:val="8"/>
  </w:num>
  <w:num w:numId="31">
    <w:abstractNumId w:val="69"/>
  </w:num>
  <w:num w:numId="32">
    <w:abstractNumId w:val="24"/>
  </w:num>
  <w:num w:numId="33">
    <w:abstractNumId w:val="51"/>
  </w:num>
  <w:num w:numId="34">
    <w:abstractNumId w:val="16"/>
    <w:lvlOverride w:ilvl="1">
      <w:lvl w:ilvl="1">
        <w:start w:val="1"/>
        <w:numFmt w:val="lowerLetter"/>
        <w:lvlText w:val="%2)"/>
        <w:lvlJc w:val="left"/>
        <w:pPr>
          <w:tabs>
            <w:tab w:val="num" w:pos="360"/>
          </w:tabs>
          <w:ind w:left="360" w:hanging="360"/>
        </w:pPr>
        <w:rPr>
          <w:rFonts w:hint="default"/>
          <w:color w:val="000000" w:themeColor="text1"/>
        </w:rPr>
      </w:lvl>
    </w:lvlOverride>
    <w:lvlOverride w:ilvl="2">
      <w:lvl w:ilvl="2">
        <w:start w:val="1"/>
        <w:numFmt w:val="lowerRoman"/>
        <w:lvlText w:val="%3)"/>
        <w:lvlJc w:val="left"/>
        <w:pPr>
          <w:tabs>
            <w:tab w:val="num" w:pos="927"/>
          </w:tabs>
          <w:ind w:left="927" w:hanging="360"/>
        </w:pPr>
        <w:rPr>
          <w:rFonts w:hint="default"/>
          <w:color w:val="000000" w:themeColor="text1"/>
        </w:rPr>
      </w:lvl>
    </w:lvlOverride>
  </w:num>
  <w:num w:numId="35">
    <w:abstractNumId w:val="16"/>
  </w:num>
  <w:num w:numId="36">
    <w:abstractNumId w:val="30"/>
  </w:num>
  <w:num w:numId="37">
    <w:abstractNumId w:val="23"/>
  </w:num>
  <w:num w:numId="38">
    <w:abstractNumId w:val="78"/>
  </w:num>
  <w:num w:numId="39">
    <w:abstractNumId w:val="37"/>
  </w:num>
  <w:num w:numId="40">
    <w:abstractNumId w:val="18"/>
  </w:num>
  <w:num w:numId="41">
    <w:abstractNumId w:val="17"/>
  </w:num>
  <w:num w:numId="42">
    <w:abstractNumId w:val="33"/>
  </w:num>
  <w:num w:numId="43">
    <w:abstractNumId w:val="55"/>
  </w:num>
  <w:num w:numId="44">
    <w:abstractNumId w:val="2"/>
  </w:num>
  <w:num w:numId="45">
    <w:abstractNumId w:val="63"/>
  </w:num>
  <w:num w:numId="46">
    <w:abstractNumId w:val="36"/>
  </w:num>
  <w:num w:numId="47">
    <w:abstractNumId w:val="6"/>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lvl>
    </w:lvlOverride>
    <w:lvlOverride w:ilvl="2">
      <w:lvl w:ilvl="2">
        <w:start w:val="1"/>
        <w:numFmt w:val="decimal"/>
        <w:pStyle w:val="Heading3"/>
        <w:lvlText w:val="%1.%2.%3"/>
        <w:lvlJc w:val="left"/>
        <w:pPr>
          <w:ind w:left="567" w:hanging="567"/>
        </w:pPr>
      </w:lvl>
    </w:lvlOverride>
    <w:lvlOverride w:ilvl="3">
      <w:lvl w:ilvl="3">
        <w:start w:val="1"/>
        <w:numFmt w:val="decimal"/>
        <w:pStyle w:val="Heading4"/>
        <w:suff w:val="space"/>
        <w:lvlText w:val="%1.%2.%3.%4"/>
        <w:lvlJc w:val="left"/>
        <w:pPr>
          <w:ind w:left="1135" w:hanging="567"/>
        </w:pPr>
      </w:lvl>
    </w:lvlOverride>
    <w:lvlOverride w:ilvl="4">
      <w:lvl w:ilvl="4">
        <w:start w:val="1"/>
        <w:numFmt w:val="decimal"/>
        <w:pStyle w:val="Heading5"/>
        <w:suff w:val="space"/>
        <w:lvlText w:val="%1.%2.%3.%4.%5"/>
        <w:lvlJc w:val="left"/>
        <w:pPr>
          <w:ind w:left="567" w:hanging="567"/>
        </w:pPr>
        <w:rPr>
          <w:rFonts w:hint="default"/>
          <w:b w:val="0"/>
          <w:color w:val="auto"/>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8">
    <w:abstractNumId w:val="27"/>
  </w:num>
  <w:num w:numId="49">
    <w:abstractNumId w:val="73"/>
  </w:num>
  <w:num w:numId="50">
    <w:abstractNumId w:val="62"/>
  </w:num>
  <w:num w:numId="51">
    <w:abstractNumId w:val="54"/>
  </w:num>
  <w:num w:numId="52">
    <w:abstractNumId w:val="72"/>
  </w:num>
  <w:num w:numId="53">
    <w:abstractNumId w:val="49"/>
  </w:num>
  <w:num w:numId="54">
    <w:abstractNumId w:val="64"/>
  </w:num>
  <w:num w:numId="55">
    <w:abstractNumId w:val="13"/>
  </w:num>
  <w:num w:numId="56">
    <w:abstractNumId w:val="60"/>
  </w:num>
  <w:num w:numId="57">
    <w:abstractNumId w:val="3"/>
  </w:num>
  <w:num w:numId="58">
    <w:abstractNumId w:val="4"/>
  </w:num>
  <w:num w:numId="59">
    <w:abstractNumId w:val="10"/>
  </w:num>
  <w:num w:numId="60">
    <w:abstractNumId w:val="35"/>
  </w:num>
  <w:num w:numId="61">
    <w:abstractNumId w:val="70"/>
  </w:num>
  <w:num w:numId="62">
    <w:abstractNumId w:val="77"/>
  </w:num>
  <w:num w:numId="63">
    <w:abstractNumId w:val="58"/>
  </w:num>
  <w:num w:numId="64">
    <w:abstractNumId w:val="53"/>
  </w:num>
  <w:num w:numId="65">
    <w:abstractNumId w:val="74"/>
  </w:num>
  <w:num w:numId="66">
    <w:abstractNumId w:val="52"/>
  </w:num>
  <w:num w:numId="67">
    <w:abstractNumId w:val="45"/>
  </w:num>
  <w:num w:numId="6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num>
  <w:num w:numId="70">
    <w:abstractNumId w:val="59"/>
  </w:num>
  <w:num w:numId="71">
    <w:abstractNumId w:val="32"/>
  </w:num>
  <w:num w:numId="72">
    <w:abstractNumId w:val="7"/>
  </w:num>
  <w:num w:numId="73">
    <w:abstractNumId w:val="46"/>
  </w:num>
  <w:num w:numId="74">
    <w:abstractNumId w:val="11"/>
  </w:num>
  <w:num w:numId="75">
    <w:abstractNumId w:val="65"/>
  </w:num>
  <w:num w:numId="76">
    <w:abstractNumId w:val="75"/>
  </w:num>
  <w:num w:numId="77">
    <w:abstractNumId w:val="26"/>
  </w:num>
  <w:num w:numId="78">
    <w:abstractNumId w:val="68"/>
  </w:num>
  <w:num w:numId="79">
    <w:abstractNumId w:val="39"/>
  </w:num>
  <w:num w:numId="80">
    <w:abstractNumId w:val="43"/>
  </w:num>
  <w:num w:numId="81">
    <w:abstractNumId w:val="9"/>
  </w:num>
  <w:num w:numId="82">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09"/>
    <w:rsid w:val="00000C44"/>
    <w:rsid w:val="00001FAD"/>
    <w:rsid w:val="00002901"/>
    <w:rsid w:val="0000480C"/>
    <w:rsid w:val="00007096"/>
    <w:rsid w:val="00011200"/>
    <w:rsid w:val="000136F5"/>
    <w:rsid w:val="00013C7D"/>
    <w:rsid w:val="00015A00"/>
    <w:rsid w:val="00015C20"/>
    <w:rsid w:val="000169D9"/>
    <w:rsid w:val="00017A5A"/>
    <w:rsid w:val="00021CC9"/>
    <w:rsid w:val="00021DDD"/>
    <w:rsid w:val="000261C7"/>
    <w:rsid w:val="000262D1"/>
    <w:rsid w:val="00026B6D"/>
    <w:rsid w:val="0002732C"/>
    <w:rsid w:val="00030D40"/>
    <w:rsid w:val="00030EAE"/>
    <w:rsid w:val="00031C79"/>
    <w:rsid w:val="00032813"/>
    <w:rsid w:val="00032CAB"/>
    <w:rsid w:val="00034994"/>
    <w:rsid w:val="00040339"/>
    <w:rsid w:val="000447E9"/>
    <w:rsid w:val="000453C7"/>
    <w:rsid w:val="000468F5"/>
    <w:rsid w:val="00046AC0"/>
    <w:rsid w:val="00053DC1"/>
    <w:rsid w:val="00054FFB"/>
    <w:rsid w:val="00055992"/>
    <w:rsid w:val="0005648C"/>
    <w:rsid w:val="00057E91"/>
    <w:rsid w:val="00060557"/>
    <w:rsid w:val="000609A4"/>
    <w:rsid w:val="00060B75"/>
    <w:rsid w:val="00060EB4"/>
    <w:rsid w:val="00061FD8"/>
    <w:rsid w:val="00062DA0"/>
    <w:rsid w:val="00064022"/>
    <w:rsid w:val="00066237"/>
    <w:rsid w:val="00067253"/>
    <w:rsid w:val="000676FF"/>
    <w:rsid w:val="00070F56"/>
    <w:rsid w:val="00072EB2"/>
    <w:rsid w:val="00073409"/>
    <w:rsid w:val="00074B9A"/>
    <w:rsid w:val="00075338"/>
    <w:rsid w:val="0008118C"/>
    <w:rsid w:val="00082C4C"/>
    <w:rsid w:val="00084EF1"/>
    <w:rsid w:val="00084FB9"/>
    <w:rsid w:val="000853D8"/>
    <w:rsid w:val="00091652"/>
    <w:rsid w:val="00092809"/>
    <w:rsid w:val="00092BEA"/>
    <w:rsid w:val="0009596E"/>
    <w:rsid w:val="000959BB"/>
    <w:rsid w:val="000979E5"/>
    <w:rsid w:val="000A028D"/>
    <w:rsid w:val="000A0F03"/>
    <w:rsid w:val="000A14CA"/>
    <w:rsid w:val="000A17B4"/>
    <w:rsid w:val="000A18CA"/>
    <w:rsid w:val="000A1FBE"/>
    <w:rsid w:val="000A3E9C"/>
    <w:rsid w:val="000A5296"/>
    <w:rsid w:val="000A6A47"/>
    <w:rsid w:val="000A6C04"/>
    <w:rsid w:val="000A7F36"/>
    <w:rsid w:val="000B2BC4"/>
    <w:rsid w:val="000B74C7"/>
    <w:rsid w:val="000B74D2"/>
    <w:rsid w:val="000B79F0"/>
    <w:rsid w:val="000C2AEF"/>
    <w:rsid w:val="000C7BC8"/>
    <w:rsid w:val="000D05A6"/>
    <w:rsid w:val="000D2E6B"/>
    <w:rsid w:val="000D417F"/>
    <w:rsid w:val="000D4532"/>
    <w:rsid w:val="000D7E87"/>
    <w:rsid w:val="000E00F8"/>
    <w:rsid w:val="000E0DC0"/>
    <w:rsid w:val="000E1830"/>
    <w:rsid w:val="000E2149"/>
    <w:rsid w:val="000E2FE9"/>
    <w:rsid w:val="000E4D6E"/>
    <w:rsid w:val="000E5A3B"/>
    <w:rsid w:val="000E6737"/>
    <w:rsid w:val="000E6FD3"/>
    <w:rsid w:val="000F1D50"/>
    <w:rsid w:val="000F1F7E"/>
    <w:rsid w:val="000F5AA0"/>
    <w:rsid w:val="000F5B08"/>
    <w:rsid w:val="000F70AE"/>
    <w:rsid w:val="000F7812"/>
    <w:rsid w:val="001040DE"/>
    <w:rsid w:val="00110F93"/>
    <w:rsid w:val="001117E6"/>
    <w:rsid w:val="001165F5"/>
    <w:rsid w:val="00125199"/>
    <w:rsid w:val="00125718"/>
    <w:rsid w:val="001335EC"/>
    <w:rsid w:val="001357BA"/>
    <w:rsid w:val="00136849"/>
    <w:rsid w:val="00136F13"/>
    <w:rsid w:val="0014076A"/>
    <w:rsid w:val="00140A52"/>
    <w:rsid w:val="00143164"/>
    <w:rsid w:val="0014324A"/>
    <w:rsid w:val="00150514"/>
    <w:rsid w:val="00154A23"/>
    <w:rsid w:val="00154AC9"/>
    <w:rsid w:val="001610EB"/>
    <w:rsid w:val="001637FC"/>
    <w:rsid w:val="00164E97"/>
    <w:rsid w:val="0016522C"/>
    <w:rsid w:val="00166135"/>
    <w:rsid w:val="001663C2"/>
    <w:rsid w:val="0016757D"/>
    <w:rsid w:val="00167C16"/>
    <w:rsid w:val="00171C0F"/>
    <w:rsid w:val="00174715"/>
    <w:rsid w:val="0017500D"/>
    <w:rsid w:val="00176008"/>
    <w:rsid w:val="00177C6F"/>
    <w:rsid w:val="00180A15"/>
    <w:rsid w:val="001871D7"/>
    <w:rsid w:val="0019074A"/>
    <w:rsid w:val="00192F50"/>
    <w:rsid w:val="001954CB"/>
    <w:rsid w:val="001A1950"/>
    <w:rsid w:val="001A2E73"/>
    <w:rsid w:val="001A3246"/>
    <w:rsid w:val="001A3A1C"/>
    <w:rsid w:val="001A3D3C"/>
    <w:rsid w:val="001A4ACE"/>
    <w:rsid w:val="001A7194"/>
    <w:rsid w:val="001A75BD"/>
    <w:rsid w:val="001A7733"/>
    <w:rsid w:val="001A7ECE"/>
    <w:rsid w:val="001B2623"/>
    <w:rsid w:val="001B4F85"/>
    <w:rsid w:val="001B6B80"/>
    <w:rsid w:val="001C1003"/>
    <w:rsid w:val="001C1905"/>
    <w:rsid w:val="001C4634"/>
    <w:rsid w:val="001D0F2B"/>
    <w:rsid w:val="001D13BF"/>
    <w:rsid w:val="001D3246"/>
    <w:rsid w:val="001D5202"/>
    <w:rsid w:val="001D5C71"/>
    <w:rsid w:val="001D72CB"/>
    <w:rsid w:val="001D7414"/>
    <w:rsid w:val="001E19C0"/>
    <w:rsid w:val="001E394E"/>
    <w:rsid w:val="001F0438"/>
    <w:rsid w:val="001F11CD"/>
    <w:rsid w:val="001F1F7D"/>
    <w:rsid w:val="001F2A03"/>
    <w:rsid w:val="001F6D1E"/>
    <w:rsid w:val="001F7789"/>
    <w:rsid w:val="002017B3"/>
    <w:rsid w:val="0020247C"/>
    <w:rsid w:val="00202B08"/>
    <w:rsid w:val="00204E5C"/>
    <w:rsid w:val="00206AE1"/>
    <w:rsid w:val="00213820"/>
    <w:rsid w:val="00213D3D"/>
    <w:rsid w:val="002151E9"/>
    <w:rsid w:val="00217CB5"/>
    <w:rsid w:val="0022013D"/>
    <w:rsid w:val="00220A68"/>
    <w:rsid w:val="00220E6C"/>
    <w:rsid w:val="00222410"/>
    <w:rsid w:val="00224FA6"/>
    <w:rsid w:val="00230075"/>
    <w:rsid w:val="00232E35"/>
    <w:rsid w:val="00233603"/>
    <w:rsid w:val="00234CFA"/>
    <w:rsid w:val="00236AD7"/>
    <w:rsid w:val="00240269"/>
    <w:rsid w:val="00241A17"/>
    <w:rsid w:val="002427BA"/>
    <w:rsid w:val="00242976"/>
    <w:rsid w:val="002434FA"/>
    <w:rsid w:val="00243D13"/>
    <w:rsid w:val="00245CE8"/>
    <w:rsid w:val="00245E65"/>
    <w:rsid w:val="0024753C"/>
    <w:rsid w:val="00251DAC"/>
    <w:rsid w:val="00256098"/>
    <w:rsid w:val="00256102"/>
    <w:rsid w:val="00262512"/>
    <w:rsid w:val="00262D77"/>
    <w:rsid w:val="00263A92"/>
    <w:rsid w:val="00263B04"/>
    <w:rsid w:val="00263C79"/>
    <w:rsid w:val="00270D16"/>
    <w:rsid w:val="00271189"/>
    <w:rsid w:val="00275638"/>
    <w:rsid w:val="00275B51"/>
    <w:rsid w:val="0028056C"/>
    <w:rsid w:val="002814A9"/>
    <w:rsid w:val="002815D4"/>
    <w:rsid w:val="0029598F"/>
    <w:rsid w:val="00295F85"/>
    <w:rsid w:val="00296F0B"/>
    <w:rsid w:val="0029744E"/>
    <w:rsid w:val="002A5114"/>
    <w:rsid w:val="002A6599"/>
    <w:rsid w:val="002B066C"/>
    <w:rsid w:val="002B3AF9"/>
    <w:rsid w:val="002B4825"/>
    <w:rsid w:val="002C2709"/>
    <w:rsid w:val="002C5F3B"/>
    <w:rsid w:val="002C68ED"/>
    <w:rsid w:val="002C74EE"/>
    <w:rsid w:val="002C7775"/>
    <w:rsid w:val="002D2679"/>
    <w:rsid w:val="002D4B8C"/>
    <w:rsid w:val="002D68B0"/>
    <w:rsid w:val="002D70D1"/>
    <w:rsid w:val="002D7708"/>
    <w:rsid w:val="002D7C87"/>
    <w:rsid w:val="002E34FA"/>
    <w:rsid w:val="002E3E71"/>
    <w:rsid w:val="002E5CE0"/>
    <w:rsid w:val="002F0167"/>
    <w:rsid w:val="002F1268"/>
    <w:rsid w:val="002F4EEF"/>
    <w:rsid w:val="002F575F"/>
    <w:rsid w:val="002F64F4"/>
    <w:rsid w:val="00300BBF"/>
    <w:rsid w:val="00303193"/>
    <w:rsid w:val="003031AC"/>
    <w:rsid w:val="00305E43"/>
    <w:rsid w:val="00307084"/>
    <w:rsid w:val="003073F1"/>
    <w:rsid w:val="0031631E"/>
    <w:rsid w:val="00316C01"/>
    <w:rsid w:val="00317D12"/>
    <w:rsid w:val="00323EEA"/>
    <w:rsid w:val="0032713D"/>
    <w:rsid w:val="003275AB"/>
    <w:rsid w:val="003305C4"/>
    <w:rsid w:val="00331796"/>
    <w:rsid w:val="003320CE"/>
    <w:rsid w:val="00332C3F"/>
    <w:rsid w:val="00334D88"/>
    <w:rsid w:val="003359FB"/>
    <w:rsid w:val="0033622C"/>
    <w:rsid w:val="00340EF7"/>
    <w:rsid w:val="00341869"/>
    <w:rsid w:val="0034264F"/>
    <w:rsid w:val="00343287"/>
    <w:rsid w:val="0034604A"/>
    <w:rsid w:val="00352134"/>
    <w:rsid w:val="0035342E"/>
    <w:rsid w:val="00356825"/>
    <w:rsid w:val="00356C23"/>
    <w:rsid w:val="00361102"/>
    <w:rsid w:val="00361222"/>
    <w:rsid w:val="00361EFF"/>
    <w:rsid w:val="00362624"/>
    <w:rsid w:val="00362EFD"/>
    <w:rsid w:val="00363127"/>
    <w:rsid w:val="0036517C"/>
    <w:rsid w:val="00367EEA"/>
    <w:rsid w:val="00371FE9"/>
    <w:rsid w:val="003758E5"/>
    <w:rsid w:val="003808DD"/>
    <w:rsid w:val="00381070"/>
    <w:rsid w:val="003833FB"/>
    <w:rsid w:val="00385582"/>
    <w:rsid w:val="003861DF"/>
    <w:rsid w:val="00386890"/>
    <w:rsid w:val="003910F9"/>
    <w:rsid w:val="00392773"/>
    <w:rsid w:val="00393D9A"/>
    <w:rsid w:val="00394E1F"/>
    <w:rsid w:val="00396A7B"/>
    <w:rsid w:val="00397283"/>
    <w:rsid w:val="00397AED"/>
    <w:rsid w:val="003A17EF"/>
    <w:rsid w:val="003A1908"/>
    <w:rsid w:val="003A1B93"/>
    <w:rsid w:val="003A4AD9"/>
    <w:rsid w:val="003A4B95"/>
    <w:rsid w:val="003A51E9"/>
    <w:rsid w:val="003A5AC5"/>
    <w:rsid w:val="003B1872"/>
    <w:rsid w:val="003B33E5"/>
    <w:rsid w:val="003B7FBE"/>
    <w:rsid w:val="003C0184"/>
    <w:rsid w:val="003C0814"/>
    <w:rsid w:val="003C26CD"/>
    <w:rsid w:val="003C408B"/>
    <w:rsid w:val="003C5BE3"/>
    <w:rsid w:val="003D0DBC"/>
    <w:rsid w:val="003D2ADA"/>
    <w:rsid w:val="003D3634"/>
    <w:rsid w:val="003D3C25"/>
    <w:rsid w:val="003D42EA"/>
    <w:rsid w:val="003D6588"/>
    <w:rsid w:val="003E02BD"/>
    <w:rsid w:val="003E15CD"/>
    <w:rsid w:val="003E25DD"/>
    <w:rsid w:val="003E316D"/>
    <w:rsid w:val="003E4395"/>
    <w:rsid w:val="003E4C8C"/>
    <w:rsid w:val="003E7360"/>
    <w:rsid w:val="003E7F90"/>
    <w:rsid w:val="003F58DA"/>
    <w:rsid w:val="00403857"/>
    <w:rsid w:val="004101CF"/>
    <w:rsid w:val="00410973"/>
    <w:rsid w:val="00411071"/>
    <w:rsid w:val="004115C7"/>
    <w:rsid w:val="004125CF"/>
    <w:rsid w:val="00412E4E"/>
    <w:rsid w:val="00413F74"/>
    <w:rsid w:val="00415C5F"/>
    <w:rsid w:val="0041663C"/>
    <w:rsid w:val="0041788E"/>
    <w:rsid w:val="0042048F"/>
    <w:rsid w:val="0042094F"/>
    <w:rsid w:val="00420E2C"/>
    <w:rsid w:val="00421A88"/>
    <w:rsid w:val="00424E78"/>
    <w:rsid w:val="004316A5"/>
    <w:rsid w:val="00431F92"/>
    <w:rsid w:val="004335BB"/>
    <w:rsid w:val="004346B1"/>
    <w:rsid w:val="00435681"/>
    <w:rsid w:val="00435E55"/>
    <w:rsid w:val="004405A2"/>
    <w:rsid w:val="00440D84"/>
    <w:rsid w:val="00441053"/>
    <w:rsid w:val="00443DBE"/>
    <w:rsid w:val="004443E9"/>
    <w:rsid w:val="00445305"/>
    <w:rsid w:val="004503D3"/>
    <w:rsid w:val="004524AB"/>
    <w:rsid w:val="00452A09"/>
    <w:rsid w:val="00456670"/>
    <w:rsid w:val="00457D7B"/>
    <w:rsid w:val="00457DF9"/>
    <w:rsid w:val="00460366"/>
    <w:rsid w:val="0046113A"/>
    <w:rsid w:val="004670AA"/>
    <w:rsid w:val="00467E22"/>
    <w:rsid w:val="0047325F"/>
    <w:rsid w:val="004732CD"/>
    <w:rsid w:val="00473488"/>
    <w:rsid w:val="00474079"/>
    <w:rsid w:val="00476A21"/>
    <w:rsid w:val="00477225"/>
    <w:rsid w:val="00480453"/>
    <w:rsid w:val="0048233F"/>
    <w:rsid w:val="004838BB"/>
    <w:rsid w:val="0048657F"/>
    <w:rsid w:val="00486BE7"/>
    <w:rsid w:val="004872EA"/>
    <w:rsid w:val="00487CC0"/>
    <w:rsid w:val="0049203B"/>
    <w:rsid w:val="00492FF0"/>
    <w:rsid w:val="00495E43"/>
    <w:rsid w:val="004962AD"/>
    <w:rsid w:val="0049733C"/>
    <w:rsid w:val="004A090D"/>
    <w:rsid w:val="004A1678"/>
    <w:rsid w:val="004A1A27"/>
    <w:rsid w:val="004A44DC"/>
    <w:rsid w:val="004A792D"/>
    <w:rsid w:val="004A7EC5"/>
    <w:rsid w:val="004B6084"/>
    <w:rsid w:val="004C2184"/>
    <w:rsid w:val="004C2449"/>
    <w:rsid w:val="004C2612"/>
    <w:rsid w:val="004C3D08"/>
    <w:rsid w:val="004C4186"/>
    <w:rsid w:val="004C68A6"/>
    <w:rsid w:val="004D0414"/>
    <w:rsid w:val="004D17E0"/>
    <w:rsid w:val="004E0062"/>
    <w:rsid w:val="004E10ED"/>
    <w:rsid w:val="004E1E21"/>
    <w:rsid w:val="004E3615"/>
    <w:rsid w:val="004E4CFB"/>
    <w:rsid w:val="004E69C0"/>
    <w:rsid w:val="004F03F0"/>
    <w:rsid w:val="004F0ECE"/>
    <w:rsid w:val="004F0F3B"/>
    <w:rsid w:val="004F12D1"/>
    <w:rsid w:val="004F4819"/>
    <w:rsid w:val="004F58A9"/>
    <w:rsid w:val="00501E94"/>
    <w:rsid w:val="00502547"/>
    <w:rsid w:val="00504F46"/>
    <w:rsid w:val="00507B57"/>
    <w:rsid w:val="00517A00"/>
    <w:rsid w:val="00521175"/>
    <w:rsid w:val="005216A9"/>
    <w:rsid w:val="005221A9"/>
    <w:rsid w:val="00522D8F"/>
    <w:rsid w:val="005242D0"/>
    <w:rsid w:val="00524833"/>
    <w:rsid w:val="00527997"/>
    <w:rsid w:val="00527DEC"/>
    <w:rsid w:val="00530A87"/>
    <w:rsid w:val="0053201C"/>
    <w:rsid w:val="00532070"/>
    <w:rsid w:val="005322A0"/>
    <w:rsid w:val="0053250B"/>
    <w:rsid w:val="00533E96"/>
    <w:rsid w:val="005351A2"/>
    <w:rsid w:val="005372F1"/>
    <w:rsid w:val="0054016B"/>
    <w:rsid w:val="00540CCA"/>
    <w:rsid w:val="00541799"/>
    <w:rsid w:val="00542CF9"/>
    <w:rsid w:val="00544A31"/>
    <w:rsid w:val="00544C69"/>
    <w:rsid w:val="00545E0B"/>
    <w:rsid w:val="00546081"/>
    <w:rsid w:val="00546D68"/>
    <w:rsid w:val="005501E1"/>
    <w:rsid w:val="005522D7"/>
    <w:rsid w:val="005545D2"/>
    <w:rsid w:val="005559B7"/>
    <w:rsid w:val="00560AC7"/>
    <w:rsid w:val="00561D7F"/>
    <w:rsid w:val="00570BA9"/>
    <w:rsid w:val="00571CFB"/>
    <w:rsid w:val="00571F49"/>
    <w:rsid w:val="00574C6C"/>
    <w:rsid w:val="00575E98"/>
    <w:rsid w:val="005770CB"/>
    <w:rsid w:val="0057750D"/>
    <w:rsid w:val="0058237B"/>
    <w:rsid w:val="005824BE"/>
    <w:rsid w:val="005825C1"/>
    <w:rsid w:val="0058269E"/>
    <w:rsid w:val="005829D5"/>
    <w:rsid w:val="00583EAC"/>
    <w:rsid w:val="00584D61"/>
    <w:rsid w:val="00586211"/>
    <w:rsid w:val="0058674B"/>
    <w:rsid w:val="00586E07"/>
    <w:rsid w:val="0059035E"/>
    <w:rsid w:val="00590CF7"/>
    <w:rsid w:val="00594572"/>
    <w:rsid w:val="00594896"/>
    <w:rsid w:val="0059559F"/>
    <w:rsid w:val="00596930"/>
    <w:rsid w:val="005A6271"/>
    <w:rsid w:val="005A6CB8"/>
    <w:rsid w:val="005A6CF6"/>
    <w:rsid w:val="005B0023"/>
    <w:rsid w:val="005B10B9"/>
    <w:rsid w:val="005B1268"/>
    <w:rsid w:val="005B1C77"/>
    <w:rsid w:val="005B3741"/>
    <w:rsid w:val="005B69BE"/>
    <w:rsid w:val="005C0619"/>
    <w:rsid w:val="005C1E65"/>
    <w:rsid w:val="005C51C0"/>
    <w:rsid w:val="005D1E36"/>
    <w:rsid w:val="005D36D6"/>
    <w:rsid w:val="005D3749"/>
    <w:rsid w:val="005D423C"/>
    <w:rsid w:val="005D4725"/>
    <w:rsid w:val="005D5CC0"/>
    <w:rsid w:val="005D6AA7"/>
    <w:rsid w:val="005E0E3A"/>
    <w:rsid w:val="005E14D7"/>
    <w:rsid w:val="005F080F"/>
    <w:rsid w:val="005F1F39"/>
    <w:rsid w:val="005F5AFF"/>
    <w:rsid w:val="00600181"/>
    <w:rsid w:val="006002F3"/>
    <w:rsid w:val="006009F6"/>
    <w:rsid w:val="0060195E"/>
    <w:rsid w:val="00601C35"/>
    <w:rsid w:val="00601F8C"/>
    <w:rsid w:val="00603A78"/>
    <w:rsid w:val="00606133"/>
    <w:rsid w:val="006119F5"/>
    <w:rsid w:val="00612B4A"/>
    <w:rsid w:val="00612DEB"/>
    <w:rsid w:val="00613B0F"/>
    <w:rsid w:val="00614187"/>
    <w:rsid w:val="00614835"/>
    <w:rsid w:val="00614E92"/>
    <w:rsid w:val="00617D05"/>
    <w:rsid w:val="00621031"/>
    <w:rsid w:val="006219CE"/>
    <w:rsid w:val="00624441"/>
    <w:rsid w:val="00624E39"/>
    <w:rsid w:val="006258BE"/>
    <w:rsid w:val="006310C7"/>
    <w:rsid w:val="006332E0"/>
    <w:rsid w:val="00633C9D"/>
    <w:rsid w:val="006351E0"/>
    <w:rsid w:val="00636858"/>
    <w:rsid w:val="0064284A"/>
    <w:rsid w:val="00642ED8"/>
    <w:rsid w:val="00646229"/>
    <w:rsid w:val="0064696D"/>
    <w:rsid w:val="0065074C"/>
    <w:rsid w:val="0065276C"/>
    <w:rsid w:val="00653685"/>
    <w:rsid w:val="00654CEE"/>
    <w:rsid w:val="00660B43"/>
    <w:rsid w:val="006611FE"/>
    <w:rsid w:val="0066363F"/>
    <w:rsid w:val="006648FC"/>
    <w:rsid w:val="00665CCA"/>
    <w:rsid w:val="0067027E"/>
    <w:rsid w:val="0067108D"/>
    <w:rsid w:val="00671306"/>
    <w:rsid w:val="00673B32"/>
    <w:rsid w:val="00674FF2"/>
    <w:rsid w:val="0067553D"/>
    <w:rsid w:val="00677069"/>
    <w:rsid w:val="006808A3"/>
    <w:rsid w:val="00681AA3"/>
    <w:rsid w:val="0068259C"/>
    <w:rsid w:val="0068419B"/>
    <w:rsid w:val="0068466F"/>
    <w:rsid w:val="0069023D"/>
    <w:rsid w:val="00691E49"/>
    <w:rsid w:val="00693954"/>
    <w:rsid w:val="006A0D2F"/>
    <w:rsid w:val="006A1E43"/>
    <w:rsid w:val="006A2835"/>
    <w:rsid w:val="006A2CC0"/>
    <w:rsid w:val="006A4175"/>
    <w:rsid w:val="006A6DB5"/>
    <w:rsid w:val="006B0E2E"/>
    <w:rsid w:val="006B3BF3"/>
    <w:rsid w:val="006B4105"/>
    <w:rsid w:val="006C420E"/>
    <w:rsid w:val="006C481B"/>
    <w:rsid w:val="006C495D"/>
    <w:rsid w:val="006C4D9B"/>
    <w:rsid w:val="006C5B11"/>
    <w:rsid w:val="006C6379"/>
    <w:rsid w:val="006D08C9"/>
    <w:rsid w:val="006D09F0"/>
    <w:rsid w:val="006D1A35"/>
    <w:rsid w:val="006D44C4"/>
    <w:rsid w:val="006E0FCB"/>
    <w:rsid w:val="006E11A5"/>
    <w:rsid w:val="006E24F8"/>
    <w:rsid w:val="006E5665"/>
    <w:rsid w:val="006F3D67"/>
    <w:rsid w:val="006F4E6B"/>
    <w:rsid w:val="006F5042"/>
    <w:rsid w:val="006F52D8"/>
    <w:rsid w:val="006F58CF"/>
    <w:rsid w:val="006F5AAA"/>
    <w:rsid w:val="006F5C04"/>
    <w:rsid w:val="006F606C"/>
    <w:rsid w:val="006F6FBD"/>
    <w:rsid w:val="00701EA0"/>
    <w:rsid w:val="00704387"/>
    <w:rsid w:val="007056F4"/>
    <w:rsid w:val="00706715"/>
    <w:rsid w:val="00706F5E"/>
    <w:rsid w:val="007136E4"/>
    <w:rsid w:val="007138FA"/>
    <w:rsid w:val="007155C9"/>
    <w:rsid w:val="007157A0"/>
    <w:rsid w:val="00716C8D"/>
    <w:rsid w:val="007216A5"/>
    <w:rsid w:val="007222FF"/>
    <w:rsid w:val="00727376"/>
    <w:rsid w:val="00727BD3"/>
    <w:rsid w:val="00731389"/>
    <w:rsid w:val="00731BFB"/>
    <w:rsid w:val="00732CD4"/>
    <w:rsid w:val="0074132C"/>
    <w:rsid w:val="00742B7D"/>
    <w:rsid w:val="00743D3D"/>
    <w:rsid w:val="00745732"/>
    <w:rsid w:val="00752623"/>
    <w:rsid w:val="007551EA"/>
    <w:rsid w:val="007556EA"/>
    <w:rsid w:val="00757523"/>
    <w:rsid w:val="00761A2C"/>
    <w:rsid w:val="00762606"/>
    <w:rsid w:val="0076391E"/>
    <w:rsid w:val="007646D6"/>
    <w:rsid w:val="00764CAB"/>
    <w:rsid w:val="007663FC"/>
    <w:rsid w:val="007672AF"/>
    <w:rsid w:val="007706EE"/>
    <w:rsid w:val="00772924"/>
    <w:rsid w:val="00772AC8"/>
    <w:rsid w:val="00774CF2"/>
    <w:rsid w:val="007760D4"/>
    <w:rsid w:val="007765F4"/>
    <w:rsid w:val="007809C1"/>
    <w:rsid w:val="0078440F"/>
    <w:rsid w:val="0078496E"/>
    <w:rsid w:val="00784B69"/>
    <w:rsid w:val="00785C39"/>
    <w:rsid w:val="007901C8"/>
    <w:rsid w:val="007904AD"/>
    <w:rsid w:val="00791FB0"/>
    <w:rsid w:val="00792C1E"/>
    <w:rsid w:val="00793D27"/>
    <w:rsid w:val="00795E77"/>
    <w:rsid w:val="007A03EC"/>
    <w:rsid w:val="007A3EB3"/>
    <w:rsid w:val="007A4AD8"/>
    <w:rsid w:val="007A5AFC"/>
    <w:rsid w:val="007B0B7F"/>
    <w:rsid w:val="007B1270"/>
    <w:rsid w:val="007B17C9"/>
    <w:rsid w:val="007B4A97"/>
    <w:rsid w:val="007B75D5"/>
    <w:rsid w:val="007C0163"/>
    <w:rsid w:val="007C205D"/>
    <w:rsid w:val="007C2093"/>
    <w:rsid w:val="007C2133"/>
    <w:rsid w:val="007C343B"/>
    <w:rsid w:val="007C3D90"/>
    <w:rsid w:val="007C4C6C"/>
    <w:rsid w:val="007C54F0"/>
    <w:rsid w:val="007D2EF5"/>
    <w:rsid w:val="007D4153"/>
    <w:rsid w:val="007E26FB"/>
    <w:rsid w:val="007E3485"/>
    <w:rsid w:val="007E61D3"/>
    <w:rsid w:val="007E75D2"/>
    <w:rsid w:val="007E7B8D"/>
    <w:rsid w:val="007F1B5A"/>
    <w:rsid w:val="007F4221"/>
    <w:rsid w:val="007F7BBA"/>
    <w:rsid w:val="00801EA0"/>
    <w:rsid w:val="00802980"/>
    <w:rsid w:val="00802AF8"/>
    <w:rsid w:val="00803051"/>
    <w:rsid w:val="00803696"/>
    <w:rsid w:val="00804404"/>
    <w:rsid w:val="00804629"/>
    <w:rsid w:val="008050C0"/>
    <w:rsid w:val="00812202"/>
    <w:rsid w:val="00814835"/>
    <w:rsid w:val="00816FBB"/>
    <w:rsid w:val="00817A8A"/>
    <w:rsid w:val="0082314B"/>
    <w:rsid w:val="00824408"/>
    <w:rsid w:val="008265EA"/>
    <w:rsid w:val="00827076"/>
    <w:rsid w:val="00830398"/>
    <w:rsid w:val="00833112"/>
    <w:rsid w:val="00842977"/>
    <w:rsid w:val="00844644"/>
    <w:rsid w:val="008456D5"/>
    <w:rsid w:val="00850BE7"/>
    <w:rsid w:val="0085184C"/>
    <w:rsid w:val="00851E43"/>
    <w:rsid w:val="0085373B"/>
    <w:rsid w:val="00854CFB"/>
    <w:rsid w:val="00854E0E"/>
    <w:rsid w:val="00856AF7"/>
    <w:rsid w:val="008620A0"/>
    <w:rsid w:val="00864B16"/>
    <w:rsid w:val="00867237"/>
    <w:rsid w:val="008676D9"/>
    <w:rsid w:val="00872D2A"/>
    <w:rsid w:val="00875C20"/>
    <w:rsid w:val="008763D7"/>
    <w:rsid w:val="008874E5"/>
    <w:rsid w:val="0089029E"/>
    <w:rsid w:val="00890A1E"/>
    <w:rsid w:val="00890CE6"/>
    <w:rsid w:val="0089232E"/>
    <w:rsid w:val="00892DFA"/>
    <w:rsid w:val="00894AD3"/>
    <w:rsid w:val="00895500"/>
    <w:rsid w:val="008A1FD2"/>
    <w:rsid w:val="008A21D9"/>
    <w:rsid w:val="008A2625"/>
    <w:rsid w:val="008A2D80"/>
    <w:rsid w:val="008A574C"/>
    <w:rsid w:val="008A5849"/>
    <w:rsid w:val="008A6503"/>
    <w:rsid w:val="008A65D7"/>
    <w:rsid w:val="008A664D"/>
    <w:rsid w:val="008B0EF9"/>
    <w:rsid w:val="008B3C25"/>
    <w:rsid w:val="008B7B6A"/>
    <w:rsid w:val="008C1DD9"/>
    <w:rsid w:val="008C333F"/>
    <w:rsid w:val="008C3466"/>
    <w:rsid w:val="008C38B5"/>
    <w:rsid w:val="008C425C"/>
    <w:rsid w:val="008C7656"/>
    <w:rsid w:val="008D0228"/>
    <w:rsid w:val="008D136F"/>
    <w:rsid w:val="008D142E"/>
    <w:rsid w:val="008D370D"/>
    <w:rsid w:val="008D486C"/>
    <w:rsid w:val="008D4F29"/>
    <w:rsid w:val="008D7003"/>
    <w:rsid w:val="008D78B3"/>
    <w:rsid w:val="008D7D45"/>
    <w:rsid w:val="008E019B"/>
    <w:rsid w:val="008E092E"/>
    <w:rsid w:val="008E1693"/>
    <w:rsid w:val="008E1EEE"/>
    <w:rsid w:val="008F0A79"/>
    <w:rsid w:val="008F2EB8"/>
    <w:rsid w:val="008F63C4"/>
    <w:rsid w:val="009037A3"/>
    <w:rsid w:val="0090504B"/>
    <w:rsid w:val="009144C3"/>
    <w:rsid w:val="009145E6"/>
    <w:rsid w:val="009237AF"/>
    <w:rsid w:val="00925A27"/>
    <w:rsid w:val="00925A91"/>
    <w:rsid w:val="00933CC3"/>
    <w:rsid w:val="00933D4B"/>
    <w:rsid w:val="00936413"/>
    <w:rsid w:val="00942D0D"/>
    <w:rsid w:val="0094348B"/>
    <w:rsid w:val="0094405E"/>
    <w:rsid w:val="009466A9"/>
    <w:rsid w:val="009469FB"/>
    <w:rsid w:val="009541B0"/>
    <w:rsid w:val="00954D00"/>
    <w:rsid w:val="00960850"/>
    <w:rsid w:val="00966F82"/>
    <w:rsid w:val="00967C9A"/>
    <w:rsid w:val="009711CD"/>
    <w:rsid w:val="00973008"/>
    <w:rsid w:val="00975B12"/>
    <w:rsid w:val="00976684"/>
    <w:rsid w:val="00977449"/>
    <w:rsid w:val="009775BF"/>
    <w:rsid w:val="00980235"/>
    <w:rsid w:val="009802E5"/>
    <w:rsid w:val="0098207E"/>
    <w:rsid w:val="00982455"/>
    <w:rsid w:val="009850DE"/>
    <w:rsid w:val="00985AE8"/>
    <w:rsid w:val="00985C34"/>
    <w:rsid w:val="00987B39"/>
    <w:rsid w:val="00987BA4"/>
    <w:rsid w:val="009901A4"/>
    <w:rsid w:val="00991080"/>
    <w:rsid w:val="00991B4C"/>
    <w:rsid w:val="009947BD"/>
    <w:rsid w:val="009956F5"/>
    <w:rsid w:val="009975E1"/>
    <w:rsid w:val="009A2255"/>
    <w:rsid w:val="009A2763"/>
    <w:rsid w:val="009A3A4A"/>
    <w:rsid w:val="009A4E60"/>
    <w:rsid w:val="009A5377"/>
    <w:rsid w:val="009A5B93"/>
    <w:rsid w:val="009A5E09"/>
    <w:rsid w:val="009B0C98"/>
    <w:rsid w:val="009B1251"/>
    <w:rsid w:val="009B228D"/>
    <w:rsid w:val="009B460E"/>
    <w:rsid w:val="009B50FE"/>
    <w:rsid w:val="009B6643"/>
    <w:rsid w:val="009B6F20"/>
    <w:rsid w:val="009B7D0D"/>
    <w:rsid w:val="009C40EF"/>
    <w:rsid w:val="009C504F"/>
    <w:rsid w:val="009C5F0F"/>
    <w:rsid w:val="009D0479"/>
    <w:rsid w:val="009D064B"/>
    <w:rsid w:val="009D1420"/>
    <w:rsid w:val="009D2BA5"/>
    <w:rsid w:val="009D35C5"/>
    <w:rsid w:val="009D401A"/>
    <w:rsid w:val="009D5F14"/>
    <w:rsid w:val="009D68F0"/>
    <w:rsid w:val="009D6DF7"/>
    <w:rsid w:val="009E3A63"/>
    <w:rsid w:val="009E4A30"/>
    <w:rsid w:val="009E7198"/>
    <w:rsid w:val="009F40B5"/>
    <w:rsid w:val="009F4269"/>
    <w:rsid w:val="009F459D"/>
    <w:rsid w:val="009F6B9D"/>
    <w:rsid w:val="009F7BF9"/>
    <w:rsid w:val="00A00268"/>
    <w:rsid w:val="00A00E43"/>
    <w:rsid w:val="00A01621"/>
    <w:rsid w:val="00A01874"/>
    <w:rsid w:val="00A06637"/>
    <w:rsid w:val="00A06671"/>
    <w:rsid w:val="00A10724"/>
    <w:rsid w:val="00A11785"/>
    <w:rsid w:val="00A1239C"/>
    <w:rsid w:val="00A14A7B"/>
    <w:rsid w:val="00A15420"/>
    <w:rsid w:val="00A2078E"/>
    <w:rsid w:val="00A21497"/>
    <w:rsid w:val="00A2280F"/>
    <w:rsid w:val="00A236C7"/>
    <w:rsid w:val="00A34A40"/>
    <w:rsid w:val="00A368CF"/>
    <w:rsid w:val="00A45479"/>
    <w:rsid w:val="00A47B6E"/>
    <w:rsid w:val="00A47E08"/>
    <w:rsid w:val="00A50A47"/>
    <w:rsid w:val="00A51361"/>
    <w:rsid w:val="00A55C9F"/>
    <w:rsid w:val="00A55DDB"/>
    <w:rsid w:val="00A5757D"/>
    <w:rsid w:val="00A60773"/>
    <w:rsid w:val="00A61C17"/>
    <w:rsid w:val="00A629CD"/>
    <w:rsid w:val="00A62D32"/>
    <w:rsid w:val="00A641D6"/>
    <w:rsid w:val="00A64F15"/>
    <w:rsid w:val="00A6511D"/>
    <w:rsid w:val="00A659EA"/>
    <w:rsid w:val="00A67E3B"/>
    <w:rsid w:val="00A67ECB"/>
    <w:rsid w:val="00A702B9"/>
    <w:rsid w:val="00A71245"/>
    <w:rsid w:val="00A728F0"/>
    <w:rsid w:val="00A72F50"/>
    <w:rsid w:val="00A739D6"/>
    <w:rsid w:val="00A74ED6"/>
    <w:rsid w:val="00A75527"/>
    <w:rsid w:val="00A756C5"/>
    <w:rsid w:val="00A77EA0"/>
    <w:rsid w:val="00A809B1"/>
    <w:rsid w:val="00A83825"/>
    <w:rsid w:val="00A84A13"/>
    <w:rsid w:val="00A84D41"/>
    <w:rsid w:val="00A87CDB"/>
    <w:rsid w:val="00A916FD"/>
    <w:rsid w:val="00A9220E"/>
    <w:rsid w:val="00A93E09"/>
    <w:rsid w:val="00A946F1"/>
    <w:rsid w:val="00A95477"/>
    <w:rsid w:val="00A95D1B"/>
    <w:rsid w:val="00A95E69"/>
    <w:rsid w:val="00AA013D"/>
    <w:rsid w:val="00AA08E5"/>
    <w:rsid w:val="00AA1F3D"/>
    <w:rsid w:val="00AA562E"/>
    <w:rsid w:val="00AB13FC"/>
    <w:rsid w:val="00AB2430"/>
    <w:rsid w:val="00AB2B63"/>
    <w:rsid w:val="00AB4DBD"/>
    <w:rsid w:val="00AB6FAE"/>
    <w:rsid w:val="00AB724F"/>
    <w:rsid w:val="00AC034F"/>
    <w:rsid w:val="00AC1185"/>
    <w:rsid w:val="00AC162B"/>
    <w:rsid w:val="00AC200F"/>
    <w:rsid w:val="00AC2101"/>
    <w:rsid w:val="00AC7A55"/>
    <w:rsid w:val="00AD13CE"/>
    <w:rsid w:val="00AD380A"/>
    <w:rsid w:val="00AD5370"/>
    <w:rsid w:val="00AD742C"/>
    <w:rsid w:val="00AE0D9F"/>
    <w:rsid w:val="00AE1084"/>
    <w:rsid w:val="00AE2025"/>
    <w:rsid w:val="00AE269F"/>
    <w:rsid w:val="00AE4411"/>
    <w:rsid w:val="00AE4BFC"/>
    <w:rsid w:val="00AF4BD8"/>
    <w:rsid w:val="00AF4CC3"/>
    <w:rsid w:val="00AF7158"/>
    <w:rsid w:val="00B023E3"/>
    <w:rsid w:val="00B03ACB"/>
    <w:rsid w:val="00B056BF"/>
    <w:rsid w:val="00B05BC6"/>
    <w:rsid w:val="00B0602B"/>
    <w:rsid w:val="00B06C2D"/>
    <w:rsid w:val="00B07FD1"/>
    <w:rsid w:val="00B103C4"/>
    <w:rsid w:val="00B1337A"/>
    <w:rsid w:val="00B13FC0"/>
    <w:rsid w:val="00B148EC"/>
    <w:rsid w:val="00B16A29"/>
    <w:rsid w:val="00B20F7D"/>
    <w:rsid w:val="00B211EA"/>
    <w:rsid w:val="00B213AE"/>
    <w:rsid w:val="00B217F1"/>
    <w:rsid w:val="00B2698D"/>
    <w:rsid w:val="00B26BAD"/>
    <w:rsid w:val="00B311E9"/>
    <w:rsid w:val="00B322D3"/>
    <w:rsid w:val="00B32EEE"/>
    <w:rsid w:val="00B365E3"/>
    <w:rsid w:val="00B405CD"/>
    <w:rsid w:val="00B406D9"/>
    <w:rsid w:val="00B424F9"/>
    <w:rsid w:val="00B4351E"/>
    <w:rsid w:val="00B51F97"/>
    <w:rsid w:val="00B53F14"/>
    <w:rsid w:val="00B57179"/>
    <w:rsid w:val="00B572D7"/>
    <w:rsid w:val="00B60498"/>
    <w:rsid w:val="00B610A9"/>
    <w:rsid w:val="00B6153E"/>
    <w:rsid w:val="00B6159C"/>
    <w:rsid w:val="00B61694"/>
    <w:rsid w:val="00B62677"/>
    <w:rsid w:val="00B6647D"/>
    <w:rsid w:val="00B709E4"/>
    <w:rsid w:val="00B70B84"/>
    <w:rsid w:val="00B7195B"/>
    <w:rsid w:val="00B7365F"/>
    <w:rsid w:val="00B75909"/>
    <w:rsid w:val="00B762C8"/>
    <w:rsid w:val="00B8094C"/>
    <w:rsid w:val="00B83161"/>
    <w:rsid w:val="00B83E0E"/>
    <w:rsid w:val="00B86966"/>
    <w:rsid w:val="00B908C8"/>
    <w:rsid w:val="00B90F52"/>
    <w:rsid w:val="00B91F3E"/>
    <w:rsid w:val="00B94353"/>
    <w:rsid w:val="00B950FD"/>
    <w:rsid w:val="00B95595"/>
    <w:rsid w:val="00BA15DE"/>
    <w:rsid w:val="00BA3D5B"/>
    <w:rsid w:val="00BA48CB"/>
    <w:rsid w:val="00BA4E28"/>
    <w:rsid w:val="00BA6ED3"/>
    <w:rsid w:val="00BB1737"/>
    <w:rsid w:val="00BC0DA5"/>
    <w:rsid w:val="00BC1206"/>
    <w:rsid w:val="00BC1458"/>
    <w:rsid w:val="00BC163B"/>
    <w:rsid w:val="00BC3F39"/>
    <w:rsid w:val="00BC4FC5"/>
    <w:rsid w:val="00BD2687"/>
    <w:rsid w:val="00BD4A0B"/>
    <w:rsid w:val="00BD4A9C"/>
    <w:rsid w:val="00BD550D"/>
    <w:rsid w:val="00BD6900"/>
    <w:rsid w:val="00BD7EF6"/>
    <w:rsid w:val="00BE02D0"/>
    <w:rsid w:val="00BE087F"/>
    <w:rsid w:val="00BE2FF6"/>
    <w:rsid w:val="00BE69AF"/>
    <w:rsid w:val="00BF536E"/>
    <w:rsid w:val="00C008D3"/>
    <w:rsid w:val="00C011CB"/>
    <w:rsid w:val="00C0176E"/>
    <w:rsid w:val="00C01D68"/>
    <w:rsid w:val="00C023CC"/>
    <w:rsid w:val="00C0338E"/>
    <w:rsid w:val="00C069C8"/>
    <w:rsid w:val="00C07802"/>
    <w:rsid w:val="00C152E1"/>
    <w:rsid w:val="00C15988"/>
    <w:rsid w:val="00C161C4"/>
    <w:rsid w:val="00C16791"/>
    <w:rsid w:val="00C16998"/>
    <w:rsid w:val="00C173B8"/>
    <w:rsid w:val="00C20CD1"/>
    <w:rsid w:val="00C214A0"/>
    <w:rsid w:val="00C23306"/>
    <w:rsid w:val="00C238EA"/>
    <w:rsid w:val="00C24D0C"/>
    <w:rsid w:val="00C30A44"/>
    <w:rsid w:val="00C31567"/>
    <w:rsid w:val="00C31D51"/>
    <w:rsid w:val="00C407BE"/>
    <w:rsid w:val="00C40BBD"/>
    <w:rsid w:val="00C40CBB"/>
    <w:rsid w:val="00C41E53"/>
    <w:rsid w:val="00C435CE"/>
    <w:rsid w:val="00C43DAB"/>
    <w:rsid w:val="00C448A8"/>
    <w:rsid w:val="00C47AA1"/>
    <w:rsid w:val="00C51E90"/>
    <w:rsid w:val="00C524FC"/>
    <w:rsid w:val="00C53EBD"/>
    <w:rsid w:val="00C545ED"/>
    <w:rsid w:val="00C55A68"/>
    <w:rsid w:val="00C55CC3"/>
    <w:rsid w:val="00C618E8"/>
    <w:rsid w:val="00C61CBF"/>
    <w:rsid w:val="00C62FAF"/>
    <w:rsid w:val="00C6716D"/>
    <w:rsid w:val="00C7193F"/>
    <w:rsid w:val="00C71DE8"/>
    <w:rsid w:val="00C71F78"/>
    <w:rsid w:val="00C7347A"/>
    <w:rsid w:val="00C7412A"/>
    <w:rsid w:val="00C75863"/>
    <w:rsid w:val="00C815E8"/>
    <w:rsid w:val="00C8459B"/>
    <w:rsid w:val="00C852F8"/>
    <w:rsid w:val="00C861AD"/>
    <w:rsid w:val="00C86DD9"/>
    <w:rsid w:val="00C91C48"/>
    <w:rsid w:val="00C92C49"/>
    <w:rsid w:val="00C933E8"/>
    <w:rsid w:val="00C96366"/>
    <w:rsid w:val="00CA4714"/>
    <w:rsid w:val="00CA5714"/>
    <w:rsid w:val="00CA6E63"/>
    <w:rsid w:val="00CB0E2E"/>
    <w:rsid w:val="00CB1AD0"/>
    <w:rsid w:val="00CB1D4F"/>
    <w:rsid w:val="00CB1EE0"/>
    <w:rsid w:val="00CB2682"/>
    <w:rsid w:val="00CB3CE0"/>
    <w:rsid w:val="00CB64C1"/>
    <w:rsid w:val="00CB741B"/>
    <w:rsid w:val="00CB752E"/>
    <w:rsid w:val="00CB7655"/>
    <w:rsid w:val="00CC0C10"/>
    <w:rsid w:val="00CC1335"/>
    <w:rsid w:val="00CC13B0"/>
    <w:rsid w:val="00CC1FF4"/>
    <w:rsid w:val="00CC257F"/>
    <w:rsid w:val="00CC2B2A"/>
    <w:rsid w:val="00CC55FC"/>
    <w:rsid w:val="00CC5A7F"/>
    <w:rsid w:val="00CC655A"/>
    <w:rsid w:val="00CC742E"/>
    <w:rsid w:val="00CC7598"/>
    <w:rsid w:val="00CD088A"/>
    <w:rsid w:val="00CD0E01"/>
    <w:rsid w:val="00CD25D8"/>
    <w:rsid w:val="00CD43C2"/>
    <w:rsid w:val="00CE6E01"/>
    <w:rsid w:val="00CE76D3"/>
    <w:rsid w:val="00CF21BA"/>
    <w:rsid w:val="00CF3B6C"/>
    <w:rsid w:val="00CF5234"/>
    <w:rsid w:val="00CF6AD6"/>
    <w:rsid w:val="00CF6E46"/>
    <w:rsid w:val="00D00020"/>
    <w:rsid w:val="00D00838"/>
    <w:rsid w:val="00D00C8C"/>
    <w:rsid w:val="00D0312E"/>
    <w:rsid w:val="00D05C23"/>
    <w:rsid w:val="00D064CC"/>
    <w:rsid w:val="00D108D1"/>
    <w:rsid w:val="00D118CE"/>
    <w:rsid w:val="00D11D97"/>
    <w:rsid w:val="00D126F9"/>
    <w:rsid w:val="00D1657C"/>
    <w:rsid w:val="00D23B1F"/>
    <w:rsid w:val="00D2611A"/>
    <w:rsid w:val="00D26136"/>
    <w:rsid w:val="00D4082A"/>
    <w:rsid w:val="00D40AFE"/>
    <w:rsid w:val="00D4319E"/>
    <w:rsid w:val="00D46207"/>
    <w:rsid w:val="00D46257"/>
    <w:rsid w:val="00D468EF"/>
    <w:rsid w:val="00D46BDB"/>
    <w:rsid w:val="00D46CE5"/>
    <w:rsid w:val="00D4732E"/>
    <w:rsid w:val="00D526AE"/>
    <w:rsid w:val="00D53A1C"/>
    <w:rsid w:val="00D53A5F"/>
    <w:rsid w:val="00D54E96"/>
    <w:rsid w:val="00D56A88"/>
    <w:rsid w:val="00D6118C"/>
    <w:rsid w:val="00D62CA7"/>
    <w:rsid w:val="00D62DB8"/>
    <w:rsid w:val="00D62DDB"/>
    <w:rsid w:val="00D63BFF"/>
    <w:rsid w:val="00D704F2"/>
    <w:rsid w:val="00D70CD3"/>
    <w:rsid w:val="00D72794"/>
    <w:rsid w:val="00D74948"/>
    <w:rsid w:val="00D75CDA"/>
    <w:rsid w:val="00D7786B"/>
    <w:rsid w:val="00D815B4"/>
    <w:rsid w:val="00D82182"/>
    <w:rsid w:val="00D83C42"/>
    <w:rsid w:val="00D840F3"/>
    <w:rsid w:val="00D86F56"/>
    <w:rsid w:val="00D90311"/>
    <w:rsid w:val="00D918F9"/>
    <w:rsid w:val="00D92211"/>
    <w:rsid w:val="00D93302"/>
    <w:rsid w:val="00D93358"/>
    <w:rsid w:val="00D945D9"/>
    <w:rsid w:val="00D94A43"/>
    <w:rsid w:val="00D96062"/>
    <w:rsid w:val="00D96750"/>
    <w:rsid w:val="00DA5DF2"/>
    <w:rsid w:val="00DA77B3"/>
    <w:rsid w:val="00DB18B1"/>
    <w:rsid w:val="00DB4232"/>
    <w:rsid w:val="00DB5FD4"/>
    <w:rsid w:val="00DC1238"/>
    <w:rsid w:val="00DC3765"/>
    <w:rsid w:val="00DC3B72"/>
    <w:rsid w:val="00DC3C70"/>
    <w:rsid w:val="00DC77D2"/>
    <w:rsid w:val="00DD06BA"/>
    <w:rsid w:val="00DD0A77"/>
    <w:rsid w:val="00DD27EA"/>
    <w:rsid w:val="00DD3E0E"/>
    <w:rsid w:val="00DD5D3C"/>
    <w:rsid w:val="00DD74B2"/>
    <w:rsid w:val="00DE04ED"/>
    <w:rsid w:val="00DE1A6C"/>
    <w:rsid w:val="00DE29AE"/>
    <w:rsid w:val="00DE4E8E"/>
    <w:rsid w:val="00DE4F5A"/>
    <w:rsid w:val="00DF2D98"/>
    <w:rsid w:val="00DF2E42"/>
    <w:rsid w:val="00DF63BD"/>
    <w:rsid w:val="00E00675"/>
    <w:rsid w:val="00E01BCE"/>
    <w:rsid w:val="00E03D8B"/>
    <w:rsid w:val="00E05174"/>
    <w:rsid w:val="00E056DD"/>
    <w:rsid w:val="00E107BD"/>
    <w:rsid w:val="00E12BE4"/>
    <w:rsid w:val="00E14228"/>
    <w:rsid w:val="00E14465"/>
    <w:rsid w:val="00E14E82"/>
    <w:rsid w:val="00E22580"/>
    <w:rsid w:val="00E24D64"/>
    <w:rsid w:val="00E2748D"/>
    <w:rsid w:val="00E315A6"/>
    <w:rsid w:val="00E31A83"/>
    <w:rsid w:val="00E34587"/>
    <w:rsid w:val="00E36228"/>
    <w:rsid w:val="00E366DF"/>
    <w:rsid w:val="00E36832"/>
    <w:rsid w:val="00E3744E"/>
    <w:rsid w:val="00E37A52"/>
    <w:rsid w:val="00E41B04"/>
    <w:rsid w:val="00E46EB7"/>
    <w:rsid w:val="00E4719D"/>
    <w:rsid w:val="00E52F19"/>
    <w:rsid w:val="00E64738"/>
    <w:rsid w:val="00E65106"/>
    <w:rsid w:val="00E6519E"/>
    <w:rsid w:val="00E6531E"/>
    <w:rsid w:val="00E665E5"/>
    <w:rsid w:val="00E67F39"/>
    <w:rsid w:val="00E744C6"/>
    <w:rsid w:val="00E803F1"/>
    <w:rsid w:val="00E8230E"/>
    <w:rsid w:val="00E8320E"/>
    <w:rsid w:val="00E83D3C"/>
    <w:rsid w:val="00E84B96"/>
    <w:rsid w:val="00E9171F"/>
    <w:rsid w:val="00E91FB5"/>
    <w:rsid w:val="00E9381B"/>
    <w:rsid w:val="00E93D2C"/>
    <w:rsid w:val="00E94639"/>
    <w:rsid w:val="00E94944"/>
    <w:rsid w:val="00EA02B7"/>
    <w:rsid w:val="00EA41B5"/>
    <w:rsid w:val="00EA5670"/>
    <w:rsid w:val="00EB05A8"/>
    <w:rsid w:val="00EB0C9E"/>
    <w:rsid w:val="00EB0DC2"/>
    <w:rsid w:val="00EB3247"/>
    <w:rsid w:val="00EB5361"/>
    <w:rsid w:val="00EB5480"/>
    <w:rsid w:val="00EB5540"/>
    <w:rsid w:val="00EB5589"/>
    <w:rsid w:val="00EC01C4"/>
    <w:rsid w:val="00EC3411"/>
    <w:rsid w:val="00EC3D74"/>
    <w:rsid w:val="00EC5CE9"/>
    <w:rsid w:val="00EC6668"/>
    <w:rsid w:val="00EC7C7F"/>
    <w:rsid w:val="00ED281F"/>
    <w:rsid w:val="00ED5B32"/>
    <w:rsid w:val="00ED71E2"/>
    <w:rsid w:val="00EE26B4"/>
    <w:rsid w:val="00EE28E6"/>
    <w:rsid w:val="00EE526B"/>
    <w:rsid w:val="00EE57B9"/>
    <w:rsid w:val="00EE6533"/>
    <w:rsid w:val="00EE7D8C"/>
    <w:rsid w:val="00EF0527"/>
    <w:rsid w:val="00EF0A6B"/>
    <w:rsid w:val="00EF13CA"/>
    <w:rsid w:val="00EF208C"/>
    <w:rsid w:val="00EF3A3F"/>
    <w:rsid w:val="00EF3C5D"/>
    <w:rsid w:val="00EF44C0"/>
    <w:rsid w:val="00F013F1"/>
    <w:rsid w:val="00F01A5A"/>
    <w:rsid w:val="00F02ADE"/>
    <w:rsid w:val="00F03ACA"/>
    <w:rsid w:val="00F03FEE"/>
    <w:rsid w:val="00F04E9E"/>
    <w:rsid w:val="00F05FE2"/>
    <w:rsid w:val="00F066E3"/>
    <w:rsid w:val="00F073AC"/>
    <w:rsid w:val="00F07C42"/>
    <w:rsid w:val="00F07F4F"/>
    <w:rsid w:val="00F14854"/>
    <w:rsid w:val="00F20BEB"/>
    <w:rsid w:val="00F239D5"/>
    <w:rsid w:val="00F276E7"/>
    <w:rsid w:val="00F3133B"/>
    <w:rsid w:val="00F32938"/>
    <w:rsid w:val="00F34DB9"/>
    <w:rsid w:val="00F3628B"/>
    <w:rsid w:val="00F37B96"/>
    <w:rsid w:val="00F42735"/>
    <w:rsid w:val="00F453EE"/>
    <w:rsid w:val="00F52A5C"/>
    <w:rsid w:val="00F5367F"/>
    <w:rsid w:val="00F53BF8"/>
    <w:rsid w:val="00F5410B"/>
    <w:rsid w:val="00F55FE5"/>
    <w:rsid w:val="00F578DA"/>
    <w:rsid w:val="00F60559"/>
    <w:rsid w:val="00F609A4"/>
    <w:rsid w:val="00F62688"/>
    <w:rsid w:val="00F65FED"/>
    <w:rsid w:val="00F73891"/>
    <w:rsid w:val="00F75708"/>
    <w:rsid w:val="00F87A95"/>
    <w:rsid w:val="00F90AE5"/>
    <w:rsid w:val="00F928A9"/>
    <w:rsid w:val="00F95050"/>
    <w:rsid w:val="00FA3C5C"/>
    <w:rsid w:val="00FA4CD4"/>
    <w:rsid w:val="00FA5F0D"/>
    <w:rsid w:val="00FB1644"/>
    <w:rsid w:val="00FB1A3D"/>
    <w:rsid w:val="00FB39F3"/>
    <w:rsid w:val="00FB528B"/>
    <w:rsid w:val="00FB6EF7"/>
    <w:rsid w:val="00FC1440"/>
    <w:rsid w:val="00FC1E45"/>
    <w:rsid w:val="00FC3BD6"/>
    <w:rsid w:val="00FC4786"/>
    <w:rsid w:val="00FC68C6"/>
    <w:rsid w:val="00FC7DAB"/>
    <w:rsid w:val="00FD4B35"/>
    <w:rsid w:val="00FD6068"/>
    <w:rsid w:val="00FD758E"/>
    <w:rsid w:val="00FE012C"/>
    <w:rsid w:val="00FE2230"/>
    <w:rsid w:val="00FE2DF7"/>
    <w:rsid w:val="00FE35F4"/>
    <w:rsid w:val="00FE388E"/>
    <w:rsid w:val="00FE40D4"/>
    <w:rsid w:val="00FE42F8"/>
    <w:rsid w:val="00FE6926"/>
    <w:rsid w:val="00FF554A"/>
    <w:rsid w:val="00FF5643"/>
    <w:rsid w:val="00FF58E4"/>
    <w:rsid w:val="00FF5C43"/>
    <w:rsid w:val="00FF75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82DF"/>
  <w15:chartTrackingRefBased/>
  <w15:docId w15:val="{A1A16A45-DA6F-4493-BC6A-7F719A03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809"/>
    <w:pPr>
      <w:spacing w:after="120" w:line="276" w:lineRule="auto"/>
      <w:jc w:val="both"/>
    </w:pPr>
    <w:rPr>
      <w:rFonts w:ascii="Calibri Light" w:hAnsi="Calibri Light" w:cstheme="maj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092809"/>
    <w:pPr>
      <w:keepNext/>
      <w:numPr>
        <w:numId w:val="2"/>
      </w:numPr>
      <w:spacing w:before="120" w:after="120" w:line="240" w:lineRule="auto"/>
      <w:outlineLvl w:val="0"/>
    </w:pPr>
    <w:rPr>
      <w:rFonts w:asciiTheme="majorHAnsi" w:eastAsiaTheme="majorEastAsia" w:hAnsiTheme="majorHAns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092809"/>
    <w:pPr>
      <w:numPr>
        <w:ilvl w:val="1"/>
      </w:numPr>
      <w:outlineLvl w:val="1"/>
    </w:pPr>
    <w:rPr>
      <w:iCs w:val="0"/>
      <w:sz w:val="28"/>
      <w:szCs w:val="26"/>
      <w:lang w:val="en-ZA"/>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qFormat/>
    <w:rsid w:val="00092809"/>
    <w:pPr>
      <w:numPr>
        <w:ilvl w:val="2"/>
      </w:numPr>
      <w:outlineLvl w:val="2"/>
    </w:pPr>
    <w:rPr>
      <w:sz w:val="24"/>
      <w:szCs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3"/>
    <w:basedOn w:val="Heading1"/>
    <w:next w:val="Normal"/>
    <w:link w:val="Heading4Char"/>
    <w:uiPriority w:val="5"/>
    <w:unhideWhenUsed/>
    <w:qFormat/>
    <w:rsid w:val="00092809"/>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nhideWhenUsed/>
    <w:qFormat/>
    <w:rsid w:val="00092809"/>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nhideWhenUsed/>
    <w:qFormat/>
    <w:rsid w:val="00092809"/>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nhideWhenUsed/>
    <w:qFormat/>
    <w:rsid w:val="00092809"/>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nhideWhenUsed/>
    <w:qFormat/>
    <w:rsid w:val="00092809"/>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nhideWhenUsed/>
    <w:qFormat/>
    <w:rsid w:val="00092809"/>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rsid w:val="00092809"/>
    <w:rPr>
      <w:rFonts w:asciiTheme="majorHAnsi" w:eastAsiaTheme="majorEastAsia" w:hAnsiTheme="majorHAns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92809"/>
    <w:rPr>
      <w:rFonts w:asciiTheme="majorHAnsi" w:eastAsiaTheme="majorEastAsia" w:hAnsiTheme="majorHAns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92809"/>
    <w:rPr>
      <w:rFonts w:asciiTheme="majorHAnsi" w:eastAsiaTheme="majorEastAsia" w:hAnsiTheme="majorHAnsi"/>
      <w:b/>
      <w:iCs/>
      <w:color w:val="0E1B8D"/>
      <w:sz w:val="24"/>
      <w:szCs w:val="24"/>
      <w:lang w:val="en-GB"/>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092809"/>
    <w:rPr>
      <w:rFonts w:asciiTheme="majorHAnsi" w:eastAsiaTheme="majorEastAsia" w:hAnsiTheme="majorHAnsi"/>
      <w:b/>
      <w:color w:val="0E1B8D"/>
      <w:sz w:val="24"/>
      <w:lang w:val="en-GB"/>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rsid w:val="00092809"/>
    <w:rPr>
      <w:rFonts w:asciiTheme="majorHAnsi" w:eastAsiaTheme="majorEastAsia" w:hAnsiTheme="majorHAnsi"/>
      <w:b/>
      <w:iCs/>
      <w:color w:val="0E1B8D"/>
      <w:sz w:val="24"/>
      <w:lang w:val="en-GB"/>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rsid w:val="00092809"/>
    <w:rPr>
      <w:rFonts w:asciiTheme="majorHAnsi" w:eastAsiaTheme="majorEastAsia" w:hAnsiTheme="majorHAnsi"/>
      <w:b/>
      <w:iCs/>
      <w:color w:val="0E1B8D"/>
      <w:sz w:val="24"/>
      <w:lang w:val="en-GB"/>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rsid w:val="00092809"/>
    <w:rPr>
      <w:rFonts w:asciiTheme="majorHAnsi" w:eastAsiaTheme="majorEastAsia" w:hAnsiTheme="majorHAnsi"/>
      <w:b/>
      <w:color w:val="0E1B8D"/>
      <w:sz w:val="24"/>
      <w:lang w:val="en-GB"/>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rsid w:val="00092809"/>
    <w:rPr>
      <w:rFonts w:asciiTheme="majorHAnsi" w:eastAsiaTheme="majorEastAsia" w:hAnsiTheme="majorHAnsi"/>
      <w:b/>
      <w:iCs/>
      <w:color w:val="0E1B8D"/>
      <w:sz w:val="24"/>
      <w:szCs w:val="21"/>
      <w:lang w:val="en-GB"/>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rsid w:val="00092809"/>
    <w:rPr>
      <w:rFonts w:asciiTheme="majorHAnsi" w:eastAsiaTheme="majorEastAsia" w:hAnsiTheme="majorHAnsi"/>
      <w:b/>
      <w:color w:val="0E1B8D"/>
      <w:sz w:val="24"/>
      <w:szCs w:val="21"/>
      <w:lang w:val="en-GB"/>
    </w:rPr>
  </w:style>
  <w:style w:type="paragraph" w:styleId="Header">
    <w:name w:val="header"/>
    <w:basedOn w:val="Normal"/>
    <w:link w:val="HeaderChar"/>
    <w:uiPriority w:val="99"/>
    <w:unhideWhenUsed/>
    <w:rsid w:val="00092809"/>
    <w:pPr>
      <w:tabs>
        <w:tab w:val="center" w:pos="4513"/>
        <w:tab w:val="right" w:pos="9026"/>
      </w:tabs>
      <w:jc w:val="center"/>
    </w:pPr>
    <w:rPr>
      <w:szCs w:val="24"/>
    </w:rPr>
  </w:style>
  <w:style w:type="character" w:customStyle="1" w:styleId="HeaderChar">
    <w:name w:val="Header Char"/>
    <w:basedOn w:val="DefaultParagraphFont"/>
    <w:link w:val="Header"/>
    <w:uiPriority w:val="99"/>
    <w:rsid w:val="00092809"/>
    <w:rPr>
      <w:rFonts w:ascii="Calibri Light" w:hAnsi="Calibri Light" w:cstheme="majorBidi"/>
      <w:szCs w:val="24"/>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092809"/>
    <w:pPr>
      <w:spacing w:after="0"/>
      <w:outlineLvl w:val="0"/>
    </w:pPr>
    <w:rPr>
      <w:rFonts w:asciiTheme="minorHAnsi" w:hAnsiTheme="minorHAnsi"/>
    </w:rPr>
  </w:style>
  <w:style w:type="paragraph" w:styleId="Title">
    <w:name w:val="Title"/>
    <w:next w:val="Normal"/>
    <w:link w:val="TitleChar"/>
    <w:uiPriority w:val="10"/>
    <w:qFormat/>
    <w:rsid w:val="00092809"/>
    <w:pPr>
      <w:spacing w:after="240" w:line="240" w:lineRule="auto"/>
      <w:contextualSpacing/>
    </w:pPr>
    <w:rPr>
      <w:rFonts w:asciiTheme="majorHAnsi" w:eastAsiaTheme="majorEastAsia" w:hAnsiTheme="majorHAnsi" w:cstheme="majorBidi"/>
      <w:color w:val="0E1B8D"/>
      <w:sz w:val="36"/>
      <w:szCs w:val="56"/>
    </w:rPr>
  </w:style>
  <w:style w:type="character" w:customStyle="1" w:styleId="TitleChar">
    <w:name w:val="Title Char"/>
    <w:basedOn w:val="DefaultParagraphFont"/>
    <w:link w:val="Title"/>
    <w:uiPriority w:val="10"/>
    <w:rsid w:val="00092809"/>
    <w:rPr>
      <w:rFonts w:asciiTheme="majorHAnsi" w:eastAsiaTheme="majorEastAsia" w:hAnsiTheme="majorHAnsi" w:cstheme="majorBidi"/>
      <w:color w:val="0E1B8D"/>
      <w:sz w:val="36"/>
      <w:szCs w:val="56"/>
    </w:rPr>
  </w:style>
  <w:style w:type="paragraph" w:styleId="Subtitle">
    <w:name w:val="Subtitle"/>
    <w:basedOn w:val="Normal"/>
    <w:next w:val="Normal"/>
    <w:link w:val="SubtitleChar"/>
    <w:uiPriority w:val="10"/>
    <w:qFormat/>
    <w:rsid w:val="00092809"/>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092809"/>
    <w:rPr>
      <w:rFonts w:eastAsiaTheme="minorEastAsia"/>
      <w:color w:val="0E1B8D"/>
      <w:sz w:val="28"/>
    </w:rPr>
  </w:style>
  <w:style w:type="paragraph" w:styleId="Footer">
    <w:name w:val="footer"/>
    <w:basedOn w:val="Normal"/>
    <w:link w:val="FooterChar"/>
    <w:uiPriority w:val="99"/>
    <w:unhideWhenUsed/>
    <w:rsid w:val="00092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809"/>
    <w:rPr>
      <w:rFonts w:ascii="Calibri Light" w:hAnsi="Calibri Light" w:cstheme="majorBidi"/>
    </w:rPr>
  </w:style>
  <w:style w:type="paragraph" w:customStyle="1" w:styleId="Preliminary">
    <w:name w:val="Preliminary"/>
    <w:qFormat/>
    <w:rsid w:val="00092809"/>
    <w:pPr>
      <w:spacing w:after="0" w:line="276" w:lineRule="auto"/>
    </w:pPr>
    <w:rPr>
      <w:rFonts w:ascii="Calibri Light" w:hAnsi="Calibri Light" w:cstheme="majorBidi"/>
      <w:sz w:val="18"/>
    </w:rPr>
  </w:style>
  <w:style w:type="character" w:styleId="Hyperlink">
    <w:name w:val="Hyperlink"/>
    <w:basedOn w:val="DefaultParagraphFont"/>
    <w:uiPriority w:val="99"/>
    <w:unhideWhenUsed/>
    <w:rsid w:val="00092809"/>
    <w:rPr>
      <w:color w:val="0563C1" w:themeColor="hyperlink"/>
      <w:u w:val="single"/>
    </w:rPr>
  </w:style>
  <w:style w:type="paragraph" w:styleId="TOCHeading">
    <w:name w:val="TOC Heading"/>
    <w:basedOn w:val="Heading1"/>
    <w:next w:val="Normal"/>
    <w:uiPriority w:val="39"/>
    <w:unhideWhenUsed/>
    <w:rsid w:val="00092809"/>
    <w:pPr>
      <w:keepLines/>
      <w:numPr>
        <w:numId w:val="0"/>
      </w:numPr>
      <w:spacing w:after="0" w:line="259" w:lineRule="auto"/>
      <w:outlineLvl w:val="9"/>
    </w:pPr>
    <w:rPr>
      <w:b w:val="0"/>
      <w:color w:val="2F5496" w:themeColor="accent1" w:themeShade="BF"/>
      <w:lang w:val="en-US"/>
    </w:rPr>
  </w:style>
  <w:style w:type="paragraph" w:styleId="TOC1">
    <w:name w:val="toc 1"/>
    <w:basedOn w:val="Normal"/>
    <w:next w:val="Normal"/>
    <w:autoRedefine/>
    <w:uiPriority w:val="39"/>
    <w:unhideWhenUsed/>
    <w:rsid w:val="00092809"/>
    <w:pPr>
      <w:tabs>
        <w:tab w:val="left" w:pos="284"/>
        <w:tab w:val="right" w:leader="dot" w:pos="9628"/>
      </w:tabs>
      <w:spacing w:after="0" w:line="240" w:lineRule="auto"/>
    </w:pPr>
    <w:rPr>
      <w:b/>
    </w:rPr>
  </w:style>
  <w:style w:type="paragraph" w:customStyle="1" w:styleId="PrelimHeading">
    <w:name w:val="Prelim_Heading"/>
    <w:basedOn w:val="Normal"/>
    <w:rsid w:val="00092809"/>
    <w:rPr>
      <w:b/>
      <w:color w:val="0E1B8D"/>
      <w:sz w:val="24"/>
    </w:rPr>
  </w:style>
  <w:style w:type="paragraph" w:styleId="TOC2">
    <w:name w:val="toc 2"/>
    <w:basedOn w:val="Normal"/>
    <w:next w:val="Normal"/>
    <w:autoRedefine/>
    <w:uiPriority w:val="39"/>
    <w:unhideWhenUsed/>
    <w:rsid w:val="00092809"/>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E8230E"/>
    <w:pPr>
      <w:tabs>
        <w:tab w:val="left" w:pos="1276"/>
        <w:tab w:val="right" w:leader="dot" w:pos="9628"/>
      </w:tabs>
      <w:spacing w:after="0"/>
      <w:ind w:left="709"/>
    </w:pPr>
    <w:rPr>
      <w:rFonts w:asciiTheme="majorHAnsi" w:hAnsiTheme="majorHAnsi" w:cstheme="majorHAnsi"/>
      <w:noProof/>
    </w:rPr>
  </w:style>
  <w:style w:type="paragraph" w:styleId="TableofFigures">
    <w:name w:val="table of figures"/>
    <w:basedOn w:val="Normal"/>
    <w:next w:val="Normal"/>
    <w:uiPriority w:val="99"/>
    <w:rsid w:val="0009280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uiPriority w:val="4"/>
    <w:qFormat/>
    <w:rsid w:val="00092809"/>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092809"/>
    <w:pPr>
      <w:spacing w:before="60" w:after="60" w:line="240" w:lineRule="auto"/>
    </w:pPr>
    <w:rPr>
      <w:rFonts w:eastAsia="Times New Roman" w:cs="Times New Roman"/>
      <w:sz w:val="20"/>
    </w:rPr>
  </w:style>
  <w:style w:type="character" w:customStyle="1" w:styleId="TableTextChar">
    <w:name w:val="Table Text Char"/>
    <w:basedOn w:val="DefaultParagraphFont"/>
    <w:link w:val="TableText"/>
    <w:uiPriority w:val="5"/>
    <w:rsid w:val="00092809"/>
    <w:rPr>
      <w:rFonts w:eastAsia="Times New Roman" w:cs="Times New Roman"/>
      <w:sz w:val="20"/>
    </w:rPr>
  </w:style>
  <w:style w:type="paragraph" w:customStyle="1" w:styleId="AnnexH1">
    <w:name w:val="Annex H1"/>
    <w:basedOn w:val="BodyText"/>
    <w:next w:val="AnnexH2"/>
    <w:link w:val="AnnexH1Char"/>
    <w:qFormat/>
    <w:rsid w:val="00092809"/>
    <w:pPr>
      <w:pageBreakBefore/>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092809"/>
    <w:pPr>
      <w:tabs>
        <w:tab w:val="left" w:pos="851"/>
      </w:tabs>
      <w:spacing w:before="60" w:after="120" w:line="240" w:lineRule="auto"/>
      <w:outlineLvl w:val="2"/>
    </w:pPr>
    <w:rPr>
      <w:rFonts w:eastAsia="Times New Roman" w:cs="Times New Roman"/>
      <w:b/>
      <w:color w:val="0E1B8D"/>
      <w:sz w:val="28"/>
      <w:lang w:val="en-GB"/>
    </w:rPr>
  </w:style>
  <w:style w:type="paragraph" w:customStyle="1" w:styleId="AnnexH2">
    <w:name w:val="Annex H2"/>
    <w:next w:val="Normal"/>
    <w:link w:val="AnnexH2Char"/>
    <w:qFormat/>
    <w:rsid w:val="00092809"/>
    <w:pPr>
      <w:keepNext/>
      <w:spacing w:after="120" w:line="240" w:lineRule="auto"/>
      <w:outlineLvl w:val="1"/>
    </w:pPr>
    <w:rPr>
      <w:rFonts w:asciiTheme="majorHAnsi" w:eastAsia="Times New Roman" w:hAnsiTheme="majorHAnsi" w:cs="Times New Roman"/>
      <w:b/>
      <w:color w:val="0E1B8D"/>
      <w:sz w:val="32"/>
      <w:lang w:val="en-GB"/>
    </w:rPr>
  </w:style>
  <w:style w:type="paragraph" w:customStyle="1" w:styleId="AnnexH4">
    <w:name w:val="Annex H4"/>
    <w:next w:val="Normal"/>
    <w:unhideWhenUsed/>
    <w:qFormat/>
    <w:rsid w:val="00092809"/>
    <w:pPr>
      <w:spacing w:before="240" w:after="60" w:line="276" w:lineRule="auto"/>
    </w:pPr>
    <w:rPr>
      <w:rFonts w:eastAsia="Times New Roman" w:cs="Times New Roman"/>
      <w:b/>
      <w:color w:val="0E1B8D"/>
      <w:sz w:val="24"/>
      <w:szCs w:val="24"/>
      <w:lang w:val="en-GB"/>
    </w:rPr>
  </w:style>
  <w:style w:type="character" w:customStyle="1" w:styleId="AnnexH2Char">
    <w:name w:val="Annex H2 Char"/>
    <w:basedOn w:val="Heading1Char"/>
    <w:link w:val="AnnexH2"/>
    <w:rsid w:val="00092809"/>
    <w:rPr>
      <w:rFonts w:asciiTheme="majorHAnsi" w:eastAsia="Times New Roman" w:hAnsiTheme="majorHAnsi" w:cs="Times New Roman"/>
      <w:b/>
      <w:iCs w:val="0"/>
      <w:color w:val="0E1B8D"/>
      <w:sz w:val="32"/>
      <w:lang w:val="en-GB"/>
    </w:rPr>
  </w:style>
  <w:style w:type="paragraph" w:customStyle="1" w:styleId="Comments">
    <w:name w:val="Comments"/>
    <w:uiPriority w:val="12"/>
    <w:qFormat/>
    <w:rsid w:val="00092809"/>
    <w:pPr>
      <w:spacing w:after="120" w:line="276" w:lineRule="auto"/>
    </w:pPr>
    <w:rPr>
      <w:rFonts w:ascii="Calibri Light" w:hAnsi="Calibri Light" w:cstheme="majorBidi"/>
      <w:color w:val="4472C4" w:themeColor="accent1"/>
    </w:rPr>
  </w:style>
  <w:style w:type="table" w:customStyle="1" w:styleId="SITATable">
    <w:name w:val="SITA Table"/>
    <w:basedOn w:val="TableNormal"/>
    <w:uiPriority w:val="99"/>
    <w:rsid w:val="00092809"/>
    <w:pPr>
      <w:spacing w:after="0" w:line="240" w:lineRule="auto"/>
    </w:pPr>
    <w:rPr>
      <w:rFonts w:ascii="Calibri Light" w:hAnsi="Calibri Light" w:cstheme="majorBidi"/>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cBorders>
        <w:shd w:val="clear" w:color="auto" w:fill="D9E2F3" w:themeFill="accent1" w:themeFillTint="33"/>
      </w:tcPr>
    </w:tblStylePr>
  </w:style>
  <w:style w:type="paragraph" w:styleId="NoSpacing">
    <w:name w:val="No Spacing"/>
    <w:link w:val="NoSpacingChar"/>
    <w:uiPriority w:val="11"/>
    <w:qFormat/>
    <w:rsid w:val="00092809"/>
    <w:pPr>
      <w:spacing w:after="0" w:line="240" w:lineRule="auto"/>
    </w:pPr>
    <w:rPr>
      <w:rFonts w:eastAsiaTheme="minorEastAsia"/>
    </w:rPr>
  </w:style>
  <w:style w:type="character" w:customStyle="1" w:styleId="NoSpacingChar">
    <w:name w:val="No Spacing Char"/>
    <w:basedOn w:val="DefaultParagraphFont"/>
    <w:link w:val="NoSpacing"/>
    <w:uiPriority w:val="11"/>
    <w:rsid w:val="00092809"/>
    <w:rPr>
      <w:rFonts w:eastAsiaTheme="minorEastAsia"/>
    </w:rPr>
  </w:style>
  <w:style w:type="paragraph" w:customStyle="1" w:styleId="Cover">
    <w:name w:val="Cover"/>
    <w:basedOn w:val="Title"/>
    <w:link w:val="CoverChar"/>
    <w:uiPriority w:val="11"/>
    <w:unhideWhenUsed/>
    <w:rsid w:val="00092809"/>
    <w:pPr>
      <w:spacing w:before="600" w:after="0"/>
    </w:pPr>
    <w:rPr>
      <w:color w:val="000066"/>
      <w:sz w:val="48"/>
      <w:szCs w:val="48"/>
    </w:rPr>
  </w:style>
  <w:style w:type="character" w:customStyle="1" w:styleId="CoverChar">
    <w:name w:val="Cover Char"/>
    <w:basedOn w:val="TitleChar"/>
    <w:link w:val="Cover"/>
    <w:uiPriority w:val="11"/>
    <w:rsid w:val="00092809"/>
    <w:rPr>
      <w:rFonts w:asciiTheme="majorHAnsi" w:eastAsiaTheme="majorEastAsia" w:hAnsiTheme="majorHAnsi" w:cstheme="majorBidi"/>
      <w:color w:val="000066"/>
      <w:sz w:val="48"/>
      <w:szCs w:val="48"/>
    </w:rPr>
  </w:style>
  <w:style w:type="paragraph" w:styleId="BalloonText">
    <w:name w:val="Balloon Text"/>
    <w:basedOn w:val="Normal"/>
    <w:link w:val="BalloonTextChar"/>
    <w:uiPriority w:val="99"/>
    <w:semiHidden/>
    <w:unhideWhenUsed/>
    <w:rsid w:val="00092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09"/>
    <w:rPr>
      <w:rFonts w:ascii="Segoe UI" w:hAnsi="Segoe UI" w:cs="Segoe UI"/>
      <w:sz w:val="18"/>
      <w:szCs w:val="18"/>
    </w:rPr>
  </w:style>
  <w:style w:type="character" w:customStyle="1" w:styleId="AnnexH1Char">
    <w:name w:val="Annex H1 Char"/>
    <w:basedOn w:val="DefaultParagraphFont"/>
    <w:link w:val="AnnexH1"/>
    <w:rsid w:val="00092809"/>
    <w:rPr>
      <w:rFonts w:eastAsiaTheme="majorEastAsia" w:cs="Times New Roman"/>
      <w:b/>
      <w:color w:val="0E1B8D"/>
      <w:sz w:val="36"/>
      <w:szCs w:val="40"/>
    </w:rPr>
  </w:style>
  <w:style w:type="paragraph" w:styleId="BodyText">
    <w:name w:val="Body Text"/>
    <w:basedOn w:val="Normal"/>
    <w:link w:val="BodyTextChar"/>
    <w:uiPriority w:val="99"/>
    <w:semiHidden/>
    <w:unhideWhenUsed/>
    <w:rsid w:val="00092809"/>
  </w:style>
  <w:style w:type="character" w:customStyle="1" w:styleId="BodyTextChar">
    <w:name w:val="Body Text Char"/>
    <w:basedOn w:val="DefaultParagraphFont"/>
    <w:link w:val="BodyText"/>
    <w:uiPriority w:val="99"/>
    <w:semiHidden/>
    <w:rsid w:val="00092809"/>
    <w:rPr>
      <w:rFonts w:ascii="Calibri Light" w:hAnsi="Calibri Light" w:cstheme="majorBidi"/>
    </w:rPr>
  </w:style>
  <w:style w:type="paragraph" w:styleId="BlockText">
    <w:name w:val="Block Text"/>
    <w:basedOn w:val="Normal"/>
    <w:uiPriority w:val="99"/>
    <w:semiHidden/>
    <w:unhideWhenUsed/>
    <w:rsid w:val="000928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otnoteReference">
    <w:name w:val="footnote reference"/>
    <w:basedOn w:val="DefaultParagraphFont"/>
    <w:uiPriority w:val="99"/>
    <w:semiHidden/>
    <w:unhideWhenUsed/>
    <w:rsid w:val="00092809"/>
    <w:rPr>
      <w:vertAlign w:val="superscript"/>
    </w:rPr>
  </w:style>
  <w:style w:type="paragraph" w:styleId="FootnoteText">
    <w:name w:val="footnote text"/>
    <w:basedOn w:val="Normal"/>
    <w:link w:val="FootnoteTextChar"/>
    <w:uiPriority w:val="99"/>
    <w:semiHidden/>
    <w:unhideWhenUsed/>
    <w:rsid w:val="00092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809"/>
    <w:rPr>
      <w:rFonts w:ascii="Calibri Light" w:hAnsi="Calibri Light" w:cstheme="majorBidi"/>
      <w:sz w:val="20"/>
      <w:szCs w:val="20"/>
    </w:rPr>
  </w:style>
  <w:style w:type="character" w:styleId="IntenseEmphasis">
    <w:name w:val="Intense Emphasis"/>
    <w:basedOn w:val="DefaultParagraphFont"/>
    <w:uiPriority w:val="21"/>
    <w:qFormat/>
    <w:rsid w:val="00092809"/>
    <w:rPr>
      <w:b/>
      <w:i/>
      <w:iCs/>
    </w:rPr>
  </w:style>
  <w:style w:type="paragraph" w:styleId="IntenseQuote">
    <w:name w:val="Intense Quote"/>
    <w:basedOn w:val="BlockText"/>
    <w:next w:val="Normal"/>
    <w:link w:val="IntenseQuoteChar"/>
    <w:uiPriority w:val="30"/>
    <w:qFormat/>
    <w:rsid w:val="00092809"/>
    <w:pPr>
      <w:pBdr>
        <w:top w:val="single" w:sz="4" w:space="10" w:color="4472C4" w:themeColor="accent1"/>
        <w:bottom w:val="single" w:sz="4" w:space="10" w:color="4472C4"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092809"/>
    <w:rPr>
      <w:rFonts w:eastAsiaTheme="minorEastAsia"/>
    </w:rPr>
  </w:style>
  <w:style w:type="character" w:styleId="IntenseReference">
    <w:name w:val="Intense Reference"/>
    <w:basedOn w:val="DefaultParagraphFont"/>
    <w:uiPriority w:val="32"/>
    <w:qFormat/>
    <w:rsid w:val="00092809"/>
    <w:rPr>
      <w:b/>
      <w:bCs/>
      <w:smallCaps/>
      <w:color w:val="auto"/>
      <w:spacing w:val="5"/>
    </w:rPr>
  </w:style>
  <w:style w:type="paragraph" w:customStyle="1" w:styleId="SITARegistration">
    <w:name w:val="SITA_Registration"/>
    <w:uiPriority w:val="10"/>
    <w:qFormat/>
    <w:rsid w:val="00092809"/>
    <w:pPr>
      <w:spacing w:after="120" w:line="276" w:lineRule="auto"/>
      <w:jc w:val="center"/>
    </w:pPr>
    <w:rPr>
      <w:rFonts w:ascii="Calibri Light" w:hAnsi="Calibri Light" w:cstheme="majorBidi"/>
      <w:color w:val="808080" w:themeColor="background1" w:themeShade="80"/>
      <w:sz w:val="14"/>
      <w:szCs w:val="16"/>
    </w:rPr>
  </w:style>
  <w:style w:type="character" w:styleId="Strong">
    <w:name w:val="Strong"/>
    <w:basedOn w:val="DefaultParagraphFont"/>
    <w:qFormat/>
    <w:rsid w:val="00092809"/>
    <w:rPr>
      <w:b/>
      <w:bCs/>
    </w:rPr>
  </w:style>
  <w:style w:type="character" w:styleId="SubtleReference">
    <w:name w:val="Subtle Reference"/>
    <w:basedOn w:val="DefaultParagraphFont"/>
    <w:uiPriority w:val="31"/>
    <w:qFormat/>
    <w:rsid w:val="00092809"/>
    <w:rPr>
      <w:smallCaps/>
      <w:color w:val="5A5A5A" w:themeColor="text1" w:themeTint="A5"/>
    </w:rPr>
  </w:style>
  <w:style w:type="character" w:styleId="PlaceholderText">
    <w:name w:val="Placeholder Text"/>
    <w:basedOn w:val="DefaultParagraphFont"/>
    <w:uiPriority w:val="99"/>
    <w:semiHidden/>
    <w:rsid w:val="00092809"/>
    <w:rPr>
      <w:color w:val="808080"/>
    </w:rPr>
  </w:style>
  <w:style w:type="paragraph" w:customStyle="1" w:styleId="Figure">
    <w:name w:val="Figure"/>
    <w:next w:val="Caption"/>
    <w:link w:val="FigureChar"/>
    <w:qFormat/>
    <w:rsid w:val="00092809"/>
    <w:pPr>
      <w:keepNext/>
      <w:spacing w:after="240" w:line="240" w:lineRule="auto"/>
      <w:jc w:val="center"/>
    </w:pPr>
    <w:rPr>
      <w:rFonts w:ascii="Calibri Light" w:hAnsi="Calibri Light" w:cstheme="majorBidi"/>
      <w:noProof/>
      <w:lang w:eastAsia="en-GB"/>
    </w:rPr>
  </w:style>
  <w:style w:type="paragraph" w:customStyle="1" w:styleId="TableHeading">
    <w:name w:val="Table Heading"/>
    <w:basedOn w:val="TableText"/>
    <w:link w:val="TableHeadingChar"/>
    <w:qFormat/>
    <w:rsid w:val="00092809"/>
    <w:rPr>
      <w:b/>
      <w:color w:val="0E1B8D"/>
    </w:rPr>
  </w:style>
  <w:style w:type="character" w:customStyle="1" w:styleId="FigureChar">
    <w:name w:val="Figure Char"/>
    <w:basedOn w:val="DefaultParagraphFont"/>
    <w:link w:val="Figure"/>
    <w:rsid w:val="00092809"/>
    <w:rPr>
      <w:rFonts w:ascii="Calibri Light" w:hAnsi="Calibri Light" w:cstheme="majorBidi"/>
      <w:noProof/>
      <w:lang w:eastAsia="en-GB"/>
    </w:rPr>
  </w:style>
  <w:style w:type="character" w:customStyle="1" w:styleId="TableHeadingChar">
    <w:name w:val="Table Heading Char"/>
    <w:basedOn w:val="TableTextChar"/>
    <w:link w:val="TableHeading"/>
    <w:rsid w:val="00092809"/>
    <w:rPr>
      <w:rFonts w:eastAsia="Times New Roman" w:cs="Times New Roman"/>
      <w:b/>
      <w:color w:val="0E1B8D"/>
      <w:sz w:val="20"/>
    </w:rPr>
  </w:style>
  <w:style w:type="table" w:styleId="TableGrid">
    <w:name w:val="Table Grid"/>
    <w:basedOn w:val="TableNormal"/>
    <w:uiPriority w:val="59"/>
    <w:qFormat/>
    <w:rsid w:val="00092809"/>
    <w:pPr>
      <w:spacing w:after="0" w:line="240" w:lineRule="auto"/>
    </w:pPr>
    <w:rPr>
      <w:rFonts w:ascii="Calibri Light" w:hAnsi="Calibri Light"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092809"/>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092809"/>
    <w:rPr>
      <w:sz w:val="16"/>
      <w:szCs w:val="16"/>
    </w:rPr>
  </w:style>
  <w:style w:type="paragraph" w:styleId="CommentText">
    <w:name w:val="annotation text"/>
    <w:basedOn w:val="Normal"/>
    <w:link w:val="CommentTextChar"/>
    <w:uiPriority w:val="99"/>
    <w:semiHidden/>
    <w:unhideWhenUsed/>
    <w:rsid w:val="00092809"/>
    <w:pPr>
      <w:spacing w:line="240" w:lineRule="auto"/>
    </w:pPr>
    <w:rPr>
      <w:sz w:val="20"/>
      <w:szCs w:val="20"/>
    </w:rPr>
  </w:style>
  <w:style w:type="character" w:customStyle="1" w:styleId="CommentTextChar">
    <w:name w:val="Comment Text Char"/>
    <w:basedOn w:val="DefaultParagraphFont"/>
    <w:link w:val="CommentText"/>
    <w:uiPriority w:val="99"/>
    <w:semiHidden/>
    <w:rsid w:val="00092809"/>
    <w:rPr>
      <w:rFonts w:ascii="Calibri Light" w:hAnsi="Calibri Light" w:cstheme="majorBidi"/>
      <w:sz w:val="20"/>
      <w:szCs w:val="20"/>
    </w:rPr>
  </w:style>
  <w:style w:type="paragraph" w:styleId="CommentSubject">
    <w:name w:val="annotation subject"/>
    <w:basedOn w:val="CommentText"/>
    <w:next w:val="CommentText"/>
    <w:link w:val="CommentSubjectChar"/>
    <w:uiPriority w:val="99"/>
    <w:semiHidden/>
    <w:unhideWhenUsed/>
    <w:rsid w:val="00092809"/>
    <w:rPr>
      <w:b/>
      <w:bCs/>
    </w:rPr>
  </w:style>
  <w:style w:type="character" w:customStyle="1" w:styleId="CommentSubjectChar">
    <w:name w:val="Comment Subject Char"/>
    <w:basedOn w:val="CommentTextChar"/>
    <w:link w:val="CommentSubject"/>
    <w:uiPriority w:val="99"/>
    <w:semiHidden/>
    <w:rsid w:val="00092809"/>
    <w:rPr>
      <w:rFonts w:ascii="Calibri Light" w:hAnsi="Calibri Light" w:cstheme="majorBidi"/>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92809"/>
    <w:rPr>
      <w:rFonts w:cstheme="majorBidi"/>
    </w:rPr>
  </w:style>
  <w:style w:type="numbering" w:customStyle="1" w:styleId="Style1">
    <w:name w:val="Style1"/>
    <w:uiPriority w:val="99"/>
    <w:rsid w:val="00092809"/>
    <w:pPr>
      <w:numPr>
        <w:numId w:val="19"/>
      </w:numPr>
    </w:pPr>
  </w:style>
  <w:style w:type="paragraph" w:styleId="Revision">
    <w:name w:val="Revision"/>
    <w:hidden/>
    <w:uiPriority w:val="99"/>
    <w:semiHidden/>
    <w:rsid w:val="00092809"/>
    <w:pPr>
      <w:spacing w:after="0" w:line="240" w:lineRule="auto"/>
    </w:pPr>
    <w:rPr>
      <w:rFonts w:ascii="Calibri Light" w:hAnsi="Calibri Light" w:cstheme="majorBidi"/>
    </w:rPr>
  </w:style>
  <w:style w:type="table" w:customStyle="1" w:styleId="TableGrid1">
    <w:name w:val="Table Grid1"/>
    <w:basedOn w:val="TableNormal"/>
    <w:next w:val="TableGrid"/>
    <w:uiPriority w:val="59"/>
    <w:rsid w:val="0009280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280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92809"/>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13TableHeading">
    <w:name w:val="13 Table Heading"/>
    <w:rsid w:val="00FC1440"/>
    <w:pPr>
      <w:numPr>
        <w:numId w:val="34"/>
      </w:numPr>
      <w:spacing w:after="240" w:line="360" w:lineRule="auto"/>
      <w:jc w:val="center"/>
      <w:outlineLvl w:val="0"/>
    </w:pPr>
    <w:rPr>
      <w:rFonts w:ascii="Verdana" w:eastAsia="Times New Roman" w:hAnsi="Verdana" w:cs="Times New Roman"/>
      <w:b/>
      <w:color w:val="000080"/>
      <w:sz w:val="20"/>
      <w:szCs w:val="24"/>
      <w:lang w:val="en-US"/>
    </w:rPr>
  </w:style>
  <w:style w:type="numbering" w:customStyle="1" w:styleId="99TableBS">
    <w:name w:val="99 Table BS"/>
    <w:basedOn w:val="NoList"/>
    <w:rsid w:val="00FC1440"/>
    <w:pPr>
      <w:numPr>
        <w:numId w:val="35"/>
      </w:numPr>
    </w:pPr>
  </w:style>
  <w:style w:type="table" w:customStyle="1" w:styleId="TableGrid3">
    <w:name w:val="Table Grid3"/>
    <w:basedOn w:val="TableNormal"/>
    <w:next w:val="TableGrid"/>
    <w:rsid w:val="00E366DF"/>
    <w:pPr>
      <w:spacing w:after="0" w:line="240" w:lineRule="auto"/>
    </w:pPr>
    <w:rPr>
      <w:rFonts w:ascii="Calibri Light" w:hAnsi="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55FE5"/>
  </w:style>
  <w:style w:type="numbering" w:customStyle="1" w:styleId="Style111">
    <w:name w:val="Style111"/>
    <w:uiPriority w:val="99"/>
    <w:rsid w:val="00614E92"/>
  </w:style>
  <w:style w:type="table" w:customStyle="1" w:styleId="TableGrid6">
    <w:name w:val="Table Grid6"/>
    <w:basedOn w:val="TableNormal"/>
    <w:next w:val="TableGrid"/>
    <w:qFormat/>
    <w:rsid w:val="001D0F2B"/>
    <w:pPr>
      <w:spacing w:after="0" w:line="240" w:lineRule="auto"/>
    </w:pPr>
    <w:rPr>
      <w:rFonts w:ascii="Calibri Light" w:hAnsi="Calibri Light"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CB1EE0"/>
    <w:pPr>
      <w:spacing w:after="0" w:line="240" w:lineRule="auto"/>
    </w:pPr>
    <w:rPr>
      <w:rFonts w:ascii="Calibri Light" w:hAnsi="Calibri Light"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
    <w:name w:val="Style112"/>
    <w:uiPriority w:val="99"/>
    <w:rsid w:val="00EE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7756">
      <w:bodyDiv w:val="1"/>
      <w:marLeft w:val="0"/>
      <w:marRight w:val="0"/>
      <w:marTop w:val="0"/>
      <w:marBottom w:val="0"/>
      <w:divBdr>
        <w:top w:val="none" w:sz="0" w:space="0" w:color="auto"/>
        <w:left w:val="none" w:sz="0" w:space="0" w:color="auto"/>
        <w:bottom w:val="none" w:sz="0" w:space="0" w:color="auto"/>
        <w:right w:val="none" w:sz="0" w:space="0" w:color="auto"/>
      </w:divBdr>
    </w:div>
    <w:div w:id="352654864">
      <w:bodyDiv w:val="1"/>
      <w:marLeft w:val="0"/>
      <w:marRight w:val="0"/>
      <w:marTop w:val="0"/>
      <w:marBottom w:val="0"/>
      <w:divBdr>
        <w:top w:val="none" w:sz="0" w:space="0" w:color="auto"/>
        <w:left w:val="none" w:sz="0" w:space="0" w:color="auto"/>
        <w:bottom w:val="none" w:sz="0" w:space="0" w:color="auto"/>
        <w:right w:val="none" w:sz="0" w:space="0" w:color="auto"/>
      </w:divBdr>
    </w:div>
    <w:div w:id="638341712">
      <w:bodyDiv w:val="1"/>
      <w:marLeft w:val="0"/>
      <w:marRight w:val="0"/>
      <w:marTop w:val="0"/>
      <w:marBottom w:val="0"/>
      <w:divBdr>
        <w:top w:val="none" w:sz="0" w:space="0" w:color="auto"/>
        <w:left w:val="none" w:sz="0" w:space="0" w:color="auto"/>
        <w:bottom w:val="none" w:sz="0" w:space="0" w:color="auto"/>
        <w:right w:val="none" w:sz="0" w:space="0" w:color="auto"/>
      </w:divBdr>
    </w:div>
    <w:div w:id="820731829">
      <w:bodyDiv w:val="1"/>
      <w:marLeft w:val="0"/>
      <w:marRight w:val="0"/>
      <w:marTop w:val="0"/>
      <w:marBottom w:val="0"/>
      <w:divBdr>
        <w:top w:val="none" w:sz="0" w:space="0" w:color="auto"/>
        <w:left w:val="none" w:sz="0" w:space="0" w:color="auto"/>
        <w:bottom w:val="none" w:sz="0" w:space="0" w:color="auto"/>
        <w:right w:val="none" w:sz="0" w:space="0" w:color="auto"/>
      </w:divBdr>
    </w:div>
    <w:div w:id="830096769">
      <w:bodyDiv w:val="1"/>
      <w:marLeft w:val="0"/>
      <w:marRight w:val="0"/>
      <w:marTop w:val="0"/>
      <w:marBottom w:val="0"/>
      <w:divBdr>
        <w:top w:val="none" w:sz="0" w:space="0" w:color="auto"/>
        <w:left w:val="none" w:sz="0" w:space="0" w:color="auto"/>
        <w:bottom w:val="none" w:sz="0" w:space="0" w:color="auto"/>
        <w:right w:val="none" w:sz="0" w:space="0" w:color="auto"/>
      </w:divBdr>
    </w:div>
    <w:div w:id="1458646702">
      <w:bodyDiv w:val="1"/>
      <w:marLeft w:val="0"/>
      <w:marRight w:val="0"/>
      <w:marTop w:val="0"/>
      <w:marBottom w:val="0"/>
      <w:divBdr>
        <w:top w:val="none" w:sz="0" w:space="0" w:color="auto"/>
        <w:left w:val="none" w:sz="0" w:space="0" w:color="auto"/>
        <w:bottom w:val="none" w:sz="0" w:space="0" w:color="auto"/>
        <w:right w:val="none" w:sz="0" w:space="0" w:color="auto"/>
      </w:divBdr>
    </w:div>
    <w:div w:id="19585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2MwOTM0YzItNDU0Yi00YTBmLTg5OWMtYmZiODBlNjA5M2Qx%40thread.v2/0?context=%7b%22Tid%22%3a%2248cd5724-88c7-48c3-a665-945436edd7fc%22%2c%22Oid%22%3a%22d9b1bddc-9f63-4548-84d5-5f08fae64bbb%22%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4" ma:contentTypeDescription="Create a new document." ma:contentTypeScope="" ma:versionID="ea22defc03107499003bd055f68bc17b">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aaef93ab55f17043ff4709cb26246ed"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83B5-0621-4A12-B301-11DA5CC17AA0}">
  <ds:schemaRefs>
    <ds:schemaRef ds:uri="http://schemas.microsoft.com/office/2006/metadata/properties"/>
    <ds:schemaRef ds:uri="http://schemas.microsoft.com/office/infopath/2007/PartnerControls"/>
    <ds:schemaRef ds:uri="0b9857cd-2693-4563-8e04-a8b07bcf4ef3"/>
  </ds:schemaRefs>
</ds:datastoreItem>
</file>

<file path=customXml/itemProps2.xml><?xml version="1.0" encoding="utf-8"?>
<ds:datastoreItem xmlns:ds="http://schemas.openxmlformats.org/officeDocument/2006/customXml" ds:itemID="{3EA0A6D5-D7C9-4115-948B-8FC2A9A2F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3D591-8B92-4E71-A4A5-FE5BF1CD4944}">
  <ds:schemaRefs>
    <ds:schemaRef ds:uri="http://schemas.microsoft.com/sharepoint/v3/contenttype/forms"/>
  </ds:schemaRefs>
</ds:datastoreItem>
</file>

<file path=customXml/itemProps4.xml><?xml version="1.0" encoding="utf-8"?>
<ds:datastoreItem xmlns:ds="http://schemas.openxmlformats.org/officeDocument/2006/customXml" ds:itemID="{26A1D4FA-9F10-418D-B6D2-A6D0734D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11058</Words>
  <Characters>63036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dc:creator>
  <cp:keywords/>
  <dc:description/>
  <cp:lastModifiedBy>Brian Matemane</cp:lastModifiedBy>
  <cp:revision>2</cp:revision>
  <cp:lastPrinted>2025-03-24T08:57:00Z</cp:lastPrinted>
  <dcterms:created xsi:type="dcterms:W3CDTF">2025-03-31T10:59:00Z</dcterms:created>
  <dcterms:modified xsi:type="dcterms:W3CDTF">2025-03-31T10:59:00Z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ies>
</file>