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page" w:tblpX="966" w:tblpY="-107"/>
        <w:tblOverlap w:val="never"/>
        <w:tblW w:w="14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18"/>
      </w:tblGrid>
      <w:tr w:rsidR="00747FEF" w:rsidRPr="00C90349" w14:paraId="3115E7C0" w14:textId="77777777" w:rsidTr="00F51617">
        <w:trPr>
          <w:trHeight w:val="1835"/>
        </w:trPr>
        <w:tc>
          <w:tcPr>
            <w:tcW w:w="14418" w:type="dxa"/>
            <w:tcBorders>
              <w:bottom w:val="single" w:sz="4" w:space="0" w:color="auto"/>
            </w:tcBorders>
            <w:shd w:val="clear" w:color="auto" w:fill="auto"/>
          </w:tcPr>
          <w:p w14:paraId="6186232E" w14:textId="77777777" w:rsidR="00747FEF" w:rsidRPr="00C90349" w:rsidRDefault="00DA68DA" w:rsidP="00F0232A">
            <w:pPr>
              <w:jc w:val="center"/>
              <w:rPr>
                <w:rFonts w:ascii="Arial Narrow" w:hAnsi="Arial Narrow" w:cs="Arial"/>
                <w:sz w:val="22"/>
                <w:szCs w:val="22"/>
              </w:rPr>
            </w:pPr>
            <w:r w:rsidRPr="00C90349">
              <w:rPr>
                <w:rFonts w:ascii="Arial Narrow" w:hAnsi="Arial Narrow"/>
                <w:noProof/>
                <w:sz w:val="22"/>
                <w:szCs w:val="22"/>
              </w:rPr>
              <w:drawing>
                <wp:inline distT="0" distB="0" distL="0" distR="0" wp14:anchorId="5A3424A8" wp14:editId="28B24D08">
                  <wp:extent cx="3471871" cy="866250"/>
                  <wp:effectExtent l="0" t="0" r="0" b="0"/>
                  <wp:docPr id="2" name="Picture 2" descr="Public Work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ublic Works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269" cy="879324"/>
                          </a:xfrm>
                          <a:prstGeom prst="rect">
                            <a:avLst/>
                          </a:prstGeom>
                          <a:noFill/>
                          <a:ln>
                            <a:noFill/>
                          </a:ln>
                        </pic:spPr>
                      </pic:pic>
                    </a:graphicData>
                  </a:graphic>
                </wp:inline>
              </w:drawing>
            </w:r>
          </w:p>
          <w:p w14:paraId="1A9B74E4" w14:textId="37A7B5E5" w:rsidR="00747FEF" w:rsidRPr="00C90349" w:rsidRDefault="00747FEF" w:rsidP="00F51617">
            <w:pPr>
              <w:jc w:val="center"/>
              <w:rPr>
                <w:rFonts w:ascii="Arial Narrow" w:hAnsi="Arial Narrow" w:cs="Arial"/>
                <w:b/>
                <w:sz w:val="22"/>
                <w:szCs w:val="22"/>
              </w:rPr>
            </w:pPr>
            <w:r w:rsidRPr="00C90349">
              <w:rPr>
                <w:rFonts w:ascii="Arial Narrow" w:hAnsi="Arial Narrow" w:cs="Arial"/>
                <w:b/>
                <w:sz w:val="22"/>
                <w:szCs w:val="22"/>
              </w:rPr>
              <w:t>DEPARTMENT OF PUBLIC WORKS - ETHEKW</w:t>
            </w:r>
            <w:r w:rsidR="006C4632" w:rsidRPr="00C90349">
              <w:rPr>
                <w:rFonts w:ascii="Arial Narrow" w:hAnsi="Arial Narrow" w:cs="Arial"/>
                <w:b/>
                <w:sz w:val="22"/>
                <w:szCs w:val="22"/>
              </w:rPr>
              <w:t xml:space="preserve">INI REGIONAL </w:t>
            </w:r>
          </w:p>
          <w:p w14:paraId="58E00872" w14:textId="77777777" w:rsidR="00747FEF" w:rsidRPr="00C90349" w:rsidRDefault="00261E98" w:rsidP="00F0232A">
            <w:pPr>
              <w:shd w:val="solid" w:color="auto" w:fill="000000"/>
              <w:jc w:val="center"/>
              <w:rPr>
                <w:rFonts w:ascii="Arial Narrow" w:hAnsi="Arial Narrow" w:cs="Arial"/>
                <w:b/>
                <w:sz w:val="22"/>
                <w:szCs w:val="22"/>
              </w:rPr>
            </w:pPr>
            <w:r w:rsidRPr="00C90349">
              <w:rPr>
                <w:rFonts w:ascii="Arial Narrow" w:hAnsi="Arial Narrow" w:cs="Arial"/>
                <w:b/>
                <w:sz w:val="22"/>
                <w:szCs w:val="22"/>
              </w:rPr>
              <w:t>INVITATION TO QUO</w:t>
            </w:r>
            <w:r w:rsidR="00257AA9" w:rsidRPr="00C90349">
              <w:rPr>
                <w:rFonts w:ascii="Arial Narrow" w:hAnsi="Arial Narrow" w:cs="Arial"/>
                <w:b/>
                <w:sz w:val="22"/>
                <w:szCs w:val="22"/>
              </w:rPr>
              <w:t>TE</w:t>
            </w:r>
          </w:p>
          <w:p w14:paraId="1029DD27" w14:textId="2485281E" w:rsidR="00F51617" w:rsidRPr="00C90349" w:rsidRDefault="00B1394B" w:rsidP="00F51617">
            <w:pPr>
              <w:tabs>
                <w:tab w:val="left" w:pos="0"/>
              </w:tabs>
              <w:ind w:right="-1526"/>
              <w:rPr>
                <w:rFonts w:ascii="Arial Narrow" w:hAnsi="Arial Narrow" w:cs="Arial"/>
                <w:b/>
                <w:bCs/>
                <w:sz w:val="22"/>
                <w:szCs w:val="22"/>
              </w:rPr>
            </w:pPr>
            <w:r w:rsidRPr="00C90349">
              <w:rPr>
                <w:rFonts w:ascii="Arial Narrow" w:hAnsi="Arial Narrow" w:cs="Arial"/>
                <w:b/>
                <w:bCs/>
                <w:sz w:val="22"/>
                <w:szCs w:val="22"/>
              </w:rPr>
              <w:t xml:space="preserve">KZN DEPARTMENT OF PUBLIC WORKS: </w:t>
            </w:r>
            <w:r w:rsidR="00261E98" w:rsidRPr="00C90349">
              <w:rPr>
                <w:rFonts w:ascii="Arial Narrow" w:hAnsi="Arial Narrow" w:cs="Arial"/>
                <w:b/>
                <w:bCs/>
                <w:sz w:val="22"/>
                <w:szCs w:val="22"/>
              </w:rPr>
              <w:t>ETHEKWINI REGION INVITES QUO</w:t>
            </w:r>
            <w:r w:rsidR="00257AA9" w:rsidRPr="00C90349">
              <w:rPr>
                <w:rFonts w:ascii="Arial Narrow" w:hAnsi="Arial Narrow" w:cs="Arial"/>
                <w:b/>
                <w:bCs/>
                <w:sz w:val="22"/>
                <w:szCs w:val="22"/>
              </w:rPr>
              <w:t>TATIONS</w:t>
            </w:r>
            <w:r w:rsidR="000A4250" w:rsidRPr="00C90349">
              <w:rPr>
                <w:rFonts w:ascii="Arial Narrow" w:hAnsi="Arial Narrow" w:cs="Arial"/>
                <w:b/>
                <w:bCs/>
                <w:sz w:val="22"/>
                <w:szCs w:val="22"/>
              </w:rPr>
              <w:t xml:space="preserve"> FOR THE FOLLOWING SERVICES.</w:t>
            </w:r>
          </w:p>
        </w:tc>
      </w:tr>
    </w:tbl>
    <w:tbl>
      <w:tblPr>
        <w:tblStyle w:val="TableGrid"/>
        <w:tblW w:w="15735" w:type="dxa"/>
        <w:tblInd w:w="-856" w:type="dxa"/>
        <w:tblLayout w:type="fixed"/>
        <w:tblLook w:val="04A0" w:firstRow="1" w:lastRow="0" w:firstColumn="1" w:lastColumn="0" w:noHBand="0" w:noVBand="1"/>
      </w:tblPr>
      <w:tblGrid>
        <w:gridCol w:w="284"/>
        <w:gridCol w:w="709"/>
        <w:gridCol w:w="1134"/>
        <w:gridCol w:w="2977"/>
        <w:gridCol w:w="850"/>
        <w:gridCol w:w="1276"/>
        <w:gridCol w:w="992"/>
        <w:gridCol w:w="2268"/>
        <w:gridCol w:w="2694"/>
        <w:gridCol w:w="1134"/>
        <w:gridCol w:w="1417"/>
      </w:tblGrid>
      <w:tr w:rsidR="00DD0CE9" w:rsidRPr="00176BF6" w14:paraId="7F2EA172" w14:textId="77777777" w:rsidTr="00DD0CE9">
        <w:trPr>
          <w:trHeight w:val="275"/>
        </w:trPr>
        <w:tc>
          <w:tcPr>
            <w:tcW w:w="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DA6DB1" w14:textId="68C0CB8A" w:rsidR="00DD0CE9" w:rsidRPr="00176BF6" w:rsidRDefault="00DD0CE9" w:rsidP="00DD0CE9">
            <w:pPr>
              <w:rPr>
                <w:rFonts w:ascii="Arial Narrow" w:hAnsi="Arial Narrow"/>
                <w:b/>
                <w:bCs/>
                <w:sz w:val="20"/>
                <w:szCs w:val="20"/>
                <w:lang w:eastAsia="en-ZA"/>
              </w:rPr>
            </w:pPr>
            <w:r w:rsidRPr="00176BF6">
              <w:rPr>
                <w:rFonts w:ascii="Arial Narrow" w:hAnsi="Arial Narrow"/>
                <w:b/>
                <w:bCs/>
                <w:sz w:val="20"/>
                <w:szCs w:val="20"/>
                <w:lang w:eastAsia="en-ZA"/>
              </w:rPr>
              <w:t>TENDER NUMBER</w:t>
            </w:r>
          </w:p>
          <w:p w14:paraId="22BE2E88" w14:textId="459D142A" w:rsidR="00DD0CE9" w:rsidRPr="00176BF6" w:rsidRDefault="00DD0CE9" w:rsidP="00DD0CE9">
            <w:pPr>
              <w:rPr>
                <w:rFonts w:ascii="Arial Narrow" w:hAnsi="Arial Narrow"/>
                <w:b/>
                <w:sz w:val="22"/>
                <w:szCs w:val="22"/>
              </w:rPr>
            </w:pPr>
          </w:p>
        </w:tc>
        <w:tc>
          <w:tcPr>
            <w:tcW w:w="1134" w:type="dxa"/>
          </w:tcPr>
          <w:p w14:paraId="750BD37F" w14:textId="29C5E2E6" w:rsidR="00DD0CE9" w:rsidRPr="00176BF6" w:rsidRDefault="00DD0CE9" w:rsidP="00DD0CE9">
            <w:pPr>
              <w:rPr>
                <w:rFonts w:ascii="Arial Narrow" w:hAnsi="Arial Narrow"/>
                <w:b/>
                <w:sz w:val="22"/>
                <w:szCs w:val="22"/>
              </w:rPr>
            </w:pPr>
            <w:r w:rsidRPr="00176BF6">
              <w:rPr>
                <w:rFonts w:ascii="Arial Narrow" w:hAnsi="Arial Narrow"/>
                <w:b/>
                <w:sz w:val="22"/>
                <w:szCs w:val="22"/>
              </w:rPr>
              <w:t>BOX NUMBER</w:t>
            </w:r>
          </w:p>
        </w:tc>
        <w:tc>
          <w:tcPr>
            <w:tcW w:w="2977" w:type="dxa"/>
          </w:tcPr>
          <w:p w14:paraId="32C04DBB" w14:textId="751C7EA0" w:rsidR="00DD0CE9" w:rsidRPr="00176BF6" w:rsidRDefault="00DD0CE9" w:rsidP="00DD0CE9">
            <w:pPr>
              <w:rPr>
                <w:rFonts w:ascii="Arial Narrow" w:hAnsi="Arial Narrow"/>
                <w:b/>
                <w:sz w:val="22"/>
                <w:szCs w:val="22"/>
              </w:rPr>
            </w:pPr>
            <w:r w:rsidRPr="00176BF6">
              <w:rPr>
                <w:rFonts w:ascii="Arial Narrow" w:hAnsi="Arial Narrow"/>
                <w:b/>
                <w:sz w:val="22"/>
                <w:szCs w:val="22"/>
              </w:rPr>
              <w:t>INSTITUTION NAME</w:t>
            </w:r>
          </w:p>
        </w:tc>
        <w:tc>
          <w:tcPr>
            <w:tcW w:w="850" w:type="dxa"/>
          </w:tcPr>
          <w:p w14:paraId="61BDA2E6" w14:textId="01B909F9" w:rsidR="00DD0CE9" w:rsidRPr="00176BF6" w:rsidRDefault="00DD0CE9" w:rsidP="00DD0CE9">
            <w:pPr>
              <w:rPr>
                <w:rFonts w:ascii="Arial Narrow" w:hAnsi="Arial Narrow"/>
                <w:b/>
                <w:sz w:val="22"/>
                <w:szCs w:val="22"/>
              </w:rPr>
            </w:pPr>
            <w:r w:rsidRPr="00176BF6">
              <w:rPr>
                <w:rFonts w:ascii="Arial Narrow" w:hAnsi="Arial Narrow"/>
                <w:b/>
                <w:sz w:val="22"/>
                <w:szCs w:val="22"/>
              </w:rPr>
              <w:t>AREA</w:t>
            </w:r>
          </w:p>
        </w:tc>
        <w:tc>
          <w:tcPr>
            <w:tcW w:w="1276" w:type="dxa"/>
          </w:tcPr>
          <w:p w14:paraId="431F43D2" w14:textId="77777777" w:rsidR="00DD0CE9" w:rsidRPr="00176BF6" w:rsidRDefault="00DD0CE9" w:rsidP="00DD0CE9">
            <w:pPr>
              <w:rPr>
                <w:rFonts w:ascii="Arial Narrow" w:hAnsi="Arial Narrow"/>
                <w:b/>
                <w:sz w:val="22"/>
                <w:szCs w:val="22"/>
              </w:rPr>
            </w:pPr>
            <w:r w:rsidRPr="00176BF6">
              <w:rPr>
                <w:rFonts w:ascii="Arial Narrow" w:hAnsi="Arial Narrow"/>
                <w:b/>
                <w:sz w:val="22"/>
                <w:szCs w:val="22"/>
              </w:rPr>
              <w:t>CONTRACT PERIOD</w:t>
            </w:r>
          </w:p>
        </w:tc>
        <w:tc>
          <w:tcPr>
            <w:tcW w:w="992" w:type="dxa"/>
          </w:tcPr>
          <w:p w14:paraId="2179A935" w14:textId="77777777" w:rsidR="00DD0CE9" w:rsidRPr="00176BF6" w:rsidRDefault="00DD0CE9" w:rsidP="00DD0CE9">
            <w:pPr>
              <w:rPr>
                <w:rFonts w:ascii="Arial Narrow" w:hAnsi="Arial Narrow"/>
                <w:b/>
                <w:sz w:val="22"/>
                <w:szCs w:val="22"/>
              </w:rPr>
            </w:pPr>
            <w:r w:rsidRPr="00176BF6">
              <w:rPr>
                <w:rFonts w:ascii="Arial Narrow" w:hAnsi="Arial Narrow"/>
                <w:b/>
                <w:sz w:val="22"/>
                <w:szCs w:val="22"/>
              </w:rPr>
              <w:t>COST</w:t>
            </w:r>
          </w:p>
        </w:tc>
        <w:tc>
          <w:tcPr>
            <w:tcW w:w="2268" w:type="dxa"/>
            <w:tcBorders>
              <w:right w:val="single" w:sz="4" w:space="0" w:color="auto"/>
            </w:tcBorders>
          </w:tcPr>
          <w:p w14:paraId="5A5FD2C9" w14:textId="39D4AC4A" w:rsidR="00DD0CE9" w:rsidRPr="00176BF6" w:rsidRDefault="00DD0CE9" w:rsidP="00DD0CE9">
            <w:pPr>
              <w:rPr>
                <w:rFonts w:ascii="Arial Narrow" w:hAnsi="Arial Narrow"/>
                <w:b/>
                <w:sz w:val="22"/>
                <w:szCs w:val="22"/>
              </w:rPr>
            </w:pPr>
            <w:r w:rsidRPr="00176BF6">
              <w:rPr>
                <w:rFonts w:ascii="Arial Narrow" w:hAnsi="Arial Narrow"/>
                <w:b/>
                <w:sz w:val="22"/>
                <w:szCs w:val="22"/>
              </w:rPr>
              <w:t>BRIEFING DATE,TIME &amp;VENUE</w:t>
            </w:r>
          </w:p>
        </w:tc>
        <w:tc>
          <w:tcPr>
            <w:tcW w:w="2694" w:type="dxa"/>
            <w:tcBorders>
              <w:bottom w:val="single" w:sz="4" w:space="0" w:color="auto"/>
            </w:tcBorders>
          </w:tcPr>
          <w:p w14:paraId="3DE57ED2" w14:textId="548E4006" w:rsidR="00DD0CE9" w:rsidRPr="00176BF6" w:rsidRDefault="00DD0CE9" w:rsidP="00DD0CE9">
            <w:pPr>
              <w:rPr>
                <w:rFonts w:ascii="Arial Narrow" w:hAnsi="Arial Narrow"/>
                <w:b/>
                <w:sz w:val="22"/>
                <w:szCs w:val="22"/>
              </w:rPr>
            </w:pPr>
            <w:r>
              <w:rPr>
                <w:rFonts w:ascii="Arial Narrow" w:hAnsi="Arial Narrow" w:cstheme="minorHAnsi"/>
                <w:b/>
                <w:bCs/>
                <w:sz w:val="20"/>
                <w:szCs w:val="20"/>
              </w:rPr>
              <w:t>CLOSING DATE FOR PAYMENT AND COLLECTION OF QUOTATION DOCUMENT</w:t>
            </w:r>
          </w:p>
        </w:tc>
        <w:tc>
          <w:tcPr>
            <w:tcW w:w="1134" w:type="dxa"/>
            <w:tcBorders>
              <w:left w:val="single" w:sz="4" w:space="0" w:color="auto"/>
            </w:tcBorders>
          </w:tcPr>
          <w:p w14:paraId="535D0888" w14:textId="78BB20C8" w:rsidR="00DD0CE9" w:rsidRPr="00176BF6" w:rsidRDefault="00DD0CE9" w:rsidP="00DD0CE9">
            <w:pPr>
              <w:rPr>
                <w:rFonts w:ascii="Arial Narrow" w:hAnsi="Arial Narrow"/>
                <w:b/>
                <w:sz w:val="22"/>
                <w:szCs w:val="22"/>
              </w:rPr>
            </w:pPr>
            <w:r w:rsidRPr="00176BF6">
              <w:rPr>
                <w:rFonts w:ascii="Arial Narrow" w:hAnsi="Arial Narrow"/>
                <w:b/>
                <w:sz w:val="22"/>
                <w:szCs w:val="22"/>
              </w:rPr>
              <w:t>ADVERT DATE</w:t>
            </w:r>
          </w:p>
        </w:tc>
        <w:tc>
          <w:tcPr>
            <w:tcW w:w="1417" w:type="dxa"/>
          </w:tcPr>
          <w:p w14:paraId="331D1EAD" w14:textId="720CDA4D" w:rsidR="00DD0CE9" w:rsidRPr="00176BF6" w:rsidRDefault="00DD0CE9" w:rsidP="00DD0CE9">
            <w:pPr>
              <w:rPr>
                <w:rFonts w:ascii="Arial Narrow" w:hAnsi="Arial Narrow"/>
                <w:b/>
                <w:sz w:val="22"/>
                <w:szCs w:val="22"/>
              </w:rPr>
            </w:pPr>
            <w:r w:rsidRPr="00176BF6">
              <w:rPr>
                <w:rFonts w:ascii="Arial Narrow" w:hAnsi="Arial Narrow"/>
                <w:b/>
                <w:sz w:val="22"/>
                <w:szCs w:val="22"/>
              </w:rPr>
              <w:t>CLOSING DATE</w:t>
            </w:r>
          </w:p>
        </w:tc>
      </w:tr>
      <w:tr w:rsidR="00DD0CE9" w:rsidRPr="00176BF6" w14:paraId="7D834B01" w14:textId="77777777" w:rsidTr="00DD0CE9">
        <w:trPr>
          <w:trHeight w:val="479"/>
        </w:trPr>
        <w:tc>
          <w:tcPr>
            <w:tcW w:w="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591C9F" w14:textId="71AEF252" w:rsidR="00DD0CE9" w:rsidRPr="00176BF6" w:rsidRDefault="00DD0CE9" w:rsidP="00DD0CE9">
            <w:pPr>
              <w:rPr>
                <w:rFonts w:ascii="Arial Narrow" w:hAnsi="Arial Narrow"/>
                <w:sz w:val="22"/>
                <w:szCs w:val="22"/>
              </w:rPr>
            </w:pPr>
            <w:r w:rsidRPr="00176BF6">
              <w:rPr>
                <w:rFonts w:ascii="Arial Narrow" w:hAnsi="Arial Narrow"/>
                <w:sz w:val="20"/>
                <w:szCs w:val="20"/>
                <w:lang w:eastAsia="en-ZA"/>
              </w:rPr>
              <w:t xml:space="preserve">ZNT 03040W   </w:t>
            </w:r>
          </w:p>
        </w:tc>
        <w:tc>
          <w:tcPr>
            <w:tcW w:w="1134" w:type="dxa"/>
          </w:tcPr>
          <w:p w14:paraId="48ABE909" w14:textId="279E61CE" w:rsidR="00DD0CE9" w:rsidRPr="00176BF6" w:rsidRDefault="00DD0CE9" w:rsidP="00DD0CE9">
            <w:pPr>
              <w:rPr>
                <w:rFonts w:ascii="Arial Narrow" w:hAnsi="Arial Narrow"/>
                <w:sz w:val="22"/>
                <w:szCs w:val="22"/>
              </w:rPr>
            </w:pPr>
            <w:r w:rsidRPr="00176BF6">
              <w:rPr>
                <w:rFonts w:ascii="Arial Narrow" w:hAnsi="Arial Narrow"/>
                <w:sz w:val="22"/>
                <w:szCs w:val="22"/>
              </w:rPr>
              <w:t>Box 08</w:t>
            </w:r>
          </w:p>
        </w:tc>
        <w:tc>
          <w:tcPr>
            <w:tcW w:w="2977" w:type="dxa"/>
          </w:tcPr>
          <w:p w14:paraId="4B91D388" w14:textId="0CC5C1BC" w:rsidR="00DD0CE9" w:rsidRPr="00176BF6" w:rsidRDefault="00DD0CE9" w:rsidP="00DD0CE9">
            <w:pPr>
              <w:rPr>
                <w:rFonts w:ascii="Arial Narrow" w:hAnsi="Arial Narrow"/>
                <w:sz w:val="22"/>
                <w:szCs w:val="22"/>
              </w:rPr>
            </w:pPr>
            <w:r w:rsidRPr="00176BF6">
              <w:rPr>
                <w:rFonts w:ascii="Arial Narrow" w:hAnsi="Arial Narrow"/>
                <w:sz w:val="22"/>
                <w:szCs w:val="22"/>
              </w:rPr>
              <w:t xml:space="preserve">KZN: Department of Health: eThekwini Region: Request for Proposal of the Appointment of Service Provider to the Letting of Tuck-Shop, Dr Pixley Ka Seme Tuck Shop and Staff Canteen at ERF 3 of Bridge City. 310 </w:t>
            </w:r>
            <w:proofErr w:type="spellStart"/>
            <w:r w:rsidRPr="00176BF6">
              <w:rPr>
                <w:rFonts w:ascii="Arial Narrow" w:hAnsi="Arial Narrow"/>
                <w:sz w:val="22"/>
                <w:szCs w:val="22"/>
              </w:rPr>
              <w:t>Bhejane</w:t>
            </w:r>
            <w:proofErr w:type="spellEnd"/>
            <w:r w:rsidRPr="00176BF6">
              <w:rPr>
                <w:rFonts w:ascii="Arial Narrow" w:hAnsi="Arial Narrow"/>
                <w:sz w:val="22"/>
                <w:szCs w:val="22"/>
              </w:rPr>
              <w:t xml:space="preserve"> Street, KwaMashu for a period of five (05) years.</w:t>
            </w:r>
          </w:p>
        </w:tc>
        <w:tc>
          <w:tcPr>
            <w:tcW w:w="850" w:type="dxa"/>
          </w:tcPr>
          <w:p w14:paraId="0617E00E" w14:textId="1672C239" w:rsidR="00DD0CE9" w:rsidRPr="00176BF6" w:rsidRDefault="00DD0CE9" w:rsidP="00DD0CE9">
            <w:pPr>
              <w:rPr>
                <w:rFonts w:ascii="Arial Narrow" w:hAnsi="Arial Narrow"/>
                <w:sz w:val="22"/>
                <w:szCs w:val="22"/>
              </w:rPr>
            </w:pPr>
            <w:r w:rsidRPr="00176BF6">
              <w:rPr>
                <w:rFonts w:ascii="Arial Narrow" w:hAnsi="Arial Narrow"/>
                <w:sz w:val="22"/>
                <w:szCs w:val="22"/>
              </w:rPr>
              <w:t xml:space="preserve">Kwamashu </w:t>
            </w:r>
          </w:p>
        </w:tc>
        <w:tc>
          <w:tcPr>
            <w:tcW w:w="1276" w:type="dxa"/>
          </w:tcPr>
          <w:p w14:paraId="5CFB2E22" w14:textId="3005945C" w:rsidR="00DD0CE9" w:rsidRPr="00176BF6" w:rsidRDefault="00DD0CE9" w:rsidP="00DD0CE9">
            <w:pPr>
              <w:rPr>
                <w:rFonts w:ascii="Arial Narrow" w:hAnsi="Arial Narrow"/>
                <w:sz w:val="22"/>
                <w:szCs w:val="22"/>
              </w:rPr>
            </w:pPr>
            <w:r w:rsidRPr="00176BF6">
              <w:rPr>
                <w:rFonts w:ascii="Arial Narrow" w:hAnsi="Arial Narrow"/>
                <w:sz w:val="22"/>
                <w:szCs w:val="22"/>
              </w:rPr>
              <w:t>Five (05) years</w:t>
            </w:r>
          </w:p>
        </w:tc>
        <w:tc>
          <w:tcPr>
            <w:tcW w:w="992" w:type="dxa"/>
          </w:tcPr>
          <w:p w14:paraId="2B25BF45" w14:textId="3A771B53" w:rsidR="00DD0CE9" w:rsidRPr="00176BF6" w:rsidRDefault="00DD0CE9" w:rsidP="00DD0CE9">
            <w:pPr>
              <w:rPr>
                <w:rFonts w:ascii="Arial Narrow" w:hAnsi="Arial Narrow"/>
                <w:sz w:val="22"/>
                <w:szCs w:val="22"/>
              </w:rPr>
            </w:pPr>
            <w:r w:rsidRPr="00176BF6">
              <w:rPr>
                <w:rFonts w:ascii="Arial Narrow" w:hAnsi="Arial Narrow"/>
                <w:sz w:val="22"/>
                <w:szCs w:val="22"/>
              </w:rPr>
              <w:t>R 190.00</w:t>
            </w:r>
          </w:p>
        </w:tc>
        <w:tc>
          <w:tcPr>
            <w:tcW w:w="2268" w:type="dxa"/>
            <w:tcBorders>
              <w:right w:val="single" w:sz="4" w:space="0" w:color="auto"/>
            </w:tcBorders>
          </w:tcPr>
          <w:p w14:paraId="3F91790C" w14:textId="44104DA5" w:rsidR="00DD0CE9" w:rsidRPr="00176BF6" w:rsidRDefault="00DD0CE9" w:rsidP="00DD0CE9">
            <w:pPr>
              <w:rPr>
                <w:rFonts w:ascii="Arial Narrow" w:hAnsi="Arial Narrow" w:cs="Calibri"/>
                <w:sz w:val="22"/>
                <w:szCs w:val="22"/>
                <w:lang w:eastAsia="en-ZA"/>
              </w:rPr>
            </w:pPr>
            <w:r w:rsidRPr="00176BF6">
              <w:rPr>
                <w:rFonts w:ascii="Arial Narrow" w:hAnsi="Arial Narrow" w:cs="Calibri"/>
                <w:sz w:val="22"/>
                <w:szCs w:val="22"/>
                <w:lang w:eastAsia="en-ZA"/>
              </w:rPr>
              <w:t xml:space="preserve">09 November 2022: </w:t>
            </w:r>
            <w:r w:rsidRPr="00176BF6">
              <w:rPr>
                <w:rFonts w:ascii="Arial Narrow" w:hAnsi="Arial Narrow"/>
                <w:sz w:val="22"/>
                <w:szCs w:val="22"/>
              </w:rPr>
              <w:t>Dr Pixley Ka Seme Memorial Hospital: at 10:30am</w:t>
            </w:r>
          </w:p>
        </w:tc>
        <w:tc>
          <w:tcPr>
            <w:tcW w:w="2694" w:type="dxa"/>
            <w:tcBorders>
              <w:top w:val="single" w:sz="4" w:space="0" w:color="auto"/>
            </w:tcBorders>
          </w:tcPr>
          <w:p w14:paraId="1884B08A" w14:textId="703B106D" w:rsidR="00DD0CE9" w:rsidRPr="00176BF6" w:rsidRDefault="00DD0CE9" w:rsidP="00DD0CE9">
            <w:pPr>
              <w:rPr>
                <w:rFonts w:ascii="Arial Narrow" w:hAnsi="Arial Narrow"/>
                <w:sz w:val="22"/>
                <w:szCs w:val="22"/>
              </w:rPr>
            </w:pPr>
            <w:r>
              <w:rPr>
                <w:rFonts w:ascii="Arial Narrow" w:hAnsi="Arial Narrow" w:cstheme="minorHAnsi"/>
                <w:sz w:val="20"/>
                <w:szCs w:val="20"/>
              </w:rPr>
              <w:t>07 November 2022 @ 15h00</w:t>
            </w:r>
          </w:p>
        </w:tc>
        <w:tc>
          <w:tcPr>
            <w:tcW w:w="1134" w:type="dxa"/>
            <w:tcBorders>
              <w:left w:val="single" w:sz="4" w:space="0" w:color="auto"/>
            </w:tcBorders>
          </w:tcPr>
          <w:p w14:paraId="622789A3" w14:textId="283F1E93" w:rsidR="00DD0CE9" w:rsidRPr="00176BF6" w:rsidRDefault="00DD0CE9" w:rsidP="00DD0CE9">
            <w:pPr>
              <w:rPr>
                <w:rFonts w:ascii="Arial Narrow" w:hAnsi="Arial Narrow"/>
                <w:sz w:val="22"/>
                <w:szCs w:val="22"/>
              </w:rPr>
            </w:pPr>
            <w:r w:rsidRPr="00176BF6">
              <w:rPr>
                <w:rFonts w:ascii="Arial Narrow" w:hAnsi="Arial Narrow"/>
                <w:sz w:val="22"/>
                <w:szCs w:val="22"/>
              </w:rPr>
              <w:t>28 October 2022</w:t>
            </w:r>
          </w:p>
        </w:tc>
        <w:tc>
          <w:tcPr>
            <w:tcW w:w="1417" w:type="dxa"/>
          </w:tcPr>
          <w:p w14:paraId="21D82EAC" w14:textId="3E66C6C4" w:rsidR="00DD0CE9" w:rsidRPr="00176BF6" w:rsidRDefault="00DD0CE9" w:rsidP="00DD0CE9">
            <w:pPr>
              <w:rPr>
                <w:rFonts w:ascii="Arial Narrow" w:hAnsi="Arial Narrow"/>
                <w:sz w:val="22"/>
                <w:szCs w:val="22"/>
              </w:rPr>
            </w:pPr>
            <w:r w:rsidRPr="00176BF6">
              <w:rPr>
                <w:rFonts w:ascii="Arial Narrow" w:hAnsi="Arial Narrow"/>
                <w:sz w:val="22"/>
                <w:szCs w:val="22"/>
              </w:rPr>
              <w:t>25 November 2022 at 11:00 am</w:t>
            </w:r>
          </w:p>
        </w:tc>
      </w:tr>
      <w:tr w:rsidR="00DD0CE9" w:rsidRPr="00176BF6" w14:paraId="5DEA9B82" w14:textId="77777777" w:rsidTr="00DD0CE9">
        <w:trPr>
          <w:trHeight w:val="60"/>
        </w:trPr>
        <w:tc>
          <w:tcPr>
            <w:tcW w:w="284" w:type="dxa"/>
          </w:tcPr>
          <w:p w14:paraId="75186DAE" w14:textId="77777777" w:rsidR="00DD0CE9" w:rsidRPr="00176BF6" w:rsidRDefault="00DD0CE9" w:rsidP="00330998">
            <w:pPr>
              <w:pStyle w:val="Default"/>
              <w:rPr>
                <w:rFonts w:ascii="Arial Narrow" w:hAnsi="Arial Narrow"/>
                <w:b/>
                <w:sz w:val="22"/>
                <w:szCs w:val="22"/>
              </w:rPr>
            </w:pPr>
          </w:p>
        </w:tc>
        <w:tc>
          <w:tcPr>
            <w:tcW w:w="15451" w:type="dxa"/>
            <w:gridSpan w:val="10"/>
          </w:tcPr>
          <w:p w14:paraId="47126711" w14:textId="35756E62" w:rsidR="00DD0CE9" w:rsidRPr="00176BF6" w:rsidRDefault="00DD0CE9" w:rsidP="00330998">
            <w:pPr>
              <w:pStyle w:val="Default"/>
              <w:rPr>
                <w:rFonts w:ascii="Arial Narrow" w:hAnsi="Arial Narrow"/>
                <w:b/>
                <w:sz w:val="22"/>
                <w:szCs w:val="22"/>
              </w:rPr>
            </w:pPr>
            <w:r w:rsidRPr="00176BF6">
              <w:rPr>
                <w:rFonts w:ascii="Arial Narrow" w:hAnsi="Arial Narrow"/>
                <w:b/>
                <w:sz w:val="22"/>
                <w:szCs w:val="22"/>
              </w:rPr>
              <w:t>Conditions of Tender:</w:t>
            </w:r>
          </w:p>
          <w:p w14:paraId="74A13C6B" w14:textId="77777777" w:rsidR="00DD0CE9" w:rsidRPr="00176BF6" w:rsidRDefault="00DD0CE9" w:rsidP="00330998">
            <w:pPr>
              <w:pStyle w:val="Default"/>
              <w:rPr>
                <w:rFonts w:ascii="Arial Narrow" w:hAnsi="Arial Narrow"/>
                <w:b/>
                <w:sz w:val="22"/>
                <w:szCs w:val="22"/>
                <w:u w:val="single"/>
              </w:rPr>
            </w:pPr>
          </w:p>
          <w:p w14:paraId="7754E6D7" w14:textId="20A8902D" w:rsidR="00DD0CE9" w:rsidRPr="00176BF6" w:rsidRDefault="00DD0CE9" w:rsidP="008C7FCE">
            <w:pPr>
              <w:pStyle w:val="Default"/>
              <w:rPr>
                <w:rFonts w:ascii="Arial Narrow" w:hAnsi="Arial Narrow"/>
                <w:b/>
                <w:sz w:val="22"/>
                <w:szCs w:val="22"/>
                <w:u w:val="single"/>
              </w:rPr>
            </w:pPr>
            <w:r w:rsidRPr="00176BF6">
              <w:rPr>
                <w:rFonts w:ascii="Arial Narrow" w:hAnsi="Arial Narrow"/>
                <w:b/>
                <w:bCs/>
                <w:sz w:val="22"/>
                <w:szCs w:val="22"/>
                <w:u w:val="single"/>
              </w:rPr>
              <w:t>EVALUATION CRITERIA</w:t>
            </w:r>
          </w:p>
          <w:p w14:paraId="196E613F" w14:textId="07113626" w:rsidR="00DD0CE9" w:rsidRPr="00176BF6" w:rsidRDefault="00DD0CE9" w:rsidP="006940B2">
            <w:pPr>
              <w:pStyle w:val="ListParagraph"/>
              <w:numPr>
                <w:ilvl w:val="0"/>
                <w:numId w:val="19"/>
              </w:numPr>
              <w:ind w:left="454" w:hanging="425"/>
              <w:rPr>
                <w:rFonts w:ascii="Arial Narrow" w:hAnsi="Arial Narrow"/>
                <w:szCs w:val="22"/>
              </w:rPr>
            </w:pPr>
            <w:r>
              <w:rPr>
                <w:rFonts w:ascii="Arial Narrow" w:hAnsi="Arial Narrow"/>
                <w:szCs w:val="22"/>
              </w:rPr>
              <w:t xml:space="preserve">Mandatory requirements, </w:t>
            </w:r>
            <w:r w:rsidRPr="00176BF6">
              <w:rPr>
                <w:rFonts w:ascii="Arial Narrow" w:hAnsi="Arial Narrow"/>
                <w:szCs w:val="22"/>
              </w:rPr>
              <w:t>Administrative compliance and Financials only.</w:t>
            </w:r>
          </w:p>
          <w:p w14:paraId="72EA66DE" w14:textId="77777777" w:rsidR="00DD0CE9" w:rsidRPr="00176BF6" w:rsidRDefault="00DD0CE9" w:rsidP="008C7FCE">
            <w:pPr>
              <w:pStyle w:val="ListParagraph"/>
              <w:ind w:left="360"/>
              <w:rPr>
                <w:rFonts w:ascii="Arial Narrow" w:hAnsi="Arial Narrow"/>
                <w:szCs w:val="22"/>
              </w:rPr>
            </w:pPr>
          </w:p>
          <w:p w14:paraId="221B447B" w14:textId="5F14AA86" w:rsidR="00DD0CE9" w:rsidRPr="00176BF6" w:rsidRDefault="00DD0CE9" w:rsidP="00BD3A0E">
            <w:pPr>
              <w:pStyle w:val="Default"/>
              <w:rPr>
                <w:rFonts w:ascii="Arial Narrow" w:hAnsi="Arial Narrow"/>
                <w:b/>
                <w:sz w:val="22"/>
                <w:szCs w:val="22"/>
              </w:rPr>
            </w:pPr>
            <w:r w:rsidRPr="00176BF6">
              <w:rPr>
                <w:rFonts w:ascii="Arial Narrow" w:hAnsi="Arial Narrow"/>
                <w:b/>
                <w:sz w:val="22"/>
                <w:szCs w:val="22"/>
                <w:u w:val="single"/>
              </w:rPr>
              <w:t>MANDATORY REQUIREMENTS:</w:t>
            </w:r>
            <w:r w:rsidRPr="00176BF6">
              <w:rPr>
                <w:rFonts w:ascii="Arial Narrow" w:hAnsi="Arial Narrow"/>
                <w:b/>
                <w:sz w:val="22"/>
                <w:szCs w:val="22"/>
              </w:rPr>
              <w:t xml:space="preserve"> Failure to submit any of the following documentation in the prescribed format will lead to immediate disqualification on the tender.</w:t>
            </w:r>
          </w:p>
          <w:p w14:paraId="28BD8E37" w14:textId="48BC6B1D" w:rsidR="00DD0CE9" w:rsidRPr="00176BF6" w:rsidRDefault="00DD0CE9" w:rsidP="00147326">
            <w:pPr>
              <w:pStyle w:val="Default"/>
              <w:numPr>
                <w:ilvl w:val="0"/>
                <w:numId w:val="8"/>
              </w:numPr>
              <w:rPr>
                <w:rFonts w:ascii="Arial Narrow" w:hAnsi="Arial Narrow"/>
                <w:bCs/>
                <w:sz w:val="22"/>
                <w:szCs w:val="22"/>
              </w:rPr>
            </w:pPr>
            <w:r w:rsidRPr="00176BF6">
              <w:rPr>
                <w:rFonts w:ascii="Arial Narrow" w:hAnsi="Arial Narrow"/>
                <w:b/>
                <w:sz w:val="22"/>
                <w:szCs w:val="22"/>
              </w:rPr>
              <w:t xml:space="preserve">Proof of working capital: </w:t>
            </w:r>
            <w:r w:rsidRPr="00176BF6">
              <w:rPr>
                <w:rFonts w:ascii="Arial Narrow" w:hAnsi="Arial Narrow"/>
                <w:bCs/>
                <w:sz w:val="22"/>
                <w:szCs w:val="22"/>
              </w:rPr>
              <w:t>Funds equivalent to three (03) months of the proposed rental. All prospective bidders must submit the proposed rental at the close of tender with banking  statement confirming the availability of funds.</w:t>
            </w:r>
          </w:p>
          <w:p w14:paraId="7F661C63" w14:textId="1774B2A2" w:rsidR="00DD0CE9" w:rsidRPr="00176BF6" w:rsidRDefault="00DD0CE9" w:rsidP="00147326">
            <w:pPr>
              <w:pStyle w:val="Default"/>
              <w:numPr>
                <w:ilvl w:val="0"/>
                <w:numId w:val="8"/>
              </w:numPr>
              <w:rPr>
                <w:rFonts w:ascii="Arial Narrow" w:hAnsi="Arial Narrow"/>
                <w:bCs/>
                <w:sz w:val="22"/>
                <w:szCs w:val="22"/>
              </w:rPr>
            </w:pPr>
            <w:r w:rsidRPr="00176BF6">
              <w:rPr>
                <w:rFonts w:ascii="Arial Narrow" w:hAnsi="Arial Narrow"/>
                <w:b/>
                <w:sz w:val="22"/>
                <w:szCs w:val="22"/>
              </w:rPr>
              <w:t xml:space="preserve">Operational plan: </w:t>
            </w:r>
            <w:r w:rsidRPr="00176BF6">
              <w:rPr>
                <w:rFonts w:ascii="Arial Narrow" w:hAnsi="Arial Narrow"/>
                <w:bCs/>
                <w:sz w:val="22"/>
                <w:szCs w:val="22"/>
              </w:rPr>
              <w:t>Proposal outlining on how the tuck-shop will be managed in terms of trading hours and variety of menu.</w:t>
            </w:r>
          </w:p>
          <w:p w14:paraId="1F48EEA0" w14:textId="0CA71167" w:rsidR="00DD0CE9" w:rsidRPr="00176BF6" w:rsidRDefault="00DD0CE9" w:rsidP="00147326">
            <w:pPr>
              <w:pStyle w:val="Default"/>
              <w:numPr>
                <w:ilvl w:val="0"/>
                <w:numId w:val="8"/>
              </w:numPr>
              <w:rPr>
                <w:rFonts w:ascii="Arial Narrow" w:hAnsi="Arial Narrow"/>
                <w:b/>
                <w:sz w:val="22"/>
                <w:szCs w:val="22"/>
              </w:rPr>
            </w:pPr>
            <w:r w:rsidRPr="00176BF6">
              <w:rPr>
                <w:rFonts w:ascii="Arial Narrow" w:hAnsi="Arial Narrow"/>
                <w:b/>
                <w:sz w:val="22"/>
                <w:szCs w:val="22"/>
              </w:rPr>
              <w:t xml:space="preserve">Financial Projection: </w:t>
            </w:r>
            <w:r w:rsidRPr="00176BF6">
              <w:rPr>
                <w:rFonts w:ascii="Arial Narrow" w:hAnsi="Arial Narrow"/>
                <w:bCs/>
                <w:sz w:val="22"/>
                <w:szCs w:val="22"/>
              </w:rPr>
              <w:t>Tabulate financial projections to be generated for the first six (06) months of the operation.</w:t>
            </w:r>
          </w:p>
          <w:p w14:paraId="54C06608" w14:textId="768BBC41" w:rsidR="00DD0CE9" w:rsidRPr="00176BF6" w:rsidRDefault="00DD0CE9" w:rsidP="00147326">
            <w:pPr>
              <w:pStyle w:val="Default"/>
              <w:numPr>
                <w:ilvl w:val="0"/>
                <w:numId w:val="8"/>
              </w:numPr>
              <w:rPr>
                <w:rFonts w:ascii="Arial Narrow" w:hAnsi="Arial Narrow"/>
                <w:b/>
                <w:sz w:val="22"/>
                <w:szCs w:val="22"/>
              </w:rPr>
            </w:pPr>
            <w:r w:rsidRPr="00176BF6">
              <w:rPr>
                <w:rFonts w:ascii="Arial Narrow" w:hAnsi="Arial Narrow"/>
                <w:b/>
                <w:sz w:val="22"/>
                <w:szCs w:val="22"/>
              </w:rPr>
              <w:t xml:space="preserve">Experience: </w:t>
            </w:r>
            <w:r w:rsidRPr="00176BF6">
              <w:rPr>
                <w:rFonts w:ascii="Arial Narrow" w:hAnsi="Arial Narrow"/>
                <w:bCs/>
                <w:sz w:val="22"/>
                <w:szCs w:val="22"/>
              </w:rPr>
              <w:t>Provide a proof of operating a corporate canteen within the period of five (05) years in the form of an award letter/ purchase order or permit/ reference letter.</w:t>
            </w:r>
          </w:p>
          <w:p w14:paraId="114FBFC7" w14:textId="77777777" w:rsidR="00DD0CE9" w:rsidRPr="00460506" w:rsidRDefault="00DD0CE9" w:rsidP="00460506">
            <w:pPr>
              <w:rPr>
                <w:rFonts w:ascii="Arial Narrow" w:hAnsi="Arial Narrow" w:cs="HelveticaNeueLT Std Med Cn"/>
                <w:color w:val="000000"/>
                <w:szCs w:val="22"/>
                <w:lang w:val="en-ZA" w:eastAsia="en-ZA"/>
              </w:rPr>
            </w:pPr>
          </w:p>
          <w:p w14:paraId="29C47C92" w14:textId="5A9D058B" w:rsidR="00DD0CE9" w:rsidRPr="00176BF6" w:rsidRDefault="00DD0CE9" w:rsidP="00F4627A">
            <w:pPr>
              <w:rPr>
                <w:rFonts w:ascii="Arial Narrow" w:hAnsi="Arial Narrow" w:cs="HelveticaNeueLT Std Med Cn"/>
                <w:b/>
                <w:bCs/>
                <w:color w:val="000000"/>
                <w:sz w:val="22"/>
                <w:szCs w:val="22"/>
                <w:u w:val="single"/>
                <w:lang w:val="en-ZA" w:eastAsia="en-ZA"/>
              </w:rPr>
            </w:pPr>
            <w:r w:rsidRPr="00176BF6">
              <w:rPr>
                <w:rFonts w:ascii="Arial Narrow" w:hAnsi="Arial Narrow" w:cs="HelveticaNeueLT Std Med Cn"/>
                <w:b/>
                <w:bCs/>
                <w:color w:val="000000"/>
                <w:sz w:val="22"/>
                <w:szCs w:val="22"/>
                <w:u w:val="single"/>
                <w:lang w:val="en-ZA" w:eastAsia="en-ZA"/>
              </w:rPr>
              <w:t>TENDERS TO NOTE:</w:t>
            </w:r>
          </w:p>
          <w:p w14:paraId="4EB3384A" w14:textId="5FFABA70" w:rsidR="00DD0CE9" w:rsidRPr="00176BF6" w:rsidRDefault="00DD0CE9" w:rsidP="00147326">
            <w:pPr>
              <w:pStyle w:val="ListParagraph"/>
              <w:numPr>
                <w:ilvl w:val="0"/>
                <w:numId w:val="8"/>
              </w:numPr>
              <w:rPr>
                <w:rFonts w:ascii="Arial Narrow" w:hAnsi="Arial Narrow" w:cs="HelveticaNeueLT Std Med Cn"/>
                <w:color w:val="000000"/>
                <w:szCs w:val="22"/>
                <w:lang w:val="en-ZA" w:eastAsia="en-ZA"/>
              </w:rPr>
            </w:pPr>
            <w:r w:rsidRPr="00176BF6">
              <w:rPr>
                <w:rFonts w:ascii="Arial Narrow" w:hAnsi="Arial Narrow" w:cs="HelveticaNeueLT Std Med Cn"/>
                <w:color w:val="000000"/>
                <w:szCs w:val="22"/>
                <w:lang w:val="en-ZA" w:eastAsia="en-ZA"/>
              </w:rPr>
              <w:t>Requirement of sealing, addressing, delivering and assessment of the tender are contained in the tender document.</w:t>
            </w:r>
          </w:p>
          <w:p w14:paraId="54EA89D3" w14:textId="1BA2C6D9" w:rsidR="00DD0CE9" w:rsidRPr="00176BF6" w:rsidRDefault="00DD0CE9" w:rsidP="00147326">
            <w:pPr>
              <w:pStyle w:val="ListParagraph"/>
              <w:numPr>
                <w:ilvl w:val="0"/>
                <w:numId w:val="8"/>
              </w:numPr>
              <w:rPr>
                <w:rFonts w:ascii="Arial Narrow" w:hAnsi="Arial Narrow" w:cs="HelveticaNeueLT Std Med Cn"/>
                <w:color w:val="000000"/>
                <w:szCs w:val="22"/>
                <w:lang w:val="en-ZA" w:eastAsia="en-ZA"/>
              </w:rPr>
            </w:pPr>
            <w:r w:rsidRPr="00176BF6">
              <w:rPr>
                <w:rFonts w:ascii="Arial Narrow" w:hAnsi="Arial Narrow" w:cs="HelveticaNeueLT Std Med Cn"/>
                <w:color w:val="000000"/>
                <w:szCs w:val="22"/>
                <w:lang w:val="en-ZA" w:eastAsia="en-ZA"/>
              </w:rPr>
              <w:t>The department reserves a right not to award the lowest bidder</w:t>
            </w:r>
          </w:p>
          <w:p w14:paraId="7264CE8F" w14:textId="6775610B" w:rsidR="00DD0CE9" w:rsidRPr="00176BF6" w:rsidRDefault="00DD0CE9" w:rsidP="00147326">
            <w:pPr>
              <w:pStyle w:val="ListParagraph"/>
              <w:numPr>
                <w:ilvl w:val="0"/>
                <w:numId w:val="8"/>
              </w:numPr>
              <w:rPr>
                <w:rFonts w:ascii="Arial Narrow" w:hAnsi="Arial Narrow" w:cs="HelveticaNeueLT Std Med Cn"/>
                <w:color w:val="000000"/>
                <w:szCs w:val="22"/>
                <w:lang w:val="en-ZA" w:eastAsia="en-ZA"/>
              </w:rPr>
            </w:pPr>
            <w:r w:rsidRPr="00176BF6">
              <w:rPr>
                <w:rFonts w:ascii="Arial Narrow" w:hAnsi="Arial Narrow" w:cs="HelveticaNeueLT Std Med Cn"/>
                <w:color w:val="000000"/>
                <w:szCs w:val="22"/>
                <w:lang w:val="en-ZA" w:eastAsia="en-ZA"/>
              </w:rPr>
              <w:t>In addition, the department will conduct a detailed risk assessment prior to the award of the quotation.</w:t>
            </w:r>
          </w:p>
          <w:p w14:paraId="2D708C34" w14:textId="7B21C6CF" w:rsidR="00DD0CE9" w:rsidRPr="00176BF6" w:rsidRDefault="00DD0CE9" w:rsidP="00147326">
            <w:pPr>
              <w:pStyle w:val="ListParagraph"/>
              <w:numPr>
                <w:ilvl w:val="0"/>
                <w:numId w:val="8"/>
              </w:numPr>
              <w:rPr>
                <w:rFonts w:ascii="Arial Narrow" w:hAnsi="Arial Narrow" w:cs="HelveticaNeueLT Std Med Cn"/>
                <w:color w:val="000000"/>
                <w:szCs w:val="22"/>
                <w:lang w:val="en-ZA" w:eastAsia="en-ZA"/>
              </w:rPr>
            </w:pPr>
            <w:r w:rsidRPr="00176BF6">
              <w:rPr>
                <w:rFonts w:ascii="Arial Narrow" w:hAnsi="Arial Narrow" w:cs="HelveticaNeueLT Std Med Cn"/>
                <w:color w:val="000000"/>
                <w:szCs w:val="22"/>
                <w:lang w:val="en-ZA" w:eastAsia="en-ZA"/>
              </w:rPr>
              <w:t>Submission of a PDF copy of the completed quotation document together with all the supporting tender documents must be submitted on the close of tender.</w:t>
            </w:r>
          </w:p>
          <w:p w14:paraId="2B6151BF" w14:textId="7FE69FF9" w:rsidR="00DD0CE9" w:rsidRPr="00176BF6" w:rsidRDefault="00DD0CE9" w:rsidP="00147326">
            <w:pPr>
              <w:pStyle w:val="ListParagraph"/>
              <w:numPr>
                <w:ilvl w:val="0"/>
                <w:numId w:val="8"/>
              </w:numPr>
              <w:rPr>
                <w:rFonts w:ascii="Arial Narrow" w:hAnsi="Arial Narrow" w:cs="HelveticaNeueLT Std Med Cn"/>
                <w:color w:val="000000"/>
                <w:szCs w:val="22"/>
                <w:lang w:val="en-ZA" w:eastAsia="en-ZA"/>
              </w:rPr>
            </w:pPr>
            <w:r w:rsidRPr="00176BF6">
              <w:rPr>
                <w:rFonts w:ascii="Arial Narrow" w:hAnsi="Arial Narrow" w:cs="HelveticaNeueLT Std Med Cn"/>
                <w:color w:val="000000"/>
                <w:szCs w:val="22"/>
                <w:lang w:val="en-ZA" w:eastAsia="en-ZA"/>
              </w:rPr>
              <w:t>Late submissions will not be accepted.</w:t>
            </w:r>
          </w:p>
          <w:p w14:paraId="4D941814" w14:textId="4F5B4903" w:rsidR="00DD0CE9" w:rsidRPr="00176BF6" w:rsidRDefault="00DD0CE9" w:rsidP="00147326">
            <w:pPr>
              <w:pStyle w:val="ListParagraph"/>
              <w:numPr>
                <w:ilvl w:val="0"/>
                <w:numId w:val="8"/>
              </w:numPr>
              <w:rPr>
                <w:rFonts w:ascii="Arial Narrow" w:hAnsi="Arial Narrow" w:cs="HelveticaNeueLT Std Med Cn"/>
                <w:color w:val="000000"/>
                <w:szCs w:val="22"/>
                <w:lang w:val="en-ZA" w:eastAsia="en-ZA"/>
              </w:rPr>
            </w:pPr>
            <w:r w:rsidRPr="00176BF6">
              <w:rPr>
                <w:rFonts w:ascii="Arial Narrow" w:hAnsi="Arial Narrow" w:cs="HelveticaNeueLT Std Med Cn"/>
                <w:color w:val="000000"/>
                <w:szCs w:val="22"/>
                <w:lang w:val="en-ZA" w:eastAsia="en-ZA"/>
              </w:rPr>
              <w:t>Faxed or emailed bids are not accepted.</w:t>
            </w:r>
          </w:p>
          <w:p w14:paraId="7C0CC63D" w14:textId="522237A9" w:rsidR="00DD0CE9" w:rsidRPr="00176BF6" w:rsidRDefault="00DD0CE9" w:rsidP="00147326">
            <w:pPr>
              <w:pStyle w:val="ListParagraph"/>
              <w:numPr>
                <w:ilvl w:val="0"/>
                <w:numId w:val="8"/>
              </w:numPr>
              <w:rPr>
                <w:rFonts w:ascii="Arial Narrow" w:hAnsi="Arial Narrow" w:cs="HelveticaNeueLT Std Med Cn"/>
                <w:color w:val="000000"/>
                <w:szCs w:val="22"/>
                <w:lang w:val="en-ZA" w:eastAsia="en-ZA"/>
              </w:rPr>
            </w:pPr>
            <w:r w:rsidRPr="00176BF6">
              <w:rPr>
                <w:rFonts w:ascii="Arial Narrow" w:hAnsi="Arial Narrow" w:cs="HelveticaNeueLT Std Med Cn"/>
                <w:color w:val="000000"/>
                <w:szCs w:val="22"/>
                <w:lang w:val="en-ZA" w:eastAsia="en-ZA"/>
              </w:rPr>
              <w:t>Only bidders registered on the Central Suppliers Database (CSD) are eligible to submit quotations.</w:t>
            </w:r>
          </w:p>
          <w:p w14:paraId="41266A9C" w14:textId="12B94AF5" w:rsidR="00DD0CE9" w:rsidRPr="00176BF6" w:rsidRDefault="00DD0CE9" w:rsidP="00147326">
            <w:pPr>
              <w:pStyle w:val="ListParagraph"/>
              <w:numPr>
                <w:ilvl w:val="0"/>
                <w:numId w:val="8"/>
              </w:numPr>
              <w:rPr>
                <w:rFonts w:ascii="Arial Narrow" w:hAnsi="Arial Narrow" w:cs="HelveticaNeueLT Std Med Cn"/>
                <w:color w:val="000000"/>
                <w:szCs w:val="22"/>
                <w:lang w:val="en-ZA" w:eastAsia="en-ZA"/>
              </w:rPr>
            </w:pPr>
            <w:r w:rsidRPr="00176BF6">
              <w:rPr>
                <w:rFonts w:ascii="Arial Narrow" w:hAnsi="Arial Narrow" w:cs="HelveticaNeueLT Std Med Cn"/>
                <w:color w:val="000000"/>
                <w:szCs w:val="22"/>
                <w:lang w:val="en-ZA" w:eastAsia="en-ZA"/>
              </w:rPr>
              <w:lastRenderedPageBreak/>
              <w:t>Tender documents must be obtained prior to the starting time of the pre-tender briefing meeting. No tender documents will be issued at the pre-tender briefing meeting and no site inspection certificates will be issued at the pre-tender briefing meeting.</w:t>
            </w:r>
          </w:p>
          <w:p w14:paraId="30E5A978" w14:textId="3E09CEA9" w:rsidR="00DD0CE9" w:rsidRPr="00176BF6" w:rsidRDefault="00DD0CE9" w:rsidP="00147326">
            <w:pPr>
              <w:pStyle w:val="ListParagraph"/>
              <w:numPr>
                <w:ilvl w:val="0"/>
                <w:numId w:val="8"/>
              </w:numPr>
              <w:rPr>
                <w:rFonts w:ascii="Arial Narrow" w:hAnsi="Arial Narrow" w:cs="HelveticaNeueLT Std Med Cn"/>
                <w:b/>
                <w:bCs/>
                <w:color w:val="000000"/>
                <w:szCs w:val="22"/>
                <w:lang w:val="en-ZA" w:eastAsia="en-ZA"/>
              </w:rPr>
            </w:pPr>
            <w:r w:rsidRPr="00176BF6">
              <w:rPr>
                <w:rFonts w:ascii="Arial Narrow" w:hAnsi="Arial Narrow" w:cs="HelveticaNeueLT Std Med Cn"/>
                <w:b/>
                <w:bCs/>
                <w:color w:val="000000"/>
                <w:szCs w:val="22"/>
                <w:lang w:val="en-ZA" w:eastAsia="en-ZA"/>
              </w:rPr>
              <w:t>Bidders who attend without a bid document will not be allowed to the briefing meeting.</w:t>
            </w:r>
          </w:p>
          <w:p w14:paraId="1949FBE5" w14:textId="6570ED05" w:rsidR="00DD0CE9" w:rsidRDefault="00DD0CE9" w:rsidP="00147326">
            <w:pPr>
              <w:pStyle w:val="ListParagraph"/>
              <w:numPr>
                <w:ilvl w:val="0"/>
                <w:numId w:val="8"/>
              </w:numPr>
              <w:rPr>
                <w:rFonts w:ascii="Arial Narrow" w:hAnsi="Arial Narrow" w:cs="HelveticaNeueLT Std Med Cn"/>
                <w:b/>
                <w:bCs/>
                <w:color w:val="000000"/>
                <w:szCs w:val="22"/>
                <w:lang w:val="en-ZA" w:eastAsia="en-ZA"/>
              </w:rPr>
            </w:pPr>
            <w:r w:rsidRPr="00176BF6">
              <w:rPr>
                <w:rFonts w:ascii="Arial Narrow" w:hAnsi="Arial Narrow" w:cs="HelveticaNeueLT Std Med Cn"/>
                <w:b/>
                <w:bCs/>
                <w:color w:val="000000"/>
                <w:szCs w:val="22"/>
                <w:lang w:val="en-ZA" w:eastAsia="en-ZA"/>
              </w:rPr>
              <w:t>No late arrivals will be admitted to the pre-tender briefing meeting.</w:t>
            </w:r>
          </w:p>
          <w:p w14:paraId="3841D4AC" w14:textId="75246C6F" w:rsidR="00DD0CE9" w:rsidRPr="00432F05" w:rsidRDefault="00DD0CE9" w:rsidP="00147326">
            <w:pPr>
              <w:pStyle w:val="ListParagraph"/>
              <w:numPr>
                <w:ilvl w:val="0"/>
                <w:numId w:val="8"/>
              </w:numPr>
              <w:rPr>
                <w:rFonts w:ascii="Arial Narrow" w:hAnsi="Arial Narrow" w:cs="HelveticaNeueLT Std Med Cn"/>
                <w:color w:val="000000"/>
                <w:szCs w:val="22"/>
                <w:lang w:val="en-ZA" w:eastAsia="en-ZA"/>
              </w:rPr>
            </w:pPr>
            <w:r w:rsidRPr="00432F05">
              <w:rPr>
                <w:rFonts w:ascii="Arial Narrow" w:hAnsi="Arial Narrow" w:cs="HelveticaNeueLT Std Med Cn"/>
                <w:color w:val="000000"/>
                <w:szCs w:val="22"/>
                <w:lang w:val="en-ZA" w:eastAsia="en-ZA"/>
              </w:rPr>
              <w:t xml:space="preserve">Closing date for payment and collection of </w:t>
            </w:r>
            <w:r>
              <w:rPr>
                <w:rFonts w:ascii="Arial Narrow" w:hAnsi="Arial Narrow" w:cs="HelveticaNeueLT Std Med Cn"/>
                <w:color w:val="000000"/>
                <w:szCs w:val="22"/>
                <w:lang w:val="en-ZA" w:eastAsia="en-ZA"/>
              </w:rPr>
              <w:t xml:space="preserve">the </w:t>
            </w:r>
            <w:r w:rsidRPr="00432F05">
              <w:rPr>
                <w:rFonts w:ascii="Arial Narrow" w:hAnsi="Arial Narrow" w:cs="HelveticaNeueLT Std Med Cn"/>
                <w:color w:val="000000"/>
                <w:szCs w:val="22"/>
                <w:lang w:val="en-ZA" w:eastAsia="en-ZA"/>
              </w:rPr>
              <w:t>quotation document is the 07</w:t>
            </w:r>
            <w:r w:rsidRPr="00432F05">
              <w:rPr>
                <w:rFonts w:ascii="Arial Narrow" w:hAnsi="Arial Narrow" w:cs="HelveticaNeueLT Std Med Cn"/>
                <w:color w:val="000000"/>
                <w:szCs w:val="22"/>
                <w:vertAlign w:val="superscript"/>
                <w:lang w:val="en-ZA" w:eastAsia="en-ZA"/>
              </w:rPr>
              <w:t>th</w:t>
            </w:r>
            <w:r w:rsidRPr="00432F05">
              <w:rPr>
                <w:rFonts w:ascii="Arial Narrow" w:hAnsi="Arial Narrow" w:cs="HelveticaNeueLT Std Med Cn"/>
                <w:color w:val="000000"/>
                <w:szCs w:val="22"/>
                <w:lang w:val="en-ZA" w:eastAsia="en-ZA"/>
              </w:rPr>
              <w:t xml:space="preserve"> of </w:t>
            </w:r>
            <w:r>
              <w:rPr>
                <w:rFonts w:ascii="Arial Narrow" w:hAnsi="Arial Narrow" w:cs="HelveticaNeueLT Std Med Cn"/>
                <w:color w:val="000000"/>
                <w:szCs w:val="22"/>
                <w:lang w:val="en-ZA" w:eastAsia="en-ZA"/>
              </w:rPr>
              <w:t>Novem</w:t>
            </w:r>
            <w:r w:rsidRPr="00432F05">
              <w:rPr>
                <w:rFonts w:ascii="Arial Narrow" w:hAnsi="Arial Narrow" w:cs="HelveticaNeueLT Std Med Cn"/>
                <w:color w:val="000000"/>
                <w:szCs w:val="22"/>
                <w:lang w:val="en-ZA" w:eastAsia="en-ZA"/>
              </w:rPr>
              <w:t>ber 2022</w:t>
            </w:r>
            <w:r>
              <w:rPr>
                <w:rFonts w:ascii="Arial Narrow" w:hAnsi="Arial Narrow" w:cs="HelveticaNeueLT Std Med Cn"/>
                <w:color w:val="000000"/>
                <w:szCs w:val="22"/>
                <w:lang w:val="en-ZA" w:eastAsia="en-ZA"/>
              </w:rPr>
              <w:t xml:space="preserve"> @ 15h00</w:t>
            </w:r>
            <w:r w:rsidRPr="00432F05">
              <w:rPr>
                <w:rFonts w:ascii="Arial Narrow" w:hAnsi="Arial Narrow" w:cs="HelveticaNeueLT Std Med Cn"/>
                <w:color w:val="000000"/>
                <w:szCs w:val="22"/>
                <w:lang w:val="en-ZA" w:eastAsia="en-ZA"/>
              </w:rPr>
              <w:t>.</w:t>
            </w:r>
          </w:p>
          <w:p w14:paraId="66780914" w14:textId="73F58E9A" w:rsidR="00DD0CE9" w:rsidRPr="00176BF6" w:rsidRDefault="00DD0CE9" w:rsidP="00147326">
            <w:pPr>
              <w:pStyle w:val="Pa3"/>
              <w:numPr>
                <w:ilvl w:val="0"/>
                <w:numId w:val="8"/>
              </w:numPr>
              <w:rPr>
                <w:rFonts w:ascii="Arial Narrow" w:hAnsi="Arial Narrow" w:cs="HelveticaNeueLT Std Med Cn"/>
                <w:color w:val="000000"/>
                <w:sz w:val="22"/>
                <w:szCs w:val="22"/>
              </w:rPr>
            </w:pPr>
            <w:r w:rsidRPr="00176BF6">
              <w:rPr>
                <w:rFonts w:ascii="Arial Narrow" w:hAnsi="Arial Narrow" w:cs="HelveticaNeueLT Std Med Cn"/>
                <w:color w:val="000000"/>
                <w:sz w:val="22"/>
                <w:szCs w:val="22"/>
              </w:rPr>
              <w:t>Closing Date : 25 November 2022 at 11:00 am</w:t>
            </w:r>
          </w:p>
          <w:p w14:paraId="572B9D44" w14:textId="597EF0FD" w:rsidR="00DD0CE9" w:rsidRPr="00176BF6" w:rsidRDefault="00DD0CE9" w:rsidP="00747E13">
            <w:pPr>
              <w:pStyle w:val="ListParagraph"/>
              <w:numPr>
                <w:ilvl w:val="0"/>
                <w:numId w:val="8"/>
              </w:numPr>
              <w:tabs>
                <w:tab w:val="left" w:pos="0"/>
              </w:tabs>
              <w:spacing w:after="200" w:line="276" w:lineRule="auto"/>
              <w:ind w:right="-963"/>
              <w:contextualSpacing/>
              <w:rPr>
                <w:rFonts w:ascii="Arial Narrow" w:hAnsi="Arial Narrow" w:cstheme="minorHAnsi"/>
                <w:bCs/>
                <w:szCs w:val="22"/>
              </w:rPr>
            </w:pPr>
            <w:r w:rsidRPr="00176BF6">
              <w:rPr>
                <w:rFonts w:ascii="Arial Narrow" w:hAnsi="Arial Narrow" w:cstheme="minorHAnsi"/>
                <w:bCs/>
                <w:szCs w:val="22"/>
              </w:rPr>
              <w:t>Enquiries relating to technical enquiries may be directed to</w:t>
            </w:r>
            <w:r w:rsidRPr="00176BF6">
              <w:rPr>
                <w:rFonts w:ascii="Arial Narrow" w:hAnsi="Arial Narrow"/>
                <w:szCs w:val="22"/>
              </w:rPr>
              <w:t>:</w:t>
            </w:r>
            <w:r w:rsidRPr="00176BF6">
              <w:rPr>
                <w:rFonts w:ascii="Arial Narrow" w:hAnsi="Arial Narrow" w:cstheme="minorHAnsi"/>
                <w:szCs w:val="22"/>
              </w:rPr>
              <w:t xml:space="preserve"> Mrs. S. Phakathi: 082 344 9003 /</w:t>
            </w:r>
            <w:r w:rsidRPr="00176BF6">
              <w:rPr>
                <w:rFonts w:ascii="Arial Narrow" w:hAnsi="Arial Narrow"/>
                <w:szCs w:val="22"/>
              </w:rPr>
              <w:t xml:space="preserve"> Lindani Ngcobo: </w:t>
            </w:r>
            <w:hyperlink r:id="rId9" w:history="1">
              <w:r w:rsidRPr="00176BF6">
                <w:rPr>
                  <w:rStyle w:val="Hyperlink"/>
                  <w:rFonts w:ascii="Arial Narrow" w:hAnsi="Arial Narrow"/>
                  <w:szCs w:val="22"/>
                </w:rPr>
                <w:t>lindani.ngcobo@kznworks.gov.za/</w:t>
              </w:r>
            </w:hyperlink>
            <w:r w:rsidRPr="00176BF6">
              <w:rPr>
                <w:rStyle w:val="Hyperlink"/>
                <w:rFonts w:ascii="Arial Narrow" w:hAnsi="Arial Narrow"/>
                <w:szCs w:val="22"/>
              </w:rPr>
              <w:t xml:space="preserve"> siyabonga.phakathi@kznworks.gov.za</w:t>
            </w:r>
          </w:p>
          <w:p w14:paraId="31908EA2" w14:textId="155E4B88" w:rsidR="00DD0CE9" w:rsidRPr="00432F05" w:rsidRDefault="00DD0CE9" w:rsidP="00F65173">
            <w:pPr>
              <w:pStyle w:val="ListParagraph"/>
              <w:numPr>
                <w:ilvl w:val="0"/>
                <w:numId w:val="8"/>
              </w:numPr>
              <w:spacing w:after="200" w:line="276" w:lineRule="auto"/>
              <w:ind w:right="-108"/>
              <w:contextualSpacing/>
              <w:rPr>
                <w:rFonts w:ascii="Arial Narrow" w:hAnsi="Arial Narrow" w:cstheme="minorHAnsi"/>
                <w:b/>
                <w:szCs w:val="22"/>
              </w:rPr>
            </w:pPr>
            <w:r w:rsidRPr="00176BF6">
              <w:rPr>
                <w:rFonts w:ascii="Arial Narrow" w:hAnsi="Arial Narrow" w:cs="HelveticaNeueLT Std Med Cn"/>
                <w:color w:val="000000"/>
                <w:szCs w:val="22"/>
              </w:rPr>
              <w:t>Administrative enquiries relating to</w:t>
            </w:r>
            <w:r>
              <w:rPr>
                <w:rFonts w:ascii="Arial Narrow" w:hAnsi="Arial Narrow" w:cs="HelveticaNeueLT Std Med Cn"/>
                <w:color w:val="000000"/>
                <w:szCs w:val="22"/>
              </w:rPr>
              <w:t xml:space="preserve"> the</w:t>
            </w:r>
            <w:r w:rsidRPr="00176BF6">
              <w:rPr>
                <w:rFonts w:ascii="Arial Narrow" w:hAnsi="Arial Narrow" w:cs="HelveticaNeueLT Std Med Cn"/>
                <w:color w:val="000000"/>
                <w:szCs w:val="22"/>
              </w:rPr>
              <w:t xml:space="preserve"> </w:t>
            </w:r>
            <w:r>
              <w:rPr>
                <w:rFonts w:ascii="Arial Narrow" w:hAnsi="Arial Narrow" w:cs="HelveticaNeueLT Std Med Cn"/>
                <w:color w:val="000000"/>
                <w:szCs w:val="22"/>
              </w:rPr>
              <w:t>quotation</w:t>
            </w:r>
            <w:r w:rsidRPr="00176BF6">
              <w:rPr>
                <w:rFonts w:ascii="Arial Narrow" w:hAnsi="Arial Narrow" w:cs="HelveticaNeueLT Std Med Cn"/>
                <w:color w:val="000000"/>
                <w:szCs w:val="22"/>
              </w:rPr>
              <w:t xml:space="preserve"> document may be directed to: Khosi Ngcobo/ Njabulo Miya: 031 203 2160 /063 657 6593:</w:t>
            </w:r>
            <w:r w:rsidRPr="00176BF6">
              <w:rPr>
                <w:rFonts w:ascii="Arial Narrow" w:hAnsi="Arial Narrow" w:cs="HelveticaNeueLT Std Med Cn"/>
                <w:color w:val="000000"/>
                <w:szCs w:val="22"/>
                <w:lang w:val="en-ZA"/>
              </w:rPr>
              <w:t xml:space="preserve"> email</w:t>
            </w:r>
            <w:r w:rsidRPr="00176BF6">
              <w:rPr>
                <w:rFonts w:ascii="Arial Narrow" w:hAnsi="Arial Narrow" w:cs="HelveticaNeueLT Std Med Cn"/>
                <w:color w:val="0070C0"/>
                <w:szCs w:val="22"/>
                <w:lang w:val="en-ZA"/>
              </w:rPr>
              <w:t xml:space="preserve">: </w:t>
            </w:r>
            <w:hyperlink r:id="rId10" w:history="1">
              <w:r w:rsidRPr="00176BF6">
                <w:rPr>
                  <w:rStyle w:val="Hyperlink"/>
                  <w:rFonts w:ascii="Arial Narrow" w:hAnsi="Arial Narrow"/>
                  <w:szCs w:val="22"/>
                </w:rPr>
                <w:t>k</w:t>
              </w:r>
              <w:r w:rsidRPr="00176BF6">
                <w:rPr>
                  <w:rStyle w:val="Hyperlink"/>
                  <w:rFonts w:ascii="Arial Narrow" w:hAnsi="Arial Narrow" w:cs="HelveticaNeueLT Std Med Cn"/>
                  <w:szCs w:val="22"/>
                  <w:lang w:val="en-ZA"/>
                </w:rPr>
                <w:t>hosi.ngcobo@kznworks.gov.za</w:t>
              </w:r>
              <w:r w:rsidRPr="00176BF6">
                <w:rPr>
                  <w:rStyle w:val="Hyperlink"/>
                  <w:rFonts w:ascii="Arial Narrow" w:hAnsi="Arial Narrow"/>
                  <w:szCs w:val="22"/>
                  <w:lang w:val="en-ZA"/>
                </w:rPr>
                <w:t>/</w:t>
              </w:r>
            </w:hyperlink>
            <w:r w:rsidRPr="00176BF6">
              <w:rPr>
                <w:rStyle w:val="Hyperlink"/>
                <w:rFonts w:ascii="Arial Narrow" w:hAnsi="Arial Narrow"/>
                <w:szCs w:val="22"/>
                <w:lang w:val="en-ZA"/>
              </w:rPr>
              <w:t xml:space="preserve"> </w:t>
            </w:r>
            <w:hyperlink r:id="rId11" w:history="1">
              <w:r w:rsidRPr="00176BF6">
                <w:rPr>
                  <w:rStyle w:val="Hyperlink"/>
                  <w:rFonts w:ascii="Arial Narrow" w:hAnsi="Arial Narrow" w:cs="HelveticaNeueLT Std Med Cn"/>
                  <w:szCs w:val="22"/>
                  <w:lang w:val="en-ZA"/>
                </w:rPr>
                <w:t>njabulo.miya@kznworks.gov.za</w:t>
              </w:r>
            </w:hyperlink>
            <w:r w:rsidRPr="00176BF6">
              <w:rPr>
                <w:rFonts w:ascii="Arial Narrow" w:hAnsi="Arial Narrow" w:cs="HelveticaNeueLT Std Med Cn"/>
                <w:color w:val="0070C0"/>
                <w:szCs w:val="22"/>
                <w:lang w:val="en-ZA"/>
              </w:rPr>
              <w:t xml:space="preserve"> </w:t>
            </w:r>
          </w:p>
          <w:p w14:paraId="11BCAD41" w14:textId="0B17650F" w:rsidR="00DD0CE9" w:rsidRPr="00176BF6" w:rsidRDefault="00DD0CE9" w:rsidP="00147326">
            <w:pPr>
              <w:pStyle w:val="ListParagraph"/>
              <w:numPr>
                <w:ilvl w:val="0"/>
                <w:numId w:val="8"/>
              </w:numPr>
              <w:spacing w:after="200" w:line="276" w:lineRule="auto"/>
              <w:contextualSpacing/>
              <w:rPr>
                <w:rFonts w:ascii="Arial Narrow" w:hAnsi="Arial Narrow" w:cstheme="minorHAnsi"/>
                <w:szCs w:val="22"/>
              </w:rPr>
            </w:pPr>
            <w:r w:rsidRPr="00176BF6">
              <w:rPr>
                <w:rFonts w:ascii="Arial Narrow" w:hAnsi="Arial Narrow" w:cstheme="minorHAnsi"/>
                <w:szCs w:val="22"/>
              </w:rPr>
              <w:t xml:space="preserve">Closing Venue : Box 08 ,eThekwini Regional Office ,455A King </w:t>
            </w:r>
            <w:proofErr w:type="spellStart"/>
            <w:r w:rsidRPr="00176BF6">
              <w:rPr>
                <w:rFonts w:ascii="Arial Narrow" w:hAnsi="Arial Narrow" w:cstheme="minorHAnsi"/>
                <w:szCs w:val="22"/>
              </w:rPr>
              <w:t>Cetswayo</w:t>
            </w:r>
            <w:proofErr w:type="spellEnd"/>
            <w:r w:rsidRPr="00176BF6">
              <w:rPr>
                <w:rFonts w:ascii="Arial Narrow" w:hAnsi="Arial Narrow" w:cstheme="minorHAnsi"/>
                <w:szCs w:val="22"/>
              </w:rPr>
              <w:t xml:space="preserve"> Highway ,Mayville 4091(Basement ).</w:t>
            </w:r>
          </w:p>
          <w:p w14:paraId="10445B0C" w14:textId="252A0D4B" w:rsidR="00DD0CE9" w:rsidRPr="00176BF6" w:rsidRDefault="00DD0CE9" w:rsidP="00C90349">
            <w:pPr>
              <w:pStyle w:val="ListParagraph"/>
              <w:numPr>
                <w:ilvl w:val="0"/>
                <w:numId w:val="8"/>
              </w:numPr>
              <w:spacing w:after="200" w:line="276" w:lineRule="auto"/>
              <w:contextualSpacing/>
              <w:rPr>
                <w:rFonts w:ascii="Arial Narrow" w:hAnsi="Arial Narrow" w:cstheme="minorHAnsi"/>
                <w:szCs w:val="22"/>
              </w:rPr>
            </w:pPr>
            <w:r w:rsidRPr="00176BF6">
              <w:rPr>
                <w:rFonts w:ascii="Arial Narrow" w:hAnsi="Arial Narrow" w:cstheme="minorHAnsi"/>
                <w:szCs w:val="22"/>
              </w:rPr>
              <w:t xml:space="preserve">Documents are available from KZN Department of Public Works: eThekwini Regional Office: Basement Tender Office) 455A King </w:t>
            </w:r>
            <w:proofErr w:type="spellStart"/>
            <w:r w:rsidRPr="00176BF6">
              <w:rPr>
                <w:rFonts w:ascii="Arial Narrow" w:hAnsi="Arial Narrow" w:cstheme="minorHAnsi"/>
                <w:szCs w:val="22"/>
              </w:rPr>
              <w:t>Cetswayo</w:t>
            </w:r>
            <w:proofErr w:type="spellEnd"/>
            <w:r w:rsidRPr="00176BF6">
              <w:rPr>
                <w:rFonts w:ascii="Arial Narrow" w:hAnsi="Arial Narrow" w:cstheme="minorHAnsi"/>
                <w:szCs w:val="22"/>
              </w:rPr>
              <w:t xml:space="preserve"> Highway from Monday to Friday during working hours 08h00 to 15h00 or via </w:t>
            </w:r>
            <w:r w:rsidRPr="00176BF6">
              <w:rPr>
                <w:rFonts w:ascii="Arial Narrow" w:hAnsi="Arial Narrow" w:cstheme="minorHAnsi"/>
                <w:color w:val="0070C0"/>
                <w:szCs w:val="22"/>
              </w:rPr>
              <w:t xml:space="preserve">Departmental website:www.kznworks.gov.za </w:t>
            </w:r>
            <w:r w:rsidRPr="00176BF6">
              <w:rPr>
                <w:rFonts w:ascii="Arial Narrow" w:hAnsi="Arial Narrow" w:cstheme="minorHAnsi"/>
                <w:szCs w:val="22"/>
              </w:rPr>
              <w:t>under the section: Tender Bids and Quotations.</w:t>
            </w:r>
          </w:p>
          <w:p w14:paraId="444EC759" w14:textId="2965A517" w:rsidR="00DD0CE9" w:rsidRPr="00176BF6" w:rsidRDefault="00DD0CE9" w:rsidP="00C90349">
            <w:pPr>
              <w:pStyle w:val="ListParagraph"/>
              <w:numPr>
                <w:ilvl w:val="0"/>
                <w:numId w:val="8"/>
              </w:numPr>
              <w:spacing w:after="200" w:line="276" w:lineRule="auto"/>
              <w:contextualSpacing/>
              <w:rPr>
                <w:rFonts w:ascii="Arial Narrow" w:hAnsi="Arial Narrow" w:cstheme="minorHAnsi"/>
                <w:b/>
                <w:bCs/>
                <w:szCs w:val="22"/>
              </w:rPr>
            </w:pPr>
            <w:r w:rsidRPr="00176BF6">
              <w:rPr>
                <w:rFonts w:ascii="Arial Narrow" w:hAnsi="Arial Narrow" w:cs="Arial"/>
                <w:b/>
                <w:bCs/>
                <w:szCs w:val="22"/>
                <w:lang w:val="en-ZA"/>
              </w:rPr>
              <w:t>BANKING DETAILS: STANDARD BANK: BRANCH NO: 057525: ACCOUNT TYPE: BUSINESS CHEQUE ACCOUNT ; ACCOUNT NAME: KZN PROV GOVT – WORKS: ACCOUNT NO: 052106446</w:t>
            </w:r>
          </w:p>
          <w:p w14:paraId="623EE059" w14:textId="77777777" w:rsidR="00DD0CE9" w:rsidRPr="00176BF6" w:rsidRDefault="00DD0CE9" w:rsidP="00C90349">
            <w:pPr>
              <w:pStyle w:val="ListParagraph"/>
              <w:spacing w:after="200" w:line="276" w:lineRule="auto"/>
              <w:ind w:left="360"/>
              <w:contextualSpacing/>
              <w:rPr>
                <w:rFonts w:ascii="Arial Narrow" w:hAnsi="Arial Narrow" w:cstheme="minorHAnsi"/>
                <w:szCs w:val="22"/>
              </w:rPr>
            </w:pPr>
          </w:p>
          <w:p w14:paraId="377D05AA" w14:textId="77777777" w:rsidR="00DD0CE9" w:rsidRPr="00176BF6" w:rsidRDefault="00DD0CE9" w:rsidP="002953D4">
            <w:pPr>
              <w:spacing w:after="200" w:line="276" w:lineRule="auto"/>
              <w:ind w:left="173"/>
              <w:contextualSpacing/>
              <w:rPr>
                <w:rFonts w:ascii="Arial Narrow" w:hAnsi="Arial Narrow" w:cstheme="minorHAnsi"/>
                <w:b/>
                <w:sz w:val="22"/>
                <w:szCs w:val="22"/>
              </w:rPr>
            </w:pPr>
            <w:r w:rsidRPr="00176BF6">
              <w:rPr>
                <w:rFonts w:ascii="Arial Narrow" w:hAnsi="Arial Narrow" w:cstheme="minorHAnsi"/>
                <w:b/>
                <w:sz w:val="22"/>
                <w:szCs w:val="22"/>
              </w:rPr>
              <w:t>…………………………………………                                                                                                                              ……………………………………..</w:t>
            </w:r>
          </w:p>
          <w:p w14:paraId="41E86ADA" w14:textId="3BB0BA80" w:rsidR="00DD0CE9" w:rsidRPr="00176BF6" w:rsidRDefault="00DD0CE9" w:rsidP="002953D4">
            <w:pPr>
              <w:spacing w:after="200" w:line="276" w:lineRule="auto"/>
              <w:ind w:left="173"/>
              <w:contextualSpacing/>
              <w:rPr>
                <w:rFonts w:ascii="Arial Narrow" w:hAnsi="Arial Narrow" w:cstheme="minorHAnsi"/>
                <w:b/>
                <w:sz w:val="22"/>
                <w:szCs w:val="22"/>
              </w:rPr>
            </w:pPr>
            <w:r w:rsidRPr="00176BF6">
              <w:rPr>
                <w:rFonts w:ascii="Arial Narrow" w:hAnsi="Arial Narrow" w:cstheme="minorHAnsi"/>
                <w:b/>
                <w:sz w:val="22"/>
                <w:szCs w:val="22"/>
              </w:rPr>
              <w:t>DEPUTY DIRECTOR SCM                                                                                                                                             DATE</w:t>
            </w:r>
          </w:p>
          <w:p w14:paraId="12478CA0" w14:textId="3408A827" w:rsidR="00DD0CE9" w:rsidRPr="00176BF6" w:rsidRDefault="00DD0CE9" w:rsidP="002953D4">
            <w:pPr>
              <w:spacing w:after="200" w:line="276" w:lineRule="auto"/>
              <w:ind w:left="173"/>
              <w:contextualSpacing/>
              <w:rPr>
                <w:rFonts w:ascii="Arial Narrow" w:hAnsi="Arial Narrow" w:cstheme="minorHAnsi"/>
                <w:b/>
                <w:sz w:val="22"/>
                <w:szCs w:val="22"/>
              </w:rPr>
            </w:pPr>
            <w:r w:rsidRPr="00176BF6">
              <w:rPr>
                <w:rFonts w:ascii="Arial Narrow" w:hAnsi="Arial Narrow" w:cstheme="minorHAnsi"/>
                <w:b/>
                <w:sz w:val="22"/>
                <w:szCs w:val="22"/>
              </w:rPr>
              <w:t>MR MIYA</w:t>
            </w:r>
          </w:p>
        </w:tc>
      </w:tr>
    </w:tbl>
    <w:p w14:paraId="0C5CABB6" w14:textId="77777777" w:rsidR="00601C4D" w:rsidRPr="00176BF6" w:rsidRDefault="00601C4D" w:rsidP="00620D76">
      <w:pPr>
        <w:rPr>
          <w:rFonts w:ascii="Arial Narrow" w:hAnsi="Arial Narrow" w:cstheme="minorHAnsi"/>
          <w:b/>
          <w:sz w:val="22"/>
          <w:szCs w:val="22"/>
          <w:u w:val="single"/>
        </w:rPr>
      </w:pPr>
    </w:p>
    <w:sectPr w:rsidR="00601C4D" w:rsidRPr="00176BF6" w:rsidSect="00D801AB">
      <w:pgSz w:w="16838" w:h="11906" w:orient="landscape"/>
      <w:pgMar w:top="851" w:right="962" w:bottom="709"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A7C50" w14:textId="77777777" w:rsidR="0089556B" w:rsidRDefault="0089556B" w:rsidP="00F51617">
      <w:r>
        <w:separator/>
      </w:r>
    </w:p>
  </w:endnote>
  <w:endnote w:type="continuationSeparator" w:id="0">
    <w:p w14:paraId="4261A7B5" w14:textId="77777777" w:rsidR="0089556B" w:rsidRDefault="0089556B" w:rsidP="00F51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Std Med Cn">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64BC7" w14:textId="77777777" w:rsidR="0089556B" w:rsidRDefault="0089556B" w:rsidP="00F51617">
      <w:r>
        <w:separator/>
      </w:r>
    </w:p>
  </w:footnote>
  <w:footnote w:type="continuationSeparator" w:id="0">
    <w:p w14:paraId="330F4C12" w14:textId="77777777" w:rsidR="0089556B" w:rsidRDefault="0089556B" w:rsidP="00F516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28DE"/>
    <w:multiLevelType w:val="hybridMultilevel"/>
    <w:tmpl w:val="F7E47E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16B031B"/>
    <w:multiLevelType w:val="hybridMultilevel"/>
    <w:tmpl w:val="7920496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A341E95"/>
    <w:multiLevelType w:val="hybridMultilevel"/>
    <w:tmpl w:val="543043EA"/>
    <w:lvl w:ilvl="0" w:tplc="E39EAE20">
      <w:start w:val="1"/>
      <w:numFmt w:val="bullet"/>
      <w:lvlText w:val=""/>
      <w:lvlJc w:val="left"/>
      <w:pPr>
        <w:ind w:left="720" w:hanging="360"/>
      </w:pPr>
      <w:rPr>
        <w:rFonts w:ascii="Symbol" w:hAnsi="Symbol" w:hint="default"/>
        <w:sz w:val="20"/>
        <w:szCs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B1E3BA7"/>
    <w:multiLevelType w:val="hybridMultilevel"/>
    <w:tmpl w:val="91A62AA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0B9500BA"/>
    <w:multiLevelType w:val="hybridMultilevel"/>
    <w:tmpl w:val="41C0E4D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5" w15:restartNumberingAfterBreak="0">
    <w:nsid w:val="1C260179"/>
    <w:multiLevelType w:val="hybridMultilevel"/>
    <w:tmpl w:val="53462FFE"/>
    <w:lvl w:ilvl="0" w:tplc="1C09000D">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6" w15:restartNumberingAfterBreak="0">
    <w:nsid w:val="1FBA5C21"/>
    <w:multiLevelType w:val="hybridMultilevel"/>
    <w:tmpl w:val="7AD857E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21BD158C"/>
    <w:multiLevelType w:val="hybridMultilevel"/>
    <w:tmpl w:val="9C36676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8" w15:restartNumberingAfterBreak="0">
    <w:nsid w:val="262D4092"/>
    <w:multiLevelType w:val="hybridMultilevel"/>
    <w:tmpl w:val="E48690D6"/>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9" w15:restartNumberingAfterBreak="0">
    <w:nsid w:val="3A2C5C21"/>
    <w:multiLevelType w:val="hybridMultilevel"/>
    <w:tmpl w:val="549AF9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3AF51191"/>
    <w:multiLevelType w:val="hybridMultilevel"/>
    <w:tmpl w:val="484E5502"/>
    <w:lvl w:ilvl="0" w:tplc="A6884AE4">
      <w:start w:val="1"/>
      <w:numFmt w:val="bullet"/>
      <w:lvlText w:val=""/>
      <w:lvlJc w:val="left"/>
      <w:pPr>
        <w:ind w:left="360" w:hanging="360"/>
      </w:pPr>
      <w:rPr>
        <w:rFonts w:ascii="Symbol" w:hAnsi="Symbol" w:hint="default"/>
        <w:color w:val="auto"/>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11" w15:restartNumberingAfterBreak="0">
    <w:nsid w:val="3E7A1845"/>
    <w:multiLevelType w:val="hybridMultilevel"/>
    <w:tmpl w:val="AC36134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404731CA"/>
    <w:multiLevelType w:val="hybridMultilevel"/>
    <w:tmpl w:val="C8A84D22"/>
    <w:lvl w:ilvl="0" w:tplc="734EE0AC">
      <w:start w:val="1"/>
      <w:numFmt w:val="decimal"/>
      <w:lvlText w:val="%1."/>
      <w:lvlJc w:val="left"/>
      <w:pPr>
        <w:ind w:left="720" w:hanging="360"/>
      </w:pPr>
      <w:rPr>
        <w:rFonts w:hint="default"/>
        <w:b/>
        <w:bCs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46700797"/>
    <w:multiLevelType w:val="hybridMultilevel"/>
    <w:tmpl w:val="E7262632"/>
    <w:lvl w:ilvl="0" w:tplc="D212ADCA">
      <w:start w:val="1"/>
      <w:numFmt w:val="decimal"/>
      <w:lvlText w:val="%1)"/>
      <w:lvlJc w:val="left"/>
      <w:pPr>
        <w:ind w:left="1800" w:hanging="360"/>
      </w:pPr>
      <w:rPr>
        <w:rFonts w:hint="default"/>
        <w:b/>
      </w:rPr>
    </w:lvl>
    <w:lvl w:ilvl="1" w:tplc="2E5CDB52">
      <w:start w:val="1"/>
      <w:numFmt w:val="lowerRoman"/>
      <w:lvlText w:val="(%2)"/>
      <w:lvlJc w:val="left"/>
      <w:pPr>
        <w:ind w:left="2880" w:hanging="720"/>
      </w:pPr>
      <w:rPr>
        <w:rFonts w:hint="default"/>
      </w:rPr>
    </w:lvl>
    <w:lvl w:ilvl="2" w:tplc="07246074">
      <w:start w:val="1"/>
      <w:numFmt w:val="lowerLetter"/>
      <w:lvlText w:val="(%3)"/>
      <w:lvlJc w:val="left"/>
      <w:pPr>
        <w:ind w:left="3624" w:hanging="564"/>
      </w:pPr>
      <w:rPr>
        <w:rFonts w:hint="default"/>
      </w:rPr>
    </w:lvl>
    <w:lvl w:ilvl="3" w:tplc="D87A536E">
      <w:start w:val="1"/>
      <w:numFmt w:val="decimal"/>
      <w:lvlText w:val="%4."/>
      <w:lvlJc w:val="left"/>
      <w:pPr>
        <w:ind w:left="786" w:hanging="360"/>
      </w:pPr>
      <w:rPr>
        <w:rFonts w:hint="default"/>
        <w:b/>
      </w:r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14" w15:restartNumberingAfterBreak="0">
    <w:nsid w:val="56E31182"/>
    <w:multiLevelType w:val="hybridMultilevel"/>
    <w:tmpl w:val="4A446CA4"/>
    <w:lvl w:ilvl="0" w:tplc="F28EC14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5592D90"/>
    <w:multiLevelType w:val="hybridMultilevel"/>
    <w:tmpl w:val="B7F0FE58"/>
    <w:lvl w:ilvl="0" w:tplc="45C88F66">
      <w:numFmt w:val="bullet"/>
      <w:lvlText w:val="-"/>
      <w:lvlJc w:val="left"/>
      <w:pPr>
        <w:ind w:left="360" w:hanging="360"/>
      </w:pPr>
      <w:rPr>
        <w:rFonts w:ascii="Calibri" w:eastAsia="Times New Roman"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6" w15:restartNumberingAfterBreak="0">
    <w:nsid w:val="75CC5B57"/>
    <w:multiLevelType w:val="hybridMultilevel"/>
    <w:tmpl w:val="A6C2151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783D1E9D"/>
    <w:multiLevelType w:val="hybridMultilevel"/>
    <w:tmpl w:val="F05EEA5E"/>
    <w:lvl w:ilvl="0" w:tplc="A0A2DE9C">
      <w:start w:val="1"/>
      <w:numFmt w:val="decimal"/>
      <w:pStyle w:val="QuickA"/>
      <w:lvlText w:val="%1."/>
      <w:lvlJc w:val="left"/>
      <w:pPr>
        <w:ind w:left="360" w:hanging="360"/>
      </w:pPr>
      <w:rPr>
        <w:rFonts w:hint="default"/>
        <w:b w:val="0"/>
      </w:rPr>
    </w:lvl>
    <w:lvl w:ilvl="1" w:tplc="1C090019" w:tentative="1">
      <w:start w:val="1"/>
      <w:numFmt w:val="lowerLetter"/>
      <w:lvlText w:val="%2."/>
      <w:lvlJc w:val="left"/>
      <w:pPr>
        <w:ind w:left="796" w:hanging="360"/>
      </w:pPr>
    </w:lvl>
    <w:lvl w:ilvl="2" w:tplc="1C09001B" w:tentative="1">
      <w:start w:val="1"/>
      <w:numFmt w:val="lowerRoman"/>
      <w:lvlText w:val="%3."/>
      <w:lvlJc w:val="right"/>
      <w:pPr>
        <w:ind w:left="1516" w:hanging="180"/>
      </w:pPr>
    </w:lvl>
    <w:lvl w:ilvl="3" w:tplc="1C09000F" w:tentative="1">
      <w:start w:val="1"/>
      <w:numFmt w:val="decimal"/>
      <w:lvlText w:val="%4."/>
      <w:lvlJc w:val="left"/>
      <w:pPr>
        <w:ind w:left="2236" w:hanging="360"/>
      </w:pPr>
    </w:lvl>
    <w:lvl w:ilvl="4" w:tplc="1C090019" w:tentative="1">
      <w:start w:val="1"/>
      <w:numFmt w:val="lowerLetter"/>
      <w:lvlText w:val="%5."/>
      <w:lvlJc w:val="left"/>
      <w:pPr>
        <w:ind w:left="2956" w:hanging="360"/>
      </w:pPr>
    </w:lvl>
    <w:lvl w:ilvl="5" w:tplc="1C09001B" w:tentative="1">
      <w:start w:val="1"/>
      <w:numFmt w:val="lowerRoman"/>
      <w:lvlText w:val="%6."/>
      <w:lvlJc w:val="right"/>
      <w:pPr>
        <w:ind w:left="3676" w:hanging="180"/>
      </w:pPr>
    </w:lvl>
    <w:lvl w:ilvl="6" w:tplc="1C09000F" w:tentative="1">
      <w:start w:val="1"/>
      <w:numFmt w:val="decimal"/>
      <w:lvlText w:val="%7."/>
      <w:lvlJc w:val="left"/>
      <w:pPr>
        <w:ind w:left="4396" w:hanging="360"/>
      </w:pPr>
    </w:lvl>
    <w:lvl w:ilvl="7" w:tplc="1C090019" w:tentative="1">
      <w:start w:val="1"/>
      <w:numFmt w:val="lowerLetter"/>
      <w:lvlText w:val="%8."/>
      <w:lvlJc w:val="left"/>
      <w:pPr>
        <w:ind w:left="5116" w:hanging="360"/>
      </w:pPr>
    </w:lvl>
    <w:lvl w:ilvl="8" w:tplc="1C09001B" w:tentative="1">
      <w:start w:val="1"/>
      <w:numFmt w:val="lowerRoman"/>
      <w:lvlText w:val="%9."/>
      <w:lvlJc w:val="right"/>
      <w:pPr>
        <w:ind w:left="5836" w:hanging="180"/>
      </w:pPr>
    </w:lvl>
  </w:abstractNum>
  <w:num w:numId="1" w16cid:durableId="69134546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63220754">
    <w:abstractNumId w:val="2"/>
  </w:num>
  <w:num w:numId="3" w16cid:durableId="54665474">
    <w:abstractNumId w:val="8"/>
  </w:num>
  <w:num w:numId="4" w16cid:durableId="10189115">
    <w:abstractNumId w:val="0"/>
  </w:num>
  <w:num w:numId="5" w16cid:durableId="613051771">
    <w:abstractNumId w:val="5"/>
  </w:num>
  <w:num w:numId="6" w16cid:durableId="671688749">
    <w:abstractNumId w:val="17"/>
  </w:num>
  <w:num w:numId="7" w16cid:durableId="109521376">
    <w:abstractNumId w:val="4"/>
  </w:num>
  <w:num w:numId="8" w16cid:durableId="1448156740">
    <w:abstractNumId w:val="10"/>
  </w:num>
  <w:num w:numId="9" w16cid:durableId="2002929427">
    <w:abstractNumId w:val="15"/>
  </w:num>
  <w:num w:numId="10" w16cid:durableId="496187102">
    <w:abstractNumId w:val="1"/>
  </w:num>
  <w:num w:numId="11" w16cid:durableId="578254746">
    <w:abstractNumId w:val="13"/>
  </w:num>
  <w:num w:numId="12" w16cid:durableId="1268391448">
    <w:abstractNumId w:val="16"/>
  </w:num>
  <w:num w:numId="13" w16cid:durableId="1039476354">
    <w:abstractNumId w:val="6"/>
  </w:num>
  <w:num w:numId="14" w16cid:durableId="1842113093">
    <w:abstractNumId w:val="3"/>
  </w:num>
  <w:num w:numId="15" w16cid:durableId="398140972">
    <w:abstractNumId w:val="12"/>
  </w:num>
  <w:num w:numId="16" w16cid:durableId="862981869">
    <w:abstractNumId w:val="11"/>
  </w:num>
  <w:num w:numId="17" w16cid:durableId="1175998858">
    <w:abstractNumId w:val="9"/>
  </w:num>
  <w:num w:numId="18" w16cid:durableId="920408382">
    <w:abstractNumId w:val="14"/>
  </w:num>
  <w:num w:numId="19" w16cid:durableId="2237578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FEF"/>
    <w:rsid w:val="0000784E"/>
    <w:rsid w:val="000103C1"/>
    <w:rsid w:val="00010E9A"/>
    <w:rsid w:val="00016017"/>
    <w:rsid w:val="00021A28"/>
    <w:rsid w:val="00025E9F"/>
    <w:rsid w:val="00027BB9"/>
    <w:rsid w:val="00037211"/>
    <w:rsid w:val="0004066A"/>
    <w:rsid w:val="00040937"/>
    <w:rsid w:val="00046648"/>
    <w:rsid w:val="0005048C"/>
    <w:rsid w:val="000571EF"/>
    <w:rsid w:val="000655CF"/>
    <w:rsid w:val="00066E0B"/>
    <w:rsid w:val="000761D5"/>
    <w:rsid w:val="00077F15"/>
    <w:rsid w:val="0008173A"/>
    <w:rsid w:val="000A2737"/>
    <w:rsid w:val="000A2F39"/>
    <w:rsid w:val="000A4250"/>
    <w:rsid w:val="000A5F37"/>
    <w:rsid w:val="000A60F7"/>
    <w:rsid w:val="000B1631"/>
    <w:rsid w:val="000B5577"/>
    <w:rsid w:val="000B627E"/>
    <w:rsid w:val="000C1E23"/>
    <w:rsid w:val="000C6FF3"/>
    <w:rsid w:val="000E4764"/>
    <w:rsid w:val="000F0B02"/>
    <w:rsid w:val="000F23AA"/>
    <w:rsid w:val="00103BAB"/>
    <w:rsid w:val="001327A0"/>
    <w:rsid w:val="0014201E"/>
    <w:rsid w:val="00142FB5"/>
    <w:rsid w:val="00147326"/>
    <w:rsid w:val="001560CB"/>
    <w:rsid w:val="0015715E"/>
    <w:rsid w:val="001616B8"/>
    <w:rsid w:val="00176BF6"/>
    <w:rsid w:val="00177E7B"/>
    <w:rsid w:val="001833DB"/>
    <w:rsid w:val="0018409B"/>
    <w:rsid w:val="001870EB"/>
    <w:rsid w:val="001874B3"/>
    <w:rsid w:val="001A3E6C"/>
    <w:rsid w:val="001B1912"/>
    <w:rsid w:val="001B6075"/>
    <w:rsid w:val="001C19DF"/>
    <w:rsid w:val="001E1265"/>
    <w:rsid w:val="001E59E1"/>
    <w:rsid w:val="001F41EB"/>
    <w:rsid w:val="00211F21"/>
    <w:rsid w:val="00213C1F"/>
    <w:rsid w:val="00216DB8"/>
    <w:rsid w:val="002171BF"/>
    <w:rsid w:val="00220010"/>
    <w:rsid w:val="00231E60"/>
    <w:rsid w:val="00232A25"/>
    <w:rsid w:val="0024343B"/>
    <w:rsid w:val="00245AC1"/>
    <w:rsid w:val="00255380"/>
    <w:rsid w:val="00257AA9"/>
    <w:rsid w:val="00261E98"/>
    <w:rsid w:val="00265EDF"/>
    <w:rsid w:val="00275060"/>
    <w:rsid w:val="0028516B"/>
    <w:rsid w:val="00293E33"/>
    <w:rsid w:val="00294228"/>
    <w:rsid w:val="002953D4"/>
    <w:rsid w:val="002A1994"/>
    <w:rsid w:val="002A41D5"/>
    <w:rsid w:val="002A468C"/>
    <w:rsid w:val="002A73B7"/>
    <w:rsid w:val="002B616C"/>
    <w:rsid w:val="002B6222"/>
    <w:rsid w:val="002C0894"/>
    <w:rsid w:val="002C2BF7"/>
    <w:rsid w:val="002C50A7"/>
    <w:rsid w:val="0030501C"/>
    <w:rsid w:val="003109B0"/>
    <w:rsid w:val="003120E5"/>
    <w:rsid w:val="0031316E"/>
    <w:rsid w:val="0032521D"/>
    <w:rsid w:val="00330998"/>
    <w:rsid w:val="00340713"/>
    <w:rsid w:val="00342841"/>
    <w:rsid w:val="00345AFF"/>
    <w:rsid w:val="00353053"/>
    <w:rsid w:val="00361098"/>
    <w:rsid w:val="0037420A"/>
    <w:rsid w:val="00377B27"/>
    <w:rsid w:val="003805F6"/>
    <w:rsid w:val="0038114B"/>
    <w:rsid w:val="003A2003"/>
    <w:rsid w:val="003C56F6"/>
    <w:rsid w:val="003C73D0"/>
    <w:rsid w:val="003C7BC0"/>
    <w:rsid w:val="003D1AF5"/>
    <w:rsid w:val="003D6071"/>
    <w:rsid w:val="003D6F36"/>
    <w:rsid w:val="003E17DF"/>
    <w:rsid w:val="003E3A95"/>
    <w:rsid w:val="00412E65"/>
    <w:rsid w:val="004148B2"/>
    <w:rsid w:val="004221BE"/>
    <w:rsid w:val="00427050"/>
    <w:rsid w:val="00432F05"/>
    <w:rsid w:val="00437F07"/>
    <w:rsid w:val="00456C55"/>
    <w:rsid w:val="00460506"/>
    <w:rsid w:val="0047390C"/>
    <w:rsid w:val="004752CD"/>
    <w:rsid w:val="00480035"/>
    <w:rsid w:val="00482E71"/>
    <w:rsid w:val="00486DC1"/>
    <w:rsid w:val="004B0DA3"/>
    <w:rsid w:val="004B68C8"/>
    <w:rsid w:val="004C2471"/>
    <w:rsid w:val="004C2A00"/>
    <w:rsid w:val="004D1472"/>
    <w:rsid w:val="004D6592"/>
    <w:rsid w:val="004E1998"/>
    <w:rsid w:val="004F2560"/>
    <w:rsid w:val="00514388"/>
    <w:rsid w:val="00514D22"/>
    <w:rsid w:val="00517563"/>
    <w:rsid w:val="005220F2"/>
    <w:rsid w:val="00530876"/>
    <w:rsid w:val="005364FC"/>
    <w:rsid w:val="00537F85"/>
    <w:rsid w:val="005478F2"/>
    <w:rsid w:val="00550F0F"/>
    <w:rsid w:val="00555716"/>
    <w:rsid w:val="005566E4"/>
    <w:rsid w:val="005624F1"/>
    <w:rsid w:val="005626B7"/>
    <w:rsid w:val="005752AE"/>
    <w:rsid w:val="005A0AA4"/>
    <w:rsid w:val="005C0802"/>
    <w:rsid w:val="005C3BBE"/>
    <w:rsid w:val="005C3BF9"/>
    <w:rsid w:val="005D0675"/>
    <w:rsid w:val="005D69F4"/>
    <w:rsid w:val="005E58FD"/>
    <w:rsid w:val="005F3183"/>
    <w:rsid w:val="00601C4D"/>
    <w:rsid w:val="006051C6"/>
    <w:rsid w:val="0061187A"/>
    <w:rsid w:val="00620D76"/>
    <w:rsid w:val="00621B04"/>
    <w:rsid w:val="00621E40"/>
    <w:rsid w:val="006320A0"/>
    <w:rsid w:val="006449D4"/>
    <w:rsid w:val="00654F0E"/>
    <w:rsid w:val="00672A1A"/>
    <w:rsid w:val="00676492"/>
    <w:rsid w:val="006769D8"/>
    <w:rsid w:val="00680524"/>
    <w:rsid w:val="00682B41"/>
    <w:rsid w:val="00682F98"/>
    <w:rsid w:val="00690BD0"/>
    <w:rsid w:val="006933A8"/>
    <w:rsid w:val="006940B2"/>
    <w:rsid w:val="00694998"/>
    <w:rsid w:val="00696F86"/>
    <w:rsid w:val="006A1289"/>
    <w:rsid w:val="006A18EA"/>
    <w:rsid w:val="006C4189"/>
    <w:rsid w:val="006C4632"/>
    <w:rsid w:val="006C5F49"/>
    <w:rsid w:val="006D0441"/>
    <w:rsid w:val="006D2CC5"/>
    <w:rsid w:val="006F08DD"/>
    <w:rsid w:val="0070319E"/>
    <w:rsid w:val="0071410A"/>
    <w:rsid w:val="0073053F"/>
    <w:rsid w:val="007426DD"/>
    <w:rsid w:val="00747A44"/>
    <w:rsid w:val="00747E13"/>
    <w:rsid w:val="00747FEF"/>
    <w:rsid w:val="0076424F"/>
    <w:rsid w:val="00764A43"/>
    <w:rsid w:val="0077650C"/>
    <w:rsid w:val="007A451F"/>
    <w:rsid w:val="007A4F4C"/>
    <w:rsid w:val="007A5906"/>
    <w:rsid w:val="007C49E2"/>
    <w:rsid w:val="007C4D93"/>
    <w:rsid w:val="007C4E4B"/>
    <w:rsid w:val="007D14AF"/>
    <w:rsid w:val="007D71BD"/>
    <w:rsid w:val="007D7F3B"/>
    <w:rsid w:val="007E377C"/>
    <w:rsid w:val="007E6CC2"/>
    <w:rsid w:val="007F2D82"/>
    <w:rsid w:val="007F3F75"/>
    <w:rsid w:val="00807B04"/>
    <w:rsid w:val="008146AA"/>
    <w:rsid w:val="00834045"/>
    <w:rsid w:val="00845969"/>
    <w:rsid w:val="008522FC"/>
    <w:rsid w:val="00861192"/>
    <w:rsid w:val="0086361F"/>
    <w:rsid w:val="00864330"/>
    <w:rsid w:val="0086527E"/>
    <w:rsid w:val="00867024"/>
    <w:rsid w:val="008711C4"/>
    <w:rsid w:val="008755ED"/>
    <w:rsid w:val="008764EB"/>
    <w:rsid w:val="00876C00"/>
    <w:rsid w:val="0088273A"/>
    <w:rsid w:val="00884401"/>
    <w:rsid w:val="0089161C"/>
    <w:rsid w:val="0089556B"/>
    <w:rsid w:val="00897884"/>
    <w:rsid w:val="008A2235"/>
    <w:rsid w:val="008A2623"/>
    <w:rsid w:val="008A3AD7"/>
    <w:rsid w:val="008A75C0"/>
    <w:rsid w:val="008B1E14"/>
    <w:rsid w:val="008C61B5"/>
    <w:rsid w:val="008C7FCE"/>
    <w:rsid w:val="008D154C"/>
    <w:rsid w:val="008D3A95"/>
    <w:rsid w:val="008D7D9D"/>
    <w:rsid w:val="00900CF8"/>
    <w:rsid w:val="00904DD9"/>
    <w:rsid w:val="00911966"/>
    <w:rsid w:val="00916A04"/>
    <w:rsid w:val="00916B46"/>
    <w:rsid w:val="00916C03"/>
    <w:rsid w:val="00920758"/>
    <w:rsid w:val="009218A9"/>
    <w:rsid w:val="009314AC"/>
    <w:rsid w:val="00951DE7"/>
    <w:rsid w:val="00952C49"/>
    <w:rsid w:val="009615F3"/>
    <w:rsid w:val="009643D6"/>
    <w:rsid w:val="00975805"/>
    <w:rsid w:val="009817C7"/>
    <w:rsid w:val="00986941"/>
    <w:rsid w:val="00987D14"/>
    <w:rsid w:val="00996A9D"/>
    <w:rsid w:val="00996E7C"/>
    <w:rsid w:val="009A21F7"/>
    <w:rsid w:val="009B0830"/>
    <w:rsid w:val="009B40AC"/>
    <w:rsid w:val="009B7746"/>
    <w:rsid w:val="009C0368"/>
    <w:rsid w:val="009C56A0"/>
    <w:rsid w:val="009C7E1D"/>
    <w:rsid w:val="009D6032"/>
    <w:rsid w:val="009E3154"/>
    <w:rsid w:val="009E62F5"/>
    <w:rsid w:val="00A0104C"/>
    <w:rsid w:val="00A013EB"/>
    <w:rsid w:val="00A02C1B"/>
    <w:rsid w:val="00A030DF"/>
    <w:rsid w:val="00A04557"/>
    <w:rsid w:val="00A07D28"/>
    <w:rsid w:val="00A1026D"/>
    <w:rsid w:val="00A11B55"/>
    <w:rsid w:val="00A45D29"/>
    <w:rsid w:val="00A553A6"/>
    <w:rsid w:val="00A676C3"/>
    <w:rsid w:val="00A72B7B"/>
    <w:rsid w:val="00A745DD"/>
    <w:rsid w:val="00A81019"/>
    <w:rsid w:val="00A9536A"/>
    <w:rsid w:val="00A95791"/>
    <w:rsid w:val="00AA1F10"/>
    <w:rsid w:val="00AB1FAE"/>
    <w:rsid w:val="00AC31CC"/>
    <w:rsid w:val="00AC5164"/>
    <w:rsid w:val="00AD0485"/>
    <w:rsid w:val="00AE01DD"/>
    <w:rsid w:val="00AE1932"/>
    <w:rsid w:val="00AE2084"/>
    <w:rsid w:val="00AE57B4"/>
    <w:rsid w:val="00B01221"/>
    <w:rsid w:val="00B0234F"/>
    <w:rsid w:val="00B10EC8"/>
    <w:rsid w:val="00B1394B"/>
    <w:rsid w:val="00B13E14"/>
    <w:rsid w:val="00B165E4"/>
    <w:rsid w:val="00B265D9"/>
    <w:rsid w:val="00B325DC"/>
    <w:rsid w:val="00B40E24"/>
    <w:rsid w:val="00B41D2D"/>
    <w:rsid w:val="00B42C9C"/>
    <w:rsid w:val="00B44D70"/>
    <w:rsid w:val="00B51E5A"/>
    <w:rsid w:val="00B5241C"/>
    <w:rsid w:val="00B572E8"/>
    <w:rsid w:val="00B6169E"/>
    <w:rsid w:val="00B6311A"/>
    <w:rsid w:val="00B63276"/>
    <w:rsid w:val="00B6573A"/>
    <w:rsid w:val="00B81897"/>
    <w:rsid w:val="00B81C2F"/>
    <w:rsid w:val="00B848E6"/>
    <w:rsid w:val="00B85122"/>
    <w:rsid w:val="00B852AD"/>
    <w:rsid w:val="00B96716"/>
    <w:rsid w:val="00B96D5D"/>
    <w:rsid w:val="00BA75AB"/>
    <w:rsid w:val="00BB2401"/>
    <w:rsid w:val="00BB363B"/>
    <w:rsid w:val="00BD3A0E"/>
    <w:rsid w:val="00BF0F6A"/>
    <w:rsid w:val="00BF5389"/>
    <w:rsid w:val="00C1182F"/>
    <w:rsid w:val="00C274F3"/>
    <w:rsid w:val="00C577E3"/>
    <w:rsid w:val="00C626DB"/>
    <w:rsid w:val="00C630AB"/>
    <w:rsid w:val="00C85B94"/>
    <w:rsid w:val="00C90349"/>
    <w:rsid w:val="00C95A59"/>
    <w:rsid w:val="00CA589A"/>
    <w:rsid w:val="00CA5F8C"/>
    <w:rsid w:val="00CB1617"/>
    <w:rsid w:val="00CC1A8A"/>
    <w:rsid w:val="00CC4EEE"/>
    <w:rsid w:val="00CD77A4"/>
    <w:rsid w:val="00CE26AE"/>
    <w:rsid w:val="00CE3C11"/>
    <w:rsid w:val="00CF795C"/>
    <w:rsid w:val="00D0163A"/>
    <w:rsid w:val="00D03C56"/>
    <w:rsid w:val="00D067E8"/>
    <w:rsid w:val="00D06DA5"/>
    <w:rsid w:val="00D11CFD"/>
    <w:rsid w:val="00D11DF7"/>
    <w:rsid w:val="00D134FE"/>
    <w:rsid w:val="00D13AC9"/>
    <w:rsid w:val="00D31718"/>
    <w:rsid w:val="00D33016"/>
    <w:rsid w:val="00D34828"/>
    <w:rsid w:val="00D35300"/>
    <w:rsid w:val="00D36233"/>
    <w:rsid w:val="00D457F9"/>
    <w:rsid w:val="00D50491"/>
    <w:rsid w:val="00D620B4"/>
    <w:rsid w:val="00D640E5"/>
    <w:rsid w:val="00D7052E"/>
    <w:rsid w:val="00D711A6"/>
    <w:rsid w:val="00D73E1D"/>
    <w:rsid w:val="00D801AB"/>
    <w:rsid w:val="00D82CEE"/>
    <w:rsid w:val="00D96CC1"/>
    <w:rsid w:val="00DA1D93"/>
    <w:rsid w:val="00DA3CD5"/>
    <w:rsid w:val="00DA54E5"/>
    <w:rsid w:val="00DA68DA"/>
    <w:rsid w:val="00DB5A7B"/>
    <w:rsid w:val="00DD0CE9"/>
    <w:rsid w:val="00DD13D9"/>
    <w:rsid w:val="00DD71DF"/>
    <w:rsid w:val="00DE550C"/>
    <w:rsid w:val="00DF3216"/>
    <w:rsid w:val="00E1247B"/>
    <w:rsid w:val="00E142F3"/>
    <w:rsid w:val="00E20B37"/>
    <w:rsid w:val="00E2126A"/>
    <w:rsid w:val="00E2491C"/>
    <w:rsid w:val="00E25351"/>
    <w:rsid w:val="00E26215"/>
    <w:rsid w:val="00E3130D"/>
    <w:rsid w:val="00E3241A"/>
    <w:rsid w:val="00E338A8"/>
    <w:rsid w:val="00E460AC"/>
    <w:rsid w:val="00E46125"/>
    <w:rsid w:val="00E4797B"/>
    <w:rsid w:val="00E52652"/>
    <w:rsid w:val="00E52B48"/>
    <w:rsid w:val="00E62DD9"/>
    <w:rsid w:val="00E631CC"/>
    <w:rsid w:val="00E65CFA"/>
    <w:rsid w:val="00E661B2"/>
    <w:rsid w:val="00E66732"/>
    <w:rsid w:val="00E67136"/>
    <w:rsid w:val="00E84110"/>
    <w:rsid w:val="00E937A7"/>
    <w:rsid w:val="00E96B70"/>
    <w:rsid w:val="00EA6CAB"/>
    <w:rsid w:val="00EB0CF1"/>
    <w:rsid w:val="00EB180F"/>
    <w:rsid w:val="00EB41B0"/>
    <w:rsid w:val="00EB461E"/>
    <w:rsid w:val="00EB550E"/>
    <w:rsid w:val="00ED36DD"/>
    <w:rsid w:val="00ED5232"/>
    <w:rsid w:val="00EE3237"/>
    <w:rsid w:val="00EE542D"/>
    <w:rsid w:val="00F0232A"/>
    <w:rsid w:val="00F1331C"/>
    <w:rsid w:val="00F14F7B"/>
    <w:rsid w:val="00F17F26"/>
    <w:rsid w:val="00F26FF4"/>
    <w:rsid w:val="00F41E9D"/>
    <w:rsid w:val="00F44E11"/>
    <w:rsid w:val="00F459C9"/>
    <w:rsid w:val="00F4627A"/>
    <w:rsid w:val="00F51617"/>
    <w:rsid w:val="00F529CE"/>
    <w:rsid w:val="00F54446"/>
    <w:rsid w:val="00F65173"/>
    <w:rsid w:val="00FA67F6"/>
    <w:rsid w:val="00FA72EA"/>
    <w:rsid w:val="00FD2428"/>
    <w:rsid w:val="00FD3004"/>
    <w:rsid w:val="00FD44DC"/>
    <w:rsid w:val="00FD4BDD"/>
    <w:rsid w:val="00FD627C"/>
    <w:rsid w:val="00FE4023"/>
    <w:rsid w:val="00FE5100"/>
    <w:rsid w:val="00FE7FAA"/>
    <w:rsid w:val="00FF742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EE737"/>
  <w15:docId w15:val="{88F84572-9A60-447A-8AAA-973E00062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A72EA"/>
    <w:rPr>
      <w:sz w:val="24"/>
      <w:szCs w:val="24"/>
      <w:lang w:val="en-US" w:eastAsia="en-US"/>
    </w:rPr>
  </w:style>
  <w:style w:type="paragraph" w:styleId="Heading1">
    <w:name w:val="heading 1"/>
    <w:basedOn w:val="Normal"/>
    <w:next w:val="Normal"/>
    <w:link w:val="Heading1Char"/>
    <w:qFormat/>
    <w:rsid w:val="00FF7422"/>
    <w:pPr>
      <w:keepNext/>
      <w:spacing w:before="240" w:after="60"/>
      <w:jc w:val="both"/>
      <w:outlineLvl w:val="0"/>
    </w:pPr>
    <w:rPr>
      <w:rFonts w:asciiTheme="majorHAnsi" w:eastAsiaTheme="majorEastAsia" w:hAnsiTheme="majorHAnsi" w:cstheme="majorBidi"/>
      <w:b/>
      <w:bCs/>
      <w:kern w:val="32"/>
      <w:sz w:val="32"/>
      <w:szCs w:val="32"/>
      <w:lang w:val="en-GB" w:eastAsia="en-GB"/>
    </w:rPr>
  </w:style>
  <w:style w:type="paragraph" w:styleId="Heading2">
    <w:name w:val="heading 2"/>
    <w:basedOn w:val="Normal"/>
    <w:next w:val="Normal"/>
    <w:link w:val="Heading2Char"/>
    <w:semiHidden/>
    <w:unhideWhenUsed/>
    <w:qFormat/>
    <w:rsid w:val="00FF7422"/>
    <w:pPr>
      <w:keepNext/>
      <w:spacing w:before="240" w:after="60"/>
      <w:jc w:val="both"/>
      <w:outlineLvl w:val="1"/>
    </w:pPr>
    <w:rPr>
      <w:rFonts w:asciiTheme="majorHAnsi" w:eastAsiaTheme="majorEastAsia" w:hAnsiTheme="majorHAnsi" w:cstheme="majorBidi"/>
      <w:b/>
      <w:bCs/>
      <w:i/>
      <w:iCs/>
      <w:sz w:val="28"/>
      <w:szCs w:val="28"/>
      <w:lang w:val="en-GB" w:eastAsia="en-GB"/>
    </w:rPr>
  </w:style>
  <w:style w:type="paragraph" w:styleId="Heading3">
    <w:name w:val="heading 3"/>
    <w:basedOn w:val="Normal"/>
    <w:next w:val="Normal"/>
    <w:link w:val="Heading3Char"/>
    <w:semiHidden/>
    <w:unhideWhenUsed/>
    <w:qFormat/>
    <w:rsid w:val="00FF7422"/>
    <w:pPr>
      <w:keepNext/>
      <w:spacing w:before="240" w:after="60"/>
      <w:jc w:val="both"/>
      <w:outlineLvl w:val="2"/>
    </w:pPr>
    <w:rPr>
      <w:rFonts w:asciiTheme="majorHAnsi" w:eastAsiaTheme="majorEastAsia" w:hAnsiTheme="majorHAnsi" w:cstheme="majorBidi"/>
      <w:b/>
      <w:bCs/>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7422"/>
    <w:rPr>
      <w:rFonts w:asciiTheme="majorHAnsi" w:eastAsiaTheme="majorEastAsia" w:hAnsiTheme="majorHAnsi" w:cstheme="majorBidi"/>
      <w:b/>
      <w:bCs/>
      <w:kern w:val="32"/>
      <w:sz w:val="32"/>
      <w:szCs w:val="32"/>
      <w:lang w:val="en-GB" w:eastAsia="en-GB"/>
    </w:rPr>
  </w:style>
  <w:style w:type="character" w:customStyle="1" w:styleId="Heading2Char">
    <w:name w:val="Heading 2 Char"/>
    <w:basedOn w:val="DefaultParagraphFont"/>
    <w:link w:val="Heading2"/>
    <w:semiHidden/>
    <w:rsid w:val="00FF7422"/>
    <w:rPr>
      <w:rFonts w:asciiTheme="majorHAnsi" w:eastAsiaTheme="majorEastAsia" w:hAnsiTheme="majorHAnsi" w:cstheme="majorBidi"/>
      <w:b/>
      <w:bCs/>
      <w:i/>
      <w:iCs/>
      <w:sz w:val="28"/>
      <w:szCs w:val="28"/>
      <w:lang w:val="en-GB" w:eastAsia="en-GB"/>
    </w:rPr>
  </w:style>
  <w:style w:type="character" w:customStyle="1" w:styleId="Heading3Char">
    <w:name w:val="Heading 3 Char"/>
    <w:basedOn w:val="DefaultParagraphFont"/>
    <w:link w:val="Heading3"/>
    <w:semiHidden/>
    <w:rsid w:val="00FF7422"/>
    <w:rPr>
      <w:rFonts w:asciiTheme="majorHAnsi" w:eastAsiaTheme="majorEastAsia" w:hAnsiTheme="majorHAnsi" w:cstheme="majorBidi"/>
      <w:b/>
      <w:bCs/>
      <w:sz w:val="26"/>
      <w:szCs w:val="26"/>
      <w:lang w:val="en-GB" w:eastAsia="en-GB"/>
    </w:rPr>
  </w:style>
  <w:style w:type="paragraph" w:styleId="NoSpacing">
    <w:name w:val="No Spacing"/>
    <w:uiPriority w:val="1"/>
    <w:qFormat/>
    <w:rsid w:val="008522FC"/>
    <w:pPr>
      <w:jc w:val="both"/>
    </w:pPr>
    <w:rPr>
      <w:rFonts w:ascii="Arial" w:hAnsi="Arial"/>
      <w:sz w:val="22"/>
      <w:szCs w:val="24"/>
      <w:lang w:val="en-GB" w:eastAsia="en-GB"/>
    </w:rPr>
  </w:style>
  <w:style w:type="paragraph" w:styleId="ListParagraph">
    <w:name w:val="List Paragraph"/>
    <w:uiPriority w:val="34"/>
    <w:qFormat/>
    <w:rsid w:val="008522FC"/>
    <w:pPr>
      <w:ind w:left="720"/>
    </w:pPr>
    <w:rPr>
      <w:rFonts w:ascii="Arial" w:hAnsi="Arial"/>
      <w:sz w:val="22"/>
      <w:szCs w:val="24"/>
      <w:lang w:val="en-GB" w:eastAsia="en-GB"/>
    </w:rPr>
  </w:style>
  <w:style w:type="table" w:styleId="TableGrid">
    <w:name w:val="Table Grid"/>
    <w:basedOn w:val="TableNormal"/>
    <w:uiPriority w:val="59"/>
    <w:rsid w:val="00747FE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747FEF"/>
    <w:rPr>
      <w:rFonts w:ascii="Tahoma" w:hAnsi="Tahoma" w:cs="Tahoma"/>
      <w:sz w:val="16"/>
      <w:szCs w:val="16"/>
    </w:rPr>
  </w:style>
  <w:style w:type="character" w:customStyle="1" w:styleId="BalloonTextChar">
    <w:name w:val="Balloon Text Char"/>
    <w:basedOn w:val="DefaultParagraphFont"/>
    <w:link w:val="BalloonText"/>
    <w:uiPriority w:val="99"/>
    <w:semiHidden/>
    <w:rsid w:val="00747FEF"/>
    <w:rPr>
      <w:rFonts w:ascii="Tahoma" w:hAnsi="Tahoma" w:cs="Tahoma"/>
      <w:sz w:val="16"/>
      <w:szCs w:val="16"/>
      <w:lang w:val="en-US" w:eastAsia="en-US"/>
    </w:rPr>
  </w:style>
  <w:style w:type="table" w:customStyle="1" w:styleId="TableGrid1">
    <w:name w:val="Table Grid1"/>
    <w:basedOn w:val="TableNormal"/>
    <w:next w:val="TableGrid"/>
    <w:rsid w:val="00B139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86941"/>
    <w:rPr>
      <w:sz w:val="16"/>
      <w:szCs w:val="16"/>
    </w:rPr>
  </w:style>
  <w:style w:type="paragraph" w:styleId="CommentText">
    <w:name w:val="annotation text"/>
    <w:basedOn w:val="Normal"/>
    <w:link w:val="CommentTextChar"/>
    <w:uiPriority w:val="99"/>
    <w:semiHidden/>
    <w:unhideWhenUsed/>
    <w:rsid w:val="00986941"/>
    <w:rPr>
      <w:sz w:val="20"/>
      <w:szCs w:val="20"/>
    </w:rPr>
  </w:style>
  <w:style w:type="character" w:customStyle="1" w:styleId="CommentTextChar">
    <w:name w:val="Comment Text Char"/>
    <w:basedOn w:val="DefaultParagraphFont"/>
    <w:link w:val="CommentText"/>
    <w:uiPriority w:val="99"/>
    <w:semiHidden/>
    <w:rsid w:val="00986941"/>
    <w:rPr>
      <w:lang w:val="en-US" w:eastAsia="en-US"/>
    </w:rPr>
  </w:style>
  <w:style w:type="paragraph" w:styleId="CommentSubject">
    <w:name w:val="annotation subject"/>
    <w:basedOn w:val="CommentText"/>
    <w:next w:val="CommentText"/>
    <w:link w:val="CommentSubjectChar"/>
    <w:uiPriority w:val="99"/>
    <w:semiHidden/>
    <w:unhideWhenUsed/>
    <w:rsid w:val="00986941"/>
    <w:rPr>
      <w:b/>
      <w:bCs/>
    </w:rPr>
  </w:style>
  <w:style w:type="character" w:customStyle="1" w:styleId="CommentSubjectChar">
    <w:name w:val="Comment Subject Char"/>
    <w:basedOn w:val="CommentTextChar"/>
    <w:link w:val="CommentSubject"/>
    <w:uiPriority w:val="99"/>
    <w:semiHidden/>
    <w:rsid w:val="00986941"/>
    <w:rPr>
      <w:b/>
      <w:bCs/>
      <w:lang w:val="en-US" w:eastAsia="en-US"/>
    </w:rPr>
  </w:style>
  <w:style w:type="paragraph" w:customStyle="1" w:styleId="Default">
    <w:name w:val="Default"/>
    <w:rsid w:val="00330998"/>
    <w:pPr>
      <w:autoSpaceDE w:val="0"/>
      <w:autoSpaceDN w:val="0"/>
      <w:adjustRightInd w:val="0"/>
    </w:pPr>
    <w:rPr>
      <w:rFonts w:ascii="HelveticaNeueLT Std Med Cn" w:hAnsi="HelveticaNeueLT Std Med Cn" w:cs="HelveticaNeueLT Std Med Cn"/>
      <w:color w:val="000000"/>
      <w:sz w:val="24"/>
      <w:szCs w:val="24"/>
    </w:rPr>
  </w:style>
  <w:style w:type="paragraph" w:customStyle="1" w:styleId="Pa3">
    <w:name w:val="Pa3"/>
    <w:basedOn w:val="Default"/>
    <w:next w:val="Default"/>
    <w:uiPriority w:val="99"/>
    <w:rsid w:val="00601C4D"/>
    <w:pPr>
      <w:spacing w:line="141" w:lineRule="atLeast"/>
    </w:pPr>
    <w:rPr>
      <w:rFonts w:cs="Times New Roman"/>
      <w:color w:val="auto"/>
    </w:rPr>
  </w:style>
  <w:style w:type="character" w:styleId="Hyperlink">
    <w:name w:val="Hyperlink"/>
    <w:uiPriority w:val="99"/>
    <w:unhideWhenUsed/>
    <w:rsid w:val="00601C4D"/>
    <w:rPr>
      <w:color w:val="0563C1"/>
      <w:u w:val="single"/>
    </w:rPr>
  </w:style>
  <w:style w:type="character" w:styleId="UnresolvedMention">
    <w:name w:val="Unresolved Mention"/>
    <w:basedOn w:val="DefaultParagraphFont"/>
    <w:uiPriority w:val="99"/>
    <w:semiHidden/>
    <w:unhideWhenUsed/>
    <w:rsid w:val="008D3A95"/>
    <w:rPr>
      <w:color w:val="605E5C"/>
      <w:shd w:val="clear" w:color="auto" w:fill="E1DFDD"/>
    </w:rPr>
  </w:style>
  <w:style w:type="paragraph" w:styleId="Header">
    <w:name w:val="header"/>
    <w:basedOn w:val="Normal"/>
    <w:link w:val="HeaderChar"/>
    <w:uiPriority w:val="99"/>
    <w:unhideWhenUsed/>
    <w:rsid w:val="00F51617"/>
    <w:pPr>
      <w:tabs>
        <w:tab w:val="center" w:pos="4513"/>
        <w:tab w:val="right" w:pos="9026"/>
      </w:tabs>
    </w:pPr>
  </w:style>
  <w:style w:type="character" w:customStyle="1" w:styleId="HeaderChar">
    <w:name w:val="Header Char"/>
    <w:basedOn w:val="DefaultParagraphFont"/>
    <w:link w:val="Header"/>
    <w:uiPriority w:val="99"/>
    <w:rsid w:val="00F51617"/>
    <w:rPr>
      <w:sz w:val="24"/>
      <w:szCs w:val="24"/>
      <w:lang w:val="en-US" w:eastAsia="en-US"/>
    </w:rPr>
  </w:style>
  <w:style w:type="paragraph" w:styleId="Footer">
    <w:name w:val="footer"/>
    <w:basedOn w:val="Normal"/>
    <w:link w:val="FooterChar"/>
    <w:uiPriority w:val="99"/>
    <w:unhideWhenUsed/>
    <w:rsid w:val="00F51617"/>
    <w:pPr>
      <w:tabs>
        <w:tab w:val="center" w:pos="4513"/>
        <w:tab w:val="right" w:pos="9026"/>
      </w:tabs>
    </w:pPr>
  </w:style>
  <w:style w:type="character" w:customStyle="1" w:styleId="FooterChar">
    <w:name w:val="Footer Char"/>
    <w:basedOn w:val="DefaultParagraphFont"/>
    <w:link w:val="Footer"/>
    <w:uiPriority w:val="99"/>
    <w:rsid w:val="00F51617"/>
    <w:rPr>
      <w:sz w:val="24"/>
      <w:szCs w:val="24"/>
      <w:lang w:val="en-US" w:eastAsia="en-US"/>
    </w:rPr>
  </w:style>
  <w:style w:type="paragraph" w:customStyle="1" w:styleId="QuickA">
    <w:name w:val="Quick A."/>
    <w:basedOn w:val="Normal"/>
    <w:rsid w:val="00C90349"/>
    <w:pPr>
      <w:widowControl w:val="0"/>
      <w:numPr>
        <w:numId w:val="1"/>
      </w:numPr>
      <w:autoSpaceDE w:val="0"/>
      <w:autoSpaceDN w:val="0"/>
      <w:adjustRightInd w:val="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jabulo.miya@kznworks.gov.za" TargetMode="External"/><Relationship Id="rId5" Type="http://schemas.openxmlformats.org/officeDocument/2006/relationships/webSettings" Target="webSettings.xml"/><Relationship Id="rId10" Type="http://schemas.openxmlformats.org/officeDocument/2006/relationships/hyperlink" Target="mailto:khosi.ngcobo@kznworks.gov.za/" TargetMode="External"/><Relationship Id="rId4" Type="http://schemas.openxmlformats.org/officeDocument/2006/relationships/settings" Target="settings.xml"/><Relationship Id="rId9" Type="http://schemas.openxmlformats.org/officeDocument/2006/relationships/hyperlink" Target="mailto:lindani.ngcobo@kznworks.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3B45BE-C135-4631-B68F-FD08C57FB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647</Words>
  <Characters>3689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amelia.els</dc:creator>
  <cp:lastModifiedBy>Matu Khumalo</cp:lastModifiedBy>
  <cp:revision>2</cp:revision>
  <cp:lastPrinted>2022-10-24T09:46:00Z</cp:lastPrinted>
  <dcterms:created xsi:type="dcterms:W3CDTF">2022-10-28T06:54:00Z</dcterms:created>
  <dcterms:modified xsi:type="dcterms:W3CDTF">2022-10-28T06:54:00Z</dcterms:modified>
</cp:coreProperties>
</file>