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73A1" w14:textId="5DC44DF4" w:rsidR="00275947" w:rsidRDefault="00E736D5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ZA"/>
        </w:rPr>
        <w:drawing>
          <wp:inline distT="0" distB="0" distL="0" distR="0" wp14:anchorId="4EEF6BAF" wp14:editId="453F6E3E">
            <wp:extent cx="2609850" cy="1845505"/>
            <wp:effectExtent l="0" t="0" r="0" b="0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petition-Tribunal_Logo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434" cy="186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1B50B" w14:textId="77777777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187B1A66" w14:textId="1F470BA8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37FE101F" w14:textId="77777777" w:rsidR="00052061" w:rsidRPr="0059421E" w:rsidRDefault="00052061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45B085C2" w14:textId="003137CE" w:rsidR="00275947" w:rsidRDefault="00CC4DD4" w:rsidP="00275947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C4DD4">
        <w:rPr>
          <w:rFonts w:cs="Arial"/>
          <w:b/>
          <w:sz w:val="24"/>
          <w:szCs w:val="24"/>
        </w:rPr>
        <w:t>Annexure C</w:t>
      </w:r>
    </w:p>
    <w:p w14:paraId="4688B43C" w14:textId="77777777" w:rsidR="00CC4DD4" w:rsidRPr="00CC4DD4" w:rsidRDefault="00CC4DD4" w:rsidP="0027594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14:paraId="200840FD" w14:textId="5CB7C780" w:rsidR="00275947" w:rsidRDefault="00CC4DD4" w:rsidP="00275947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C4DD4">
        <w:rPr>
          <w:rFonts w:cs="Arial"/>
          <w:b/>
          <w:sz w:val="24"/>
          <w:szCs w:val="24"/>
        </w:rPr>
        <w:t>Technical Evaluation Scorecard</w:t>
      </w:r>
    </w:p>
    <w:p w14:paraId="488B6128" w14:textId="77777777" w:rsidR="00CC4DD4" w:rsidRPr="00CC4DD4" w:rsidRDefault="00CC4DD4" w:rsidP="0027594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14:paraId="0A16ECB9" w14:textId="2AC69324" w:rsidR="001C382B" w:rsidRPr="00CC4DD4" w:rsidRDefault="00CC4DD4" w:rsidP="001C382B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C4DD4">
        <w:rPr>
          <w:rFonts w:cs="Arial"/>
          <w:b/>
          <w:sz w:val="24"/>
          <w:szCs w:val="24"/>
        </w:rPr>
        <w:t>CTT/2023-2024/003/Data &amp; Information Backup Services</w:t>
      </w:r>
    </w:p>
    <w:p w14:paraId="5D9C1044" w14:textId="10BF2938" w:rsidR="00275947" w:rsidRDefault="00275947" w:rsidP="00E415CC">
      <w:pPr>
        <w:spacing w:line="360" w:lineRule="auto"/>
        <w:jc w:val="center"/>
        <w:rPr>
          <w:rFonts w:ascii="Arial Bold" w:hAnsi="Arial Bold" w:cs="Arial"/>
          <w:b/>
          <w:caps/>
          <w:sz w:val="22"/>
          <w:szCs w:val="22"/>
        </w:rPr>
      </w:pPr>
      <w:r w:rsidRPr="00302393">
        <w:rPr>
          <w:rFonts w:cs="Arial"/>
          <w:b/>
          <w:noProof/>
          <w:sz w:val="22"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BCBFF" wp14:editId="51B30701">
                <wp:simplePos x="0" y="0"/>
                <wp:positionH relativeFrom="margin">
                  <wp:posOffset>0</wp:posOffset>
                </wp:positionH>
                <wp:positionV relativeFrom="paragraph">
                  <wp:posOffset>71791</wp:posOffset>
                </wp:positionV>
                <wp:extent cx="8832850" cy="86264"/>
                <wp:effectExtent l="0" t="0" r="0" b="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32850" cy="86264"/>
                        </a:xfrm>
                        <a:prstGeom prst="line">
                          <a:avLst/>
                        </a:prstGeom>
                        <a:noFill/>
                        <a:ln w="4445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69C76" id="Line 1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65pt" to="69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" stroked="f" strokeweight="3.5pt">
                <w10:wrap anchorx="margin"/>
              </v:line>
            </w:pict>
          </mc:Fallback>
        </mc:AlternateContent>
      </w:r>
    </w:p>
    <w:p w14:paraId="4728EDA6" w14:textId="3DB0965E" w:rsidR="00275947" w:rsidRPr="00CC4DD4" w:rsidRDefault="00E415CC" w:rsidP="00E415CC">
      <w:pPr>
        <w:rPr>
          <w:b/>
          <w:bCs/>
          <w:sz w:val="24"/>
          <w:szCs w:val="24"/>
        </w:rPr>
      </w:pPr>
      <w:r w:rsidRPr="00CC4DD4">
        <w:rPr>
          <w:b/>
          <w:bCs/>
          <w:sz w:val="24"/>
          <w:szCs w:val="24"/>
        </w:rPr>
        <w:t>Proposer Name:</w:t>
      </w:r>
    </w:p>
    <w:p w14:paraId="3A855C61" w14:textId="77777777" w:rsidR="00E415CC" w:rsidRPr="00CC4DD4" w:rsidRDefault="00E415CC" w:rsidP="00E415CC">
      <w:pPr>
        <w:rPr>
          <w:b/>
          <w:bCs/>
          <w:sz w:val="24"/>
          <w:szCs w:val="24"/>
        </w:rPr>
      </w:pPr>
    </w:p>
    <w:p w14:paraId="76FE3188" w14:textId="77777777" w:rsidR="00E415CC" w:rsidRPr="00CC4DD4" w:rsidRDefault="00E415CC" w:rsidP="00E415CC">
      <w:pPr>
        <w:rPr>
          <w:b/>
          <w:bCs/>
          <w:sz w:val="24"/>
          <w:szCs w:val="24"/>
        </w:rPr>
      </w:pPr>
    </w:p>
    <w:p w14:paraId="12F05030" w14:textId="61A12BA7" w:rsidR="00E415CC" w:rsidRPr="00A41632" w:rsidRDefault="00E415CC" w:rsidP="00E415CC">
      <w:pPr>
        <w:rPr>
          <w:b/>
          <w:bCs/>
          <w:sz w:val="28"/>
          <w:szCs w:val="28"/>
        </w:rPr>
      </w:pPr>
      <w:r w:rsidRPr="00CC4DD4">
        <w:rPr>
          <w:b/>
          <w:bCs/>
          <w:sz w:val="24"/>
          <w:szCs w:val="24"/>
        </w:rPr>
        <w:t>Date</w:t>
      </w:r>
      <w:r w:rsidRPr="00A41632">
        <w:rPr>
          <w:b/>
          <w:bCs/>
          <w:sz w:val="28"/>
          <w:szCs w:val="28"/>
        </w:rPr>
        <w:t>:</w:t>
      </w:r>
    </w:p>
    <w:p w14:paraId="06965A1E" w14:textId="4A362A7B" w:rsidR="009B5D75" w:rsidRPr="00A41632" w:rsidRDefault="00275947" w:rsidP="00A41632">
      <w:pPr>
        <w:spacing w:after="200" w:line="276" w:lineRule="auto"/>
        <w:jc w:val="left"/>
        <w:rPr>
          <w:rFonts w:ascii="Arial Bold" w:hAnsi="Arial Bold" w:cs="Arial"/>
          <w:b/>
          <w:bCs/>
          <w:caps/>
          <w:sz w:val="24"/>
          <w:szCs w:val="24"/>
          <w:lang w:val="en-GB"/>
        </w:rPr>
      </w:pPr>
      <w:r w:rsidRPr="00E415CC">
        <w:rPr>
          <w:rFonts w:ascii="Arial Bold" w:hAnsi="Arial Bold" w:cs="Arial"/>
          <w:b/>
          <w:bCs/>
          <w:caps/>
          <w:sz w:val="24"/>
          <w:szCs w:val="24"/>
        </w:rPr>
        <w:br w:type="page"/>
      </w:r>
    </w:p>
    <w:p w14:paraId="5C05AACB" w14:textId="3B2C77BA" w:rsidR="009B5D75" w:rsidRPr="0059421E" w:rsidRDefault="009B5D75" w:rsidP="00A41632">
      <w:pPr>
        <w:contextualSpacing/>
        <w:jc w:val="left"/>
        <w:rPr>
          <w:rFonts w:eastAsiaTheme="minorHAnsi" w:cs="Arial"/>
          <w:b/>
          <w:sz w:val="22"/>
          <w:szCs w:val="22"/>
          <w:u w:val="single"/>
        </w:rPr>
      </w:pPr>
      <w:r w:rsidRPr="0059421E">
        <w:rPr>
          <w:rFonts w:eastAsiaTheme="minorHAnsi" w:cs="Arial"/>
          <w:sz w:val="22"/>
          <w:szCs w:val="22"/>
        </w:rPr>
        <w:lastRenderedPageBreak/>
        <w:t xml:space="preserve">The </w:t>
      </w:r>
      <w:r w:rsidR="003521C2">
        <w:rPr>
          <w:rFonts w:eastAsiaTheme="minorHAnsi" w:cs="Arial"/>
          <w:sz w:val="22"/>
          <w:szCs w:val="22"/>
        </w:rPr>
        <w:t xml:space="preserve">proposals submitted </w:t>
      </w:r>
      <w:r w:rsidRPr="0059421E">
        <w:rPr>
          <w:rFonts w:eastAsiaTheme="minorHAnsi" w:cs="Arial"/>
          <w:sz w:val="22"/>
          <w:szCs w:val="22"/>
        </w:rPr>
        <w:t>will be evaluated according to the technical evaluation criteria in the scorecard below</w:t>
      </w:r>
    </w:p>
    <w:p w14:paraId="2B98237E" w14:textId="77777777" w:rsidR="009B5D75" w:rsidRPr="0059421E" w:rsidRDefault="009B5D75" w:rsidP="001E75C2">
      <w:pPr>
        <w:contextualSpacing/>
        <w:rPr>
          <w:rFonts w:eastAsiaTheme="minorHAnsi" w:cs="Arial"/>
          <w:sz w:val="24"/>
          <w:szCs w:val="24"/>
        </w:rPr>
      </w:pPr>
    </w:p>
    <w:p w14:paraId="168580BA" w14:textId="02F27C53" w:rsidR="00B46041" w:rsidRPr="0059421E" w:rsidRDefault="00B46041" w:rsidP="00A41632">
      <w:pPr>
        <w:contextualSpacing/>
        <w:jc w:val="left"/>
        <w:rPr>
          <w:rFonts w:cs="Arial"/>
          <w:b/>
          <w:caps/>
          <w:sz w:val="24"/>
          <w:szCs w:val="24"/>
          <w:u w:val="single"/>
        </w:rPr>
      </w:pPr>
      <w:r w:rsidRPr="0059421E">
        <w:rPr>
          <w:rFonts w:cs="Arial"/>
          <w:b/>
          <w:caps/>
          <w:sz w:val="24"/>
          <w:szCs w:val="24"/>
          <w:u w:val="single"/>
        </w:rPr>
        <w:t>RATING SCALE TO BE APPLIED</w:t>
      </w:r>
    </w:p>
    <w:p w14:paraId="1AA80DCE" w14:textId="77777777" w:rsidR="00B46041" w:rsidRPr="0059421E" w:rsidRDefault="00B46041" w:rsidP="007C2296">
      <w:pPr>
        <w:rPr>
          <w:rFonts w:eastAsiaTheme="minorHAnsi" w:cs="Arial"/>
          <w:b/>
          <w:sz w:val="22"/>
          <w:szCs w:val="22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9"/>
        <w:gridCol w:w="11387"/>
        <w:gridCol w:w="1562"/>
      </w:tblGrid>
      <w:tr w:rsidR="00A905C0" w:rsidRPr="0059421E" w14:paraId="7B281CF2" w14:textId="77777777" w:rsidTr="00A41632">
        <w:trPr>
          <w:trHeight w:val="482"/>
        </w:trPr>
        <w:tc>
          <w:tcPr>
            <w:tcW w:w="358" w:type="pct"/>
          </w:tcPr>
          <w:p w14:paraId="6EB4D0BF" w14:textId="2DA9AE5D" w:rsidR="00A905C0" w:rsidRPr="0059421E" w:rsidRDefault="00A905C0" w:rsidP="001E75C2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E551A">
              <w:rPr>
                <w:rStyle w:val="Strong"/>
                <w:sz w:val="22"/>
                <w:szCs w:val="22"/>
              </w:rPr>
              <w:t>SCORE</w:t>
            </w:r>
          </w:p>
        </w:tc>
        <w:tc>
          <w:tcPr>
            <w:tcW w:w="4082" w:type="pct"/>
          </w:tcPr>
          <w:p w14:paraId="29B9234D" w14:textId="6192FF2C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E551A">
              <w:rPr>
                <w:rStyle w:val="Strong"/>
                <w:sz w:val="22"/>
                <w:szCs w:val="22"/>
              </w:rPr>
              <w:t>DESCRIPTION</w:t>
            </w:r>
          </w:p>
        </w:tc>
        <w:tc>
          <w:tcPr>
            <w:tcW w:w="560" w:type="pct"/>
          </w:tcPr>
          <w:p w14:paraId="3E8C1AD0" w14:textId="5F542F92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Rating</w:t>
            </w:r>
          </w:p>
        </w:tc>
      </w:tr>
      <w:tr w:rsidR="00A905C0" w:rsidRPr="0059421E" w14:paraId="3BFA9759" w14:textId="77777777" w:rsidTr="00A41632">
        <w:trPr>
          <w:trHeight w:val="482"/>
        </w:trPr>
        <w:tc>
          <w:tcPr>
            <w:tcW w:w="358" w:type="pct"/>
          </w:tcPr>
          <w:p w14:paraId="72D12A2F" w14:textId="3BB1E628" w:rsidR="00A905C0" w:rsidRPr="0059421E" w:rsidRDefault="00A905C0" w:rsidP="001E75C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E551A">
              <w:rPr>
                <w:rStyle w:val="Strong"/>
                <w:sz w:val="22"/>
                <w:szCs w:val="22"/>
              </w:rPr>
              <w:t>0</w:t>
            </w:r>
          </w:p>
        </w:tc>
        <w:tc>
          <w:tcPr>
            <w:tcW w:w="4082" w:type="pct"/>
          </w:tcPr>
          <w:p w14:paraId="2514626F" w14:textId="77777777" w:rsidR="00A905C0" w:rsidRDefault="00A905C0" w:rsidP="001E75C2">
            <w:pPr>
              <w:contextualSpacing/>
              <w:jc w:val="left"/>
            </w:pPr>
            <w:r>
              <w:t>Nil or inadequate response</w:t>
            </w:r>
          </w:p>
          <w:p w14:paraId="5D4C41A9" w14:textId="0B85242A" w:rsidR="00A905C0" w:rsidRPr="0059421E" w:rsidRDefault="00A905C0" w:rsidP="001E75C2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t xml:space="preserve">The evaluator is of the view that the response demonstrates that the respondent does not understand the requirements and/or will not be able to meet </w:t>
            </w:r>
            <w:r w:rsidR="00F928EA">
              <w:t>the requirements</w:t>
            </w:r>
          </w:p>
        </w:tc>
        <w:tc>
          <w:tcPr>
            <w:tcW w:w="560" w:type="pct"/>
          </w:tcPr>
          <w:p w14:paraId="517FE282" w14:textId="52868AB1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Unacceptable</w:t>
            </w:r>
          </w:p>
        </w:tc>
      </w:tr>
      <w:tr w:rsidR="00A905C0" w:rsidRPr="0059421E" w14:paraId="5D3E2DD5" w14:textId="77777777" w:rsidTr="00A41632">
        <w:trPr>
          <w:trHeight w:val="482"/>
        </w:trPr>
        <w:tc>
          <w:tcPr>
            <w:tcW w:w="358" w:type="pct"/>
          </w:tcPr>
          <w:p w14:paraId="4B5AA68F" w14:textId="1A10FA11" w:rsidR="00A905C0" w:rsidRPr="0059421E" w:rsidRDefault="00A905C0" w:rsidP="001E75C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1</w:t>
            </w:r>
          </w:p>
        </w:tc>
        <w:tc>
          <w:tcPr>
            <w:tcW w:w="4082" w:type="pct"/>
          </w:tcPr>
          <w:p w14:paraId="18562B6E" w14:textId="77777777" w:rsidR="00A905C0" w:rsidRDefault="00A905C0" w:rsidP="001E75C2">
            <w:pPr>
              <w:contextualSpacing/>
              <w:jc w:val="left"/>
            </w:pPr>
            <w:r>
              <w:t xml:space="preserve">Response is partially relevant but general </w:t>
            </w:r>
            <w:r w:rsidRPr="008F2998">
              <w:rPr>
                <w:b/>
              </w:rPr>
              <w:t>very</w:t>
            </w:r>
            <w:r>
              <w:t xml:space="preserve"> poor</w:t>
            </w:r>
          </w:p>
          <w:p w14:paraId="658377FE" w14:textId="7D0BDECF" w:rsidR="00A905C0" w:rsidRDefault="00A905C0" w:rsidP="001E75C2">
            <w:pPr>
              <w:contextualSpacing/>
              <w:jc w:val="left"/>
            </w:pPr>
            <w:r>
              <w:t>The response addresses some elements of the requirement but contains insufficient/limited detail or explanation to demonstrate how the requirement will be fulfilled</w:t>
            </w:r>
          </w:p>
          <w:p w14:paraId="6FB49077" w14:textId="74315B5D" w:rsidR="00A905C0" w:rsidRPr="0059421E" w:rsidRDefault="00A905C0" w:rsidP="001E75C2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t xml:space="preserve">The evaluator is </w:t>
            </w:r>
            <w:r w:rsidRPr="008F2998">
              <w:rPr>
                <w:b/>
              </w:rPr>
              <w:t>not confident</w:t>
            </w:r>
            <w:r>
              <w:t xml:space="preserve"> that the respondent understands the requirements and/or will be able to meet </w:t>
            </w:r>
            <w:r w:rsidR="00F928EA">
              <w:t>the requirements</w:t>
            </w:r>
          </w:p>
        </w:tc>
        <w:tc>
          <w:tcPr>
            <w:tcW w:w="560" w:type="pct"/>
          </w:tcPr>
          <w:p w14:paraId="7D17213C" w14:textId="17655AF3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Very Poor</w:t>
            </w:r>
          </w:p>
        </w:tc>
      </w:tr>
      <w:tr w:rsidR="00A905C0" w:rsidRPr="0059421E" w14:paraId="6BA9B403" w14:textId="77777777" w:rsidTr="00A41632">
        <w:trPr>
          <w:trHeight w:val="482"/>
        </w:trPr>
        <w:tc>
          <w:tcPr>
            <w:tcW w:w="358" w:type="pct"/>
          </w:tcPr>
          <w:p w14:paraId="1D109A19" w14:textId="3CCCD8DA" w:rsidR="00A905C0" w:rsidRPr="0059421E" w:rsidRDefault="00A905C0" w:rsidP="001E75C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2</w:t>
            </w:r>
          </w:p>
        </w:tc>
        <w:tc>
          <w:tcPr>
            <w:tcW w:w="4082" w:type="pct"/>
          </w:tcPr>
          <w:p w14:paraId="19A7FE63" w14:textId="77777777" w:rsidR="00A905C0" w:rsidRDefault="00A905C0" w:rsidP="001E75C2">
            <w:pPr>
              <w:autoSpaceDE w:val="0"/>
              <w:autoSpaceDN w:val="0"/>
              <w:adjustRightInd w:val="0"/>
              <w:contextualSpacing/>
              <w:jc w:val="left"/>
            </w:pPr>
            <w:r w:rsidRPr="00452180">
              <w:t xml:space="preserve">Response is partially relevant but generally poor.  </w:t>
            </w:r>
          </w:p>
          <w:p w14:paraId="38344FF9" w14:textId="77777777" w:rsidR="00A905C0" w:rsidRDefault="00A905C0" w:rsidP="001E75C2">
            <w:pPr>
              <w:autoSpaceDE w:val="0"/>
              <w:autoSpaceDN w:val="0"/>
              <w:adjustRightInd w:val="0"/>
              <w:contextualSpacing/>
              <w:jc w:val="left"/>
              <w:rPr>
                <w:sz w:val="22"/>
                <w:szCs w:val="22"/>
              </w:rPr>
            </w:pPr>
            <w:r w:rsidRPr="00452180">
              <w:t>The response addresses some elements of the requirement but contains insufficient</w:t>
            </w:r>
            <w:r>
              <w:t xml:space="preserve">/limited detail or explanation </w:t>
            </w:r>
            <w:r w:rsidRPr="00452180">
              <w:t xml:space="preserve">to </w:t>
            </w:r>
            <w:r>
              <w:t>demonstrate how t</w:t>
            </w:r>
            <w:r w:rsidRPr="00452180">
              <w:t>he requirement will be fulfilled</w:t>
            </w:r>
            <w:r>
              <w:rPr>
                <w:sz w:val="22"/>
                <w:szCs w:val="22"/>
              </w:rPr>
              <w:t>.</w:t>
            </w:r>
          </w:p>
          <w:p w14:paraId="20F46D40" w14:textId="26125813" w:rsidR="00A905C0" w:rsidRPr="0059421E" w:rsidRDefault="00A905C0" w:rsidP="001E75C2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t xml:space="preserve">The evaluator has </w:t>
            </w:r>
            <w:r w:rsidRPr="008F2998">
              <w:rPr>
                <w:b/>
              </w:rPr>
              <w:t>some reservations</w:t>
            </w:r>
            <w:r>
              <w:t xml:space="preserve"> as to whether the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5C10049E" w14:textId="5091F51C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Poor</w:t>
            </w:r>
          </w:p>
        </w:tc>
      </w:tr>
      <w:tr w:rsidR="00A905C0" w:rsidRPr="0059421E" w14:paraId="37E0C77C" w14:textId="77777777" w:rsidTr="00A41632">
        <w:trPr>
          <w:trHeight w:val="482"/>
        </w:trPr>
        <w:tc>
          <w:tcPr>
            <w:tcW w:w="358" w:type="pct"/>
          </w:tcPr>
          <w:p w14:paraId="7DF441E9" w14:textId="0A7522AB" w:rsidR="00A905C0" w:rsidRPr="0059421E" w:rsidRDefault="00A905C0" w:rsidP="001E75C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3</w:t>
            </w:r>
          </w:p>
        </w:tc>
        <w:tc>
          <w:tcPr>
            <w:tcW w:w="4082" w:type="pct"/>
          </w:tcPr>
          <w:p w14:paraId="318C0FF3" w14:textId="77777777" w:rsidR="00A905C0" w:rsidRDefault="00A905C0" w:rsidP="001E75C2">
            <w:pPr>
              <w:autoSpaceDE w:val="0"/>
              <w:autoSpaceDN w:val="0"/>
              <w:adjustRightInd w:val="0"/>
              <w:contextualSpacing/>
              <w:jc w:val="left"/>
            </w:pPr>
            <w:r w:rsidRPr="00452180">
              <w:t xml:space="preserve">Response is relevant and acceptable. </w:t>
            </w:r>
          </w:p>
          <w:p w14:paraId="4AD1EECE" w14:textId="77777777" w:rsidR="00A905C0" w:rsidRDefault="00A905C0" w:rsidP="001E75C2">
            <w:pPr>
              <w:autoSpaceDE w:val="0"/>
              <w:autoSpaceDN w:val="0"/>
              <w:adjustRightInd w:val="0"/>
              <w:contextualSpacing/>
              <w:jc w:val="left"/>
            </w:pPr>
            <w:r w:rsidRPr="00452180">
              <w:t>The response addresses a broad understanding of the requirement but may lack details on how the requirement will be fulfilled in certain areas.</w:t>
            </w:r>
          </w:p>
          <w:p w14:paraId="1E918740" w14:textId="3F45D7C5" w:rsidR="00A905C0" w:rsidRPr="0059421E" w:rsidRDefault="00A905C0" w:rsidP="001E75C2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8F2998">
              <w:t xml:space="preserve">The evaluator is </w:t>
            </w:r>
            <w:r w:rsidRPr="008F2998">
              <w:rPr>
                <w:b/>
              </w:rPr>
              <w:t>reasonably confident</w:t>
            </w:r>
            <w:r w:rsidRPr="008F2998">
              <w:t xml:space="preserve"> that the</w:t>
            </w:r>
            <w:r>
              <w:t xml:space="preserve">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4FFE629D" w14:textId="381185A2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Acceptable</w:t>
            </w:r>
          </w:p>
        </w:tc>
      </w:tr>
      <w:tr w:rsidR="00A905C0" w:rsidRPr="0059421E" w14:paraId="4DE2A79B" w14:textId="77777777" w:rsidTr="00A41632">
        <w:trPr>
          <w:trHeight w:val="482"/>
        </w:trPr>
        <w:tc>
          <w:tcPr>
            <w:tcW w:w="358" w:type="pct"/>
          </w:tcPr>
          <w:p w14:paraId="18E5531C" w14:textId="13405F43" w:rsidR="00A905C0" w:rsidRPr="0059421E" w:rsidRDefault="00A905C0" w:rsidP="001E75C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4</w:t>
            </w:r>
          </w:p>
        </w:tc>
        <w:tc>
          <w:tcPr>
            <w:tcW w:w="4082" w:type="pct"/>
          </w:tcPr>
          <w:p w14:paraId="091837BF" w14:textId="77777777" w:rsidR="00A905C0" w:rsidRDefault="00A905C0" w:rsidP="001E75C2">
            <w:pPr>
              <w:autoSpaceDE w:val="0"/>
              <w:autoSpaceDN w:val="0"/>
              <w:adjustRightInd w:val="0"/>
              <w:contextualSpacing/>
              <w:jc w:val="left"/>
            </w:pPr>
            <w:r w:rsidRPr="00AB3EE5">
              <w:t>Response is relevant and good.</w:t>
            </w:r>
          </w:p>
          <w:p w14:paraId="0DA5997C" w14:textId="77777777" w:rsidR="00A905C0" w:rsidRDefault="00A905C0" w:rsidP="001E75C2">
            <w:pPr>
              <w:autoSpaceDE w:val="0"/>
              <w:autoSpaceDN w:val="0"/>
              <w:adjustRightInd w:val="0"/>
              <w:contextualSpacing/>
              <w:jc w:val="left"/>
              <w:rPr>
                <w:sz w:val="22"/>
                <w:szCs w:val="22"/>
              </w:rPr>
            </w:pPr>
            <w:r w:rsidRPr="00AB3EE5">
              <w:t>The response is sufficiently detailed to demonstrate a good understanding and provides details on how the requirements will be fulfilled</w:t>
            </w:r>
            <w:r w:rsidRPr="00AB3EE5">
              <w:rPr>
                <w:sz w:val="22"/>
                <w:szCs w:val="22"/>
              </w:rPr>
              <w:t>.</w:t>
            </w:r>
          </w:p>
          <w:p w14:paraId="30B21B2F" w14:textId="609480DB" w:rsidR="00A905C0" w:rsidRPr="0059421E" w:rsidRDefault="00A905C0" w:rsidP="001E75C2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8F2998">
              <w:t>The evaluator is</w:t>
            </w:r>
            <w:r>
              <w:t xml:space="preserve"> </w:t>
            </w:r>
            <w:r w:rsidRPr="008F2998">
              <w:rPr>
                <w:b/>
              </w:rPr>
              <w:t>confident</w:t>
            </w:r>
            <w:r w:rsidRPr="008F2998">
              <w:t xml:space="preserve"> that the</w:t>
            </w:r>
            <w:r>
              <w:t xml:space="preserve">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3BC9B4E3" w14:textId="57C2BCBE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Good</w:t>
            </w:r>
          </w:p>
        </w:tc>
      </w:tr>
      <w:tr w:rsidR="00A905C0" w:rsidRPr="0059421E" w14:paraId="283525BE" w14:textId="77777777" w:rsidTr="00A41632">
        <w:trPr>
          <w:trHeight w:val="482"/>
        </w:trPr>
        <w:tc>
          <w:tcPr>
            <w:tcW w:w="358" w:type="pct"/>
          </w:tcPr>
          <w:p w14:paraId="182FF22F" w14:textId="64CFAA2D" w:rsidR="00A905C0" w:rsidRPr="0059421E" w:rsidRDefault="00A905C0" w:rsidP="001E75C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5</w:t>
            </w:r>
          </w:p>
        </w:tc>
        <w:tc>
          <w:tcPr>
            <w:tcW w:w="4082" w:type="pct"/>
          </w:tcPr>
          <w:p w14:paraId="50685291" w14:textId="77777777" w:rsidR="00A905C0" w:rsidRDefault="00A905C0" w:rsidP="001E75C2">
            <w:pPr>
              <w:autoSpaceDE w:val="0"/>
              <w:autoSpaceDN w:val="0"/>
              <w:adjustRightInd w:val="0"/>
              <w:contextualSpacing/>
              <w:jc w:val="left"/>
            </w:pPr>
            <w:r w:rsidRPr="00AB3EE5">
              <w:t xml:space="preserve">Response is completely relevant and excellent overall. </w:t>
            </w:r>
          </w:p>
          <w:p w14:paraId="6F0D7939" w14:textId="77777777" w:rsidR="00A905C0" w:rsidRDefault="00A905C0" w:rsidP="001E75C2">
            <w:pPr>
              <w:autoSpaceDE w:val="0"/>
              <w:autoSpaceDN w:val="0"/>
              <w:adjustRightInd w:val="0"/>
              <w:contextualSpacing/>
              <w:jc w:val="left"/>
            </w:pPr>
            <w:r w:rsidRPr="00AB3EE5">
              <w:t>The response is comprehensive, unambiguous and demonstrates a thorough understanding of the requirement and provides details of how the requirement will be met in full.</w:t>
            </w:r>
          </w:p>
          <w:p w14:paraId="026AA1CF" w14:textId="10E072ED" w:rsidR="00A905C0" w:rsidRPr="0059421E" w:rsidRDefault="00A905C0" w:rsidP="001E75C2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8F2998">
              <w:t>The evaluator is</w:t>
            </w:r>
            <w:r>
              <w:t xml:space="preserve"> </w:t>
            </w:r>
            <w:r w:rsidRPr="008F2998">
              <w:rPr>
                <w:b/>
              </w:rPr>
              <w:t>completely confident</w:t>
            </w:r>
            <w:r w:rsidRPr="008F2998">
              <w:t xml:space="preserve"> that the</w:t>
            </w:r>
            <w:r>
              <w:t xml:space="preserve">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4FCE4688" w14:textId="288CE6E3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</w:tc>
      </w:tr>
    </w:tbl>
    <w:p w14:paraId="5CE36DDC" w14:textId="77777777" w:rsidR="00A41632" w:rsidRDefault="00A41632" w:rsidP="00A41632">
      <w:pPr>
        <w:pStyle w:val="ListParagraph"/>
        <w:spacing w:after="0"/>
        <w:ind w:left="0"/>
        <w:contextualSpacing/>
        <w:jc w:val="left"/>
        <w:rPr>
          <w:rFonts w:cs="Arial"/>
          <w:b/>
          <w:caps/>
          <w:sz w:val="24"/>
          <w:u w:val="single"/>
        </w:rPr>
      </w:pPr>
    </w:p>
    <w:p w14:paraId="31AB88DF" w14:textId="77777777" w:rsidR="00A41632" w:rsidRDefault="00A41632" w:rsidP="00A41632">
      <w:pPr>
        <w:pStyle w:val="ListParagraph"/>
        <w:spacing w:after="0"/>
        <w:ind w:left="0"/>
        <w:contextualSpacing/>
        <w:jc w:val="left"/>
        <w:rPr>
          <w:rFonts w:cs="Arial"/>
          <w:b/>
          <w:caps/>
          <w:sz w:val="24"/>
          <w:u w:val="single"/>
        </w:rPr>
      </w:pPr>
    </w:p>
    <w:p w14:paraId="70D15F67" w14:textId="77777777" w:rsidR="00A41632" w:rsidRDefault="00A41632" w:rsidP="00A41632">
      <w:pPr>
        <w:pStyle w:val="ListParagraph"/>
        <w:spacing w:after="0"/>
        <w:ind w:left="0"/>
        <w:contextualSpacing/>
        <w:jc w:val="left"/>
        <w:rPr>
          <w:rFonts w:cs="Arial"/>
          <w:b/>
          <w:caps/>
          <w:sz w:val="24"/>
          <w:u w:val="single"/>
        </w:rPr>
      </w:pPr>
    </w:p>
    <w:p w14:paraId="48B85C8B" w14:textId="1CAE9686" w:rsidR="00DD34D5" w:rsidRDefault="00470691" w:rsidP="005B5C28">
      <w:pPr>
        <w:pStyle w:val="ListParagraph"/>
        <w:spacing w:after="0"/>
        <w:ind w:left="0"/>
        <w:contextualSpacing/>
        <w:jc w:val="left"/>
        <w:rPr>
          <w:rFonts w:cs="Arial"/>
          <w:b/>
          <w:caps/>
          <w:sz w:val="24"/>
          <w:u w:val="single"/>
        </w:rPr>
      </w:pPr>
      <w:r w:rsidRPr="0059421E">
        <w:rPr>
          <w:rFonts w:cs="Arial"/>
          <w:b/>
          <w:caps/>
          <w:sz w:val="24"/>
          <w:u w:val="single"/>
        </w:rPr>
        <w:lastRenderedPageBreak/>
        <w:t xml:space="preserve">TECHNICAL </w:t>
      </w:r>
      <w:r w:rsidR="00DD34D5" w:rsidRPr="0059421E">
        <w:rPr>
          <w:rFonts w:cs="Arial"/>
          <w:b/>
          <w:caps/>
          <w:sz w:val="24"/>
          <w:u w:val="single"/>
        </w:rPr>
        <w:t>SCORECARD</w:t>
      </w:r>
    </w:p>
    <w:p w14:paraId="7A021E07" w14:textId="77777777" w:rsidR="00E415CC" w:rsidRPr="00CC4DD4" w:rsidRDefault="00E415CC" w:rsidP="005B5C28">
      <w:pPr>
        <w:pStyle w:val="ListParagraph"/>
        <w:spacing w:after="0"/>
        <w:ind w:left="0"/>
        <w:contextualSpacing/>
        <w:rPr>
          <w:rFonts w:cs="Arial"/>
          <w:sz w:val="22"/>
          <w:szCs w:val="22"/>
        </w:rPr>
      </w:pPr>
    </w:p>
    <w:p w14:paraId="253EED5F" w14:textId="52BB6442" w:rsidR="003521C2" w:rsidRPr="00CC4DD4" w:rsidRDefault="003521C2" w:rsidP="005B5C28">
      <w:pPr>
        <w:pStyle w:val="ListParagraph"/>
        <w:spacing w:after="0"/>
        <w:ind w:left="0"/>
        <w:contextualSpacing/>
        <w:rPr>
          <w:rFonts w:cs="Arial"/>
          <w:b/>
          <w:sz w:val="22"/>
          <w:szCs w:val="22"/>
          <w:u w:val="single"/>
        </w:rPr>
      </w:pPr>
      <w:r w:rsidRPr="00CC4DD4">
        <w:rPr>
          <w:rFonts w:cs="Arial"/>
          <w:sz w:val="22"/>
          <w:szCs w:val="22"/>
        </w:rPr>
        <w:t xml:space="preserve">Service providers must in the </w:t>
      </w:r>
      <w:r w:rsidRPr="00CC4DD4">
        <w:rPr>
          <w:rFonts w:cs="Arial"/>
          <w:b/>
          <w:sz w:val="22"/>
          <w:szCs w:val="22"/>
          <w:u w:val="single"/>
        </w:rPr>
        <w:t>Reference in Proposal</w:t>
      </w:r>
      <w:r w:rsidRPr="00CC4DD4">
        <w:rPr>
          <w:rFonts w:cs="Arial"/>
          <w:sz w:val="22"/>
          <w:szCs w:val="22"/>
        </w:rPr>
        <w:t xml:space="preserve"> column indicate the relevant section that addresses this area in their proposals. Additional comments can be added in the column headed </w:t>
      </w:r>
      <w:r w:rsidRPr="00CC4DD4">
        <w:rPr>
          <w:rFonts w:cs="Arial"/>
          <w:b/>
          <w:sz w:val="22"/>
          <w:szCs w:val="22"/>
          <w:u w:val="single"/>
        </w:rPr>
        <w:t>Comments.</w:t>
      </w:r>
    </w:p>
    <w:p w14:paraId="168C0235" w14:textId="77777777" w:rsidR="00FF512B" w:rsidRPr="00CC4DD4" w:rsidRDefault="00FF512B" w:rsidP="005B5C28">
      <w:pPr>
        <w:pStyle w:val="ListParagraph"/>
        <w:spacing w:after="0"/>
        <w:ind w:left="0"/>
        <w:contextualSpacing/>
        <w:rPr>
          <w:rFonts w:cs="Arial"/>
          <w:b/>
          <w:caps/>
          <w:sz w:val="22"/>
          <w:szCs w:val="22"/>
          <w:u w:val="single"/>
        </w:rPr>
      </w:pPr>
    </w:p>
    <w:p w14:paraId="5103CDD3" w14:textId="77777777" w:rsidR="007C2296" w:rsidRDefault="007C2296" w:rsidP="007C2296">
      <w:pPr>
        <w:contextualSpacing/>
        <w:rPr>
          <w:rFonts w:eastAsiaTheme="minorHAnsi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20" w:firstRow="1" w:lastRow="0" w:firstColumn="0" w:lastColumn="0" w:noHBand="1" w:noVBand="1"/>
      </w:tblPr>
      <w:tblGrid>
        <w:gridCol w:w="666"/>
        <w:gridCol w:w="5289"/>
        <w:gridCol w:w="1420"/>
        <w:gridCol w:w="2405"/>
        <w:gridCol w:w="2564"/>
        <w:gridCol w:w="1604"/>
      </w:tblGrid>
      <w:tr w:rsidR="00FF512B" w:rsidRPr="00F356F8" w14:paraId="1D6FC83B" w14:textId="77777777" w:rsidTr="005B5C28">
        <w:trPr>
          <w:trHeight w:val="113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DAA6C" w14:textId="1A0E0DF3" w:rsidR="00FF512B" w:rsidRPr="00A41632" w:rsidRDefault="00FF512B" w:rsidP="005B5C28">
            <w:pPr>
              <w:widowControl w:val="0"/>
              <w:tabs>
                <w:tab w:val="left" w:pos="1095"/>
                <w:tab w:val="center" w:pos="6991"/>
              </w:tabs>
              <w:ind w:right="-250"/>
              <w:contextualSpacing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</w:rPr>
              <w:tab/>
            </w:r>
            <w:r>
              <w:rPr>
                <w:rFonts w:cs="Arial"/>
                <w:b/>
                <w:sz w:val="24"/>
              </w:rPr>
              <w:tab/>
            </w:r>
            <w:r w:rsidRPr="008F100E">
              <w:rPr>
                <w:rFonts w:cs="Arial"/>
                <w:b/>
                <w:sz w:val="24"/>
              </w:rPr>
              <w:t>DESKTOP EVALUATION</w:t>
            </w:r>
            <w:r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  <w:lang w:val="en-GB"/>
              </w:rPr>
              <w:t>100</w:t>
            </w:r>
          </w:p>
        </w:tc>
      </w:tr>
      <w:tr w:rsidR="005B5C28" w:rsidRPr="00F356F8" w14:paraId="39C9804A" w14:textId="0A26E533" w:rsidTr="005B5C28">
        <w:trPr>
          <w:trHeight w:val="113"/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162525" w14:textId="75AE9E1B" w:rsidR="00FF512B" w:rsidRPr="00FF512B" w:rsidRDefault="005B5C28" w:rsidP="005B5C28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No</w:t>
            </w:r>
          </w:p>
        </w:tc>
        <w:tc>
          <w:tcPr>
            <w:tcW w:w="18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4C10FE5" w14:textId="07537843" w:rsidR="00FF512B" w:rsidRPr="00FF512B" w:rsidRDefault="00FF512B" w:rsidP="005B5C28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FF512B">
              <w:rPr>
                <w:rFonts w:cs="Arial"/>
                <w:b/>
                <w:sz w:val="22"/>
                <w:szCs w:val="22"/>
                <w:lang w:val="en-GB"/>
              </w:rPr>
              <w:t>Technical Evaluation Criterion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D8B683A" w14:textId="28395166" w:rsidR="00FF512B" w:rsidRPr="00FF512B" w:rsidRDefault="00FF512B" w:rsidP="005B5C28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FF512B">
              <w:rPr>
                <w:rFonts w:cs="Arial"/>
                <w:b/>
                <w:sz w:val="22"/>
                <w:szCs w:val="22"/>
                <w:lang w:val="en-GB"/>
              </w:rPr>
              <w:t>Weight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2A876F" w14:textId="0123E0E5" w:rsidR="00FF512B" w:rsidRPr="00FF512B" w:rsidRDefault="00FF512B" w:rsidP="005B5C28">
            <w:pPr>
              <w:widowControl w:val="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  <w:r w:rsidRPr="00FF512B">
              <w:rPr>
                <w:rFonts w:cs="Arial"/>
                <w:b/>
                <w:sz w:val="22"/>
                <w:szCs w:val="22"/>
                <w:lang w:val="en-GB"/>
              </w:rPr>
              <w:t>Reference in RFQ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429A8BA9" w14:textId="4A62757B" w:rsidR="00FF512B" w:rsidRPr="00FF512B" w:rsidRDefault="00FF512B" w:rsidP="005B5C28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  <w:r w:rsidRPr="00FF512B">
              <w:rPr>
                <w:rFonts w:cs="Arial"/>
                <w:b/>
                <w:sz w:val="22"/>
                <w:szCs w:val="22"/>
                <w:lang w:val="en-GB"/>
              </w:rPr>
              <w:t>Reference in Proposal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338C4E" w14:textId="301DB814" w:rsidR="00FF512B" w:rsidRPr="00FF512B" w:rsidRDefault="00FF512B" w:rsidP="005B5C28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  <w:r w:rsidRPr="00FF512B">
              <w:rPr>
                <w:rFonts w:cs="Arial"/>
                <w:b/>
                <w:sz w:val="22"/>
                <w:szCs w:val="22"/>
                <w:lang w:val="en-GB"/>
              </w:rPr>
              <w:t>Comments</w:t>
            </w:r>
          </w:p>
        </w:tc>
      </w:tr>
      <w:tr w:rsidR="005B5C28" w:rsidRPr="00F356F8" w14:paraId="53628BAC" w14:textId="7828798A" w:rsidTr="005B5C28">
        <w:trPr>
          <w:trHeight w:val="95"/>
        </w:trPr>
        <w:tc>
          <w:tcPr>
            <w:tcW w:w="239" w:type="pct"/>
            <w:tcBorders>
              <w:right w:val="single" w:sz="4" w:space="0" w:color="auto"/>
            </w:tcBorders>
            <w:shd w:val="clear" w:color="auto" w:fill="FFC000"/>
          </w:tcPr>
          <w:p w14:paraId="630BC1DF" w14:textId="06952E9D" w:rsidR="00FF512B" w:rsidRPr="00FF512B" w:rsidRDefault="00FF512B" w:rsidP="005B5C28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FF512B">
              <w:rPr>
                <w:rFonts w:cs="Arial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8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55197362" w14:textId="59BDADFF" w:rsidR="00FF512B" w:rsidRPr="00FF512B" w:rsidRDefault="00FF512B" w:rsidP="005B5C28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FF512B">
              <w:rPr>
                <w:rFonts w:cs="Arial"/>
                <w:b/>
                <w:sz w:val="22"/>
                <w:szCs w:val="22"/>
                <w:lang w:val="en-GB"/>
              </w:rPr>
              <w:t>Backup Services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4C6C5B9B" w14:textId="7C7523D4" w:rsidR="00FF512B" w:rsidRPr="00FF512B" w:rsidRDefault="00FF512B" w:rsidP="005B5C28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FF512B">
              <w:rPr>
                <w:rFonts w:cs="Arial"/>
                <w:b/>
                <w:sz w:val="22"/>
                <w:szCs w:val="22"/>
                <w:lang w:val="en-GB"/>
              </w:rPr>
              <w:t>70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74031D73" w14:textId="7713CDBC" w:rsidR="00FF512B" w:rsidRPr="00FF512B" w:rsidRDefault="00FF512B" w:rsidP="005B5C28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FF512B">
              <w:rPr>
                <w:rFonts w:cs="Arial"/>
                <w:b/>
                <w:sz w:val="22"/>
                <w:szCs w:val="22"/>
                <w:lang w:val="en-GB"/>
              </w:rPr>
              <w:t>Section</w:t>
            </w:r>
          </w:p>
        </w:tc>
        <w:tc>
          <w:tcPr>
            <w:tcW w:w="919" w:type="pct"/>
            <w:tcBorders>
              <w:left w:val="single" w:sz="4" w:space="0" w:color="auto"/>
            </w:tcBorders>
            <w:shd w:val="clear" w:color="auto" w:fill="92D050"/>
          </w:tcPr>
          <w:p w14:paraId="368DC44E" w14:textId="77777777" w:rsidR="00FF512B" w:rsidRPr="00FF512B" w:rsidRDefault="00FF512B" w:rsidP="005B5C28">
            <w:pPr>
              <w:widowControl w:val="0"/>
              <w:contextualSpacing/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575" w:type="pct"/>
            <w:tcBorders>
              <w:left w:val="single" w:sz="4" w:space="0" w:color="auto"/>
            </w:tcBorders>
            <w:shd w:val="clear" w:color="auto" w:fill="92D050"/>
          </w:tcPr>
          <w:p w14:paraId="43CB9F40" w14:textId="77777777" w:rsidR="00FF512B" w:rsidRPr="00FF512B" w:rsidRDefault="00FF512B" w:rsidP="005B5C28">
            <w:pPr>
              <w:widowControl w:val="0"/>
              <w:contextualSpacing/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5B5C28" w:rsidRPr="00F356F8" w14:paraId="60669C54" w14:textId="75A94312" w:rsidTr="005B5C28">
        <w:trPr>
          <w:trHeight w:val="20"/>
        </w:trPr>
        <w:tc>
          <w:tcPr>
            <w:tcW w:w="239" w:type="pct"/>
            <w:shd w:val="clear" w:color="auto" w:fill="auto"/>
          </w:tcPr>
          <w:p w14:paraId="702EED19" w14:textId="6FCB297B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F928EA">
              <w:rPr>
                <w:rFonts w:cs="Arial"/>
                <w:sz w:val="22"/>
                <w:szCs w:val="22"/>
                <w:lang w:val="en-US"/>
              </w:rPr>
              <w:t>1.1</w:t>
            </w:r>
          </w:p>
        </w:tc>
        <w:tc>
          <w:tcPr>
            <w:tcW w:w="1896" w:type="pct"/>
            <w:shd w:val="clear" w:color="auto" w:fill="auto"/>
          </w:tcPr>
          <w:p w14:paraId="6E5334DA" w14:textId="64CDCEB7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F928EA">
              <w:rPr>
                <w:rFonts w:cs="Arial"/>
                <w:sz w:val="22"/>
                <w:szCs w:val="22"/>
              </w:rPr>
              <w:t>Onsite backup appliance to be placed in data centre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14:paraId="4303A86D" w14:textId="639CF847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F928EA">
              <w:rPr>
                <w:rFonts w:cs="Arial"/>
                <w:bCs/>
                <w:sz w:val="22"/>
                <w:szCs w:val="22"/>
                <w:lang w:val="en-GB"/>
              </w:rPr>
              <w:t>15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</w:tcPr>
          <w:p w14:paraId="19713D87" w14:textId="68967834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  <w:r w:rsidRPr="00F928EA">
              <w:rPr>
                <w:rFonts w:cs="Arial"/>
                <w:sz w:val="22"/>
                <w:szCs w:val="22"/>
                <w:lang w:val="en-GB"/>
              </w:rPr>
              <w:t>Section 12.1</w:t>
            </w:r>
          </w:p>
        </w:tc>
        <w:tc>
          <w:tcPr>
            <w:tcW w:w="919" w:type="pct"/>
            <w:tcBorders>
              <w:left w:val="single" w:sz="4" w:space="0" w:color="auto"/>
            </w:tcBorders>
          </w:tcPr>
          <w:p w14:paraId="725FA3D6" w14:textId="77777777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575" w:type="pct"/>
            <w:tcBorders>
              <w:left w:val="single" w:sz="4" w:space="0" w:color="auto"/>
            </w:tcBorders>
          </w:tcPr>
          <w:p w14:paraId="797F0E29" w14:textId="77777777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5B5C28" w:rsidRPr="00F356F8" w14:paraId="02421BE3" w14:textId="1A4F2838" w:rsidTr="005B5C28">
        <w:trPr>
          <w:trHeight w:val="20"/>
        </w:trPr>
        <w:tc>
          <w:tcPr>
            <w:tcW w:w="239" w:type="pct"/>
            <w:shd w:val="clear" w:color="auto" w:fill="auto"/>
          </w:tcPr>
          <w:p w14:paraId="67261C21" w14:textId="212567FA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F928EA">
              <w:rPr>
                <w:rFonts w:cs="Arial"/>
                <w:sz w:val="22"/>
                <w:szCs w:val="22"/>
                <w:lang w:val="en-US"/>
              </w:rPr>
              <w:t>1.2</w:t>
            </w:r>
          </w:p>
        </w:tc>
        <w:tc>
          <w:tcPr>
            <w:tcW w:w="1896" w:type="pct"/>
            <w:shd w:val="clear" w:color="auto" w:fill="auto"/>
          </w:tcPr>
          <w:p w14:paraId="3C12175F" w14:textId="1B355A55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F928EA">
              <w:rPr>
                <w:rFonts w:cs="Arial"/>
                <w:color w:val="000000" w:themeColor="text1"/>
                <w:sz w:val="22"/>
                <w:szCs w:val="22"/>
              </w:rPr>
              <w:t>Backup services for the Tribunal’s eight (8) business critical servers. (Restoration time must be 5 hours from incident logged)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14:paraId="1D177B3E" w14:textId="11C6852A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F928EA">
              <w:rPr>
                <w:rFonts w:cs="Arial"/>
                <w:bCs/>
                <w:sz w:val="22"/>
                <w:szCs w:val="22"/>
                <w:lang w:val="en-GB"/>
              </w:rPr>
              <w:t>15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</w:tcPr>
          <w:p w14:paraId="28DFCA4C" w14:textId="16A1E272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  <w:r w:rsidRPr="00F928EA">
              <w:rPr>
                <w:rFonts w:cs="Arial"/>
                <w:sz w:val="22"/>
                <w:szCs w:val="22"/>
                <w:lang w:val="en-GB"/>
              </w:rPr>
              <w:t xml:space="preserve">Section 12.2.1 </w:t>
            </w:r>
          </w:p>
        </w:tc>
        <w:tc>
          <w:tcPr>
            <w:tcW w:w="919" w:type="pct"/>
            <w:tcBorders>
              <w:left w:val="single" w:sz="4" w:space="0" w:color="auto"/>
            </w:tcBorders>
          </w:tcPr>
          <w:p w14:paraId="2C60981B" w14:textId="77777777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575" w:type="pct"/>
            <w:tcBorders>
              <w:left w:val="single" w:sz="4" w:space="0" w:color="auto"/>
            </w:tcBorders>
          </w:tcPr>
          <w:p w14:paraId="69C6A06B" w14:textId="77777777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5B5C28" w:rsidRPr="00F356F8" w14:paraId="21663DA8" w14:textId="04050BEE" w:rsidTr="005B5C28">
        <w:trPr>
          <w:trHeight w:val="20"/>
        </w:trPr>
        <w:tc>
          <w:tcPr>
            <w:tcW w:w="239" w:type="pct"/>
            <w:shd w:val="clear" w:color="auto" w:fill="auto"/>
          </w:tcPr>
          <w:p w14:paraId="4A696C97" w14:textId="57C0D662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F928EA">
              <w:rPr>
                <w:rFonts w:cs="Arial"/>
                <w:sz w:val="22"/>
                <w:szCs w:val="22"/>
                <w:lang w:val="en-US"/>
              </w:rPr>
              <w:t>1.3</w:t>
            </w:r>
          </w:p>
        </w:tc>
        <w:tc>
          <w:tcPr>
            <w:tcW w:w="1896" w:type="pct"/>
            <w:shd w:val="clear" w:color="auto" w:fill="auto"/>
          </w:tcPr>
          <w:p w14:paraId="4977CA07" w14:textId="20704D2E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F928EA">
              <w:rPr>
                <w:rFonts w:cs="Arial"/>
                <w:color w:val="000000" w:themeColor="text1"/>
                <w:sz w:val="22"/>
                <w:szCs w:val="22"/>
              </w:rPr>
              <w:t>Backup services for the Tribunal’s five (6) non business critical servers. (Restoration time must be 12 hours from incident logged)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14:paraId="138E3AF9" w14:textId="5D854A54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F928EA">
              <w:rPr>
                <w:rFonts w:cs="Arial"/>
                <w:bCs/>
                <w:sz w:val="22"/>
                <w:szCs w:val="22"/>
                <w:lang w:val="en-GB"/>
              </w:rPr>
              <w:t>15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</w:tcPr>
          <w:p w14:paraId="5279206C" w14:textId="4837AFE7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  <w:r w:rsidRPr="00F928EA">
              <w:rPr>
                <w:rFonts w:cs="Arial"/>
                <w:sz w:val="22"/>
                <w:szCs w:val="22"/>
                <w:lang w:val="en-GB"/>
              </w:rPr>
              <w:t xml:space="preserve">Section 12.2.1 </w:t>
            </w:r>
          </w:p>
        </w:tc>
        <w:tc>
          <w:tcPr>
            <w:tcW w:w="919" w:type="pct"/>
            <w:tcBorders>
              <w:left w:val="single" w:sz="4" w:space="0" w:color="auto"/>
            </w:tcBorders>
          </w:tcPr>
          <w:p w14:paraId="0BDDB165" w14:textId="77777777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575" w:type="pct"/>
            <w:tcBorders>
              <w:left w:val="single" w:sz="4" w:space="0" w:color="auto"/>
            </w:tcBorders>
          </w:tcPr>
          <w:p w14:paraId="50A761E2" w14:textId="77777777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5B5C28" w:rsidRPr="00F356F8" w14:paraId="230EB9A7" w14:textId="4062EC53" w:rsidTr="005B5C28">
        <w:trPr>
          <w:trHeight w:val="20"/>
        </w:trPr>
        <w:tc>
          <w:tcPr>
            <w:tcW w:w="239" w:type="pct"/>
            <w:shd w:val="clear" w:color="auto" w:fill="auto"/>
          </w:tcPr>
          <w:p w14:paraId="05AAF062" w14:textId="7484B279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F928EA">
              <w:rPr>
                <w:rFonts w:cs="Arial"/>
                <w:sz w:val="22"/>
                <w:szCs w:val="22"/>
                <w:lang w:val="en-US"/>
              </w:rPr>
              <w:t>1.4</w:t>
            </w:r>
          </w:p>
        </w:tc>
        <w:tc>
          <w:tcPr>
            <w:tcW w:w="1896" w:type="pct"/>
            <w:shd w:val="clear" w:color="auto" w:fill="auto"/>
          </w:tcPr>
          <w:p w14:paraId="09D4A164" w14:textId="560974D8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F928EA">
              <w:rPr>
                <w:rFonts w:cs="Arial"/>
                <w:color w:val="000000" w:themeColor="text1"/>
                <w:sz w:val="22"/>
                <w:szCs w:val="22"/>
              </w:rPr>
              <w:t xml:space="preserve">Backup duplication to a secure </w:t>
            </w:r>
            <w:r w:rsidR="003A4A36">
              <w:rPr>
                <w:rFonts w:cs="Arial"/>
                <w:color w:val="000000" w:themeColor="text1"/>
                <w:sz w:val="22"/>
                <w:szCs w:val="22"/>
              </w:rPr>
              <w:t xml:space="preserve">cloud-based facility 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14:paraId="3D403F3D" w14:textId="156EE187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F928EA">
              <w:rPr>
                <w:rFonts w:cs="Arial"/>
                <w:bCs/>
                <w:sz w:val="22"/>
                <w:szCs w:val="22"/>
                <w:lang w:val="en-GB"/>
              </w:rPr>
              <w:t>10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</w:tcPr>
          <w:p w14:paraId="64C6CCB1" w14:textId="5FAB7065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  <w:r w:rsidRPr="00F928EA">
              <w:rPr>
                <w:rFonts w:cs="Arial"/>
                <w:sz w:val="22"/>
                <w:szCs w:val="22"/>
                <w:lang w:val="en-GB"/>
              </w:rPr>
              <w:t>Section 12.2.3</w:t>
            </w:r>
          </w:p>
        </w:tc>
        <w:tc>
          <w:tcPr>
            <w:tcW w:w="919" w:type="pct"/>
            <w:tcBorders>
              <w:left w:val="single" w:sz="4" w:space="0" w:color="auto"/>
            </w:tcBorders>
          </w:tcPr>
          <w:p w14:paraId="39A791B8" w14:textId="77777777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575" w:type="pct"/>
            <w:tcBorders>
              <w:left w:val="single" w:sz="4" w:space="0" w:color="auto"/>
            </w:tcBorders>
          </w:tcPr>
          <w:p w14:paraId="2E110219" w14:textId="77777777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5B5C28" w:rsidRPr="00F356F8" w14:paraId="1186D37B" w14:textId="5D8A39AB" w:rsidTr="005B5C28">
        <w:trPr>
          <w:trHeight w:val="20"/>
        </w:trPr>
        <w:tc>
          <w:tcPr>
            <w:tcW w:w="239" w:type="pct"/>
            <w:shd w:val="clear" w:color="auto" w:fill="auto"/>
          </w:tcPr>
          <w:p w14:paraId="2CBA998B" w14:textId="02DA3121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F928EA">
              <w:rPr>
                <w:rFonts w:cs="Arial"/>
                <w:sz w:val="22"/>
                <w:szCs w:val="22"/>
                <w:lang w:val="en-US"/>
              </w:rPr>
              <w:t>1.5</w:t>
            </w:r>
          </w:p>
        </w:tc>
        <w:tc>
          <w:tcPr>
            <w:tcW w:w="1896" w:type="pct"/>
            <w:shd w:val="clear" w:color="auto" w:fill="auto"/>
          </w:tcPr>
          <w:p w14:paraId="0DA14776" w14:textId="312045C3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F928EA">
              <w:rPr>
                <w:rFonts w:cs="Arial"/>
                <w:color w:val="000000" w:themeColor="text1"/>
                <w:sz w:val="22"/>
                <w:szCs w:val="22"/>
              </w:rPr>
              <w:t>Weekly restoration test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14:paraId="7F3F24CC" w14:textId="59CEBDBA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F928EA">
              <w:rPr>
                <w:rFonts w:cs="Arial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</w:tcPr>
          <w:p w14:paraId="3473A963" w14:textId="6E40DF2F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  <w:r w:rsidRPr="00F928EA">
              <w:rPr>
                <w:rFonts w:cs="Arial"/>
                <w:sz w:val="22"/>
                <w:szCs w:val="22"/>
                <w:lang w:val="en-GB"/>
              </w:rPr>
              <w:t>Section 12.2.4</w:t>
            </w:r>
          </w:p>
        </w:tc>
        <w:tc>
          <w:tcPr>
            <w:tcW w:w="919" w:type="pct"/>
            <w:tcBorders>
              <w:left w:val="single" w:sz="4" w:space="0" w:color="auto"/>
            </w:tcBorders>
          </w:tcPr>
          <w:p w14:paraId="5435F76E" w14:textId="77777777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575" w:type="pct"/>
            <w:tcBorders>
              <w:left w:val="single" w:sz="4" w:space="0" w:color="auto"/>
            </w:tcBorders>
          </w:tcPr>
          <w:p w14:paraId="1AD344FE" w14:textId="77777777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5B5C28" w:rsidRPr="00F356F8" w14:paraId="346D2702" w14:textId="360A7F05" w:rsidTr="005B5C28">
        <w:trPr>
          <w:trHeight w:val="20"/>
        </w:trPr>
        <w:tc>
          <w:tcPr>
            <w:tcW w:w="239" w:type="pct"/>
            <w:shd w:val="clear" w:color="auto" w:fill="auto"/>
          </w:tcPr>
          <w:p w14:paraId="644A8A45" w14:textId="1AEC8136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F928EA">
              <w:rPr>
                <w:rFonts w:cs="Arial"/>
                <w:sz w:val="22"/>
                <w:szCs w:val="22"/>
                <w:lang w:val="en-US"/>
              </w:rPr>
              <w:t>1.6</w:t>
            </w:r>
          </w:p>
        </w:tc>
        <w:tc>
          <w:tcPr>
            <w:tcW w:w="1896" w:type="pct"/>
            <w:shd w:val="clear" w:color="auto" w:fill="auto"/>
          </w:tcPr>
          <w:p w14:paraId="1AA755D5" w14:textId="2E665D04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F928EA">
              <w:rPr>
                <w:rFonts w:cs="Arial"/>
                <w:color w:val="000000" w:themeColor="text1"/>
                <w:sz w:val="22"/>
                <w:szCs w:val="22"/>
              </w:rPr>
              <w:t>Server hardware to be provided in the event of a disaster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14:paraId="20947AE9" w14:textId="2627FBF1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F928EA">
              <w:rPr>
                <w:rFonts w:cs="Arial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</w:tcPr>
          <w:p w14:paraId="7B3C0EC3" w14:textId="25F21966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  <w:r w:rsidRPr="00F928EA">
              <w:rPr>
                <w:rFonts w:cs="Arial"/>
                <w:sz w:val="22"/>
                <w:szCs w:val="22"/>
                <w:lang w:val="en-GB"/>
              </w:rPr>
              <w:t>Section 12.2.5</w:t>
            </w:r>
          </w:p>
        </w:tc>
        <w:tc>
          <w:tcPr>
            <w:tcW w:w="919" w:type="pct"/>
            <w:tcBorders>
              <w:left w:val="single" w:sz="4" w:space="0" w:color="auto"/>
            </w:tcBorders>
          </w:tcPr>
          <w:p w14:paraId="4A0F520A" w14:textId="77777777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575" w:type="pct"/>
            <w:tcBorders>
              <w:left w:val="single" w:sz="4" w:space="0" w:color="auto"/>
            </w:tcBorders>
          </w:tcPr>
          <w:p w14:paraId="4BB7A5E0" w14:textId="77777777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5B5C28" w:rsidRPr="00F356F8" w14:paraId="1EF2504C" w14:textId="5F637204" w:rsidTr="005B5C28">
        <w:trPr>
          <w:trHeight w:val="267"/>
        </w:trPr>
        <w:tc>
          <w:tcPr>
            <w:tcW w:w="239" w:type="pct"/>
            <w:shd w:val="clear" w:color="auto" w:fill="auto"/>
          </w:tcPr>
          <w:p w14:paraId="6F1BD3B9" w14:textId="6E20C7D8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F928EA">
              <w:rPr>
                <w:rFonts w:cs="Arial"/>
                <w:sz w:val="22"/>
                <w:szCs w:val="22"/>
                <w:lang w:val="en-US"/>
              </w:rPr>
              <w:t>1.7</w:t>
            </w:r>
          </w:p>
        </w:tc>
        <w:tc>
          <w:tcPr>
            <w:tcW w:w="1896" w:type="pct"/>
            <w:shd w:val="clear" w:color="auto" w:fill="auto"/>
          </w:tcPr>
          <w:p w14:paraId="19964450" w14:textId="55537014" w:rsidR="00FF512B" w:rsidRPr="00F928EA" w:rsidRDefault="00FF512B" w:rsidP="005B5C28">
            <w:pPr>
              <w:pStyle w:val="Header"/>
              <w:contextualSpacing/>
              <w:rPr>
                <w:rFonts w:cs="Arial"/>
                <w:sz w:val="22"/>
                <w:szCs w:val="22"/>
              </w:rPr>
            </w:pPr>
            <w:r w:rsidRPr="00F928EA">
              <w:rPr>
                <w:rFonts w:cs="Arial"/>
                <w:sz w:val="22"/>
                <w:szCs w:val="22"/>
              </w:rPr>
              <w:t>Annual disaster recovery testing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14:paraId="34C77E51" w14:textId="2BCBECBB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F928EA">
              <w:rPr>
                <w:rFonts w:cs="Arial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</w:tcPr>
          <w:p w14:paraId="6445A751" w14:textId="64ADC897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  <w:r w:rsidRPr="00F928EA">
              <w:rPr>
                <w:rFonts w:cs="Arial"/>
                <w:sz w:val="22"/>
                <w:szCs w:val="22"/>
                <w:lang w:val="en-GB"/>
              </w:rPr>
              <w:t>Section 12.2.2</w:t>
            </w:r>
          </w:p>
        </w:tc>
        <w:tc>
          <w:tcPr>
            <w:tcW w:w="919" w:type="pct"/>
            <w:tcBorders>
              <w:left w:val="single" w:sz="4" w:space="0" w:color="auto"/>
            </w:tcBorders>
          </w:tcPr>
          <w:p w14:paraId="5F30A99D" w14:textId="77777777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575" w:type="pct"/>
            <w:tcBorders>
              <w:left w:val="single" w:sz="4" w:space="0" w:color="auto"/>
            </w:tcBorders>
          </w:tcPr>
          <w:p w14:paraId="0519F606" w14:textId="77777777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5B5C28" w:rsidRPr="00F356F8" w14:paraId="2E5CE2D9" w14:textId="4FFFED3D" w:rsidTr="005B5C28">
        <w:trPr>
          <w:trHeight w:val="20"/>
        </w:trPr>
        <w:tc>
          <w:tcPr>
            <w:tcW w:w="239" w:type="pct"/>
            <w:shd w:val="clear" w:color="auto" w:fill="FFC000"/>
          </w:tcPr>
          <w:p w14:paraId="584A5585" w14:textId="486DBE9D" w:rsidR="00FF512B" w:rsidRPr="00FF512B" w:rsidRDefault="00FF512B" w:rsidP="005B5C28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FF512B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96" w:type="pct"/>
            <w:shd w:val="clear" w:color="auto" w:fill="FFC000"/>
          </w:tcPr>
          <w:p w14:paraId="36BFA855" w14:textId="4E0E72ED" w:rsidR="00FF512B" w:rsidRPr="00FF512B" w:rsidRDefault="00FF512B" w:rsidP="005B5C28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F512B">
              <w:rPr>
                <w:rFonts w:cs="Arial"/>
                <w:b/>
                <w:bCs/>
                <w:sz w:val="22"/>
                <w:szCs w:val="22"/>
              </w:rPr>
              <w:t xml:space="preserve">Backup Reporting 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FFC000"/>
          </w:tcPr>
          <w:p w14:paraId="71A9969F" w14:textId="0C2E11D0" w:rsidR="00FF512B" w:rsidRPr="00FF512B" w:rsidRDefault="00FF512B" w:rsidP="005B5C28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FF512B">
              <w:rPr>
                <w:rFonts w:cs="Arial"/>
                <w:b/>
                <w:sz w:val="22"/>
                <w:szCs w:val="22"/>
                <w:lang w:val="en-GB"/>
              </w:rPr>
              <w:t>30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1204587C" w14:textId="09F7B042" w:rsidR="00FF512B" w:rsidRPr="00FF512B" w:rsidRDefault="00FF512B" w:rsidP="005B5C28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919" w:type="pct"/>
            <w:tcBorders>
              <w:left w:val="single" w:sz="4" w:space="0" w:color="auto"/>
            </w:tcBorders>
            <w:shd w:val="clear" w:color="auto" w:fill="92D050"/>
          </w:tcPr>
          <w:p w14:paraId="4BC3574D" w14:textId="77777777" w:rsidR="00FF512B" w:rsidRPr="00FF512B" w:rsidRDefault="00FF512B" w:rsidP="005B5C28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575" w:type="pct"/>
            <w:tcBorders>
              <w:left w:val="single" w:sz="4" w:space="0" w:color="auto"/>
            </w:tcBorders>
            <w:shd w:val="clear" w:color="auto" w:fill="92D050"/>
          </w:tcPr>
          <w:p w14:paraId="283D2BAE" w14:textId="77777777" w:rsidR="00FF512B" w:rsidRPr="00FF512B" w:rsidRDefault="00FF512B" w:rsidP="005B5C28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5B5C28" w:rsidRPr="00F356F8" w14:paraId="34E03818" w14:textId="4DC188FA" w:rsidTr="005B5C28">
        <w:trPr>
          <w:trHeight w:val="20"/>
        </w:trPr>
        <w:tc>
          <w:tcPr>
            <w:tcW w:w="239" w:type="pct"/>
            <w:shd w:val="clear" w:color="auto" w:fill="auto"/>
          </w:tcPr>
          <w:p w14:paraId="5E9935AB" w14:textId="285407D1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928EA">
              <w:rPr>
                <w:rFonts w:cs="Arial"/>
                <w:sz w:val="22"/>
                <w:szCs w:val="22"/>
                <w:lang w:val="en-US"/>
              </w:rPr>
              <w:t>2.1</w:t>
            </w:r>
          </w:p>
        </w:tc>
        <w:tc>
          <w:tcPr>
            <w:tcW w:w="1896" w:type="pct"/>
            <w:shd w:val="clear" w:color="auto" w:fill="auto"/>
          </w:tcPr>
          <w:p w14:paraId="36ACC84C" w14:textId="70AA6E4D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bCs/>
                <w:sz w:val="22"/>
                <w:szCs w:val="22"/>
              </w:rPr>
            </w:pPr>
            <w:r w:rsidRPr="00F928EA">
              <w:rPr>
                <w:rFonts w:cs="Arial"/>
                <w:bCs/>
                <w:sz w:val="22"/>
                <w:szCs w:val="22"/>
              </w:rPr>
              <w:t>Weekly backup report indicating successful and unsuccessful backups.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auto"/>
          </w:tcPr>
          <w:p w14:paraId="1D8CEA05" w14:textId="7EEC5FE0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F928EA">
              <w:rPr>
                <w:rFonts w:cs="Arial"/>
                <w:bCs/>
                <w:sz w:val="22"/>
                <w:szCs w:val="22"/>
                <w:lang w:val="en-GB"/>
              </w:rPr>
              <w:t>10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A968F" w14:textId="1A7F9325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  <w:r w:rsidRPr="00F928EA">
              <w:rPr>
                <w:rFonts w:cs="Arial"/>
                <w:sz w:val="22"/>
                <w:szCs w:val="22"/>
                <w:lang w:val="en-GB"/>
              </w:rPr>
              <w:t>Section 12.2.6</w:t>
            </w:r>
          </w:p>
        </w:tc>
        <w:tc>
          <w:tcPr>
            <w:tcW w:w="91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6ED67F" w14:textId="77777777" w:rsidR="00FF512B" w:rsidRPr="00E6246D" w:rsidRDefault="00FF512B" w:rsidP="005B5C28">
            <w:pPr>
              <w:widowControl w:val="0"/>
              <w:contextualSpacing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575" w:type="pct"/>
            <w:tcBorders>
              <w:left w:val="single" w:sz="4" w:space="0" w:color="auto"/>
            </w:tcBorders>
          </w:tcPr>
          <w:p w14:paraId="14B0C5B3" w14:textId="77777777" w:rsidR="00FF512B" w:rsidRPr="00E6246D" w:rsidRDefault="00FF512B" w:rsidP="005B5C28">
            <w:pPr>
              <w:widowControl w:val="0"/>
              <w:contextualSpacing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5B5C28" w:rsidRPr="00F356F8" w14:paraId="55BF4904" w14:textId="5C9D2690" w:rsidTr="005B5C28">
        <w:trPr>
          <w:trHeight w:val="20"/>
        </w:trPr>
        <w:tc>
          <w:tcPr>
            <w:tcW w:w="239" w:type="pct"/>
            <w:shd w:val="clear" w:color="auto" w:fill="auto"/>
          </w:tcPr>
          <w:p w14:paraId="61C5B618" w14:textId="1601CD8C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F928EA">
              <w:rPr>
                <w:rFonts w:cs="Arial"/>
                <w:sz w:val="22"/>
                <w:szCs w:val="22"/>
                <w:lang w:val="en-US"/>
              </w:rPr>
              <w:t>2.2</w:t>
            </w:r>
          </w:p>
        </w:tc>
        <w:tc>
          <w:tcPr>
            <w:tcW w:w="1896" w:type="pct"/>
            <w:shd w:val="clear" w:color="auto" w:fill="auto"/>
          </w:tcPr>
          <w:p w14:paraId="78E796A0" w14:textId="1D50A9EF" w:rsidR="00FF512B" w:rsidRPr="00F928EA" w:rsidRDefault="00FF512B" w:rsidP="005B5C28">
            <w:pPr>
              <w:contextualSpacing/>
              <w:rPr>
                <w:rFonts w:cs="Arial"/>
                <w:sz w:val="22"/>
                <w:szCs w:val="22"/>
                <w:lang w:val="en-US"/>
              </w:rPr>
            </w:pPr>
            <w:r w:rsidRPr="00F928EA">
              <w:rPr>
                <w:rFonts w:cs="Arial"/>
                <w:sz w:val="22"/>
                <w:szCs w:val="22"/>
                <w:lang w:val="en-US"/>
              </w:rPr>
              <w:t xml:space="preserve">Monthly report summarizing the weekly backups  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auto"/>
          </w:tcPr>
          <w:p w14:paraId="678A6525" w14:textId="7083B58B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US"/>
              </w:rPr>
            </w:pPr>
            <w:r w:rsidRPr="00F928EA">
              <w:rPr>
                <w:rFonts w:cs="Arial"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7215F" w14:textId="2E2EF192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F928EA">
              <w:rPr>
                <w:rFonts w:cs="Arial"/>
                <w:sz w:val="22"/>
                <w:szCs w:val="22"/>
                <w:lang w:val="en-GB"/>
              </w:rPr>
              <w:t>Section 12.2.6</w:t>
            </w:r>
          </w:p>
        </w:tc>
        <w:tc>
          <w:tcPr>
            <w:tcW w:w="91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A806B1" w14:textId="77777777" w:rsidR="00FF512B" w:rsidRPr="00E6246D" w:rsidRDefault="00FF512B" w:rsidP="005B5C28">
            <w:pPr>
              <w:widowControl w:val="0"/>
              <w:contextualSpacing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575" w:type="pct"/>
            <w:tcBorders>
              <w:left w:val="single" w:sz="4" w:space="0" w:color="auto"/>
            </w:tcBorders>
          </w:tcPr>
          <w:p w14:paraId="13DD478B" w14:textId="77777777" w:rsidR="00FF512B" w:rsidRPr="00E6246D" w:rsidRDefault="00FF512B" w:rsidP="005B5C28">
            <w:pPr>
              <w:widowControl w:val="0"/>
              <w:contextualSpacing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5B5C28" w:rsidRPr="00F356F8" w14:paraId="299A92E8" w14:textId="2B0E622F" w:rsidTr="005B5C28">
        <w:trPr>
          <w:trHeight w:val="608"/>
        </w:trPr>
        <w:tc>
          <w:tcPr>
            <w:tcW w:w="239" w:type="pct"/>
            <w:shd w:val="clear" w:color="auto" w:fill="auto"/>
          </w:tcPr>
          <w:p w14:paraId="17F0B351" w14:textId="7642576A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F928EA">
              <w:rPr>
                <w:rFonts w:cs="Arial"/>
                <w:sz w:val="22"/>
                <w:szCs w:val="22"/>
                <w:lang w:val="en-US"/>
              </w:rPr>
              <w:t>2.3</w:t>
            </w:r>
          </w:p>
        </w:tc>
        <w:tc>
          <w:tcPr>
            <w:tcW w:w="1896" w:type="pct"/>
            <w:shd w:val="clear" w:color="auto" w:fill="auto"/>
          </w:tcPr>
          <w:p w14:paraId="081BEEB0" w14:textId="31FC9E88" w:rsidR="00FF512B" w:rsidRPr="00F928EA" w:rsidRDefault="00FF512B" w:rsidP="005B5C28">
            <w:pPr>
              <w:contextualSpacing/>
              <w:rPr>
                <w:rFonts w:cs="Arial"/>
                <w:sz w:val="22"/>
                <w:szCs w:val="22"/>
              </w:rPr>
            </w:pPr>
            <w:r w:rsidRPr="00F928EA">
              <w:rPr>
                <w:rFonts w:cs="Arial"/>
                <w:sz w:val="22"/>
                <w:szCs w:val="22"/>
              </w:rPr>
              <w:t>Bi-annual report indicating total storage size backed up by the service provider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auto"/>
          </w:tcPr>
          <w:p w14:paraId="32A09B9F" w14:textId="6E71EC22" w:rsidR="00FF512B" w:rsidRPr="00F928EA" w:rsidRDefault="00FF512B" w:rsidP="005B5C28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US"/>
              </w:rPr>
            </w:pPr>
            <w:r w:rsidRPr="00F928EA">
              <w:rPr>
                <w:rFonts w:cs="Arial"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EF9C1" w14:textId="45E1464D" w:rsidR="00FF512B" w:rsidRPr="00F928EA" w:rsidRDefault="00FF512B" w:rsidP="005B5C28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F928EA">
              <w:rPr>
                <w:rFonts w:cs="Arial"/>
                <w:sz w:val="22"/>
                <w:szCs w:val="22"/>
                <w:lang w:val="en-GB"/>
              </w:rPr>
              <w:t>Section 12.2.6</w:t>
            </w:r>
          </w:p>
        </w:tc>
        <w:tc>
          <w:tcPr>
            <w:tcW w:w="91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03688" w14:textId="77777777" w:rsidR="00FF512B" w:rsidRPr="00E6246D" w:rsidRDefault="00FF512B" w:rsidP="005B5C28">
            <w:pPr>
              <w:widowControl w:val="0"/>
              <w:contextualSpacing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575" w:type="pct"/>
            <w:tcBorders>
              <w:left w:val="single" w:sz="4" w:space="0" w:color="auto"/>
            </w:tcBorders>
          </w:tcPr>
          <w:p w14:paraId="61D971E0" w14:textId="77777777" w:rsidR="00FF512B" w:rsidRPr="00E6246D" w:rsidRDefault="00FF512B" w:rsidP="005B5C28">
            <w:pPr>
              <w:widowControl w:val="0"/>
              <w:contextualSpacing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14:paraId="25EB2056" w14:textId="6F1CBB41" w:rsidR="005B5C28" w:rsidRPr="00FB34DF" w:rsidRDefault="005B5C28" w:rsidP="005B5C28">
      <w:pPr>
        <w:rPr>
          <w:rFonts w:cs="Arial"/>
        </w:rPr>
      </w:pPr>
      <w:r w:rsidRPr="00711742">
        <w:rPr>
          <w:rFonts w:cs="Arial"/>
          <w:sz w:val="22"/>
          <w:szCs w:val="22"/>
        </w:rPr>
        <w:br w:type="textWrapping" w:clear="all"/>
      </w:r>
      <w:r w:rsidRPr="00FB34DF">
        <w:rPr>
          <w:rFonts w:cs="Arial"/>
        </w:rPr>
        <w:t>Signature</w:t>
      </w:r>
      <w:r>
        <w:rPr>
          <w:rFonts w:cs="Arial"/>
        </w:rPr>
        <w:t xml:space="preserve">: </w:t>
      </w:r>
      <w:r w:rsidR="00CC4DD4">
        <w:rPr>
          <w:rFonts w:cs="Arial"/>
        </w:rPr>
        <w:tab/>
      </w:r>
      <w:r w:rsidR="00CC4DD4">
        <w:rPr>
          <w:rFonts w:cs="Arial"/>
        </w:rPr>
        <w:tab/>
      </w:r>
      <w:r w:rsidR="00CC4DD4">
        <w:rPr>
          <w:rFonts w:cs="Arial"/>
        </w:rPr>
        <w:tab/>
      </w:r>
      <w:r w:rsidR="00CC4DD4">
        <w:rPr>
          <w:rFonts w:cs="Arial"/>
        </w:rPr>
        <w:tab/>
      </w:r>
      <w:r w:rsidRPr="00FB34DF">
        <w:rPr>
          <w:rFonts w:cs="Arial"/>
        </w:rPr>
        <w:tab/>
      </w:r>
      <w:r w:rsidRPr="00FB34DF">
        <w:rPr>
          <w:rFonts w:cs="Arial"/>
        </w:rPr>
        <w:tab/>
      </w:r>
      <w:r w:rsidRPr="00FB34DF">
        <w:rPr>
          <w:rFonts w:cs="Arial"/>
        </w:rPr>
        <w:tab/>
      </w:r>
      <w:r w:rsidRPr="00FB34DF">
        <w:rPr>
          <w:rFonts w:cs="Arial"/>
        </w:rPr>
        <w:tab/>
        <w:t>Date</w:t>
      </w:r>
      <w:r>
        <w:rPr>
          <w:rFonts w:cs="Arial"/>
        </w:rPr>
        <w:t xml:space="preserve">: </w:t>
      </w:r>
    </w:p>
    <w:p w14:paraId="48445630" w14:textId="77777777" w:rsidR="005B5C28" w:rsidRDefault="005B5C28" w:rsidP="005B5C28">
      <w:pPr>
        <w:rPr>
          <w:rFonts w:cs="Arial"/>
        </w:rPr>
      </w:pPr>
    </w:p>
    <w:p w14:paraId="00AB4C34" w14:textId="77777777" w:rsidR="005B5C28" w:rsidRDefault="005B5C28" w:rsidP="005B5C28">
      <w:pPr>
        <w:rPr>
          <w:rFonts w:cs="Arial"/>
        </w:rPr>
      </w:pPr>
    </w:p>
    <w:p w14:paraId="4697156C" w14:textId="77777777" w:rsidR="005B5C28" w:rsidRPr="00FB34DF" w:rsidRDefault="005B5C28" w:rsidP="005B5C28">
      <w:pPr>
        <w:rPr>
          <w:rFonts w:cs="Arial"/>
        </w:rPr>
      </w:pPr>
      <w:r w:rsidRPr="00FB34DF">
        <w:rPr>
          <w:rFonts w:cs="Arial"/>
        </w:rPr>
        <w:tab/>
      </w:r>
      <w:r w:rsidRPr="00FB34DF">
        <w:rPr>
          <w:rFonts w:cs="Arial"/>
        </w:rPr>
        <w:tab/>
      </w:r>
      <w:r w:rsidRPr="00FB34DF">
        <w:rPr>
          <w:rFonts w:cs="Arial"/>
        </w:rPr>
        <w:tab/>
      </w:r>
      <w:r w:rsidRPr="00FB34DF">
        <w:rPr>
          <w:rFonts w:cs="Arial"/>
        </w:rPr>
        <w:tab/>
      </w:r>
      <w:r w:rsidRPr="00FB34DF">
        <w:rPr>
          <w:rFonts w:cs="Arial"/>
        </w:rPr>
        <w:tab/>
      </w:r>
      <w:r w:rsidRPr="00FB34DF">
        <w:rPr>
          <w:rFonts w:cs="Arial"/>
        </w:rPr>
        <w:tab/>
      </w:r>
      <w:r w:rsidRPr="00FB34DF">
        <w:rPr>
          <w:rFonts w:cs="Arial"/>
        </w:rPr>
        <w:tab/>
      </w:r>
      <w:r w:rsidRPr="00FB34DF">
        <w:rPr>
          <w:rFonts w:cs="Arial"/>
        </w:rPr>
        <w:tab/>
      </w:r>
    </w:p>
    <w:p w14:paraId="5D91169E" w14:textId="0A04A438" w:rsidR="00B25164" w:rsidRPr="00CC4DD4" w:rsidRDefault="005B5C28" w:rsidP="005B5C28">
      <w:pPr>
        <w:rPr>
          <w:rFonts w:cs="Arial"/>
        </w:rPr>
      </w:pPr>
      <w:r w:rsidRPr="00FB34DF">
        <w:rPr>
          <w:rFonts w:cs="Arial"/>
        </w:rPr>
        <w:t>Print name of signatory:</w:t>
      </w:r>
      <w:r w:rsidRPr="00FB34DF">
        <w:rPr>
          <w:rFonts w:cs="Arial"/>
        </w:rPr>
        <w:tab/>
      </w:r>
      <w:r w:rsidRPr="00FB34DF">
        <w:rPr>
          <w:rFonts w:cs="Arial"/>
        </w:rPr>
        <w:tab/>
      </w:r>
      <w:r w:rsidRPr="00FB34DF">
        <w:rPr>
          <w:rFonts w:cs="Arial"/>
        </w:rPr>
        <w:tab/>
      </w:r>
      <w:r w:rsidRPr="00FB34DF">
        <w:rPr>
          <w:rFonts w:cs="Arial"/>
        </w:rPr>
        <w:tab/>
      </w:r>
      <w:r w:rsidRPr="00FB34DF">
        <w:rPr>
          <w:rFonts w:cs="Arial"/>
        </w:rPr>
        <w:tab/>
      </w:r>
      <w:r w:rsidRPr="00FB34DF">
        <w:rPr>
          <w:rFonts w:cs="Arial"/>
        </w:rPr>
        <w:tab/>
      </w:r>
      <w:r w:rsidRPr="00FB34DF">
        <w:rPr>
          <w:rFonts w:cs="Arial"/>
        </w:rPr>
        <w:tab/>
        <w:t>Designation:</w:t>
      </w:r>
      <w:r w:rsidRPr="00FB34DF">
        <w:rPr>
          <w:rFonts w:cs="Arial"/>
        </w:rPr>
        <w:tab/>
      </w:r>
    </w:p>
    <w:sectPr w:rsidR="00B25164" w:rsidRPr="00CC4DD4" w:rsidSect="00F928EA">
      <w:footerReference w:type="default" r:id="rId9"/>
      <w:pgSz w:w="16838" w:h="11906" w:orient="landscape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CBAA6" w14:textId="77777777" w:rsidR="00B2791B" w:rsidRDefault="00B2791B" w:rsidP="00275947">
      <w:r>
        <w:separator/>
      </w:r>
    </w:p>
  </w:endnote>
  <w:endnote w:type="continuationSeparator" w:id="0">
    <w:p w14:paraId="47B81D45" w14:textId="77777777" w:rsidR="00B2791B" w:rsidRDefault="00B2791B" w:rsidP="0027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1D04" w14:textId="1B45DE58" w:rsidR="00275947" w:rsidRPr="00C5011F" w:rsidRDefault="00275947" w:rsidP="00275947">
    <w:pPr>
      <w:pStyle w:val="Footer"/>
      <w:jc w:val="righ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3465" w14:textId="77777777" w:rsidR="00B2791B" w:rsidRDefault="00B2791B" w:rsidP="00275947">
      <w:r>
        <w:separator/>
      </w:r>
    </w:p>
  </w:footnote>
  <w:footnote w:type="continuationSeparator" w:id="0">
    <w:p w14:paraId="7EF8A9D6" w14:textId="77777777" w:rsidR="00B2791B" w:rsidRDefault="00B2791B" w:rsidP="0027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694B"/>
    <w:multiLevelType w:val="multilevel"/>
    <w:tmpl w:val="EE3AD79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A52B38"/>
    <w:multiLevelType w:val="hybridMultilevel"/>
    <w:tmpl w:val="94FE7308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3E78"/>
    <w:multiLevelType w:val="hybridMultilevel"/>
    <w:tmpl w:val="8FC045F2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239F6"/>
    <w:multiLevelType w:val="hybridMultilevel"/>
    <w:tmpl w:val="B418A602"/>
    <w:lvl w:ilvl="0" w:tplc="A2D8E33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0F81"/>
    <w:multiLevelType w:val="hybridMultilevel"/>
    <w:tmpl w:val="C842298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0C69"/>
    <w:multiLevelType w:val="hybridMultilevel"/>
    <w:tmpl w:val="792E6A7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06A2"/>
    <w:multiLevelType w:val="hybridMultilevel"/>
    <w:tmpl w:val="547C83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A755E"/>
    <w:multiLevelType w:val="hybridMultilevel"/>
    <w:tmpl w:val="C556E7DA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16DC9"/>
    <w:multiLevelType w:val="hybridMultilevel"/>
    <w:tmpl w:val="2584C0A0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E6933"/>
    <w:multiLevelType w:val="hybridMultilevel"/>
    <w:tmpl w:val="38B03E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C1161"/>
    <w:multiLevelType w:val="hybridMultilevel"/>
    <w:tmpl w:val="DECE0B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E5712"/>
    <w:multiLevelType w:val="hybridMultilevel"/>
    <w:tmpl w:val="D270C66A"/>
    <w:lvl w:ilvl="0" w:tplc="5EEC1A1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E06624"/>
    <w:multiLevelType w:val="hybridMultilevel"/>
    <w:tmpl w:val="7D3CCEF0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A3F14"/>
    <w:multiLevelType w:val="hybridMultilevel"/>
    <w:tmpl w:val="41AE0DF8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5365E"/>
    <w:multiLevelType w:val="hybridMultilevel"/>
    <w:tmpl w:val="E5D4AC26"/>
    <w:lvl w:ilvl="0" w:tplc="0B46D008">
      <w:start w:val="1"/>
      <w:numFmt w:val="low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7A41C17"/>
    <w:multiLevelType w:val="hybridMultilevel"/>
    <w:tmpl w:val="A330D782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8E4237C"/>
    <w:multiLevelType w:val="hybridMultilevel"/>
    <w:tmpl w:val="4F1A192A"/>
    <w:lvl w:ilvl="0" w:tplc="5018146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C08F5"/>
    <w:multiLevelType w:val="hybridMultilevel"/>
    <w:tmpl w:val="C20A99AE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C0146"/>
    <w:multiLevelType w:val="multilevel"/>
    <w:tmpl w:val="D230311A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b w:val="0"/>
        <w:color w:val="auto"/>
      </w:rPr>
    </w:lvl>
    <w:lvl w:ilvl="3">
      <w:start w:val="1"/>
      <w:numFmt w:val="lowerRoman"/>
      <w:lvlText w:val="%4."/>
      <w:lvlJc w:val="right"/>
      <w:pPr>
        <w:ind w:left="2012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1934168760">
    <w:abstractNumId w:val="9"/>
  </w:num>
  <w:num w:numId="2" w16cid:durableId="854541050">
    <w:abstractNumId w:val="11"/>
  </w:num>
  <w:num w:numId="3" w16cid:durableId="1946375952">
    <w:abstractNumId w:val="14"/>
  </w:num>
  <w:num w:numId="4" w16cid:durableId="316886174">
    <w:abstractNumId w:val="18"/>
  </w:num>
  <w:num w:numId="5" w16cid:durableId="283852795">
    <w:abstractNumId w:val="0"/>
  </w:num>
  <w:num w:numId="6" w16cid:durableId="2129353919">
    <w:abstractNumId w:val="2"/>
  </w:num>
  <w:num w:numId="7" w16cid:durableId="1263610096">
    <w:abstractNumId w:val="8"/>
  </w:num>
  <w:num w:numId="8" w16cid:durableId="1708529805">
    <w:abstractNumId w:val="12"/>
  </w:num>
  <w:num w:numId="9" w16cid:durableId="2052800354">
    <w:abstractNumId w:val="16"/>
  </w:num>
  <w:num w:numId="10" w16cid:durableId="1081756536">
    <w:abstractNumId w:val="1"/>
  </w:num>
  <w:num w:numId="11" w16cid:durableId="55666288">
    <w:abstractNumId w:val="13"/>
  </w:num>
  <w:num w:numId="12" w16cid:durableId="1382555902">
    <w:abstractNumId w:val="7"/>
  </w:num>
  <w:num w:numId="13" w16cid:durableId="879629685">
    <w:abstractNumId w:val="17"/>
  </w:num>
  <w:num w:numId="14" w16cid:durableId="1865049042">
    <w:abstractNumId w:val="3"/>
  </w:num>
  <w:num w:numId="15" w16cid:durableId="229118469">
    <w:abstractNumId w:val="6"/>
  </w:num>
  <w:num w:numId="16" w16cid:durableId="1840537129">
    <w:abstractNumId w:val="15"/>
  </w:num>
  <w:num w:numId="17" w16cid:durableId="1671910169">
    <w:abstractNumId w:val="4"/>
  </w:num>
  <w:num w:numId="18" w16cid:durableId="321585537">
    <w:abstractNumId w:val="10"/>
  </w:num>
  <w:num w:numId="19" w16cid:durableId="1097823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59"/>
    <w:rsid w:val="00003AA1"/>
    <w:rsid w:val="00011E98"/>
    <w:rsid w:val="0002672C"/>
    <w:rsid w:val="00027CB3"/>
    <w:rsid w:val="000307CF"/>
    <w:rsid w:val="00032943"/>
    <w:rsid w:val="00044BBA"/>
    <w:rsid w:val="00046258"/>
    <w:rsid w:val="00052061"/>
    <w:rsid w:val="000766E7"/>
    <w:rsid w:val="00083709"/>
    <w:rsid w:val="00087C62"/>
    <w:rsid w:val="00087EC0"/>
    <w:rsid w:val="000A0389"/>
    <w:rsid w:val="000B0B32"/>
    <w:rsid w:val="000E27E5"/>
    <w:rsid w:val="000F026C"/>
    <w:rsid w:val="000F2187"/>
    <w:rsid w:val="000F4532"/>
    <w:rsid w:val="001003E8"/>
    <w:rsid w:val="00103186"/>
    <w:rsid w:val="00124F5D"/>
    <w:rsid w:val="00165BA9"/>
    <w:rsid w:val="001848BC"/>
    <w:rsid w:val="00194404"/>
    <w:rsid w:val="00197EB6"/>
    <w:rsid w:val="001C28FD"/>
    <w:rsid w:val="001C382B"/>
    <w:rsid w:val="001C4F6E"/>
    <w:rsid w:val="001D1B55"/>
    <w:rsid w:val="001E75C2"/>
    <w:rsid w:val="001F32B4"/>
    <w:rsid w:val="001F3C3A"/>
    <w:rsid w:val="002130F2"/>
    <w:rsid w:val="00230220"/>
    <w:rsid w:val="002309B6"/>
    <w:rsid w:val="00242E6F"/>
    <w:rsid w:val="00251F6A"/>
    <w:rsid w:val="00257BCA"/>
    <w:rsid w:val="00275947"/>
    <w:rsid w:val="002A4614"/>
    <w:rsid w:val="002B5253"/>
    <w:rsid w:val="002C4D39"/>
    <w:rsid w:val="002D2A97"/>
    <w:rsid w:val="002F450E"/>
    <w:rsid w:val="002F62C7"/>
    <w:rsid w:val="00303098"/>
    <w:rsid w:val="00304E16"/>
    <w:rsid w:val="003171A4"/>
    <w:rsid w:val="003226B5"/>
    <w:rsid w:val="00333996"/>
    <w:rsid w:val="003521C2"/>
    <w:rsid w:val="00360A62"/>
    <w:rsid w:val="00384D0A"/>
    <w:rsid w:val="003A3C22"/>
    <w:rsid w:val="003A4A36"/>
    <w:rsid w:val="003A6961"/>
    <w:rsid w:val="003B1C3A"/>
    <w:rsid w:val="003C2961"/>
    <w:rsid w:val="003C606D"/>
    <w:rsid w:val="003D22E4"/>
    <w:rsid w:val="003D63C9"/>
    <w:rsid w:val="003E5659"/>
    <w:rsid w:val="003F3844"/>
    <w:rsid w:val="003F4515"/>
    <w:rsid w:val="004349DE"/>
    <w:rsid w:val="00442E41"/>
    <w:rsid w:val="0046677F"/>
    <w:rsid w:val="00470691"/>
    <w:rsid w:val="004772E6"/>
    <w:rsid w:val="00496BFE"/>
    <w:rsid w:val="004B2D59"/>
    <w:rsid w:val="004B4518"/>
    <w:rsid w:val="004C7370"/>
    <w:rsid w:val="004E7B25"/>
    <w:rsid w:val="004F5EFE"/>
    <w:rsid w:val="00511C94"/>
    <w:rsid w:val="00546162"/>
    <w:rsid w:val="005624B6"/>
    <w:rsid w:val="00566D80"/>
    <w:rsid w:val="00582D02"/>
    <w:rsid w:val="00592747"/>
    <w:rsid w:val="0059421E"/>
    <w:rsid w:val="00594A9E"/>
    <w:rsid w:val="005A17F5"/>
    <w:rsid w:val="005A32EB"/>
    <w:rsid w:val="005A4C40"/>
    <w:rsid w:val="005A50E8"/>
    <w:rsid w:val="005B5C28"/>
    <w:rsid w:val="005B6167"/>
    <w:rsid w:val="005C5FA2"/>
    <w:rsid w:val="005E1DDD"/>
    <w:rsid w:val="005F66B3"/>
    <w:rsid w:val="006037E8"/>
    <w:rsid w:val="00612D52"/>
    <w:rsid w:val="0062606A"/>
    <w:rsid w:val="0063008C"/>
    <w:rsid w:val="0063588F"/>
    <w:rsid w:val="00644F04"/>
    <w:rsid w:val="006550C3"/>
    <w:rsid w:val="00661BAB"/>
    <w:rsid w:val="00664B4A"/>
    <w:rsid w:val="006735DE"/>
    <w:rsid w:val="00694D29"/>
    <w:rsid w:val="006A7D93"/>
    <w:rsid w:val="006C4B41"/>
    <w:rsid w:val="006C66D0"/>
    <w:rsid w:val="006F1ECE"/>
    <w:rsid w:val="006F3356"/>
    <w:rsid w:val="00711742"/>
    <w:rsid w:val="00736AC9"/>
    <w:rsid w:val="0076688E"/>
    <w:rsid w:val="00772B0B"/>
    <w:rsid w:val="007A0CBB"/>
    <w:rsid w:val="007A2B0A"/>
    <w:rsid w:val="007A2E4C"/>
    <w:rsid w:val="007A2E77"/>
    <w:rsid w:val="007C2296"/>
    <w:rsid w:val="007D635C"/>
    <w:rsid w:val="007D6E66"/>
    <w:rsid w:val="007E7D00"/>
    <w:rsid w:val="007F313F"/>
    <w:rsid w:val="00802E04"/>
    <w:rsid w:val="008114A0"/>
    <w:rsid w:val="00815C6A"/>
    <w:rsid w:val="00832CC5"/>
    <w:rsid w:val="008344C2"/>
    <w:rsid w:val="00842A72"/>
    <w:rsid w:val="008511A3"/>
    <w:rsid w:val="008633C7"/>
    <w:rsid w:val="00884DF6"/>
    <w:rsid w:val="00886592"/>
    <w:rsid w:val="00893090"/>
    <w:rsid w:val="008A4564"/>
    <w:rsid w:val="008C7D14"/>
    <w:rsid w:val="008F100E"/>
    <w:rsid w:val="008F2998"/>
    <w:rsid w:val="008F5991"/>
    <w:rsid w:val="009004D4"/>
    <w:rsid w:val="00911A26"/>
    <w:rsid w:val="00932695"/>
    <w:rsid w:val="009374AA"/>
    <w:rsid w:val="00950CB3"/>
    <w:rsid w:val="00950F0A"/>
    <w:rsid w:val="00953927"/>
    <w:rsid w:val="00954C1B"/>
    <w:rsid w:val="00961CEC"/>
    <w:rsid w:val="00967059"/>
    <w:rsid w:val="00972F93"/>
    <w:rsid w:val="00984288"/>
    <w:rsid w:val="0099641B"/>
    <w:rsid w:val="009B5D75"/>
    <w:rsid w:val="009C4EEF"/>
    <w:rsid w:val="009F30B9"/>
    <w:rsid w:val="009F3D2E"/>
    <w:rsid w:val="00A06190"/>
    <w:rsid w:val="00A118BC"/>
    <w:rsid w:val="00A265B5"/>
    <w:rsid w:val="00A32770"/>
    <w:rsid w:val="00A3297D"/>
    <w:rsid w:val="00A3478A"/>
    <w:rsid w:val="00A41632"/>
    <w:rsid w:val="00A82CB6"/>
    <w:rsid w:val="00A905C0"/>
    <w:rsid w:val="00A927A2"/>
    <w:rsid w:val="00A93A2D"/>
    <w:rsid w:val="00AB0966"/>
    <w:rsid w:val="00AB0EE3"/>
    <w:rsid w:val="00AD4E33"/>
    <w:rsid w:val="00AE45A9"/>
    <w:rsid w:val="00B17BC7"/>
    <w:rsid w:val="00B25164"/>
    <w:rsid w:val="00B2791B"/>
    <w:rsid w:val="00B346A8"/>
    <w:rsid w:val="00B34CA8"/>
    <w:rsid w:val="00B46041"/>
    <w:rsid w:val="00B46A88"/>
    <w:rsid w:val="00B47C52"/>
    <w:rsid w:val="00B66509"/>
    <w:rsid w:val="00B73749"/>
    <w:rsid w:val="00B91B26"/>
    <w:rsid w:val="00B96E90"/>
    <w:rsid w:val="00B97BD4"/>
    <w:rsid w:val="00BA3F31"/>
    <w:rsid w:val="00BB0934"/>
    <w:rsid w:val="00BB6C71"/>
    <w:rsid w:val="00BC6CA0"/>
    <w:rsid w:val="00BD02F9"/>
    <w:rsid w:val="00BF1492"/>
    <w:rsid w:val="00C0328E"/>
    <w:rsid w:val="00C12952"/>
    <w:rsid w:val="00C24CD0"/>
    <w:rsid w:val="00C275E5"/>
    <w:rsid w:val="00C859CC"/>
    <w:rsid w:val="00CB3D5F"/>
    <w:rsid w:val="00CB51DC"/>
    <w:rsid w:val="00CC4DD4"/>
    <w:rsid w:val="00CF5130"/>
    <w:rsid w:val="00CF6B9A"/>
    <w:rsid w:val="00D01D0D"/>
    <w:rsid w:val="00D1509D"/>
    <w:rsid w:val="00D165D1"/>
    <w:rsid w:val="00D37E85"/>
    <w:rsid w:val="00D43785"/>
    <w:rsid w:val="00D454B1"/>
    <w:rsid w:val="00D473BA"/>
    <w:rsid w:val="00D52D07"/>
    <w:rsid w:val="00D55C7B"/>
    <w:rsid w:val="00D60A53"/>
    <w:rsid w:val="00D62639"/>
    <w:rsid w:val="00D66980"/>
    <w:rsid w:val="00D74846"/>
    <w:rsid w:val="00D74D56"/>
    <w:rsid w:val="00D75378"/>
    <w:rsid w:val="00D85D3C"/>
    <w:rsid w:val="00D94B00"/>
    <w:rsid w:val="00DA5636"/>
    <w:rsid w:val="00DB06C7"/>
    <w:rsid w:val="00DC3E3B"/>
    <w:rsid w:val="00DC5334"/>
    <w:rsid w:val="00DC6845"/>
    <w:rsid w:val="00DD34D5"/>
    <w:rsid w:val="00DE0602"/>
    <w:rsid w:val="00DE3E12"/>
    <w:rsid w:val="00E12E0A"/>
    <w:rsid w:val="00E17BFA"/>
    <w:rsid w:val="00E2164B"/>
    <w:rsid w:val="00E26CBB"/>
    <w:rsid w:val="00E409DB"/>
    <w:rsid w:val="00E415CC"/>
    <w:rsid w:val="00E42A0E"/>
    <w:rsid w:val="00E5247D"/>
    <w:rsid w:val="00E6246D"/>
    <w:rsid w:val="00E63863"/>
    <w:rsid w:val="00E736D5"/>
    <w:rsid w:val="00E863DE"/>
    <w:rsid w:val="00E95934"/>
    <w:rsid w:val="00EB1A0D"/>
    <w:rsid w:val="00EB267F"/>
    <w:rsid w:val="00EB37F3"/>
    <w:rsid w:val="00ED0767"/>
    <w:rsid w:val="00EE1324"/>
    <w:rsid w:val="00EE61D8"/>
    <w:rsid w:val="00EE7261"/>
    <w:rsid w:val="00F00007"/>
    <w:rsid w:val="00F24D84"/>
    <w:rsid w:val="00F26115"/>
    <w:rsid w:val="00F26570"/>
    <w:rsid w:val="00F316E1"/>
    <w:rsid w:val="00F32A18"/>
    <w:rsid w:val="00F356F8"/>
    <w:rsid w:val="00F3638D"/>
    <w:rsid w:val="00F56475"/>
    <w:rsid w:val="00F928EA"/>
    <w:rsid w:val="00F95CFD"/>
    <w:rsid w:val="00FA397E"/>
    <w:rsid w:val="00FB2ACC"/>
    <w:rsid w:val="00FB50AC"/>
    <w:rsid w:val="00FC13AC"/>
    <w:rsid w:val="00FD21DE"/>
    <w:rsid w:val="00FD5CD4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5F75F7"/>
  <w15:docId w15:val="{EAFF89B0-2943-40E5-8C62-AED67AA0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5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7059"/>
    <w:pPr>
      <w:spacing w:after="40"/>
      <w:ind w:left="720"/>
    </w:pPr>
    <w:rPr>
      <w:sz w:val="18"/>
      <w:szCs w:val="24"/>
      <w:lang w:val="en-GB"/>
    </w:rPr>
  </w:style>
  <w:style w:type="character" w:customStyle="1" w:styleId="ListParagraphChar">
    <w:name w:val="List Paragraph Char"/>
    <w:link w:val="ListParagraph"/>
    <w:uiPriority w:val="99"/>
    <w:locked/>
    <w:rsid w:val="00967059"/>
    <w:rPr>
      <w:rFonts w:ascii="Arial" w:eastAsia="Times New Roman" w:hAnsi="Arial" w:cs="Times New Roman"/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2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759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7594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59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947"/>
    <w:rPr>
      <w:rFonts w:ascii="Arial" w:eastAsia="Times New Roman" w:hAnsi="Arial" w:cs="Times New Roman"/>
      <w:sz w:val="20"/>
      <w:szCs w:val="20"/>
    </w:rPr>
  </w:style>
  <w:style w:type="paragraph" w:customStyle="1" w:styleId="Style1">
    <w:name w:val="Style 1"/>
    <w:basedOn w:val="ListParagraph"/>
    <w:link w:val="Style1Char"/>
    <w:qFormat/>
    <w:rsid w:val="00333996"/>
    <w:pPr>
      <w:spacing w:before="130" w:beforeAutospacing="1" w:after="130" w:afterAutospacing="1"/>
      <w:ind w:left="360" w:hanging="360"/>
      <w:outlineLvl w:val="0"/>
    </w:pPr>
    <w:rPr>
      <w:rFonts w:cs="Arial"/>
      <w:b/>
      <w:szCs w:val="20"/>
    </w:rPr>
  </w:style>
  <w:style w:type="character" w:customStyle="1" w:styleId="Style1Char">
    <w:name w:val="Style 1 Char"/>
    <w:basedOn w:val="ListParagraphChar"/>
    <w:link w:val="Style1"/>
    <w:rsid w:val="00333996"/>
    <w:rPr>
      <w:rFonts w:ascii="Arial" w:eastAsia="Times New Roman" w:hAnsi="Arial" w:cs="Arial"/>
      <w:b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EB37F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3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4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4D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4D5"/>
    <w:rPr>
      <w:rFonts w:ascii="Arial" w:eastAsia="Times New Roman" w:hAnsi="Arial" w:cs="Times New Roman"/>
      <w:b/>
      <w:bCs/>
      <w:sz w:val="20"/>
      <w:szCs w:val="20"/>
    </w:rPr>
  </w:style>
  <w:style w:type="character" w:styleId="Strong">
    <w:name w:val="Strong"/>
    <w:qFormat/>
    <w:rsid w:val="00F5647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093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0934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09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FEB7E-1E8D-4572-88CA-2B52CD74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Vorster</dc:creator>
  <cp:lastModifiedBy>Paddy Froude</cp:lastModifiedBy>
  <cp:revision>11</cp:revision>
  <cp:lastPrinted>2017-10-20T08:39:00Z</cp:lastPrinted>
  <dcterms:created xsi:type="dcterms:W3CDTF">2020-07-31T09:48:00Z</dcterms:created>
  <dcterms:modified xsi:type="dcterms:W3CDTF">2023-10-05T06:44:00Z</dcterms:modified>
</cp:coreProperties>
</file>