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78"/>
        <w:gridCol w:w="2126"/>
        <w:gridCol w:w="6520"/>
      </w:tblGrid>
      <w:tr w:rsidR="003E5C3A" w:rsidRPr="00A56471" w14:paraId="6ED88738" w14:textId="77777777" w:rsidTr="003E5C3A">
        <w:trPr>
          <w:cantSplit/>
          <w:trHeight w:val="335"/>
        </w:trPr>
        <w:tc>
          <w:tcPr>
            <w:tcW w:w="3204" w:type="dxa"/>
            <w:gridSpan w:val="2"/>
            <w:shd w:val="clear" w:color="auto" w:fill="auto"/>
          </w:tcPr>
          <w:p w14:paraId="7E191C1C" w14:textId="77777777" w:rsidR="003E5C3A" w:rsidRPr="00A56471" w:rsidRDefault="003E5C3A" w:rsidP="00AD114F">
            <w:pPr>
              <w:pStyle w:val="Heading2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520" w:type="dxa"/>
            <w:shd w:val="clear" w:color="auto" w:fill="auto"/>
          </w:tcPr>
          <w:p w14:paraId="2458699E" w14:textId="77777777" w:rsidR="003E5C3A" w:rsidRPr="00A56471" w:rsidRDefault="003E5C3A" w:rsidP="00AD114F">
            <w:pPr>
              <w:pStyle w:val="Heading2"/>
              <w:rPr>
                <w:rFonts w:cs="Arial"/>
                <w:sz w:val="20"/>
                <w:szCs w:val="20"/>
              </w:rPr>
            </w:pPr>
          </w:p>
        </w:tc>
      </w:tr>
      <w:tr w:rsidR="003E5C3A" w:rsidRPr="00A56471" w14:paraId="724CDBCE" w14:textId="77777777" w:rsidTr="003E5C3A">
        <w:trPr>
          <w:cantSplit/>
          <w:trHeight w:val="229"/>
        </w:trPr>
        <w:tc>
          <w:tcPr>
            <w:tcW w:w="3204" w:type="dxa"/>
            <w:gridSpan w:val="2"/>
            <w:vMerge w:val="restart"/>
            <w:shd w:val="clear" w:color="auto" w:fill="auto"/>
          </w:tcPr>
          <w:p w14:paraId="03C871B9" w14:textId="77777777" w:rsidR="003E5C3A" w:rsidRPr="00A56471" w:rsidRDefault="003E5C3A" w:rsidP="00AD114F">
            <w:pPr>
              <w:pStyle w:val="Heading2"/>
              <w:rPr>
                <w:rFonts w:cs="Arial"/>
                <w:sz w:val="20"/>
                <w:szCs w:val="20"/>
              </w:rPr>
            </w:pPr>
            <w:r w:rsidRPr="00A56471">
              <w:rPr>
                <w:rFonts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D1B9D5E" wp14:editId="7770D15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-10160</wp:posOffset>
                      </wp:positionV>
                      <wp:extent cx="1895475" cy="1152525"/>
                      <wp:effectExtent l="12065" t="5080" r="6985" b="13970"/>
                      <wp:wrapNone/>
                      <wp:docPr id="1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7EAF3" w14:textId="77777777" w:rsidR="003E5C3A" w:rsidRPr="009E31CD" w:rsidRDefault="003E5C3A" w:rsidP="00F21111">
                                  <w:pPr>
                                    <w:rPr>
                                      <w:rFonts w:cs="Arial"/>
                                      <w:i/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  <w:r w:rsidRPr="00C45795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2C5F1F7C" wp14:editId="5847A48C">
                                        <wp:extent cx="1805305" cy="1104900"/>
                                        <wp:effectExtent l="0" t="0" r="4445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07990" cy="11065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3D3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0" o:spid="_x0000_s1026" type="#_x0000_t202" style="position:absolute;margin-left:.55pt;margin-top:-.8pt;width:149.25pt;height:9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">
                      <v:textbox>
                        <w:txbxContent>
                          <w:p w:rsidR="003E5C3A" w:rsidRPr="009E31CD" w:rsidRDefault="003E5C3A" w:rsidP="00F21111">
                            <w:pPr>
                              <w:rPr>
                                <w:rFonts w:cs="Arial"/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C45795">
                              <w:drawing>
                                <wp:inline distT="0" distB="0" distL="0" distR="0" wp14:anchorId="57D15151" wp14:editId="14296B3E">
                                  <wp:extent cx="1805305" cy="1104900"/>
                                  <wp:effectExtent l="0" t="0" r="444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7990" cy="11065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BF7BC8" w14:textId="77777777" w:rsidR="003E5C3A" w:rsidRPr="00A56471" w:rsidRDefault="003E5C3A" w:rsidP="00AD114F">
            <w:pPr>
              <w:rPr>
                <w:rFonts w:cs="Arial"/>
                <w:szCs w:val="20"/>
              </w:rPr>
            </w:pPr>
          </w:p>
          <w:p w14:paraId="3BFC7CA0" w14:textId="77777777" w:rsidR="003E5C3A" w:rsidRPr="00A56471" w:rsidRDefault="003E5C3A" w:rsidP="00AD114F">
            <w:pPr>
              <w:rPr>
                <w:rFonts w:cs="Arial"/>
                <w:szCs w:val="20"/>
              </w:rPr>
            </w:pPr>
          </w:p>
          <w:p w14:paraId="6045DF37" w14:textId="77777777" w:rsidR="003E5C3A" w:rsidRPr="00A56471" w:rsidRDefault="003E5C3A" w:rsidP="00AD114F">
            <w:pPr>
              <w:rPr>
                <w:rFonts w:cs="Arial"/>
                <w:szCs w:val="20"/>
              </w:rPr>
            </w:pPr>
          </w:p>
          <w:p w14:paraId="739119B1" w14:textId="77777777" w:rsidR="003E5C3A" w:rsidRPr="00A56471" w:rsidRDefault="003E5C3A" w:rsidP="00AD114F">
            <w:pPr>
              <w:rPr>
                <w:rFonts w:cs="Arial"/>
                <w:szCs w:val="20"/>
              </w:rPr>
            </w:pPr>
          </w:p>
          <w:p w14:paraId="20939DE7" w14:textId="77777777" w:rsidR="003E5C3A" w:rsidRPr="00A56471" w:rsidRDefault="003E5C3A" w:rsidP="00AD114F">
            <w:pPr>
              <w:rPr>
                <w:rFonts w:cs="Arial"/>
                <w:szCs w:val="20"/>
              </w:rPr>
            </w:pPr>
          </w:p>
          <w:p w14:paraId="5A1D7178" w14:textId="77777777" w:rsidR="003E5C3A" w:rsidRPr="00A56471" w:rsidRDefault="003E5C3A" w:rsidP="00AD114F">
            <w:pPr>
              <w:rPr>
                <w:rFonts w:cs="Arial"/>
                <w:szCs w:val="20"/>
              </w:rPr>
            </w:pPr>
          </w:p>
          <w:p w14:paraId="3696FE88" w14:textId="77777777" w:rsidR="003E5C3A" w:rsidRPr="00A56471" w:rsidRDefault="003E5C3A" w:rsidP="00AD114F">
            <w:pPr>
              <w:rPr>
                <w:rFonts w:cs="Arial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59AF7D7F" w14:textId="77777777" w:rsidR="003E5C3A" w:rsidRPr="00A56471" w:rsidRDefault="003E5C3A" w:rsidP="00AD114F">
            <w:pPr>
              <w:pStyle w:val="Heading2"/>
              <w:rPr>
                <w:rFonts w:cs="Arial"/>
                <w:sz w:val="20"/>
                <w:szCs w:val="20"/>
              </w:rPr>
            </w:pPr>
          </w:p>
          <w:p w14:paraId="3C6E6607" w14:textId="77777777" w:rsidR="003E5C3A" w:rsidRPr="00C45795" w:rsidRDefault="003E5C3A" w:rsidP="00AD114F">
            <w:pPr>
              <w:rPr>
                <w:rFonts w:cs="Arial"/>
                <w:b/>
                <w:szCs w:val="20"/>
              </w:rPr>
            </w:pPr>
            <w:r w:rsidRPr="00C45795">
              <w:rPr>
                <w:rFonts w:cs="Arial"/>
                <w:b/>
                <w:szCs w:val="20"/>
              </w:rPr>
              <w:t>PASSENGER RAIL AGENCY OF SOUTH AFRICA</w:t>
            </w:r>
          </w:p>
        </w:tc>
      </w:tr>
      <w:tr w:rsidR="003E5C3A" w:rsidRPr="00A56471" w14:paraId="33342375" w14:textId="77777777" w:rsidTr="003E5C3A">
        <w:trPr>
          <w:cantSplit/>
        </w:trPr>
        <w:tc>
          <w:tcPr>
            <w:tcW w:w="3204" w:type="dxa"/>
            <w:gridSpan w:val="2"/>
            <w:vMerge/>
            <w:shd w:val="clear" w:color="auto" w:fill="auto"/>
          </w:tcPr>
          <w:p w14:paraId="09994FB2" w14:textId="77777777" w:rsidR="003E5C3A" w:rsidRPr="00A56471" w:rsidRDefault="003E5C3A" w:rsidP="00AD114F">
            <w:pPr>
              <w:pStyle w:val="Heading2"/>
              <w:rPr>
                <w:rFonts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59931BD5" w14:textId="77777777" w:rsidR="003E5C3A" w:rsidRPr="00A56471" w:rsidRDefault="003E5C3A" w:rsidP="00AD114F">
            <w:pPr>
              <w:pStyle w:val="Heading2"/>
              <w:rPr>
                <w:rFonts w:cs="Arial"/>
                <w:sz w:val="20"/>
                <w:szCs w:val="20"/>
              </w:rPr>
            </w:pPr>
          </w:p>
          <w:p w14:paraId="7B9F8EBF" w14:textId="77777777" w:rsidR="003E5C3A" w:rsidRPr="00A56471" w:rsidRDefault="003E5C3A" w:rsidP="00AD114F">
            <w:pPr>
              <w:rPr>
                <w:rFonts w:cs="Arial"/>
                <w:szCs w:val="20"/>
              </w:rPr>
            </w:pPr>
          </w:p>
        </w:tc>
      </w:tr>
      <w:tr w:rsidR="003E5C3A" w:rsidRPr="00A56471" w14:paraId="552488E1" w14:textId="77777777" w:rsidTr="003E5C3A">
        <w:trPr>
          <w:cantSplit/>
        </w:trPr>
        <w:tc>
          <w:tcPr>
            <w:tcW w:w="3204" w:type="dxa"/>
            <w:gridSpan w:val="2"/>
            <w:vMerge/>
            <w:shd w:val="clear" w:color="auto" w:fill="auto"/>
          </w:tcPr>
          <w:p w14:paraId="724112E5" w14:textId="77777777" w:rsidR="003E5C3A" w:rsidRPr="00A56471" w:rsidRDefault="003E5C3A" w:rsidP="00AD114F">
            <w:pPr>
              <w:pStyle w:val="Heading2"/>
              <w:rPr>
                <w:rFonts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2FA7D85F" w14:textId="60490BEB" w:rsidR="003E5C3A" w:rsidRPr="00C45795" w:rsidRDefault="00ED3952" w:rsidP="00C45795">
            <w:r>
              <w:rPr>
                <w:rFonts w:cs="Arial"/>
                <w:b/>
                <w:bCs/>
                <w:szCs w:val="20"/>
              </w:rPr>
              <w:t>A</w:t>
            </w:r>
            <w:r w:rsidRPr="00ED3952">
              <w:rPr>
                <w:rFonts w:cs="Arial"/>
                <w:b/>
                <w:bCs/>
                <w:szCs w:val="20"/>
              </w:rPr>
              <w:t xml:space="preserve">ppointment of a consortium of </w:t>
            </w:r>
            <w:proofErr w:type="gramStart"/>
            <w:r w:rsidRPr="00ED3952">
              <w:rPr>
                <w:rFonts w:cs="Arial"/>
                <w:b/>
                <w:bCs/>
                <w:szCs w:val="20"/>
              </w:rPr>
              <w:t>consultants  (</w:t>
            </w:r>
            <w:proofErr w:type="gramEnd"/>
            <w:r w:rsidRPr="00ED3952">
              <w:rPr>
                <w:rFonts w:cs="Arial"/>
                <w:b/>
                <w:bCs/>
                <w:szCs w:val="20"/>
              </w:rPr>
              <w:t xml:space="preserve">for the design and monitoring of construction) to conduct studies, prepare designs, construction monitoring and close-out of various station projects within the East </w:t>
            </w:r>
            <w:r>
              <w:rPr>
                <w:rFonts w:cs="Arial"/>
                <w:b/>
                <w:bCs/>
                <w:szCs w:val="20"/>
              </w:rPr>
              <w:t>London</w:t>
            </w:r>
            <w:r w:rsidRPr="00ED3952">
              <w:rPr>
                <w:rFonts w:cs="Arial"/>
                <w:b/>
                <w:bCs/>
                <w:szCs w:val="20"/>
              </w:rPr>
              <w:t xml:space="preserve"> Corridor.</w:t>
            </w:r>
          </w:p>
        </w:tc>
      </w:tr>
      <w:tr w:rsidR="003E5C3A" w:rsidRPr="00A56471" w14:paraId="2A85748F" w14:textId="77777777" w:rsidTr="003E5C3A">
        <w:trPr>
          <w:cantSplit/>
        </w:trPr>
        <w:tc>
          <w:tcPr>
            <w:tcW w:w="9724" w:type="dxa"/>
            <w:gridSpan w:val="3"/>
            <w:shd w:val="clear" w:color="auto" w:fill="auto"/>
          </w:tcPr>
          <w:p w14:paraId="75A40DCE" w14:textId="77777777" w:rsidR="003E5C3A" w:rsidRPr="00A56471" w:rsidRDefault="003E5C3A" w:rsidP="00AD114F">
            <w:pPr>
              <w:pStyle w:val="Heading2"/>
              <w:rPr>
                <w:rFonts w:cs="Arial"/>
                <w:sz w:val="20"/>
                <w:szCs w:val="20"/>
              </w:rPr>
            </w:pPr>
          </w:p>
          <w:p w14:paraId="31B29185" w14:textId="77777777" w:rsidR="003E5C3A" w:rsidRPr="00A56471" w:rsidRDefault="003E5C3A" w:rsidP="00AD114F">
            <w:pPr>
              <w:pStyle w:val="Heading2"/>
              <w:rPr>
                <w:rFonts w:cs="Arial"/>
                <w:sz w:val="20"/>
                <w:szCs w:val="20"/>
              </w:rPr>
            </w:pPr>
            <w:r w:rsidRPr="00A56471">
              <w:rPr>
                <w:rFonts w:cs="Arial"/>
                <w:sz w:val="20"/>
                <w:szCs w:val="20"/>
              </w:rPr>
              <w:t>C.1.2 Contract Data</w:t>
            </w:r>
          </w:p>
        </w:tc>
      </w:tr>
      <w:tr w:rsidR="003E5C3A" w:rsidRPr="00A56471" w14:paraId="42F0B3C9" w14:textId="77777777" w:rsidTr="003E5C3A">
        <w:trPr>
          <w:cantSplit/>
        </w:trPr>
        <w:tc>
          <w:tcPr>
            <w:tcW w:w="9724" w:type="dxa"/>
            <w:gridSpan w:val="3"/>
            <w:shd w:val="clear" w:color="auto" w:fill="auto"/>
          </w:tcPr>
          <w:p w14:paraId="5CD5523C" w14:textId="77777777" w:rsidR="003E5C3A" w:rsidRPr="00A56471" w:rsidRDefault="003E5C3A" w:rsidP="00F21111">
            <w:pPr>
              <w:pStyle w:val="Heading2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56471">
              <w:rPr>
                <w:rFonts w:cs="Arial"/>
                <w:b w:val="0"/>
                <w:bCs w:val="0"/>
                <w:sz w:val="20"/>
                <w:szCs w:val="20"/>
              </w:rPr>
              <w:t xml:space="preserve">The Conditions of Contract are the </w:t>
            </w:r>
            <w:r w:rsidRPr="00A56471">
              <w:rPr>
                <w:rFonts w:cs="Arial"/>
                <w:b w:val="0"/>
                <w:bCs w:val="0"/>
                <w:i/>
                <w:iCs/>
                <w:sz w:val="20"/>
                <w:szCs w:val="20"/>
              </w:rPr>
              <w:t>Standard Professional Services Contract (July 2009)</w:t>
            </w:r>
            <w:r w:rsidRPr="00A56471">
              <w:rPr>
                <w:rFonts w:cs="Arial"/>
                <w:b w:val="0"/>
                <w:bCs w:val="0"/>
                <w:sz w:val="20"/>
                <w:szCs w:val="20"/>
              </w:rPr>
              <w:t xml:space="preserve"> published by the Construction Industry Development Board (see www.cidb.org.za).</w:t>
            </w:r>
          </w:p>
          <w:p w14:paraId="7EC0C227" w14:textId="77777777" w:rsidR="003E5C3A" w:rsidRPr="00A56471" w:rsidRDefault="003E5C3A" w:rsidP="00F21111">
            <w:pPr>
              <w:pStyle w:val="Heading2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43E543C2" w14:textId="77777777" w:rsidR="003E5C3A" w:rsidRPr="00A56471" w:rsidRDefault="003E5C3A" w:rsidP="00F21111">
            <w:pPr>
              <w:jc w:val="both"/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Each item of data given below is cross-referenced to the clause in the Conditions of Contract to which it mainly applies.</w:t>
            </w:r>
          </w:p>
          <w:p w14:paraId="4D655167" w14:textId="77777777" w:rsidR="003E5C3A" w:rsidRPr="00A56471" w:rsidRDefault="003E5C3A" w:rsidP="00AD114F">
            <w:pPr>
              <w:pStyle w:val="Heading2"/>
              <w:rPr>
                <w:rFonts w:cs="Arial"/>
                <w:sz w:val="20"/>
                <w:szCs w:val="20"/>
              </w:rPr>
            </w:pPr>
          </w:p>
        </w:tc>
      </w:tr>
      <w:tr w:rsidR="003E5C3A" w:rsidRPr="00A56471" w14:paraId="298CBA4E" w14:textId="77777777" w:rsidTr="003E5C3A">
        <w:trPr>
          <w:cantSplit/>
        </w:trPr>
        <w:tc>
          <w:tcPr>
            <w:tcW w:w="9724" w:type="dxa"/>
            <w:gridSpan w:val="3"/>
            <w:shd w:val="clear" w:color="auto" w:fill="auto"/>
          </w:tcPr>
          <w:p w14:paraId="272DF7EB" w14:textId="77777777" w:rsidR="003E5C3A" w:rsidRPr="00A56471" w:rsidRDefault="003E5C3A" w:rsidP="00F21111">
            <w:pPr>
              <w:pStyle w:val="Heading1"/>
              <w:rPr>
                <w:rFonts w:cs="Arial"/>
                <w:sz w:val="20"/>
                <w:szCs w:val="20"/>
              </w:rPr>
            </w:pPr>
            <w:r w:rsidRPr="00A56471">
              <w:rPr>
                <w:rFonts w:cs="Arial"/>
                <w:sz w:val="20"/>
                <w:szCs w:val="20"/>
              </w:rPr>
              <w:t>Part 1: Data provided by the Employer</w:t>
            </w:r>
          </w:p>
        </w:tc>
      </w:tr>
      <w:tr w:rsidR="003E5C3A" w:rsidRPr="00A56471" w14:paraId="69BA8831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0433" w14:textId="77777777" w:rsidR="003E5C3A" w:rsidRPr="00A56471" w:rsidRDefault="003E5C3A" w:rsidP="00C667D3">
            <w:pPr>
              <w:rPr>
                <w:rFonts w:cs="Arial"/>
                <w:b/>
                <w:bCs/>
                <w:szCs w:val="20"/>
              </w:rPr>
            </w:pPr>
            <w:r w:rsidRPr="00A56471">
              <w:rPr>
                <w:rFonts w:cs="Arial"/>
                <w:b/>
                <w:bCs/>
                <w:szCs w:val="20"/>
              </w:rPr>
              <w:t>Clause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E567" w14:textId="77777777" w:rsidR="003E5C3A" w:rsidRPr="00A56471" w:rsidRDefault="003E5C3A" w:rsidP="00C667D3">
            <w:pPr>
              <w:pStyle w:val="Heading2"/>
              <w:rPr>
                <w:rFonts w:cs="Arial"/>
                <w:sz w:val="20"/>
                <w:szCs w:val="20"/>
              </w:rPr>
            </w:pPr>
            <w:r w:rsidRPr="00A56471">
              <w:rPr>
                <w:rFonts w:cs="Arial"/>
                <w:sz w:val="20"/>
                <w:szCs w:val="20"/>
              </w:rPr>
              <w:t>Data</w:t>
            </w:r>
          </w:p>
        </w:tc>
      </w:tr>
      <w:tr w:rsidR="003E5C3A" w:rsidRPr="00A56471" w14:paraId="582D749A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F98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345C" w14:textId="77777777" w:rsidR="003E5C3A" w:rsidRPr="00A56471" w:rsidRDefault="003E5C3A" w:rsidP="0077612A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The Employer </w:t>
            </w:r>
            <w:proofErr w:type="gramStart"/>
            <w:r w:rsidRPr="00A56471">
              <w:rPr>
                <w:rFonts w:cs="Arial"/>
                <w:szCs w:val="20"/>
              </w:rPr>
              <w:t xml:space="preserve">is  </w:t>
            </w:r>
            <w:r w:rsidRPr="00C45795">
              <w:rPr>
                <w:rFonts w:cs="Arial"/>
                <w:b/>
                <w:szCs w:val="20"/>
              </w:rPr>
              <w:t>PASSENGER</w:t>
            </w:r>
            <w:proofErr w:type="gramEnd"/>
            <w:r w:rsidRPr="00C45795">
              <w:rPr>
                <w:rFonts w:cs="Arial"/>
                <w:b/>
                <w:szCs w:val="20"/>
              </w:rPr>
              <w:t xml:space="preserve"> RAIL AGENCY OF SOUTH AFRICA</w:t>
            </w:r>
          </w:p>
        </w:tc>
      </w:tr>
      <w:tr w:rsidR="003E5C3A" w:rsidRPr="00A56471" w14:paraId="52908B87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736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3.4 and 4.3.2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38B5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The authorised and designated representative of the Employer is:</w:t>
            </w:r>
          </w:p>
          <w:p w14:paraId="0BBC356C" w14:textId="3EE58399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Name:      </w:t>
            </w:r>
            <w:r>
              <w:rPr>
                <w:rFonts w:cs="Arial"/>
                <w:szCs w:val="20"/>
              </w:rPr>
              <w:t xml:space="preserve">     </w:t>
            </w:r>
            <w:r w:rsidRPr="00A56471">
              <w:rPr>
                <w:rFonts w:cs="Arial"/>
                <w:szCs w:val="20"/>
              </w:rPr>
              <w:t xml:space="preserve"> </w:t>
            </w:r>
            <w:r w:rsidR="00F67487">
              <w:rPr>
                <w:rFonts w:cs="Arial"/>
                <w:szCs w:val="20"/>
              </w:rPr>
              <w:t>Noloyiso Genu</w:t>
            </w:r>
          </w:p>
          <w:p w14:paraId="4E5A3684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</w:p>
          <w:p w14:paraId="75EA4E53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The address for receipt of communications is:</w:t>
            </w:r>
          </w:p>
          <w:p w14:paraId="38CBC754" w14:textId="1314AF8E" w:rsidR="003E5C3A" w:rsidRPr="00A56471" w:rsidRDefault="003E5C3A" w:rsidP="00C667D3">
            <w:pPr>
              <w:tabs>
                <w:tab w:val="left" w:pos="1170"/>
              </w:tabs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Telephone:     </w:t>
            </w:r>
            <w:r>
              <w:rPr>
                <w:rFonts w:cs="Arial"/>
                <w:szCs w:val="20"/>
              </w:rPr>
              <w:t>0</w:t>
            </w:r>
            <w:r w:rsidR="00F67487">
              <w:rPr>
                <w:rFonts w:cs="Arial"/>
                <w:szCs w:val="20"/>
              </w:rPr>
              <w:t>664759241</w:t>
            </w:r>
          </w:p>
          <w:p w14:paraId="7CAAC10C" w14:textId="77777777" w:rsidR="003E5C3A" w:rsidRPr="00A56471" w:rsidRDefault="003E5C3A" w:rsidP="00C667D3">
            <w:pPr>
              <w:tabs>
                <w:tab w:val="left" w:pos="1185"/>
              </w:tabs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Faxsimile:       </w:t>
            </w:r>
            <w:r w:rsidRPr="00A56471"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6471">
              <w:rPr>
                <w:rFonts w:cs="Arial"/>
                <w:szCs w:val="20"/>
              </w:rPr>
              <w:instrText xml:space="preserve"> FORMTEXT </w:instrText>
            </w:r>
            <w:r w:rsidRPr="00A56471">
              <w:rPr>
                <w:rFonts w:cs="Arial"/>
                <w:szCs w:val="20"/>
              </w:rPr>
            </w:r>
            <w:r w:rsidRPr="00A56471">
              <w:rPr>
                <w:rFonts w:cs="Arial"/>
                <w:szCs w:val="20"/>
              </w:rPr>
              <w:fldChar w:fldCharType="separate"/>
            </w:r>
            <w:r w:rsidRPr="00A56471">
              <w:rPr>
                <w:rFonts w:cs="Arial"/>
                <w:szCs w:val="20"/>
              </w:rPr>
              <w:t> </w:t>
            </w:r>
            <w:r w:rsidRPr="00A56471">
              <w:rPr>
                <w:rFonts w:cs="Arial"/>
                <w:szCs w:val="20"/>
              </w:rPr>
              <w:t> </w:t>
            </w:r>
            <w:r w:rsidRPr="00A56471">
              <w:rPr>
                <w:rFonts w:cs="Arial"/>
                <w:szCs w:val="20"/>
              </w:rPr>
              <w:t> </w:t>
            </w:r>
            <w:r w:rsidRPr="00A56471">
              <w:rPr>
                <w:rFonts w:cs="Arial"/>
                <w:szCs w:val="20"/>
              </w:rPr>
              <w:t> </w:t>
            </w:r>
            <w:r w:rsidRPr="00A56471">
              <w:rPr>
                <w:rFonts w:cs="Arial"/>
                <w:szCs w:val="20"/>
              </w:rPr>
              <w:t>N/A</w:t>
            </w:r>
            <w:r w:rsidRPr="00A56471">
              <w:rPr>
                <w:rFonts w:cs="Arial"/>
                <w:szCs w:val="20"/>
              </w:rPr>
              <w:t> </w:t>
            </w:r>
            <w:r w:rsidRPr="00A56471">
              <w:rPr>
                <w:rFonts w:cs="Arial"/>
                <w:szCs w:val="20"/>
              </w:rPr>
              <w:fldChar w:fldCharType="end"/>
            </w:r>
          </w:p>
          <w:p w14:paraId="3DBCD9E7" w14:textId="075A8657" w:rsidR="003E5C3A" w:rsidRPr="00A56471" w:rsidRDefault="003E5C3A" w:rsidP="00C667D3">
            <w:pPr>
              <w:tabs>
                <w:tab w:val="left" w:pos="1188"/>
              </w:tabs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E-mail:            </w:t>
            </w:r>
            <w:r w:rsidR="00F67487">
              <w:rPr>
                <w:rFonts w:cs="Arial"/>
                <w:szCs w:val="20"/>
              </w:rPr>
              <w:t>Noloyiso.genu</w:t>
            </w:r>
            <w:r w:rsidRPr="00A56471">
              <w:rPr>
                <w:rFonts w:cs="Arial"/>
                <w:szCs w:val="20"/>
              </w:rPr>
              <w:t>@prasa.com</w:t>
            </w:r>
          </w:p>
          <w:p w14:paraId="1100462B" w14:textId="5D14C148" w:rsidR="003E5C3A" w:rsidRPr="00A56471" w:rsidRDefault="003E5C3A" w:rsidP="00837A26">
            <w:pPr>
              <w:tabs>
                <w:tab w:val="left" w:pos="1200"/>
              </w:tabs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Address:         </w:t>
            </w:r>
            <w:r w:rsidR="00F67487">
              <w:rPr>
                <w:rFonts w:cs="Arial"/>
                <w:szCs w:val="20"/>
              </w:rPr>
              <w:t>8 Station Building, Station street, East London</w:t>
            </w:r>
            <w:r w:rsidRPr="00A56471">
              <w:rPr>
                <w:rFonts w:cs="Arial"/>
                <w:szCs w:val="20"/>
              </w:rPr>
              <w:t xml:space="preserve"> </w:t>
            </w:r>
          </w:p>
        </w:tc>
      </w:tr>
      <w:tr w:rsidR="003E5C3A" w:rsidRPr="00A56471" w14:paraId="5DB67CD7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4D2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lastRenderedPageBreak/>
              <w:t>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FE9D" w14:textId="0984B9F9" w:rsidR="003E5C3A" w:rsidRPr="00A56471" w:rsidRDefault="003E5C3A" w:rsidP="00C45795">
            <w:pPr>
              <w:rPr>
                <w:rFonts w:cs="Arial"/>
                <w:szCs w:val="20"/>
              </w:rPr>
            </w:pPr>
            <w:r w:rsidRPr="00C45795">
              <w:rPr>
                <w:rFonts w:cs="Arial"/>
                <w:szCs w:val="20"/>
              </w:rPr>
              <w:t xml:space="preserve">The Project is </w:t>
            </w:r>
            <w:r w:rsidR="001C1BD9" w:rsidRPr="001C1BD9">
              <w:rPr>
                <w:rFonts w:cs="Arial"/>
                <w:b/>
                <w:bCs/>
              </w:rPr>
              <w:t xml:space="preserve">To seek approval for specification / terms of reference / scope of work for </w:t>
            </w:r>
            <w:bookmarkStart w:id="1" w:name="_Hlk72845544"/>
            <w:r w:rsidR="001C1BD9" w:rsidRPr="001C1BD9">
              <w:rPr>
                <w:rFonts w:cs="Arial"/>
                <w:b/>
                <w:bCs/>
              </w:rPr>
              <w:t>the appointment of a consortium of consultants  (for the design and monitoring of construction) to conduct studies, prepare designs, construction monitoring and close-out of various station projects within the East Cape Region Corridors.</w:t>
            </w:r>
            <w:bookmarkEnd w:id="1"/>
          </w:p>
        </w:tc>
      </w:tr>
      <w:tr w:rsidR="003E5C3A" w:rsidRPr="00A56471" w14:paraId="30F43485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199A" w14:textId="77777777" w:rsidR="003E5C3A" w:rsidRPr="00A56471" w:rsidRDefault="003E5C3A" w:rsidP="00A7716D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FD16" w14:textId="6CCC7CEA" w:rsidR="003E5C3A" w:rsidRPr="00A56471" w:rsidRDefault="003E5C3A" w:rsidP="00A7716D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The Period of Performance is </w:t>
            </w:r>
            <w:r w:rsidR="001C1BD9">
              <w:rPr>
                <w:rFonts w:cs="Arial"/>
                <w:szCs w:val="20"/>
              </w:rPr>
              <w:t>36</w:t>
            </w:r>
            <w:r>
              <w:rPr>
                <w:rFonts w:cs="Arial"/>
                <w:szCs w:val="20"/>
              </w:rPr>
              <w:t xml:space="preserve"> </w:t>
            </w:r>
            <w:r w:rsidRPr="00A56471">
              <w:rPr>
                <w:rFonts w:cs="Arial"/>
                <w:szCs w:val="20"/>
              </w:rPr>
              <w:t>months or until final completion is reached</w:t>
            </w:r>
          </w:p>
        </w:tc>
      </w:tr>
      <w:tr w:rsidR="003E5C3A" w:rsidRPr="00A56471" w14:paraId="0395578A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227" w14:textId="77777777" w:rsidR="003E5C3A" w:rsidRPr="00A56471" w:rsidRDefault="003E5C3A" w:rsidP="00A7716D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41DB" w14:textId="77777777" w:rsidR="003E5C3A" w:rsidRPr="00A56471" w:rsidRDefault="003E5C3A" w:rsidP="00837A26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The Start Date is</w:t>
            </w:r>
            <w:r>
              <w:rPr>
                <w:rFonts w:cs="Arial"/>
                <w:szCs w:val="20"/>
              </w:rPr>
              <w:t xml:space="preserve"> 14</w:t>
            </w:r>
            <w:r w:rsidRPr="00A56471">
              <w:rPr>
                <w:rFonts w:cs="Arial"/>
                <w:szCs w:val="20"/>
              </w:rPr>
              <w:t xml:space="preserve"> days after commencement of contract</w:t>
            </w:r>
          </w:p>
        </w:tc>
      </w:tr>
      <w:tr w:rsidR="003E5C3A" w:rsidRPr="00A56471" w14:paraId="16F09E8E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E89B" w14:textId="77777777" w:rsidR="003E5C3A" w:rsidRPr="00A56471" w:rsidRDefault="003E5C3A" w:rsidP="00A7716D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3.4.1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40DF" w14:textId="77777777" w:rsidR="003E5C3A" w:rsidRPr="00A56471" w:rsidRDefault="003E5C3A" w:rsidP="00837A26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Communications by e-mail is the preferred method and not fax.</w:t>
            </w:r>
          </w:p>
        </w:tc>
      </w:tr>
      <w:tr w:rsidR="003E5C3A" w:rsidRPr="00A56471" w14:paraId="53979968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6483" w14:textId="77777777" w:rsidR="003E5C3A" w:rsidRPr="00A56471" w:rsidRDefault="003E5C3A" w:rsidP="00A7716D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3.5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AE8A" w14:textId="68C93B1E" w:rsidR="003E5C3A" w:rsidRPr="00A56471" w:rsidRDefault="003E5C3A" w:rsidP="00681731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The location for the performance of the Project is</w:t>
            </w:r>
            <w:r w:rsidR="001C1BD9">
              <w:rPr>
                <w:rFonts w:cs="Arial"/>
                <w:szCs w:val="20"/>
              </w:rPr>
              <w:t xml:space="preserve"> in the East London Corridor in the Eastern Cape Region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3E5C3A" w:rsidRPr="00A56471" w14:paraId="7B509696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0A3D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3.6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AFBB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The Service Provider may not release public or media statements or publish material related to the Services or Project under any circumstances.</w:t>
            </w:r>
          </w:p>
        </w:tc>
      </w:tr>
      <w:tr w:rsidR="003E5C3A" w:rsidRPr="00A56471" w14:paraId="2219EA64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9C8" w14:textId="77777777" w:rsidR="003E5C3A" w:rsidRPr="00A56471" w:rsidRDefault="003E5C3A" w:rsidP="006A435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3.9.2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E9012" w14:textId="77777777" w:rsidR="003E5C3A" w:rsidRPr="00A56471" w:rsidRDefault="003E5C3A" w:rsidP="006A435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The time-based fees used to determine changes to the Contract Price are as stated in the Pricing schedule data</w:t>
            </w:r>
          </w:p>
        </w:tc>
      </w:tr>
      <w:tr w:rsidR="003E5C3A" w:rsidRPr="00A56471" w14:paraId="2A18BB32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CEE0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3.12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4B55" w14:textId="77777777" w:rsidR="003E5C3A" w:rsidRPr="00A56471" w:rsidRDefault="003E5C3A" w:rsidP="00A66FE0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The penalty payable is R 200</w:t>
            </w:r>
            <w:r>
              <w:rPr>
                <w:rFonts w:cs="Arial"/>
                <w:szCs w:val="20"/>
              </w:rPr>
              <w:t>0</w:t>
            </w:r>
            <w:r w:rsidRPr="00A56471">
              <w:rPr>
                <w:rFonts w:cs="Arial"/>
                <w:szCs w:val="20"/>
              </w:rPr>
              <w:t xml:space="preserve"> per Day subject to a maximum amount of 5% of the contract value</w:t>
            </w:r>
          </w:p>
        </w:tc>
      </w:tr>
      <w:tr w:rsidR="003E5C3A" w:rsidRPr="00A56471" w14:paraId="46C2406A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34D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3.15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C50C" w14:textId="77777777" w:rsidR="003E5C3A" w:rsidRPr="00A56471" w:rsidRDefault="003E5C3A" w:rsidP="0077612A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The programme shall be submitted within </w:t>
            </w:r>
            <w:r>
              <w:rPr>
                <w:rFonts w:cs="Arial"/>
                <w:szCs w:val="20"/>
              </w:rPr>
              <w:t xml:space="preserve">14 </w:t>
            </w:r>
            <w:r w:rsidRPr="00A56471">
              <w:rPr>
                <w:rFonts w:cs="Arial"/>
                <w:szCs w:val="20"/>
              </w:rPr>
              <w:t>Days of the award of the Contract.</w:t>
            </w:r>
          </w:p>
        </w:tc>
      </w:tr>
      <w:tr w:rsidR="003E5C3A" w:rsidRPr="00A56471" w14:paraId="6BCBB089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014B" w14:textId="77777777" w:rsidR="003E5C3A" w:rsidRPr="00A56471" w:rsidRDefault="003E5C3A" w:rsidP="006A435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3.15.2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6B77" w14:textId="77777777" w:rsidR="003E5C3A" w:rsidRPr="00A56471" w:rsidRDefault="003E5C3A" w:rsidP="0077612A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The Service Provider shall update the programme at intervals not exceeding </w:t>
            </w:r>
            <w:r>
              <w:rPr>
                <w:rFonts w:cs="Arial"/>
                <w:szCs w:val="20"/>
              </w:rPr>
              <w:t>8</w:t>
            </w:r>
            <w:r w:rsidRPr="00A56471">
              <w:rPr>
                <w:rFonts w:cs="Arial"/>
                <w:szCs w:val="20"/>
              </w:rPr>
              <w:t xml:space="preserve"> weeks.</w:t>
            </w:r>
          </w:p>
        </w:tc>
      </w:tr>
      <w:tr w:rsidR="003E5C3A" w:rsidRPr="00A56471" w14:paraId="446478FD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5ECD" w14:textId="77777777" w:rsidR="003E5C3A" w:rsidRPr="00A56471" w:rsidRDefault="003E5C3A" w:rsidP="006A435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3.16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88A8" w14:textId="77777777" w:rsidR="003E5C3A" w:rsidRPr="00A56471" w:rsidRDefault="003E5C3A" w:rsidP="005F3A76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The time-based fees shall not be adjusted for inflation. </w:t>
            </w:r>
          </w:p>
        </w:tc>
      </w:tr>
      <w:tr w:rsidR="003E5C3A" w:rsidRPr="00A56471" w14:paraId="6A9C5456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4F9C" w14:textId="77777777" w:rsidR="003E5C3A" w:rsidRPr="00A56471" w:rsidRDefault="003E5C3A" w:rsidP="006A435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13.16.1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FB5F" w14:textId="77777777" w:rsidR="003E5C3A" w:rsidRPr="00A56471" w:rsidRDefault="003E5C3A" w:rsidP="00A56471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The indices are those contained in Table A of P0141 Consumer Price Index for the CPI for all services published by Statistics South </w:t>
            </w:r>
          </w:p>
        </w:tc>
      </w:tr>
      <w:tr w:rsidR="003E5C3A" w:rsidRPr="00A56471" w14:paraId="66A75DFB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595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5.4.1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60C8B" w14:textId="63CEABE0" w:rsidR="003E5C3A" w:rsidRPr="00A56471" w:rsidRDefault="003E5C3A" w:rsidP="005F3A76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The Service Provider is required to provide professional ind</w:t>
            </w:r>
            <w:r>
              <w:rPr>
                <w:rFonts w:cs="Arial"/>
                <w:szCs w:val="20"/>
              </w:rPr>
              <w:t>e</w:t>
            </w:r>
            <w:r w:rsidR="00E1050F">
              <w:rPr>
                <w:rFonts w:cs="Arial"/>
                <w:szCs w:val="20"/>
              </w:rPr>
              <w:t xml:space="preserve">mnity cover in an amount of R </w:t>
            </w:r>
            <w:r w:rsidR="00ED3952">
              <w:rPr>
                <w:rFonts w:cs="Arial"/>
                <w:szCs w:val="20"/>
              </w:rPr>
              <w:t>51</w:t>
            </w:r>
            <w:r w:rsidRPr="00A56471">
              <w:rPr>
                <w:rFonts w:cs="Arial"/>
                <w:szCs w:val="20"/>
              </w:rPr>
              <w:t xml:space="preserve"> 000 000, 00 in respect of a claim without limit to the number of claims. </w:t>
            </w:r>
          </w:p>
          <w:p w14:paraId="647BF8CD" w14:textId="77777777" w:rsidR="003E5C3A" w:rsidRPr="00A56471" w:rsidRDefault="003E5C3A" w:rsidP="00471ED1">
            <w:pPr>
              <w:rPr>
                <w:rFonts w:cs="Arial"/>
                <w:szCs w:val="20"/>
              </w:rPr>
            </w:pPr>
          </w:p>
          <w:p w14:paraId="0304B52E" w14:textId="77777777" w:rsidR="003E5C3A" w:rsidRPr="00A56471" w:rsidRDefault="003E5C3A" w:rsidP="005F3A76">
            <w:pPr>
              <w:tabs>
                <w:tab w:val="left" w:pos="1890"/>
              </w:tabs>
              <w:rPr>
                <w:rFonts w:cs="Arial"/>
                <w:szCs w:val="20"/>
              </w:rPr>
            </w:pPr>
          </w:p>
        </w:tc>
      </w:tr>
      <w:tr w:rsidR="003E5C3A" w:rsidRPr="00A56471" w14:paraId="48BDC5B3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4FD6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lastRenderedPageBreak/>
              <w:t>5.5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9392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The Service Provider is required to obtain the Employer’s prior approval in writing before taking any of the following actions:</w:t>
            </w:r>
          </w:p>
          <w:p w14:paraId="2E35FED0" w14:textId="77777777" w:rsidR="003E5C3A" w:rsidRPr="00A56471" w:rsidRDefault="003E5C3A" w:rsidP="00CA3E8A">
            <w:pPr>
              <w:ind w:left="426" w:hanging="426"/>
              <w:rPr>
                <w:rFonts w:cs="Arial"/>
                <w:b/>
                <w:szCs w:val="20"/>
              </w:rPr>
            </w:pPr>
            <w:r w:rsidRPr="00A56471">
              <w:rPr>
                <w:rFonts w:cs="Arial"/>
                <w:szCs w:val="20"/>
              </w:rPr>
              <w:t>1     Issuing an instruction that will result in a cost and time adjustment of the Contract.</w:t>
            </w:r>
          </w:p>
          <w:p w14:paraId="687D42EF" w14:textId="77777777" w:rsidR="003E5C3A" w:rsidRPr="00A56471" w:rsidRDefault="003E5C3A" w:rsidP="00CA3E8A">
            <w:pPr>
              <w:ind w:left="426" w:hanging="426"/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2     Issuing an instruction that will result in a time adjustment without cost of the Contract.</w:t>
            </w:r>
          </w:p>
          <w:p w14:paraId="287DAEB5" w14:textId="77777777" w:rsidR="003E5C3A" w:rsidRPr="00A56471" w:rsidRDefault="003E5C3A" w:rsidP="00CA3E8A">
            <w:pPr>
              <w:ind w:left="426" w:hanging="426"/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3     Appointing sub-contractors for the performance of any part of the Service</w:t>
            </w:r>
          </w:p>
          <w:p w14:paraId="78A40E19" w14:textId="77777777" w:rsidR="003E5C3A" w:rsidRPr="00A56471" w:rsidRDefault="003E5C3A" w:rsidP="00CA3E8A">
            <w:pPr>
              <w:ind w:left="426" w:hanging="426"/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4     Appointment of key persons not listed by name in the Contract Data</w:t>
            </w:r>
          </w:p>
        </w:tc>
      </w:tr>
      <w:tr w:rsidR="003E5C3A" w:rsidRPr="00A56471" w14:paraId="07F3ADBF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3E2B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7.2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BECE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The Service Provider is required to provide personnel in accordance with the provisions of clause 7.2 and to complete the Personnel Schedule.</w:t>
            </w:r>
          </w:p>
        </w:tc>
      </w:tr>
      <w:tr w:rsidR="003E5C3A" w:rsidRPr="00A56471" w14:paraId="461F4F27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1C0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8.1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806A" w14:textId="77777777" w:rsidR="003E5C3A" w:rsidRPr="00A56471" w:rsidRDefault="003E5C3A" w:rsidP="0077612A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The Service Provider is to commence the performance of the Services within </w:t>
            </w:r>
            <w:r>
              <w:rPr>
                <w:rFonts w:cs="Arial"/>
                <w:szCs w:val="20"/>
              </w:rPr>
              <w:t xml:space="preserve">14 </w:t>
            </w:r>
            <w:r w:rsidRPr="00A56471">
              <w:rPr>
                <w:rFonts w:cs="Arial"/>
                <w:szCs w:val="20"/>
              </w:rPr>
              <w:t>Days of date that the Contract becomes effective.</w:t>
            </w:r>
          </w:p>
        </w:tc>
      </w:tr>
      <w:tr w:rsidR="003E5C3A" w:rsidRPr="00A56471" w14:paraId="411C943C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38B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8.2.1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764F" w14:textId="77777777" w:rsidR="003E5C3A" w:rsidRPr="00A56471" w:rsidRDefault="003E5C3A" w:rsidP="00CA3E8A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The Contract is concluded when Final Completion of the Project is </w:t>
            </w:r>
            <w:proofErr w:type="gramStart"/>
            <w:r w:rsidRPr="00A56471">
              <w:rPr>
                <w:rFonts w:cs="Arial"/>
                <w:szCs w:val="20"/>
              </w:rPr>
              <w:t>Reached</w:t>
            </w:r>
            <w:proofErr w:type="gramEnd"/>
            <w:r w:rsidRPr="00A5647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and the project has been capitalised</w:t>
            </w:r>
          </w:p>
        </w:tc>
      </w:tr>
      <w:tr w:rsidR="003E5C3A" w:rsidRPr="00A56471" w14:paraId="597DA3B5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8BFB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8.4.3 (c)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C8EA" w14:textId="77777777" w:rsidR="003E5C3A" w:rsidRPr="00A56471" w:rsidRDefault="003E5C3A" w:rsidP="00633EF8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The period of suspension under clause 8.5 is not to exceed 8 weeks</w:t>
            </w:r>
          </w:p>
        </w:tc>
      </w:tr>
      <w:tr w:rsidR="003E5C3A" w:rsidRPr="00A56471" w14:paraId="335D68BC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2EDF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9.1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EBDE" w14:textId="77777777" w:rsidR="003E5C3A" w:rsidRPr="00A56471" w:rsidRDefault="003E5C3A" w:rsidP="00633EF8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Copyright of documents prepared for the Project shall be vested with the Employer. </w:t>
            </w:r>
          </w:p>
        </w:tc>
      </w:tr>
      <w:tr w:rsidR="003E5C3A" w:rsidRPr="00A56471" w14:paraId="197E8EE1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B9E8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11.1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C94D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A Service Provider may subcontract any work which he has the skill and competency to perform.</w:t>
            </w:r>
          </w:p>
        </w:tc>
      </w:tr>
      <w:tr w:rsidR="003E5C3A" w:rsidRPr="00A56471" w14:paraId="34AD588F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039D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12.1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6884" w14:textId="77777777" w:rsidR="003E5C3A" w:rsidRPr="00A56471" w:rsidRDefault="003E5C3A" w:rsidP="00C10F42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Interim settlement of disputes is to be by Adjudication</w:t>
            </w:r>
          </w:p>
        </w:tc>
      </w:tr>
      <w:tr w:rsidR="003E5C3A" w:rsidRPr="00A56471" w14:paraId="17F7D602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4029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12.2 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5969" w14:textId="77777777" w:rsidR="003E5C3A" w:rsidRPr="00A56471" w:rsidRDefault="003E5C3A" w:rsidP="00A56471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Final settlement is by Arbitration </w:t>
            </w:r>
          </w:p>
        </w:tc>
      </w:tr>
      <w:tr w:rsidR="003E5C3A" w:rsidRPr="00A56471" w14:paraId="5FD5F9BF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BB6F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12.3.3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4759" w14:textId="77777777" w:rsidR="003E5C3A" w:rsidRPr="00A56471" w:rsidRDefault="003E5C3A" w:rsidP="001167FE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bCs/>
                <w:szCs w:val="20"/>
              </w:rPr>
              <w:t xml:space="preserve">The adjudicator is the person appointed by the </w:t>
            </w:r>
            <w:r w:rsidRPr="00A56471">
              <w:rPr>
                <w:rFonts w:cs="Arial"/>
                <w:szCs w:val="20"/>
              </w:rPr>
              <w:t>Association of Arbitrators</w:t>
            </w:r>
            <w:r w:rsidRPr="00A56471">
              <w:rPr>
                <w:rFonts w:cs="Arial"/>
                <w:b/>
                <w:szCs w:val="20"/>
              </w:rPr>
              <w:t xml:space="preserve"> </w:t>
            </w:r>
            <w:r w:rsidRPr="00A56471">
              <w:rPr>
                <w:rFonts w:cs="Arial"/>
                <w:bCs/>
                <w:szCs w:val="20"/>
              </w:rPr>
              <w:t>Tel (</w:t>
            </w:r>
            <w:r w:rsidRPr="00A56471">
              <w:rPr>
                <w:rFonts w:cs="Arial"/>
                <w:szCs w:val="20"/>
              </w:rPr>
              <w:t>011) 884 9164</w:t>
            </w:r>
            <w:r w:rsidRPr="00A56471">
              <w:rPr>
                <w:rFonts w:cs="Arial"/>
                <w:bCs/>
                <w:szCs w:val="20"/>
              </w:rPr>
              <w:t xml:space="preserve"> </w:t>
            </w:r>
          </w:p>
        </w:tc>
      </w:tr>
      <w:tr w:rsidR="003E5C3A" w:rsidRPr="00A56471" w14:paraId="382F8F9C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B1D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12.4.1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6280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proofErr w:type="gramStart"/>
            <w:r w:rsidRPr="00A56471">
              <w:rPr>
                <w:rFonts w:cs="Arial"/>
                <w:szCs w:val="20"/>
              </w:rPr>
              <w:t>In the event that</w:t>
            </w:r>
            <w:proofErr w:type="gramEnd"/>
            <w:r w:rsidRPr="00A56471">
              <w:rPr>
                <w:rFonts w:cs="Arial"/>
                <w:szCs w:val="20"/>
              </w:rPr>
              <w:t xml:space="preserve"> the parties fail to agree on an arbitrator, the arbitrator is nominated by Association of Arbitrators</w:t>
            </w:r>
            <w:r w:rsidRPr="00A56471">
              <w:rPr>
                <w:rFonts w:cs="Arial"/>
                <w:b/>
                <w:szCs w:val="20"/>
              </w:rPr>
              <w:t xml:space="preserve"> </w:t>
            </w:r>
            <w:r w:rsidRPr="00A56471">
              <w:rPr>
                <w:rFonts w:cs="Arial"/>
                <w:bCs/>
                <w:szCs w:val="20"/>
              </w:rPr>
              <w:t>Tel (</w:t>
            </w:r>
            <w:r w:rsidRPr="00A56471">
              <w:rPr>
                <w:rFonts w:cs="Arial"/>
                <w:szCs w:val="20"/>
              </w:rPr>
              <w:t>011) 884 9164</w:t>
            </w:r>
          </w:p>
        </w:tc>
      </w:tr>
      <w:tr w:rsidR="003E5C3A" w:rsidRPr="00A56471" w14:paraId="4C69AA10" w14:textId="77777777" w:rsidTr="003E5C3A">
        <w:trPr>
          <w:cantSplit/>
          <w:trHeight w:val="514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159D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lastRenderedPageBreak/>
              <w:t>13.1.3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D584" w14:textId="77777777" w:rsidR="003E5C3A" w:rsidRPr="00A56471" w:rsidRDefault="003E5C3A" w:rsidP="00C667D3">
            <w:pPr>
              <w:pStyle w:val="BodyTextIn"/>
              <w:tabs>
                <w:tab w:val="clear" w:pos="-720"/>
                <w:tab w:val="clear" w:pos="8640"/>
              </w:tabs>
              <w:ind w:left="0"/>
              <w:rPr>
                <w:rFonts w:cs="Arial"/>
                <w:snapToGrid/>
                <w:lang w:val="en-US"/>
              </w:rPr>
            </w:pPr>
            <w:r w:rsidRPr="00A56471">
              <w:rPr>
                <w:rFonts w:cs="Arial"/>
              </w:rPr>
              <w:t xml:space="preserve">All persons in a joint venture or consortium shall carry a minimum professional indemnity insurance of 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0"/>
              <w:gridCol w:w="2351"/>
              <w:gridCol w:w="2352"/>
            </w:tblGrid>
            <w:tr w:rsidR="003E5C3A" w:rsidRPr="00A56471" w14:paraId="554FEC20" w14:textId="77777777" w:rsidTr="00AA11F8">
              <w:trPr>
                <w:trHeight w:val="412"/>
              </w:trPr>
              <w:tc>
                <w:tcPr>
                  <w:tcW w:w="2340" w:type="dxa"/>
                  <w:shd w:val="clear" w:color="auto" w:fill="FFFFFF" w:themeFill="background1"/>
                </w:tcPr>
                <w:p w14:paraId="4F1E0C9B" w14:textId="77777777" w:rsidR="003E5C3A" w:rsidRPr="00A56471" w:rsidRDefault="003E5C3A" w:rsidP="00A9093B">
                  <w:pPr>
                    <w:spacing w:line="360" w:lineRule="auto"/>
                    <w:contextualSpacing/>
                    <w:rPr>
                      <w:rFonts w:eastAsia="Calibri" w:cs="Arial"/>
                      <w:b/>
                      <w:szCs w:val="20"/>
                    </w:rPr>
                  </w:pPr>
                  <w:r w:rsidRPr="00A56471">
                    <w:rPr>
                      <w:rFonts w:eastAsia="Calibri" w:cs="Arial"/>
                      <w:b/>
                      <w:szCs w:val="20"/>
                    </w:rPr>
                    <w:t>Discipline</w:t>
                  </w:r>
                </w:p>
              </w:tc>
              <w:tc>
                <w:tcPr>
                  <w:tcW w:w="2351" w:type="dxa"/>
                  <w:shd w:val="clear" w:color="auto" w:fill="FFFFFF" w:themeFill="background1"/>
                </w:tcPr>
                <w:p w14:paraId="4ED6867A" w14:textId="77777777" w:rsidR="003E5C3A" w:rsidRPr="00A56471" w:rsidRDefault="003E5C3A" w:rsidP="004D35D4">
                  <w:pPr>
                    <w:contextualSpacing/>
                    <w:rPr>
                      <w:rFonts w:eastAsia="Calibri" w:cs="Arial"/>
                      <w:b/>
                      <w:szCs w:val="20"/>
                    </w:rPr>
                  </w:pPr>
                  <w:r w:rsidRPr="00A56471">
                    <w:rPr>
                      <w:rFonts w:eastAsia="Calibri" w:cs="Arial"/>
                      <w:b/>
                      <w:szCs w:val="20"/>
                    </w:rPr>
                    <w:t>Registration with professional council</w:t>
                  </w:r>
                </w:p>
              </w:tc>
              <w:tc>
                <w:tcPr>
                  <w:tcW w:w="2352" w:type="dxa"/>
                  <w:shd w:val="clear" w:color="auto" w:fill="FFFFFF" w:themeFill="background1"/>
                </w:tcPr>
                <w:p w14:paraId="16F1CCF1" w14:textId="77777777" w:rsidR="003E5C3A" w:rsidRPr="00A56471" w:rsidRDefault="003E5C3A" w:rsidP="004D35D4">
                  <w:pPr>
                    <w:contextualSpacing/>
                    <w:rPr>
                      <w:rFonts w:eastAsia="Calibri" w:cs="Arial"/>
                      <w:b/>
                      <w:szCs w:val="20"/>
                    </w:rPr>
                  </w:pPr>
                  <w:r w:rsidRPr="00A56471">
                    <w:rPr>
                      <w:rFonts w:eastAsia="Calibri" w:cs="Arial"/>
                      <w:b/>
                      <w:szCs w:val="20"/>
                    </w:rPr>
                    <w:t xml:space="preserve">Minimum Professional Indemnity Cover </w:t>
                  </w:r>
                </w:p>
              </w:tc>
            </w:tr>
            <w:tr w:rsidR="00AA11F8" w:rsidRPr="00A56471" w14:paraId="6BCB69DA" w14:textId="77777777" w:rsidTr="00AA11F8">
              <w:trPr>
                <w:trHeight w:val="377"/>
              </w:trPr>
              <w:tc>
                <w:tcPr>
                  <w:tcW w:w="2340" w:type="dxa"/>
                  <w:shd w:val="clear" w:color="auto" w:fill="FFFFFF" w:themeFill="background1"/>
                </w:tcPr>
                <w:p w14:paraId="762278C4" w14:textId="2CE121EB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eastAsia="Calibri" w:cs="Arial"/>
                      <w:szCs w:val="20"/>
                    </w:rPr>
                  </w:pPr>
                  <w:r w:rsidRPr="0058000F">
                    <w:t>Professional Architect</w:t>
                  </w:r>
                </w:p>
              </w:tc>
              <w:tc>
                <w:tcPr>
                  <w:tcW w:w="2351" w:type="dxa"/>
                  <w:shd w:val="clear" w:color="auto" w:fill="FFFFFF" w:themeFill="background1"/>
                </w:tcPr>
                <w:p w14:paraId="237FDBAF" w14:textId="77777777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eastAsia="Calibri" w:cs="Arial"/>
                      <w:szCs w:val="20"/>
                    </w:rPr>
                  </w:pPr>
                  <w:r w:rsidRPr="00A56471">
                    <w:rPr>
                      <w:rFonts w:cs="Arial"/>
                      <w:szCs w:val="20"/>
                      <w:lang w:eastAsia="zh-TW"/>
                    </w:rPr>
                    <w:t>SACAP</w:t>
                  </w:r>
                </w:p>
              </w:tc>
              <w:tc>
                <w:tcPr>
                  <w:tcW w:w="2352" w:type="dxa"/>
                  <w:shd w:val="clear" w:color="auto" w:fill="FFFFFF" w:themeFill="background1"/>
                </w:tcPr>
                <w:p w14:paraId="7B1B9260" w14:textId="67EF33C7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eastAsia="Calibri" w:cs="Arial"/>
                      <w:szCs w:val="20"/>
                    </w:rPr>
                  </w:pPr>
                  <w:r w:rsidRPr="00A56471">
                    <w:rPr>
                      <w:rFonts w:cs="Arial"/>
                      <w:szCs w:val="20"/>
                      <w:lang w:eastAsia="zh-TW"/>
                    </w:rPr>
                    <w:t xml:space="preserve">R </w:t>
                  </w:r>
                  <w:r>
                    <w:rPr>
                      <w:rFonts w:cs="Arial"/>
                      <w:szCs w:val="20"/>
                      <w:lang w:eastAsia="zh-TW"/>
                    </w:rPr>
                    <w:t>7</w:t>
                  </w:r>
                  <w:r w:rsidRPr="00A56471">
                    <w:rPr>
                      <w:rFonts w:cs="Arial"/>
                      <w:szCs w:val="20"/>
                      <w:lang w:eastAsia="zh-TW"/>
                    </w:rPr>
                    <w:t xml:space="preserve"> 000 000.00               </w:t>
                  </w:r>
                </w:p>
              </w:tc>
            </w:tr>
            <w:tr w:rsidR="00AA11F8" w:rsidRPr="00A56471" w14:paraId="581084EB" w14:textId="77777777" w:rsidTr="00AA11F8">
              <w:trPr>
                <w:trHeight w:val="412"/>
              </w:trPr>
              <w:tc>
                <w:tcPr>
                  <w:tcW w:w="2340" w:type="dxa"/>
                  <w:shd w:val="clear" w:color="auto" w:fill="FFFFFF" w:themeFill="background1"/>
                </w:tcPr>
                <w:p w14:paraId="75A8CF7F" w14:textId="2AF2702D" w:rsidR="00AA11F8" w:rsidRPr="00A56471" w:rsidRDefault="00AA11F8" w:rsidP="00AA11F8">
                  <w:pPr>
                    <w:contextualSpacing/>
                    <w:rPr>
                      <w:rFonts w:eastAsia="Calibri" w:cs="Arial"/>
                      <w:szCs w:val="20"/>
                    </w:rPr>
                  </w:pPr>
                  <w:r w:rsidRPr="0058000F">
                    <w:t>Professional Quantity Surveyor</w:t>
                  </w:r>
                </w:p>
              </w:tc>
              <w:tc>
                <w:tcPr>
                  <w:tcW w:w="2351" w:type="dxa"/>
                  <w:shd w:val="clear" w:color="auto" w:fill="FFFFFF" w:themeFill="background1"/>
                </w:tcPr>
                <w:p w14:paraId="682D2C5A" w14:textId="77777777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eastAsia="Calibri" w:cs="Arial"/>
                      <w:szCs w:val="20"/>
                    </w:rPr>
                  </w:pPr>
                  <w:r w:rsidRPr="00A56471">
                    <w:rPr>
                      <w:rFonts w:cs="Arial"/>
                      <w:szCs w:val="20"/>
                      <w:lang w:eastAsia="zh-TW"/>
                    </w:rPr>
                    <w:t>SACQSP</w:t>
                  </w:r>
                </w:p>
              </w:tc>
              <w:tc>
                <w:tcPr>
                  <w:tcW w:w="2352" w:type="dxa"/>
                  <w:shd w:val="clear" w:color="auto" w:fill="FFFFFF" w:themeFill="background1"/>
                </w:tcPr>
                <w:p w14:paraId="280B6438" w14:textId="10904584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eastAsia="Calibri"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lang w:eastAsia="zh-TW"/>
                    </w:rPr>
                    <w:t>R 7</w:t>
                  </w:r>
                  <w:r w:rsidRPr="00A56471">
                    <w:rPr>
                      <w:rFonts w:cs="Arial"/>
                      <w:szCs w:val="20"/>
                      <w:lang w:eastAsia="zh-TW"/>
                    </w:rPr>
                    <w:t> 000 000.00</w:t>
                  </w:r>
                </w:p>
              </w:tc>
            </w:tr>
            <w:tr w:rsidR="00AA11F8" w:rsidRPr="00A56471" w14:paraId="60D7A7D4" w14:textId="77777777" w:rsidTr="00AA11F8">
              <w:trPr>
                <w:trHeight w:val="412"/>
              </w:trPr>
              <w:tc>
                <w:tcPr>
                  <w:tcW w:w="2340" w:type="dxa"/>
                  <w:shd w:val="clear" w:color="auto" w:fill="FFFFFF" w:themeFill="background1"/>
                </w:tcPr>
                <w:p w14:paraId="0CC81DA4" w14:textId="1C764603" w:rsidR="00AA11F8" w:rsidRPr="00A56471" w:rsidRDefault="00AA11F8" w:rsidP="00AA11F8">
                  <w:pPr>
                    <w:contextualSpacing/>
                    <w:rPr>
                      <w:rFonts w:eastAsia="Calibri" w:cs="Arial"/>
                      <w:szCs w:val="20"/>
                    </w:rPr>
                  </w:pPr>
                  <w:r w:rsidRPr="0058000F">
                    <w:t>Professional Civil Engineer (including professional fire consulting)</w:t>
                  </w:r>
                </w:p>
              </w:tc>
              <w:tc>
                <w:tcPr>
                  <w:tcW w:w="2351" w:type="dxa"/>
                  <w:shd w:val="clear" w:color="auto" w:fill="FFFFFF" w:themeFill="background1"/>
                </w:tcPr>
                <w:p w14:paraId="7425D020" w14:textId="77777777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eastAsia="Calibri" w:cs="Arial"/>
                      <w:szCs w:val="20"/>
                    </w:rPr>
                  </w:pPr>
                  <w:r w:rsidRPr="00A56471">
                    <w:rPr>
                      <w:rFonts w:cs="Arial"/>
                      <w:szCs w:val="20"/>
                      <w:lang w:eastAsia="zh-TW"/>
                    </w:rPr>
                    <w:t xml:space="preserve">ECSA  </w:t>
                  </w:r>
                </w:p>
              </w:tc>
              <w:tc>
                <w:tcPr>
                  <w:tcW w:w="2352" w:type="dxa"/>
                  <w:shd w:val="clear" w:color="auto" w:fill="FFFFFF" w:themeFill="background1"/>
                </w:tcPr>
                <w:p w14:paraId="69AE5AA0" w14:textId="26167451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eastAsia="Calibri"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lang w:eastAsia="zh-TW"/>
                    </w:rPr>
                    <w:t>R 7 0</w:t>
                  </w:r>
                  <w:r w:rsidRPr="00A56471">
                    <w:rPr>
                      <w:rFonts w:cs="Arial"/>
                      <w:szCs w:val="20"/>
                      <w:lang w:eastAsia="zh-TW"/>
                    </w:rPr>
                    <w:t>00 000.00</w:t>
                  </w:r>
                </w:p>
              </w:tc>
            </w:tr>
            <w:tr w:rsidR="00AA11F8" w:rsidRPr="00A56471" w14:paraId="7D8B5122" w14:textId="77777777" w:rsidTr="00AA11F8">
              <w:trPr>
                <w:trHeight w:val="412"/>
              </w:trPr>
              <w:tc>
                <w:tcPr>
                  <w:tcW w:w="2340" w:type="dxa"/>
                  <w:shd w:val="clear" w:color="auto" w:fill="FFFFFF" w:themeFill="background1"/>
                </w:tcPr>
                <w:p w14:paraId="4C4E6BF2" w14:textId="4900FA5D" w:rsidR="00AA11F8" w:rsidRPr="00A56471" w:rsidRDefault="00AA11F8" w:rsidP="00AA11F8">
                  <w:pPr>
                    <w:contextualSpacing/>
                    <w:rPr>
                      <w:rFonts w:eastAsia="Calibri" w:cs="Arial"/>
                      <w:szCs w:val="20"/>
                    </w:rPr>
                  </w:pPr>
                  <w:r w:rsidRPr="0058000F">
                    <w:t>Professional Town Planner</w:t>
                  </w:r>
                </w:p>
              </w:tc>
              <w:tc>
                <w:tcPr>
                  <w:tcW w:w="2351" w:type="dxa"/>
                  <w:shd w:val="clear" w:color="auto" w:fill="FFFFFF" w:themeFill="background1"/>
                </w:tcPr>
                <w:p w14:paraId="77900D62" w14:textId="77777777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eastAsia="Calibri" w:cs="Arial"/>
                      <w:szCs w:val="20"/>
                    </w:rPr>
                  </w:pPr>
                  <w:r w:rsidRPr="00A56471">
                    <w:rPr>
                      <w:rFonts w:cs="Arial"/>
                      <w:szCs w:val="20"/>
                      <w:lang w:eastAsia="zh-TW"/>
                    </w:rPr>
                    <w:t xml:space="preserve">ECSA  </w:t>
                  </w:r>
                </w:p>
              </w:tc>
              <w:tc>
                <w:tcPr>
                  <w:tcW w:w="2352" w:type="dxa"/>
                  <w:shd w:val="clear" w:color="auto" w:fill="FFFFFF" w:themeFill="background1"/>
                </w:tcPr>
                <w:p w14:paraId="6C5E6D13" w14:textId="4678FB5A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eastAsia="Calibri"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lang w:eastAsia="zh-TW"/>
                    </w:rPr>
                    <w:t>R 7 0</w:t>
                  </w:r>
                  <w:r w:rsidRPr="00A56471">
                    <w:rPr>
                      <w:rFonts w:cs="Arial"/>
                      <w:szCs w:val="20"/>
                      <w:lang w:eastAsia="zh-TW"/>
                    </w:rPr>
                    <w:t>00 000.00</w:t>
                  </w:r>
                </w:p>
              </w:tc>
            </w:tr>
            <w:tr w:rsidR="00AA11F8" w:rsidRPr="00A56471" w14:paraId="2015E3A1" w14:textId="77777777" w:rsidTr="00AA11F8">
              <w:trPr>
                <w:trHeight w:val="300"/>
              </w:trPr>
              <w:tc>
                <w:tcPr>
                  <w:tcW w:w="2340" w:type="dxa"/>
                  <w:shd w:val="clear" w:color="auto" w:fill="FFFFFF" w:themeFill="background1"/>
                </w:tcPr>
                <w:p w14:paraId="64B48075" w14:textId="7C79BB49" w:rsidR="00AA11F8" w:rsidRPr="00A56471" w:rsidRDefault="00AA11F8" w:rsidP="00AA11F8">
                  <w:pPr>
                    <w:contextualSpacing/>
                    <w:rPr>
                      <w:rFonts w:cs="Arial"/>
                      <w:szCs w:val="20"/>
                      <w:lang w:eastAsia="zh-TW"/>
                    </w:rPr>
                  </w:pPr>
                  <w:r w:rsidRPr="0058000F">
                    <w:t>Professional Electrical Engineer</w:t>
                  </w:r>
                </w:p>
              </w:tc>
              <w:tc>
                <w:tcPr>
                  <w:tcW w:w="2351" w:type="dxa"/>
                  <w:shd w:val="clear" w:color="auto" w:fill="FFFFFF" w:themeFill="background1"/>
                </w:tcPr>
                <w:p w14:paraId="7BB0F320" w14:textId="77777777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cs="Arial"/>
                      <w:szCs w:val="20"/>
                      <w:lang w:eastAsia="zh-TW"/>
                    </w:rPr>
                  </w:pPr>
                  <w:r w:rsidRPr="00A56471">
                    <w:rPr>
                      <w:rFonts w:cs="Arial"/>
                      <w:szCs w:val="20"/>
                      <w:lang w:eastAsia="zh-TW"/>
                    </w:rPr>
                    <w:t>ECSA</w:t>
                  </w:r>
                </w:p>
              </w:tc>
              <w:tc>
                <w:tcPr>
                  <w:tcW w:w="2352" w:type="dxa"/>
                  <w:shd w:val="clear" w:color="auto" w:fill="FFFFFF" w:themeFill="background1"/>
                </w:tcPr>
                <w:p w14:paraId="4E6BFEAC" w14:textId="6EBD7B53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cs="Arial"/>
                      <w:szCs w:val="20"/>
                      <w:lang w:eastAsia="zh-TW"/>
                    </w:rPr>
                  </w:pPr>
                  <w:r>
                    <w:rPr>
                      <w:rFonts w:cs="Arial"/>
                      <w:szCs w:val="20"/>
                      <w:lang w:eastAsia="zh-TW"/>
                    </w:rPr>
                    <w:t>R 7 0</w:t>
                  </w:r>
                  <w:r w:rsidRPr="00A56471">
                    <w:rPr>
                      <w:rFonts w:cs="Arial"/>
                      <w:szCs w:val="20"/>
                      <w:lang w:eastAsia="zh-TW"/>
                    </w:rPr>
                    <w:t>00 000.00</w:t>
                  </w:r>
                </w:p>
              </w:tc>
            </w:tr>
            <w:tr w:rsidR="00AA11F8" w:rsidRPr="00A56471" w14:paraId="6F228B2D" w14:textId="77777777" w:rsidTr="00AA11F8">
              <w:trPr>
                <w:trHeight w:val="311"/>
              </w:trPr>
              <w:tc>
                <w:tcPr>
                  <w:tcW w:w="2340" w:type="dxa"/>
                  <w:shd w:val="clear" w:color="auto" w:fill="FFFFFF" w:themeFill="background1"/>
                </w:tcPr>
                <w:p w14:paraId="02CA547C" w14:textId="1F8DD46C" w:rsidR="00AA11F8" w:rsidRPr="00A56471" w:rsidRDefault="00AA11F8" w:rsidP="00AA11F8">
                  <w:pPr>
                    <w:contextualSpacing/>
                    <w:rPr>
                      <w:rFonts w:eastAsia="Calibri" w:cs="Arial"/>
                      <w:szCs w:val="20"/>
                    </w:rPr>
                  </w:pPr>
                  <w:r w:rsidRPr="0058000F">
                    <w:t>Professional Mechanical Engineer</w:t>
                  </w:r>
                </w:p>
              </w:tc>
              <w:tc>
                <w:tcPr>
                  <w:tcW w:w="2351" w:type="dxa"/>
                  <w:shd w:val="clear" w:color="auto" w:fill="FFFFFF" w:themeFill="background1"/>
                </w:tcPr>
                <w:p w14:paraId="2717C6FB" w14:textId="77777777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eastAsia="Calibri" w:cs="Arial"/>
                      <w:szCs w:val="20"/>
                    </w:rPr>
                  </w:pPr>
                  <w:r w:rsidRPr="00A56471">
                    <w:rPr>
                      <w:rFonts w:cs="Arial"/>
                      <w:szCs w:val="20"/>
                      <w:lang w:eastAsia="zh-TW"/>
                    </w:rPr>
                    <w:t xml:space="preserve">ECSA  </w:t>
                  </w:r>
                </w:p>
              </w:tc>
              <w:tc>
                <w:tcPr>
                  <w:tcW w:w="2352" w:type="dxa"/>
                  <w:shd w:val="clear" w:color="auto" w:fill="FFFFFF" w:themeFill="background1"/>
                </w:tcPr>
                <w:p w14:paraId="56394BEC" w14:textId="5605725F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eastAsia="Calibri"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lang w:eastAsia="zh-TW"/>
                    </w:rPr>
                    <w:t>R 7 0</w:t>
                  </w:r>
                  <w:r w:rsidRPr="00A56471">
                    <w:rPr>
                      <w:rFonts w:cs="Arial"/>
                      <w:szCs w:val="20"/>
                      <w:lang w:eastAsia="zh-TW"/>
                    </w:rPr>
                    <w:t>00 000.00</w:t>
                  </w:r>
                </w:p>
              </w:tc>
            </w:tr>
            <w:tr w:rsidR="00AA11F8" w:rsidRPr="00A56471" w14:paraId="2A1A0613" w14:textId="77777777" w:rsidTr="00AA11F8">
              <w:trPr>
                <w:trHeight w:val="412"/>
              </w:trPr>
              <w:tc>
                <w:tcPr>
                  <w:tcW w:w="2340" w:type="dxa"/>
                  <w:shd w:val="clear" w:color="auto" w:fill="FFFFFF" w:themeFill="background1"/>
                </w:tcPr>
                <w:p w14:paraId="1B423383" w14:textId="692DE1F7" w:rsidR="00AA11F8" w:rsidRPr="00A56471" w:rsidRDefault="00AA11F8" w:rsidP="00AA11F8">
                  <w:pPr>
                    <w:contextualSpacing/>
                    <w:rPr>
                      <w:rFonts w:eastAsia="Calibri" w:cs="Arial"/>
                      <w:szCs w:val="20"/>
                      <w:lang w:val="en-US"/>
                    </w:rPr>
                  </w:pPr>
                  <w:r w:rsidRPr="0058000F">
                    <w:t>Professional Project Manager</w:t>
                  </w:r>
                </w:p>
              </w:tc>
              <w:tc>
                <w:tcPr>
                  <w:tcW w:w="2351" w:type="dxa"/>
                  <w:shd w:val="clear" w:color="auto" w:fill="FFFFFF" w:themeFill="background1"/>
                </w:tcPr>
                <w:p w14:paraId="55BEED4C" w14:textId="77777777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eastAsia="Calibri" w:cs="Arial"/>
                      <w:szCs w:val="20"/>
                      <w:lang w:val="en-US"/>
                    </w:rPr>
                  </w:pPr>
                  <w:r w:rsidRPr="00A56471">
                    <w:rPr>
                      <w:rFonts w:eastAsia="Calibri" w:cs="Arial"/>
                      <w:szCs w:val="20"/>
                      <w:lang w:val="en-US"/>
                    </w:rPr>
                    <w:t>ECSA</w:t>
                  </w:r>
                </w:p>
              </w:tc>
              <w:tc>
                <w:tcPr>
                  <w:tcW w:w="2352" w:type="dxa"/>
                  <w:shd w:val="clear" w:color="auto" w:fill="FFFFFF" w:themeFill="background1"/>
                </w:tcPr>
                <w:p w14:paraId="18A26C1B" w14:textId="1A7162A8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eastAsia="Calibri" w:cs="Arial"/>
                      <w:szCs w:val="20"/>
                      <w:lang w:val="en-US"/>
                    </w:rPr>
                  </w:pPr>
                  <w:r>
                    <w:rPr>
                      <w:rFonts w:eastAsia="Calibri" w:cs="Arial"/>
                      <w:szCs w:val="20"/>
                      <w:lang w:val="en-US"/>
                    </w:rPr>
                    <w:t>R 7 0</w:t>
                  </w:r>
                  <w:r w:rsidRPr="00A56471">
                    <w:rPr>
                      <w:rFonts w:eastAsia="Calibri" w:cs="Arial"/>
                      <w:szCs w:val="20"/>
                      <w:lang w:val="en-US"/>
                    </w:rPr>
                    <w:t>00 000.00</w:t>
                  </w:r>
                </w:p>
              </w:tc>
            </w:tr>
            <w:tr w:rsidR="00AA11F8" w:rsidRPr="00A56471" w14:paraId="13BDF970" w14:textId="77777777" w:rsidTr="00AA11F8">
              <w:trPr>
                <w:trHeight w:val="412"/>
              </w:trPr>
              <w:tc>
                <w:tcPr>
                  <w:tcW w:w="2340" w:type="dxa"/>
                  <w:shd w:val="clear" w:color="auto" w:fill="FFFFFF" w:themeFill="background1"/>
                </w:tcPr>
                <w:p w14:paraId="4367DE92" w14:textId="3786B552" w:rsidR="00AA11F8" w:rsidRPr="00A56471" w:rsidRDefault="00AA11F8" w:rsidP="00AA11F8">
                  <w:pPr>
                    <w:contextualSpacing/>
                    <w:rPr>
                      <w:rFonts w:cs="Arial"/>
                      <w:szCs w:val="20"/>
                      <w:lang w:eastAsia="zh-TW"/>
                    </w:rPr>
                  </w:pPr>
                  <w:r w:rsidRPr="0058000F">
                    <w:t xml:space="preserve">Construction Health and Safety Agent  </w:t>
                  </w:r>
                </w:p>
              </w:tc>
              <w:tc>
                <w:tcPr>
                  <w:tcW w:w="2351" w:type="dxa"/>
                  <w:shd w:val="clear" w:color="auto" w:fill="FFFFFF" w:themeFill="background1"/>
                </w:tcPr>
                <w:p w14:paraId="02D24E73" w14:textId="77777777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cs="Arial"/>
                      <w:szCs w:val="20"/>
                      <w:lang w:eastAsia="zh-TW"/>
                    </w:rPr>
                  </w:pPr>
                  <w:r w:rsidRPr="00A56471">
                    <w:rPr>
                      <w:rFonts w:eastAsia="Calibri" w:cs="Arial"/>
                      <w:szCs w:val="20"/>
                      <w:lang w:val="en-US"/>
                    </w:rPr>
                    <w:t xml:space="preserve">SACPCMP  </w:t>
                  </w:r>
                </w:p>
              </w:tc>
              <w:tc>
                <w:tcPr>
                  <w:tcW w:w="2352" w:type="dxa"/>
                  <w:shd w:val="clear" w:color="auto" w:fill="FFFFFF" w:themeFill="background1"/>
                </w:tcPr>
                <w:p w14:paraId="59184939" w14:textId="316AF1E5" w:rsidR="00AA11F8" w:rsidRPr="00A56471" w:rsidRDefault="00AA11F8" w:rsidP="00AA11F8">
                  <w:pPr>
                    <w:spacing w:line="360" w:lineRule="auto"/>
                    <w:contextualSpacing/>
                    <w:rPr>
                      <w:rFonts w:cs="Arial"/>
                      <w:szCs w:val="20"/>
                      <w:lang w:eastAsia="zh-TW"/>
                    </w:rPr>
                  </w:pPr>
                  <w:r>
                    <w:rPr>
                      <w:rFonts w:eastAsia="Calibri" w:cs="Arial"/>
                      <w:szCs w:val="20"/>
                      <w:lang w:val="en-US"/>
                    </w:rPr>
                    <w:t>R 2 0</w:t>
                  </w:r>
                  <w:r w:rsidRPr="00A56471">
                    <w:rPr>
                      <w:rFonts w:eastAsia="Calibri" w:cs="Arial"/>
                      <w:szCs w:val="20"/>
                      <w:lang w:val="en-US"/>
                    </w:rPr>
                    <w:t>00 000.00</w:t>
                  </w:r>
                </w:p>
              </w:tc>
            </w:tr>
            <w:tr w:rsidR="003E5C3A" w:rsidRPr="00A56471" w14:paraId="1F5F92C2" w14:textId="77777777" w:rsidTr="00471ED1">
              <w:trPr>
                <w:trHeight w:val="300"/>
              </w:trPr>
              <w:tc>
                <w:tcPr>
                  <w:tcW w:w="4691" w:type="dxa"/>
                  <w:gridSpan w:val="2"/>
                  <w:shd w:val="clear" w:color="auto" w:fill="FFFFFF" w:themeFill="background1"/>
                </w:tcPr>
                <w:p w14:paraId="7A16ED1D" w14:textId="77777777" w:rsidR="003E5C3A" w:rsidRPr="00A56471" w:rsidRDefault="003E5C3A" w:rsidP="00A9093B">
                  <w:pPr>
                    <w:spacing w:line="360" w:lineRule="auto"/>
                    <w:contextualSpacing/>
                    <w:rPr>
                      <w:rFonts w:eastAsia="Calibri" w:cs="Arial"/>
                      <w:b/>
                      <w:szCs w:val="20"/>
                      <w:lang w:val="en-US"/>
                    </w:rPr>
                  </w:pPr>
                  <w:r w:rsidRPr="00A56471">
                    <w:rPr>
                      <w:rFonts w:eastAsia="Calibri" w:cs="Arial"/>
                      <w:b/>
                      <w:szCs w:val="20"/>
                      <w:lang w:val="en-US"/>
                    </w:rPr>
                    <w:t xml:space="preserve">Total </w:t>
                  </w:r>
                </w:p>
              </w:tc>
              <w:tc>
                <w:tcPr>
                  <w:tcW w:w="2352" w:type="dxa"/>
                  <w:shd w:val="clear" w:color="auto" w:fill="FFFFFF" w:themeFill="background1"/>
                </w:tcPr>
                <w:p w14:paraId="5C9370E9" w14:textId="6669653D" w:rsidR="003E5C3A" w:rsidRPr="00A56471" w:rsidRDefault="003E5C3A" w:rsidP="00A9093B">
                  <w:pPr>
                    <w:spacing w:line="360" w:lineRule="auto"/>
                    <w:contextualSpacing/>
                    <w:rPr>
                      <w:rFonts w:eastAsia="Calibri" w:cs="Arial"/>
                      <w:b/>
                      <w:szCs w:val="20"/>
                      <w:lang w:val="en-US"/>
                    </w:rPr>
                  </w:pPr>
                  <w:r>
                    <w:rPr>
                      <w:rFonts w:eastAsia="Calibri" w:cs="Arial"/>
                      <w:b/>
                      <w:szCs w:val="20"/>
                      <w:lang w:val="en-US"/>
                    </w:rPr>
                    <w:t xml:space="preserve">R </w:t>
                  </w:r>
                  <w:r w:rsidR="00ED3952">
                    <w:rPr>
                      <w:rFonts w:eastAsia="Calibri" w:cs="Arial"/>
                      <w:b/>
                      <w:szCs w:val="20"/>
                      <w:lang w:val="en-US"/>
                    </w:rPr>
                    <w:t>51</w:t>
                  </w:r>
                  <w:r w:rsidRPr="00A56471">
                    <w:rPr>
                      <w:rFonts w:eastAsia="Calibri" w:cs="Arial"/>
                      <w:b/>
                      <w:szCs w:val="20"/>
                      <w:lang w:val="en-US"/>
                    </w:rPr>
                    <w:t xml:space="preserve"> 000 000.00</w:t>
                  </w:r>
                </w:p>
              </w:tc>
            </w:tr>
          </w:tbl>
          <w:p w14:paraId="308DD679" w14:textId="77777777" w:rsidR="003E5C3A" w:rsidRPr="00A56471" w:rsidRDefault="003E5C3A" w:rsidP="00C667D3">
            <w:pPr>
              <w:pStyle w:val="BodyTextIn"/>
              <w:tabs>
                <w:tab w:val="clear" w:pos="-720"/>
                <w:tab w:val="clear" w:pos="8640"/>
              </w:tabs>
              <w:ind w:left="0"/>
              <w:rPr>
                <w:rFonts w:cs="Arial"/>
                <w:snapToGrid/>
                <w:lang w:val="en-US"/>
              </w:rPr>
            </w:pPr>
          </w:p>
        </w:tc>
      </w:tr>
      <w:tr w:rsidR="003E5C3A" w:rsidRPr="00A56471" w14:paraId="6BEF7200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F3F1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13.4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2D03" w14:textId="77777777" w:rsidR="003E5C3A" w:rsidRPr="00A56471" w:rsidRDefault="003E5C3A" w:rsidP="00C10F42">
            <w:pPr>
              <w:pStyle w:val="BodyTextIn"/>
              <w:tabs>
                <w:tab w:val="clear" w:pos="-720"/>
                <w:tab w:val="clear" w:pos="8640"/>
              </w:tabs>
              <w:ind w:left="0"/>
              <w:rPr>
                <w:rFonts w:cs="Arial"/>
                <w:snapToGrid/>
              </w:rPr>
            </w:pPr>
            <w:r w:rsidRPr="00A56471">
              <w:rPr>
                <w:rFonts w:cs="Arial"/>
                <w:snapToGrid/>
              </w:rPr>
              <w:t>Neither the Employer nor the Service Provider is liable for any loss or damage resulting from any occurr</w:t>
            </w:r>
            <w:r w:rsidR="00B10C34">
              <w:rPr>
                <w:rFonts w:cs="Arial"/>
                <w:snapToGrid/>
              </w:rPr>
              <w:t xml:space="preserve">ence unless a claim is formally </w:t>
            </w:r>
            <w:r w:rsidRPr="00A56471">
              <w:rPr>
                <w:rFonts w:cs="Arial"/>
                <w:snapToGrid/>
              </w:rPr>
              <w:t>made within 36</w:t>
            </w:r>
            <w:r w:rsidRPr="00A56471">
              <w:rPr>
                <w:rFonts w:cs="Arial"/>
              </w:rPr>
              <w:t xml:space="preserve"> months </w:t>
            </w:r>
            <w:r w:rsidRPr="00A56471">
              <w:rPr>
                <w:rFonts w:cs="Arial"/>
                <w:snapToGrid/>
              </w:rPr>
              <w:t>from the date of termination or completion of the Contract.</w:t>
            </w:r>
          </w:p>
        </w:tc>
      </w:tr>
      <w:tr w:rsidR="003E5C3A" w:rsidRPr="00A56471" w14:paraId="29152C9B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66C1" w14:textId="77777777" w:rsidR="003E5C3A" w:rsidRPr="00A56471" w:rsidRDefault="003E5C3A" w:rsidP="00C667D3">
            <w:pPr>
              <w:pStyle w:val="BodyTextIn"/>
              <w:tabs>
                <w:tab w:val="clear" w:pos="-720"/>
                <w:tab w:val="clear" w:pos="8640"/>
              </w:tabs>
              <w:ind w:left="0"/>
              <w:rPr>
                <w:rFonts w:cs="Arial"/>
                <w:snapToGrid/>
              </w:rPr>
            </w:pPr>
            <w:r w:rsidRPr="00A56471">
              <w:rPr>
                <w:rFonts w:cs="Arial"/>
                <w:snapToGrid/>
              </w:rPr>
              <w:t>13.5.1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E495" w14:textId="3EA16963" w:rsidR="003E5C3A" w:rsidRPr="00A56471" w:rsidRDefault="003E5C3A" w:rsidP="00C10F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The maximum amount of compensation payable by either Party to the other in respect of liability under the Contract is limited to R </w:t>
            </w:r>
            <w:r w:rsidR="00ED3952">
              <w:rPr>
                <w:rFonts w:cs="Arial"/>
                <w:szCs w:val="20"/>
              </w:rPr>
              <w:t>51</w:t>
            </w:r>
            <w:r w:rsidRPr="00A56471">
              <w:rPr>
                <w:rFonts w:cs="Arial"/>
                <w:szCs w:val="20"/>
              </w:rPr>
              <w:t> 000 000.00</w:t>
            </w:r>
          </w:p>
        </w:tc>
      </w:tr>
      <w:tr w:rsidR="003E5C3A" w:rsidRPr="00A56471" w14:paraId="212648D2" w14:textId="77777777" w:rsidTr="003E5C3A">
        <w:trPr>
          <w:cantSplit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EF2E" w14:textId="77777777" w:rsidR="003E5C3A" w:rsidRPr="00A56471" w:rsidRDefault="003E5C3A" w:rsidP="00C667D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>15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8C62" w14:textId="77777777" w:rsidR="003E5C3A" w:rsidRPr="00A56471" w:rsidRDefault="003E5C3A" w:rsidP="00085BC3">
            <w:pPr>
              <w:rPr>
                <w:rFonts w:cs="Arial"/>
                <w:szCs w:val="20"/>
              </w:rPr>
            </w:pPr>
            <w:r w:rsidRPr="00A56471">
              <w:rPr>
                <w:rFonts w:cs="Arial"/>
                <w:szCs w:val="20"/>
              </w:rPr>
              <w:t xml:space="preserve">The interest rate will be the ruling prime rate at the time the amount is due </w:t>
            </w:r>
          </w:p>
        </w:tc>
      </w:tr>
    </w:tbl>
    <w:p w14:paraId="54C46320" w14:textId="77777777" w:rsidR="00E01F7E" w:rsidRPr="00A56471" w:rsidRDefault="00E01F7E" w:rsidP="00210D24">
      <w:pPr>
        <w:rPr>
          <w:rFonts w:cs="Arial"/>
          <w:szCs w:val="20"/>
          <w:lang w:val="en-ZA"/>
        </w:rPr>
      </w:pPr>
      <w:bookmarkStart w:id="2" w:name="OLE_LINK3"/>
      <w:bookmarkStart w:id="3" w:name="OLE_LINK4"/>
      <w:bookmarkEnd w:id="2"/>
      <w:bookmarkEnd w:id="3"/>
    </w:p>
    <w:sectPr w:rsidR="00E01F7E" w:rsidRPr="00A56471" w:rsidSect="00F21111">
      <w:footerReference w:type="default" r:id="rId14"/>
      <w:endnotePr>
        <w:numFmt w:val="decimal"/>
      </w:endnotePr>
      <w:pgSz w:w="16838" w:h="11906" w:orient="landscape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47F41" w14:textId="77777777" w:rsidR="00471E33" w:rsidRDefault="00471E33">
      <w:r>
        <w:separator/>
      </w:r>
    </w:p>
  </w:endnote>
  <w:endnote w:type="continuationSeparator" w:id="0">
    <w:p w14:paraId="5548FAA2" w14:textId="77777777" w:rsidR="00471E33" w:rsidRDefault="0047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B45A5" w14:textId="77777777" w:rsidR="00E9391B" w:rsidRDefault="00E9391B" w:rsidP="00E9391B">
    <w:pPr>
      <w:pStyle w:val="Footer"/>
    </w:pPr>
  </w:p>
  <w:p w14:paraId="5ECB8B27" w14:textId="77777777" w:rsidR="00E9391B" w:rsidRPr="00E9391B" w:rsidRDefault="00E9391B" w:rsidP="00E9391B">
    <w:pPr>
      <w:pStyle w:val="Footer"/>
    </w:pPr>
    <w:r>
      <w:t>Contract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136F">
      <w:rPr>
        <w:rStyle w:val="PageNumber"/>
        <w:noProof/>
      </w:rPr>
      <w:t>3</w:t>
    </w:r>
    <w:r>
      <w:rPr>
        <w:rStyle w:val="PageNumber"/>
      </w:rPr>
      <w:fldChar w:fldCharType="end"/>
    </w:r>
    <w:r w:rsidR="00E01F7E">
      <w:rPr>
        <w:rStyle w:val="PageNumber"/>
      </w:rPr>
      <w:t xml:space="preserve"> of </w:t>
    </w:r>
    <w:r w:rsidR="00E01F7E">
      <w:rPr>
        <w:rStyle w:val="PageNumber"/>
      </w:rPr>
      <w:fldChar w:fldCharType="begin"/>
    </w:r>
    <w:r w:rsidR="00E01F7E">
      <w:rPr>
        <w:rStyle w:val="PageNumber"/>
      </w:rPr>
      <w:instrText xml:space="preserve"> NUMPAGES </w:instrText>
    </w:r>
    <w:r w:rsidR="00E01F7E">
      <w:rPr>
        <w:rStyle w:val="PageNumber"/>
      </w:rPr>
      <w:fldChar w:fldCharType="separate"/>
    </w:r>
    <w:r w:rsidR="00D2136F">
      <w:rPr>
        <w:rStyle w:val="PageNumber"/>
        <w:noProof/>
      </w:rPr>
      <w:t>4</w:t>
    </w:r>
    <w:r w:rsidR="00E01F7E">
      <w:rPr>
        <w:rStyle w:val="PageNumber"/>
      </w:rPr>
      <w:fldChar w:fldCharType="end"/>
    </w:r>
    <w:r>
      <w:rPr>
        <w:rStyle w:val="PageNumber"/>
      </w:rPr>
      <w:tab/>
    </w:r>
    <w:r w:rsidRPr="00E9391B">
      <w:t xml:space="preserve">C1.2 </w:t>
    </w:r>
  </w:p>
  <w:p w14:paraId="41A64A8F" w14:textId="77777777" w:rsidR="00851CD0" w:rsidRDefault="00E9391B" w:rsidP="00E9391B">
    <w:pPr>
      <w:pStyle w:val="Footer"/>
      <w:rPr>
        <w:i/>
      </w:rPr>
    </w:pPr>
    <w:r w:rsidRPr="00E9391B">
      <w:t>Part C1: Agreements and Contract Data</w:t>
    </w:r>
    <w:r w:rsidRPr="00E9391B">
      <w:tab/>
    </w:r>
    <w:r w:rsidRPr="00E9391B">
      <w:tab/>
      <w:t>Contract Data</w:t>
    </w:r>
    <w:r w:rsidR="00210D24">
      <w:t>: Part 1</w:t>
    </w:r>
    <w:r w:rsidRPr="00E9391B">
      <w:t xml:space="preserve"> </w:t>
    </w:r>
  </w:p>
  <w:p w14:paraId="23871F4D" w14:textId="77777777" w:rsidR="00E01F7E" w:rsidRDefault="00E01F7E" w:rsidP="00E01F7E">
    <w:pPr>
      <w:pStyle w:val="Footer"/>
    </w:pPr>
    <w:r>
      <w:t xml:space="preserve">Reference no . . . . . . . . . . . . . . </w:t>
    </w:r>
  </w:p>
  <w:p w14:paraId="11C88E2A" w14:textId="77777777" w:rsidR="00E01F7E" w:rsidRPr="00E9391B" w:rsidRDefault="00E01F7E" w:rsidP="00E93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C60FC" w14:textId="77777777" w:rsidR="00471E33" w:rsidRDefault="00471E33">
      <w:r>
        <w:separator/>
      </w:r>
    </w:p>
  </w:footnote>
  <w:footnote w:type="continuationSeparator" w:id="0">
    <w:p w14:paraId="5DAFAB13" w14:textId="77777777" w:rsidR="00471E33" w:rsidRDefault="0047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7C649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9AC2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9411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5812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DC4C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AE3B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94E5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985AE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92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6180631"/>
    <w:multiLevelType w:val="hybridMultilevel"/>
    <w:tmpl w:val="788AA842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01D66C3"/>
    <w:multiLevelType w:val="hybridMultilevel"/>
    <w:tmpl w:val="36CA57D6"/>
    <w:lvl w:ilvl="0" w:tplc="4CB29CBA">
      <w:start w:val="20"/>
      <w:numFmt w:val="bullet"/>
      <w:lvlText w:val="-"/>
      <w:lvlJc w:val="left"/>
      <w:pPr>
        <w:tabs>
          <w:tab w:val="num" w:pos="380"/>
        </w:tabs>
        <w:ind w:left="380" w:hanging="38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A55"/>
    <w:multiLevelType w:val="multilevel"/>
    <w:tmpl w:val="D0A03FDA"/>
    <w:lvl w:ilvl="0">
      <w:start w:val="20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868DA"/>
    <w:multiLevelType w:val="singleLevel"/>
    <w:tmpl w:val="925AF10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</w:rPr>
    </w:lvl>
  </w:abstractNum>
  <w:abstractNum w:abstractNumId="15" w15:restartNumberingAfterBreak="0">
    <w:nsid w:val="18605ED2"/>
    <w:multiLevelType w:val="hybridMultilevel"/>
    <w:tmpl w:val="207A2F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921F93"/>
    <w:multiLevelType w:val="hybridMultilevel"/>
    <w:tmpl w:val="E3803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B16BC1"/>
    <w:multiLevelType w:val="hybridMultilevel"/>
    <w:tmpl w:val="3F3898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CA4A9D"/>
    <w:multiLevelType w:val="hybridMultilevel"/>
    <w:tmpl w:val="5866C9FA"/>
    <w:lvl w:ilvl="0" w:tplc="294E10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73342"/>
    <w:multiLevelType w:val="hybridMultilevel"/>
    <w:tmpl w:val="62941F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F8121B"/>
    <w:multiLevelType w:val="singleLevel"/>
    <w:tmpl w:val="87D0CF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F940515"/>
    <w:multiLevelType w:val="hybridMultilevel"/>
    <w:tmpl w:val="685AD2BA"/>
    <w:lvl w:ilvl="0" w:tplc="294E10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D3F8D"/>
    <w:multiLevelType w:val="hybridMultilevel"/>
    <w:tmpl w:val="52E45E98"/>
    <w:lvl w:ilvl="0" w:tplc="F1DC2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0BA002A"/>
    <w:multiLevelType w:val="hybridMultilevel"/>
    <w:tmpl w:val="64884B76"/>
    <w:lvl w:ilvl="0" w:tplc="ED324A1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1CF70EC"/>
    <w:multiLevelType w:val="hybridMultilevel"/>
    <w:tmpl w:val="D0A03FDA"/>
    <w:lvl w:ilvl="0" w:tplc="67F4837E">
      <w:start w:val="20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646E6"/>
    <w:multiLevelType w:val="hybridMultilevel"/>
    <w:tmpl w:val="494E92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175B0F"/>
    <w:multiLevelType w:val="hybridMultilevel"/>
    <w:tmpl w:val="33909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411F8E"/>
    <w:multiLevelType w:val="hybridMultilevel"/>
    <w:tmpl w:val="9C805036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455F1907"/>
    <w:multiLevelType w:val="hybridMultilevel"/>
    <w:tmpl w:val="8D0437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F60FC6"/>
    <w:multiLevelType w:val="singleLevel"/>
    <w:tmpl w:val="B59CC31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48152449"/>
    <w:multiLevelType w:val="singleLevel"/>
    <w:tmpl w:val="91D87492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535D4B3C"/>
    <w:multiLevelType w:val="hybridMultilevel"/>
    <w:tmpl w:val="10BC4638"/>
    <w:lvl w:ilvl="0" w:tplc="EB9078EE">
      <w:start w:val="2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F7F84"/>
    <w:multiLevelType w:val="hybridMultilevel"/>
    <w:tmpl w:val="61BA7612"/>
    <w:lvl w:ilvl="0" w:tplc="C9D233BA">
      <w:start w:val="1"/>
      <w:numFmt w:val="bullet"/>
      <w:lvlText w:val=""/>
      <w:lvlJc w:val="left"/>
      <w:pPr>
        <w:tabs>
          <w:tab w:val="num" w:pos="815"/>
        </w:tabs>
        <w:ind w:left="81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95"/>
        </w:tabs>
        <w:ind w:left="1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5"/>
        </w:tabs>
        <w:ind w:left="2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5"/>
        </w:tabs>
        <w:ind w:left="3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5"/>
        </w:tabs>
        <w:ind w:left="4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5"/>
        </w:tabs>
        <w:ind w:left="4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5"/>
        </w:tabs>
        <w:ind w:left="5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5"/>
        </w:tabs>
        <w:ind w:left="6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5"/>
        </w:tabs>
        <w:ind w:left="6935" w:hanging="360"/>
      </w:pPr>
      <w:rPr>
        <w:rFonts w:ascii="Wingdings" w:hAnsi="Wingdings" w:hint="default"/>
      </w:rPr>
    </w:lvl>
  </w:abstractNum>
  <w:abstractNum w:abstractNumId="33" w15:restartNumberingAfterBreak="0">
    <w:nsid w:val="593A4D19"/>
    <w:multiLevelType w:val="hybridMultilevel"/>
    <w:tmpl w:val="80362864"/>
    <w:lvl w:ilvl="0" w:tplc="3A64704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B6BB8"/>
    <w:multiLevelType w:val="multilevel"/>
    <w:tmpl w:val="ED9AADFC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A4299"/>
    <w:multiLevelType w:val="hybridMultilevel"/>
    <w:tmpl w:val="02B66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F876D1"/>
    <w:multiLevelType w:val="hybridMultilevel"/>
    <w:tmpl w:val="ED9AADFC"/>
    <w:lvl w:ilvl="0" w:tplc="3A64704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1261C"/>
    <w:multiLevelType w:val="multilevel"/>
    <w:tmpl w:val="10BC4638"/>
    <w:lvl w:ilvl="0">
      <w:start w:val="2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318E2"/>
    <w:multiLevelType w:val="hybridMultilevel"/>
    <w:tmpl w:val="BCFA3850"/>
    <w:lvl w:ilvl="0" w:tplc="1EF03A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42FCF"/>
    <w:multiLevelType w:val="hybridMultilevel"/>
    <w:tmpl w:val="3028B6B2"/>
    <w:lvl w:ilvl="0" w:tplc="7F8C8D8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76C3F9E"/>
    <w:multiLevelType w:val="hybridMultilevel"/>
    <w:tmpl w:val="8CB6B7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546F79"/>
    <w:multiLevelType w:val="hybridMultilevel"/>
    <w:tmpl w:val="832E0E66"/>
    <w:lvl w:ilvl="0" w:tplc="CD40C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E0C5935"/>
    <w:multiLevelType w:val="hybridMultilevel"/>
    <w:tmpl w:val="2D603CF0"/>
    <w:lvl w:ilvl="0" w:tplc="A13ABA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94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32"/>
  </w:num>
  <w:num w:numId="5">
    <w:abstractNumId w:val="18"/>
  </w:num>
  <w:num w:numId="6">
    <w:abstractNumId w:val="21"/>
  </w:num>
  <w:num w:numId="7">
    <w:abstractNumId w:val="38"/>
  </w:num>
  <w:num w:numId="8">
    <w:abstractNumId w:val="1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26"/>
  </w:num>
  <w:num w:numId="20">
    <w:abstractNumId w:val="16"/>
  </w:num>
  <w:num w:numId="21">
    <w:abstractNumId w:val="35"/>
  </w:num>
  <w:num w:numId="22">
    <w:abstractNumId w:val="41"/>
  </w:num>
  <w:num w:numId="23">
    <w:abstractNumId w:val="39"/>
  </w:num>
  <w:num w:numId="24">
    <w:abstractNumId w:val="23"/>
  </w:num>
  <w:num w:numId="25">
    <w:abstractNumId w:val="22"/>
  </w:num>
  <w:num w:numId="26">
    <w:abstractNumId w:val="25"/>
  </w:num>
  <w:num w:numId="27">
    <w:abstractNumId w:val="28"/>
  </w:num>
  <w:num w:numId="28">
    <w:abstractNumId w:val="11"/>
  </w:num>
  <w:num w:numId="29">
    <w:abstractNumId w:val="27"/>
  </w:num>
  <w:num w:numId="30">
    <w:abstractNumId w:val="40"/>
  </w:num>
  <w:num w:numId="31">
    <w:abstractNumId w:val="20"/>
  </w:num>
  <w:num w:numId="3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20" w:hanging="283"/>
        </w:pPr>
        <w:rPr>
          <w:rFonts w:ascii="Symbol" w:hAnsi="Symbol" w:hint="default"/>
        </w:rPr>
      </w:lvl>
    </w:lvlOverride>
  </w:num>
  <w:num w:numId="33">
    <w:abstractNumId w:val="30"/>
  </w:num>
  <w:num w:numId="34">
    <w:abstractNumId w:val="17"/>
  </w:num>
  <w:num w:numId="35">
    <w:abstractNumId w:val="29"/>
  </w:num>
  <w:num w:numId="36">
    <w:abstractNumId w:val="42"/>
  </w:num>
  <w:num w:numId="37">
    <w:abstractNumId w:val="33"/>
  </w:num>
  <w:num w:numId="38">
    <w:abstractNumId w:val="36"/>
  </w:num>
  <w:num w:numId="39">
    <w:abstractNumId w:val="34"/>
  </w:num>
  <w:num w:numId="40">
    <w:abstractNumId w:val="31"/>
  </w:num>
  <w:num w:numId="41">
    <w:abstractNumId w:val="37"/>
  </w:num>
  <w:num w:numId="42">
    <w:abstractNumId w:val="24"/>
  </w:num>
  <w:num w:numId="43">
    <w:abstractNumId w:val="1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69"/>
    <w:rsid w:val="00016E6E"/>
    <w:rsid w:val="0002000F"/>
    <w:rsid w:val="00021F36"/>
    <w:rsid w:val="00034397"/>
    <w:rsid w:val="00042A4D"/>
    <w:rsid w:val="000469B9"/>
    <w:rsid w:val="00051CA7"/>
    <w:rsid w:val="00070D0C"/>
    <w:rsid w:val="00085BC3"/>
    <w:rsid w:val="000A0764"/>
    <w:rsid w:val="000A32AA"/>
    <w:rsid w:val="000A3DA7"/>
    <w:rsid w:val="000B7359"/>
    <w:rsid w:val="000C0BE9"/>
    <w:rsid w:val="000F221A"/>
    <w:rsid w:val="001056A2"/>
    <w:rsid w:val="00106D38"/>
    <w:rsid w:val="001167FE"/>
    <w:rsid w:val="00120E2C"/>
    <w:rsid w:val="001213AB"/>
    <w:rsid w:val="00130AED"/>
    <w:rsid w:val="00131630"/>
    <w:rsid w:val="00177B3E"/>
    <w:rsid w:val="00180A18"/>
    <w:rsid w:val="00181AFC"/>
    <w:rsid w:val="001A6D72"/>
    <w:rsid w:val="001A7FAA"/>
    <w:rsid w:val="001B0DF6"/>
    <w:rsid w:val="001B1692"/>
    <w:rsid w:val="001C1BD9"/>
    <w:rsid w:val="001D7DD8"/>
    <w:rsid w:val="0020734C"/>
    <w:rsid w:val="00210D24"/>
    <w:rsid w:val="002231D9"/>
    <w:rsid w:val="00224BE2"/>
    <w:rsid w:val="00234818"/>
    <w:rsid w:val="00240856"/>
    <w:rsid w:val="00244E67"/>
    <w:rsid w:val="00261C5E"/>
    <w:rsid w:val="00264936"/>
    <w:rsid w:val="00280BA0"/>
    <w:rsid w:val="002907FD"/>
    <w:rsid w:val="00294035"/>
    <w:rsid w:val="002B528F"/>
    <w:rsid w:val="002C5BEA"/>
    <w:rsid w:val="002C67B3"/>
    <w:rsid w:val="00303969"/>
    <w:rsid w:val="003130A3"/>
    <w:rsid w:val="00314545"/>
    <w:rsid w:val="003151C5"/>
    <w:rsid w:val="00327F8E"/>
    <w:rsid w:val="003406CC"/>
    <w:rsid w:val="00353F08"/>
    <w:rsid w:val="00354D8F"/>
    <w:rsid w:val="00360AE0"/>
    <w:rsid w:val="00393CCC"/>
    <w:rsid w:val="003B4D08"/>
    <w:rsid w:val="003E5C3A"/>
    <w:rsid w:val="00404801"/>
    <w:rsid w:val="004064E5"/>
    <w:rsid w:val="004174D0"/>
    <w:rsid w:val="00434612"/>
    <w:rsid w:val="004359CD"/>
    <w:rsid w:val="0044283B"/>
    <w:rsid w:val="00471E33"/>
    <w:rsid w:val="00471ED1"/>
    <w:rsid w:val="0049459A"/>
    <w:rsid w:val="00497516"/>
    <w:rsid w:val="004C45CF"/>
    <w:rsid w:val="004C67E6"/>
    <w:rsid w:val="004D35D4"/>
    <w:rsid w:val="004E5BF4"/>
    <w:rsid w:val="00514C87"/>
    <w:rsid w:val="005519A6"/>
    <w:rsid w:val="005677DB"/>
    <w:rsid w:val="00591C8A"/>
    <w:rsid w:val="005A47A5"/>
    <w:rsid w:val="005F3A76"/>
    <w:rsid w:val="005F5B16"/>
    <w:rsid w:val="006001EB"/>
    <w:rsid w:val="00601F45"/>
    <w:rsid w:val="00611497"/>
    <w:rsid w:val="006136F4"/>
    <w:rsid w:val="00615A88"/>
    <w:rsid w:val="00616D49"/>
    <w:rsid w:val="0061775F"/>
    <w:rsid w:val="00623445"/>
    <w:rsid w:val="00627B54"/>
    <w:rsid w:val="00633EF8"/>
    <w:rsid w:val="006341FB"/>
    <w:rsid w:val="006436F3"/>
    <w:rsid w:val="0064609C"/>
    <w:rsid w:val="006520DE"/>
    <w:rsid w:val="0065630F"/>
    <w:rsid w:val="00681731"/>
    <w:rsid w:val="00691C63"/>
    <w:rsid w:val="00693857"/>
    <w:rsid w:val="006977AC"/>
    <w:rsid w:val="006A4353"/>
    <w:rsid w:val="006F529F"/>
    <w:rsid w:val="00701059"/>
    <w:rsid w:val="00705913"/>
    <w:rsid w:val="00714836"/>
    <w:rsid w:val="007246FA"/>
    <w:rsid w:val="00730FB0"/>
    <w:rsid w:val="00766794"/>
    <w:rsid w:val="0077612A"/>
    <w:rsid w:val="0078015C"/>
    <w:rsid w:val="007864C6"/>
    <w:rsid w:val="007A0554"/>
    <w:rsid w:val="007A2AFD"/>
    <w:rsid w:val="007A2D05"/>
    <w:rsid w:val="007D032B"/>
    <w:rsid w:val="007D5531"/>
    <w:rsid w:val="007E1FB8"/>
    <w:rsid w:val="007E66F9"/>
    <w:rsid w:val="00832030"/>
    <w:rsid w:val="0083607E"/>
    <w:rsid w:val="00837A26"/>
    <w:rsid w:val="00851CD0"/>
    <w:rsid w:val="00862AB7"/>
    <w:rsid w:val="008803B8"/>
    <w:rsid w:val="008909A0"/>
    <w:rsid w:val="008977BA"/>
    <w:rsid w:val="008A1D8E"/>
    <w:rsid w:val="008A30C3"/>
    <w:rsid w:val="008C0CD0"/>
    <w:rsid w:val="008E34E0"/>
    <w:rsid w:val="008F589F"/>
    <w:rsid w:val="008F653A"/>
    <w:rsid w:val="00902239"/>
    <w:rsid w:val="00902AA3"/>
    <w:rsid w:val="00903606"/>
    <w:rsid w:val="00915D62"/>
    <w:rsid w:val="0092049B"/>
    <w:rsid w:val="00940B15"/>
    <w:rsid w:val="0096018B"/>
    <w:rsid w:val="00961E2B"/>
    <w:rsid w:val="00967104"/>
    <w:rsid w:val="00984640"/>
    <w:rsid w:val="009B6920"/>
    <w:rsid w:val="009D15A4"/>
    <w:rsid w:val="009D44B6"/>
    <w:rsid w:val="009E05B5"/>
    <w:rsid w:val="009E31B4"/>
    <w:rsid w:val="009E79E3"/>
    <w:rsid w:val="00A015E3"/>
    <w:rsid w:val="00A03B45"/>
    <w:rsid w:val="00A03FDE"/>
    <w:rsid w:val="00A109B1"/>
    <w:rsid w:val="00A1486D"/>
    <w:rsid w:val="00A218D7"/>
    <w:rsid w:val="00A2498A"/>
    <w:rsid w:val="00A27B88"/>
    <w:rsid w:val="00A27E72"/>
    <w:rsid w:val="00A4416D"/>
    <w:rsid w:val="00A44663"/>
    <w:rsid w:val="00A52881"/>
    <w:rsid w:val="00A52FEA"/>
    <w:rsid w:val="00A560F7"/>
    <w:rsid w:val="00A56471"/>
    <w:rsid w:val="00A6577A"/>
    <w:rsid w:val="00A66FE0"/>
    <w:rsid w:val="00A7185D"/>
    <w:rsid w:val="00A7716D"/>
    <w:rsid w:val="00A77A86"/>
    <w:rsid w:val="00A9093B"/>
    <w:rsid w:val="00A92AED"/>
    <w:rsid w:val="00AA11F8"/>
    <w:rsid w:val="00AA51F2"/>
    <w:rsid w:val="00AB4C1A"/>
    <w:rsid w:val="00AC673F"/>
    <w:rsid w:val="00AD114F"/>
    <w:rsid w:val="00AD787F"/>
    <w:rsid w:val="00AF228E"/>
    <w:rsid w:val="00AF4D93"/>
    <w:rsid w:val="00B10C34"/>
    <w:rsid w:val="00B140ED"/>
    <w:rsid w:val="00B2630C"/>
    <w:rsid w:val="00B36290"/>
    <w:rsid w:val="00B431EB"/>
    <w:rsid w:val="00B43869"/>
    <w:rsid w:val="00B53F5B"/>
    <w:rsid w:val="00B64323"/>
    <w:rsid w:val="00B72A6C"/>
    <w:rsid w:val="00B917C2"/>
    <w:rsid w:val="00B9311B"/>
    <w:rsid w:val="00B95C5F"/>
    <w:rsid w:val="00BC0241"/>
    <w:rsid w:val="00BC5B48"/>
    <w:rsid w:val="00BC7056"/>
    <w:rsid w:val="00BD62D8"/>
    <w:rsid w:val="00BD7D78"/>
    <w:rsid w:val="00BE6AC6"/>
    <w:rsid w:val="00C10F42"/>
    <w:rsid w:val="00C177EF"/>
    <w:rsid w:val="00C373DD"/>
    <w:rsid w:val="00C42241"/>
    <w:rsid w:val="00C45795"/>
    <w:rsid w:val="00C47B8A"/>
    <w:rsid w:val="00C667D3"/>
    <w:rsid w:val="00C815A1"/>
    <w:rsid w:val="00C90AA9"/>
    <w:rsid w:val="00C937A9"/>
    <w:rsid w:val="00CA0130"/>
    <w:rsid w:val="00CA3E8A"/>
    <w:rsid w:val="00CA57B1"/>
    <w:rsid w:val="00CA7642"/>
    <w:rsid w:val="00CC2889"/>
    <w:rsid w:val="00CE4D7C"/>
    <w:rsid w:val="00CE70F4"/>
    <w:rsid w:val="00D12CDC"/>
    <w:rsid w:val="00D135E6"/>
    <w:rsid w:val="00D2136F"/>
    <w:rsid w:val="00D337B5"/>
    <w:rsid w:val="00D4772E"/>
    <w:rsid w:val="00D67A41"/>
    <w:rsid w:val="00DC6B32"/>
    <w:rsid w:val="00DC7C53"/>
    <w:rsid w:val="00DD32BF"/>
    <w:rsid w:val="00DD3CD9"/>
    <w:rsid w:val="00DD65CF"/>
    <w:rsid w:val="00DD7D12"/>
    <w:rsid w:val="00DF3A91"/>
    <w:rsid w:val="00DF7269"/>
    <w:rsid w:val="00E01F7E"/>
    <w:rsid w:val="00E05070"/>
    <w:rsid w:val="00E1050F"/>
    <w:rsid w:val="00E14A8C"/>
    <w:rsid w:val="00E271E5"/>
    <w:rsid w:val="00E32DFC"/>
    <w:rsid w:val="00E41163"/>
    <w:rsid w:val="00E47B8B"/>
    <w:rsid w:val="00E70EC6"/>
    <w:rsid w:val="00E72805"/>
    <w:rsid w:val="00E8041A"/>
    <w:rsid w:val="00E84220"/>
    <w:rsid w:val="00E9391B"/>
    <w:rsid w:val="00EB5A69"/>
    <w:rsid w:val="00ED3952"/>
    <w:rsid w:val="00EE17B3"/>
    <w:rsid w:val="00EE6005"/>
    <w:rsid w:val="00EE68F0"/>
    <w:rsid w:val="00F21111"/>
    <w:rsid w:val="00F341DC"/>
    <w:rsid w:val="00F37464"/>
    <w:rsid w:val="00F53195"/>
    <w:rsid w:val="00F553FB"/>
    <w:rsid w:val="00F56F41"/>
    <w:rsid w:val="00F67487"/>
    <w:rsid w:val="00F72149"/>
    <w:rsid w:val="00F97300"/>
    <w:rsid w:val="00FA3815"/>
    <w:rsid w:val="00FA7FE7"/>
    <w:rsid w:val="00FB2654"/>
    <w:rsid w:val="00FD0E7A"/>
    <w:rsid w:val="00F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|"/>
  <w14:docId w14:val="0EDB2E92"/>
  <w15:chartTrackingRefBased/>
  <w15:docId w15:val="{B1E952AB-18F4-4E42-BFB1-9FE843DD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D8F"/>
    <w:pPr>
      <w:tabs>
        <w:tab w:val="left" w:pos="357"/>
      </w:tabs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F37464"/>
    <w:pPr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tabs>
        <w:tab w:val="left" w:pos="-720"/>
      </w:tabs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720"/>
      </w:tabs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spacing w:before="120" w:after="12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tabs>
        <w:tab w:val="clear" w:pos="357"/>
        <w:tab w:val="left" w:pos="-720"/>
      </w:tabs>
      <w:suppressAutoHyphens/>
      <w:spacing w:before="120" w:after="120"/>
      <w:ind w:left="-23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391B"/>
    <w:pPr>
      <w:tabs>
        <w:tab w:val="clear" w:pos="357"/>
        <w:tab w:val="left" w:pos="0"/>
        <w:tab w:val="center" w:pos="4820"/>
        <w:tab w:val="right" w:pos="9639"/>
      </w:tabs>
    </w:pPr>
    <w:rPr>
      <w:sz w:val="18"/>
      <w:szCs w:val="20"/>
    </w:rPr>
  </w:style>
  <w:style w:type="paragraph" w:styleId="Footer">
    <w:name w:val="footer"/>
    <w:basedOn w:val="Normal"/>
    <w:rsid w:val="00E9391B"/>
    <w:pPr>
      <w:tabs>
        <w:tab w:val="clear" w:pos="357"/>
        <w:tab w:val="left" w:pos="0"/>
        <w:tab w:val="center" w:pos="4820"/>
        <w:tab w:val="right" w:pos="9639"/>
      </w:tabs>
    </w:pPr>
    <w:rPr>
      <w:b/>
      <w:sz w:val="18"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BodyText">
    <w:name w:val="Body Text"/>
    <w:basedOn w:val="Normal"/>
    <w:pPr>
      <w:spacing w:before="240" w:line="360" w:lineRule="auto"/>
      <w:jc w:val="both"/>
    </w:pPr>
    <w:rPr>
      <w:rFonts w:ascii="Times New Roman" w:hAnsi="Times New Roman"/>
      <w:i/>
      <w:sz w:val="24"/>
      <w:szCs w:val="20"/>
    </w:rPr>
  </w:style>
  <w:style w:type="paragraph" w:styleId="EndnoteText">
    <w:name w:val="endnote text"/>
    <w:basedOn w:val="Normal"/>
    <w:semiHidden/>
    <w:pPr>
      <w:spacing w:after="120"/>
    </w:pPr>
    <w:rPr>
      <w:spacing w:val="-5"/>
      <w:szCs w:val="20"/>
    </w:rPr>
  </w:style>
  <w:style w:type="paragraph" w:styleId="CommentText">
    <w:name w:val="annotation text"/>
    <w:basedOn w:val="Normal"/>
    <w:semiHidden/>
    <w:pPr>
      <w:spacing w:after="60"/>
      <w:ind w:left="737" w:hanging="737"/>
      <w:jc w:val="both"/>
    </w:pPr>
    <w:rPr>
      <w:szCs w:val="20"/>
    </w:rPr>
  </w:style>
  <w:style w:type="paragraph" w:styleId="BodyText2">
    <w:name w:val="Body Text 2"/>
    <w:basedOn w:val="Normal"/>
    <w:pPr>
      <w:widowControl w:val="0"/>
      <w:tabs>
        <w:tab w:val="left" w:pos="-720"/>
      </w:tabs>
      <w:spacing w:before="60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3"/>
      </w:numPr>
      <w:ind w:left="357" w:hanging="357"/>
    </w:pPr>
    <w:rPr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-720"/>
      </w:tabs>
      <w:ind w:left="357"/>
    </w:pPr>
  </w:style>
  <w:style w:type="paragraph" w:styleId="BodyText3">
    <w:name w:val="Body Text 3"/>
    <w:basedOn w:val="Normal"/>
    <w:rPr>
      <w:b/>
      <w:bCs/>
      <w:sz w:val="24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BD7D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</w:pPr>
    <w:rPr>
      <w:sz w:val="44"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before="0" w:after="120" w:line="240" w:lineRule="auto"/>
      <w:ind w:firstLine="210"/>
      <w:jc w:val="left"/>
    </w:pPr>
    <w:rPr>
      <w:rFonts w:ascii="Arial" w:hAnsi="Arial"/>
      <w:i w:val="0"/>
      <w:sz w:val="20"/>
      <w:szCs w:val="24"/>
    </w:rPr>
  </w:style>
  <w:style w:type="paragraph" w:styleId="BodyTextFirstIndent2">
    <w:name w:val="Body Text First Indent 2"/>
    <w:basedOn w:val="BodyTextIndent"/>
    <w:pPr>
      <w:widowControl/>
      <w:tabs>
        <w:tab w:val="clear" w:pos="-720"/>
      </w:tabs>
      <w:spacing w:after="120"/>
      <w:ind w:left="360"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table" w:styleId="TableGrid">
    <w:name w:val="Table Grid"/>
    <w:basedOn w:val="TableNormal"/>
    <w:rsid w:val="00393CCC"/>
    <w:pPr>
      <w:tabs>
        <w:tab w:val="left" w:pos="35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26ptTopSinglesolidlineAuto075ptLinewidth">
    <w:name w:val="Style Style 26 pt Top: (Single solid line Auto  0.75 pt Line width ..."/>
    <w:basedOn w:val="Style26ptTopSinglesolidlineAuto075ptLinewidthFr"/>
    <w:rsid w:val="0002000F"/>
    <w:pPr>
      <w:pBdr>
        <w:right w:val="single" w:sz="6" w:space="12" w:color="auto"/>
      </w:pBdr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pPr>
      <w:tabs>
        <w:tab w:val="clear" w:pos="35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pPr>
      <w:tabs>
        <w:tab w:val="clear" w:pos="35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pPr>
      <w:tabs>
        <w:tab w:val="clear" w:pos="35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pPr>
      <w:tabs>
        <w:tab w:val="clear" w:pos="35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pPr>
      <w:tabs>
        <w:tab w:val="clear" w:pos="35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pPr>
      <w:tabs>
        <w:tab w:val="clear" w:pos="35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pPr>
      <w:tabs>
        <w:tab w:val="clear" w:pos="35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pPr>
      <w:tabs>
        <w:tab w:val="clear" w:pos="35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pPr>
      <w:tabs>
        <w:tab w:val="clear" w:pos="357"/>
      </w:tabs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2">
    <w:name w:val="List Bullet 2"/>
    <w:basedOn w:val="Normal"/>
    <w:autoRedefine/>
    <w:pPr>
      <w:numPr>
        <w:numId w:val="9"/>
      </w:numPr>
    </w:pPr>
  </w:style>
  <w:style w:type="paragraph" w:styleId="ListBullet3">
    <w:name w:val="List Bullet 3"/>
    <w:basedOn w:val="Normal"/>
    <w:autoRedefine/>
    <w:pPr>
      <w:numPr>
        <w:numId w:val="10"/>
      </w:numPr>
    </w:pPr>
  </w:style>
  <w:style w:type="paragraph" w:styleId="ListBullet4">
    <w:name w:val="List Bullet 4"/>
    <w:basedOn w:val="Normal"/>
    <w:autoRedefine/>
    <w:pPr>
      <w:numPr>
        <w:numId w:val="11"/>
      </w:numPr>
    </w:pPr>
  </w:style>
  <w:style w:type="paragraph" w:styleId="ListBullet5">
    <w:name w:val="List Bullet 5"/>
    <w:basedOn w:val="Normal"/>
    <w:autoRedefine/>
    <w:pPr>
      <w:numPr>
        <w:numId w:val="12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3"/>
      </w:numPr>
    </w:pPr>
  </w:style>
  <w:style w:type="paragraph" w:styleId="ListNumber2">
    <w:name w:val="List Number 2"/>
    <w:basedOn w:val="Normal"/>
    <w:pPr>
      <w:numPr>
        <w:numId w:val="14"/>
      </w:numPr>
    </w:pPr>
  </w:style>
  <w:style w:type="paragraph" w:customStyle="1" w:styleId="Style1">
    <w:name w:val="Style1"/>
    <w:basedOn w:val="Normal"/>
    <w:rsid w:val="00CE70F4"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clear" w:pos="357"/>
      </w:tabs>
      <w:ind w:left="200" w:hanging="200"/>
    </w:pPr>
  </w:style>
  <w:style w:type="paragraph" w:styleId="TableofFigures">
    <w:name w:val="table of figures"/>
    <w:basedOn w:val="Normal"/>
    <w:next w:val="Normal"/>
    <w:semiHidden/>
    <w:pPr>
      <w:tabs>
        <w:tab w:val="clear" w:pos="357"/>
      </w:tabs>
      <w:ind w:left="400" w:hanging="400"/>
    </w:pPr>
  </w:style>
  <w:style w:type="paragraph" w:styleId="Title">
    <w:name w:val="Title"/>
    <w:basedOn w:val="Normal"/>
    <w:qFormat/>
    <w:rsid w:val="00EE17B3"/>
    <w:pPr>
      <w:spacing w:before="240" w:after="60"/>
      <w:outlineLvl w:val="0"/>
    </w:pPr>
    <w:rPr>
      <w:rFonts w:ascii="Arial Bold" w:hAnsi="Arial Bold" w:cs="Arial"/>
      <w:b/>
      <w:bCs/>
      <w:cap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clear" w:pos="357"/>
      </w:tabs>
    </w:pPr>
  </w:style>
  <w:style w:type="paragraph" w:styleId="TOC2">
    <w:name w:val="toc 2"/>
    <w:basedOn w:val="Normal"/>
    <w:next w:val="Normal"/>
    <w:autoRedefine/>
    <w:semiHidden/>
    <w:pPr>
      <w:tabs>
        <w:tab w:val="clear" w:pos="357"/>
      </w:tabs>
      <w:ind w:left="200"/>
    </w:pPr>
  </w:style>
  <w:style w:type="paragraph" w:styleId="TOC3">
    <w:name w:val="toc 3"/>
    <w:basedOn w:val="Normal"/>
    <w:next w:val="Normal"/>
    <w:autoRedefine/>
    <w:semiHidden/>
    <w:pPr>
      <w:tabs>
        <w:tab w:val="clear" w:pos="357"/>
      </w:tabs>
      <w:ind w:left="400"/>
    </w:pPr>
  </w:style>
  <w:style w:type="paragraph" w:styleId="TOC4">
    <w:name w:val="toc 4"/>
    <w:basedOn w:val="Normal"/>
    <w:next w:val="Normal"/>
    <w:autoRedefine/>
    <w:semiHidden/>
    <w:pPr>
      <w:tabs>
        <w:tab w:val="clear" w:pos="357"/>
      </w:tabs>
      <w:ind w:left="600"/>
    </w:pPr>
  </w:style>
  <w:style w:type="paragraph" w:styleId="TOC5">
    <w:name w:val="toc 5"/>
    <w:basedOn w:val="Normal"/>
    <w:next w:val="Normal"/>
    <w:autoRedefine/>
    <w:semiHidden/>
    <w:pPr>
      <w:tabs>
        <w:tab w:val="clear" w:pos="357"/>
      </w:tabs>
      <w:ind w:left="800"/>
    </w:pPr>
  </w:style>
  <w:style w:type="paragraph" w:styleId="TOC6">
    <w:name w:val="toc 6"/>
    <w:basedOn w:val="Normal"/>
    <w:next w:val="Normal"/>
    <w:autoRedefine/>
    <w:semiHidden/>
    <w:pPr>
      <w:tabs>
        <w:tab w:val="clear" w:pos="357"/>
      </w:tabs>
      <w:ind w:left="1000"/>
    </w:pPr>
  </w:style>
  <w:style w:type="paragraph" w:styleId="TOC7">
    <w:name w:val="toc 7"/>
    <w:basedOn w:val="Normal"/>
    <w:next w:val="Normal"/>
    <w:autoRedefine/>
    <w:semiHidden/>
    <w:pPr>
      <w:tabs>
        <w:tab w:val="clear" w:pos="357"/>
      </w:tabs>
      <w:ind w:left="1200"/>
    </w:pPr>
  </w:style>
  <w:style w:type="paragraph" w:styleId="TOC8">
    <w:name w:val="toc 8"/>
    <w:basedOn w:val="Normal"/>
    <w:next w:val="Normal"/>
    <w:autoRedefine/>
    <w:semiHidden/>
    <w:pPr>
      <w:tabs>
        <w:tab w:val="clear" w:pos="357"/>
      </w:tabs>
      <w:ind w:left="1400"/>
    </w:pPr>
  </w:style>
  <w:style w:type="paragraph" w:styleId="TOC9">
    <w:name w:val="toc 9"/>
    <w:basedOn w:val="Normal"/>
    <w:next w:val="Normal"/>
    <w:autoRedefine/>
    <w:semiHidden/>
    <w:pPr>
      <w:tabs>
        <w:tab w:val="clear" w:pos="357"/>
      </w:tabs>
      <w:ind w:left="160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spacing w:after="0"/>
      <w:ind w:left="0" w:firstLine="0"/>
      <w:jc w:val="left"/>
    </w:pPr>
    <w:rPr>
      <w:b/>
      <w:bCs/>
    </w:rPr>
  </w:style>
  <w:style w:type="character" w:styleId="EndnoteReference">
    <w:name w:val="endnote reference"/>
    <w:semiHidden/>
    <w:rsid w:val="00A218D7"/>
    <w:rPr>
      <w:rFonts w:ascii="Arial" w:hAnsi="Arial"/>
      <w:b/>
      <w:color w:val="auto"/>
      <w:sz w:val="16"/>
      <w:szCs w:val="16"/>
      <w:vertAlign w:val="baseline"/>
    </w:rPr>
  </w:style>
  <w:style w:type="paragraph" w:customStyle="1" w:styleId="StyleEndnoteTextBoldAfter0pt">
    <w:name w:val="Style Endnote Text + Bold After:  0 pt"/>
    <w:basedOn w:val="EndnoteText"/>
    <w:rsid w:val="00A1486D"/>
    <w:pPr>
      <w:spacing w:after="0"/>
      <w:ind w:left="357" w:hanging="357"/>
    </w:pPr>
    <w:rPr>
      <w:rFonts w:ascii="Arial Bold" w:hAnsi="Arial Bold"/>
      <w:b/>
      <w:bCs/>
      <w:vanish/>
      <w:spacing w:val="0"/>
    </w:rPr>
  </w:style>
  <w:style w:type="character" w:styleId="FollowedHyperlink">
    <w:name w:val="FollowedHyperlink"/>
    <w:rsid w:val="008F653A"/>
    <w:rPr>
      <w:color w:val="800080"/>
      <w:u w:val="single"/>
    </w:rPr>
  </w:style>
  <w:style w:type="paragraph" w:customStyle="1" w:styleId="BodyTextIn">
    <w:name w:val="Body Text In"/>
    <w:rsid w:val="009D44B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</w:pPr>
    <w:rPr>
      <w:rFonts w:ascii="Arial" w:hAnsi="Arial"/>
      <w:snapToGrid w:val="0"/>
      <w:lang w:val="en-GB"/>
    </w:rPr>
  </w:style>
  <w:style w:type="paragraph" w:customStyle="1" w:styleId="Char1">
    <w:name w:val="Char1"/>
    <w:basedOn w:val="Normal"/>
    <w:next w:val="Normal"/>
    <w:autoRedefine/>
    <w:semiHidden/>
    <w:rsid w:val="009D44B6"/>
    <w:pPr>
      <w:tabs>
        <w:tab w:val="clear" w:pos="357"/>
      </w:tabs>
      <w:spacing w:after="160" w:line="240" w:lineRule="exact"/>
    </w:pPr>
    <w:rPr>
      <w:rFonts w:ascii="Tahoma" w:eastAsia="MS Mincho" w:hAnsi="Tahoma"/>
      <w:sz w:val="18"/>
      <w:szCs w:val="20"/>
      <w:lang w:val="en-AU" w:eastAsia="ja-JP"/>
    </w:rPr>
  </w:style>
  <w:style w:type="table" w:customStyle="1" w:styleId="TableGrid4">
    <w:name w:val="Table Grid4"/>
    <w:basedOn w:val="TableNormal"/>
    <w:next w:val="TableGrid"/>
    <w:rsid w:val="00042A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w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BB5558AD8244BB83C0ADF3FD4C667" ma:contentTypeVersion="0" ma:contentTypeDescription="Create a new document." ma:contentTypeScope="" ma:versionID="efd5536d968b2979d1e9ee863b8bea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06E1-3F72-4AFD-8DF3-F7A669AA1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5F5DE-D3DF-4BFF-9644-D42C943F0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D192F-78A3-4CD7-A439-19A9DCAF21D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DC9FE6-4160-4B46-8107-BE74C02F1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5D855E4-5DF3-4948-9E66-01B04FEC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C1.2 TSC3 Data by Employer</vt:lpstr>
    </vt:vector>
  </TitlesOfParts>
  <Company>ECS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C1.2 TSC3 Data by Employer</dc:title>
  <dc:subject/>
  <dc:creator>AB</dc:creator>
  <cp:keywords/>
  <dc:description/>
  <cp:lastModifiedBy>Noloyiso Genu (Metrorail - EC)</cp:lastModifiedBy>
  <cp:revision>2</cp:revision>
  <cp:lastPrinted>2008-03-06T13:51:00Z</cp:lastPrinted>
  <dcterms:created xsi:type="dcterms:W3CDTF">2021-07-12T12:37:00Z</dcterms:created>
  <dcterms:modified xsi:type="dcterms:W3CDTF">2021-07-12T12:37:00Z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