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198A9" w14:textId="77777777" w:rsidR="00AB1ADD" w:rsidRDefault="00AB1AD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p>
    <w:p w14:paraId="170A5713" w14:textId="12A35ECA"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r w:rsidRPr="0097212D">
        <w:rPr>
          <w:rFonts w:ascii="Arial" w:eastAsia="Times New Roman" w:hAnsi="Arial" w:cs="Arial"/>
          <w:b/>
          <w:szCs w:val="20"/>
          <w:lang w:val="en-GB"/>
        </w:rPr>
        <w:t>Project Name</w:t>
      </w:r>
      <w:r w:rsidRPr="00421144">
        <w:rPr>
          <w:rFonts w:ascii="Arial" w:eastAsia="Times New Roman" w:hAnsi="Arial" w:cs="Arial"/>
          <w:szCs w:val="20"/>
          <w:lang w:val="en-GB"/>
        </w:rPr>
        <w:t xml:space="preserve">: </w:t>
      </w:r>
      <w:r w:rsidR="002E273C">
        <w:rPr>
          <w:rFonts w:ascii="Arial" w:eastAsia="Times New Roman" w:hAnsi="Arial" w:cs="Arial"/>
          <w:szCs w:val="20"/>
          <w:lang w:val="en-GB"/>
        </w:rPr>
        <w:t>Risk Based Inspection</w:t>
      </w:r>
    </w:p>
    <w:p w14:paraId="20782E25" w14:textId="77777777" w:rsidR="002E273C" w:rsidRPr="00421144" w:rsidRDefault="002E273C"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02BB38EA" w14:textId="77777777" w:rsidR="00476C88" w:rsidRPr="00421144"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638327A5" w14:textId="3C6B065B" w:rsidR="00476C88" w:rsidRPr="0097212D"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r w:rsidRPr="0097212D">
        <w:rPr>
          <w:rFonts w:ascii="Arial" w:eastAsia="Times New Roman" w:hAnsi="Arial" w:cs="Arial"/>
          <w:b/>
          <w:szCs w:val="20"/>
          <w:lang w:val="en-GB"/>
        </w:rPr>
        <w:t xml:space="preserve">Project </w:t>
      </w:r>
      <w:r w:rsidR="00953C6F" w:rsidRPr="0097212D">
        <w:rPr>
          <w:rFonts w:ascii="Arial" w:eastAsia="Times New Roman" w:hAnsi="Arial" w:cs="Arial"/>
          <w:b/>
          <w:szCs w:val="20"/>
          <w:lang w:val="en-GB"/>
        </w:rPr>
        <w:t>Address</w:t>
      </w:r>
      <w:r w:rsidRPr="0097212D">
        <w:rPr>
          <w:rFonts w:ascii="Arial" w:eastAsia="Times New Roman" w:hAnsi="Arial" w:cs="Arial"/>
          <w:b/>
          <w:szCs w:val="20"/>
          <w:lang w:val="en-GB"/>
        </w:rPr>
        <w:t>:</w:t>
      </w:r>
      <w:r w:rsidR="002E273C">
        <w:rPr>
          <w:rFonts w:ascii="Arial" w:eastAsia="Times New Roman" w:hAnsi="Arial" w:cs="Arial"/>
          <w:b/>
          <w:szCs w:val="20"/>
          <w:lang w:val="en-GB"/>
        </w:rPr>
        <w:t xml:space="preserve"> </w:t>
      </w:r>
      <w:r w:rsidR="002E273C" w:rsidRPr="002E273C">
        <w:rPr>
          <w:rFonts w:ascii="Arial" w:eastAsia="Times New Roman" w:hAnsi="Arial" w:cs="Arial"/>
          <w:bCs/>
          <w:szCs w:val="20"/>
          <w:lang w:val="en-GB"/>
        </w:rPr>
        <w:t xml:space="preserve">1 Maxwell Drive, </w:t>
      </w:r>
      <w:r w:rsidR="002E273C">
        <w:rPr>
          <w:rFonts w:ascii="Arial" w:eastAsia="Times New Roman" w:hAnsi="Arial" w:cs="Arial"/>
          <w:bCs/>
          <w:szCs w:val="20"/>
          <w:lang w:val="en-GB"/>
        </w:rPr>
        <w:t>Sunninghill</w:t>
      </w:r>
    </w:p>
    <w:p w14:paraId="3994DF74" w14:textId="19CB2010"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2099C162" w14:textId="3F8C1394" w:rsidR="002E273C" w:rsidRPr="00421144" w:rsidRDefault="002E273C"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Cs w:val="20"/>
          <w:lang w:val="en-GB"/>
        </w:rPr>
      </w:pPr>
    </w:p>
    <w:p w14:paraId="1F4D2EF3" w14:textId="2AAB9E4F" w:rsidR="00476C88" w:rsidRPr="002E273C" w:rsidRDefault="00476C88" w:rsidP="002E273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Cs/>
          <w:szCs w:val="20"/>
          <w:lang w:val="en-GB"/>
        </w:rPr>
      </w:pPr>
      <w:r w:rsidRPr="0097212D">
        <w:rPr>
          <w:rFonts w:ascii="Arial" w:eastAsia="Times New Roman" w:hAnsi="Arial" w:cs="Arial"/>
          <w:b/>
          <w:szCs w:val="20"/>
          <w:lang w:val="en-GB"/>
        </w:rPr>
        <w:t xml:space="preserve">Scope of the project: </w:t>
      </w:r>
      <w:r w:rsidR="002E273C" w:rsidRPr="002E273C">
        <w:rPr>
          <w:rFonts w:ascii="Arial" w:eastAsia="Times New Roman" w:hAnsi="Arial" w:cs="Arial"/>
          <w:bCs/>
          <w:szCs w:val="20"/>
          <w:lang w:val="en-GB"/>
        </w:rPr>
        <w:t xml:space="preserve">Provision </w:t>
      </w:r>
      <w:r w:rsidR="00D317EA">
        <w:rPr>
          <w:rFonts w:ascii="Arial" w:eastAsia="Times New Roman" w:hAnsi="Arial" w:cs="Arial"/>
          <w:bCs/>
          <w:szCs w:val="20"/>
          <w:lang w:val="en-GB"/>
        </w:rPr>
        <w:t>for</w:t>
      </w:r>
      <w:r w:rsidR="002E273C" w:rsidRPr="002E273C">
        <w:rPr>
          <w:rFonts w:ascii="Arial" w:eastAsia="Times New Roman" w:hAnsi="Arial" w:cs="Arial"/>
          <w:bCs/>
          <w:szCs w:val="20"/>
          <w:lang w:val="en-GB"/>
        </w:rPr>
        <w:t xml:space="preserve"> Certification Body </w:t>
      </w:r>
      <w:r w:rsidR="00D317EA">
        <w:rPr>
          <w:rFonts w:ascii="Arial" w:eastAsia="Times New Roman" w:hAnsi="Arial" w:cs="Arial"/>
          <w:bCs/>
          <w:szCs w:val="20"/>
          <w:lang w:val="en-GB"/>
        </w:rPr>
        <w:t>for</w:t>
      </w:r>
      <w:r w:rsidR="002E273C" w:rsidRPr="002E273C">
        <w:rPr>
          <w:rFonts w:ascii="Arial" w:eastAsia="Times New Roman" w:hAnsi="Arial" w:cs="Arial"/>
          <w:bCs/>
          <w:szCs w:val="20"/>
          <w:lang w:val="en-GB"/>
        </w:rPr>
        <w:t xml:space="preserve"> the Risk Based</w:t>
      </w:r>
      <w:r w:rsidR="002E273C">
        <w:rPr>
          <w:rFonts w:ascii="Arial" w:eastAsia="Times New Roman" w:hAnsi="Arial" w:cs="Arial"/>
          <w:bCs/>
          <w:szCs w:val="20"/>
          <w:lang w:val="en-GB"/>
        </w:rPr>
        <w:t xml:space="preserve"> </w:t>
      </w:r>
      <w:r w:rsidR="002E273C" w:rsidRPr="002E273C">
        <w:rPr>
          <w:rFonts w:ascii="Arial" w:eastAsia="Times New Roman" w:hAnsi="Arial" w:cs="Arial"/>
          <w:bCs/>
          <w:szCs w:val="20"/>
          <w:lang w:val="en-GB"/>
        </w:rPr>
        <w:t>Inspection Programme across Eskom Generation</w:t>
      </w:r>
      <w:r w:rsidR="002E273C">
        <w:rPr>
          <w:rFonts w:ascii="Arial" w:eastAsia="Times New Roman" w:hAnsi="Arial" w:cs="Arial"/>
          <w:bCs/>
          <w:szCs w:val="20"/>
          <w:lang w:val="en-GB"/>
        </w:rPr>
        <w:t xml:space="preserve"> </w:t>
      </w:r>
      <w:r w:rsidR="002E273C" w:rsidRPr="002E273C">
        <w:rPr>
          <w:rFonts w:ascii="Arial" w:eastAsia="Times New Roman" w:hAnsi="Arial" w:cs="Arial"/>
          <w:bCs/>
          <w:szCs w:val="20"/>
          <w:lang w:val="en-GB"/>
        </w:rPr>
        <w:t>PowerStation.</w:t>
      </w:r>
    </w:p>
    <w:p w14:paraId="6F0ED087" w14:textId="77777777" w:rsidR="00AB1ADD" w:rsidRPr="0097212D" w:rsidRDefault="00AB1ADD"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szCs w:val="20"/>
          <w:lang w:val="en-GB"/>
        </w:rPr>
      </w:pPr>
    </w:p>
    <w:p w14:paraId="2662CA59" w14:textId="77777777" w:rsidR="00476C88" w:rsidRDefault="00476C88" w:rsidP="005764FD">
      <w:pPr>
        <w:spacing w:after="0" w:line="240" w:lineRule="auto"/>
        <w:jc w:val="both"/>
        <w:rPr>
          <w:rFonts w:ascii="Arial" w:eastAsia="PMingLiU" w:hAnsi="Arial" w:cs="Arial"/>
          <w:bCs/>
          <w:sz w:val="20"/>
          <w:szCs w:val="20"/>
          <w:lang w:val="fr-FR"/>
        </w:rPr>
      </w:pPr>
    </w:p>
    <w:p w14:paraId="36F98330" w14:textId="3255B0A1" w:rsidR="00476C88" w:rsidRDefault="00476C88" w:rsidP="005764FD">
      <w:pPr>
        <w:spacing w:after="0" w:line="240" w:lineRule="auto"/>
        <w:jc w:val="both"/>
        <w:rPr>
          <w:rFonts w:ascii="Arial" w:eastAsia="PMingLiU" w:hAnsi="Arial" w:cs="Arial"/>
          <w:bCs/>
          <w:sz w:val="20"/>
          <w:szCs w:val="20"/>
          <w:lang w:val="fr-FR"/>
        </w:rPr>
      </w:pPr>
    </w:p>
    <w:p w14:paraId="1C65E29D" w14:textId="77777777" w:rsidR="002E273C" w:rsidRDefault="002E273C" w:rsidP="005764FD">
      <w:pPr>
        <w:spacing w:after="0" w:line="240" w:lineRule="auto"/>
        <w:jc w:val="both"/>
        <w:rPr>
          <w:rFonts w:ascii="Arial" w:eastAsia="PMingLiU" w:hAnsi="Arial" w:cs="Arial"/>
          <w:bCs/>
          <w:sz w:val="20"/>
          <w:szCs w:val="20"/>
          <w:lang w:val="fr-FR"/>
        </w:rPr>
      </w:pPr>
    </w:p>
    <w:p w14:paraId="1D2A8D86" w14:textId="77777777" w:rsidR="00476C88" w:rsidRDefault="00476C88" w:rsidP="005764FD">
      <w:pPr>
        <w:spacing w:after="0" w:line="240" w:lineRule="auto"/>
        <w:jc w:val="both"/>
        <w:rPr>
          <w:rFonts w:ascii="Arial" w:eastAsia="PMingLiU" w:hAnsi="Arial" w:cs="Arial"/>
          <w:bCs/>
          <w:sz w:val="20"/>
          <w:szCs w:val="20"/>
          <w:lang w:val="fr-FR"/>
        </w:rPr>
      </w:pPr>
    </w:p>
    <w:p w14:paraId="530DB1F8" w14:textId="305C8679" w:rsidR="002E273C" w:rsidRDefault="00FC72C1" w:rsidP="00FC72C1">
      <w:pPr>
        <w:spacing w:after="0" w:line="240" w:lineRule="auto"/>
        <w:jc w:val="both"/>
        <w:rPr>
          <w:rFonts w:ascii="Arial" w:eastAsia="PMingLiU" w:hAnsi="Arial" w:cs="Arial"/>
          <w:bCs/>
          <w:szCs w:val="24"/>
        </w:rPr>
      </w:pPr>
      <w:r w:rsidRPr="00953C6F">
        <w:rPr>
          <w:rFonts w:ascii="Arial" w:eastAsia="PMingLiU" w:hAnsi="Arial" w:cs="Arial"/>
          <w:bCs/>
          <w:szCs w:val="24"/>
        </w:rPr>
        <w:t xml:space="preserve">Eskom </w:t>
      </w:r>
      <w:r w:rsidRPr="00C42428">
        <w:rPr>
          <w:rFonts w:ascii="Arial" w:eastAsia="PMingLiU" w:hAnsi="Arial" w:cs="Arial"/>
          <w:bCs/>
          <w:szCs w:val="24"/>
        </w:rPr>
        <w:t>Contract’s Manager</w:t>
      </w:r>
      <w:r w:rsidR="00C42428" w:rsidRPr="00C42428">
        <w:rPr>
          <w:rFonts w:ascii="Arial" w:eastAsia="PMingLiU" w:hAnsi="Arial" w:cs="Arial"/>
          <w:bCs/>
          <w:szCs w:val="24"/>
        </w:rPr>
        <w:tab/>
      </w:r>
      <w:r w:rsidR="00C42428">
        <w:rPr>
          <w:rFonts w:ascii="Arial" w:eastAsia="PMingLiU" w:hAnsi="Arial" w:cs="Arial"/>
          <w:bCs/>
          <w:color w:val="1F497D" w:themeColor="text2"/>
          <w:szCs w:val="24"/>
        </w:rPr>
        <w:tab/>
      </w:r>
      <w:r w:rsidR="00C42428">
        <w:rPr>
          <w:rFonts w:ascii="Arial" w:eastAsia="PMingLiU" w:hAnsi="Arial" w:cs="Arial"/>
          <w:bCs/>
          <w:color w:val="1F497D" w:themeColor="text2"/>
          <w:szCs w:val="24"/>
        </w:rPr>
        <w:tab/>
      </w:r>
      <w:r w:rsidR="00C42428">
        <w:rPr>
          <w:rFonts w:ascii="Arial" w:eastAsia="PMingLiU" w:hAnsi="Arial" w:cs="Arial"/>
          <w:bCs/>
          <w:color w:val="1F497D" w:themeColor="text2"/>
          <w:szCs w:val="24"/>
        </w:rPr>
        <w:tab/>
      </w:r>
      <w:r w:rsidRPr="0085043A">
        <w:rPr>
          <w:rFonts w:ascii="Arial" w:eastAsia="PMingLiU" w:hAnsi="Arial" w:cs="Arial"/>
          <w:bCs/>
          <w:color w:val="1F497D" w:themeColor="text2"/>
          <w:szCs w:val="24"/>
        </w:rPr>
        <w:t xml:space="preserve"> </w:t>
      </w:r>
      <w:r w:rsidR="00C42428">
        <w:rPr>
          <w:rFonts w:ascii="Arial" w:eastAsia="PMingLiU" w:hAnsi="Arial" w:cs="Arial"/>
          <w:bCs/>
          <w:color w:val="1F497D" w:themeColor="text2"/>
          <w:szCs w:val="24"/>
        </w:rPr>
        <w:t xml:space="preserve">    </w:t>
      </w:r>
      <w:r w:rsidRPr="00953C6F">
        <w:rPr>
          <w:rFonts w:ascii="Arial" w:eastAsia="PMingLiU" w:hAnsi="Arial" w:cs="Arial"/>
          <w:bCs/>
          <w:szCs w:val="24"/>
        </w:rPr>
        <w:t xml:space="preserve">Eskom’s </w:t>
      </w:r>
      <w:r w:rsidRPr="00C42428">
        <w:rPr>
          <w:rFonts w:ascii="Arial" w:eastAsia="PMingLiU" w:hAnsi="Arial" w:cs="Arial"/>
          <w:bCs/>
          <w:szCs w:val="24"/>
        </w:rPr>
        <w:t xml:space="preserve">OHS </w:t>
      </w:r>
      <w:r w:rsidRPr="00953C6F">
        <w:rPr>
          <w:rFonts w:ascii="Arial" w:eastAsia="PMingLiU" w:hAnsi="Arial" w:cs="Arial"/>
          <w:bCs/>
          <w:szCs w:val="24"/>
        </w:rPr>
        <w:t>Manager</w:t>
      </w:r>
    </w:p>
    <w:p w14:paraId="217B9CAF" w14:textId="092106C7" w:rsidR="00FC72C1" w:rsidRPr="00953C6F" w:rsidRDefault="00FC72C1" w:rsidP="00FC72C1">
      <w:pPr>
        <w:spacing w:after="0" w:line="240" w:lineRule="auto"/>
        <w:jc w:val="both"/>
        <w:rPr>
          <w:rFonts w:ascii="Arial" w:eastAsia="PMingLiU" w:hAnsi="Arial" w:cs="Arial"/>
          <w:bCs/>
          <w:szCs w:val="24"/>
        </w:rPr>
      </w:pPr>
      <w:r w:rsidRPr="00953C6F">
        <w:rPr>
          <w:rFonts w:ascii="Arial" w:eastAsia="PMingLiU" w:hAnsi="Arial" w:cs="Arial"/>
          <w:bCs/>
          <w:szCs w:val="24"/>
        </w:rPr>
        <w:t xml:space="preserve"> </w:t>
      </w:r>
    </w:p>
    <w:p w14:paraId="1E36B560" w14:textId="649C6237" w:rsidR="00FC72C1" w:rsidRPr="00476C88" w:rsidRDefault="00FC72C1"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sz w:val="20"/>
          <w:szCs w:val="20"/>
        </w:rPr>
      </w:pPr>
      <w:r w:rsidRPr="00953C6F">
        <w:rPr>
          <w:rFonts w:ascii="Arial" w:eastAsia="PMingLiU" w:hAnsi="Arial" w:cs="Arial"/>
          <w:bCs/>
          <w:szCs w:val="24"/>
        </w:rPr>
        <w:t>Name: _________________________</w:t>
      </w:r>
      <w:r>
        <w:rPr>
          <w:rFonts w:ascii="Arial" w:eastAsia="PMingLiU" w:hAnsi="Arial" w:cs="Arial"/>
          <w:bCs/>
          <w:szCs w:val="24"/>
        </w:rPr>
        <w:tab/>
      </w:r>
      <w:r>
        <w:rPr>
          <w:rFonts w:ascii="Arial" w:eastAsia="PMingLiU" w:hAnsi="Arial" w:cs="Arial"/>
          <w:bCs/>
          <w:szCs w:val="24"/>
        </w:rPr>
        <w:tab/>
        <w:t xml:space="preserve">              </w:t>
      </w:r>
      <w:r w:rsidR="000566D1" w:rsidRPr="00953C6F">
        <w:rPr>
          <w:rFonts w:ascii="Arial" w:eastAsia="PMingLiU" w:hAnsi="Arial" w:cs="Arial"/>
          <w:bCs/>
          <w:szCs w:val="24"/>
        </w:rPr>
        <w:t>Name:</w:t>
      </w:r>
      <w:r w:rsidR="000566D1" w:rsidRPr="00476C88">
        <w:rPr>
          <w:rFonts w:ascii="Arial" w:eastAsia="PMingLiU" w:hAnsi="Arial" w:cs="Arial"/>
          <w:bCs/>
          <w:i/>
          <w:sz w:val="20"/>
          <w:szCs w:val="20"/>
        </w:rPr>
        <w:t xml:space="preserve"> _</w:t>
      </w:r>
      <w:r w:rsidRPr="00476C88">
        <w:rPr>
          <w:rFonts w:ascii="Arial" w:eastAsia="PMingLiU" w:hAnsi="Arial" w:cs="Arial"/>
          <w:bCs/>
          <w:i/>
          <w:sz w:val="20"/>
          <w:szCs w:val="20"/>
        </w:rPr>
        <w:t>_________________________</w:t>
      </w:r>
    </w:p>
    <w:p w14:paraId="235CABC1" w14:textId="4D77C9AB" w:rsidR="00FC72C1" w:rsidRDefault="00FC72C1" w:rsidP="00FC72C1">
      <w:pPr>
        <w:spacing w:after="0" w:line="240" w:lineRule="auto"/>
        <w:jc w:val="both"/>
        <w:rPr>
          <w:rFonts w:ascii="Arial" w:eastAsia="PMingLiU" w:hAnsi="Arial" w:cs="Arial"/>
          <w:bCs/>
          <w:sz w:val="20"/>
          <w:szCs w:val="20"/>
        </w:rPr>
      </w:pPr>
    </w:p>
    <w:p w14:paraId="07807346" w14:textId="77777777" w:rsidR="002E273C" w:rsidRPr="00476C88" w:rsidRDefault="002E273C" w:rsidP="00FC72C1">
      <w:pPr>
        <w:spacing w:after="0" w:line="240" w:lineRule="auto"/>
        <w:jc w:val="both"/>
        <w:rPr>
          <w:rFonts w:ascii="Arial" w:eastAsia="PMingLiU" w:hAnsi="Arial" w:cs="Arial"/>
          <w:bCs/>
          <w:sz w:val="20"/>
          <w:szCs w:val="20"/>
        </w:rPr>
      </w:pPr>
    </w:p>
    <w:p w14:paraId="3535CD80" w14:textId="77777777" w:rsidR="00FC72C1" w:rsidRPr="00476C88" w:rsidRDefault="00FC72C1"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Cs/>
          <w:i/>
          <w:iCs/>
          <w:sz w:val="20"/>
          <w:szCs w:val="20"/>
        </w:rPr>
      </w:pPr>
    </w:p>
    <w:p w14:paraId="6C197ECA" w14:textId="65D30936" w:rsidR="00FC72C1" w:rsidRDefault="00FC72C1"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r>
        <w:rPr>
          <w:rFonts w:ascii="Arial" w:eastAsia="PMingLiU" w:hAnsi="Arial" w:cs="Arial"/>
          <w:bCs/>
          <w:szCs w:val="24"/>
        </w:rPr>
        <w:t xml:space="preserve">Eskom’s </w:t>
      </w:r>
      <w:r w:rsidR="002E273C">
        <w:rPr>
          <w:rFonts w:ascii="Arial" w:eastAsia="PMingLiU" w:hAnsi="Arial" w:cs="Arial"/>
          <w:bCs/>
          <w:szCs w:val="24"/>
        </w:rPr>
        <w:t xml:space="preserve">SNR Advisor </w:t>
      </w:r>
      <w:r>
        <w:rPr>
          <w:rFonts w:ascii="Arial" w:eastAsia="PMingLiU" w:hAnsi="Arial" w:cs="Arial"/>
          <w:bCs/>
          <w:szCs w:val="24"/>
        </w:rPr>
        <w:t>Procurement</w:t>
      </w:r>
      <w:r w:rsidRPr="00476C88">
        <w:rPr>
          <w:rFonts w:ascii="Arial" w:eastAsia="PMingLiU" w:hAnsi="Arial" w:cs="Arial"/>
          <w:bCs/>
          <w:szCs w:val="24"/>
        </w:rPr>
        <w:t xml:space="preserve"> </w:t>
      </w:r>
      <w:r w:rsidR="002E273C">
        <w:rPr>
          <w:rFonts w:ascii="Arial" w:eastAsia="PMingLiU" w:hAnsi="Arial" w:cs="Arial"/>
          <w:bCs/>
          <w:szCs w:val="24"/>
        </w:rPr>
        <w:tab/>
      </w:r>
      <w:r w:rsidR="002E273C">
        <w:rPr>
          <w:rFonts w:ascii="Arial" w:eastAsia="PMingLiU" w:hAnsi="Arial" w:cs="Arial"/>
          <w:bCs/>
          <w:szCs w:val="24"/>
        </w:rPr>
        <w:tab/>
      </w:r>
      <w:r w:rsidR="002E273C">
        <w:rPr>
          <w:rFonts w:ascii="Arial" w:eastAsia="PMingLiU" w:hAnsi="Arial" w:cs="Arial"/>
          <w:bCs/>
          <w:szCs w:val="24"/>
        </w:rPr>
        <w:tab/>
      </w:r>
      <w:r w:rsidR="002E273C">
        <w:rPr>
          <w:rFonts w:ascii="Arial" w:eastAsia="PMingLiU" w:hAnsi="Arial" w:cs="Arial"/>
          <w:bCs/>
          <w:szCs w:val="24"/>
        </w:rPr>
        <w:tab/>
        <w:t xml:space="preserve">    </w:t>
      </w:r>
      <w:r>
        <w:rPr>
          <w:rFonts w:ascii="Arial" w:eastAsia="PMingLiU" w:hAnsi="Arial" w:cs="Arial"/>
          <w:bCs/>
          <w:szCs w:val="24"/>
        </w:rPr>
        <w:t>Eskom’s</w:t>
      </w:r>
      <w:r w:rsidR="002E273C">
        <w:rPr>
          <w:rFonts w:ascii="Arial" w:eastAsia="PMingLiU" w:hAnsi="Arial" w:cs="Arial"/>
          <w:bCs/>
          <w:szCs w:val="24"/>
        </w:rPr>
        <w:t xml:space="preserve"> SNR Advisor OHS</w:t>
      </w:r>
      <w:r w:rsidRPr="00476C88">
        <w:rPr>
          <w:rFonts w:ascii="Arial" w:eastAsia="PMingLiU" w:hAnsi="Arial" w:cs="Arial"/>
          <w:bCs/>
          <w:szCs w:val="24"/>
        </w:rPr>
        <w:t xml:space="preserve"> </w:t>
      </w:r>
    </w:p>
    <w:p w14:paraId="6C155314" w14:textId="77777777" w:rsidR="002E273C" w:rsidRPr="00476C88" w:rsidRDefault="002E273C"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szCs w:val="24"/>
        </w:rPr>
      </w:pPr>
    </w:p>
    <w:p w14:paraId="2921FCAD" w14:textId="09F621F6" w:rsidR="00FC72C1" w:rsidRDefault="00FC72C1"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r w:rsidRPr="00476C88">
        <w:rPr>
          <w:rFonts w:ascii="Arial" w:eastAsia="PMingLiU" w:hAnsi="Arial" w:cs="Arial"/>
          <w:bCs/>
          <w:szCs w:val="24"/>
        </w:rPr>
        <w:t xml:space="preserve">Name: </w:t>
      </w:r>
      <w:r w:rsidRPr="00476C88">
        <w:rPr>
          <w:rFonts w:ascii="Arial" w:eastAsia="PMingLiU" w:hAnsi="Arial" w:cs="Arial"/>
          <w:bCs/>
          <w:i/>
          <w:szCs w:val="24"/>
        </w:rPr>
        <w:t>__________________________</w:t>
      </w:r>
      <w:r>
        <w:rPr>
          <w:rFonts w:ascii="Arial" w:eastAsia="PMingLiU" w:hAnsi="Arial" w:cs="Arial"/>
          <w:bCs/>
          <w:i/>
          <w:szCs w:val="24"/>
        </w:rPr>
        <w:t xml:space="preserve">                       </w:t>
      </w:r>
      <w:r w:rsidR="000566D1">
        <w:rPr>
          <w:rFonts w:ascii="Arial" w:eastAsia="PMingLiU" w:hAnsi="Arial" w:cs="Arial"/>
          <w:bCs/>
          <w:szCs w:val="24"/>
        </w:rPr>
        <w:t>Name:</w:t>
      </w:r>
      <w:r w:rsidR="000566D1" w:rsidRPr="00476C88">
        <w:rPr>
          <w:rFonts w:ascii="Arial" w:eastAsia="PMingLiU" w:hAnsi="Arial" w:cs="Arial"/>
          <w:bCs/>
          <w:i/>
          <w:szCs w:val="24"/>
        </w:rPr>
        <w:t xml:space="preserve"> _</w:t>
      </w:r>
      <w:r w:rsidRPr="00476C88">
        <w:rPr>
          <w:rFonts w:ascii="Arial" w:eastAsia="PMingLiU" w:hAnsi="Arial" w:cs="Arial"/>
          <w:bCs/>
          <w:i/>
          <w:szCs w:val="24"/>
        </w:rPr>
        <w:t>_______________________</w:t>
      </w:r>
    </w:p>
    <w:p w14:paraId="638B1D6B" w14:textId="77777777" w:rsidR="000566D1" w:rsidRDefault="000566D1"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17E744E7" w14:textId="77777777" w:rsidR="00FC72C1" w:rsidRDefault="00FC72C1" w:rsidP="00FC72C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
          <w:szCs w:val="24"/>
        </w:rPr>
      </w:pPr>
    </w:p>
    <w:p w14:paraId="700EC9DB" w14:textId="68A64759" w:rsidR="00CE70E3" w:rsidRPr="000566D1" w:rsidRDefault="000566D1" w:rsidP="00CE70E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Cs/>
          <w:iCs/>
        </w:rPr>
      </w:pP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r>
      <w:r>
        <w:rPr>
          <w:rFonts w:ascii="Arial" w:eastAsia="PMingLiU" w:hAnsi="Arial" w:cs="Arial"/>
          <w:bCs/>
          <w:i/>
          <w:szCs w:val="24"/>
        </w:rPr>
        <w:tab/>
        <w:t xml:space="preserve">   </w:t>
      </w:r>
      <w:r>
        <w:rPr>
          <w:rFonts w:ascii="Arial" w:eastAsia="PMingLiU" w:hAnsi="Arial" w:cs="Arial"/>
          <w:bCs/>
          <w:iCs/>
          <w:szCs w:val="24"/>
        </w:rPr>
        <w:t xml:space="preserve"> </w:t>
      </w:r>
      <w:r w:rsidRPr="000566D1">
        <w:rPr>
          <w:rFonts w:ascii="Arial" w:eastAsia="PMingLiU" w:hAnsi="Arial" w:cs="Arial"/>
          <w:bCs/>
          <w:iCs/>
        </w:rPr>
        <w:t>Signature: ______________________</w:t>
      </w:r>
    </w:p>
    <w:p w14:paraId="0262C7A1"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szCs w:val="24"/>
        </w:rPr>
      </w:pPr>
    </w:p>
    <w:p w14:paraId="229122B6"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34ED74F0"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14ABFD59"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2522F0DD"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487F043C"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4BD2433E"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5C6A8C5F"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7E97F319"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2655F713" w14:textId="77777777" w:rsidR="002304A6" w:rsidRDefault="002304A6" w:rsidP="002304A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b/>
          <w:i/>
          <w:color w:val="002060"/>
          <w:szCs w:val="24"/>
        </w:rPr>
      </w:pPr>
    </w:p>
    <w:p w14:paraId="20D8D47E" w14:textId="4F716157" w:rsidR="00FC72C1" w:rsidRDefault="00FC72C1"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bookmarkStart w:id="0" w:name="_Toc240711556"/>
      <w:bookmarkStart w:id="1" w:name="_Toc368379567"/>
    </w:p>
    <w:p w14:paraId="4BB0362C" w14:textId="7214283F" w:rsidR="002E273C" w:rsidRDefault="002E273C"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0A58F259" w14:textId="77777777" w:rsidR="00532A14" w:rsidRDefault="00532A14"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25E424AD" w14:textId="77777777" w:rsidR="002E273C" w:rsidRDefault="002E273C"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sdt>
      <w:sdtPr>
        <w:rPr>
          <w:rFonts w:asciiTheme="minorHAnsi" w:eastAsiaTheme="minorHAnsi" w:hAnsiTheme="minorHAnsi" w:cstheme="minorBidi"/>
          <w:color w:val="auto"/>
          <w:sz w:val="22"/>
          <w:szCs w:val="22"/>
          <w:lang w:val="en-ZA"/>
        </w:rPr>
        <w:id w:val="78338869"/>
        <w:docPartObj>
          <w:docPartGallery w:val="Table of Contents"/>
          <w:docPartUnique/>
        </w:docPartObj>
      </w:sdtPr>
      <w:sdtEndPr>
        <w:rPr>
          <w:b/>
          <w:bCs/>
          <w:noProof/>
        </w:rPr>
      </w:sdtEndPr>
      <w:sdtContent>
        <w:p w14:paraId="187F6584" w14:textId="33E2019D" w:rsidR="000259E3" w:rsidRPr="00420AED" w:rsidRDefault="000259E3" w:rsidP="00420AED">
          <w:pPr>
            <w:pStyle w:val="TOCHeading"/>
            <w:rPr>
              <w:color w:val="auto"/>
            </w:rPr>
          </w:pPr>
          <w:r w:rsidRPr="00420AED">
            <w:rPr>
              <w:color w:val="auto"/>
            </w:rPr>
            <w:t>Table of Contents</w:t>
          </w:r>
        </w:p>
        <w:p w14:paraId="5FF92886" w14:textId="118CCF38" w:rsidR="00205207" w:rsidRDefault="000259E3">
          <w:pPr>
            <w:pStyle w:val="TOC1"/>
            <w:tabs>
              <w:tab w:val="right" w:leader="dot" w:pos="9016"/>
            </w:tabs>
            <w:rPr>
              <w:rFonts w:eastAsiaTheme="minorEastAsia"/>
              <w:noProof/>
              <w:lang w:eastAsia="en-ZA"/>
            </w:rPr>
          </w:pPr>
          <w:r>
            <w:fldChar w:fldCharType="begin"/>
          </w:r>
          <w:r>
            <w:instrText xml:space="preserve"> TOC \o "1-3" \h \z \u </w:instrText>
          </w:r>
          <w:r>
            <w:fldChar w:fldCharType="separate"/>
          </w:r>
          <w:hyperlink w:anchor="_Toc131075743" w:history="1">
            <w:r w:rsidR="00205207" w:rsidRPr="003903EF">
              <w:rPr>
                <w:rStyle w:val="Hyperlink"/>
                <w:rFonts w:ascii="Arial" w:hAnsi="Arial" w:cs="Arial"/>
                <w:noProof/>
              </w:rPr>
              <w:t>1. INTRODUCTION</w:t>
            </w:r>
            <w:r w:rsidR="00205207">
              <w:rPr>
                <w:noProof/>
                <w:webHidden/>
              </w:rPr>
              <w:tab/>
            </w:r>
            <w:r w:rsidR="00205207">
              <w:rPr>
                <w:noProof/>
                <w:webHidden/>
              </w:rPr>
              <w:fldChar w:fldCharType="begin"/>
            </w:r>
            <w:r w:rsidR="00205207">
              <w:rPr>
                <w:noProof/>
                <w:webHidden/>
              </w:rPr>
              <w:instrText xml:space="preserve"> PAGEREF _Toc131075743 \h </w:instrText>
            </w:r>
            <w:r w:rsidR="00205207">
              <w:rPr>
                <w:noProof/>
                <w:webHidden/>
              </w:rPr>
            </w:r>
            <w:r w:rsidR="00205207">
              <w:rPr>
                <w:noProof/>
                <w:webHidden/>
              </w:rPr>
              <w:fldChar w:fldCharType="separate"/>
            </w:r>
            <w:r w:rsidR="00205207">
              <w:rPr>
                <w:noProof/>
                <w:webHidden/>
              </w:rPr>
              <w:t>4</w:t>
            </w:r>
            <w:r w:rsidR="00205207">
              <w:rPr>
                <w:noProof/>
                <w:webHidden/>
              </w:rPr>
              <w:fldChar w:fldCharType="end"/>
            </w:r>
          </w:hyperlink>
        </w:p>
        <w:p w14:paraId="74947C5C" w14:textId="5E070E45" w:rsidR="00205207" w:rsidRDefault="00000000">
          <w:pPr>
            <w:pStyle w:val="TOC1"/>
            <w:tabs>
              <w:tab w:val="right" w:leader="dot" w:pos="9016"/>
            </w:tabs>
            <w:rPr>
              <w:rFonts w:eastAsiaTheme="minorEastAsia"/>
              <w:noProof/>
              <w:lang w:eastAsia="en-ZA"/>
            </w:rPr>
          </w:pPr>
          <w:hyperlink w:anchor="_Toc131075744" w:history="1">
            <w:r w:rsidR="00205207" w:rsidRPr="003903EF">
              <w:rPr>
                <w:rStyle w:val="Hyperlink"/>
                <w:rFonts w:ascii="Arial" w:hAnsi="Arial" w:cs="Arial"/>
                <w:noProof/>
              </w:rPr>
              <w:t>2. Supporting Clauses</w:t>
            </w:r>
            <w:r w:rsidR="00205207">
              <w:rPr>
                <w:noProof/>
                <w:webHidden/>
              </w:rPr>
              <w:tab/>
            </w:r>
            <w:r w:rsidR="00205207">
              <w:rPr>
                <w:noProof/>
                <w:webHidden/>
              </w:rPr>
              <w:fldChar w:fldCharType="begin"/>
            </w:r>
            <w:r w:rsidR="00205207">
              <w:rPr>
                <w:noProof/>
                <w:webHidden/>
              </w:rPr>
              <w:instrText xml:space="preserve"> PAGEREF _Toc131075744 \h </w:instrText>
            </w:r>
            <w:r w:rsidR="00205207">
              <w:rPr>
                <w:noProof/>
                <w:webHidden/>
              </w:rPr>
            </w:r>
            <w:r w:rsidR="00205207">
              <w:rPr>
                <w:noProof/>
                <w:webHidden/>
              </w:rPr>
              <w:fldChar w:fldCharType="separate"/>
            </w:r>
            <w:r w:rsidR="00205207">
              <w:rPr>
                <w:noProof/>
                <w:webHidden/>
              </w:rPr>
              <w:t>4</w:t>
            </w:r>
            <w:r w:rsidR="00205207">
              <w:rPr>
                <w:noProof/>
                <w:webHidden/>
              </w:rPr>
              <w:fldChar w:fldCharType="end"/>
            </w:r>
          </w:hyperlink>
        </w:p>
        <w:p w14:paraId="7F73D3E6" w14:textId="62F8EFCE" w:rsidR="00205207" w:rsidRDefault="00000000">
          <w:pPr>
            <w:pStyle w:val="TOC2"/>
            <w:tabs>
              <w:tab w:val="right" w:leader="dot" w:pos="9016"/>
            </w:tabs>
            <w:rPr>
              <w:rFonts w:eastAsiaTheme="minorEastAsia"/>
              <w:noProof/>
              <w:lang w:eastAsia="en-ZA"/>
            </w:rPr>
          </w:pPr>
          <w:hyperlink w:anchor="_Toc131075745" w:history="1">
            <w:r w:rsidR="00205207" w:rsidRPr="003903EF">
              <w:rPr>
                <w:rStyle w:val="Hyperlink"/>
                <w:rFonts w:ascii="Arial" w:hAnsi="Arial" w:cs="Arial"/>
                <w:noProof/>
              </w:rPr>
              <w:t>2.1 Scope</w:t>
            </w:r>
            <w:r w:rsidR="00205207">
              <w:rPr>
                <w:noProof/>
                <w:webHidden/>
              </w:rPr>
              <w:tab/>
            </w:r>
            <w:r w:rsidR="00205207">
              <w:rPr>
                <w:noProof/>
                <w:webHidden/>
              </w:rPr>
              <w:fldChar w:fldCharType="begin"/>
            </w:r>
            <w:r w:rsidR="00205207">
              <w:rPr>
                <w:noProof/>
                <w:webHidden/>
              </w:rPr>
              <w:instrText xml:space="preserve"> PAGEREF _Toc131075745 \h </w:instrText>
            </w:r>
            <w:r w:rsidR="00205207">
              <w:rPr>
                <w:noProof/>
                <w:webHidden/>
              </w:rPr>
            </w:r>
            <w:r w:rsidR="00205207">
              <w:rPr>
                <w:noProof/>
                <w:webHidden/>
              </w:rPr>
              <w:fldChar w:fldCharType="separate"/>
            </w:r>
            <w:r w:rsidR="00205207">
              <w:rPr>
                <w:noProof/>
                <w:webHidden/>
              </w:rPr>
              <w:t>4</w:t>
            </w:r>
            <w:r w:rsidR="00205207">
              <w:rPr>
                <w:noProof/>
                <w:webHidden/>
              </w:rPr>
              <w:fldChar w:fldCharType="end"/>
            </w:r>
          </w:hyperlink>
        </w:p>
        <w:p w14:paraId="19950FC6" w14:textId="43FA560A" w:rsidR="00205207" w:rsidRDefault="00000000">
          <w:pPr>
            <w:pStyle w:val="TOC3"/>
            <w:tabs>
              <w:tab w:val="right" w:leader="dot" w:pos="9016"/>
            </w:tabs>
            <w:rPr>
              <w:rFonts w:eastAsiaTheme="minorEastAsia"/>
              <w:noProof/>
              <w:lang w:eastAsia="en-ZA"/>
            </w:rPr>
          </w:pPr>
          <w:hyperlink w:anchor="_Toc131075746" w:history="1">
            <w:r w:rsidR="00205207" w:rsidRPr="003903EF">
              <w:rPr>
                <w:rStyle w:val="Hyperlink"/>
                <w:rFonts w:ascii="Arial" w:hAnsi="Arial" w:cs="Arial"/>
                <w:noProof/>
              </w:rPr>
              <w:t>2.1.1 Purpose</w:t>
            </w:r>
            <w:r w:rsidR="00205207">
              <w:rPr>
                <w:noProof/>
                <w:webHidden/>
              </w:rPr>
              <w:tab/>
            </w:r>
            <w:r w:rsidR="00205207">
              <w:rPr>
                <w:noProof/>
                <w:webHidden/>
              </w:rPr>
              <w:fldChar w:fldCharType="begin"/>
            </w:r>
            <w:r w:rsidR="00205207">
              <w:rPr>
                <w:noProof/>
                <w:webHidden/>
              </w:rPr>
              <w:instrText xml:space="preserve"> PAGEREF _Toc131075746 \h </w:instrText>
            </w:r>
            <w:r w:rsidR="00205207">
              <w:rPr>
                <w:noProof/>
                <w:webHidden/>
              </w:rPr>
            </w:r>
            <w:r w:rsidR="00205207">
              <w:rPr>
                <w:noProof/>
                <w:webHidden/>
              </w:rPr>
              <w:fldChar w:fldCharType="separate"/>
            </w:r>
            <w:r w:rsidR="00205207">
              <w:rPr>
                <w:noProof/>
                <w:webHidden/>
              </w:rPr>
              <w:t>4</w:t>
            </w:r>
            <w:r w:rsidR="00205207">
              <w:rPr>
                <w:noProof/>
                <w:webHidden/>
              </w:rPr>
              <w:fldChar w:fldCharType="end"/>
            </w:r>
          </w:hyperlink>
        </w:p>
        <w:p w14:paraId="068AE418" w14:textId="3EA31EA7" w:rsidR="00205207" w:rsidRDefault="00000000">
          <w:pPr>
            <w:pStyle w:val="TOC3"/>
            <w:tabs>
              <w:tab w:val="right" w:leader="dot" w:pos="9016"/>
            </w:tabs>
            <w:rPr>
              <w:rFonts w:eastAsiaTheme="minorEastAsia"/>
              <w:noProof/>
              <w:lang w:eastAsia="en-ZA"/>
            </w:rPr>
          </w:pPr>
          <w:hyperlink w:anchor="_Toc131075747" w:history="1">
            <w:r w:rsidR="00205207" w:rsidRPr="003903EF">
              <w:rPr>
                <w:rStyle w:val="Hyperlink"/>
                <w:rFonts w:ascii="Arial" w:hAnsi="Arial" w:cs="Arial"/>
                <w:noProof/>
              </w:rPr>
              <w:t>2.1.2 Applicability</w:t>
            </w:r>
            <w:r w:rsidR="00205207">
              <w:rPr>
                <w:noProof/>
                <w:webHidden/>
              </w:rPr>
              <w:tab/>
            </w:r>
            <w:r w:rsidR="00205207">
              <w:rPr>
                <w:noProof/>
                <w:webHidden/>
              </w:rPr>
              <w:fldChar w:fldCharType="begin"/>
            </w:r>
            <w:r w:rsidR="00205207">
              <w:rPr>
                <w:noProof/>
                <w:webHidden/>
              </w:rPr>
              <w:instrText xml:space="preserve"> PAGEREF _Toc131075747 \h </w:instrText>
            </w:r>
            <w:r w:rsidR="00205207">
              <w:rPr>
                <w:noProof/>
                <w:webHidden/>
              </w:rPr>
            </w:r>
            <w:r w:rsidR="00205207">
              <w:rPr>
                <w:noProof/>
                <w:webHidden/>
              </w:rPr>
              <w:fldChar w:fldCharType="separate"/>
            </w:r>
            <w:r w:rsidR="00205207">
              <w:rPr>
                <w:noProof/>
                <w:webHidden/>
              </w:rPr>
              <w:t>4</w:t>
            </w:r>
            <w:r w:rsidR="00205207">
              <w:rPr>
                <w:noProof/>
                <w:webHidden/>
              </w:rPr>
              <w:fldChar w:fldCharType="end"/>
            </w:r>
          </w:hyperlink>
        </w:p>
        <w:p w14:paraId="195D12EF" w14:textId="3F5E2E1D" w:rsidR="00205207" w:rsidRDefault="00000000">
          <w:pPr>
            <w:pStyle w:val="TOC2"/>
            <w:tabs>
              <w:tab w:val="right" w:leader="dot" w:pos="9016"/>
            </w:tabs>
            <w:rPr>
              <w:rFonts w:eastAsiaTheme="minorEastAsia"/>
              <w:noProof/>
              <w:lang w:eastAsia="en-ZA"/>
            </w:rPr>
          </w:pPr>
          <w:hyperlink w:anchor="_Toc131075748" w:history="1">
            <w:r w:rsidR="00205207" w:rsidRPr="003903EF">
              <w:rPr>
                <w:rStyle w:val="Hyperlink"/>
                <w:rFonts w:ascii="Arial" w:hAnsi="Arial" w:cs="Arial"/>
                <w:noProof/>
              </w:rPr>
              <w:t>2.2 Normative/Informative References</w:t>
            </w:r>
            <w:r w:rsidR="00205207">
              <w:rPr>
                <w:noProof/>
                <w:webHidden/>
              </w:rPr>
              <w:tab/>
            </w:r>
            <w:r w:rsidR="00205207">
              <w:rPr>
                <w:noProof/>
                <w:webHidden/>
              </w:rPr>
              <w:fldChar w:fldCharType="begin"/>
            </w:r>
            <w:r w:rsidR="00205207">
              <w:rPr>
                <w:noProof/>
                <w:webHidden/>
              </w:rPr>
              <w:instrText xml:space="preserve"> PAGEREF _Toc131075748 \h </w:instrText>
            </w:r>
            <w:r w:rsidR="00205207">
              <w:rPr>
                <w:noProof/>
                <w:webHidden/>
              </w:rPr>
            </w:r>
            <w:r w:rsidR="00205207">
              <w:rPr>
                <w:noProof/>
                <w:webHidden/>
              </w:rPr>
              <w:fldChar w:fldCharType="separate"/>
            </w:r>
            <w:r w:rsidR="00205207">
              <w:rPr>
                <w:noProof/>
                <w:webHidden/>
              </w:rPr>
              <w:t>4</w:t>
            </w:r>
            <w:r w:rsidR="00205207">
              <w:rPr>
                <w:noProof/>
                <w:webHidden/>
              </w:rPr>
              <w:fldChar w:fldCharType="end"/>
            </w:r>
          </w:hyperlink>
        </w:p>
        <w:p w14:paraId="22AC26BB" w14:textId="15B442A0" w:rsidR="00205207" w:rsidRDefault="00000000">
          <w:pPr>
            <w:pStyle w:val="TOC3"/>
            <w:tabs>
              <w:tab w:val="right" w:leader="dot" w:pos="9016"/>
            </w:tabs>
            <w:rPr>
              <w:rFonts w:eastAsiaTheme="minorEastAsia"/>
              <w:noProof/>
              <w:lang w:eastAsia="en-ZA"/>
            </w:rPr>
          </w:pPr>
          <w:hyperlink w:anchor="_Toc131075749" w:history="1">
            <w:r w:rsidR="00205207" w:rsidRPr="003903EF">
              <w:rPr>
                <w:rStyle w:val="Hyperlink"/>
                <w:rFonts w:ascii="Arial" w:hAnsi="Arial" w:cs="Arial"/>
                <w:noProof/>
              </w:rPr>
              <w:t>2.2.1 Normative</w:t>
            </w:r>
            <w:r w:rsidR="00205207">
              <w:rPr>
                <w:noProof/>
                <w:webHidden/>
              </w:rPr>
              <w:tab/>
            </w:r>
            <w:r w:rsidR="00205207">
              <w:rPr>
                <w:noProof/>
                <w:webHidden/>
              </w:rPr>
              <w:fldChar w:fldCharType="begin"/>
            </w:r>
            <w:r w:rsidR="00205207">
              <w:rPr>
                <w:noProof/>
                <w:webHidden/>
              </w:rPr>
              <w:instrText xml:space="preserve"> PAGEREF _Toc131075749 \h </w:instrText>
            </w:r>
            <w:r w:rsidR="00205207">
              <w:rPr>
                <w:noProof/>
                <w:webHidden/>
              </w:rPr>
            </w:r>
            <w:r w:rsidR="00205207">
              <w:rPr>
                <w:noProof/>
                <w:webHidden/>
              </w:rPr>
              <w:fldChar w:fldCharType="separate"/>
            </w:r>
            <w:r w:rsidR="00205207">
              <w:rPr>
                <w:noProof/>
                <w:webHidden/>
              </w:rPr>
              <w:t>5</w:t>
            </w:r>
            <w:r w:rsidR="00205207">
              <w:rPr>
                <w:noProof/>
                <w:webHidden/>
              </w:rPr>
              <w:fldChar w:fldCharType="end"/>
            </w:r>
          </w:hyperlink>
        </w:p>
        <w:p w14:paraId="4156877C" w14:textId="6E5B7EE0" w:rsidR="00205207" w:rsidRDefault="00000000">
          <w:pPr>
            <w:pStyle w:val="TOC3"/>
            <w:tabs>
              <w:tab w:val="right" w:leader="dot" w:pos="9016"/>
            </w:tabs>
            <w:rPr>
              <w:rFonts w:eastAsiaTheme="minorEastAsia"/>
              <w:noProof/>
              <w:lang w:eastAsia="en-ZA"/>
            </w:rPr>
          </w:pPr>
          <w:hyperlink w:anchor="_Toc131075750" w:history="1">
            <w:r w:rsidR="00205207" w:rsidRPr="003903EF">
              <w:rPr>
                <w:rStyle w:val="Hyperlink"/>
                <w:rFonts w:ascii="Arial" w:hAnsi="Arial" w:cs="Arial"/>
                <w:noProof/>
              </w:rPr>
              <w:t>2.2.2 Informative</w:t>
            </w:r>
            <w:r w:rsidR="00205207">
              <w:rPr>
                <w:noProof/>
                <w:webHidden/>
              </w:rPr>
              <w:tab/>
            </w:r>
            <w:r w:rsidR="00205207">
              <w:rPr>
                <w:noProof/>
                <w:webHidden/>
              </w:rPr>
              <w:fldChar w:fldCharType="begin"/>
            </w:r>
            <w:r w:rsidR="00205207">
              <w:rPr>
                <w:noProof/>
                <w:webHidden/>
              </w:rPr>
              <w:instrText xml:space="preserve"> PAGEREF _Toc131075750 \h </w:instrText>
            </w:r>
            <w:r w:rsidR="00205207">
              <w:rPr>
                <w:noProof/>
                <w:webHidden/>
              </w:rPr>
            </w:r>
            <w:r w:rsidR="00205207">
              <w:rPr>
                <w:noProof/>
                <w:webHidden/>
              </w:rPr>
              <w:fldChar w:fldCharType="separate"/>
            </w:r>
            <w:r w:rsidR="00205207">
              <w:rPr>
                <w:noProof/>
                <w:webHidden/>
              </w:rPr>
              <w:t>5</w:t>
            </w:r>
            <w:r w:rsidR="00205207">
              <w:rPr>
                <w:noProof/>
                <w:webHidden/>
              </w:rPr>
              <w:fldChar w:fldCharType="end"/>
            </w:r>
          </w:hyperlink>
        </w:p>
        <w:p w14:paraId="2F9878B0" w14:textId="179C72B6" w:rsidR="00205207" w:rsidRDefault="00000000">
          <w:pPr>
            <w:pStyle w:val="TOC2"/>
            <w:tabs>
              <w:tab w:val="right" w:leader="dot" w:pos="9016"/>
            </w:tabs>
            <w:rPr>
              <w:rFonts w:eastAsiaTheme="minorEastAsia"/>
              <w:noProof/>
              <w:lang w:eastAsia="en-ZA"/>
            </w:rPr>
          </w:pPr>
          <w:hyperlink w:anchor="_Toc131075751" w:history="1">
            <w:r w:rsidR="00205207" w:rsidRPr="003903EF">
              <w:rPr>
                <w:rStyle w:val="Hyperlink"/>
                <w:rFonts w:ascii="Arial" w:hAnsi="Arial" w:cs="Arial"/>
                <w:noProof/>
              </w:rPr>
              <w:t>2.3 Definitions</w:t>
            </w:r>
            <w:r w:rsidR="00205207">
              <w:rPr>
                <w:noProof/>
                <w:webHidden/>
              </w:rPr>
              <w:tab/>
            </w:r>
            <w:r w:rsidR="00205207">
              <w:rPr>
                <w:noProof/>
                <w:webHidden/>
              </w:rPr>
              <w:fldChar w:fldCharType="begin"/>
            </w:r>
            <w:r w:rsidR="00205207">
              <w:rPr>
                <w:noProof/>
                <w:webHidden/>
              </w:rPr>
              <w:instrText xml:space="preserve"> PAGEREF _Toc131075751 \h </w:instrText>
            </w:r>
            <w:r w:rsidR="00205207">
              <w:rPr>
                <w:noProof/>
                <w:webHidden/>
              </w:rPr>
            </w:r>
            <w:r w:rsidR="00205207">
              <w:rPr>
                <w:noProof/>
                <w:webHidden/>
              </w:rPr>
              <w:fldChar w:fldCharType="separate"/>
            </w:r>
            <w:r w:rsidR="00205207">
              <w:rPr>
                <w:noProof/>
                <w:webHidden/>
              </w:rPr>
              <w:t>6</w:t>
            </w:r>
            <w:r w:rsidR="00205207">
              <w:rPr>
                <w:noProof/>
                <w:webHidden/>
              </w:rPr>
              <w:fldChar w:fldCharType="end"/>
            </w:r>
          </w:hyperlink>
        </w:p>
        <w:p w14:paraId="075ACD36" w14:textId="46011B91" w:rsidR="00205207" w:rsidRDefault="00000000">
          <w:pPr>
            <w:pStyle w:val="TOC2"/>
            <w:tabs>
              <w:tab w:val="right" w:leader="dot" w:pos="9016"/>
            </w:tabs>
            <w:rPr>
              <w:rFonts w:eastAsiaTheme="minorEastAsia"/>
              <w:noProof/>
              <w:lang w:eastAsia="en-ZA"/>
            </w:rPr>
          </w:pPr>
          <w:hyperlink w:anchor="_Toc131075752" w:history="1">
            <w:r w:rsidR="00205207" w:rsidRPr="003903EF">
              <w:rPr>
                <w:rStyle w:val="Hyperlink"/>
                <w:rFonts w:ascii="Arial" w:hAnsi="Arial" w:cs="Arial"/>
                <w:noProof/>
              </w:rPr>
              <w:t>2.4 Abbreviations</w:t>
            </w:r>
            <w:r w:rsidR="00205207">
              <w:rPr>
                <w:noProof/>
                <w:webHidden/>
              </w:rPr>
              <w:tab/>
            </w:r>
            <w:r w:rsidR="00205207">
              <w:rPr>
                <w:noProof/>
                <w:webHidden/>
              </w:rPr>
              <w:fldChar w:fldCharType="begin"/>
            </w:r>
            <w:r w:rsidR="00205207">
              <w:rPr>
                <w:noProof/>
                <w:webHidden/>
              </w:rPr>
              <w:instrText xml:space="preserve"> PAGEREF _Toc131075752 \h </w:instrText>
            </w:r>
            <w:r w:rsidR="00205207">
              <w:rPr>
                <w:noProof/>
                <w:webHidden/>
              </w:rPr>
            </w:r>
            <w:r w:rsidR="00205207">
              <w:rPr>
                <w:noProof/>
                <w:webHidden/>
              </w:rPr>
              <w:fldChar w:fldCharType="separate"/>
            </w:r>
            <w:r w:rsidR="00205207">
              <w:rPr>
                <w:noProof/>
                <w:webHidden/>
              </w:rPr>
              <w:t>9</w:t>
            </w:r>
            <w:r w:rsidR="00205207">
              <w:rPr>
                <w:noProof/>
                <w:webHidden/>
              </w:rPr>
              <w:fldChar w:fldCharType="end"/>
            </w:r>
          </w:hyperlink>
        </w:p>
        <w:p w14:paraId="417F38DB" w14:textId="088FBDA9" w:rsidR="00205207" w:rsidRDefault="00000000">
          <w:pPr>
            <w:pStyle w:val="TOC2"/>
            <w:tabs>
              <w:tab w:val="right" w:leader="dot" w:pos="9016"/>
            </w:tabs>
            <w:rPr>
              <w:rFonts w:eastAsiaTheme="minorEastAsia"/>
              <w:noProof/>
              <w:lang w:eastAsia="en-ZA"/>
            </w:rPr>
          </w:pPr>
          <w:hyperlink w:anchor="_Toc131075753" w:history="1">
            <w:r w:rsidR="00205207" w:rsidRPr="003903EF">
              <w:rPr>
                <w:rStyle w:val="Hyperlink"/>
                <w:rFonts w:ascii="Arial" w:hAnsi="Arial" w:cs="Arial"/>
                <w:noProof/>
              </w:rPr>
              <w:t>2.5 Related/Supporting Documents</w:t>
            </w:r>
            <w:r w:rsidR="00205207">
              <w:rPr>
                <w:noProof/>
                <w:webHidden/>
              </w:rPr>
              <w:tab/>
            </w:r>
            <w:r w:rsidR="00205207">
              <w:rPr>
                <w:noProof/>
                <w:webHidden/>
              </w:rPr>
              <w:fldChar w:fldCharType="begin"/>
            </w:r>
            <w:r w:rsidR="00205207">
              <w:rPr>
                <w:noProof/>
                <w:webHidden/>
              </w:rPr>
              <w:instrText xml:space="preserve"> PAGEREF _Toc131075753 \h </w:instrText>
            </w:r>
            <w:r w:rsidR="00205207">
              <w:rPr>
                <w:noProof/>
                <w:webHidden/>
              </w:rPr>
            </w:r>
            <w:r w:rsidR="00205207">
              <w:rPr>
                <w:noProof/>
                <w:webHidden/>
              </w:rPr>
              <w:fldChar w:fldCharType="separate"/>
            </w:r>
            <w:r w:rsidR="00205207">
              <w:rPr>
                <w:noProof/>
                <w:webHidden/>
              </w:rPr>
              <w:t>10</w:t>
            </w:r>
            <w:r w:rsidR="00205207">
              <w:rPr>
                <w:noProof/>
                <w:webHidden/>
              </w:rPr>
              <w:fldChar w:fldCharType="end"/>
            </w:r>
          </w:hyperlink>
        </w:p>
        <w:p w14:paraId="48B4F1CA" w14:textId="6E76BCEA" w:rsidR="00205207" w:rsidRDefault="00000000">
          <w:pPr>
            <w:pStyle w:val="TOC1"/>
            <w:tabs>
              <w:tab w:val="right" w:leader="dot" w:pos="9016"/>
            </w:tabs>
            <w:rPr>
              <w:rFonts w:eastAsiaTheme="minorEastAsia"/>
              <w:noProof/>
              <w:lang w:eastAsia="en-ZA"/>
            </w:rPr>
          </w:pPr>
          <w:hyperlink w:anchor="_Toc131075754" w:history="1">
            <w:r w:rsidR="00205207" w:rsidRPr="003903EF">
              <w:rPr>
                <w:rStyle w:val="Hyperlink"/>
                <w:rFonts w:ascii="Arial" w:hAnsi="Arial" w:cs="Arial"/>
                <w:noProof/>
              </w:rPr>
              <w:t>3. Document content</w:t>
            </w:r>
            <w:r w:rsidR="00205207">
              <w:rPr>
                <w:noProof/>
                <w:webHidden/>
              </w:rPr>
              <w:tab/>
            </w:r>
            <w:r w:rsidR="00205207">
              <w:rPr>
                <w:noProof/>
                <w:webHidden/>
              </w:rPr>
              <w:fldChar w:fldCharType="begin"/>
            </w:r>
            <w:r w:rsidR="00205207">
              <w:rPr>
                <w:noProof/>
                <w:webHidden/>
              </w:rPr>
              <w:instrText xml:space="preserve"> PAGEREF _Toc131075754 \h </w:instrText>
            </w:r>
            <w:r w:rsidR="00205207">
              <w:rPr>
                <w:noProof/>
                <w:webHidden/>
              </w:rPr>
            </w:r>
            <w:r w:rsidR="00205207">
              <w:rPr>
                <w:noProof/>
                <w:webHidden/>
              </w:rPr>
              <w:fldChar w:fldCharType="separate"/>
            </w:r>
            <w:r w:rsidR="00205207">
              <w:rPr>
                <w:noProof/>
                <w:webHidden/>
              </w:rPr>
              <w:t>10</w:t>
            </w:r>
            <w:r w:rsidR="00205207">
              <w:rPr>
                <w:noProof/>
                <w:webHidden/>
              </w:rPr>
              <w:fldChar w:fldCharType="end"/>
            </w:r>
          </w:hyperlink>
        </w:p>
        <w:p w14:paraId="60ACB01E" w14:textId="62188531" w:rsidR="00205207" w:rsidRDefault="00000000">
          <w:pPr>
            <w:pStyle w:val="TOC2"/>
            <w:tabs>
              <w:tab w:val="right" w:leader="dot" w:pos="9016"/>
            </w:tabs>
            <w:rPr>
              <w:rFonts w:eastAsiaTheme="minorEastAsia"/>
              <w:noProof/>
              <w:lang w:eastAsia="en-ZA"/>
            </w:rPr>
          </w:pPr>
          <w:hyperlink w:anchor="_Toc131075755" w:history="1">
            <w:r w:rsidR="00205207" w:rsidRPr="003903EF">
              <w:rPr>
                <w:rStyle w:val="Hyperlink"/>
                <w:rFonts w:ascii="Arial" w:hAnsi="Arial" w:cs="Arial"/>
                <w:noProof/>
              </w:rPr>
              <w:t>3.1 Scope of work</w:t>
            </w:r>
            <w:r w:rsidR="00205207">
              <w:rPr>
                <w:noProof/>
                <w:webHidden/>
              </w:rPr>
              <w:tab/>
            </w:r>
            <w:r w:rsidR="00205207">
              <w:rPr>
                <w:noProof/>
                <w:webHidden/>
              </w:rPr>
              <w:fldChar w:fldCharType="begin"/>
            </w:r>
            <w:r w:rsidR="00205207">
              <w:rPr>
                <w:noProof/>
                <w:webHidden/>
              </w:rPr>
              <w:instrText xml:space="preserve"> PAGEREF _Toc131075755 \h </w:instrText>
            </w:r>
            <w:r w:rsidR="00205207">
              <w:rPr>
                <w:noProof/>
                <w:webHidden/>
              </w:rPr>
            </w:r>
            <w:r w:rsidR="00205207">
              <w:rPr>
                <w:noProof/>
                <w:webHidden/>
              </w:rPr>
              <w:fldChar w:fldCharType="separate"/>
            </w:r>
            <w:r w:rsidR="00205207">
              <w:rPr>
                <w:noProof/>
                <w:webHidden/>
              </w:rPr>
              <w:t>10</w:t>
            </w:r>
            <w:r w:rsidR="00205207">
              <w:rPr>
                <w:noProof/>
                <w:webHidden/>
              </w:rPr>
              <w:fldChar w:fldCharType="end"/>
            </w:r>
          </w:hyperlink>
        </w:p>
        <w:p w14:paraId="5BED51A7" w14:textId="1E4DF6D4" w:rsidR="00205207" w:rsidRDefault="00000000">
          <w:pPr>
            <w:pStyle w:val="TOC2"/>
            <w:tabs>
              <w:tab w:val="right" w:leader="dot" w:pos="9016"/>
            </w:tabs>
            <w:rPr>
              <w:rFonts w:eastAsiaTheme="minorEastAsia"/>
              <w:noProof/>
              <w:lang w:eastAsia="en-ZA"/>
            </w:rPr>
          </w:pPr>
          <w:hyperlink w:anchor="_Toc131075756" w:history="1">
            <w:r w:rsidR="00205207" w:rsidRPr="003903EF">
              <w:rPr>
                <w:rStyle w:val="Hyperlink"/>
                <w:rFonts w:ascii="Arial" w:hAnsi="Arial" w:cs="Arial"/>
                <w:noProof/>
              </w:rPr>
              <w:t>3.2 LEGAL COMPLIANCE</w:t>
            </w:r>
            <w:r w:rsidR="00205207">
              <w:rPr>
                <w:noProof/>
                <w:webHidden/>
              </w:rPr>
              <w:tab/>
            </w:r>
            <w:r w:rsidR="00205207">
              <w:rPr>
                <w:noProof/>
                <w:webHidden/>
              </w:rPr>
              <w:fldChar w:fldCharType="begin"/>
            </w:r>
            <w:r w:rsidR="00205207">
              <w:rPr>
                <w:noProof/>
                <w:webHidden/>
              </w:rPr>
              <w:instrText xml:space="preserve"> PAGEREF _Toc131075756 \h </w:instrText>
            </w:r>
            <w:r w:rsidR="00205207">
              <w:rPr>
                <w:noProof/>
                <w:webHidden/>
              </w:rPr>
            </w:r>
            <w:r w:rsidR="00205207">
              <w:rPr>
                <w:noProof/>
                <w:webHidden/>
              </w:rPr>
              <w:fldChar w:fldCharType="separate"/>
            </w:r>
            <w:r w:rsidR="00205207">
              <w:rPr>
                <w:noProof/>
                <w:webHidden/>
              </w:rPr>
              <w:t>10</w:t>
            </w:r>
            <w:r w:rsidR="00205207">
              <w:rPr>
                <w:noProof/>
                <w:webHidden/>
              </w:rPr>
              <w:fldChar w:fldCharType="end"/>
            </w:r>
          </w:hyperlink>
        </w:p>
        <w:p w14:paraId="3A625CF1" w14:textId="6994A3AB" w:rsidR="00205207" w:rsidRDefault="00000000">
          <w:pPr>
            <w:pStyle w:val="TOC3"/>
            <w:tabs>
              <w:tab w:val="right" w:leader="dot" w:pos="9016"/>
            </w:tabs>
            <w:rPr>
              <w:rFonts w:eastAsiaTheme="minorEastAsia"/>
              <w:noProof/>
              <w:lang w:eastAsia="en-ZA"/>
            </w:rPr>
          </w:pPr>
          <w:hyperlink w:anchor="_Toc131075757" w:history="1">
            <w:r w:rsidR="00205207" w:rsidRPr="003903EF">
              <w:rPr>
                <w:rStyle w:val="Hyperlink"/>
                <w:rFonts w:ascii="Arial" w:hAnsi="Arial" w:cs="Arial"/>
                <w:noProof/>
              </w:rPr>
              <w:t>3.2.1 Section 37(2) (Legal) Agreement</w:t>
            </w:r>
            <w:r w:rsidR="00205207">
              <w:rPr>
                <w:noProof/>
                <w:webHidden/>
              </w:rPr>
              <w:tab/>
            </w:r>
            <w:r w:rsidR="00205207">
              <w:rPr>
                <w:noProof/>
                <w:webHidden/>
              </w:rPr>
              <w:fldChar w:fldCharType="begin"/>
            </w:r>
            <w:r w:rsidR="00205207">
              <w:rPr>
                <w:noProof/>
                <w:webHidden/>
              </w:rPr>
              <w:instrText xml:space="preserve"> PAGEREF _Toc131075757 \h </w:instrText>
            </w:r>
            <w:r w:rsidR="00205207">
              <w:rPr>
                <w:noProof/>
                <w:webHidden/>
              </w:rPr>
            </w:r>
            <w:r w:rsidR="00205207">
              <w:rPr>
                <w:noProof/>
                <w:webHidden/>
              </w:rPr>
              <w:fldChar w:fldCharType="separate"/>
            </w:r>
            <w:r w:rsidR="00205207">
              <w:rPr>
                <w:noProof/>
                <w:webHidden/>
              </w:rPr>
              <w:t>10</w:t>
            </w:r>
            <w:r w:rsidR="00205207">
              <w:rPr>
                <w:noProof/>
                <w:webHidden/>
              </w:rPr>
              <w:fldChar w:fldCharType="end"/>
            </w:r>
          </w:hyperlink>
        </w:p>
        <w:p w14:paraId="6A946B41" w14:textId="5E5C2592" w:rsidR="00205207" w:rsidRDefault="00000000">
          <w:pPr>
            <w:pStyle w:val="TOC3"/>
            <w:tabs>
              <w:tab w:val="right" w:leader="dot" w:pos="9016"/>
            </w:tabs>
            <w:rPr>
              <w:rFonts w:eastAsiaTheme="minorEastAsia"/>
              <w:noProof/>
              <w:lang w:eastAsia="en-ZA"/>
            </w:rPr>
          </w:pPr>
          <w:hyperlink w:anchor="_Toc131075758" w:history="1">
            <w:r w:rsidR="00205207" w:rsidRPr="003903EF">
              <w:rPr>
                <w:rStyle w:val="Hyperlink"/>
                <w:rFonts w:ascii="Arial" w:hAnsi="Arial" w:cs="Arial"/>
                <w:noProof/>
              </w:rPr>
              <w:t>3.2.2 Hazardous Work by Children (Child Labour)</w:t>
            </w:r>
            <w:r w:rsidR="00205207">
              <w:rPr>
                <w:noProof/>
                <w:webHidden/>
              </w:rPr>
              <w:tab/>
            </w:r>
            <w:r w:rsidR="00205207">
              <w:rPr>
                <w:noProof/>
                <w:webHidden/>
              </w:rPr>
              <w:fldChar w:fldCharType="begin"/>
            </w:r>
            <w:r w:rsidR="00205207">
              <w:rPr>
                <w:noProof/>
                <w:webHidden/>
              </w:rPr>
              <w:instrText xml:space="preserve"> PAGEREF _Toc131075758 \h </w:instrText>
            </w:r>
            <w:r w:rsidR="00205207">
              <w:rPr>
                <w:noProof/>
                <w:webHidden/>
              </w:rPr>
            </w:r>
            <w:r w:rsidR="00205207">
              <w:rPr>
                <w:noProof/>
                <w:webHidden/>
              </w:rPr>
              <w:fldChar w:fldCharType="separate"/>
            </w:r>
            <w:r w:rsidR="00205207">
              <w:rPr>
                <w:noProof/>
                <w:webHidden/>
              </w:rPr>
              <w:t>10</w:t>
            </w:r>
            <w:r w:rsidR="00205207">
              <w:rPr>
                <w:noProof/>
                <w:webHidden/>
              </w:rPr>
              <w:fldChar w:fldCharType="end"/>
            </w:r>
          </w:hyperlink>
        </w:p>
        <w:p w14:paraId="5AE3976B" w14:textId="622CF1EB" w:rsidR="00205207" w:rsidRDefault="00000000">
          <w:pPr>
            <w:pStyle w:val="TOC3"/>
            <w:tabs>
              <w:tab w:val="right" w:leader="dot" w:pos="9016"/>
            </w:tabs>
            <w:rPr>
              <w:rFonts w:eastAsiaTheme="minorEastAsia"/>
              <w:noProof/>
              <w:lang w:eastAsia="en-ZA"/>
            </w:rPr>
          </w:pPr>
          <w:hyperlink w:anchor="_Toc131075759" w:history="1">
            <w:r w:rsidR="00205207" w:rsidRPr="003903EF">
              <w:rPr>
                <w:rStyle w:val="Hyperlink"/>
                <w:rFonts w:ascii="Arial" w:hAnsi="Arial" w:cs="Arial"/>
                <w:noProof/>
              </w:rPr>
              <w:t>3.2.3 OHS Act</w:t>
            </w:r>
            <w:r w:rsidR="00205207">
              <w:rPr>
                <w:noProof/>
                <w:webHidden/>
              </w:rPr>
              <w:tab/>
            </w:r>
            <w:r w:rsidR="00205207">
              <w:rPr>
                <w:noProof/>
                <w:webHidden/>
              </w:rPr>
              <w:fldChar w:fldCharType="begin"/>
            </w:r>
            <w:r w:rsidR="00205207">
              <w:rPr>
                <w:noProof/>
                <w:webHidden/>
              </w:rPr>
              <w:instrText xml:space="preserve"> PAGEREF _Toc131075759 \h </w:instrText>
            </w:r>
            <w:r w:rsidR="00205207">
              <w:rPr>
                <w:noProof/>
                <w:webHidden/>
              </w:rPr>
            </w:r>
            <w:r w:rsidR="00205207">
              <w:rPr>
                <w:noProof/>
                <w:webHidden/>
              </w:rPr>
              <w:fldChar w:fldCharType="separate"/>
            </w:r>
            <w:r w:rsidR="00205207">
              <w:rPr>
                <w:noProof/>
                <w:webHidden/>
              </w:rPr>
              <w:t>11</w:t>
            </w:r>
            <w:r w:rsidR="00205207">
              <w:rPr>
                <w:noProof/>
                <w:webHidden/>
              </w:rPr>
              <w:fldChar w:fldCharType="end"/>
            </w:r>
          </w:hyperlink>
        </w:p>
        <w:p w14:paraId="6834D8E8" w14:textId="575E6C9B" w:rsidR="00205207" w:rsidRDefault="00000000">
          <w:pPr>
            <w:pStyle w:val="TOC3"/>
            <w:tabs>
              <w:tab w:val="right" w:leader="dot" w:pos="9016"/>
            </w:tabs>
            <w:rPr>
              <w:rFonts w:eastAsiaTheme="minorEastAsia"/>
              <w:noProof/>
              <w:lang w:eastAsia="en-ZA"/>
            </w:rPr>
          </w:pPr>
          <w:hyperlink w:anchor="_Toc131075760" w:history="1">
            <w:r w:rsidR="00205207" w:rsidRPr="003903EF">
              <w:rPr>
                <w:rStyle w:val="Hyperlink"/>
                <w:rFonts w:ascii="Arial" w:hAnsi="Arial" w:cs="Arial"/>
                <w:noProof/>
              </w:rPr>
              <w:t>3.2.4 COID</w:t>
            </w:r>
            <w:r w:rsidR="00205207">
              <w:rPr>
                <w:noProof/>
                <w:webHidden/>
              </w:rPr>
              <w:tab/>
            </w:r>
            <w:r w:rsidR="00205207">
              <w:rPr>
                <w:noProof/>
                <w:webHidden/>
              </w:rPr>
              <w:fldChar w:fldCharType="begin"/>
            </w:r>
            <w:r w:rsidR="00205207">
              <w:rPr>
                <w:noProof/>
                <w:webHidden/>
              </w:rPr>
              <w:instrText xml:space="preserve"> PAGEREF _Toc131075760 \h </w:instrText>
            </w:r>
            <w:r w:rsidR="00205207">
              <w:rPr>
                <w:noProof/>
                <w:webHidden/>
              </w:rPr>
            </w:r>
            <w:r w:rsidR="00205207">
              <w:rPr>
                <w:noProof/>
                <w:webHidden/>
              </w:rPr>
              <w:fldChar w:fldCharType="separate"/>
            </w:r>
            <w:r w:rsidR="00205207">
              <w:rPr>
                <w:noProof/>
                <w:webHidden/>
              </w:rPr>
              <w:t>11</w:t>
            </w:r>
            <w:r w:rsidR="00205207">
              <w:rPr>
                <w:noProof/>
                <w:webHidden/>
              </w:rPr>
              <w:fldChar w:fldCharType="end"/>
            </w:r>
          </w:hyperlink>
        </w:p>
        <w:p w14:paraId="4E7231D8" w14:textId="062ABE32" w:rsidR="00205207" w:rsidRDefault="00000000">
          <w:pPr>
            <w:pStyle w:val="TOC3"/>
            <w:tabs>
              <w:tab w:val="right" w:leader="dot" w:pos="9016"/>
            </w:tabs>
            <w:rPr>
              <w:rFonts w:eastAsiaTheme="minorEastAsia"/>
              <w:noProof/>
              <w:lang w:eastAsia="en-ZA"/>
            </w:rPr>
          </w:pPr>
          <w:hyperlink w:anchor="_Toc131075761" w:history="1">
            <w:r w:rsidR="00205207" w:rsidRPr="003903EF">
              <w:rPr>
                <w:rStyle w:val="Hyperlink"/>
                <w:rFonts w:ascii="Arial" w:hAnsi="Arial" w:cs="Arial"/>
                <w:noProof/>
              </w:rPr>
              <w:t>3.2.5 Legislative Compliance</w:t>
            </w:r>
            <w:r w:rsidR="00205207">
              <w:rPr>
                <w:noProof/>
                <w:webHidden/>
              </w:rPr>
              <w:tab/>
            </w:r>
            <w:r w:rsidR="00205207">
              <w:rPr>
                <w:noProof/>
                <w:webHidden/>
              </w:rPr>
              <w:fldChar w:fldCharType="begin"/>
            </w:r>
            <w:r w:rsidR="00205207">
              <w:rPr>
                <w:noProof/>
                <w:webHidden/>
              </w:rPr>
              <w:instrText xml:space="preserve"> PAGEREF _Toc131075761 \h </w:instrText>
            </w:r>
            <w:r w:rsidR="00205207">
              <w:rPr>
                <w:noProof/>
                <w:webHidden/>
              </w:rPr>
            </w:r>
            <w:r w:rsidR="00205207">
              <w:rPr>
                <w:noProof/>
                <w:webHidden/>
              </w:rPr>
              <w:fldChar w:fldCharType="separate"/>
            </w:r>
            <w:r w:rsidR="00205207">
              <w:rPr>
                <w:noProof/>
                <w:webHidden/>
              </w:rPr>
              <w:t>11</w:t>
            </w:r>
            <w:r w:rsidR="00205207">
              <w:rPr>
                <w:noProof/>
                <w:webHidden/>
              </w:rPr>
              <w:fldChar w:fldCharType="end"/>
            </w:r>
          </w:hyperlink>
        </w:p>
        <w:p w14:paraId="0DEF0516" w14:textId="0312F42C" w:rsidR="00205207" w:rsidRDefault="00000000">
          <w:pPr>
            <w:pStyle w:val="TOC2"/>
            <w:tabs>
              <w:tab w:val="right" w:leader="dot" w:pos="9016"/>
            </w:tabs>
            <w:rPr>
              <w:rFonts w:eastAsiaTheme="minorEastAsia"/>
              <w:noProof/>
              <w:lang w:eastAsia="en-ZA"/>
            </w:rPr>
          </w:pPr>
          <w:hyperlink w:anchor="_Toc131075762" w:history="1">
            <w:r w:rsidR="00205207" w:rsidRPr="003903EF">
              <w:rPr>
                <w:rStyle w:val="Hyperlink"/>
                <w:rFonts w:ascii="Arial" w:hAnsi="Arial" w:cs="Arial"/>
                <w:noProof/>
              </w:rPr>
              <w:t>3.3 Eskom requirements</w:t>
            </w:r>
            <w:r w:rsidR="00205207">
              <w:rPr>
                <w:noProof/>
                <w:webHidden/>
              </w:rPr>
              <w:tab/>
            </w:r>
            <w:r w:rsidR="00205207">
              <w:rPr>
                <w:noProof/>
                <w:webHidden/>
              </w:rPr>
              <w:fldChar w:fldCharType="begin"/>
            </w:r>
            <w:r w:rsidR="00205207">
              <w:rPr>
                <w:noProof/>
                <w:webHidden/>
              </w:rPr>
              <w:instrText xml:space="preserve"> PAGEREF _Toc131075762 \h </w:instrText>
            </w:r>
            <w:r w:rsidR="00205207">
              <w:rPr>
                <w:noProof/>
                <w:webHidden/>
              </w:rPr>
            </w:r>
            <w:r w:rsidR="00205207">
              <w:rPr>
                <w:noProof/>
                <w:webHidden/>
              </w:rPr>
              <w:fldChar w:fldCharType="separate"/>
            </w:r>
            <w:r w:rsidR="00205207">
              <w:rPr>
                <w:noProof/>
                <w:webHidden/>
              </w:rPr>
              <w:t>12</w:t>
            </w:r>
            <w:r w:rsidR="00205207">
              <w:rPr>
                <w:noProof/>
                <w:webHidden/>
              </w:rPr>
              <w:fldChar w:fldCharType="end"/>
            </w:r>
          </w:hyperlink>
        </w:p>
        <w:p w14:paraId="25A2D9C3" w14:textId="70FEB38E" w:rsidR="00205207" w:rsidRDefault="00000000">
          <w:pPr>
            <w:pStyle w:val="TOC3"/>
            <w:tabs>
              <w:tab w:val="right" w:leader="dot" w:pos="9016"/>
            </w:tabs>
            <w:rPr>
              <w:rFonts w:eastAsiaTheme="minorEastAsia"/>
              <w:noProof/>
              <w:lang w:eastAsia="en-ZA"/>
            </w:rPr>
          </w:pPr>
          <w:hyperlink w:anchor="_Toc131075763" w:history="1">
            <w:r w:rsidR="00205207" w:rsidRPr="003903EF">
              <w:rPr>
                <w:rStyle w:val="Hyperlink"/>
                <w:rFonts w:ascii="Arial" w:hAnsi="Arial" w:cs="Arial"/>
                <w:noProof/>
              </w:rPr>
              <w:t>3.3.1 Appointment of a Contractor</w:t>
            </w:r>
            <w:r w:rsidR="00205207">
              <w:rPr>
                <w:noProof/>
                <w:webHidden/>
              </w:rPr>
              <w:tab/>
            </w:r>
            <w:r w:rsidR="00205207">
              <w:rPr>
                <w:noProof/>
                <w:webHidden/>
              </w:rPr>
              <w:fldChar w:fldCharType="begin"/>
            </w:r>
            <w:r w:rsidR="00205207">
              <w:rPr>
                <w:noProof/>
                <w:webHidden/>
              </w:rPr>
              <w:instrText xml:space="preserve"> PAGEREF _Toc131075763 \h </w:instrText>
            </w:r>
            <w:r w:rsidR="00205207">
              <w:rPr>
                <w:noProof/>
                <w:webHidden/>
              </w:rPr>
            </w:r>
            <w:r w:rsidR="00205207">
              <w:rPr>
                <w:noProof/>
                <w:webHidden/>
              </w:rPr>
              <w:fldChar w:fldCharType="separate"/>
            </w:r>
            <w:r w:rsidR="00205207">
              <w:rPr>
                <w:noProof/>
                <w:webHidden/>
              </w:rPr>
              <w:t>12</w:t>
            </w:r>
            <w:r w:rsidR="00205207">
              <w:rPr>
                <w:noProof/>
                <w:webHidden/>
              </w:rPr>
              <w:fldChar w:fldCharType="end"/>
            </w:r>
          </w:hyperlink>
        </w:p>
        <w:p w14:paraId="7388CD3A" w14:textId="362AA9D7" w:rsidR="00205207" w:rsidRDefault="00000000">
          <w:pPr>
            <w:pStyle w:val="TOC3"/>
            <w:tabs>
              <w:tab w:val="right" w:leader="dot" w:pos="9016"/>
            </w:tabs>
            <w:rPr>
              <w:rFonts w:eastAsiaTheme="minorEastAsia"/>
              <w:noProof/>
              <w:lang w:eastAsia="en-ZA"/>
            </w:rPr>
          </w:pPr>
          <w:hyperlink w:anchor="_Toc131075764" w:history="1">
            <w:r w:rsidR="00205207" w:rsidRPr="003903EF">
              <w:rPr>
                <w:rStyle w:val="Hyperlink"/>
                <w:rFonts w:ascii="Arial" w:hAnsi="Arial" w:cs="Arial"/>
                <w:noProof/>
              </w:rPr>
              <w:t>3.3.2 Appointment of sub-contractors</w:t>
            </w:r>
            <w:r w:rsidR="00205207">
              <w:rPr>
                <w:noProof/>
                <w:webHidden/>
              </w:rPr>
              <w:tab/>
            </w:r>
            <w:r w:rsidR="00205207">
              <w:rPr>
                <w:noProof/>
                <w:webHidden/>
              </w:rPr>
              <w:fldChar w:fldCharType="begin"/>
            </w:r>
            <w:r w:rsidR="00205207">
              <w:rPr>
                <w:noProof/>
                <w:webHidden/>
              </w:rPr>
              <w:instrText xml:space="preserve"> PAGEREF _Toc131075764 \h </w:instrText>
            </w:r>
            <w:r w:rsidR="00205207">
              <w:rPr>
                <w:noProof/>
                <w:webHidden/>
              </w:rPr>
            </w:r>
            <w:r w:rsidR="00205207">
              <w:rPr>
                <w:noProof/>
                <w:webHidden/>
              </w:rPr>
              <w:fldChar w:fldCharType="separate"/>
            </w:r>
            <w:r w:rsidR="00205207">
              <w:rPr>
                <w:noProof/>
                <w:webHidden/>
              </w:rPr>
              <w:t>12</w:t>
            </w:r>
            <w:r w:rsidR="00205207">
              <w:rPr>
                <w:noProof/>
                <w:webHidden/>
              </w:rPr>
              <w:fldChar w:fldCharType="end"/>
            </w:r>
          </w:hyperlink>
        </w:p>
        <w:p w14:paraId="62361D88" w14:textId="53856A4C" w:rsidR="00205207" w:rsidRDefault="00000000">
          <w:pPr>
            <w:pStyle w:val="TOC3"/>
            <w:tabs>
              <w:tab w:val="right" w:leader="dot" w:pos="9016"/>
            </w:tabs>
            <w:rPr>
              <w:rFonts w:eastAsiaTheme="minorEastAsia"/>
              <w:noProof/>
              <w:lang w:eastAsia="en-ZA"/>
            </w:rPr>
          </w:pPr>
          <w:hyperlink w:anchor="_Toc131075765" w:history="1">
            <w:r w:rsidR="00205207" w:rsidRPr="003903EF">
              <w:rPr>
                <w:rStyle w:val="Hyperlink"/>
                <w:rFonts w:ascii="Arial" w:hAnsi="Arial" w:cs="Arial"/>
                <w:noProof/>
              </w:rPr>
              <w:t>3.3.3 SHEQ Policy</w:t>
            </w:r>
            <w:r w:rsidR="00205207">
              <w:rPr>
                <w:noProof/>
                <w:webHidden/>
              </w:rPr>
              <w:tab/>
            </w:r>
            <w:r w:rsidR="00205207">
              <w:rPr>
                <w:noProof/>
                <w:webHidden/>
              </w:rPr>
              <w:fldChar w:fldCharType="begin"/>
            </w:r>
            <w:r w:rsidR="00205207">
              <w:rPr>
                <w:noProof/>
                <w:webHidden/>
              </w:rPr>
              <w:instrText xml:space="preserve"> PAGEREF _Toc131075765 \h </w:instrText>
            </w:r>
            <w:r w:rsidR="00205207">
              <w:rPr>
                <w:noProof/>
                <w:webHidden/>
              </w:rPr>
            </w:r>
            <w:r w:rsidR="00205207">
              <w:rPr>
                <w:noProof/>
                <w:webHidden/>
              </w:rPr>
              <w:fldChar w:fldCharType="separate"/>
            </w:r>
            <w:r w:rsidR="00205207">
              <w:rPr>
                <w:noProof/>
                <w:webHidden/>
              </w:rPr>
              <w:t>12</w:t>
            </w:r>
            <w:r w:rsidR="00205207">
              <w:rPr>
                <w:noProof/>
                <w:webHidden/>
              </w:rPr>
              <w:fldChar w:fldCharType="end"/>
            </w:r>
          </w:hyperlink>
        </w:p>
        <w:p w14:paraId="5117E729" w14:textId="2AFA430A" w:rsidR="00205207" w:rsidRDefault="00000000">
          <w:pPr>
            <w:pStyle w:val="TOC3"/>
            <w:tabs>
              <w:tab w:val="right" w:leader="dot" w:pos="9016"/>
            </w:tabs>
            <w:rPr>
              <w:rFonts w:eastAsiaTheme="minorEastAsia"/>
              <w:noProof/>
              <w:lang w:eastAsia="en-ZA"/>
            </w:rPr>
          </w:pPr>
          <w:hyperlink w:anchor="_Toc131075766" w:history="1">
            <w:r w:rsidR="00205207" w:rsidRPr="003903EF">
              <w:rPr>
                <w:rStyle w:val="Hyperlink"/>
                <w:rFonts w:ascii="Arial" w:hAnsi="Arial" w:cs="Arial"/>
                <w:noProof/>
              </w:rPr>
              <w:t>3.3.4 Covid -19 policy</w:t>
            </w:r>
            <w:r w:rsidR="00205207">
              <w:rPr>
                <w:noProof/>
                <w:webHidden/>
              </w:rPr>
              <w:tab/>
            </w:r>
            <w:r w:rsidR="00205207">
              <w:rPr>
                <w:noProof/>
                <w:webHidden/>
              </w:rPr>
              <w:fldChar w:fldCharType="begin"/>
            </w:r>
            <w:r w:rsidR="00205207">
              <w:rPr>
                <w:noProof/>
                <w:webHidden/>
              </w:rPr>
              <w:instrText xml:space="preserve"> PAGEREF _Toc131075766 \h </w:instrText>
            </w:r>
            <w:r w:rsidR="00205207">
              <w:rPr>
                <w:noProof/>
                <w:webHidden/>
              </w:rPr>
            </w:r>
            <w:r w:rsidR="00205207">
              <w:rPr>
                <w:noProof/>
                <w:webHidden/>
              </w:rPr>
              <w:fldChar w:fldCharType="separate"/>
            </w:r>
            <w:r w:rsidR="00205207">
              <w:rPr>
                <w:noProof/>
                <w:webHidden/>
              </w:rPr>
              <w:t>12</w:t>
            </w:r>
            <w:r w:rsidR="00205207">
              <w:rPr>
                <w:noProof/>
                <w:webHidden/>
              </w:rPr>
              <w:fldChar w:fldCharType="end"/>
            </w:r>
          </w:hyperlink>
        </w:p>
        <w:p w14:paraId="1D0BFA4C" w14:textId="1EF892C1" w:rsidR="00205207" w:rsidRDefault="00000000">
          <w:pPr>
            <w:pStyle w:val="TOC3"/>
            <w:tabs>
              <w:tab w:val="right" w:leader="dot" w:pos="9016"/>
            </w:tabs>
            <w:rPr>
              <w:rFonts w:eastAsiaTheme="minorEastAsia"/>
              <w:noProof/>
              <w:lang w:eastAsia="en-ZA"/>
            </w:rPr>
          </w:pPr>
          <w:hyperlink w:anchor="_Toc131075767" w:history="1">
            <w:r w:rsidR="00205207" w:rsidRPr="003903EF">
              <w:rPr>
                <w:rStyle w:val="Hyperlink"/>
                <w:rFonts w:ascii="Arial" w:hAnsi="Arial" w:cs="Arial"/>
                <w:noProof/>
              </w:rPr>
              <w:t>3.3.5 Covid -19 requirements</w:t>
            </w:r>
            <w:r w:rsidR="00205207">
              <w:rPr>
                <w:noProof/>
                <w:webHidden/>
              </w:rPr>
              <w:tab/>
            </w:r>
            <w:r w:rsidR="00205207">
              <w:rPr>
                <w:noProof/>
                <w:webHidden/>
              </w:rPr>
              <w:fldChar w:fldCharType="begin"/>
            </w:r>
            <w:r w:rsidR="00205207">
              <w:rPr>
                <w:noProof/>
                <w:webHidden/>
              </w:rPr>
              <w:instrText xml:space="preserve"> PAGEREF _Toc131075767 \h </w:instrText>
            </w:r>
            <w:r w:rsidR="00205207">
              <w:rPr>
                <w:noProof/>
                <w:webHidden/>
              </w:rPr>
            </w:r>
            <w:r w:rsidR="00205207">
              <w:rPr>
                <w:noProof/>
                <w:webHidden/>
              </w:rPr>
              <w:fldChar w:fldCharType="separate"/>
            </w:r>
            <w:r w:rsidR="00205207">
              <w:rPr>
                <w:noProof/>
                <w:webHidden/>
              </w:rPr>
              <w:t>13</w:t>
            </w:r>
            <w:r w:rsidR="00205207">
              <w:rPr>
                <w:noProof/>
                <w:webHidden/>
              </w:rPr>
              <w:fldChar w:fldCharType="end"/>
            </w:r>
          </w:hyperlink>
        </w:p>
        <w:p w14:paraId="6F8DE663" w14:textId="6A5C8BF3" w:rsidR="00205207" w:rsidRDefault="00000000">
          <w:pPr>
            <w:pStyle w:val="TOC3"/>
            <w:tabs>
              <w:tab w:val="right" w:leader="dot" w:pos="9016"/>
            </w:tabs>
            <w:rPr>
              <w:rFonts w:eastAsiaTheme="minorEastAsia"/>
              <w:noProof/>
              <w:lang w:eastAsia="en-ZA"/>
            </w:rPr>
          </w:pPr>
          <w:hyperlink w:anchor="_Toc131075768" w:history="1">
            <w:r w:rsidR="00205207" w:rsidRPr="003903EF">
              <w:rPr>
                <w:rStyle w:val="Hyperlink"/>
                <w:rFonts w:ascii="Arial" w:hAnsi="Arial" w:cs="Arial"/>
                <w:noProof/>
              </w:rPr>
              <w:t>3.3.6 Eskom Life-saving Rules</w:t>
            </w:r>
            <w:r w:rsidR="00205207">
              <w:rPr>
                <w:noProof/>
                <w:webHidden/>
              </w:rPr>
              <w:tab/>
            </w:r>
            <w:r w:rsidR="00205207">
              <w:rPr>
                <w:noProof/>
                <w:webHidden/>
              </w:rPr>
              <w:fldChar w:fldCharType="begin"/>
            </w:r>
            <w:r w:rsidR="00205207">
              <w:rPr>
                <w:noProof/>
                <w:webHidden/>
              </w:rPr>
              <w:instrText xml:space="preserve"> PAGEREF _Toc131075768 \h </w:instrText>
            </w:r>
            <w:r w:rsidR="00205207">
              <w:rPr>
                <w:noProof/>
                <w:webHidden/>
              </w:rPr>
            </w:r>
            <w:r w:rsidR="00205207">
              <w:rPr>
                <w:noProof/>
                <w:webHidden/>
              </w:rPr>
              <w:fldChar w:fldCharType="separate"/>
            </w:r>
            <w:r w:rsidR="00205207">
              <w:rPr>
                <w:noProof/>
                <w:webHidden/>
              </w:rPr>
              <w:t>13</w:t>
            </w:r>
            <w:r w:rsidR="00205207">
              <w:rPr>
                <w:noProof/>
                <w:webHidden/>
              </w:rPr>
              <w:fldChar w:fldCharType="end"/>
            </w:r>
          </w:hyperlink>
        </w:p>
        <w:p w14:paraId="31CC4752" w14:textId="461FDB3B" w:rsidR="00205207" w:rsidRDefault="00000000">
          <w:pPr>
            <w:pStyle w:val="TOC3"/>
            <w:tabs>
              <w:tab w:val="right" w:leader="dot" w:pos="9016"/>
            </w:tabs>
            <w:rPr>
              <w:rFonts w:eastAsiaTheme="minorEastAsia"/>
              <w:noProof/>
              <w:lang w:eastAsia="en-ZA"/>
            </w:rPr>
          </w:pPr>
          <w:hyperlink w:anchor="_Toc131075769" w:history="1">
            <w:r w:rsidR="00205207" w:rsidRPr="003903EF">
              <w:rPr>
                <w:rStyle w:val="Hyperlink"/>
                <w:rFonts w:ascii="Arial" w:hAnsi="Arial" w:cs="Arial"/>
                <w:noProof/>
              </w:rPr>
              <w:t>3.3.7 Substance abuse</w:t>
            </w:r>
            <w:r w:rsidR="00205207">
              <w:rPr>
                <w:noProof/>
                <w:webHidden/>
              </w:rPr>
              <w:tab/>
            </w:r>
            <w:r w:rsidR="00205207">
              <w:rPr>
                <w:noProof/>
                <w:webHidden/>
              </w:rPr>
              <w:fldChar w:fldCharType="begin"/>
            </w:r>
            <w:r w:rsidR="00205207">
              <w:rPr>
                <w:noProof/>
                <w:webHidden/>
              </w:rPr>
              <w:instrText xml:space="preserve"> PAGEREF _Toc131075769 \h </w:instrText>
            </w:r>
            <w:r w:rsidR="00205207">
              <w:rPr>
                <w:noProof/>
                <w:webHidden/>
              </w:rPr>
            </w:r>
            <w:r w:rsidR="00205207">
              <w:rPr>
                <w:noProof/>
                <w:webHidden/>
              </w:rPr>
              <w:fldChar w:fldCharType="separate"/>
            </w:r>
            <w:r w:rsidR="00205207">
              <w:rPr>
                <w:noProof/>
                <w:webHidden/>
              </w:rPr>
              <w:t>14</w:t>
            </w:r>
            <w:r w:rsidR="00205207">
              <w:rPr>
                <w:noProof/>
                <w:webHidden/>
              </w:rPr>
              <w:fldChar w:fldCharType="end"/>
            </w:r>
          </w:hyperlink>
        </w:p>
        <w:p w14:paraId="04D8E93D" w14:textId="6A6E028A" w:rsidR="00205207" w:rsidRDefault="00000000">
          <w:pPr>
            <w:pStyle w:val="TOC2"/>
            <w:tabs>
              <w:tab w:val="right" w:leader="dot" w:pos="9016"/>
            </w:tabs>
            <w:rPr>
              <w:rFonts w:eastAsiaTheme="minorEastAsia"/>
              <w:noProof/>
              <w:lang w:eastAsia="en-ZA"/>
            </w:rPr>
          </w:pPr>
          <w:hyperlink w:anchor="_Toc131075770" w:history="1">
            <w:r w:rsidR="00205207" w:rsidRPr="003903EF">
              <w:rPr>
                <w:rStyle w:val="Hyperlink"/>
                <w:rFonts w:ascii="Arial" w:hAnsi="Arial" w:cs="Arial"/>
                <w:noProof/>
              </w:rPr>
              <w:t>3.4 CONTRACTOR ORGANISATIONAL STRUCTURE</w:t>
            </w:r>
            <w:r w:rsidR="00205207">
              <w:rPr>
                <w:noProof/>
                <w:webHidden/>
              </w:rPr>
              <w:tab/>
            </w:r>
            <w:r w:rsidR="00205207">
              <w:rPr>
                <w:noProof/>
                <w:webHidden/>
              </w:rPr>
              <w:fldChar w:fldCharType="begin"/>
            </w:r>
            <w:r w:rsidR="00205207">
              <w:rPr>
                <w:noProof/>
                <w:webHidden/>
              </w:rPr>
              <w:instrText xml:space="preserve"> PAGEREF _Toc131075770 \h </w:instrText>
            </w:r>
            <w:r w:rsidR="00205207">
              <w:rPr>
                <w:noProof/>
                <w:webHidden/>
              </w:rPr>
            </w:r>
            <w:r w:rsidR="00205207">
              <w:rPr>
                <w:noProof/>
                <w:webHidden/>
              </w:rPr>
              <w:fldChar w:fldCharType="separate"/>
            </w:r>
            <w:r w:rsidR="00205207">
              <w:rPr>
                <w:noProof/>
                <w:webHidden/>
              </w:rPr>
              <w:t>14</w:t>
            </w:r>
            <w:r w:rsidR="00205207">
              <w:rPr>
                <w:noProof/>
                <w:webHidden/>
              </w:rPr>
              <w:fldChar w:fldCharType="end"/>
            </w:r>
          </w:hyperlink>
        </w:p>
        <w:p w14:paraId="1078717A" w14:textId="4D708894" w:rsidR="00205207" w:rsidRDefault="00000000">
          <w:pPr>
            <w:pStyle w:val="TOC3"/>
            <w:tabs>
              <w:tab w:val="right" w:leader="dot" w:pos="9016"/>
            </w:tabs>
            <w:rPr>
              <w:rFonts w:eastAsiaTheme="minorEastAsia"/>
              <w:noProof/>
              <w:lang w:eastAsia="en-ZA"/>
            </w:rPr>
          </w:pPr>
          <w:hyperlink w:anchor="_Toc131075771" w:history="1">
            <w:r w:rsidR="00205207" w:rsidRPr="003903EF">
              <w:rPr>
                <w:rStyle w:val="Hyperlink"/>
                <w:rFonts w:ascii="Arial" w:hAnsi="Arial" w:cs="Arial"/>
                <w:noProof/>
              </w:rPr>
              <w:t>3.4.1 Main Contractor Organogram</w:t>
            </w:r>
            <w:r w:rsidR="00205207">
              <w:rPr>
                <w:noProof/>
                <w:webHidden/>
              </w:rPr>
              <w:tab/>
            </w:r>
            <w:r w:rsidR="00205207">
              <w:rPr>
                <w:noProof/>
                <w:webHidden/>
              </w:rPr>
              <w:fldChar w:fldCharType="begin"/>
            </w:r>
            <w:r w:rsidR="00205207">
              <w:rPr>
                <w:noProof/>
                <w:webHidden/>
              </w:rPr>
              <w:instrText xml:space="preserve"> PAGEREF _Toc131075771 \h </w:instrText>
            </w:r>
            <w:r w:rsidR="00205207">
              <w:rPr>
                <w:noProof/>
                <w:webHidden/>
              </w:rPr>
            </w:r>
            <w:r w:rsidR="00205207">
              <w:rPr>
                <w:noProof/>
                <w:webHidden/>
              </w:rPr>
              <w:fldChar w:fldCharType="separate"/>
            </w:r>
            <w:r w:rsidR="00205207">
              <w:rPr>
                <w:noProof/>
                <w:webHidden/>
              </w:rPr>
              <w:t>14</w:t>
            </w:r>
            <w:r w:rsidR="00205207">
              <w:rPr>
                <w:noProof/>
                <w:webHidden/>
              </w:rPr>
              <w:fldChar w:fldCharType="end"/>
            </w:r>
          </w:hyperlink>
        </w:p>
        <w:p w14:paraId="77A5FE27" w14:textId="0B6DBB83" w:rsidR="00205207" w:rsidRDefault="00000000">
          <w:pPr>
            <w:pStyle w:val="TOC3"/>
            <w:tabs>
              <w:tab w:val="right" w:leader="dot" w:pos="9016"/>
            </w:tabs>
            <w:rPr>
              <w:rFonts w:eastAsiaTheme="minorEastAsia"/>
              <w:noProof/>
              <w:lang w:eastAsia="en-ZA"/>
            </w:rPr>
          </w:pPr>
          <w:hyperlink w:anchor="_Toc131075772" w:history="1">
            <w:r w:rsidR="00205207" w:rsidRPr="003903EF">
              <w:rPr>
                <w:rStyle w:val="Hyperlink"/>
                <w:rFonts w:ascii="Arial" w:hAnsi="Arial" w:cs="Arial"/>
                <w:noProof/>
              </w:rPr>
              <w:t>3.4.2 Appointed Contractor/s Organogram</w:t>
            </w:r>
            <w:r w:rsidR="00205207">
              <w:rPr>
                <w:noProof/>
                <w:webHidden/>
              </w:rPr>
              <w:tab/>
            </w:r>
            <w:r w:rsidR="00205207">
              <w:rPr>
                <w:noProof/>
                <w:webHidden/>
              </w:rPr>
              <w:fldChar w:fldCharType="begin"/>
            </w:r>
            <w:r w:rsidR="00205207">
              <w:rPr>
                <w:noProof/>
                <w:webHidden/>
              </w:rPr>
              <w:instrText xml:space="preserve"> PAGEREF _Toc131075772 \h </w:instrText>
            </w:r>
            <w:r w:rsidR="00205207">
              <w:rPr>
                <w:noProof/>
                <w:webHidden/>
              </w:rPr>
            </w:r>
            <w:r w:rsidR="00205207">
              <w:rPr>
                <w:noProof/>
                <w:webHidden/>
              </w:rPr>
              <w:fldChar w:fldCharType="separate"/>
            </w:r>
            <w:r w:rsidR="00205207">
              <w:rPr>
                <w:noProof/>
                <w:webHidden/>
              </w:rPr>
              <w:t>15</w:t>
            </w:r>
            <w:r w:rsidR="00205207">
              <w:rPr>
                <w:noProof/>
                <w:webHidden/>
              </w:rPr>
              <w:fldChar w:fldCharType="end"/>
            </w:r>
          </w:hyperlink>
        </w:p>
        <w:p w14:paraId="36141E25" w14:textId="09D87385" w:rsidR="00205207" w:rsidRDefault="00000000">
          <w:pPr>
            <w:pStyle w:val="TOC2"/>
            <w:tabs>
              <w:tab w:val="right" w:leader="dot" w:pos="9016"/>
            </w:tabs>
            <w:rPr>
              <w:rFonts w:eastAsiaTheme="minorEastAsia"/>
              <w:noProof/>
              <w:lang w:eastAsia="en-ZA"/>
            </w:rPr>
          </w:pPr>
          <w:hyperlink w:anchor="_Toc131075773" w:history="1">
            <w:r w:rsidR="00205207" w:rsidRPr="003903EF">
              <w:rPr>
                <w:rStyle w:val="Hyperlink"/>
                <w:rFonts w:ascii="Arial" w:hAnsi="Arial" w:cs="Arial"/>
                <w:noProof/>
              </w:rPr>
              <w:t>3.5 FIRST AID and EQUIPMENT</w:t>
            </w:r>
            <w:r w:rsidR="00205207">
              <w:rPr>
                <w:noProof/>
                <w:webHidden/>
              </w:rPr>
              <w:tab/>
            </w:r>
            <w:r w:rsidR="00205207">
              <w:rPr>
                <w:noProof/>
                <w:webHidden/>
              </w:rPr>
              <w:fldChar w:fldCharType="begin"/>
            </w:r>
            <w:r w:rsidR="00205207">
              <w:rPr>
                <w:noProof/>
                <w:webHidden/>
              </w:rPr>
              <w:instrText xml:space="preserve"> PAGEREF _Toc131075773 \h </w:instrText>
            </w:r>
            <w:r w:rsidR="00205207">
              <w:rPr>
                <w:noProof/>
                <w:webHidden/>
              </w:rPr>
            </w:r>
            <w:r w:rsidR="00205207">
              <w:rPr>
                <w:noProof/>
                <w:webHidden/>
              </w:rPr>
              <w:fldChar w:fldCharType="separate"/>
            </w:r>
            <w:r w:rsidR="00205207">
              <w:rPr>
                <w:noProof/>
                <w:webHidden/>
              </w:rPr>
              <w:t>15</w:t>
            </w:r>
            <w:r w:rsidR="00205207">
              <w:rPr>
                <w:noProof/>
                <w:webHidden/>
              </w:rPr>
              <w:fldChar w:fldCharType="end"/>
            </w:r>
          </w:hyperlink>
        </w:p>
        <w:p w14:paraId="3CD55492" w14:textId="28A35496" w:rsidR="00205207" w:rsidRDefault="00000000">
          <w:pPr>
            <w:pStyle w:val="TOC3"/>
            <w:tabs>
              <w:tab w:val="right" w:leader="dot" w:pos="9016"/>
            </w:tabs>
            <w:rPr>
              <w:rFonts w:eastAsiaTheme="minorEastAsia"/>
              <w:noProof/>
              <w:lang w:eastAsia="en-ZA"/>
            </w:rPr>
          </w:pPr>
          <w:hyperlink w:anchor="_Toc131075774" w:history="1">
            <w:r w:rsidR="00205207" w:rsidRPr="003903EF">
              <w:rPr>
                <w:rStyle w:val="Hyperlink"/>
                <w:rFonts w:ascii="Arial" w:eastAsia="PMingLiU" w:hAnsi="Arial" w:cs="Arial"/>
                <w:b/>
                <w:noProof/>
                <w:lang w:val="en-GB"/>
              </w:rPr>
              <w:t>Boxes and equipment</w:t>
            </w:r>
            <w:r w:rsidR="00205207">
              <w:rPr>
                <w:noProof/>
                <w:webHidden/>
              </w:rPr>
              <w:tab/>
            </w:r>
            <w:r w:rsidR="00205207">
              <w:rPr>
                <w:noProof/>
                <w:webHidden/>
              </w:rPr>
              <w:fldChar w:fldCharType="begin"/>
            </w:r>
            <w:r w:rsidR="00205207">
              <w:rPr>
                <w:noProof/>
                <w:webHidden/>
              </w:rPr>
              <w:instrText xml:space="preserve"> PAGEREF _Toc131075774 \h </w:instrText>
            </w:r>
            <w:r w:rsidR="00205207">
              <w:rPr>
                <w:noProof/>
                <w:webHidden/>
              </w:rPr>
            </w:r>
            <w:r w:rsidR="00205207">
              <w:rPr>
                <w:noProof/>
                <w:webHidden/>
              </w:rPr>
              <w:fldChar w:fldCharType="separate"/>
            </w:r>
            <w:r w:rsidR="00205207">
              <w:rPr>
                <w:noProof/>
                <w:webHidden/>
              </w:rPr>
              <w:t>16</w:t>
            </w:r>
            <w:r w:rsidR="00205207">
              <w:rPr>
                <w:noProof/>
                <w:webHidden/>
              </w:rPr>
              <w:fldChar w:fldCharType="end"/>
            </w:r>
          </w:hyperlink>
        </w:p>
        <w:p w14:paraId="5F1A4ACA" w14:textId="5FBC096B" w:rsidR="00205207" w:rsidRDefault="00000000">
          <w:pPr>
            <w:pStyle w:val="TOC2"/>
            <w:tabs>
              <w:tab w:val="right" w:leader="dot" w:pos="9016"/>
            </w:tabs>
            <w:rPr>
              <w:rFonts w:eastAsiaTheme="minorEastAsia"/>
              <w:noProof/>
              <w:lang w:eastAsia="en-ZA"/>
            </w:rPr>
          </w:pPr>
          <w:hyperlink w:anchor="_Toc131075775" w:history="1">
            <w:r w:rsidR="00205207" w:rsidRPr="003903EF">
              <w:rPr>
                <w:rStyle w:val="Hyperlink"/>
                <w:rFonts w:ascii="Arial" w:hAnsi="Arial" w:cs="Arial"/>
                <w:noProof/>
              </w:rPr>
              <w:t>3.6 OHS TRAINING</w:t>
            </w:r>
            <w:r w:rsidR="00205207">
              <w:rPr>
                <w:noProof/>
                <w:webHidden/>
              </w:rPr>
              <w:tab/>
            </w:r>
            <w:r w:rsidR="00205207">
              <w:rPr>
                <w:noProof/>
                <w:webHidden/>
              </w:rPr>
              <w:fldChar w:fldCharType="begin"/>
            </w:r>
            <w:r w:rsidR="00205207">
              <w:rPr>
                <w:noProof/>
                <w:webHidden/>
              </w:rPr>
              <w:instrText xml:space="preserve"> PAGEREF _Toc131075775 \h </w:instrText>
            </w:r>
            <w:r w:rsidR="00205207">
              <w:rPr>
                <w:noProof/>
                <w:webHidden/>
              </w:rPr>
            </w:r>
            <w:r w:rsidR="00205207">
              <w:rPr>
                <w:noProof/>
                <w:webHidden/>
              </w:rPr>
              <w:fldChar w:fldCharType="separate"/>
            </w:r>
            <w:r w:rsidR="00205207">
              <w:rPr>
                <w:noProof/>
                <w:webHidden/>
              </w:rPr>
              <w:t>16</w:t>
            </w:r>
            <w:r w:rsidR="00205207">
              <w:rPr>
                <w:noProof/>
                <w:webHidden/>
              </w:rPr>
              <w:fldChar w:fldCharType="end"/>
            </w:r>
          </w:hyperlink>
        </w:p>
        <w:p w14:paraId="0EB41ADA" w14:textId="5184D16E" w:rsidR="00205207" w:rsidRDefault="00000000">
          <w:pPr>
            <w:pStyle w:val="TOC3"/>
            <w:tabs>
              <w:tab w:val="right" w:leader="dot" w:pos="9016"/>
            </w:tabs>
            <w:rPr>
              <w:rFonts w:eastAsiaTheme="minorEastAsia"/>
              <w:noProof/>
              <w:lang w:eastAsia="en-ZA"/>
            </w:rPr>
          </w:pPr>
          <w:hyperlink w:anchor="_Toc131075776" w:history="1">
            <w:r w:rsidR="00205207" w:rsidRPr="003903EF">
              <w:rPr>
                <w:rStyle w:val="Hyperlink"/>
                <w:rFonts w:ascii="Arial" w:hAnsi="Arial" w:cs="Arial"/>
                <w:noProof/>
              </w:rPr>
              <w:t>3.6.1 Induction training</w:t>
            </w:r>
            <w:r w:rsidR="00205207">
              <w:rPr>
                <w:noProof/>
                <w:webHidden/>
              </w:rPr>
              <w:tab/>
            </w:r>
            <w:r w:rsidR="00205207">
              <w:rPr>
                <w:noProof/>
                <w:webHidden/>
              </w:rPr>
              <w:fldChar w:fldCharType="begin"/>
            </w:r>
            <w:r w:rsidR="00205207">
              <w:rPr>
                <w:noProof/>
                <w:webHidden/>
              </w:rPr>
              <w:instrText xml:space="preserve"> PAGEREF _Toc131075776 \h </w:instrText>
            </w:r>
            <w:r w:rsidR="00205207">
              <w:rPr>
                <w:noProof/>
                <w:webHidden/>
              </w:rPr>
            </w:r>
            <w:r w:rsidR="00205207">
              <w:rPr>
                <w:noProof/>
                <w:webHidden/>
              </w:rPr>
              <w:fldChar w:fldCharType="separate"/>
            </w:r>
            <w:r w:rsidR="00205207">
              <w:rPr>
                <w:noProof/>
                <w:webHidden/>
              </w:rPr>
              <w:t>17</w:t>
            </w:r>
            <w:r w:rsidR="00205207">
              <w:rPr>
                <w:noProof/>
                <w:webHidden/>
              </w:rPr>
              <w:fldChar w:fldCharType="end"/>
            </w:r>
          </w:hyperlink>
        </w:p>
        <w:p w14:paraId="2E76CD27" w14:textId="28247BD9" w:rsidR="00205207" w:rsidRDefault="00000000">
          <w:pPr>
            <w:pStyle w:val="TOC3"/>
            <w:tabs>
              <w:tab w:val="right" w:leader="dot" w:pos="9016"/>
            </w:tabs>
            <w:rPr>
              <w:rFonts w:eastAsiaTheme="minorEastAsia"/>
              <w:noProof/>
              <w:lang w:eastAsia="en-ZA"/>
            </w:rPr>
          </w:pPr>
          <w:hyperlink w:anchor="_Toc131075777" w:history="1">
            <w:r w:rsidR="00205207" w:rsidRPr="003903EF">
              <w:rPr>
                <w:rStyle w:val="Hyperlink"/>
                <w:rFonts w:ascii="Arial" w:hAnsi="Arial" w:cs="Arial"/>
                <w:noProof/>
              </w:rPr>
              <w:t>3.6.2 Contractor induction training</w:t>
            </w:r>
            <w:r w:rsidR="00205207">
              <w:rPr>
                <w:noProof/>
                <w:webHidden/>
              </w:rPr>
              <w:tab/>
            </w:r>
            <w:r w:rsidR="00205207">
              <w:rPr>
                <w:noProof/>
                <w:webHidden/>
              </w:rPr>
              <w:fldChar w:fldCharType="begin"/>
            </w:r>
            <w:r w:rsidR="00205207">
              <w:rPr>
                <w:noProof/>
                <w:webHidden/>
              </w:rPr>
              <w:instrText xml:space="preserve"> PAGEREF _Toc131075777 \h </w:instrText>
            </w:r>
            <w:r w:rsidR="00205207">
              <w:rPr>
                <w:noProof/>
                <w:webHidden/>
              </w:rPr>
            </w:r>
            <w:r w:rsidR="00205207">
              <w:rPr>
                <w:noProof/>
                <w:webHidden/>
              </w:rPr>
              <w:fldChar w:fldCharType="separate"/>
            </w:r>
            <w:r w:rsidR="00205207">
              <w:rPr>
                <w:noProof/>
                <w:webHidden/>
              </w:rPr>
              <w:t>17</w:t>
            </w:r>
            <w:r w:rsidR="00205207">
              <w:rPr>
                <w:noProof/>
                <w:webHidden/>
              </w:rPr>
              <w:fldChar w:fldCharType="end"/>
            </w:r>
          </w:hyperlink>
        </w:p>
        <w:p w14:paraId="1EA90E3D" w14:textId="70D4AC6D" w:rsidR="00205207" w:rsidRDefault="00000000">
          <w:pPr>
            <w:pStyle w:val="TOC3"/>
            <w:tabs>
              <w:tab w:val="right" w:leader="dot" w:pos="9016"/>
            </w:tabs>
            <w:rPr>
              <w:rFonts w:eastAsiaTheme="minorEastAsia"/>
              <w:noProof/>
              <w:lang w:eastAsia="en-ZA"/>
            </w:rPr>
          </w:pPr>
          <w:hyperlink w:anchor="_Toc131075778" w:history="1">
            <w:r w:rsidR="00205207" w:rsidRPr="003903EF">
              <w:rPr>
                <w:rStyle w:val="Hyperlink"/>
                <w:rFonts w:ascii="Arial" w:hAnsi="Arial" w:cs="Arial"/>
                <w:noProof/>
              </w:rPr>
              <w:t>3.6.3 Visitors to site induction</w:t>
            </w:r>
            <w:r w:rsidR="00205207">
              <w:rPr>
                <w:noProof/>
                <w:webHidden/>
              </w:rPr>
              <w:tab/>
            </w:r>
            <w:r w:rsidR="00205207">
              <w:rPr>
                <w:noProof/>
                <w:webHidden/>
              </w:rPr>
              <w:fldChar w:fldCharType="begin"/>
            </w:r>
            <w:r w:rsidR="00205207">
              <w:rPr>
                <w:noProof/>
                <w:webHidden/>
              </w:rPr>
              <w:instrText xml:space="preserve"> PAGEREF _Toc131075778 \h </w:instrText>
            </w:r>
            <w:r w:rsidR="00205207">
              <w:rPr>
                <w:noProof/>
                <w:webHidden/>
              </w:rPr>
            </w:r>
            <w:r w:rsidR="00205207">
              <w:rPr>
                <w:noProof/>
                <w:webHidden/>
              </w:rPr>
              <w:fldChar w:fldCharType="separate"/>
            </w:r>
            <w:r w:rsidR="00205207">
              <w:rPr>
                <w:noProof/>
                <w:webHidden/>
              </w:rPr>
              <w:t>17</w:t>
            </w:r>
            <w:r w:rsidR="00205207">
              <w:rPr>
                <w:noProof/>
                <w:webHidden/>
              </w:rPr>
              <w:fldChar w:fldCharType="end"/>
            </w:r>
          </w:hyperlink>
        </w:p>
        <w:p w14:paraId="5693EF0F" w14:textId="3F501780" w:rsidR="00205207" w:rsidRDefault="00000000">
          <w:pPr>
            <w:pStyle w:val="TOC2"/>
            <w:tabs>
              <w:tab w:val="right" w:leader="dot" w:pos="9016"/>
            </w:tabs>
            <w:rPr>
              <w:rFonts w:eastAsiaTheme="minorEastAsia"/>
              <w:noProof/>
              <w:lang w:eastAsia="en-ZA"/>
            </w:rPr>
          </w:pPr>
          <w:hyperlink w:anchor="_Toc131075779" w:history="1">
            <w:r w:rsidR="00205207" w:rsidRPr="003903EF">
              <w:rPr>
                <w:rStyle w:val="Hyperlink"/>
                <w:rFonts w:ascii="Arial" w:hAnsi="Arial" w:cs="Arial"/>
                <w:noProof/>
              </w:rPr>
              <w:t>3.7 HOUSEKEEPING AND ORDER</w:t>
            </w:r>
            <w:r w:rsidR="00205207">
              <w:rPr>
                <w:noProof/>
                <w:webHidden/>
              </w:rPr>
              <w:tab/>
            </w:r>
            <w:r w:rsidR="00205207">
              <w:rPr>
                <w:noProof/>
                <w:webHidden/>
              </w:rPr>
              <w:fldChar w:fldCharType="begin"/>
            </w:r>
            <w:r w:rsidR="00205207">
              <w:rPr>
                <w:noProof/>
                <w:webHidden/>
              </w:rPr>
              <w:instrText xml:space="preserve"> PAGEREF _Toc131075779 \h </w:instrText>
            </w:r>
            <w:r w:rsidR="00205207">
              <w:rPr>
                <w:noProof/>
                <w:webHidden/>
              </w:rPr>
            </w:r>
            <w:r w:rsidR="00205207">
              <w:rPr>
                <w:noProof/>
                <w:webHidden/>
              </w:rPr>
              <w:fldChar w:fldCharType="separate"/>
            </w:r>
            <w:r w:rsidR="00205207">
              <w:rPr>
                <w:noProof/>
                <w:webHidden/>
              </w:rPr>
              <w:t>17</w:t>
            </w:r>
            <w:r w:rsidR="00205207">
              <w:rPr>
                <w:noProof/>
                <w:webHidden/>
              </w:rPr>
              <w:fldChar w:fldCharType="end"/>
            </w:r>
          </w:hyperlink>
        </w:p>
        <w:p w14:paraId="0446F56F" w14:textId="6658B6C0" w:rsidR="00205207" w:rsidRDefault="00000000">
          <w:pPr>
            <w:pStyle w:val="TOC2"/>
            <w:tabs>
              <w:tab w:val="right" w:leader="dot" w:pos="9016"/>
            </w:tabs>
            <w:rPr>
              <w:rFonts w:eastAsiaTheme="minorEastAsia"/>
              <w:noProof/>
              <w:lang w:eastAsia="en-ZA"/>
            </w:rPr>
          </w:pPr>
          <w:hyperlink w:anchor="_Toc131075780" w:history="1">
            <w:r w:rsidR="00205207" w:rsidRPr="003903EF">
              <w:rPr>
                <w:rStyle w:val="Hyperlink"/>
                <w:rFonts w:ascii="Arial" w:hAnsi="Arial" w:cs="Arial"/>
                <w:noProof/>
                <w:lang w:eastAsia="en-ZA"/>
              </w:rPr>
              <w:t>3.8 Smoking</w:t>
            </w:r>
            <w:r w:rsidR="00205207">
              <w:rPr>
                <w:noProof/>
                <w:webHidden/>
              </w:rPr>
              <w:tab/>
            </w:r>
            <w:r w:rsidR="00205207">
              <w:rPr>
                <w:noProof/>
                <w:webHidden/>
              </w:rPr>
              <w:fldChar w:fldCharType="begin"/>
            </w:r>
            <w:r w:rsidR="00205207">
              <w:rPr>
                <w:noProof/>
                <w:webHidden/>
              </w:rPr>
              <w:instrText xml:space="preserve"> PAGEREF _Toc131075780 \h </w:instrText>
            </w:r>
            <w:r w:rsidR="00205207">
              <w:rPr>
                <w:noProof/>
                <w:webHidden/>
              </w:rPr>
            </w:r>
            <w:r w:rsidR="00205207">
              <w:rPr>
                <w:noProof/>
                <w:webHidden/>
              </w:rPr>
              <w:fldChar w:fldCharType="separate"/>
            </w:r>
            <w:r w:rsidR="00205207">
              <w:rPr>
                <w:noProof/>
                <w:webHidden/>
              </w:rPr>
              <w:t>18</w:t>
            </w:r>
            <w:r w:rsidR="00205207">
              <w:rPr>
                <w:noProof/>
                <w:webHidden/>
              </w:rPr>
              <w:fldChar w:fldCharType="end"/>
            </w:r>
          </w:hyperlink>
        </w:p>
        <w:p w14:paraId="314254C7" w14:textId="10292A55" w:rsidR="00205207" w:rsidRDefault="00000000">
          <w:pPr>
            <w:pStyle w:val="TOC2"/>
            <w:tabs>
              <w:tab w:val="right" w:leader="dot" w:pos="9016"/>
            </w:tabs>
            <w:rPr>
              <w:rFonts w:eastAsiaTheme="minorEastAsia"/>
              <w:noProof/>
              <w:lang w:eastAsia="en-ZA"/>
            </w:rPr>
          </w:pPr>
          <w:hyperlink w:anchor="_Toc131075781" w:history="1">
            <w:r w:rsidR="00205207" w:rsidRPr="003903EF">
              <w:rPr>
                <w:rStyle w:val="Hyperlink"/>
                <w:rFonts w:ascii="Arial" w:hAnsi="Arial" w:cs="Arial"/>
                <w:noProof/>
                <w:lang w:eastAsia="en-ZA"/>
              </w:rPr>
              <w:t>3.9 Cellular phones</w:t>
            </w:r>
            <w:r w:rsidR="00205207">
              <w:rPr>
                <w:noProof/>
                <w:webHidden/>
              </w:rPr>
              <w:tab/>
            </w:r>
            <w:r w:rsidR="00205207">
              <w:rPr>
                <w:noProof/>
                <w:webHidden/>
              </w:rPr>
              <w:fldChar w:fldCharType="begin"/>
            </w:r>
            <w:r w:rsidR="00205207">
              <w:rPr>
                <w:noProof/>
                <w:webHidden/>
              </w:rPr>
              <w:instrText xml:space="preserve"> PAGEREF _Toc131075781 \h </w:instrText>
            </w:r>
            <w:r w:rsidR="00205207">
              <w:rPr>
                <w:noProof/>
                <w:webHidden/>
              </w:rPr>
            </w:r>
            <w:r w:rsidR="00205207">
              <w:rPr>
                <w:noProof/>
                <w:webHidden/>
              </w:rPr>
              <w:fldChar w:fldCharType="separate"/>
            </w:r>
            <w:r w:rsidR="00205207">
              <w:rPr>
                <w:noProof/>
                <w:webHidden/>
              </w:rPr>
              <w:t>18</w:t>
            </w:r>
            <w:r w:rsidR="00205207">
              <w:rPr>
                <w:noProof/>
                <w:webHidden/>
              </w:rPr>
              <w:fldChar w:fldCharType="end"/>
            </w:r>
          </w:hyperlink>
        </w:p>
        <w:p w14:paraId="58BB2BA3" w14:textId="39E9224A" w:rsidR="00205207" w:rsidRDefault="00000000">
          <w:pPr>
            <w:pStyle w:val="TOC2"/>
            <w:tabs>
              <w:tab w:val="right" w:leader="dot" w:pos="9016"/>
            </w:tabs>
            <w:rPr>
              <w:rFonts w:eastAsiaTheme="minorEastAsia"/>
              <w:noProof/>
              <w:lang w:eastAsia="en-ZA"/>
            </w:rPr>
          </w:pPr>
          <w:hyperlink w:anchor="_Toc131075782" w:history="1">
            <w:r w:rsidR="00205207" w:rsidRPr="003903EF">
              <w:rPr>
                <w:rStyle w:val="Hyperlink"/>
                <w:rFonts w:ascii="Arial" w:hAnsi="Arial" w:cs="Arial"/>
                <w:noProof/>
              </w:rPr>
              <w:t>3.10 OCCUPATIONAL HEALTH and MEDICAL ASSESSMENTS</w:t>
            </w:r>
            <w:r w:rsidR="00205207">
              <w:rPr>
                <w:noProof/>
                <w:webHidden/>
              </w:rPr>
              <w:tab/>
            </w:r>
            <w:r w:rsidR="00205207">
              <w:rPr>
                <w:noProof/>
                <w:webHidden/>
              </w:rPr>
              <w:fldChar w:fldCharType="begin"/>
            </w:r>
            <w:r w:rsidR="00205207">
              <w:rPr>
                <w:noProof/>
                <w:webHidden/>
              </w:rPr>
              <w:instrText xml:space="preserve"> PAGEREF _Toc131075782 \h </w:instrText>
            </w:r>
            <w:r w:rsidR="00205207">
              <w:rPr>
                <w:noProof/>
                <w:webHidden/>
              </w:rPr>
            </w:r>
            <w:r w:rsidR="00205207">
              <w:rPr>
                <w:noProof/>
                <w:webHidden/>
              </w:rPr>
              <w:fldChar w:fldCharType="separate"/>
            </w:r>
            <w:r w:rsidR="00205207">
              <w:rPr>
                <w:noProof/>
                <w:webHidden/>
              </w:rPr>
              <w:t>18</w:t>
            </w:r>
            <w:r w:rsidR="00205207">
              <w:rPr>
                <w:noProof/>
                <w:webHidden/>
              </w:rPr>
              <w:fldChar w:fldCharType="end"/>
            </w:r>
          </w:hyperlink>
        </w:p>
        <w:p w14:paraId="1F85E1C9" w14:textId="73462931" w:rsidR="00205207" w:rsidRDefault="00000000">
          <w:pPr>
            <w:pStyle w:val="TOC2"/>
            <w:tabs>
              <w:tab w:val="right" w:leader="dot" w:pos="9016"/>
            </w:tabs>
            <w:rPr>
              <w:rFonts w:eastAsiaTheme="minorEastAsia"/>
              <w:noProof/>
              <w:lang w:eastAsia="en-ZA"/>
            </w:rPr>
          </w:pPr>
          <w:hyperlink w:anchor="_Toc131075783" w:history="1">
            <w:r w:rsidR="00205207" w:rsidRPr="003903EF">
              <w:rPr>
                <w:rStyle w:val="Hyperlink"/>
                <w:rFonts w:ascii="Arial" w:hAnsi="Arial" w:cs="Arial"/>
                <w:noProof/>
              </w:rPr>
              <w:t>3.11 ROLES AND RESPONSIBILITIES</w:t>
            </w:r>
            <w:r w:rsidR="00205207">
              <w:rPr>
                <w:noProof/>
                <w:webHidden/>
              </w:rPr>
              <w:tab/>
            </w:r>
            <w:r w:rsidR="00205207">
              <w:rPr>
                <w:noProof/>
                <w:webHidden/>
              </w:rPr>
              <w:fldChar w:fldCharType="begin"/>
            </w:r>
            <w:r w:rsidR="00205207">
              <w:rPr>
                <w:noProof/>
                <w:webHidden/>
              </w:rPr>
              <w:instrText xml:space="preserve"> PAGEREF _Toc131075783 \h </w:instrText>
            </w:r>
            <w:r w:rsidR="00205207">
              <w:rPr>
                <w:noProof/>
                <w:webHidden/>
              </w:rPr>
            </w:r>
            <w:r w:rsidR="00205207">
              <w:rPr>
                <w:noProof/>
                <w:webHidden/>
              </w:rPr>
              <w:fldChar w:fldCharType="separate"/>
            </w:r>
            <w:r w:rsidR="00205207">
              <w:rPr>
                <w:noProof/>
                <w:webHidden/>
              </w:rPr>
              <w:t>19</w:t>
            </w:r>
            <w:r w:rsidR="00205207">
              <w:rPr>
                <w:noProof/>
                <w:webHidden/>
              </w:rPr>
              <w:fldChar w:fldCharType="end"/>
            </w:r>
          </w:hyperlink>
        </w:p>
        <w:p w14:paraId="6E33A020" w14:textId="562795A9" w:rsidR="00205207" w:rsidRDefault="00000000">
          <w:pPr>
            <w:pStyle w:val="TOC2"/>
            <w:tabs>
              <w:tab w:val="right" w:leader="dot" w:pos="9016"/>
            </w:tabs>
            <w:rPr>
              <w:rFonts w:eastAsiaTheme="minorEastAsia"/>
              <w:noProof/>
              <w:lang w:eastAsia="en-ZA"/>
            </w:rPr>
          </w:pPr>
          <w:hyperlink w:anchor="_Toc131075784" w:history="1">
            <w:r w:rsidR="00205207" w:rsidRPr="003903EF">
              <w:rPr>
                <w:rStyle w:val="Hyperlink"/>
                <w:rFonts w:ascii="Arial" w:hAnsi="Arial" w:cs="Arial"/>
                <w:noProof/>
              </w:rPr>
              <w:t>3.12 Risk Assessments</w:t>
            </w:r>
            <w:r w:rsidR="00205207">
              <w:rPr>
                <w:noProof/>
                <w:webHidden/>
              </w:rPr>
              <w:tab/>
            </w:r>
            <w:r w:rsidR="00205207">
              <w:rPr>
                <w:noProof/>
                <w:webHidden/>
              </w:rPr>
              <w:fldChar w:fldCharType="begin"/>
            </w:r>
            <w:r w:rsidR="00205207">
              <w:rPr>
                <w:noProof/>
                <w:webHidden/>
              </w:rPr>
              <w:instrText xml:space="preserve"> PAGEREF _Toc131075784 \h </w:instrText>
            </w:r>
            <w:r w:rsidR="00205207">
              <w:rPr>
                <w:noProof/>
                <w:webHidden/>
              </w:rPr>
            </w:r>
            <w:r w:rsidR="00205207">
              <w:rPr>
                <w:noProof/>
                <w:webHidden/>
              </w:rPr>
              <w:fldChar w:fldCharType="separate"/>
            </w:r>
            <w:r w:rsidR="00205207">
              <w:rPr>
                <w:noProof/>
                <w:webHidden/>
              </w:rPr>
              <w:t>19</w:t>
            </w:r>
            <w:r w:rsidR="00205207">
              <w:rPr>
                <w:noProof/>
                <w:webHidden/>
              </w:rPr>
              <w:fldChar w:fldCharType="end"/>
            </w:r>
          </w:hyperlink>
        </w:p>
        <w:p w14:paraId="4D92F019" w14:textId="4E085DE5" w:rsidR="00205207" w:rsidRDefault="00000000">
          <w:pPr>
            <w:pStyle w:val="TOC2"/>
            <w:tabs>
              <w:tab w:val="right" w:leader="dot" w:pos="9016"/>
            </w:tabs>
            <w:rPr>
              <w:rFonts w:eastAsiaTheme="minorEastAsia"/>
              <w:noProof/>
              <w:lang w:eastAsia="en-ZA"/>
            </w:rPr>
          </w:pPr>
          <w:hyperlink w:anchor="_Toc131075785" w:history="1">
            <w:r w:rsidR="00205207" w:rsidRPr="003903EF">
              <w:rPr>
                <w:rStyle w:val="Hyperlink"/>
                <w:rFonts w:ascii="Arial" w:hAnsi="Arial" w:cs="Arial"/>
                <w:noProof/>
              </w:rPr>
              <w:t>3.13 PERSONAL PROTECTIVE EQUIPMENT REQUIREMENTS</w:t>
            </w:r>
            <w:r w:rsidR="00205207">
              <w:rPr>
                <w:noProof/>
                <w:webHidden/>
              </w:rPr>
              <w:tab/>
            </w:r>
            <w:r w:rsidR="00205207">
              <w:rPr>
                <w:noProof/>
                <w:webHidden/>
              </w:rPr>
              <w:fldChar w:fldCharType="begin"/>
            </w:r>
            <w:r w:rsidR="00205207">
              <w:rPr>
                <w:noProof/>
                <w:webHidden/>
              </w:rPr>
              <w:instrText xml:space="preserve"> PAGEREF _Toc131075785 \h </w:instrText>
            </w:r>
            <w:r w:rsidR="00205207">
              <w:rPr>
                <w:noProof/>
                <w:webHidden/>
              </w:rPr>
            </w:r>
            <w:r w:rsidR="00205207">
              <w:rPr>
                <w:noProof/>
                <w:webHidden/>
              </w:rPr>
              <w:fldChar w:fldCharType="separate"/>
            </w:r>
            <w:r w:rsidR="00205207">
              <w:rPr>
                <w:noProof/>
                <w:webHidden/>
              </w:rPr>
              <w:t>20</w:t>
            </w:r>
            <w:r w:rsidR="00205207">
              <w:rPr>
                <w:noProof/>
                <w:webHidden/>
              </w:rPr>
              <w:fldChar w:fldCharType="end"/>
            </w:r>
          </w:hyperlink>
        </w:p>
        <w:p w14:paraId="1911CE52" w14:textId="0D03F2D4" w:rsidR="00205207" w:rsidRDefault="00000000">
          <w:pPr>
            <w:pStyle w:val="TOC2"/>
            <w:tabs>
              <w:tab w:val="right" w:leader="dot" w:pos="9016"/>
            </w:tabs>
            <w:rPr>
              <w:rFonts w:eastAsiaTheme="minorEastAsia"/>
              <w:noProof/>
              <w:lang w:eastAsia="en-ZA"/>
            </w:rPr>
          </w:pPr>
          <w:hyperlink w:anchor="_Toc131075786" w:history="1">
            <w:r w:rsidR="00205207" w:rsidRPr="003903EF">
              <w:rPr>
                <w:rStyle w:val="Hyperlink"/>
                <w:rFonts w:ascii="Arial" w:hAnsi="Arial" w:cs="Arial"/>
                <w:noProof/>
              </w:rPr>
              <w:t>3.14 Incident MANAGEMENT</w:t>
            </w:r>
            <w:r w:rsidR="00205207">
              <w:rPr>
                <w:noProof/>
                <w:webHidden/>
              </w:rPr>
              <w:tab/>
            </w:r>
            <w:r w:rsidR="00205207">
              <w:rPr>
                <w:noProof/>
                <w:webHidden/>
              </w:rPr>
              <w:fldChar w:fldCharType="begin"/>
            </w:r>
            <w:r w:rsidR="00205207">
              <w:rPr>
                <w:noProof/>
                <w:webHidden/>
              </w:rPr>
              <w:instrText xml:space="preserve"> PAGEREF _Toc131075786 \h </w:instrText>
            </w:r>
            <w:r w:rsidR="00205207">
              <w:rPr>
                <w:noProof/>
                <w:webHidden/>
              </w:rPr>
            </w:r>
            <w:r w:rsidR="00205207">
              <w:rPr>
                <w:noProof/>
                <w:webHidden/>
              </w:rPr>
              <w:fldChar w:fldCharType="separate"/>
            </w:r>
            <w:r w:rsidR="00205207">
              <w:rPr>
                <w:noProof/>
                <w:webHidden/>
              </w:rPr>
              <w:t>20</w:t>
            </w:r>
            <w:r w:rsidR="00205207">
              <w:rPr>
                <w:noProof/>
                <w:webHidden/>
              </w:rPr>
              <w:fldChar w:fldCharType="end"/>
            </w:r>
          </w:hyperlink>
        </w:p>
        <w:p w14:paraId="5B24CE18" w14:textId="286A4638" w:rsidR="00205207" w:rsidRDefault="00000000">
          <w:pPr>
            <w:pStyle w:val="TOC2"/>
            <w:tabs>
              <w:tab w:val="right" w:leader="dot" w:pos="9016"/>
            </w:tabs>
            <w:rPr>
              <w:rFonts w:eastAsiaTheme="minorEastAsia"/>
              <w:noProof/>
              <w:lang w:eastAsia="en-ZA"/>
            </w:rPr>
          </w:pPr>
          <w:hyperlink w:anchor="_Toc131075787" w:history="1">
            <w:r w:rsidR="00205207" w:rsidRPr="003903EF">
              <w:rPr>
                <w:rStyle w:val="Hyperlink"/>
                <w:rFonts w:ascii="Arial" w:hAnsi="Arial" w:cs="Arial"/>
                <w:noProof/>
              </w:rPr>
              <w:t>3.15 EMERGENCY MANAGEMENT</w:t>
            </w:r>
            <w:r w:rsidR="00205207">
              <w:rPr>
                <w:noProof/>
                <w:webHidden/>
              </w:rPr>
              <w:tab/>
            </w:r>
            <w:r w:rsidR="00205207">
              <w:rPr>
                <w:noProof/>
                <w:webHidden/>
              </w:rPr>
              <w:fldChar w:fldCharType="begin"/>
            </w:r>
            <w:r w:rsidR="00205207">
              <w:rPr>
                <w:noProof/>
                <w:webHidden/>
              </w:rPr>
              <w:instrText xml:space="preserve"> PAGEREF _Toc131075787 \h </w:instrText>
            </w:r>
            <w:r w:rsidR="00205207">
              <w:rPr>
                <w:noProof/>
                <w:webHidden/>
              </w:rPr>
            </w:r>
            <w:r w:rsidR="00205207">
              <w:rPr>
                <w:noProof/>
                <w:webHidden/>
              </w:rPr>
              <w:fldChar w:fldCharType="separate"/>
            </w:r>
            <w:r w:rsidR="00205207">
              <w:rPr>
                <w:noProof/>
                <w:webHidden/>
              </w:rPr>
              <w:t>20</w:t>
            </w:r>
            <w:r w:rsidR="00205207">
              <w:rPr>
                <w:noProof/>
                <w:webHidden/>
              </w:rPr>
              <w:fldChar w:fldCharType="end"/>
            </w:r>
          </w:hyperlink>
        </w:p>
        <w:p w14:paraId="2E03524D" w14:textId="79147B18" w:rsidR="00205207" w:rsidRDefault="00000000">
          <w:pPr>
            <w:pStyle w:val="TOC2"/>
            <w:tabs>
              <w:tab w:val="right" w:leader="dot" w:pos="9016"/>
            </w:tabs>
            <w:rPr>
              <w:rFonts w:eastAsiaTheme="minorEastAsia"/>
              <w:noProof/>
              <w:lang w:eastAsia="en-ZA"/>
            </w:rPr>
          </w:pPr>
          <w:hyperlink w:anchor="_Toc131075788" w:history="1">
            <w:r w:rsidR="00205207" w:rsidRPr="003903EF">
              <w:rPr>
                <w:rStyle w:val="Hyperlink"/>
                <w:rFonts w:ascii="Arial" w:hAnsi="Arial" w:cs="Arial"/>
                <w:noProof/>
              </w:rPr>
              <w:t>3.16 Non-Conformance and Compliance</w:t>
            </w:r>
            <w:r w:rsidR="00205207">
              <w:rPr>
                <w:noProof/>
                <w:webHidden/>
              </w:rPr>
              <w:tab/>
            </w:r>
            <w:r w:rsidR="00205207">
              <w:rPr>
                <w:noProof/>
                <w:webHidden/>
              </w:rPr>
              <w:fldChar w:fldCharType="begin"/>
            </w:r>
            <w:r w:rsidR="00205207">
              <w:rPr>
                <w:noProof/>
                <w:webHidden/>
              </w:rPr>
              <w:instrText xml:space="preserve"> PAGEREF _Toc131075788 \h </w:instrText>
            </w:r>
            <w:r w:rsidR="00205207">
              <w:rPr>
                <w:noProof/>
                <w:webHidden/>
              </w:rPr>
            </w:r>
            <w:r w:rsidR="00205207">
              <w:rPr>
                <w:noProof/>
                <w:webHidden/>
              </w:rPr>
              <w:fldChar w:fldCharType="separate"/>
            </w:r>
            <w:r w:rsidR="00205207">
              <w:rPr>
                <w:noProof/>
                <w:webHidden/>
              </w:rPr>
              <w:t>21</w:t>
            </w:r>
            <w:r w:rsidR="00205207">
              <w:rPr>
                <w:noProof/>
                <w:webHidden/>
              </w:rPr>
              <w:fldChar w:fldCharType="end"/>
            </w:r>
          </w:hyperlink>
        </w:p>
        <w:p w14:paraId="507916CF" w14:textId="3633FBBF" w:rsidR="00205207" w:rsidRDefault="00000000">
          <w:pPr>
            <w:pStyle w:val="TOC2"/>
            <w:tabs>
              <w:tab w:val="right" w:leader="dot" w:pos="9016"/>
            </w:tabs>
            <w:rPr>
              <w:rFonts w:eastAsiaTheme="minorEastAsia"/>
              <w:noProof/>
              <w:lang w:eastAsia="en-ZA"/>
            </w:rPr>
          </w:pPr>
          <w:hyperlink w:anchor="_Toc131075789" w:history="1">
            <w:r w:rsidR="00205207" w:rsidRPr="003903EF">
              <w:rPr>
                <w:rStyle w:val="Hyperlink"/>
                <w:rFonts w:ascii="Arial" w:hAnsi="Arial" w:cs="Arial"/>
                <w:noProof/>
              </w:rPr>
              <w:t>3.17 OHS FILES</w:t>
            </w:r>
            <w:r w:rsidR="00205207">
              <w:rPr>
                <w:noProof/>
                <w:webHidden/>
              </w:rPr>
              <w:tab/>
            </w:r>
            <w:r w:rsidR="00205207">
              <w:rPr>
                <w:noProof/>
                <w:webHidden/>
              </w:rPr>
              <w:fldChar w:fldCharType="begin"/>
            </w:r>
            <w:r w:rsidR="00205207">
              <w:rPr>
                <w:noProof/>
                <w:webHidden/>
              </w:rPr>
              <w:instrText xml:space="preserve"> PAGEREF _Toc131075789 \h </w:instrText>
            </w:r>
            <w:r w:rsidR="00205207">
              <w:rPr>
                <w:noProof/>
                <w:webHidden/>
              </w:rPr>
            </w:r>
            <w:r w:rsidR="00205207">
              <w:rPr>
                <w:noProof/>
                <w:webHidden/>
              </w:rPr>
              <w:fldChar w:fldCharType="separate"/>
            </w:r>
            <w:r w:rsidR="00205207">
              <w:rPr>
                <w:noProof/>
                <w:webHidden/>
              </w:rPr>
              <w:t>21</w:t>
            </w:r>
            <w:r w:rsidR="00205207">
              <w:rPr>
                <w:noProof/>
                <w:webHidden/>
              </w:rPr>
              <w:fldChar w:fldCharType="end"/>
            </w:r>
          </w:hyperlink>
        </w:p>
        <w:p w14:paraId="506CDDF0" w14:textId="256D37C6" w:rsidR="00205207" w:rsidRDefault="00000000">
          <w:pPr>
            <w:pStyle w:val="TOC2"/>
            <w:tabs>
              <w:tab w:val="right" w:leader="dot" w:pos="9016"/>
            </w:tabs>
            <w:rPr>
              <w:rFonts w:eastAsiaTheme="minorEastAsia"/>
              <w:noProof/>
              <w:lang w:eastAsia="en-ZA"/>
            </w:rPr>
          </w:pPr>
          <w:hyperlink w:anchor="_Toc131075790" w:history="1">
            <w:r w:rsidR="00205207" w:rsidRPr="003903EF">
              <w:rPr>
                <w:rStyle w:val="Hyperlink"/>
                <w:rFonts w:ascii="Arial" w:hAnsi="Arial" w:cs="Arial"/>
                <w:noProof/>
              </w:rPr>
              <w:t>3.18 WORK STOPPAGE</w:t>
            </w:r>
            <w:r w:rsidR="00205207">
              <w:rPr>
                <w:noProof/>
                <w:webHidden/>
              </w:rPr>
              <w:tab/>
            </w:r>
            <w:r w:rsidR="00205207">
              <w:rPr>
                <w:noProof/>
                <w:webHidden/>
              </w:rPr>
              <w:fldChar w:fldCharType="begin"/>
            </w:r>
            <w:r w:rsidR="00205207">
              <w:rPr>
                <w:noProof/>
                <w:webHidden/>
              </w:rPr>
              <w:instrText xml:space="preserve"> PAGEREF _Toc131075790 \h </w:instrText>
            </w:r>
            <w:r w:rsidR="00205207">
              <w:rPr>
                <w:noProof/>
                <w:webHidden/>
              </w:rPr>
            </w:r>
            <w:r w:rsidR="00205207">
              <w:rPr>
                <w:noProof/>
                <w:webHidden/>
              </w:rPr>
              <w:fldChar w:fldCharType="separate"/>
            </w:r>
            <w:r w:rsidR="00205207">
              <w:rPr>
                <w:noProof/>
                <w:webHidden/>
              </w:rPr>
              <w:t>21</w:t>
            </w:r>
            <w:r w:rsidR="00205207">
              <w:rPr>
                <w:noProof/>
                <w:webHidden/>
              </w:rPr>
              <w:fldChar w:fldCharType="end"/>
            </w:r>
          </w:hyperlink>
        </w:p>
        <w:p w14:paraId="7B8B18C0" w14:textId="4339060E" w:rsidR="00205207" w:rsidRDefault="00000000">
          <w:pPr>
            <w:pStyle w:val="TOC2"/>
            <w:tabs>
              <w:tab w:val="right" w:leader="dot" w:pos="9016"/>
            </w:tabs>
            <w:rPr>
              <w:rFonts w:eastAsiaTheme="minorEastAsia"/>
              <w:noProof/>
              <w:lang w:eastAsia="en-ZA"/>
            </w:rPr>
          </w:pPr>
          <w:hyperlink w:anchor="_Toc131075791" w:history="1">
            <w:r w:rsidR="00205207" w:rsidRPr="003903EF">
              <w:rPr>
                <w:rStyle w:val="Hyperlink"/>
                <w:rFonts w:ascii="Arial" w:hAnsi="Arial" w:cs="Arial"/>
                <w:noProof/>
              </w:rPr>
              <w:t>3.19 HOURS OF WORK</w:t>
            </w:r>
            <w:r w:rsidR="00205207">
              <w:rPr>
                <w:noProof/>
                <w:webHidden/>
              </w:rPr>
              <w:tab/>
            </w:r>
            <w:r w:rsidR="00205207">
              <w:rPr>
                <w:noProof/>
                <w:webHidden/>
              </w:rPr>
              <w:fldChar w:fldCharType="begin"/>
            </w:r>
            <w:r w:rsidR="00205207">
              <w:rPr>
                <w:noProof/>
                <w:webHidden/>
              </w:rPr>
              <w:instrText xml:space="preserve"> PAGEREF _Toc131075791 \h </w:instrText>
            </w:r>
            <w:r w:rsidR="00205207">
              <w:rPr>
                <w:noProof/>
                <w:webHidden/>
              </w:rPr>
            </w:r>
            <w:r w:rsidR="00205207">
              <w:rPr>
                <w:noProof/>
                <w:webHidden/>
              </w:rPr>
              <w:fldChar w:fldCharType="separate"/>
            </w:r>
            <w:r w:rsidR="00205207">
              <w:rPr>
                <w:noProof/>
                <w:webHidden/>
              </w:rPr>
              <w:t>22</w:t>
            </w:r>
            <w:r w:rsidR="00205207">
              <w:rPr>
                <w:noProof/>
                <w:webHidden/>
              </w:rPr>
              <w:fldChar w:fldCharType="end"/>
            </w:r>
          </w:hyperlink>
        </w:p>
        <w:p w14:paraId="2241726A" w14:textId="1E7C0C10" w:rsidR="00205207" w:rsidRDefault="00000000">
          <w:pPr>
            <w:pStyle w:val="TOC3"/>
            <w:tabs>
              <w:tab w:val="right" w:leader="dot" w:pos="9016"/>
            </w:tabs>
            <w:rPr>
              <w:rFonts w:eastAsiaTheme="minorEastAsia"/>
              <w:noProof/>
              <w:lang w:eastAsia="en-ZA"/>
            </w:rPr>
          </w:pPr>
          <w:hyperlink w:anchor="_Toc131075792" w:history="1">
            <w:r w:rsidR="00205207" w:rsidRPr="003903EF">
              <w:rPr>
                <w:rStyle w:val="Hyperlink"/>
                <w:rFonts w:ascii="Arial" w:hAnsi="Arial" w:cs="Arial"/>
                <w:noProof/>
              </w:rPr>
              <w:t>3.19.1 Normal work</w:t>
            </w:r>
            <w:r w:rsidR="00205207">
              <w:rPr>
                <w:noProof/>
                <w:webHidden/>
              </w:rPr>
              <w:tab/>
            </w:r>
            <w:r w:rsidR="00205207">
              <w:rPr>
                <w:noProof/>
                <w:webHidden/>
              </w:rPr>
              <w:fldChar w:fldCharType="begin"/>
            </w:r>
            <w:r w:rsidR="00205207">
              <w:rPr>
                <w:noProof/>
                <w:webHidden/>
              </w:rPr>
              <w:instrText xml:space="preserve"> PAGEREF _Toc131075792 \h </w:instrText>
            </w:r>
            <w:r w:rsidR="00205207">
              <w:rPr>
                <w:noProof/>
                <w:webHidden/>
              </w:rPr>
            </w:r>
            <w:r w:rsidR="00205207">
              <w:rPr>
                <w:noProof/>
                <w:webHidden/>
              </w:rPr>
              <w:fldChar w:fldCharType="separate"/>
            </w:r>
            <w:r w:rsidR="00205207">
              <w:rPr>
                <w:noProof/>
                <w:webHidden/>
              </w:rPr>
              <w:t>22</w:t>
            </w:r>
            <w:r w:rsidR="00205207">
              <w:rPr>
                <w:noProof/>
                <w:webHidden/>
              </w:rPr>
              <w:fldChar w:fldCharType="end"/>
            </w:r>
          </w:hyperlink>
        </w:p>
        <w:p w14:paraId="43CF1F4E" w14:textId="4B5840CA" w:rsidR="00205207" w:rsidRDefault="00000000">
          <w:pPr>
            <w:pStyle w:val="TOC3"/>
            <w:tabs>
              <w:tab w:val="right" w:leader="dot" w:pos="9016"/>
            </w:tabs>
            <w:rPr>
              <w:rFonts w:eastAsiaTheme="minorEastAsia"/>
              <w:noProof/>
              <w:lang w:eastAsia="en-ZA"/>
            </w:rPr>
          </w:pPr>
          <w:hyperlink w:anchor="_Toc131075793" w:history="1">
            <w:r w:rsidR="00205207" w:rsidRPr="003903EF">
              <w:rPr>
                <w:rStyle w:val="Hyperlink"/>
                <w:rFonts w:ascii="Arial" w:hAnsi="Arial" w:cs="Arial"/>
                <w:noProof/>
              </w:rPr>
              <w:t>3.19.2 Night work</w:t>
            </w:r>
            <w:r w:rsidR="00205207">
              <w:rPr>
                <w:noProof/>
                <w:webHidden/>
              </w:rPr>
              <w:tab/>
            </w:r>
            <w:r w:rsidR="00205207">
              <w:rPr>
                <w:noProof/>
                <w:webHidden/>
              </w:rPr>
              <w:fldChar w:fldCharType="begin"/>
            </w:r>
            <w:r w:rsidR="00205207">
              <w:rPr>
                <w:noProof/>
                <w:webHidden/>
              </w:rPr>
              <w:instrText xml:space="preserve"> PAGEREF _Toc131075793 \h </w:instrText>
            </w:r>
            <w:r w:rsidR="00205207">
              <w:rPr>
                <w:noProof/>
                <w:webHidden/>
              </w:rPr>
            </w:r>
            <w:r w:rsidR="00205207">
              <w:rPr>
                <w:noProof/>
                <w:webHidden/>
              </w:rPr>
              <w:fldChar w:fldCharType="separate"/>
            </w:r>
            <w:r w:rsidR="00205207">
              <w:rPr>
                <w:noProof/>
                <w:webHidden/>
              </w:rPr>
              <w:t>22</w:t>
            </w:r>
            <w:r w:rsidR="00205207">
              <w:rPr>
                <w:noProof/>
                <w:webHidden/>
              </w:rPr>
              <w:fldChar w:fldCharType="end"/>
            </w:r>
          </w:hyperlink>
        </w:p>
        <w:p w14:paraId="7BF0C228" w14:textId="766D8E1B" w:rsidR="00205207" w:rsidRDefault="00000000">
          <w:pPr>
            <w:pStyle w:val="TOC3"/>
            <w:tabs>
              <w:tab w:val="right" w:leader="dot" w:pos="9016"/>
            </w:tabs>
            <w:rPr>
              <w:rFonts w:eastAsiaTheme="minorEastAsia"/>
              <w:noProof/>
              <w:lang w:eastAsia="en-ZA"/>
            </w:rPr>
          </w:pPr>
          <w:hyperlink w:anchor="_Toc131075794" w:history="1">
            <w:r w:rsidR="00205207" w:rsidRPr="003903EF">
              <w:rPr>
                <w:rStyle w:val="Hyperlink"/>
                <w:rFonts w:ascii="Arial" w:hAnsi="Arial" w:cs="Arial"/>
                <w:noProof/>
              </w:rPr>
              <w:t>3.19.3 Overtime</w:t>
            </w:r>
            <w:r w:rsidR="00205207">
              <w:rPr>
                <w:noProof/>
                <w:webHidden/>
              </w:rPr>
              <w:tab/>
            </w:r>
            <w:r w:rsidR="00205207">
              <w:rPr>
                <w:noProof/>
                <w:webHidden/>
              </w:rPr>
              <w:fldChar w:fldCharType="begin"/>
            </w:r>
            <w:r w:rsidR="00205207">
              <w:rPr>
                <w:noProof/>
                <w:webHidden/>
              </w:rPr>
              <w:instrText xml:space="preserve"> PAGEREF _Toc131075794 \h </w:instrText>
            </w:r>
            <w:r w:rsidR="00205207">
              <w:rPr>
                <w:noProof/>
                <w:webHidden/>
              </w:rPr>
            </w:r>
            <w:r w:rsidR="00205207">
              <w:rPr>
                <w:noProof/>
                <w:webHidden/>
              </w:rPr>
              <w:fldChar w:fldCharType="separate"/>
            </w:r>
            <w:r w:rsidR="00205207">
              <w:rPr>
                <w:noProof/>
                <w:webHidden/>
              </w:rPr>
              <w:t>22</w:t>
            </w:r>
            <w:r w:rsidR="00205207">
              <w:rPr>
                <w:noProof/>
                <w:webHidden/>
              </w:rPr>
              <w:fldChar w:fldCharType="end"/>
            </w:r>
          </w:hyperlink>
        </w:p>
        <w:p w14:paraId="5E557C07" w14:textId="2CA7D251" w:rsidR="00205207" w:rsidRDefault="00000000">
          <w:pPr>
            <w:pStyle w:val="TOC2"/>
            <w:tabs>
              <w:tab w:val="right" w:leader="dot" w:pos="9016"/>
            </w:tabs>
            <w:rPr>
              <w:rFonts w:eastAsiaTheme="minorEastAsia"/>
              <w:noProof/>
              <w:lang w:eastAsia="en-ZA"/>
            </w:rPr>
          </w:pPr>
          <w:hyperlink w:anchor="_Toc131075795" w:history="1">
            <w:r w:rsidR="00205207" w:rsidRPr="003903EF">
              <w:rPr>
                <w:rStyle w:val="Hyperlink"/>
                <w:rFonts w:ascii="Arial" w:hAnsi="Arial" w:cs="Arial"/>
                <w:noProof/>
              </w:rPr>
              <w:t>3.20 NATIONAL CONTRACT</w:t>
            </w:r>
            <w:r w:rsidR="00205207">
              <w:rPr>
                <w:noProof/>
                <w:webHidden/>
              </w:rPr>
              <w:tab/>
            </w:r>
            <w:r w:rsidR="00205207">
              <w:rPr>
                <w:noProof/>
                <w:webHidden/>
              </w:rPr>
              <w:fldChar w:fldCharType="begin"/>
            </w:r>
            <w:r w:rsidR="00205207">
              <w:rPr>
                <w:noProof/>
                <w:webHidden/>
              </w:rPr>
              <w:instrText xml:space="preserve"> PAGEREF _Toc131075795 \h </w:instrText>
            </w:r>
            <w:r w:rsidR="00205207">
              <w:rPr>
                <w:noProof/>
                <w:webHidden/>
              </w:rPr>
            </w:r>
            <w:r w:rsidR="00205207">
              <w:rPr>
                <w:noProof/>
                <w:webHidden/>
              </w:rPr>
              <w:fldChar w:fldCharType="separate"/>
            </w:r>
            <w:r w:rsidR="00205207">
              <w:rPr>
                <w:noProof/>
                <w:webHidden/>
              </w:rPr>
              <w:t>23</w:t>
            </w:r>
            <w:r w:rsidR="00205207">
              <w:rPr>
                <w:noProof/>
                <w:webHidden/>
              </w:rPr>
              <w:fldChar w:fldCharType="end"/>
            </w:r>
          </w:hyperlink>
        </w:p>
        <w:p w14:paraId="1084105B" w14:textId="018B39F1" w:rsidR="00205207" w:rsidRDefault="00000000">
          <w:pPr>
            <w:pStyle w:val="TOC2"/>
            <w:tabs>
              <w:tab w:val="right" w:leader="dot" w:pos="9016"/>
            </w:tabs>
            <w:rPr>
              <w:rFonts w:eastAsiaTheme="minorEastAsia"/>
              <w:noProof/>
              <w:lang w:eastAsia="en-ZA"/>
            </w:rPr>
          </w:pPr>
          <w:hyperlink w:anchor="_Toc131075796" w:history="1">
            <w:r w:rsidR="00205207" w:rsidRPr="003903EF">
              <w:rPr>
                <w:rStyle w:val="Hyperlink"/>
                <w:rFonts w:ascii="Arial" w:hAnsi="Arial" w:cs="Arial"/>
                <w:noProof/>
              </w:rPr>
              <w:t>3.21 OMISSIONS FROM SAFETY AND HEALTH REQUIREMENTS SPECIFICATION</w:t>
            </w:r>
            <w:r w:rsidR="00205207">
              <w:rPr>
                <w:noProof/>
                <w:webHidden/>
              </w:rPr>
              <w:tab/>
            </w:r>
            <w:r w:rsidR="00205207">
              <w:rPr>
                <w:noProof/>
                <w:webHidden/>
              </w:rPr>
              <w:fldChar w:fldCharType="begin"/>
            </w:r>
            <w:r w:rsidR="00205207">
              <w:rPr>
                <w:noProof/>
                <w:webHidden/>
              </w:rPr>
              <w:instrText xml:space="preserve"> PAGEREF _Toc131075796 \h </w:instrText>
            </w:r>
            <w:r w:rsidR="00205207">
              <w:rPr>
                <w:noProof/>
                <w:webHidden/>
              </w:rPr>
            </w:r>
            <w:r w:rsidR="00205207">
              <w:rPr>
                <w:noProof/>
                <w:webHidden/>
              </w:rPr>
              <w:fldChar w:fldCharType="separate"/>
            </w:r>
            <w:r w:rsidR="00205207">
              <w:rPr>
                <w:noProof/>
                <w:webHidden/>
              </w:rPr>
              <w:t>23</w:t>
            </w:r>
            <w:r w:rsidR="00205207">
              <w:rPr>
                <w:noProof/>
                <w:webHidden/>
              </w:rPr>
              <w:fldChar w:fldCharType="end"/>
            </w:r>
          </w:hyperlink>
        </w:p>
        <w:p w14:paraId="3574378B" w14:textId="6158B089" w:rsidR="00205207" w:rsidRDefault="00000000">
          <w:pPr>
            <w:pStyle w:val="TOC2"/>
            <w:tabs>
              <w:tab w:val="right" w:leader="dot" w:pos="9016"/>
            </w:tabs>
            <w:rPr>
              <w:rFonts w:eastAsiaTheme="minorEastAsia"/>
              <w:noProof/>
              <w:lang w:eastAsia="en-ZA"/>
            </w:rPr>
          </w:pPr>
          <w:hyperlink w:anchor="_Toc131075797" w:history="1">
            <w:r w:rsidR="00205207" w:rsidRPr="003903EF">
              <w:rPr>
                <w:rStyle w:val="Hyperlink"/>
                <w:rFonts w:ascii="Arial" w:hAnsi="Arial" w:cs="Arial"/>
                <w:noProof/>
              </w:rPr>
              <w:t>3.22 CONTRACT SIGN OFF</w:t>
            </w:r>
            <w:r w:rsidR="00205207">
              <w:rPr>
                <w:noProof/>
                <w:webHidden/>
              </w:rPr>
              <w:tab/>
            </w:r>
            <w:r w:rsidR="00205207">
              <w:rPr>
                <w:noProof/>
                <w:webHidden/>
              </w:rPr>
              <w:fldChar w:fldCharType="begin"/>
            </w:r>
            <w:r w:rsidR="00205207">
              <w:rPr>
                <w:noProof/>
                <w:webHidden/>
              </w:rPr>
              <w:instrText xml:space="preserve"> PAGEREF _Toc131075797 \h </w:instrText>
            </w:r>
            <w:r w:rsidR="00205207">
              <w:rPr>
                <w:noProof/>
                <w:webHidden/>
              </w:rPr>
            </w:r>
            <w:r w:rsidR="00205207">
              <w:rPr>
                <w:noProof/>
                <w:webHidden/>
              </w:rPr>
              <w:fldChar w:fldCharType="separate"/>
            </w:r>
            <w:r w:rsidR="00205207">
              <w:rPr>
                <w:noProof/>
                <w:webHidden/>
              </w:rPr>
              <w:t>23</w:t>
            </w:r>
            <w:r w:rsidR="00205207">
              <w:rPr>
                <w:noProof/>
                <w:webHidden/>
              </w:rPr>
              <w:fldChar w:fldCharType="end"/>
            </w:r>
          </w:hyperlink>
        </w:p>
        <w:p w14:paraId="4683AA16" w14:textId="5EEB8AAC" w:rsidR="00205207" w:rsidRDefault="00000000">
          <w:pPr>
            <w:pStyle w:val="TOC2"/>
            <w:tabs>
              <w:tab w:val="right" w:leader="dot" w:pos="9016"/>
            </w:tabs>
            <w:rPr>
              <w:rFonts w:eastAsiaTheme="minorEastAsia"/>
              <w:noProof/>
              <w:lang w:eastAsia="en-ZA"/>
            </w:rPr>
          </w:pPr>
          <w:hyperlink w:anchor="_Toc131075798" w:history="1">
            <w:r w:rsidR="00205207" w:rsidRPr="003903EF">
              <w:rPr>
                <w:rStyle w:val="Hyperlink"/>
                <w:rFonts w:ascii="Arial" w:hAnsi="Arial" w:cs="Arial"/>
                <w:noProof/>
              </w:rPr>
              <w:t>3.23 ESKOM's RIGHT TO TERMINATE THE CONTRACT</w:t>
            </w:r>
            <w:r w:rsidR="00205207">
              <w:rPr>
                <w:noProof/>
                <w:webHidden/>
              </w:rPr>
              <w:tab/>
            </w:r>
            <w:r w:rsidR="00205207">
              <w:rPr>
                <w:noProof/>
                <w:webHidden/>
              </w:rPr>
              <w:fldChar w:fldCharType="begin"/>
            </w:r>
            <w:r w:rsidR="00205207">
              <w:rPr>
                <w:noProof/>
                <w:webHidden/>
              </w:rPr>
              <w:instrText xml:space="preserve"> PAGEREF _Toc131075798 \h </w:instrText>
            </w:r>
            <w:r w:rsidR="00205207">
              <w:rPr>
                <w:noProof/>
                <w:webHidden/>
              </w:rPr>
            </w:r>
            <w:r w:rsidR="00205207">
              <w:rPr>
                <w:noProof/>
                <w:webHidden/>
              </w:rPr>
              <w:fldChar w:fldCharType="separate"/>
            </w:r>
            <w:r w:rsidR="00205207">
              <w:rPr>
                <w:noProof/>
                <w:webHidden/>
              </w:rPr>
              <w:t>23</w:t>
            </w:r>
            <w:r w:rsidR="00205207">
              <w:rPr>
                <w:noProof/>
                <w:webHidden/>
              </w:rPr>
              <w:fldChar w:fldCharType="end"/>
            </w:r>
          </w:hyperlink>
        </w:p>
        <w:p w14:paraId="4420D89F" w14:textId="7576EC45" w:rsidR="00205207" w:rsidRDefault="00000000">
          <w:pPr>
            <w:pStyle w:val="TOC1"/>
            <w:tabs>
              <w:tab w:val="right" w:leader="dot" w:pos="9016"/>
            </w:tabs>
            <w:rPr>
              <w:rFonts w:eastAsiaTheme="minorEastAsia"/>
              <w:noProof/>
              <w:lang w:eastAsia="en-ZA"/>
            </w:rPr>
          </w:pPr>
          <w:hyperlink w:anchor="_Toc131075799" w:history="1">
            <w:r w:rsidR="00205207" w:rsidRPr="003903EF">
              <w:rPr>
                <w:rStyle w:val="Hyperlink"/>
                <w:noProof/>
              </w:rPr>
              <w:t xml:space="preserve">4. </w:t>
            </w:r>
            <w:r w:rsidR="00205207" w:rsidRPr="00532A14">
              <w:rPr>
                <w:rStyle w:val="Hyperlink"/>
                <w:rFonts w:ascii="Arial" w:hAnsi="Arial" w:cs="Arial"/>
                <w:noProof/>
              </w:rPr>
              <w:t>AuthoriZation</w:t>
            </w:r>
            <w:r w:rsidR="00205207">
              <w:rPr>
                <w:noProof/>
                <w:webHidden/>
              </w:rPr>
              <w:tab/>
            </w:r>
            <w:r w:rsidR="00205207">
              <w:rPr>
                <w:noProof/>
                <w:webHidden/>
              </w:rPr>
              <w:fldChar w:fldCharType="begin"/>
            </w:r>
            <w:r w:rsidR="00205207">
              <w:rPr>
                <w:noProof/>
                <w:webHidden/>
              </w:rPr>
              <w:instrText xml:space="preserve"> PAGEREF _Toc131075799 \h </w:instrText>
            </w:r>
            <w:r w:rsidR="00205207">
              <w:rPr>
                <w:noProof/>
                <w:webHidden/>
              </w:rPr>
            </w:r>
            <w:r w:rsidR="00205207">
              <w:rPr>
                <w:noProof/>
                <w:webHidden/>
              </w:rPr>
              <w:fldChar w:fldCharType="separate"/>
            </w:r>
            <w:r w:rsidR="00205207">
              <w:rPr>
                <w:noProof/>
                <w:webHidden/>
              </w:rPr>
              <w:t>24</w:t>
            </w:r>
            <w:r w:rsidR="00205207">
              <w:rPr>
                <w:noProof/>
                <w:webHidden/>
              </w:rPr>
              <w:fldChar w:fldCharType="end"/>
            </w:r>
          </w:hyperlink>
        </w:p>
        <w:p w14:paraId="3B23224E" w14:textId="49120D7A" w:rsidR="00205207" w:rsidRPr="00532A14" w:rsidRDefault="00000000">
          <w:pPr>
            <w:pStyle w:val="TOC1"/>
            <w:tabs>
              <w:tab w:val="right" w:leader="dot" w:pos="9016"/>
            </w:tabs>
            <w:rPr>
              <w:rStyle w:val="Hyperlink"/>
              <w:rFonts w:ascii="Arial" w:hAnsi="Arial" w:cs="Arial"/>
            </w:rPr>
          </w:pPr>
          <w:hyperlink w:anchor="_Toc131075800" w:history="1">
            <w:r w:rsidR="00205207" w:rsidRPr="00532A14">
              <w:rPr>
                <w:rStyle w:val="Hyperlink"/>
                <w:rFonts w:ascii="Arial" w:hAnsi="Arial" w:cs="Arial"/>
                <w:noProof/>
              </w:rPr>
              <w:t>5. Revisions</w:t>
            </w:r>
            <w:r w:rsidR="00205207" w:rsidRPr="00532A14">
              <w:rPr>
                <w:rStyle w:val="Hyperlink"/>
                <w:rFonts w:ascii="Arial" w:hAnsi="Arial" w:cs="Arial"/>
                <w:webHidden/>
              </w:rPr>
              <w:tab/>
            </w:r>
            <w:r w:rsidR="00205207" w:rsidRPr="00532A14">
              <w:rPr>
                <w:rStyle w:val="Hyperlink"/>
                <w:rFonts w:ascii="Arial" w:hAnsi="Arial" w:cs="Arial"/>
                <w:webHidden/>
              </w:rPr>
              <w:fldChar w:fldCharType="begin"/>
            </w:r>
            <w:r w:rsidR="00205207" w:rsidRPr="00532A14">
              <w:rPr>
                <w:rStyle w:val="Hyperlink"/>
                <w:rFonts w:ascii="Arial" w:hAnsi="Arial" w:cs="Arial"/>
                <w:webHidden/>
              </w:rPr>
              <w:instrText xml:space="preserve"> PAGEREF _Toc131075800 \h </w:instrText>
            </w:r>
            <w:r w:rsidR="00205207" w:rsidRPr="00532A14">
              <w:rPr>
                <w:rStyle w:val="Hyperlink"/>
                <w:rFonts w:ascii="Arial" w:hAnsi="Arial" w:cs="Arial"/>
                <w:webHidden/>
              </w:rPr>
            </w:r>
            <w:r w:rsidR="00205207" w:rsidRPr="00532A14">
              <w:rPr>
                <w:rStyle w:val="Hyperlink"/>
                <w:rFonts w:ascii="Arial" w:hAnsi="Arial" w:cs="Arial"/>
                <w:webHidden/>
              </w:rPr>
              <w:fldChar w:fldCharType="separate"/>
            </w:r>
            <w:r w:rsidR="00205207" w:rsidRPr="00532A14">
              <w:rPr>
                <w:rStyle w:val="Hyperlink"/>
                <w:rFonts w:ascii="Arial" w:hAnsi="Arial" w:cs="Arial"/>
                <w:webHidden/>
              </w:rPr>
              <w:t>24</w:t>
            </w:r>
            <w:r w:rsidR="00205207" w:rsidRPr="00532A14">
              <w:rPr>
                <w:rStyle w:val="Hyperlink"/>
                <w:rFonts w:ascii="Arial" w:hAnsi="Arial" w:cs="Arial"/>
                <w:webHidden/>
              </w:rPr>
              <w:fldChar w:fldCharType="end"/>
            </w:r>
          </w:hyperlink>
        </w:p>
        <w:p w14:paraId="74D5B40E" w14:textId="2EE0E892" w:rsidR="00FC72C1" w:rsidRPr="00532A14" w:rsidRDefault="000259E3" w:rsidP="00532A14">
          <w:r>
            <w:rPr>
              <w:b/>
              <w:bCs/>
              <w:noProof/>
            </w:rPr>
            <w:fldChar w:fldCharType="end"/>
          </w:r>
        </w:p>
      </w:sdtContent>
    </w:sdt>
    <w:p w14:paraId="1FD69F4F" w14:textId="401BD065" w:rsidR="00476C88" w:rsidRPr="000259E3" w:rsidRDefault="000566D1" w:rsidP="000A496E">
      <w:pPr>
        <w:pStyle w:val="Heading1"/>
        <w:rPr>
          <w:rFonts w:ascii="Arial" w:hAnsi="Arial" w:cs="Arial"/>
          <w:sz w:val="22"/>
          <w:szCs w:val="22"/>
        </w:rPr>
      </w:pPr>
      <w:bookmarkStart w:id="2" w:name="_Toc131075743"/>
      <w:r w:rsidRPr="000259E3">
        <w:rPr>
          <w:rFonts w:ascii="Arial" w:hAnsi="Arial" w:cs="Arial"/>
          <w:caps w:val="0"/>
          <w:sz w:val="22"/>
          <w:szCs w:val="22"/>
        </w:rPr>
        <w:lastRenderedPageBreak/>
        <w:t>INTRODUCTION</w:t>
      </w:r>
      <w:bookmarkEnd w:id="0"/>
      <w:bookmarkEnd w:id="1"/>
      <w:bookmarkEnd w:id="2"/>
    </w:p>
    <w:p w14:paraId="1E1D8749" w14:textId="77777777" w:rsidR="00FC72C1" w:rsidRPr="000259E3" w:rsidRDefault="00FC72C1" w:rsidP="00F2700D">
      <w:pPr>
        <w:spacing w:after="0" w:line="240" w:lineRule="auto"/>
        <w:jc w:val="both"/>
        <w:rPr>
          <w:rFonts w:ascii="Arial" w:hAnsi="Arial" w:cs="Arial"/>
        </w:rPr>
      </w:pPr>
      <w:bookmarkStart w:id="3" w:name="_Toc428965423"/>
      <w:bookmarkStart w:id="4" w:name="_Toc429056599"/>
      <w:bookmarkStart w:id="5" w:name="_Toc429056667"/>
      <w:bookmarkStart w:id="6" w:name="_Toc438202488"/>
      <w:bookmarkStart w:id="7" w:name="_Toc240711557"/>
      <w:r w:rsidRPr="000259E3">
        <w:rPr>
          <w:rFonts w:ascii="Arial" w:eastAsia="PMingLiU" w:hAnsi="Arial" w:cs="Arial"/>
          <w:bCs/>
          <w:lang w:val="en-GB"/>
        </w:rPr>
        <w:t>E</w:t>
      </w:r>
      <w:bookmarkEnd w:id="3"/>
      <w:bookmarkEnd w:id="4"/>
      <w:bookmarkEnd w:id="5"/>
      <w:bookmarkEnd w:id="6"/>
      <w:proofErr w:type="spellStart"/>
      <w:r w:rsidRPr="000259E3">
        <w:rPr>
          <w:rFonts w:ascii="Arial" w:hAnsi="Arial" w:cs="Arial"/>
        </w:rPr>
        <w:t>skom’s</w:t>
      </w:r>
      <w:proofErr w:type="spellEnd"/>
      <w:r w:rsidRPr="000259E3">
        <w:rPr>
          <w:rFonts w:ascii="Arial" w:hAnsi="Arial" w:cs="Arial"/>
        </w:rPr>
        <w:t xml:space="preserve"> responsibility and commitment is to ensure a safe working environment is in line with its Safety, Health, Environmental, and Quality (SHEQ) Policy and applicable legislative obligations. </w:t>
      </w:r>
      <w:bookmarkStart w:id="8" w:name="_Toc428965424"/>
      <w:bookmarkStart w:id="9" w:name="_Toc429056600"/>
      <w:bookmarkStart w:id="10" w:name="_Toc429056668"/>
      <w:bookmarkStart w:id="11" w:name="_Toc438202489"/>
      <w:bookmarkEnd w:id="8"/>
      <w:bookmarkEnd w:id="9"/>
      <w:bookmarkEnd w:id="10"/>
      <w:bookmarkEnd w:id="11"/>
      <w:r w:rsidRPr="000259E3">
        <w:rPr>
          <w:rFonts w:ascii="Arial" w:hAnsi="Arial" w:cs="Arial"/>
        </w:rPr>
        <w:t>This OHS specification is</w:t>
      </w:r>
      <w:r w:rsidRPr="000259E3">
        <w:rPr>
          <w:rStyle w:val="Strong"/>
          <w:rFonts w:ascii="Arial" w:hAnsi="Arial" w:cs="Arial"/>
        </w:rPr>
        <w:t xml:space="preserve"> </w:t>
      </w:r>
      <w:r w:rsidRPr="000259E3">
        <w:rPr>
          <w:rFonts w:ascii="Arial" w:hAnsi="Arial" w:cs="Arial"/>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 and liabilities.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11BE6D68" w14:textId="77777777" w:rsidR="00FC72C1" w:rsidRPr="000259E3" w:rsidRDefault="00FC72C1" w:rsidP="00FC72C1">
      <w:pPr>
        <w:pStyle w:val="root-block-node"/>
        <w:jc w:val="both"/>
        <w:rPr>
          <w:rFonts w:ascii="Arial" w:hAnsi="Arial" w:cs="Arial"/>
          <w:sz w:val="22"/>
          <w:szCs w:val="22"/>
        </w:rPr>
      </w:pPr>
      <w:bookmarkStart w:id="12" w:name="_Toc368379571"/>
      <w:bookmarkStart w:id="13" w:name="_Toc103255334"/>
      <w:r w:rsidRPr="000259E3">
        <w:rPr>
          <w:rStyle w:val="blue-complex-underline"/>
          <w:rFonts w:ascii="Arial" w:hAnsi="Arial" w:cs="Arial"/>
          <w:b/>
          <w:bCs/>
          <w:sz w:val="22"/>
          <w:szCs w:val="22"/>
        </w:rPr>
        <w:t>Note 1: All the requirements listed hereunder are in relation to the contract and do not supersede or replace any organizational OHS requirements.</w:t>
      </w:r>
    </w:p>
    <w:p w14:paraId="5177EDCC" w14:textId="77777777" w:rsidR="00FC72C1" w:rsidRPr="000259E3" w:rsidRDefault="00FC72C1" w:rsidP="00FC72C1">
      <w:pPr>
        <w:pStyle w:val="root-block-node"/>
        <w:jc w:val="both"/>
        <w:rPr>
          <w:rFonts w:ascii="Arial" w:hAnsi="Arial" w:cs="Arial"/>
          <w:sz w:val="22"/>
          <w:szCs w:val="22"/>
        </w:rPr>
      </w:pPr>
      <w:r w:rsidRPr="000259E3">
        <w:rPr>
          <w:rFonts w:ascii="Arial" w:hAnsi="Arial" w:cs="Arial"/>
          <w:sz w:val="22"/>
          <w:szCs w:val="22"/>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5682659B" w14:textId="77777777" w:rsidR="00476C88" w:rsidRPr="000259E3" w:rsidRDefault="00476C88" w:rsidP="000A496E">
      <w:pPr>
        <w:pStyle w:val="Heading1"/>
        <w:rPr>
          <w:rFonts w:ascii="Arial" w:hAnsi="Arial" w:cs="Arial"/>
          <w:sz w:val="22"/>
          <w:szCs w:val="22"/>
        </w:rPr>
      </w:pPr>
      <w:bookmarkStart w:id="14" w:name="_Toc131075744"/>
      <w:r w:rsidRPr="000259E3">
        <w:rPr>
          <w:rFonts w:ascii="Arial" w:hAnsi="Arial" w:cs="Arial"/>
          <w:sz w:val="22"/>
          <w:szCs w:val="22"/>
        </w:rPr>
        <w:t>Supporting Clauses</w:t>
      </w:r>
      <w:bookmarkEnd w:id="7"/>
      <w:bookmarkEnd w:id="12"/>
      <w:bookmarkEnd w:id="13"/>
      <w:bookmarkEnd w:id="14"/>
    </w:p>
    <w:p w14:paraId="6380DAA6" w14:textId="3E100FD6" w:rsidR="00476C88" w:rsidRPr="000259E3" w:rsidRDefault="00420AED" w:rsidP="000A496E">
      <w:pPr>
        <w:pStyle w:val="Heading2"/>
        <w:rPr>
          <w:rFonts w:ascii="Arial" w:hAnsi="Arial" w:cs="Arial"/>
          <w:szCs w:val="22"/>
        </w:rPr>
      </w:pPr>
      <w:bookmarkStart w:id="15" w:name="_Toc240711558"/>
      <w:bookmarkStart w:id="16" w:name="_Toc368379572"/>
      <w:bookmarkStart w:id="17" w:name="_Toc103255335"/>
      <w:bookmarkStart w:id="18" w:name="_Toc131075745"/>
      <w:r w:rsidRPr="000259E3">
        <w:rPr>
          <w:rFonts w:ascii="Arial" w:hAnsi="Arial" w:cs="Arial"/>
          <w:caps w:val="0"/>
          <w:szCs w:val="22"/>
        </w:rPr>
        <w:t>Scope</w:t>
      </w:r>
      <w:bookmarkEnd w:id="15"/>
      <w:bookmarkEnd w:id="16"/>
      <w:bookmarkEnd w:id="17"/>
      <w:bookmarkEnd w:id="18"/>
    </w:p>
    <w:p w14:paraId="3F95C50B" w14:textId="77777777" w:rsidR="00DE3DD3" w:rsidRPr="000259E3" w:rsidRDefault="00DE3DD3" w:rsidP="00DE3DD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bookmarkStart w:id="19" w:name="_Toc228877398"/>
      <w:bookmarkStart w:id="20" w:name="_Toc228877440"/>
      <w:bookmarkStart w:id="21" w:name="_Hlk95814405"/>
      <w:bookmarkStart w:id="22" w:name="_Ref228785086"/>
      <w:bookmarkStart w:id="23" w:name="_Toc240711559"/>
      <w:bookmarkEnd w:id="19"/>
      <w:bookmarkEnd w:id="20"/>
      <w:r w:rsidRPr="000259E3">
        <w:rPr>
          <w:rFonts w:ascii="Arial" w:eastAsia="PMingLiU" w:hAnsi="Arial" w:cs="Arial"/>
          <w:lang w:val="en-GB"/>
        </w:rPr>
        <w:t>T</w:t>
      </w:r>
      <w:r w:rsidRPr="000259E3">
        <w:rPr>
          <w:rFonts w:ascii="Arial" w:hAnsi="Arial" w:cs="Arial"/>
        </w:rPr>
        <w:t>his OHS specification lists the legislative and Eskom requirements and, where applicable, any requirements pertaining to local authorities, municipal by-laws, or environmental legislation that must be met by the contractor.</w:t>
      </w:r>
    </w:p>
    <w:p w14:paraId="7DC71C54" w14:textId="77777777" w:rsidR="00476C88" w:rsidRPr="000259E3" w:rsidRDefault="00476C88" w:rsidP="000A496E">
      <w:pPr>
        <w:pStyle w:val="Heading3"/>
        <w:rPr>
          <w:rFonts w:ascii="Arial" w:hAnsi="Arial" w:cs="Arial"/>
          <w:szCs w:val="22"/>
        </w:rPr>
      </w:pPr>
      <w:bookmarkStart w:id="24" w:name="_Toc131075746"/>
      <w:bookmarkEnd w:id="21"/>
      <w:r w:rsidRPr="000259E3">
        <w:rPr>
          <w:rFonts w:ascii="Arial" w:hAnsi="Arial" w:cs="Arial"/>
          <w:szCs w:val="22"/>
        </w:rPr>
        <w:t>Purpose</w:t>
      </w:r>
      <w:bookmarkEnd w:id="22"/>
      <w:bookmarkEnd w:id="23"/>
      <w:bookmarkEnd w:id="24"/>
    </w:p>
    <w:p w14:paraId="3188E4BA" w14:textId="77777777" w:rsidR="00DE3DD3" w:rsidRPr="000259E3" w:rsidRDefault="00DE3DD3" w:rsidP="00DE3DD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bookmarkStart w:id="25" w:name="_Hlk95814440"/>
      <w:bookmarkStart w:id="26" w:name="_Ref228599044"/>
      <w:bookmarkStart w:id="27" w:name="_Ref228599049"/>
      <w:bookmarkStart w:id="28" w:name="_Toc240711560"/>
      <w:r w:rsidRPr="000259E3">
        <w:rPr>
          <w:rFonts w:ascii="Arial" w:eastAsia="PMingLiU" w:hAnsi="Arial" w:cs="Arial"/>
          <w:lang w:val="en-GB"/>
        </w:rPr>
        <w:t>This document will provide a standardised approach to the compilation of OHS specifications throughout Eskom Generation business for contracts, standards, and NEC 3.</w:t>
      </w:r>
    </w:p>
    <w:p w14:paraId="61D8FFB2" w14:textId="77777777" w:rsidR="00476C88" w:rsidRPr="000259E3" w:rsidRDefault="00476C88" w:rsidP="000A496E">
      <w:pPr>
        <w:pStyle w:val="Heading3"/>
        <w:rPr>
          <w:rFonts w:ascii="Arial" w:hAnsi="Arial" w:cs="Arial"/>
          <w:szCs w:val="22"/>
        </w:rPr>
      </w:pPr>
      <w:bookmarkStart w:id="29" w:name="_Toc131075747"/>
      <w:bookmarkEnd w:id="25"/>
      <w:r w:rsidRPr="000259E3">
        <w:rPr>
          <w:rFonts w:ascii="Arial" w:hAnsi="Arial" w:cs="Arial"/>
          <w:szCs w:val="22"/>
        </w:rPr>
        <w:t>Applicability</w:t>
      </w:r>
      <w:bookmarkEnd w:id="26"/>
      <w:bookmarkEnd w:id="27"/>
      <w:bookmarkEnd w:id="28"/>
      <w:bookmarkEnd w:id="29"/>
    </w:p>
    <w:p w14:paraId="53FE6523" w14:textId="77777777" w:rsidR="00DE3DD3" w:rsidRPr="000259E3" w:rsidRDefault="00DE3DD3" w:rsidP="00DE3DD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bookmarkStart w:id="30" w:name="_Toc240711561"/>
      <w:bookmarkStart w:id="31" w:name="_Toc368379573"/>
      <w:bookmarkStart w:id="32" w:name="_Toc103255336"/>
      <w:r w:rsidRPr="000259E3">
        <w:rPr>
          <w:rFonts w:ascii="Arial" w:hAnsi="Arial" w:cs="Arial"/>
        </w:rPr>
        <w:t xml:space="preserve">This OHS specification is applicable to any contracting organisation that intends to respond to Eskom Generation's tender/enquiry with the intention of </w:t>
      </w:r>
      <w:proofErr w:type="gramStart"/>
      <w:r w:rsidRPr="000259E3">
        <w:rPr>
          <w:rFonts w:ascii="Arial" w:hAnsi="Arial" w:cs="Arial"/>
        </w:rPr>
        <w:t>entering into</w:t>
      </w:r>
      <w:proofErr w:type="gramEnd"/>
      <w:r w:rsidRPr="000259E3">
        <w:rPr>
          <w:rFonts w:ascii="Arial" w:hAnsi="Arial" w:cs="Arial"/>
        </w:rPr>
        <w:t xml:space="preserve"> a contract.</w:t>
      </w:r>
      <w:r w:rsidRPr="000259E3">
        <w:rPr>
          <w:rFonts w:ascii="Arial" w:eastAsia="PMingLiU" w:hAnsi="Arial" w:cs="Arial"/>
          <w:lang w:val="en-GB"/>
        </w:rPr>
        <w:t xml:space="preserve"> </w:t>
      </w:r>
    </w:p>
    <w:p w14:paraId="22DCFF2E" w14:textId="77777777" w:rsidR="00476C88" w:rsidRPr="000259E3" w:rsidRDefault="00476C88" w:rsidP="000A496E">
      <w:pPr>
        <w:pStyle w:val="Heading2"/>
        <w:rPr>
          <w:rFonts w:ascii="Arial" w:hAnsi="Arial" w:cs="Arial"/>
          <w:szCs w:val="22"/>
        </w:rPr>
      </w:pPr>
      <w:bookmarkStart w:id="33" w:name="_Toc131075748"/>
      <w:r w:rsidRPr="000259E3">
        <w:rPr>
          <w:rFonts w:ascii="Arial" w:hAnsi="Arial" w:cs="Arial"/>
          <w:szCs w:val="22"/>
        </w:rPr>
        <w:t>Normative/Informative References</w:t>
      </w:r>
      <w:bookmarkEnd w:id="30"/>
      <w:bookmarkEnd w:id="31"/>
      <w:bookmarkEnd w:id="32"/>
      <w:bookmarkEnd w:id="33"/>
    </w:p>
    <w:p w14:paraId="1137EC72" w14:textId="77777777" w:rsidR="00DE3DD3" w:rsidRPr="000259E3" w:rsidRDefault="00DE3DD3" w:rsidP="00DE3DD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bookmarkStart w:id="34" w:name="_Toc240711562"/>
      <w:r w:rsidRPr="000259E3">
        <w:rPr>
          <w:rFonts w:ascii="Arial" w:eastAsia="PMingLiU" w:hAnsi="Arial" w:cs="Arial"/>
          <w:lang w:val="en-GB"/>
        </w:rPr>
        <w:t>Parties using this document shall apply the most recent edition of the documents listed in the following paragraphs.</w:t>
      </w:r>
    </w:p>
    <w:p w14:paraId="235B48AC" w14:textId="77777777" w:rsidR="00476C88" w:rsidRPr="000259E3" w:rsidRDefault="00476C88" w:rsidP="000A496E">
      <w:pPr>
        <w:pStyle w:val="Heading3"/>
        <w:rPr>
          <w:rFonts w:ascii="Arial" w:hAnsi="Arial" w:cs="Arial"/>
          <w:szCs w:val="22"/>
        </w:rPr>
      </w:pPr>
      <w:bookmarkStart w:id="35" w:name="_Toc131075749"/>
      <w:r w:rsidRPr="000259E3">
        <w:rPr>
          <w:rFonts w:ascii="Arial" w:hAnsi="Arial" w:cs="Arial"/>
          <w:szCs w:val="22"/>
        </w:rPr>
        <w:t>Normative</w:t>
      </w:r>
      <w:bookmarkEnd w:id="34"/>
      <w:bookmarkEnd w:id="35"/>
    </w:p>
    <w:p w14:paraId="7FFFA793" w14:textId="77777777" w:rsidR="00476C88" w:rsidRPr="000259E3" w:rsidRDefault="00476C88" w:rsidP="0097212D">
      <w:pPr>
        <w:pStyle w:val="ListParagraph"/>
        <w:numPr>
          <w:ilvl w:val="0"/>
          <w:numId w:val="13"/>
        </w:numPr>
        <w:spacing w:after="120" w:line="240" w:lineRule="auto"/>
        <w:jc w:val="both"/>
        <w:rPr>
          <w:rFonts w:ascii="Arial" w:eastAsia="Times New Roman" w:hAnsi="Arial" w:cs="Arial"/>
          <w:lang w:val="en-GB"/>
        </w:rPr>
      </w:pPr>
      <w:r w:rsidRPr="000259E3">
        <w:rPr>
          <w:rFonts w:ascii="Arial" w:eastAsia="Times New Roman" w:hAnsi="Arial" w:cs="Arial"/>
          <w:lang w:val="en-GB"/>
        </w:rPr>
        <w:t>Basic Conditions of Employment Act No 75 of 1997.</w:t>
      </w:r>
    </w:p>
    <w:p w14:paraId="2458B337"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lastRenderedPageBreak/>
        <w:t xml:space="preserve">OHS Act “Regulations on Hazardous Work by Children in South Africa” </w:t>
      </w:r>
    </w:p>
    <w:p w14:paraId="79DFF8AE"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National Environmental Management Act 107 of 1998.</w:t>
      </w:r>
    </w:p>
    <w:p w14:paraId="205411CA"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National Road Traffic Act 93 of 1996.</w:t>
      </w:r>
    </w:p>
    <w:p w14:paraId="543B3F7C"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32-37 Eskom Substance Abuse Procedure.</w:t>
      </w:r>
    </w:p>
    <w:p w14:paraId="7FFF4E5C"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 xml:space="preserve">32-136 Contractor Health and Safety Requirements </w:t>
      </w:r>
    </w:p>
    <w:p w14:paraId="006E2938"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 xml:space="preserve">240-62196227 Life- saving Rules </w:t>
      </w:r>
    </w:p>
    <w:p w14:paraId="1D2FFE52"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 xml:space="preserve">32-95 Environmental, Occupational Health and Safety Incident Management Procedure  </w:t>
      </w:r>
    </w:p>
    <w:p w14:paraId="553C5360"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 xml:space="preserve">32-727 SHEQ Policy </w:t>
      </w:r>
    </w:p>
    <w:p w14:paraId="06576913"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32- 418 Working at Heights Procedure</w:t>
      </w:r>
    </w:p>
    <w:p w14:paraId="6266BBF1"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240-62946386 Vehicle and Driver Safety Management Procedure</w:t>
      </w:r>
    </w:p>
    <w:p w14:paraId="1A44F5AE"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32-520 Risk Assessment procedure</w:t>
      </w:r>
    </w:p>
    <w:p w14:paraId="6291C19E"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Plant Safety Regulations</w:t>
      </w:r>
    </w:p>
    <w:p w14:paraId="0CBDA717" w14:textId="77777777" w:rsidR="00DE3DD3" w:rsidRPr="000259E3" w:rsidRDefault="00DE3DD3" w:rsidP="00DE3D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ISO 45001</w:t>
      </w:r>
    </w:p>
    <w:p w14:paraId="34FE18A6" w14:textId="13046D80" w:rsidR="00DE3DD3" w:rsidRPr="000259E3" w:rsidRDefault="00DE3DD3" w:rsidP="000119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Eskom Covid-19 policy</w:t>
      </w:r>
    </w:p>
    <w:p w14:paraId="1489D7F2" w14:textId="27D26320" w:rsidR="005764FD" w:rsidRPr="000259E3" w:rsidRDefault="00DE3DD3" w:rsidP="000119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National Disaster Management Act 57 of 2002</w:t>
      </w:r>
    </w:p>
    <w:p w14:paraId="4D318C21" w14:textId="2E0E0926" w:rsidR="007C1BDD" w:rsidRPr="000259E3" w:rsidRDefault="007C1BDD" w:rsidP="000119D3">
      <w:pPr>
        <w:pStyle w:val="ListParagraph"/>
        <w:numPr>
          <w:ilvl w:val="0"/>
          <w:numId w:val="13"/>
        </w:numPr>
        <w:tabs>
          <w:tab w:val="num" w:pos="567"/>
        </w:tabs>
        <w:spacing w:after="120" w:line="240" w:lineRule="auto"/>
        <w:jc w:val="both"/>
        <w:rPr>
          <w:rFonts w:ascii="Arial" w:eastAsia="PMingLiU" w:hAnsi="Arial" w:cs="Arial"/>
          <w:lang w:val="en-GB"/>
        </w:rPr>
      </w:pPr>
      <w:r w:rsidRPr="000259E3">
        <w:rPr>
          <w:rFonts w:ascii="Arial" w:eastAsia="PMingLiU" w:hAnsi="Arial" w:cs="Arial"/>
          <w:lang w:val="en-GB"/>
        </w:rPr>
        <w:t>240-441751321 Eskom Personal Protective Equipment Specification</w:t>
      </w:r>
    </w:p>
    <w:p w14:paraId="369A31B2" w14:textId="54714052" w:rsidR="00DE3DD3" w:rsidRPr="000259E3" w:rsidRDefault="00DE3DD3" w:rsidP="00DE3DD3">
      <w:pPr>
        <w:pStyle w:val="ListParagraph"/>
        <w:spacing w:after="120" w:line="240" w:lineRule="auto"/>
        <w:ind w:left="360"/>
        <w:jc w:val="both"/>
        <w:rPr>
          <w:rFonts w:ascii="Arial" w:eastAsia="PMingLiU" w:hAnsi="Arial" w:cs="Arial"/>
          <w:lang w:val="en-GB"/>
        </w:rPr>
      </w:pPr>
    </w:p>
    <w:p w14:paraId="072E2487" w14:textId="77777777" w:rsidR="00476C88" w:rsidRPr="000259E3" w:rsidRDefault="00476C88" w:rsidP="000A496E">
      <w:pPr>
        <w:pStyle w:val="Heading3"/>
        <w:rPr>
          <w:rFonts w:ascii="Arial" w:hAnsi="Arial" w:cs="Arial"/>
          <w:szCs w:val="22"/>
        </w:rPr>
      </w:pPr>
      <w:bookmarkStart w:id="36" w:name="_Toc240711563"/>
      <w:bookmarkStart w:id="37" w:name="_Toc131075750"/>
      <w:r w:rsidRPr="000259E3">
        <w:rPr>
          <w:rFonts w:ascii="Arial" w:hAnsi="Arial" w:cs="Arial"/>
          <w:szCs w:val="22"/>
        </w:rPr>
        <w:t>Informative</w:t>
      </w:r>
      <w:bookmarkEnd w:id="36"/>
      <w:bookmarkEnd w:id="37"/>
    </w:p>
    <w:p w14:paraId="67831E3A" w14:textId="77777777" w:rsidR="00DE3DD3" w:rsidRPr="000259E3" w:rsidRDefault="00DE3DD3" w:rsidP="000A496E">
      <w:pPr>
        <w:pStyle w:val="ListParagraph"/>
        <w:numPr>
          <w:ilvl w:val="0"/>
          <w:numId w:val="46"/>
        </w:numPr>
        <w:spacing w:after="120" w:line="240" w:lineRule="auto"/>
        <w:jc w:val="both"/>
        <w:rPr>
          <w:rFonts w:ascii="Arial" w:eastAsia="PMingLiU" w:hAnsi="Arial" w:cs="Arial"/>
          <w:lang w:val="en-GB"/>
        </w:rPr>
      </w:pPr>
      <w:bookmarkStart w:id="38" w:name="_Toc240711564"/>
      <w:bookmarkStart w:id="39" w:name="_Toc368379574"/>
      <w:r w:rsidRPr="000259E3">
        <w:rPr>
          <w:rFonts w:ascii="Arial" w:eastAsia="PMingLiU" w:hAnsi="Arial" w:cs="Arial"/>
          <w:lang w:val="en-GB"/>
        </w:rPr>
        <w:t>Tobacco Products Control Act 83 of 1993 (Updated 2011.05.19)</w:t>
      </w:r>
    </w:p>
    <w:p w14:paraId="2C2B8345" w14:textId="77777777" w:rsidR="00DE3DD3" w:rsidRPr="000259E3" w:rsidRDefault="00DE3DD3" w:rsidP="000A496E">
      <w:pPr>
        <w:pStyle w:val="ListParagraph"/>
        <w:numPr>
          <w:ilvl w:val="0"/>
          <w:numId w:val="46"/>
        </w:numPr>
        <w:spacing w:after="120" w:line="240" w:lineRule="auto"/>
        <w:jc w:val="both"/>
        <w:rPr>
          <w:rFonts w:ascii="Arial" w:eastAsia="PMingLiU" w:hAnsi="Arial" w:cs="Arial"/>
          <w:lang w:val="en-GB"/>
        </w:rPr>
      </w:pPr>
      <w:r w:rsidRPr="000259E3">
        <w:rPr>
          <w:rFonts w:ascii="Arial" w:eastAsia="PMingLiU" w:hAnsi="Arial" w:cs="Arial"/>
          <w:lang w:val="en-GB"/>
        </w:rPr>
        <w:t>SANS 1186 Symbolic Safety Signs</w:t>
      </w:r>
    </w:p>
    <w:p w14:paraId="1C57ACA2" w14:textId="77777777" w:rsidR="00DE3DD3" w:rsidRPr="000259E3" w:rsidRDefault="00DE3DD3" w:rsidP="000A496E">
      <w:pPr>
        <w:pStyle w:val="ListParagraph"/>
        <w:numPr>
          <w:ilvl w:val="0"/>
          <w:numId w:val="46"/>
        </w:numPr>
        <w:spacing w:after="120" w:line="240" w:lineRule="auto"/>
        <w:jc w:val="both"/>
        <w:rPr>
          <w:rFonts w:ascii="Arial" w:eastAsia="PMingLiU" w:hAnsi="Arial" w:cs="Arial"/>
          <w:lang w:val="en-GB"/>
        </w:rPr>
      </w:pPr>
      <w:r w:rsidRPr="000259E3">
        <w:rPr>
          <w:rFonts w:ascii="Arial" w:eastAsia="PMingLiU" w:hAnsi="Arial" w:cs="Arial"/>
          <w:lang w:val="en-GB"/>
        </w:rPr>
        <w:t>Constitution of the Republic of South Africa No 108 of 1996</w:t>
      </w:r>
    </w:p>
    <w:p w14:paraId="6A869007" w14:textId="77777777" w:rsidR="00DE3DD3" w:rsidRPr="000259E3" w:rsidRDefault="00000000" w:rsidP="000A496E">
      <w:pPr>
        <w:pStyle w:val="ListParagraph"/>
        <w:numPr>
          <w:ilvl w:val="0"/>
          <w:numId w:val="46"/>
        </w:numPr>
        <w:spacing w:after="120" w:line="240" w:lineRule="auto"/>
        <w:jc w:val="both"/>
        <w:rPr>
          <w:rFonts w:ascii="Arial" w:eastAsia="PMingLiU" w:hAnsi="Arial" w:cs="Arial"/>
          <w:lang w:val="en-GB"/>
        </w:rPr>
      </w:pPr>
      <w:hyperlink r:id="rId8" w:history="1">
        <w:proofErr w:type="spellStart"/>
        <w:r w:rsidR="00DE3DD3" w:rsidRPr="000259E3">
          <w:rPr>
            <w:rFonts w:ascii="Arial" w:eastAsia="PMingLiU" w:hAnsi="Arial" w:cs="Arial"/>
            <w:lang w:val="en-GB"/>
          </w:rPr>
          <w:t>DmN</w:t>
        </w:r>
        <w:proofErr w:type="spellEnd"/>
        <w:r w:rsidR="00DE3DD3" w:rsidRPr="000259E3">
          <w:rPr>
            <w:rFonts w:ascii="Arial" w:eastAsia="PMingLiU" w:hAnsi="Arial" w:cs="Arial"/>
            <w:lang w:val="en-GB"/>
          </w:rPr>
          <w:t xml:space="preserve"> 34-110</w:t>
        </w:r>
      </w:hyperlink>
      <w:r w:rsidR="00DE3DD3" w:rsidRPr="000259E3">
        <w:rPr>
          <w:rFonts w:ascii="Arial" w:eastAsia="PMingLiU" w:hAnsi="Arial" w:cs="Arial"/>
          <w:lang w:val="en-GB"/>
        </w:rPr>
        <w:t xml:space="preserve"> Operating A Vehicle Mounted Crane</w:t>
      </w:r>
    </w:p>
    <w:p w14:paraId="417C6CE4" w14:textId="77777777" w:rsidR="00476C88" w:rsidRPr="000259E3" w:rsidRDefault="00476C88" w:rsidP="000A496E">
      <w:pPr>
        <w:pStyle w:val="Heading2"/>
        <w:rPr>
          <w:rFonts w:ascii="Arial" w:hAnsi="Arial" w:cs="Arial"/>
          <w:szCs w:val="22"/>
        </w:rPr>
      </w:pPr>
      <w:bookmarkStart w:id="40" w:name="_Toc131075751"/>
      <w:r w:rsidRPr="000259E3">
        <w:rPr>
          <w:rFonts w:ascii="Arial" w:hAnsi="Arial" w:cs="Arial"/>
          <w:szCs w:val="22"/>
        </w:rPr>
        <w:lastRenderedPageBreak/>
        <w:t>Definitions</w:t>
      </w:r>
      <w:bookmarkEnd w:id="38"/>
      <w:bookmarkEnd w:id="39"/>
      <w:bookmarkEnd w:id="40"/>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3B3C0B" w:rsidRPr="000259E3" w14:paraId="7492B7ED" w14:textId="77777777" w:rsidTr="00C269CC">
        <w:trPr>
          <w:cantSplit/>
          <w:tblHeader/>
        </w:trPr>
        <w:tc>
          <w:tcPr>
            <w:tcW w:w="2547" w:type="dxa"/>
            <w:shd w:val="clear" w:color="auto" w:fill="auto"/>
            <w:vAlign w:val="center"/>
          </w:tcPr>
          <w:p w14:paraId="3EA9835B" w14:textId="77777777" w:rsidR="003B3C0B" w:rsidRPr="000259E3" w:rsidRDefault="003B3C0B" w:rsidP="00C269CC">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lang w:val="en-GB"/>
              </w:rPr>
            </w:pPr>
            <w:r w:rsidRPr="000259E3">
              <w:rPr>
                <w:rFonts w:ascii="Arial" w:eastAsia="Times New Roman" w:hAnsi="Arial" w:cs="Arial"/>
                <w:b/>
                <w:lang w:val="en-GB"/>
              </w:rPr>
              <w:lastRenderedPageBreak/>
              <w:t>Definition</w:t>
            </w:r>
          </w:p>
        </w:tc>
        <w:tc>
          <w:tcPr>
            <w:tcW w:w="7091" w:type="dxa"/>
            <w:shd w:val="clear" w:color="auto" w:fill="auto"/>
            <w:vAlign w:val="center"/>
          </w:tcPr>
          <w:p w14:paraId="0820FCE6" w14:textId="77777777" w:rsidR="003B3C0B" w:rsidRPr="000259E3" w:rsidRDefault="003B3C0B" w:rsidP="00C269CC">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lang w:val="en-GB"/>
              </w:rPr>
            </w:pPr>
            <w:r w:rsidRPr="000259E3">
              <w:rPr>
                <w:rFonts w:ascii="Arial" w:eastAsia="Times New Roman" w:hAnsi="Arial" w:cs="Arial"/>
                <w:b/>
                <w:lang w:val="en-GB"/>
              </w:rPr>
              <w:t>Explanation</w:t>
            </w:r>
          </w:p>
        </w:tc>
      </w:tr>
      <w:tr w:rsidR="003B3C0B" w:rsidRPr="000259E3" w14:paraId="1F3A90EF" w14:textId="77777777" w:rsidTr="00C269CC">
        <w:trPr>
          <w:cantSplit/>
        </w:trPr>
        <w:tc>
          <w:tcPr>
            <w:tcW w:w="2547" w:type="dxa"/>
            <w:shd w:val="clear" w:color="auto" w:fill="auto"/>
          </w:tcPr>
          <w:p w14:paraId="3BA6FE07"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Appointed contractor</w:t>
            </w:r>
          </w:p>
        </w:tc>
        <w:tc>
          <w:tcPr>
            <w:tcW w:w="7091" w:type="dxa"/>
            <w:shd w:val="clear" w:color="auto" w:fill="auto"/>
          </w:tcPr>
          <w:p w14:paraId="106C20FF"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rPr>
            </w:pPr>
            <w:r w:rsidRPr="000259E3">
              <w:rPr>
                <w:rFonts w:ascii="Arial" w:eastAsia="PMingLiU" w:hAnsi="Arial" w:cs="Arial"/>
              </w:rPr>
              <w:t>Means a contractor appointed by the Main contractor</w:t>
            </w:r>
          </w:p>
        </w:tc>
      </w:tr>
      <w:tr w:rsidR="003B3C0B" w:rsidRPr="000259E3" w14:paraId="0C40189F" w14:textId="77777777" w:rsidTr="00C269CC">
        <w:trPr>
          <w:cantSplit/>
        </w:trPr>
        <w:tc>
          <w:tcPr>
            <w:tcW w:w="2547" w:type="dxa"/>
            <w:shd w:val="clear" w:color="auto" w:fill="auto"/>
          </w:tcPr>
          <w:p w14:paraId="24D6E07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Baseline risk assessment</w:t>
            </w:r>
          </w:p>
        </w:tc>
        <w:tc>
          <w:tcPr>
            <w:tcW w:w="7091" w:type="dxa"/>
            <w:shd w:val="clear" w:color="auto" w:fill="auto"/>
          </w:tcPr>
          <w:p w14:paraId="626D0AB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rPr>
              <w:t>(32-520) baseline operational risks refer to the health and safety risks associated with all standard processes and routine activities in the business</w:t>
            </w:r>
          </w:p>
        </w:tc>
      </w:tr>
      <w:tr w:rsidR="003B3C0B" w:rsidRPr="000259E3" w14:paraId="66336322" w14:textId="77777777" w:rsidTr="00C269CC">
        <w:trPr>
          <w:cantSplit/>
        </w:trPr>
        <w:tc>
          <w:tcPr>
            <w:tcW w:w="2547" w:type="dxa"/>
            <w:shd w:val="clear" w:color="auto" w:fill="auto"/>
          </w:tcPr>
          <w:p w14:paraId="11FD49F5"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Business unit (BU)</w:t>
            </w:r>
          </w:p>
        </w:tc>
        <w:tc>
          <w:tcPr>
            <w:tcW w:w="7091" w:type="dxa"/>
            <w:shd w:val="clear" w:color="auto" w:fill="auto"/>
          </w:tcPr>
          <w:p w14:paraId="3D0AE657"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3B3C0B" w:rsidRPr="000259E3" w14:paraId="68D5AC19" w14:textId="77777777" w:rsidTr="00C269CC">
        <w:trPr>
          <w:cantSplit/>
        </w:trPr>
        <w:tc>
          <w:tcPr>
            <w:tcW w:w="2547" w:type="dxa"/>
            <w:shd w:val="clear" w:color="auto" w:fill="auto"/>
          </w:tcPr>
          <w:p w14:paraId="5C6EECC9"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Client</w:t>
            </w:r>
          </w:p>
        </w:tc>
        <w:tc>
          <w:tcPr>
            <w:tcW w:w="7091" w:type="dxa"/>
            <w:shd w:val="clear" w:color="auto" w:fill="auto"/>
          </w:tcPr>
          <w:p w14:paraId="267EC844"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3B3C0B" w:rsidRPr="000259E3" w14:paraId="66C45EE0" w14:textId="77777777" w:rsidTr="00C269CC">
        <w:trPr>
          <w:cantSplit/>
        </w:trPr>
        <w:tc>
          <w:tcPr>
            <w:tcW w:w="2547" w:type="dxa"/>
            <w:shd w:val="clear" w:color="auto" w:fill="auto"/>
          </w:tcPr>
          <w:p w14:paraId="68381B4A"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Competent person</w:t>
            </w:r>
          </w:p>
        </w:tc>
        <w:tc>
          <w:tcPr>
            <w:tcW w:w="7091" w:type="dxa"/>
            <w:shd w:val="clear" w:color="auto" w:fill="auto"/>
          </w:tcPr>
          <w:p w14:paraId="4B7BC86A"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3B3C0B" w:rsidRPr="000259E3" w14:paraId="3BDB59AA" w14:textId="77777777" w:rsidTr="00C269CC">
        <w:trPr>
          <w:cantSplit/>
        </w:trPr>
        <w:tc>
          <w:tcPr>
            <w:tcW w:w="2547" w:type="dxa"/>
            <w:shd w:val="clear" w:color="auto" w:fill="auto"/>
          </w:tcPr>
          <w:p w14:paraId="36CCA06C"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bCs/>
              </w:rPr>
              <w:t xml:space="preserve">Contract’s Manager/End User               </w:t>
            </w:r>
          </w:p>
        </w:tc>
        <w:tc>
          <w:tcPr>
            <w:tcW w:w="7091" w:type="dxa"/>
            <w:shd w:val="clear" w:color="auto" w:fill="auto"/>
          </w:tcPr>
          <w:p w14:paraId="6333233A" w14:textId="4CDC5ECE" w:rsidR="003B3C0B" w:rsidRPr="000259E3" w:rsidRDefault="00420AED"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420AED">
              <w:rPr>
                <w:rFonts w:ascii="Arial" w:eastAsia="PMingLiU" w:hAnsi="Arial" w:cs="Arial"/>
                <w:lang w:val="en-GB"/>
              </w:rPr>
              <w:t>The person defined in a contract as the Eskom representative, for example, the project manager/</w:t>
            </w:r>
            <w:r>
              <w:rPr>
                <w:rFonts w:ascii="Arial" w:eastAsia="PMingLiU" w:hAnsi="Arial" w:cs="Arial"/>
                <w:lang w:val="en-GB"/>
              </w:rPr>
              <w:t>contract custodian</w:t>
            </w:r>
            <w:r w:rsidRPr="00420AED">
              <w:rPr>
                <w:rFonts w:ascii="Arial" w:eastAsia="PMingLiU" w:hAnsi="Arial" w:cs="Arial"/>
                <w:lang w:val="en-GB"/>
              </w:rPr>
              <w:t>, that is, the person responsible for managing the contract and ensuring that the works or services are executed in terms of the contract.</w:t>
            </w:r>
            <w:r w:rsidR="003B3C0B" w:rsidRPr="000259E3">
              <w:rPr>
                <w:rFonts w:ascii="Arial" w:eastAsia="PMingLiU" w:hAnsi="Arial" w:cs="Arial"/>
              </w:rPr>
              <w:t xml:space="preserve">         </w:t>
            </w:r>
          </w:p>
        </w:tc>
      </w:tr>
      <w:tr w:rsidR="003B3C0B" w:rsidRPr="000259E3" w14:paraId="217DDD6E" w14:textId="77777777" w:rsidTr="00C269CC">
        <w:trPr>
          <w:cantSplit/>
        </w:trPr>
        <w:tc>
          <w:tcPr>
            <w:tcW w:w="2547" w:type="dxa"/>
            <w:shd w:val="clear" w:color="auto" w:fill="auto"/>
          </w:tcPr>
          <w:p w14:paraId="690B905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Consultant</w:t>
            </w:r>
          </w:p>
        </w:tc>
        <w:tc>
          <w:tcPr>
            <w:tcW w:w="7091" w:type="dxa"/>
            <w:shd w:val="clear" w:color="auto" w:fill="auto"/>
          </w:tcPr>
          <w:p w14:paraId="7BAC7127"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means a person providing professional advice</w:t>
            </w:r>
          </w:p>
        </w:tc>
      </w:tr>
      <w:tr w:rsidR="003B3C0B" w:rsidRPr="000259E3" w14:paraId="6ACF22DA" w14:textId="77777777" w:rsidTr="00C269CC">
        <w:trPr>
          <w:cantSplit/>
        </w:trPr>
        <w:tc>
          <w:tcPr>
            <w:tcW w:w="2547" w:type="dxa"/>
            <w:shd w:val="clear" w:color="auto" w:fill="auto"/>
          </w:tcPr>
          <w:p w14:paraId="74A48CF7"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Controlled disclosure</w:t>
            </w:r>
          </w:p>
        </w:tc>
        <w:tc>
          <w:tcPr>
            <w:tcW w:w="7091" w:type="dxa"/>
            <w:shd w:val="clear" w:color="auto" w:fill="auto"/>
          </w:tcPr>
          <w:p w14:paraId="67C0CEEC"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controlled disclosure to external parties (either enforced by law or discretionary)</w:t>
            </w:r>
          </w:p>
        </w:tc>
      </w:tr>
      <w:tr w:rsidR="003B3C0B" w:rsidRPr="000259E3" w14:paraId="6BAB10CC" w14:textId="77777777" w:rsidTr="00C269CC">
        <w:trPr>
          <w:cantSplit/>
        </w:trPr>
        <w:tc>
          <w:tcPr>
            <w:tcW w:w="2547" w:type="dxa"/>
            <w:shd w:val="clear" w:color="auto" w:fill="auto"/>
          </w:tcPr>
          <w:p w14:paraId="2778ED59"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Duty of care to the environment</w:t>
            </w:r>
          </w:p>
        </w:tc>
        <w:tc>
          <w:tcPr>
            <w:tcW w:w="7091" w:type="dxa"/>
            <w:shd w:val="clear" w:color="auto" w:fill="auto"/>
          </w:tcPr>
          <w:p w14:paraId="65363563"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3B3C0B" w:rsidRPr="000259E3" w14:paraId="1EBB8614" w14:textId="77777777" w:rsidTr="00C269CC">
        <w:trPr>
          <w:cantSplit/>
        </w:trPr>
        <w:tc>
          <w:tcPr>
            <w:tcW w:w="2547" w:type="dxa"/>
            <w:shd w:val="clear" w:color="auto" w:fill="auto"/>
          </w:tcPr>
          <w:p w14:paraId="1CB0494A"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Employee</w:t>
            </w:r>
          </w:p>
        </w:tc>
        <w:tc>
          <w:tcPr>
            <w:tcW w:w="7091" w:type="dxa"/>
            <w:shd w:val="clear" w:color="auto" w:fill="auto"/>
          </w:tcPr>
          <w:p w14:paraId="31F8540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3B3C0B" w:rsidRPr="000259E3" w14:paraId="286F45B0" w14:textId="77777777" w:rsidTr="00C269CC">
        <w:trPr>
          <w:cantSplit/>
        </w:trPr>
        <w:tc>
          <w:tcPr>
            <w:tcW w:w="2547" w:type="dxa"/>
            <w:shd w:val="clear" w:color="auto" w:fill="auto"/>
          </w:tcPr>
          <w:p w14:paraId="1B136D55"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Employer</w:t>
            </w:r>
          </w:p>
        </w:tc>
        <w:tc>
          <w:tcPr>
            <w:tcW w:w="7091" w:type="dxa"/>
            <w:shd w:val="clear" w:color="auto" w:fill="auto"/>
          </w:tcPr>
          <w:p w14:paraId="535614F8"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subject to the provisions of subsection (2), any person who employs or provides work for any person and remunerates that person or expressly or tacitly undertakes to remunerate him/her, but excludes a TES (</w:t>
            </w:r>
            <w:proofErr w:type="spellStart"/>
            <w:r w:rsidRPr="000259E3">
              <w:rPr>
                <w:rFonts w:ascii="Arial" w:eastAsia="PMingLiU" w:hAnsi="Arial" w:cs="Arial"/>
                <w:lang w:val="en-GB"/>
              </w:rPr>
              <w:t>ex labour</w:t>
            </w:r>
            <w:proofErr w:type="spellEnd"/>
            <w:r w:rsidRPr="000259E3">
              <w:rPr>
                <w:rFonts w:ascii="Arial" w:eastAsia="PMingLiU" w:hAnsi="Arial" w:cs="Arial"/>
                <w:lang w:val="en-GB"/>
              </w:rPr>
              <w:t xml:space="preserve"> broker) as defined in section 1(1) of the Labour Relations Act 1956 (Act No. 28 of 1956)</w:t>
            </w:r>
          </w:p>
        </w:tc>
      </w:tr>
      <w:tr w:rsidR="003B3C0B" w:rsidRPr="000259E3" w14:paraId="0CF325EF" w14:textId="77777777" w:rsidTr="00C269CC">
        <w:trPr>
          <w:cantSplit/>
        </w:trPr>
        <w:tc>
          <w:tcPr>
            <w:tcW w:w="2547" w:type="dxa"/>
            <w:shd w:val="clear" w:color="auto" w:fill="auto"/>
          </w:tcPr>
          <w:p w14:paraId="74ED915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lastRenderedPageBreak/>
              <w:t>Eskom requirements</w:t>
            </w:r>
          </w:p>
        </w:tc>
        <w:tc>
          <w:tcPr>
            <w:tcW w:w="7091" w:type="dxa"/>
            <w:shd w:val="clear" w:color="auto" w:fill="auto"/>
          </w:tcPr>
          <w:p w14:paraId="58ECBBF2"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Eskom requirements flowing from directives, policies, standards, procedures, specifications, work instructions, guidelines, or manuals</w:t>
            </w:r>
          </w:p>
        </w:tc>
      </w:tr>
      <w:tr w:rsidR="003B3C0B" w:rsidRPr="000259E3" w14:paraId="496417A0" w14:textId="77777777" w:rsidTr="00C269CC">
        <w:trPr>
          <w:cantSplit/>
        </w:trPr>
        <w:tc>
          <w:tcPr>
            <w:tcW w:w="2547" w:type="dxa"/>
            <w:shd w:val="clear" w:color="auto" w:fill="auto"/>
          </w:tcPr>
          <w:p w14:paraId="5E6B8B35"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Occupational Health and safety file</w:t>
            </w:r>
          </w:p>
        </w:tc>
        <w:tc>
          <w:tcPr>
            <w:tcW w:w="7091" w:type="dxa"/>
            <w:shd w:val="clear" w:color="auto" w:fill="auto"/>
          </w:tcPr>
          <w:p w14:paraId="5EC868AA"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 xml:space="preserve">(OHS Act) means a file or other record in permanent form, containing the information required in relation to the contract. </w:t>
            </w:r>
          </w:p>
        </w:tc>
      </w:tr>
      <w:tr w:rsidR="003B3C0B" w:rsidRPr="000259E3" w14:paraId="36FFB2D8" w14:textId="77777777" w:rsidTr="00C269CC">
        <w:trPr>
          <w:cantSplit/>
        </w:trPr>
        <w:tc>
          <w:tcPr>
            <w:tcW w:w="2547" w:type="dxa"/>
            <w:shd w:val="clear" w:color="auto" w:fill="auto"/>
          </w:tcPr>
          <w:p w14:paraId="1FEB351C"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Health and safety plan</w:t>
            </w:r>
          </w:p>
        </w:tc>
        <w:tc>
          <w:tcPr>
            <w:tcW w:w="7091" w:type="dxa"/>
            <w:shd w:val="clear" w:color="auto" w:fill="auto"/>
          </w:tcPr>
          <w:p w14:paraId="1D6140CD"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a document plan that addresses hazards identified and includes safe work procedures to mitigate, reduce, or control hazards identified</w:t>
            </w:r>
          </w:p>
        </w:tc>
      </w:tr>
      <w:tr w:rsidR="003B3C0B" w:rsidRPr="000259E3" w14:paraId="743741FF" w14:textId="77777777" w:rsidTr="00C269CC">
        <w:trPr>
          <w:cantSplit/>
        </w:trPr>
        <w:tc>
          <w:tcPr>
            <w:tcW w:w="2547" w:type="dxa"/>
            <w:shd w:val="clear" w:color="auto" w:fill="auto"/>
          </w:tcPr>
          <w:p w14:paraId="0A7CCF0E"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Occupational Health and safety specification</w:t>
            </w:r>
          </w:p>
        </w:tc>
        <w:tc>
          <w:tcPr>
            <w:tcW w:w="7091" w:type="dxa"/>
            <w:shd w:val="clear" w:color="auto" w:fill="auto"/>
          </w:tcPr>
          <w:p w14:paraId="7120039B"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 xml:space="preserve">(OHS Act) means a document specification of all health and safety requirements pertaining to associated to a contract, </w:t>
            </w:r>
            <w:proofErr w:type="gramStart"/>
            <w:r w:rsidRPr="000259E3">
              <w:rPr>
                <w:rFonts w:ascii="Arial" w:eastAsia="PMingLiU" w:hAnsi="Arial" w:cs="Arial"/>
                <w:lang w:val="en-GB"/>
              </w:rPr>
              <w:t>so as to</w:t>
            </w:r>
            <w:proofErr w:type="gramEnd"/>
            <w:r w:rsidRPr="000259E3">
              <w:rPr>
                <w:rFonts w:ascii="Arial" w:eastAsia="PMingLiU" w:hAnsi="Arial" w:cs="Arial"/>
                <w:lang w:val="en-GB"/>
              </w:rPr>
              <w:t xml:space="preserve"> ensure the health and safety of persons.</w:t>
            </w:r>
          </w:p>
        </w:tc>
      </w:tr>
      <w:tr w:rsidR="003B3C0B" w:rsidRPr="000259E3" w14:paraId="7B37310E" w14:textId="77777777" w:rsidTr="00C269CC">
        <w:trPr>
          <w:cantSplit/>
        </w:trPr>
        <w:tc>
          <w:tcPr>
            <w:tcW w:w="2547" w:type="dxa"/>
            <w:shd w:val="clear" w:color="auto" w:fill="auto"/>
          </w:tcPr>
          <w:p w14:paraId="06EBDB09"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Occupational Health and safety requirements</w:t>
            </w:r>
          </w:p>
        </w:tc>
        <w:tc>
          <w:tcPr>
            <w:tcW w:w="7091" w:type="dxa"/>
            <w:shd w:val="clear" w:color="auto" w:fill="auto"/>
          </w:tcPr>
          <w:p w14:paraId="213EA470"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3B3C0B" w:rsidRPr="000259E3" w14:paraId="355FC54E" w14:textId="77777777" w:rsidTr="00C269CC">
        <w:trPr>
          <w:cantSplit/>
        </w:trPr>
        <w:tc>
          <w:tcPr>
            <w:tcW w:w="2547" w:type="dxa"/>
            <w:shd w:val="clear" w:color="auto" w:fill="auto"/>
          </w:tcPr>
          <w:p w14:paraId="0F61D429"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Lifesaving Rules</w:t>
            </w:r>
          </w:p>
        </w:tc>
        <w:tc>
          <w:tcPr>
            <w:tcW w:w="7091" w:type="dxa"/>
            <w:shd w:val="clear" w:color="auto" w:fill="auto"/>
          </w:tcPr>
          <w:p w14:paraId="3714D5ED"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(240-62196227) a rule that, if not adhered to, has the potential to cause serious harm to people</w:t>
            </w:r>
          </w:p>
        </w:tc>
      </w:tr>
      <w:tr w:rsidR="003B3C0B" w:rsidRPr="000259E3" w14:paraId="665E1785" w14:textId="77777777" w:rsidTr="00C269CC">
        <w:trPr>
          <w:cantSplit/>
        </w:trPr>
        <w:tc>
          <w:tcPr>
            <w:tcW w:w="2547" w:type="dxa"/>
            <w:shd w:val="clear" w:color="auto" w:fill="auto"/>
          </w:tcPr>
          <w:p w14:paraId="362123DE"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Medical Certificate of fitness</w:t>
            </w:r>
          </w:p>
        </w:tc>
        <w:tc>
          <w:tcPr>
            <w:tcW w:w="7091" w:type="dxa"/>
            <w:shd w:val="clear" w:color="auto" w:fill="auto"/>
          </w:tcPr>
          <w:p w14:paraId="3069D005"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a certificate valid for one year, issued by an occupational health practitioner, issued in terms of the regulations, whom shall be registered with the Health Professions Council of South Africa</w:t>
            </w:r>
          </w:p>
        </w:tc>
      </w:tr>
      <w:tr w:rsidR="003B3C0B" w:rsidRPr="000259E3" w14:paraId="23E5F807" w14:textId="77777777" w:rsidTr="00C269CC">
        <w:trPr>
          <w:cantSplit/>
        </w:trPr>
        <w:tc>
          <w:tcPr>
            <w:tcW w:w="2547" w:type="dxa"/>
            <w:shd w:val="clear" w:color="auto" w:fill="auto"/>
          </w:tcPr>
          <w:p w14:paraId="03F962B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color w:val="FFFF00"/>
                <w:lang w:val="en-GB"/>
              </w:rPr>
            </w:pPr>
            <w:r w:rsidRPr="000259E3">
              <w:rPr>
                <w:rFonts w:ascii="Arial" w:eastAsia="PMingLiU" w:hAnsi="Arial" w:cs="Arial"/>
                <w:b/>
                <w:lang w:val="en-GB"/>
              </w:rPr>
              <w:t>National Enquiries/contracts</w:t>
            </w:r>
          </w:p>
        </w:tc>
        <w:tc>
          <w:tcPr>
            <w:tcW w:w="7091" w:type="dxa"/>
            <w:shd w:val="clear" w:color="auto" w:fill="auto"/>
          </w:tcPr>
          <w:p w14:paraId="114BCC36"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sourcing of services providers/contractors at the divisional level and not at BU level thorough tendering, request for price etc</w:t>
            </w:r>
          </w:p>
        </w:tc>
      </w:tr>
      <w:tr w:rsidR="003B3C0B" w:rsidRPr="000259E3" w14:paraId="285C4CE5" w14:textId="77777777" w:rsidTr="00C269CC">
        <w:trPr>
          <w:cantSplit/>
        </w:trPr>
        <w:tc>
          <w:tcPr>
            <w:tcW w:w="2547" w:type="dxa"/>
            <w:shd w:val="clear" w:color="auto" w:fill="auto"/>
          </w:tcPr>
          <w:p w14:paraId="4868F82A"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Organisation</w:t>
            </w:r>
          </w:p>
        </w:tc>
        <w:tc>
          <w:tcPr>
            <w:tcW w:w="7091" w:type="dxa"/>
            <w:shd w:val="clear" w:color="auto" w:fill="auto"/>
          </w:tcPr>
          <w:p w14:paraId="7E05320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may be defined as a group of individuals (large of small) that is cooperating under the direction of executive leadership in accomplishment of certain common objects</w:t>
            </w:r>
          </w:p>
        </w:tc>
      </w:tr>
      <w:tr w:rsidR="003B3C0B" w:rsidRPr="000259E3" w14:paraId="0E0E1522" w14:textId="77777777" w:rsidTr="00C269CC">
        <w:trPr>
          <w:cantSplit/>
        </w:trPr>
        <w:tc>
          <w:tcPr>
            <w:tcW w:w="2547" w:type="dxa"/>
            <w:shd w:val="clear" w:color="auto" w:fill="auto"/>
          </w:tcPr>
          <w:p w14:paraId="6C919324"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Main contractor</w:t>
            </w:r>
          </w:p>
        </w:tc>
        <w:tc>
          <w:tcPr>
            <w:tcW w:w="7091" w:type="dxa"/>
            <w:shd w:val="clear" w:color="auto" w:fill="auto"/>
          </w:tcPr>
          <w:p w14:paraId="27C6BB59"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(In the text of this document) Means an employer, as defined in section 1 of the OHS Act, who intends to tender for or has signed a contract with Eskom for services rendered.</w:t>
            </w:r>
          </w:p>
        </w:tc>
      </w:tr>
      <w:tr w:rsidR="003B3C0B" w:rsidRPr="000259E3" w14:paraId="2C203C4A" w14:textId="77777777" w:rsidTr="00C269CC">
        <w:trPr>
          <w:cantSplit/>
        </w:trPr>
        <w:tc>
          <w:tcPr>
            <w:tcW w:w="2547" w:type="dxa"/>
            <w:shd w:val="clear" w:color="auto" w:fill="auto"/>
          </w:tcPr>
          <w:p w14:paraId="4D4D7DFC"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Provincial director</w:t>
            </w:r>
          </w:p>
        </w:tc>
        <w:tc>
          <w:tcPr>
            <w:tcW w:w="7091" w:type="dxa"/>
            <w:shd w:val="clear" w:color="auto" w:fill="auto"/>
          </w:tcPr>
          <w:p w14:paraId="30E71513"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the provincial director as defined in Regulation 1 of the General Administrative Regulations under the Act</w:t>
            </w:r>
          </w:p>
        </w:tc>
      </w:tr>
      <w:tr w:rsidR="003B3C0B" w:rsidRPr="000259E3" w14:paraId="2C5CA575" w14:textId="77777777" w:rsidTr="00C269CC">
        <w:trPr>
          <w:cantSplit/>
        </w:trPr>
        <w:tc>
          <w:tcPr>
            <w:tcW w:w="2547" w:type="dxa"/>
            <w:shd w:val="clear" w:color="auto" w:fill="auto"/>
          </w:tcPr>
          <w:p w14:paraId="3482CC52"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Risk assessment</w:t>
            </w:r>
          </w:p>
        </w:tc>
        <w:tc>
          <w:tcPr>
            <w:tcW w:w="7091" w:type="dxa"/>
            <w:shd w:val="clear" w:color="auto" w:fill="auto"/>
          </w:tcPr>
          <w:p w14:paraId="18E5363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 xml:space="preserve">(OHS Act) means a programme to determine any risk associated with any hazard at a construction site </w:t>
            </w:r>
            <w:proofErr w:type="gramStart"/>
            <w:r w:rsidRPr="000259E3">
              <w:rPr>
                <w:rFonts w:ascii="Arial" w:eastAsia="PMingLiU" w:hAnsi="Arial" w:cs="Arial"/>
                <w:lang w:val="en-GB"/>
              </w:rPr>
              <w:t>in order to</w:t>
            </w:r>
            <w:proofErr w:type="gramEnd"/>
            <w:r w:rsidRPr="000259E3">
              <w:rPr>
                <w:rFonts w:ascii="Arial" w:eastAsia="PMingLiU" w:hAnsi="Arial" w:cs="Arial"/>
                <w:lang w:val="en-GB"/>
              </w:rPr>
              <w:t xml:space="preserve"> identify the steps needed to be taken to remove, reduce, or control such hazard.</w:t>
            </w:r>
          </w:p>
        </w:tc>
      </w:tr>
      <w:tr w:rsidR="003B3C0B" w:rsidRPr="000259E3" w14:paraId="51C298B5" w14:textId="77777777" w:rsidTr="00C269CC">
        <w:trPr>
          <w:cantSplit/>
        </w:trPr>
        <w:tc>
          <w:tcPr>
            <w:tcW w:w="2547" w:type="dxa"/>
            <w:shd w:val="clear" w:color="auto" w:fill="auto"/>
          </w:tcPr>
          <w:p w14:paraId="4270EA96"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Service provider</w:t>
            </w:r>
          </w:p>
        </w:tc>
        <w:tc>
          <w:tcPr>
            <w:tcW w:w="7091" w:type="dxa"/>
            <w:shd w:val="clear" w:color="auto" w:fill="auto"/>
          </w:tcPr>
          <w:p w14:paraId="00E44F4B"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any private person or legal entity that provides any service(s) to Eskom for compensation</w:t>
            </w:r>
          </w:p>
        </w:tc>
      </w:tr>
      <w:tr w:rsidR="003B3C0B" w:rsidRPr="000259E3" w14:paraId="3943B49F" w14:textId="77777777" w:rsidTr="00C269CC">
        <w:trPr>
          <w:cantSplit/>
        </w:trPr>
        <w:tc>
          <w:tcPr>
            <w:tcW w:w="2547" w:type="dxa"/>
            <w:shd w:val="clear" w:color="auto" w:fill="auto"/>
          </w:tcPr>
          <w:p w14:paraId="316934E4"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Subsidiary</w:t>
            </w:r>
          </w:p>
        </w:tc>
        <w:tc>
          <w:tcPr>
            <w:tcW w:w="7091" w:type="dxa"/>
            <w:shd w:val="clear" w:color="auto" w:fill="auto"/>
          </w:tcPr>
          <w:p w14:paraId="2C1EEBAA"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(32-94) an enterprise controlled by another (called the parent) through the ownership of greater than 50% of its voting stock</w:t>
            </w:r>
          </w:p>
        </w:tc>
      </w:tr>
      <w:tr w:rsidR="003B3C0B" w:rsidRPr="000259E3" w14:paraId="112EB611" w14:textId="77777777" w:rsidTr="00C269CC">
        <w:trPr>
          <w:cantSplit/>
        </w:trPr>
        <w:tc>
          <w:tcPr>
            <w:tcW w:w="2547" w:type="dxa"/>
            <w:shd w:val="clear" w:color="auto" w:fill="auto"/>
          </w:tcPr>
          <w:p w14:paraId="757505C2"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lastRenderedPageBreak/>
              <w:t>Supplier</w:t>
            </w:r>
          </w:p>
        </w:tc>
        <w:tc>
          <w:tcPr>
            <w:tcW w:w="7091" w:type="dxa"/>
            <w:shd w:val="clear" w:color="auto" w:fill="auto"/>
          </w:tcPr>
          <w:p w14:paraId="256AE70D" w14:textId="5552D6F8"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(32-1034)</w:t>
            </w:r>
            <w:r w:rsidR="00ED0E59">
              <w:rPr>
                <w:rFonts w:ascii="Arial" w:eastAsia="PMingLiU" w:hAnsi="Arial" w:cs="Arial"/>
                <w:lang w:val="en-GB"/>
              </w:rPr>
              <w:t xml:space="preserve"> </w:t>
            </w:r>
            <w:r w:rsidRPr="000259E3">
              <w:rPr>
                <w:rFonts w:ascii="Arial" w:eastAsia="PMingLiU" w:hAnsi="Arial" w:cs="Arial"/>
                <w:lang w:val="en-GB"/>
              </w:rPr>
              <w:t>means a natural or legal person who renders a service and may include the following current or potential supplier vendor, contractor, consultant</w:t>
            </w:r>
          </w:p>
        </w:tc>
      </w:tr>
      <w:tr w:rsidR="003B3C0B" w:rsidRPr="000259E3" w14:paraId="75390D5B" w14:textId="77777777" w:rsidTr="00C269CC">
        <w:trPr>
          <w:cantSplit/>
        </w:trPr>
        <w:tc>
          <w:tcPr>
            <w:tcW w:w="2547" w:type="dxa"/>
            <w:shd w:val="clear" w:color="auto" w:fill="auto"/>
          </w:tcPr>
          <w:p w14:paraId="480B6392"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Task</w:t>
            </w:r>
          </w:p>
        </w:tc>
        <w:tc>
          <w:tcPr>
            <w:tcW w:w="7091" w:type="dxa"/>
            <w:shd w:val="clear" w:color="auto" w:fill="auto"/>
          </w:tcPr>
          <w:p w14:paraId="77F7B71F"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(34-227) a segment of work that requires a set of specific and distinct actions for its completion</w:t>
            </w:r>
          </w:p>
        </w:tc>
      </w:tr>
      <w:tr w:rsidR="003B3C0B" w:rsidRPr="000259E3" w14:paraId="4EBBD217" w14:textId="77777777" w:rsidTr="00C269CC">
        <w:trPr>
          <w:cantSplit/>
        </w:trPr>
        <w:tc>
          <w:tcPr>
            <w:tcW w:w="2547" w:type="dxa"/>
            <w:shd w:val="clear" w:color="auto" w:fill="auto"/>
          </w:tcPr>
          <w:p w14:paraId="28C247E2"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Toolbox talks</w:t>
            </w:r>
          </w:p>
        </w:tc>
        <w:tc>
          <w:tcPr>
            <w:tcW w:w="7091" w:type="dxa"/>
            <w:shd w:val="clear" w:color="auto" w:fill="auto"/>
          </w:tcPr>
          <w:p w14:paraId="404C6B43"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3B3C0B" w:rsidRPr="000259E3" w14:paraId="279053DA" w14:textId="77777777" w:rsidTr="00C269CC">
        <w:trPr>
          <w:cantSplit/>
        </w:trPr>
        <w:tc>
          <w:tcPr>
            <w:tcW w:w="2547" w:type="dxa"/>
            <w:shd w:val="clear" w:color="auto" w:fill="auto"/>
          </w:tcPr>
          <w:p w14:paraId="167793A6"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The Act</w:t>
            </w:r>
          </w:p>
        </w:tc>
        <w:tc>
          <w:tcPr>
            <w:tcW w:w="7091" w:type="dxa"/>
            <w:shd w:val="clear" w:color="auto" w:fill="auto"/>
          </w:tcPr>
          <w:p w14:paraId="0468123D"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(OHS Act) means the Occupational Health and Safety Act No. 85 of 1993, as amended, and the Regulations thereto</w:t>
            </w:r>
          </w:p>
        </w:tc>
      </w:tr>
      <w:tr w:rsidR="003B3C0B" w:rsidRPr="000259E3" w14:paraId="26C5D67A" w14:textId="77777777" w:rsidTr="00C269CC">
        <w:trPr>
          <w:cantSplit/>
        </w:trPr>
        <w:tc>
          <w:tcPr>
            <w:tcW w:w="2547" w:type="dxa"/>
            <w:shd w:val="clear" w:color="auto" w:fill="auto"/>
          </w:tcPr>
          <w:p w14:paraId="66ED93AE"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b/>
                <w:lang w:val="en-GB"/>
              </w:rPr>
            </w:pPr>
            <w:r w:rsidRPr="000259E3">
              <w:rPr>
                <w:rFonts w:ascii="Arial" w:eastAsia="PMingLiU" w:hAnsi="Arial" w:cs="Arial"/>
                <w:b/>
                <w:lang w:val="en-GB"/>
              </w:rPr>
              <w:t>Visitor</w:t>
            </w:r>
          </w:p>
        </w:tc>
        <w:tc>
          <w:tcPr>
            <w:tcW w:w="7091" w:type="dxa"/>
            <w:shd w:val="clear" w:color="auto" w:fill="auto"/>
          </w:tcPr>
          <w:p w14:paraId="434770F9"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lang w:val="en-GB"/>
              </w:rPr>
            </w:pPr>
            <w:r w:rsidRPr="000259E3">
              <w:rPr>
                <w:rFonts w:ascii="Arial" w:eastAsia="PMingLiU" w:hAnsi="Arial" w:cs="Arial"/>
                <w:lang w:val="en-GB"/>
              </w:rPr>
              <w:t>any person visiting a workplace with the knowledge of, or under the supervision of, an employer.</w:t>
            </w:r>
          </w:p>
        </w:tc>
      </w:tr>
    </w:tbl>
    <w:p w14:paraId="0EC1CDE1" w14:textId="77777777" w:rsidR="003B3C0B" w:rsidRPr="000259E3" w:rsidRDefault="003B3C0B" w:rsidP="003B3C0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p>
    <w:p w14:paraId="7C8BE16D" w14:textId="77777777" w:rsidR="00476C88" w:rsidRPr="000259E3"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p>
    <w:p w14:paraId="1D54119B" w14:textId="4D46230C" w:rsidR="00476C88" w:rsidRPr="000259E3" w:rsidRDefault="00476C88" w:rsidP="000A496E">
      <w:pPr>
        <w:pStyle w:val="Heading2"/>
        <w:rPr>
          <w:rFonts w:ascii="Arial" w:hAnsi="Arial" w:cs="Arial"/>
          <w:szCs w:val="22"/>
        </w:rPr>
      </w:pPr>
      <w:bookmarkStart w:id="41" w:name="_Toc240711566"/>
      <w:bookmarkStart w:id="42" w:name="_Toc368379575"/>
      <w:bookmarkStart w:id="43" w:name="_Toc103255337"/>
      <w:bookmarkStart w:id="44" w:name="_Toc131075752"/>
      <w:r w:rsidRPr="000259E3">
        <w:rPr>
          <w:rFonts w:ascii="Arial" w:hAnsi="Arial" w:cs="Arial"/>
          <w:szCs w:val="22"/>
        </w:rPr>
        <w:t>Abbreviations</w:t>
      </w:r>
      <w:bookmarkEnd w:id="41"/>
      <w:bookmarkEnd w:id="42"/>
      <w:bookmarkEnd w:id="43"/>
      <w:bookmarkEnd w:id="44"/>
    </w:p>
    <w:tbl>
      <w:tblPr>
        <w:tblW w:w="9375"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112"/>
      </w:tblGrid>
      <w:tr w:rsidR="003B3C0B" w:rsidRPr="000259E3" w14:paraId="0C60E308" w14:textId="77777777" w:rsidTr="00D77C6F">
        <w:trPr>
          <w:tblHeader/>
        </w:trPr>
        <w:tc>
          <w:tcPr>
            <w:tcW w:w="2263" w:type="dxa"/>
          </w:tcPr>
          <w:p w14:paraId="3B8AF251"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lang w:val="en-GB"/>
              </w:rPr>
            </w:pPr>
            <w:bookmarkStart w:id="45" w:name="_Toc228877414"/>
            <w:bookmarkStart w:id="46" w:name="_Toc228877456"/>
            <w:bookmarkStart w:id="47" w:name="_Toc228877416"/>
            <w:bookmarkStart w:id="48" w:name="_Toc228877458"/>
            <w:bookmarkStart w:id="49" w:name="_Toc228877417"/>
            <w:bookmarkStart w:id="50" w:name="_Toc228877459"/>
            <w:bookmarkStart w:id="51" w:name="_Toc228877418"/>
            <w:bookmarkStart w:id="52" w:name="_Toc228877460"/>
            <w:bookmarkStart w:id="53" w:name="_Toc240711569"/>
            <w:bookmarkStart w:id="54" w:name="_Toc368379576"/>
            <w:bookmarkEnd w:id="45"/>
            <w:bookmarkEnd w:id="46"/>
            <w:bookmarkEnd w:id="47"/>
            <w:bookmarkEnd w:id="48"/>
            <w:bookmarkEnd w:id="49"/>
            <w:bookmarkEnd w:id="50"/>
            <w:bookmarkEnd w:id="51"/>
            <w:bookmarkEnd w:id="52"/>
            <w:r w:rsidRPr="000259E3">
              <w:rPr>
                <w:rFonts w:ascii="Arial" w:eastAsia="PMingLiU" w:hAnsi="Arial" w:cs="Arial"/>
                <w:b/>
                <w:lang w:val="en-GB"/>
              </w:rPr>
              <w:t>Abbreviation</w:t>
            </w:r>
          </w:p>
        </w:tc>
        <w:tc>
          <w:tcPr>
            <w:tcW w:w="7112" w:type="dxa"/>
          </w:tcPr>
          <w:p w14:paraId="5C7EED42" w14:textId="77777777" w:rsidR="003B3C0B" w:rsidRPr="000259E3" w:rsidRDefault="003B3C0B" w:rsidP="00C269CC">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lang w:val="en-GB"/>
              </w:rPr>
            </w:pPr>
            <w:r w:rsidRPr="000259E3">
              <w:rPr>
                <w:rFonts w:ascii="Arial" w:eastAsia="PMingLiU" w:hAnsi="Arial" w:cs="Arial"/>
                <w:b/>
                <w:lang w:val="en-GB"/>
              </w:rPr>
              <w:t>Description</w:t>
            </w:r>
          </w:p>
        </w:tc>
      </w:tr>
      <w:tr w:rsidR="003B3C0B" w:rsidRPr="000259E3" w14:paraId="2FBEC6BC" w14:textId="77777777" w:rsidTr="00D77C6F">
        <w:tc>
          <w:tcPr>
            <w:tcW w:w="2263" w:type="dxa"/>
          </w:tcPr>
          <w:p w14:paraId="7BF26C84"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BU</w:t>
            </w:r>
          </w:p>
        </w:tc>
        <w:tc>
          <w:tcPr>
            <w:tcW w:w="7112" w:type="dxa"/>
          </w:tcPr>
          <w:p w14:paraId="1E39F027"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Business Unit</w:t>
            </w:r>
          </w:p>
        </w:tc>
      </w:tr>
      <w:tr w:rsidR="003B3C0B" w:rsidRPr="000259E3" w14:paraId="149D2BD6" w14:textId="77777777" w:rsidTr="00D77C6F">
        <w:tc>
          <w:tcPr>
            <w:tcW w:w="2263" w:type="dxa"/>
          </w:tcPr>
          <w:p w14:paraId="44DAE779"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CE</w:t>
            </w:r>
          </w:p>
        </w:tc>
        <w:tc>
          <w:tcPr>
            <w:tcW w:w="7112" w:type="dxa"/>
          </w:tcPr>
          <w:p w14:paraId="1CEEEA3F"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Chief Executive</w:t>
            </w:r>
          </w:p>
        </w:tc>
      </w:tr>
      <w:tr w:rsidR="003B3C0B" w:rsidRPr="000259E3" w14:paraId="6EA1825E" w14:textId="77777777" w:rsidTr="00D77C6F">
        <w:tc>
          <w:tcPr>
            <w:tcW w:w="2263" w:type="dxa"/>
          </w:tcPr>
          <w:p w14:paraId="6CA76604" w14:textId="77777777" w:rsidR="003B3C0B" w:rsidRPr="000259E3" w:rsidRDefault="003B3C0B" w:rsidP="00C269C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lang w:val="en-GB"/>
              </w:rPr>
            </w:pPr>
            <w:r w:rsidRPr="000259E3">
              <w:rPr>
                <w:rFonts w:ascii="Arial" w:eastAsia="PMingLiU" w:hAnsi="Arial" w:cs="Arial"/>
                <w:b/>
                <w:lang w:val="en-GB"/>
              </w:rPr>
              <w:t>COID Act</w:t>
            </w:r>
          </w:p>
        </w:tc>
        <w:tc>
          <w:tcPr>
            <w:tcW w:w="7112" w:type="dxa"/>
          </w:tcPr>
          <w:p w14:paraId="6D0186E9"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Compensation for Occupational Injuries and Diseases Act</w:t>
            </w:r>
          </w:p>
        </w:tc>
      </w:tr>
      <w:tr w:rsidR="003B3C0B" w:rsidRPr="000259E3" w14:paraId="2D41113F" w14:textId="77777777" w:rsidTr="00D77C6F">
        <w:tc>
          <w:tcPr>
            <w:tcW w:w="2263" w:type="dxa"/>
          </w:tcPr>
          <w:p w14:paraId="0377BE42"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DEL</w:t>
            </w:r>
          </w:p>
        </w:tc>
        <w:tc>
          <w:tcPr>
            <w:tcW w:w="7112" w:type="dxa"/>
          </w:tcPr>
          <w:p w14:paraId="23CA919E" w14:textId="4553BDEF" w:rsidR="003B3C0B" w:rsidRPr="000259E3" w:rsidRDefault="003B3C0B" w:rsidP="00C269CC">
            <w:pPr>
              <w:autoSpaceDE w:val="0"/>
              <w:autoSpaceDN w:val="0"/>
              <w:adjustRightInd w:val="0"/>
              <w:spacing w:after="0" w:line="240" w:lineRule="auto"/>
              <w:jc w:val="both"/>
              <w:rPr>
                <w:rFonts w:ascii="Arial" w:eastAsia="PMingLiU" w:hAnsi="Arial" w:cs="Arial"/>
                <w:lang w:eastAsia="zh-TW"/>
              </w:rPr>
            </w:pPr>
            <w:r w:rsidRPr="000259E3">
              <w:rPr>
                <w:rFonts w:ascii="Arial" w:eastAsia="PMingLiU" w:hAnsi="Arial" w:cs="Arial"/>
                <w:lang w:val="en-GB"/>
              </w:rPr>
              <w:t>Department of Employment and Labour (</w:t>
            </w:r>
            <w:r w:rsidRPr="000259E3">
              <w:rPr>
                <w:rFonts w:ascii="Arial" w:eastAsia="PMingLiU" w:hAnsi="Arial" w:cs="Arial"/>
                <w:lang w:eastAsia="zh-TW"/>
              </w:rPr>
              <w:t>Inspection and Enforcement services – Provincial office)</w:t>
            </w:r>
          </w:p>
        </w:tc>
      </w:tr>
      <w:tr w:rsidR="003B3C0B" w:rsidRPr="000259E3" w14:paraId="0ED49F86" w14:textId="77777777" w:rsidTr="00D77C6F">
        <w:tc>
          <w:tcPr>
            <w:tcW w:w="2263" w:type="dxa"/>
          </w:tcPr>
          <w:p w14:paraId="4488548A"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proofErr w:type="spellStart"/>
            <w:r w:rsidRPr="000259E3">
              <w:rPr>
                <w:rFonts w:ascii="Arial" w:eastAsia="PMingLiU" w:hAnsi="Arial" w:cs="Arial"/>
                <w:b/>
                <w:lang w:val="en-GB"/>
              </w:rPr>
              <w:t>ERfW</w:t>
            </w:r>
            <w:proofErr w:type="spellEnd"/>
          </w:p>
        </w:tc>
        <w:tc>
          <w:tcPr>
            <w:tcW w:w="7112" w:type="dxa"/>
          </w:tcPr>
          <w:p w14:paraId="3D1FFA5D"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Environmental Regulations for Workplaces</w:t>
            </w:r>
          </w:p>
        </w:tc>
      </w:tr>
      <w:tr w:rsidR="003B3C0B" w:rsidRPr="000259E3" w14:paraId="2A499045" w14:textId="77777777" w:rsidTr="00D77C6F">
        <w:tc>
          <w:tcPr>
            <w:tcW w:w="2263" w:type="dxa"/>
          </w:tcPr>
          <w:p w14:paraId="0DF89413"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GAR</w:t>
            </w:r>
          </w:p>
        </w:tc>
        <w:tc>
          <w:tcPr>
            <w:tcW w:w="7112" w:type="dxa"/>
          </w:tcPr>
          <w:p w14:paraId="14555FD1"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General Administrative Regulations</w:t>
            </w:r>
          </w:p>
        </w:tc>
      </w:tr>
      <w:tr w:rsidR="003B3C0B" w:rsidRPr="000259E3" w14:paraId="375F42E7" w14:textId="77777777" w:rsidTr="00D77C6F">
        <w:tc>
          <w:tcPr>
            <w:tcW w:w="2263" w:type="dxa"/>
          </w:tcPr>
          <w:p w14:paraId="63307B82"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GSR</w:t>
            </w:r>
          </w:p>
        </w:tc>
        <w:tc>
          <w:tcPr>
            <w:tcW w:w="7112" w:type="dxa"/>
          </w:tcPr>
          <w:p w14:paraId="55FF1F43"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General Safety Regulations</w:t>
            </w:r>
          </w:p>
        </w:tc>
      </w:tr>
      <w:tr w:rsidR="003B3C0B" w:rsidRPr="000259E3" w14:paraId="4AD9D4D5" w14:textId="77777777" w:rsidTr="00D77C6F">
        <w:tc>
          <w:tcPr>
            <w:tcW w:w="2263" w:type="dxa"/>
          </w:tcPr>
          <w:p w14:paraId="7EFE13C7"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LDV</w:t>
            </w:r>
          </w:p>
        </w:tc>
        <w:tc>
          <w:tcPr>
            <w:tcW w:w="7112" w:type="dxa"/>
          </w:tcPr>
          <w:p w14:paraId="7449B60C"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Light Delivery Vehicle</w:t>
            </w:r>
          </w:p>
        </w:tc>
      </w:tr>
      <w:tr w:rsidR="003B3C0B" w:rsidRPr="000259E3" w14:paraId="5232DF80" w14:textId="77777777" w:rsidTr="00D77C6F">
        <w:tc>
          <w:tcPr>
            <w:tcW w:w="2263" w:type="dxa"/>
          </w:tcPr>
          <w:p w14:paraId="21C6CD91"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MSDS</w:t>
            </w:r>
          </w:p>
        </w:tc>
        <w:tc>
          <w:tcPr>
            <w:tcW w:w="7112" w:type="dxa"/>
          </w:tcPr>
          <w:p w14:paraId="62C8F383"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Material Safety Data Sheets</w:t>
            </w:r>
          </w:p>
        </w:tc>
      </w:tr>
      <w:tr w:rsidR="003B3C0B" w:rsidRPr="000259E3" w14:paraId="0164866D" w14:textId="77777777" w:rsidTr="00D77C6F">
        <w:tc>
          <w:tcPr>
            <w:tcW w:w="2263" w:type="dxa"/>
          </w:tcPr>
          <w:p w14:paraId="04B51575"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OHS Act</w:t>
            </w:r>
          </w:p>
        </w:tc>
        <w:tc>
          <w:tcPr>
            <w:tcW w:w="7112" w:type="dxa"/>
          </w:tcPr>
          <w:p w14:paraId="3204E8D2"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lang w:val="en-GB"/>
              </w:rPr>
              <w:t>Occupational Health and Safety Act and Regulations, 85 of 1993</w:t>
            </w:r>
          </w:p>
        </w:tc>
      </w:tr>
      <w:tr w:rsidR="003B3C0B" w:rsidRPr="000259E3" w14:paraId="275AAC6C" w14:textId="77777777" w:rsidTr="00D77C6F">
        <w:tc>
          <w:tcPr>
            <w:tcW w:w="2263" w:type="dxa"/>
          </w:tcPr>
          <w:p w14:paraId="0885B7AD"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O&amp;M</w:t>
            </w:r>
          </w:p>
        </w:tc>
        <w:tc>
          <w:tcPr>
            <w:tcW w:w="7112" w:type="dxa"/>
          </w:tcPr>
          <w:p w14:paraId="0CE4248B"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lang w:val="en-GB"/>
              </w:rPr>
            </w:pPr>
            <w:r w:rsidRPr="000259E3">
              <w:rPr>
                <w:rFonts w:ascii="Arial" w:eastAsia="PMingLiU" w:hAnsi="Arial" w:cs="Arial"/>
              </w:rPr>
              <w:t>Operating and Maintenance</w:t>
            </w:r>
          </w:p>
        </w:tc>
      </w:tr>
      <w:tr w:rsidR="003B3C0B" w:rsidRPr="000259E3" w14:paraId="32F69402" w14:textId="77777777" w:rsidTr="00D77C6F">
        <w:tc>
          <w:tcPr>
            <w:tcW w:w="2263" w:type="dxa"/>
            <w:tcBorders>
              <w:top w:val="single" w:sz="8" w:space="0" w:color="auto"/>
              <w:left w:val="single" w:sz="8" w:space="0" w:color="auto"/>
              <w:bottom w:val="single" w:sz="8" w:space="0" w:color="auto"/>
              <w:right w:val="single" w:sz="8" w:space="0" w:color="auto"/>
            </w:tcBorders>
          </w:tcPr>
          <w:p w14:paraId="5C9564BE"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proofErr w:type="spellStart"/>
            <w:r w:rsidRPr="000259E3">
              <w:rPr>
                <w:rFonts w:ascii="Arial" w:eastAsia="PMingLiU" w:hAnsi="Arial" w:cs="Arial"/>
                <w:b/>
                <w:lang w:val="en-GB"/>
              </w:rPr>
              <w:t>LoG</w:t>
            </w:r>
            <w:proofErr w:type="spellEnd"/>
          </w:p>
        </w:tc>
        <w:tc>
          <w:tcPr>
            <w:tcW w:w="7112" w:type="dxa"/>
            <w:tcBorders>
              <w:top w:val="single" w:sz="8" w:space="0" w:color="auto"/>
              <w:left w:val="single" w:sz="8" w:space="0" w:color="auto"/>
              <w:bottom w:val="single" w:sz="8" w:space="0" w:color="auto"/>
              <w:right w:val="single" w:sz="8" w:space="0" w:color="auto"/>
            </w:tcBorders>
          </w:tcPr>
          <w:p w14:paraId="6A46A360"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rPr>
            </w:pPr>
            <w:r w:rsidRPr="000259E3">
              <w:rPr>
                <w:rFonts w:ascii="Arial" w:eastAsia="PMingLiU" w:hAnsi="Arial" w:cs="Arial"/>
              </w:rPr>
              <w:t>(COID) Letter of Good Standing</w:t>
            </w:r>
          </w:p>
        </w:tc>
      </w:tr>
      <w:tr w:rsidR="003B3C0B" w:rsidRPr="000259E3" w14:paraId="60B47D91" w14:textId="77777777" w:rsidTr="00D77C6F">
        <w:tc>
          <w:tcPr>
            <w:tcW w:w="2263" w:type="dxa"/>
          </w:tcPr>
          <w:p w14:paraId="3898ED6A"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SABS</w:t>
            </w:r>
          </w:p>
        </w:tc>
        <w:tc>
          <w:tcPr>
            <w:tcW w:w="7112" w:type="dxa"/>
          </w:tcPr>
          <w:p w14:paraId="5DD8C96F"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rPr>
            </w:pPr>
            <w:r w:rsidRPr="000259E3">
              <w:rPr>
                <w:rFonts w:ascii="Arial" w:eastAsia="PMingLiU" w:hAnsi="Arial" w:cs="Arial"/>
              </w:rPr>
              <w:t>South African Bureau Standard</w:t>
            </w:r>
          </w:p>
        </w:tc>
      </w:tr>
      <w:tr w:rsidR="003B3C0B" w:rsidRPr="000259E3" w14:paraId="0DEB87B1" w14:textId="77777777" w:rsidTr="00D77C6F">
        <w:tc>
          <w:tcPr>
            <w:tcW w:w="2263" w:type="dxa"/>
          </w:tcPr>
          <w:p w14:paraId="07420024"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lang w:val="en-GB"/>
              </w:rPr>
            </w:pPr>
            <w:r w:rsidRPr="000259E3">
              <w:rPr>
                <w:rFonts w:ascii="Arial" w:eastAsia="PMingLiU" w:hAnsi="Arial" w:cs="Arial"/>
                <w:b/>
                <w:lang w:val="en-GB"/>
              </w:rPr>
              <w:t>SANS</w:t>
            </w:r>
          </w:p>
        </w:tc>
        <w:tc>
          <w:tcPr>
            <w:tcW w:w="7112" w:type="dxa"/>
          </w:tcPr>
          <w:p w14:paraId="0A0C1E1A" w14:textId="77777777" w:rsidR="003B3C0B" w:rsidRPr="000259E3" w:rsidRDefault="003B3C0B" w:rsidP="00C269CC">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rPr>
            </w:pPr>
            <w:r w:rsidRPr="000259E3">
              <w:rPr>
                <w:rFonts w:ascii="Arial" w:eastAsia="PMingLiU" w:hAnsi="Arial" w:cs="Arial"/>
              </w:rPr>
              <w:t>South African National Standard</w:t>
            </w:r>
          </w:p>
        </w:tc>
      </w:tr>
    </w:tbl>
    <w:p w14:paraId="34EE95B4" w14:textId="77777777" w:rsidR="00F2700D" w:rsidRPr="000259E3" w:rsidRDefault="00F2700D" w:rsidP="005764FD">
      <w:pPr>
        <w:keepNext/>
        <w:keepLines/>
        <w:numPr>
          <w:ilvl w:val="1"/>
          <w:numId w:val="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jc w:val="both"/>
        <w:outlineLvl w:val="1"/>
        <w:rPr>
          <w:rFonts w:ascii="Arial" w:eastAsia="PMingLiU" w:hAnsi="Arial" w:cs="Arial"/>
          <w:color w:val="0000FF"/>
          <w:lang w:val="en-GB"/>
        </w:rPr>
      </w:pPr>
    </w:p>
    <w:p w14:paraId="3FF1E4CB" w14:textId="66C4BFF6" w:rsidR="00476C88" w:rsidRPr="000259E3" w:rsidRDefault="00476C88" w:rsidP="00F221FA">
      <w:pPr>
        <w:pStyle w:val="Heading2"/>
        <w:rPr>
          <w:rFonts w:ascii="Arial" w:hAnsi="Arial" w:cs="Arial"/>
          <w:szCs w:val="22"/>
        </w:rPr>
      </w:pPr>
      <w:bookmarkStart w:id="55" w:name="_Toc103255338"/>
      <w:bookmarkStart w:id="56" w:name="_Toc131075753"/>
      <w:r w:rsidRPr="000259E3">
        <w:rPr>
          <w:rFonts w:ascii="Arial" w:hAnsi="Arial" w:cs="Arial"/>
          <w:szCs w:val="22"/>
        </w:rPr>
        <w:t>Related/Supporting Documents</w:t>
      </w:r>
      <w:bookmarkEnd w:id="53"/>
      <w:bookmarkEnd w:id="54"/>
      <w:bookmarkEnd w:id="55"/>
      <w:bookmarkEnd w:id="56"/>
    </w:p>
    <w:p w14:paraId="3CA45A6B" w14:textId="77777777" w:rsidR="003B3C0B" w:rsidRPr="003B3C0B" w:rsidRDefault="003B3C0B" w:rsidP="003B3C0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bookmarkStart w:id="57" w:name="_Toc240711570"/>
      <w:bookmarkStart w:id="58" w:name="_Toc368379577"/>
      <w:bookmarkStart w:id="59" w:name="_Hlk95816367"/>
      <w:r w:rsidRPr="003B3C0B">
        <w:rPr>
          <w:rFonts w:ascii="Arial" w:eastAsia="Times New Roman" w:hAnsi="Arial" w:cs="Arial"/>
        </w:rPr>
        <w:t xml:space="preserve">Section 37(2) of the OHS Act requires Eskom to sign an agreement and include it in the OHS file for evaluation prior to the start of work. OHS department will issue the 37(2) </w:t>
      </w:r>
      <w:proofErr w:type="gramStart"/>
      <w:r w:rsidRPr="003B3C0B">
        <w:rPr>
          <w:rFonts w:ascii="Arial" w:eastAsia="Times New Roman" w:hAnsi="Arial" w:cs="Arial"/>
        </w:rPr>
        <w:t>agreement</w:t>
      </w:r>
      <w:proofErr w:type="gramEnd"/>
      <w:r w:rsidRPr="003B3C0B">
        <w:rPr>
          <w:rFonts w:ascii="Arial" w:eastAsia="Times New Roman" w:hAnsi="Arial" w:cs="Arial"/>
        </w:rPr>
        <w:t xml:space="preserve"> to the project manager/end user who will facilitate the signing of the document by Eskom and contractor representatives.</w:t>
      </w:r>
    </w:p>
    <w:p w14:paraId="05ED8EFD" w14:textId="36EA36CE" w:rsidR="00476C88" w:rsidRPr="000259E3" w:rsidRDefault="00776088" w:rsidP="00F221FA">
      <w:pPr>
        <w:pStyle w:val="Heading1"/>
        <w:rPr>
          <w:rFonts w:ascii="Arial" w:hAnsi="Arial" w:cs="Arial"/>
          <w:sz w:val="22"/>
          <w:szCs w:val="22"/>
        </w:rPr>
      </w:pPr>
      <w:bookmarkStart w:id="60" w:name="_Toc131075754"/>
      <w:bookmarkEnd w:id="57"/>
      <w:bookmarkEnd w:id="58"/>
      <w:bookmarkEnd w:id="59"/>
      <w:r w:rsidRPr="000259E3">
        <w:rPr>
          <w:rFonts w:ascii="Arial" w:hAnsi="Arial" w:cs="Arial"/>
          <w:sz w:val="22"/>
          <w:szCs w:val="22"/>
        </w:rPr>
        <w:t>Document content</w:t>
      </w:r>
      <w:bookmarkEnd w:id="60"/>
    </w:p>
    <w:p w14:paraId="78868CE5" w14:textId="77777777" w:rsidR="00476C88" w:rsidRPr="000259E3" w:rsidRDefault="00F2700D" w:rsidP="00F221FA">
      <w:pPr>
        <w:pStyle w:val="Heading2"/>
        <w:rPr>
          <w:rFonts w:ascii="Arial" w:hAnsi="Arial" w:cs="Arial"/>
          <w:szCs w:val="22"/>
        </w:rPr>
      </w:pPr>
      <w:bookmarkStart w:id="61" w:name="_Toc368379578"/>
      <w:bookmarkStart w:id="62" w:name="_Toc103255340"/>
      <w:bookmarkStart w:id="63" w:name="_Toc131075755"/>
      <w:r w:rsidRPr="000259E3">
        <w:rPr>
          <w:rFonts w:ascii="Arial" w:hAnsi="Arial" w:cs="Arial"/>
          <w:szCs w:val="22"/>
        </w:rPr>
        <w:t>Scope of work</w:t>
      </w:r>
      <w:bookmarkEnd w:id="61"/>
      <w:bookmarkEnd w:id="62"/>
      <w:bookmarkEnd w:id="63"/>
      <w:r w:rsidR="00476C88" w:rsidRPr="000259E3">
        <w:rPr>
          <w:rFonts w:ascii="Arial" w:hAnsi="Arial" w:cs="Arial"/>
          <w:szCs w:val="22"/>
        </w:rPr>
        <w:t xml:space="preserve"> </w:t>
      </w:r>
    </w:p>
    <w:p w14:paraId="40750EA6" w14:textId="77777777" w:rsidR="00E743B0" w:rsidRDefault="00E743B0" w:rsidP="00776088">
      <w:pPr>
        <w:spacing w:after="0" w:line="240" w:lineRule="auto"/>
        <w:rPr>
          <w:rFonts w:ascii="Arial" w:eastAsia="PMingLiU" w:hAnsi="Arial" w:cs="Arial"/>
          <w:lang w:val="en-GB"/>
        </w:rPr>
      </w:pPr>
      <w:r w:rsidRPr="00E743B0">
        <w:rPr>
          <w:rFonts w:ascii="Arial" w:eastAsia="PMingLiU" w:hAnsi="Arial" w:cs="Arial"/>
          <w:lang w:val="en-GB"/>
        </w:rPr>
        <w:t>Provision of Certification Body of the Risk Based Inspection Programme across Eskom Generation PowerStation</w:t>
      </w:r>
    </w:p>
    <w:p w14:paraId="65F586C6" w14:textId="7C0E0224" w:rsidR="00776088" w:rsidRPr="000259E3" w:rsidRDefault="00776088" w:rsidP="00776088">
      <w:pPr>
        <w:spacing w:after="0" w:line="240" w:lineRule="auto"/>
        <w:rPr>
          <w:rFonts w:ascii="Arial" w:eastAsia="PMingLiU" w:hAnsi="Arial" w:cs="Arial"/>
          <w:bCs/>
          <w:iCs/>
          <w:lang w:val="en-GB"/>
        </w:rPr>
      </w:pPr>
      <w:r w:rsidRPr="000259E3">
        <w:rPr>
          <w:rFonts w:ascii="Arial" w:eastAsia="PMingLiU" w:hAnsi="Arial" w:cs="Arial"/>
          <w:lang w:val="en-GB"/>
        </w:rPr>
        <w:t xml:space="preserve">      </w:t>
      </w:r>
    </w:p>
    <w:p w14:paraId="17403412" w14:textId="77777777" w:rsidR="00776088" w:rsidRPr="000259E3" w:rsidRDefault="00776088" w:rsidP="00776088">
      <w:pPr>
        <w:spacing w:after="0" w:line="240" w:lineRule="auto"/>
        <w:jc w:val="both"/>
        <w:rPr>
          <w:rFonts w:ascii="Arial" w:eastAsia="PMingLiU" w:hAnsi="Arial" w:cs="Arial"/>
          <w:bCs/>
          <w:iCs/>
          <w:lang w:val="en-GB"/>
        </w:rPr>
      </w:pPr>
      <w:bookmarkStart w:id="64" w:name="_Hlk95817356"/>
      <w:r w:rsidRPr="000259E3">
        <w:rPr>
          <w:rFonts w:ascii="Arial" w:eastAsia="PMingLiU" w:hAnsi="Arial" w:cs="Arial"/>
          <w:bCs/>
          <w:iCs/>
          <w:lang w:val="en-GB"/>
        </w:rPr>
        <w:t xml:space="preserve">A copy of the scope of work must be retained by the contractor. </w:t>
      </w:r>
    </w:p>
    <w:p w14:paraId="151A5DB9" w14:textId="77777777" w:rsidR="00776088" w:rsidRPr="000259E3" w:rsidRDefault="00776088" w:rsidP="00776088">
      <w:pPr>
        <w:spacing w:after="0" w:line="240" w:lineRule="auto"/>
        <w:jc w:val="both"/>
        <w:rPr>
          <w:rFonts w:ascii="Arial" w:eastAsia="PMingLiU" w:hAnsi="Arial" w:cs="Arial"/>
          <w:bCs/>
          <w:iCs/>
          <w:color w:val="FF0000"/>
          <w:lang w:val="en-GB"/>
        </w:rPr>
      </w:pPr>
      <w:r w:rsidRPr="000259E3">
        <w:rPr>
          <w:rFonts w:ascii="Arial" w:eastAsia="PMingLiU" w:hAnsi="Arial" w:cs="Arial"/>
          <w:b/>
          <w:bCs/>
          <w:iCs/>
          <w:lang w:val="en-GB"/>
        </w:rPr>
        <w:t>Note</w:t>
      </w:r>
      <w:r w:rsidRPr="000259E3">
        <w:rPr>
          <w:rFonts w:ascii="Arial" w:eastAsia="PMingLiU" w:hAnsi="Arial" w:cs="Arial"/>
          <w:bCs/>
          <w:iCs/>
          <w:lang w:val="en-GB"/>
        </w:rPr>
        <w:t xml:space="preserve">: The contractor who will be awarded this contract will be known as the </w:t>
      </w:r>
      <w:r w:rsidRPr="000259E3">
        <w:rPr>
          <w:rFonts w:ascii="Arial" w:eastAsia="PMingLiU" w:hAnsi="Arial" w:cs="Arial"/>
          <w:b/>
          <w:iCs/>
          <w:lang w:val="en-GB"/>
        </w:rPr>
        <w:t>“Main contractor”</w:t>
      </w:r>
      <w:r w:rsidRPr="000259E3">
        <w:rPr>
          <w:rFonts w:ascii="Arial" w:eastAsia="PMingLiU" w:hAnsi="Arial" w:cs="Arial"/>
          <w:bCs/>
          <w:iCs/>
          <w:lang w:val="en-GB"/>
        </w:rPr>
        <w:t xml:space="preserve"> and any contractor appointed by the Main contractor will be known as the </w:t>
      </w:r>
      <w:r w:rsidRPr="000259E3">
        <w:rPr>
          <w:rFonts w:ascii="Arial" w:eastAsia="PMingLiU" w:hAnsi="Arial" w:cs="Arial"/>
          <w:b/>
          <w:iCs/>
          <w:lang w:val="en-GB"/>
        </w:rPr>
        <w:t>“Appointed contractor"</w:t>
      </w:r>
    </w:p>
    <w:bookmarkEnd w:id="64"/>
    <w:p w14:paraId="71767D96" w14:textId="2F8A4B1D" w:rsidR="00F2700D" w:rsidRPr="000259E3" w:rsidRDefault="00F2700D" w:rsidP="00776088">
      <w:pPr>
        <w:spacing w:after="0" w:line="240" w:lineRule="auto"/>
        <w:jc w:val="both"/>
        <w:rPr>
          <w:rFonts w:ascii="Arial" w:eastAsia="Times New Roman" w:hAnsi="Arial" w:cs="Arial"/>
          <w:lang w:val="en-GB"/>
        </w:rPr>
      </w:pPr>
    </w:p>
    <w:p w14:paraId="69BCE8B6" w14:textId="77777777" w:rsidR="00476C88" w:rsidRPr="000259E3" w:rsidRDefault="00476C88" w:rsidP="00F221FA">
      <w:pPr>
        <w:pStyle w:val="Heading2"/>
        <w:rPr>
          <w:rFonts w:ascii="Arial" w:hAnsi="Arial" w:cs="Arial"/>
          <w:szCs w:val="22"/>
        </w:rPr>
      </w:pPr>
      <w:bookmarkStart w:id="65" w:name="_Toc368379579"/>
      <w:bookmarkStart w:id="66" w:name="_Toc103255341"/>
      <w:bookmarkStart w:id="67" w:name="_Toc131075756"/>
      <w:r w:rsidRPr="000259E3">
        <w:rPr>
          <w:rFonts w:ascii="Arial" w:hAnsi="Arial" w:cs="Arial"/>
          <w:szCs w:val="22"/>
        </w:rPr>
        <w:t>LEGAL COMPLIANCE</w:t>
      </w:r>
      <w:bookmarkEnd w:id="65"/>
      <w:bookmarkEnd w:id="66"/>
      <w:bookmarkEnd w:id="67"/>
      <w:r w:rsidRPr="000259E3">
        <w:rPr>
          <w:rFonts w:ascii="Arial" w:hAnsi="Arial" w:cs="Arial"/>
          <w:szCs w:val="22"/>
        </w:rPr>
        <w:t xml:space="preserve"> </w:t>
      </w:r>
    </w:p>
    <w:p w14:paraId="077F340D" w14:textId="77777777" w:rsidR="00476C88" w:rsidRPr="000259E3" w:rsidRDefault="00476C88" w:rsidP="00F221FA">
      <w:pPr>
        <w:pStyle w:val="Heading3"/>
        <w:rPr>
          <w:rFonts w:ascii="Arial" w:hAnsi="Arial" w:cs="Arial"/>
          <w:szCs w:val="22"/>
        </w:rPr>
      </w:pPr>
      <w:bookmarkStart w:id="68" w:name="_Toc131075757"/>
      <w:r w:rsidRPr="000259E3">
        <w:rPr>
          <w:rFonts w:ascii="Arial" w:hAnsi="Arial" w:cs="Arial"/>
          <w:szCs w:val="22"/>
        </w:rPr>
        <w:t>Section 37(2) (Legal) Agreement</w:t>
      </w:r>
      <w:bookmarkEnd w:id="68"/>
      <w:r w:rsidRPr="000259E3">
        <w:rPr>
          <w:rFonts w:ascii="Arial" w:hAnsi="Arial" w:cs="Arial"/>
          <w:szCs w:val="22"/>
        </w:rPr>
        <w:t xml:space="preserve"> </w:t>
      </w:r>
    </w:p>
    <w:p w14:paraId="50E49BCA" w14:textId="38872665" w:rsidR="00776088" w:rsidRPr="000259E3" w:rsidRDefault="00776088" w:rsidP="007760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bookmarkStart w:id="69" w:name="_Hlk95816940"/>
      <w:r w:rsidRPr="000259E3">
        <w:rPr>
          <w:rFonts w:ascii="Arial" w:hAnsi="Arial" w:cs="Arial"/>
        </w:rPr>
        <w:t>A section 37(2) agreement must be signed between Eskom and the main contractor at the time of submitting the safety file. The main contractor must ensure that a section 37(2) agreement is compiled between the main 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62FAB4CA" w14:textId="77777777" w:rsidR="00476C88" w:rsidRPr="000259E3" w:rsidRDefault="00476C88" w:rsidP="00F221FA">
      <w:pPr>
        <w:pStyle w:val="Heading3"/>
        <w:rPr>
          <w:rFonts w:ascii="Arial" w:hAnsi="Arial" w:cs="Arial"/>
          <w:szCs w:val="22"/>
        </w:rPr>
      </w:pPr>
      <w:bookmarkStart w:id="70" w:name="_Toc131075758"/>
      <w:bookmarkEnd w:id="69"/>
      <w:r w:rsidRPr="000259E3">
        <w:rPr>
          <w:rFonts w:ascii="Arial" w:hAnsi="Arial" w:cs="Arial"/>
          <w:szCs w:val="22"/>
        </w:rPr>
        <w:t>Hazardous Work by Children (Child Labour)</w:t>
      </w:r>
      <w:bookmarkEnd w:id="70"/>
    </w:p>
    <w:p w14:paraId="5F34D271" w14:textId="77777777" w:rsidR="00776088" w:rsidRPr="000259E3" w:rsidRDefault="00776088" w:rsidP="00776088">
      <w:pPr>
        <w:spacing w:before="100" w:beforeAutospacing="1" w:after="100" w:afterAutospacing="1" w:line="240" w:lineRule="auto"/>
        <w:rPr>
          <w:rFonts w:ascii="Arial" w:eastAsia="Times New Roman" w:hAnsi="Arial" w:cs="Arial"/>
          <w:lang w:eastAsia="en-ZA"/>
        </w:rPr>
      </w:pPr>
      <w:r w:rsidRPr="000259E3">
        <w:rPr>
          <w:rFonts w:ascii="Arial" w:eastAsia="Times New Roman" w:hAnsi="Arial" w:cs="Arial"/>
          <w:lang w:eastAsia="en-ZA"/>
        </w:rPr>
        <w:t>The constitution of the Republic of South Africa, in the "Bill of Rights", is clear on the rights of children, especially when it comes to:</w:t>
      </w:r>
    </w:p>
    <w:p w14:paraId="087A2C85" w14:textId="77777777" w:rsidR="00776088" w:rsidRPr="000259E3" w:rsidRDefault="00776088" w:rsidP="00776088">
      <w:pPr>
        <w:numPr>
          <w:ilvl w:val="0"/>
          <w:numId w:val="42"/>
        </w:numPr>
        <w:spacing w:before="100" w:beforeAutospacing="1" w:after="100" w:afterAutospacing="1" w:line="240" w:lineRule="auto"/>
        <w:rPr>
          <w:rFonts w:ascii="Arial" w:eastAsia="Times New Roman" w:hAnsi="Arial" w:cs="Arial"/>
          <w:lang w:eastAsia="en-ZA"/>
        </w:rPr>
      </w:pPr>
      <w:r w:rsidRPr="000259E3">
        <w:rPr>
          <w:rFonts w:ascii="Arial" w:eastAsia="Times New Roman" w:hAnsi="Arial" w:cs="Arial"/>
          <w:i/>
          <w:iCs/>
          <w:lang w:eastAsia="en-ZA"/>
        </w:rPr>
        <w:t>being protected from exploitative labour practices.</w:t>
      </w:r>
    </w:p>
    <w:p w14:paraId="520A9A45" w14:textId="77777777" w:rsidR="00776088" w:rsidRPr="000259E3" w:rsidRDefault="00776088" w:rsidP="00776088">
      <w:pPr>
        <w:numPr>
          <w:ilvl w:val="0"/>
          <w:numId w:val="43"/>
        </w:numPr>
        <w:spacing w:before="100" w:beforeAutospacing="1" w:after="100" w:afterAutospacing="1" w:line="240" w:lineRule="auto"/>
        <w:rPr>
          <w:rFonts w:ascii="Arial" w:eastAsia="Times New Roman" w:hAnsi="Arial" w:cs="Arial"/>
          <w:lang w:eastAsia="en-ZA"/>
        </w:rPr>
      </w:pPr>
      <w:r w:rsidRPr="000259E3">
        <w:rPr>
          <w:rFonts w:ascii="Arial" w:eastAsia="Times New Roman" w:hAnsi="Arial" w:cs="Arial"/>
          <w:i/>
          <w:iCs/>
          <w:lang w:eastAsia="en-ZA"/>
        </w:rPr>
        <w:t xml:space="preserve">not be required or permitted to perform work or provide services that </w:t>
      </w:r>
    </w:p>
    <w:p w14:paraId="7BCD2C7E" w14:textId="77777777" w:rsidR="00776088" w:rsidRPr="000259E3" w:rsidRDefault="00776088" w:rsidP="00776088">
      <w:pPr>
        <w:numPr>
          <w:ilvl w:val="0"/>
          <w:numId w:val="44"/>
        </w:numPr>
        <w:spacing w:before="100" w:beforeAutospacing="1" w:after="100" w:afterAutospacing="1" w:line="240" w:lineRule="auto"/>
        <w:rPr>
          <w:rFonts w:ascii="Arial" w:eastAsia="Times New Roman" w:hAnsi="Arial" w:cs="Arial"/>
          <w:lang w:eastAsia="en-ZA"/>
        </w:rPr>
      </w:pPr>
      <w:r w:rsidRPr="000259E3">
        <w:rPr>
          <w:rFonts w:ascii="Arial" w:eastAsia="Times New Roman" w:hAnsi="Arial" w:cs="Arial"/>
          <w:i/>
          <w:iCs/>
          <w:lang w:eastAsia="en-ZA"/>
        </w:rPr>
        <w:t>are inappropriate for a person of that child’s age; or</w:t>
      </w:r>
    </w:p>
    <w:p w14:paraId="0930DF67" w14:textId="77777777" w:rsidR="00776088" w:rsidRPr="000259E3" w:rsidRDefault="00776088" w:rsidP="00776088">
      <w:pPr>
        <w:numPr>
          <w:ilvl w:val="0"/>
          <w:numId w:val="45"/>
        </w:numPr>
        <w:spacing w:before="100" w:beforeAutospacing="1" w:after="100" w:afterAutospacing="1" w:line="240" w:lineRule="auto"/>
        <w:rPr>
          <w:rFonts w:ascii="Arial" w:eastAsia="Times New Roman" w:hAnsi="Arial" w:cs="Arial"/>
          <w:lang w:eastAsia="en-ZA"/>
        </w:rPr>
      </w:pPr>
      <w:r w:rsidRPr="000259E3">
        <w:rPr>
          <w:rFonts w:ascii="Arial" w:eastAsia="Times New Roman" w:hAnsi="Arial" w:cs="Arial"/>
          <w:i/>
          <w:iCs/>
          <w:lang w:eastAsia="en-ZA"/>
        </w:rPr>
        <w:lastRenderedPageBreak/>
        <w:t xml:space="preserve">This places at risk the child’s well-being, education, physical or mental health, or spiritual, moral, or social development </w:t>
      </w:r>
      <w:r w:rsidRPr="000259E3">
        <w:rPr>
          <w:rFonts w:ascii="Arial" w:eastAsia="Times New Roman" w:hAnsi="Arial" w:cs="Arial"/>
          <w:lang w:eastAsia="en-ZA"/>
        </w:rPr>
        <w:t>and the Basic Conditions of Employment Act, Chapter six, Section 43, "Prohibition of employment of children."</w:t>
      </w:r>
    </w:p>
    <w:p w14:paraId="32F72F30" w14:textId="77777777" w:rsidR="00776088" w:rsidRPr="000259E3" w:rsidRDefault="00776088" w:rsidP="00776088">
      <w:pPr>
        <w:spacing w:before="100" w:beforeAutospacing="1" w:after="100" w:afterAutospacing="1" w:line="240" w:lineRule="auto"/>
        <w:rPr>
          <w:rFonts w:ascii="Arial" w:eastAsia="Times New Roman" w:hAnsi="Arial" w:cs="Arial"/>
          <w:lang w:eastAsia="en-ZA"/>
        </w:rPr>
      </w:pPr>
      <w:r w:rsidRPr="000259E3">
        <w:rPr>
          <w:rFonts w:ascii="Arial" w:eastAsia="Times New Roman" w:hAnsi="Arial" w:cs="Arial"/>
          <w:lang w:eastAsia="en-ZA"/>
        </w:rPr>
        <w:t>Before resorting to the use of child labour, due consideration must be given to the child's constitutional rights.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2D655326" w14:textId="77777777" w:rsidR="00476C88" w:rsidRPr="000259E3"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2333986C" w14:textId="77777777" w:rsidR="00476C88" w:rsidRPr="000259E3" w:rsidRDefault="00476C88" w:rsidP="00F221FA">
      <w:pPr>
        <w:pStyle w:val="Heading3"/>
        <w:rPr>
          <w:rFonts w:ascii="Arial" w:hAnsi="Arial" w:cs="Arial"/>
          <w:szCs w:val="22"/>
        </w:rPr>
      </w:pPr>
      <w:bookmarkStart w:id="71" w:name="_Toc131075759"/>
      <w:r w:rsidRPr="000259E3">
        <w:rPr>
          <w:rFonts w:ascii="Arial" w:hAnsi="Arial" w:cs="Arial"/>
          <w:szCs w:val="22"/>
        </w:rPr>
        <w:t>OHS Act</w:t>
      </w:r>
      <w:bookmarkEnd w:id="71"/>
    </w:p>
    <w:p w14:paraId="723043C7" w14:textId="6490161B" w:rsidR="00776088" w:rsidRPr="000259E3" w:rsidRDefault="00776088" w:rsidP="007760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lang w:val="en-GB"/>
        </w:rPr>
        <w:t xml:space="preserve">The main contractor and appointed contractors shall have an up-to-date copy of the OHS Act and regulations which will be available to all employees. </w:t>
      </w:r>
    </w:p>
    <w:p w14:paraId="06ACE812" w14:textId="324FC159" w:rsidR="00F221FA" w:rsidRPr="000259E3" w:rsidRDefault="00F221FA" w:rsidP="007760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42691F73" w14:textId="77777777" w:rsidR="00F221FA" w:rsidRPr="000259E3" w:rsidRDefault="00F221FA" w:rsidP="00F221FA">
      <w:pPr>
        <w:pStyle w:val="Heading3"/>
        <w:rPr>
          <w:rFonts w:ascii="Arial" w:hAnsi="Arial" w:cs="Arial"/>
          <w:szCs w:val="22"/>
        </w:rPr>
      </w:pPr>
      <w:bookmarkStart w:id="72" w:name="_Toc131075760"/>
      <w:r w:rsidRPr="000259E3">
        <w:rPr>
          <w:rFonts w:ascii="Arial" w:hAnsi="Arial" w:cs="Arial"/>
          <w:szCs w:val="22"/>
        </w:rPr>
        <w:t>COID</w:t>
      </w:r>
      <w:bookmarkEnd w:id="72"/>
    </w:p>
    <w:p w14:paraId="55E84CB4" w14:textId="77777777" w:rsidR="00F221FA" w:rsidRPr="00F221FA" w:rsidRDefault="00F221FA" w:rsidP="00F221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900"/>
        <w:jc w:val="both"/>
        <w:rPr>
          <w:rFonts w:ascii="Arial" w:eastAsia="PMingLiU" w:hAnsi="Arial" w:cs="Arial"/>
          <w:lang w:val="en-GB"/>
        </w:rPr>
      </w:pPr>
      <w:r w:rsidRPr="00F221FA">
        <w:rPr>
          <w:rFonts w:ascii="Arial" w:eastAsia="PMingLiU" w:hAnsi="Arial" w:cs="Arial"/>
          <w:lang w:val="en-GB"/>
        </w:rPr>
        <w:t>The Main contractor and all his/her appointed contractors shall be registered with an appropriate employment compensation commissioner and have available a valid letter of good standing (</w:t>
      </w:r>
      <w:proofErr w:type="spellStart"/>
      <w:r w:rsidRPr="00F221FA">
        <w:rPr>
          <w:rFonts w:ascii="Arial" w:eastAsia="PMingLiU" w:hAnsi="Arial" w:cs="Arial"/>
          <w:lang w:val="en-GB"/>
        </w:rPr>
        <w:t>LoG</w:t>
      </w:r>
      <w:proofErr w:type="spellEnd"/>
      <w:r w:rsidRPr="00F221FA">
        <w:rPr>
          <w:rFonts w:ascii="Arial" w:eastAsia="PMingLiU" w:hAnsi="Arial" w:cs="Arial"/>
          <w:lang w:val="en-GB"/>
        </w:rPr>
        <w:t xml:space="preserve">) from such commissioner. The obligation lies with the contractors to ensure that the </w:t>
      </w:r>
      <w:proofErr w:type="spellStart"/>
      <w:r w:rsidRPr="00F221FA">
        <w:rPr>
          <w:rFonts w:ascii="Arial" w:eastAsia="PMingLiU" w:hAnsi="Arial" w:cs="Arial"/>
          <w:lang w:val="en-GB"/>
        </w:rPr>
        <w:t>LoG</w:t>
      </w:r>
      <w:proofErr w:type="spellEnd"/>
      <w:r w:rsidRPr="00F221FA">
        <w:rPr>
          <w:rFonts w:ascii="Arial" w:eastAsia="PMingLiU" w:hAnsi="Arial" w:cs="Arial"/>
          <w:lang w:val="en-GB"/>
        </w:rPr>
        <w:t xml:space="preserve"> remain valid throughout the contract period. A copy of the </w:t>
      </w:r>
      <w:proofErr w:type="spellStart"/>
      <w:r w:rsidRPr="00F221FA">
        <w:rPr>
          <w:rFonts w:ascii="Arial" w:eastAsia="PMingLiU" w:hAnsi="Arial" w:cs="Arial"/>
          <w:lang w:val="en-GB"/>
        </w:rPr>
        <w:t>LoG</w:t>
      </w:r>
      <w:proofErr w:type="spellEnd"/>
      <w:r w:rsidRPr="00F221FA">
        <w:rPr>
          <w:rFonts w:ascii="Arial" w:eastAsia="PMingLiU" w:hAnsi="Arial" w:cs="Arial"/>
          <w:lang w:val="en-GB"/>
        </w:rPr>
        <w:t xml:space="preserve"> must be filed in the contractor OHS files. </w:t>
      </w:r>
    </w:p>
    <w:p w14:paraId="38B93FC2" w14:textId="77777777" w:rsidR="00F221FA" w:rsidRPr="000259E3" w:rsidRDefault="00F221FA" w:rsidP="007760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6225DBB1" w14:textId="77777777" w:rsidR="00476C88" w:rsidRPr="000259E3" w:rsidRDefault="00476C88" w:rsidP="00F221FA">
      <w:pPr>
        <w:pStyle w:val="Heading3"/>
        <w:rPr>
          <w:rFonts w:ascii="Arial" w:hAnsi="Arial" w:cs="Arial"/>
          <w:szCs w:val="22"/>
        </w:rPr>
      </w:pPr>
      <w:bookmarkStart w:id="73" w:name="_Toc131075761"/>
      <w:r w:rsidRPr="000259E3">
        <w:rPr>
          <w:rFonts w:ascii="Arial" w:hAnsi="Arial" w:cs="Arial"/>
          <w:szCs w:val="22"/>
        </w:rPr>
        <w:t>Legislative Compliance</w:t>
      </w:r>
      <w:bookmarkEnd w:id="73"/>
    </w:p>
    <w:p w14:paraId="32467EB2" w14:textId="77777777" w:rsidR="00776088" w:rsidRPr="000259E3" w:rsidRDefault="00776088" w:rsidP="00776088">
      <w:pPr>
        <w:spacing w:after="0" w:line="240" w:lineRule="auto"/>
        <w:jc w:val="both"/>
        <w:rPr>
          <w:rFonts w:ascii="Arial" w:eastAsia="PMingLiU" w:hAnsi="Arial" w:cs="Arial"/>
          <w:lang w:val="en-GB"/>
        </w:rPr>
      </w:pPr>
      <w:r w:rsidRPr="000259E3">
        <w:rPr>
          <w:rFonts w:ascii="Arial" w:eastAsia="PMingLiU" w:hAnsi="Arial" w:cs="Arial"/>
          <w:lang w:val="en-GB"/>
        </w:rPr>
        <w:t>All contractors will comply with all the legislation pertaining to this contract being:</w:t>
      </w:r>
    </w:p>
    <w:p w14:paraId="55774C5A" w14:textId="77777777" w:rsidR="00776088" w:rsidRPr="000259E3" w:rsidRDefault="00776088" w:rsidP="00776088">
      <w:pPr>
        <w:spacing w:after="0" w:line="240" w:lineRule="auto"/>
        <w:jc w:val="both"/>
        <w:rPr>
          <w:rFonts w:ascii="Arial" w:eastAsia="PMingLiU" w:hAnsi="Arial" w:cs="Arial"/>
          <w:lang w:val="en-GB"/>
        </w:rPr>
      </w:pPr>
      <w:r w:rsidRPr="000259E3">
        <w:rPr>
          <w:rFonts w:ascii="Arial" w:eastAsia="PMingLiU" w:hAnsi="Arial" w:cs="Arial"/>
          <w:lang w:val="en-GB"/>
        </w:rPr>
        <w:t>The Main contractor and all appointed contractors will comply with all the legislation pertaining to this project being:</w:t>
      </w:r>
    </w:p>
    <w:p w14:paraId="5CB902CB"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 xml:space="preserve">The Constitution of the Republic of South Africa (particularly Section 24 of the Bill of Rights). </w:t>
      </w:r>
    </w:p>
    <w:p w14:paraId="40AD0761"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Occupational Health and Safety Act 1993 (Act 85 of 1993) and its Regulations.</w:t>
      </w:r>
    </w:p>
    <w:p w14:paraId="4900E1B7"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National Environmental Management Act 1998 (Act 107 of 1998).</w:t>
      </w:r>
    </w:p>
    <w:p w14:paraId="41DFFC47"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Environment Conservation Act 1989 (Act 73 of 1989).</w:t>
      </w:r>
    </w:p>
    <w:p w14:paraId="48DDFE9E"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National Water Act 1998 (Act 36 of 1998).</w:t>
      </w:r>
    </w:p>
    <w:p w14:paraId="077DD08A"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 xml:space="preserve">Civil and Building Work Act. </w:t>
      </w:r>
    </w:p>
    <w:p w14:paraId="00B5E925"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National Road Traffic Act 93 of 1996.</w:t>
      </w:r>
    </w:p>
    <w:p w14:paraId="5DBDEDF5" w14:textId="77777777"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US"/>
        </w:rPr>
      </w:pPr>
      <w:r w:rsidRPr="000259E3">
        <w:rPr>
          <w:rFonts w:ascii="Arial" w:eastAsia="PMingLiU" w:hAnsi="Arial" w:cs="Arial"/>
          <w:lang w:val="en-US"/>
        </w:rPr>
        <w:t xml:space="preserve">Compensation for Occupational Injures and Diseases Act. </w:t>
      </w:r>
    </w:p>
    <w:p w14:paraId="5A5EAEB7" w14:textId="63F460D3" w:rsidR="00776088" w:rsidRPr="000259E3" w:rsidRDefault="00776088" w:rsidP="00776088">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lang w:val="en-GB"/>
        </w:rPr>
      </w:pPr>
      <w:r w:rsidRPr="000259E3">
        <w:rPr>
          <w:rFonts w:ascii="Arial" w:eastAsia="PMingLiU" w:hAnsi="Arial" w:cs="Arial"/>
          <w:lang w:val="en-US"/>
        </w:rPr>
        <w:t>SANS Standards –Contractor shall use the relative standards applicable to the project.</w:t>
      </w:r>
    </w:p>
    <w:p w14:paraId="0D937495" w14:textId="24007FD6" w:rsidR="00F221FA" w:rsidRPr="000259E3" w:rsidRDefault="00F221FA" w:rsidP="00F221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900"/>
        <w:jc w:val="both"/>
        <w:rPr>
          <w:rFonts w:ascii="Arial" w:eastAsia="PMingLiU" w:hAnsi="Arial" w:cs="Arial"/>
          <w:lang w:val="en-US"/>
        </w:rPr>
      </w:pPr>
    </w:p>
    <w:p w14:paraId="346ED763" w14:textId="77777777" w:rsidR="00F221FA" w:rsidRPr="00F221FA" w:rsidRDefault="00F221FA" w:rsidP="00F221F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900"/>
        <w:jc w:val="both"/>
        <w:rPr>
          <w:rFonts w:ascii="Arial" w:eastAsia="PMingLiU" w:hAnsi="Arial" w:cs="Arial"/>
          <w:b/>
          <w:lang w:val="en-GB"/>
        </w:rPr>
      </w:pPr>
    </w:p>
    <w:p w14:paraId="77A428F3" w14:textId="60D907FD" w:rsidR="00476C88" w:rsidRPr="000259E3" w:rsidRDefault="00476C88" w:rsidP="00F221FA">
      <w:pPr>
        <w:pStyle w:val="Heading2"/>
        <w:rPr>
          <w:rFonts w:ascii="Arial" w:hAnsi="Arial" w:cs="Arial"/>
          <w:szCs w:val="22"/>
        </w:rPr>
      </w:pPr>
      <w:bookmarkStart w:id="74" w:name="_Toc131075762"/>
      <w:r w:rsidRPr="000259E3">
        <w:rPr>
          <w:rFonts w:ascii="Arial" w:hAnsi="Arial" w:cs="Arial"/>
          <w:szCs w:val="22"/>
        </w:rPr>
        <w:lastRenderedPageBreak/>
        <w:t>Eskom requirements</w:t>
      </w:r>
      <w:bookmarkEnd w:id="74"/>
    </w:p>
    <w:p w14:paraId="6EFA3989" w14:textId="77777777" w:rsidR="00776088" w:rsidRPr="000259E3" w:rsidRDefault="00776088" w:rsidP="0077608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US"/>
        </w:rPr>
      </w:pPr>
      <w:r w:rsidRPr="000259E3">
        <w:rPr>
          <w:rFonts w:ascii="Arial" w:eastAsia="PMingLiU" w:hAnsi="Arial" w:cs="Arial"/>
          <w:lang w:val="en-US"/>
        </w:rPr>
        <w:t xml:space="preserve">All contractors shall, before commencement of the project ensure that all their employees are familiar with the relevant Eskom OHS documentation that is applicable to contract services. </w:t>
      </w:r>
    </w:p>
    <w:p w14:paraId="4C2E7F5D" w14:textId="77777777" w:rsidR="00476C88" w:rsidRPr="000259E3" w:rsidRDefault="00476C88" w:rsidP="00F221FA">
      <w:pPr>
        <w:pStyle w:val="Heading3"/>
        <w:rPr>
          <w:rFonts w:ascii="Arial" w:hAnsi="Arial" w:cs="Arial"/>
          <w:szCs w:val="22"/>
        </w:rPr>
      </w:pPr>
      <w:bookmarkStart w:id="75" w:name="_Toc131075763"/>
      <w:r w:rsidRPr="000259E3">
        <w:rPr>
          <w:rFonts w:ascii="Arial" w:hAnsi="Arial" w:cs="Arial"/>
          <w:szCs w:val="22"/>
        </w:rPr>
        <w:t>Appointment of a Contractor</w:t>
      </w:r>
      <w:bookmarkEnd w:id="75"/>
    </w:p>
    <w:p w14:paraId="2ED8E73B" w14:textId="404045E0" w:rsidR="00476C88" w:rsidRPr="000259E3"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0259E3">
        <w:rPr>
          <w:rFonts w:ascii="Arial" w:eastAsia="Times New Roman" w:hAnsi="Arial" w:cs="Arial"/>
          <w:lang w:val="en-GB"/>
        </w:rPr>
        <w:t xml:space="preserve">The </w:t>
      </w:r>
      <w:r w:rsidR="00724742" w:rsidRPr="000259E3">
        <w:rPr>
          <w:rFonts w:ascii="Arial" w:eastAsia="Times New Roman" w:hAnsi="Arial" w:cs="Arial"/>
          <w:lang w:val="en-GB"/>
        </w:rPr>
        <w:t>Main</w:t>
      </w:r>
      <w:r w:rsidRPr="000259E3">
        <w:rPr>
          <w:rFonts w:ascii="Arial" w:eastAsia="Times New Roman" w:hAnsi="Arial" w:cs="Arial"/>
          <w:lang w:val="en-GB"/>
        </w:rPr>
        <w:t xml:space="preserve"> contractor will be appointed by Eskom on the awarding of the contract and will be responsible and accountable for all legislative and Eskom requirements for the duration of the contract. </w:t>
      </w:r>
    </w:p>
    <w:p w14:paraId="522B911C" w14:textId="77777777" w:rsidR="00476C88" w:rsidRPr="000259E3" w:rsidRDefault="00476C88" w:rsidP="00F221FA">
      <w:pPr>
        <w:pStyle w:val="Heading3"/>
        <w:rPr>
          <w:rFonts w:ascii="Arial" w:hAnsi="Arial" w:cs="Arial"/>
          <w:szCs w:val="22"/>
        </w:rPr>
      </w:pPr>
      <w:bookmarkStart w:id="76" w:name="_Toc131075764"/>
      <w:r w:rsidRPr="000259E3">
        <w:rPr>
          <w:rFonts w:ascii="Arial" w:hAnsi="Arial" w:cs="Arial"/>
          <w:szCs w:val="22"/>
        </w:rPr>
        <w:t>Appointment of sub-contractors</w:t>
      </w:r>
      <w:bookmarkEnd w:id="76"/>
    </w:p>
    <w:p w14:paraId="6C6AAE5E" w14:textId="0BCF9186" w:rsidR="00476C88" w:rsidRPr="000259E3"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0259E3">
        <w:rPr>
          <w:rFonts w:ascii="Arial" w:eastAsia="Times New Roman" w:hAnsi="Arial" w:cs="Arial"/>
          <w:lang w:val="en-GB"/>
        </w:rPr>
        <w:t xml:space="preserve">The </w:t>
      </w:r>
      <w:r w:rsidR="00724742" w:rsidRPr="000259E3">
        <w:rPr>
          <w:rFonts w:ascii="Arial" w:eastAsia="Times New Roman" w:hAnsi="Arial" w:cs="Arial"/>
          <w:lang w:val="en-GB"/>
        </w:rPr>
        <w:t>Main</w:t>
      </w:r>
      <w:r w:rsidRPr="000259E3">
        <w:rPr>
          <w:rFonts w:ascii="Arial" w:eastAsia="Times New Roman" w:hAnsi="Arial" w:cs="Arial"/>
          <w:lang w:val="en-GB"/>
        </w:rPr>
        <w:t xml:space="preserve"> contractor may appoint contractors to assist in the contract. All appointments shall be done in writing and will form part of the SHE </w:t>
      </w:r>
      <w:proofErr w:type="gramStart"/>
      <w:r w:rsidRPr="000259E3">
        <w:rPr>
          <w:rFonts w:ascii="Arial" w:eastAsia="Times New Roman" w:hAnsi="Arial" w:cs="Arial"/>
          <w:lang w:val="en-GB"/>
        </w:rPr>
        <w:t>plan</w:t>
      </w:r>
      <w:proofErr w:type="gramEnd"/>
      <w:r w:rsidRPr="000259E3">
        <w:rPr>
          <w:rFonts w:ascii="Arial" w:eastAsia="Times New Roman" w:hAnsi="Arial" w:cs="Arial"/>
          <w:lang w:val="en-GB"/>
        </w:rPr>
        <w:t xml:space="preserve"> that is required to be submitted to Eskom. Adequate training and instruction must be given to the appointees and the </w:t>
      </w:r>
      <w:r w:rsidR="00724742" w:rsidRPr="000259E3">
        <w:rPr>
          <w:rFonts w:ascii="Arial" w:eastAsia="Times New Roman" w:hAnsi="Arial" w:cs="Arial"/>
          <w:lang w:val="en-GB"/>
        </w:rPr>
        <w:t>Main</w:t>
      </w:r>
      <w:r w:rsidRPr="000259E3">
        <w:rPr>
          <w:rFonts w:ascii="Arial" w:eastAsia="Times New Roman" w:hAnsi="Arial" w:cs="Arial"/>
          <w:lang w:val="en-GB"/>
        </w:rPr>
        <w:t xml:space="preserve"> contractor must ensure that all the appointed contractors understand their roles and responsibilities.</w:t>
      </w:r>
    </w:p>
    <w:p w14:paraId="53B04C20" w14:textId="77777777" w:rsidR="00476C88" w:rsidRPr="000259E3"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lang w:val="en-GB"/>
        </w:rPr>
      </w:pPr>
      <w:r w:rsidRPr="000259E3">
        <w:rPr>
          <w:rFonts w:ascii="Arial" w:eastAsia="Times New Roman" w:hAnsi="Arial" w:cs="Arial"/>
          <w:lang w:val="en-GB"/>
        </w:rPr>
        <w:t xml:space="preserve">Note: Copies of contractor appointments must be kept in the respective SHE </w:t>
      </w:r>
      <w:proofErr w:type="gramStart"/>
      <w:r w:rsidRPr="000259E3">
        <w:rPr>
          <w:rFonts w:ascii="Arial" w:eastAsia="Times New Roman" w:hAnsi="Arial" w:cs="Arial"/>
          <w:lang w:val="en-GB"/>
        </w:rPr>
        <w:t>file</w:t>
      </w:r>
      <w:proofErr w:type="gramEnd"/>
      <w:r w:rsidRPr="000259E3">
        <w:rPr>
          <w:rFonts w:ascii="Arial" w:eastAsia="Times New Roman" w:hAnsi="Arial" w:cs="Arial"/>
          <w:lang w:val="en-GB"/>
        </w:rPr>
        <w:t xml:space="preserve">. </w:t>
      </w:r>
    </w:p>
    <w:p w14:paraId="2D654AC2" w14:textId="03D79F7C" w:rsidR="00476C88" w:rsidRPr="000259E3" w:rsidRDefault="00476C88" w:rsidP="00F221FA">
      <w:pPr>
        <w:pStyle w:val="Heading3"/>
        <w:rPr>
          <w:rFonts w:ascii="Arial" w:hAnsi="Arial" w:cs="Arial"/>
          <w:szCs w:val="22"/>
        </w:rPr>
      </w:pPr>
      <w:bookmarkStart w:id="77" w:name="_Toc131075765"/>
      <w:r w:rsidRPr="000259E3">
        <w:rPr>
          <w:rFonts w:ascii="Arial" w:hAnsi="Arial" w:cs="Arial"/>
          <w:szCs w:val="22"/>
        </w:rPr>
        <w:t>SHE</w:t>
      </w:r>
      <w:r w:rsidR="000C4866" w:rsidRPr="000259E3">
        <w:rPr>
          <w:rFonts w:ascii="Arial" w:hAnsi="Arial" w:cs="Arial"/>
          <w:szCs w:val="22"/>
        </w:rPr>
        <w:t>Q</w:t>
      </w:r>
      <w:r w:rsidRPr="000259E3">
        <w:rPr>
          <w:rFonts w:ascii="Arial" w:hAnsi="Arial" w:cs="Arial"/>
          <w:szCs w:val="22"/>
        </w:rPr>
        <w:t xml:space="preserve"> Policy</w:t>
      </w:r>
      <w:bookmarkEnd w:id="77"/>
    </w:p>
    <w:p w14:paraId="2A3767AF" w14:textId="062DA857" w:rsidR="00776088" w:rsidRPr="000259E3" w:rsidRDefault="00776088" w:rsidP="0077608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360"/>
        <w:jc w:val="both"/>
        <w:rPr>
          <w:rFonts w:ascii="Arial" w:hAnsi="Arial" w:cs="Arial"/>
        </w:rPr>
      </w:pPr>
      <w:r w:rsidRPr="000259E3">
        <w:rPr>
          <w:rFonts w:ascii="Arial" w:hAnsi="Arial" w:cs="Arial"/>
        </w:rPr>
        <w:t>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209FB44D" w14:textId="77777777" w:rsidR="00776088" w:rsidRPr="000259E3" w:rsidRDefault="00776088" w:rsidP="00776088">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ind w:left="360"/>
        <w:jc w:val="both"/>
        <w:rPr>
          <w:rFonts w:ascii="Arial" w:eastAsia="PMingLiU" w:hAnsi="Arial" w:cs="Arial"/>
          <w:color w:val="FF0000"/>
          <w:lang w:val="en-GB"/>
        </w:rPr>
      </w:pPr>
    </w:p>
    <w:p w14:paraId="4BC3D90B" w14:textId="3D803CE7" w:rsidR="00776088" w:rsidRPr="000259E3" w:rsidRDefault="00F3675F" w:rsidP="00F3675F">
      <w:pPr>
        <w:pStyle w:val="Heading3"/>
        <w:rPr>
          <w:rFonts w:ascii="Arial" w:hAnsi="Arial" w:cs="Arial"/>
          <w:szCs w:val="22"/>
        </w:rPr>
      </w:pPr>
      <w:bookmarkStart w:id="78" w:name="_Toc103252318"/>
      <w:r w:rsidRPr="000259E3">
        <w:rPr>
          <w:rFonts w:ascii="Arial" w:hAnsi="Arial" w:cs="Arial"/>
          <w:szCs w:val="22"/>
        </w:rPr>
        <w:t xml:space="preserve"> </w:t>
      </w:r>
      <w:bookmarkStart w:id="79" w:name="_Toc131075766"/>
      <w:r w:rsidRPr="000259E3">
        <w:rPr>
          <w:rFonts w:ascii="Arial" w:hAnsi="Arial" w:cs="Arial"/>
          <w:szCs w:val="22"/>
        </w:rPr>
        <w:t>Covid -19 policy</w:t>
      </w:r>
      <w:bookmarkEnd w:id="78"/>
      <w:bookmarkEnd w:id="79"/>
    </w:p>
    <w:p w14:paraId="336A68D8" w14:textId="77777777" w:rsidR="00776088" w:rsidRPr="000259E3" w:rsidRDefault="00776088" w:rsidP="00776088">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rPr>
      </w:pPr>
      <w:bookmarkStart w:id="80" w:name="_Hlk106876260"/>
      <w:r w:rsidRPr="000259E3">
        <w:rPr>
          <w:rFonts w:ascii="Arial" w:eastAsia="PMingLiU" w:hAnsi="Arial" w:cs="Arial"/>
          <w:lang w:val="en-GB"/>
        </w:rPr>
        <w:t xml:space="preserve">Due to the current pandemic the contractors are required to submit the Covid policy signed by the most senior person. </w:t>
      </w:r>
      <w:r w:rsidRPr="000259E3">
        <w:rPr>
          <w:rFonts w:ascii="Arial" w:hAnsi="Arial" w:cs="Arial"/>
        </w:rPr>
        <w:t>The policy must be displayed in a prominent place within the workplace. A copy of the policy must be filed in the contractor's OHS files and attached as an annexure to the OHS Plan.</w:t>
      </w:r>
    </w:p>
    <w:p w14:paraId="320D97B5" w14:textId="78CE554C" w:rsidR="00776088" w:rsidRPr="000259E3" w:rsidRDefault="00776088" w:rsidP="00F3675F">
      <w:pPr>
        <w:pStyle w:val="Heading3"/>
        <w:rPr>
          <w:rFonts w:ascii="Arial" w:hAnsi="Arial" w:cs="Arial"/>
          <w:szCs w:val="22"/>
        </w:rPr>
      </w:pPr>
      <w:bookmarkStart w:id="81" w:name="_Toc103252319"/>
      <w:bookmarkEnd w:id="80"/>
      <w:r w:rsidRPr="000259E3">
        <w:rPr>
          <w:rFonts w:ascii="Arial" w:hAnsi="Arial" w:cs="Arial"/>
          <w:szCs w:val="22"/>
        </w:rPr>
        <w:t xml:space="preserve"> </w:t>
      </w:r>
      <w:bookmarkStart w:id="82" w:name="_Toc131075767"/>
      <w:r w:rsidR="00F3675F" w:rsidRPr="000259E3">
        <w:rPr>
          <w:rFonts w:ascii="Arial" w:hAnsi="Arial" w:cs="Arial"/>
          <w:szCs w:val="22"/>
        </w:rPr>
        <w:t>Covid -19 requirements</w:t>
      </w:r>
      <w:bookmarkEnd w:id="81"/>
      <w:bookmarkEnd w:id="82"/>
    </w:p>
    <w:p w14:paraId="4E81B9EB" w14:textId="77777777" w:rsidR="00776088" w:rsidRPr="000259E3" w:rsidRDefault="00776088" w:rsidP="00776088">
      <w:pPr>
        <w:shd w:val="clear" w:color="auto" w:fill="FFFFFF"/>
        <w:spacing w:after="0" w:line="240" w:lineRule="auto"/>
        <w:rPr>
          <w:rFonts w:ascii="Arial" w:eastAsia="Times New Roman" w:hAnsi="Arial" w:cs="Arial"/>
          <w:lang w:eastAsia="en-ZA"/>
        </w:rPr>
      </w:pPr>
    </w:p>
    <w:p w14:paraId="61C64AEE" w14:textId="77777777" w:rsidR="00776088" w:rsidRPr="000259E3" w:rsidRDefault="00776088" w:rsidP="00776088">
      <w:pPr>
        <w:shd w:val="clear" w:color="auto" w:fill="FFFFFF"/>
        <w:spacing w:after="0" w:line="240" w:lineRule="auto"/>
        <w:rPr>
          <w:rFonts w:ascii="Arial" w:eastAsia="Times New Roman" w:hAnsi="Arial" w:cs="Arial"/>
          <w:lang w:eastAsia="en-ZA"/>
        </w:rPr>
      </w:pPr>
      <w:r w:rsidRPr="000259E3">
        <w:rPr>
          <w:rFonts w:ascii="Arial" w:eastAsia="Times New Roman" w:hAnsi="Arial" w:cs="Arial"/>
          <w:lang w:eastAsia="en-ZA"/>
        </w:rPr>
        <w:t xml:space="preserve">Covid-19 costs are not for profit making purpose and Eskom reserves the right to accept and/or decline the list of </w:t>
      </w:r>
      <w:proofErr w:type="gramStart"/>
      <w:r w:rsidRPr="000259E3">
        <w:rPr>
          <w:rFonts w:ascii="Arial" w:eastAsia="Times New Roman" w:hAnsi="Arial" w:cs="Arial"/>
          <w:lang w:eastAsia="en-ZA"/>
        </w:rPr>
        <w:t>PPE</w:t>
      </w:r>
      <w:proofErr w:type="gramEnd"/>
      <w:r w:rsidRPr="000259E3">
        <w:rPr>
          <w:rFonts w:ascii="Arial" w:eastAsia="Times New Roman" w:hAnsi="Arial" w:cs="Arial"/>
          <w:lang w:eastAsia="en-ZA"/>
        </w:rPr>
        <w:t xml:space="preserv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w:t>
      </w:r>
      <w:r w:rsidRPr="000259E3">
        <w:rPr>
          <w:rFonts w:ascii="Arial" w:eastAsia="Times New Roman" w:hAnsi="Arial" w:cs="Arial"/>
          <w:lang w:eastAsia="en-ZA"/>
        </w:rPr>
        <w:lastRenderedPageBreak/>
        <w:t>protocols in designated smoking areas. Covid-19 costs are applicable for the duration of the pandemic and the Covid-19 costs will be ceased once the country has declared that Covid-19 is no more a pandemic. The contractors have an obligation to comply with the National Disaster Management Act including the appointment of the Compliance Officer.</w:t>
      </w:r>
    </w:p>
    <w:p w14:paraId="74361743" w14:textId="77777777" w:rsidR="000C4866" w:rsidRPr="000259E3" w:rsidRDefault="000C4866" w:rsidP="00F3675F">
      <w:pPr>
        <w:pStyle w:val="Heading3"/>
        <w:rPr>
          <w:rFonts w:ascii="Arial" w:hAnsi="Arial" w:cs="Arial"/>
          <w:szCs w:val="22"/>
        </w:rPr>
      </w:pPr>
      <w:bookmarkStart w:id="83" w:name="_Toc438202507"/>
      <w:bookmarkStart w:id="84" w:name="_Toc100235471"/>
      <w:bookmarkStart w:id="85" w:name="_Toc103255342"/>
      <w:bookmarkStart w:id="86" w:name="_Toc131075768"/>
      <w:r w:rsidRPr="000259E3">
        <w:rPr>
          <w:rFonts w:ascii="Arial" w:hAnsi="Arial" w:cs="Arial"/>
          <w:szCs w:val="22"/>
        </w:rPr>
        <w:t>Eskom Life-saving Rules</w:t>
      </w:r>
      <w:bookmarkEnd w:id="83"/>
      <w:bookmarkEnd w:id="84"/>
      <w:bookmarkEnd w:id="85"/>
      <w:bookmarkEnd w:id="86"/>
      <w:r w:rsidRPr="000259E3">
        <w:rPr>
          <w:rFonts w:ascii="Arial" w:hAnsi="Arial" w:cs="Arial"/>
          <w:szCs w:val="22"/>
        </w:rPr>
        <w:t xml:space="preserve"> </w:t>
      </w:r>
    </w:p>
    <w:p w14:paraId="37546495" w14:textId="77777777" w:rsidR="00FE7BB8" w:rsidRPr="000259E3" w:rsidRDefault="00FE7BB8" w:rsidP="00FE7BB8">
      <w:pPr>
        <w:tabs>
          <w:tab w:val="left" w:pos="720"/>
          <w:tab w:val="left" w:pos="792"/>
        </w:tabs>
        <w:spacing w:after="120" w:line="240" w:lineRule="auto"/>
        <w:ind w:left="720"/>
        <w:rPr>
          <w:rFonts w:ascii="Arial" w:eastAsia="PMingLiU" w:hAnsi="Arial" w:cs="Arial"/>
          <w:lang w:val="en-GB"/>
        </w:rPr>
      </w:pPr>
      <w:r w:rsidRPr="000259E3">
        <w:rPr>
          <w:rFonts w:ascii="Arial" w:eastAsia="PMingLiU" w:hAnsi="Arial" w:cs="Arial"/>
          <w:lang w:val="en-GB"/>
        </w:rPr>
        <w:t>1. Eskom places a high value on health and safety and urges every organization that undertakes work for Eskom to do the same.</w:t>
      </w:r>
    </w:p>
    <w:p w14:paraId="3BA38005" w14:textId="77777777" w:rsidR="00FE7BB8" w:rsidRPr="000259E3" w:rsidRDefault="00FE7BB8" w:rsidP="00FE7BB8">
      <w:pPr>
        <w:tabs>
          <w:tab w:val="left" w:pos="720"/>
          <w:tab w:val="left" w:pos="792"/>
        </w:tabs>
        <w:spacing w:after="120" w:line="240" w:lineRule="auto"/>
        <w:ind w:left="720"/>
        <w:rPr>
          <w:rFonts w:ascii="Arial" w:eastAsia="PMingLiU" w:hAnsi="Arial" w:cs="Arial"/>
          <w:lang w:val="en-GB"/>
        </w:rPr>
      </w:pPr>
      <w:r w:rsidRPr="000259E3">
        <w:rPr>
          <w:rFonts w:ascii="Arial" w:eastAsia="PMingLiU" w:hAnsi="Arial" w:cs="Arial"/>
          <w:lang w:val="en-GB"/>
        </w:rPr>
        <w:t>2. Eskom has developed five life-saving guidelines that will apply to all Eskom employees, agents, consultants, and contractors. Any Eskom employee or employee of a Main Contractor or appointed contractor who fails to follow these rules would be deemed a serious violation. These rules are in place to protect any employee, labour broker, or contractor working from significant injury or death.</w:t>
      </w:r>
    </w:p>
    <w:p w14:paraId="0A731C22" w14:textId="77777777" w:rsidR="00FE7BB8" w:rsidRPr="000259E3" w:rsidRDefault="00FE7BB8" w:rsidP="00FE7BB8">
      <w:pPr>
        <w:tabs>
          <w:tab w:val="left" w:pos="720"/>
          <w:tab w:val="left" w:pos="792"/>
        </w:tabs>
        <w:spacing w:after="120" w:line="240" w:lineRule="auto"/>
        <w:ind w:left="720"/>
        <w:rPr>
          <w:rFonts w:ascii="Arial" w:eastAsia="PMingLiU" w:hAnsi="Arial" w:cs="Arial"/>
          <w:lang w:val="en-GB"/>
        </w:rPr>
      </w:pPr>
      <w:r w:rsidRPr="000259E3">
        <w:rPr>
          <w:rFonts w:ascii="Arial" w:eastAsia="PMingLiU" w:hAnsi="Arial" w:cs="Arial"/>
          <w:lang w:val="en-GB"/>
        </w:rPr>
        <w:t>3. If any contractual work (including delivery of any product) is to be undertaken on Eskom premises, the rules shall be obeyed by any contractor and their employees.</w:t>
      </w:r>
    </w:p>
    <w:p w14:paraId="33E31D1F" w14:textId="77777777" w:rsidR="000C4866" w:rsidRPr="000259E3" w:rsidRDefault="000C4866" w:rsidP="000C4866">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lang w:val="en-GB"/>
        </w:rPr>
      </w:pPr>
      <w:r w:rsidRPr="000259E3">
        <w:rPr>
          <w:rFonts w:ascii="Arial" w:eastAsia="PMingLiU" w:hAnsi="Arial" w:cs="Arial"/>
          <w:b/>
          <w:bCs/>
          <w:lang w:val="en-GB"/>
        </w:rPr>
        <w:t xml:space="preserve">The rules are: </w:t>
      </w:r>
    </w:p>
    <w:p w14:paraId="2AE0F286" w14:textId="77777777" w:rsidR="000C4866" w:rsidRPr="000259E3" w:rsidRDefault="000C4866" w:rsidP="000C4866">
      <w:pPr>
        <w:tabs>
          <w:tab w:val="left" w:pos="607"/>
          <w:tab w:val="left" w:pos="1758"/>
          <w:tab w:val="left" w:pos="2552"/>
          <w:tab w:val="center" w:pos="5102"/>
          <w:tab w:val="right" w:pos="10205"/>
        </w:tabs>
        <w:spacing w:before="20" w:after="0" w:line="240" w:lineRule="auto"/>
        <w:jc w:val="both"/>
        <w:rPr>
          <w:rFonts w:ascii="Arial" w:eastAsia="PMingLiU" w:hAnsi="Arial" w:cs="Arial"/>
          <w:b/>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0C4866" w:rsidRPr="000259E3" w14:paraId="2A7A79B6" w14:textId="77777777" w:rsidTr="0090741F">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2C4C45E"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b/>
                <w:bCs/>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21ADFAC7"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b/>
                <w:bCs/>
              </w:rPr>
              <w:t>DESCRIPTION OF RULE</w:t>
            </w:r>
          </w:p>
        </w:tc>
      </w:tr>
      <w:tr w:rsidR="000C4866" w:rsidRPr="000259E3" w14:paraId="154353C3" w14:textId="77777777" w:rsidTr="0090741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79C17A8"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7A444804"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lang w:val="en-GB"/>
              </w:rPr>
            </w:pPr>
            <w:r w:rsidRPr="000259E3">
              <w:rPr>
                <w:rFonts w:ascii="Arial" w:eastAsia="PMingLiU" w:hAnsi="Arial" w:cs="Arial"/>
                <w:b/>
                <w:bCs/>
                <w:lang w:val="en-GB"/>
              </w:rPr>
              <w:t>OPEN, ISOLATE, TEST, EARTH, BOND, AND/OR INSULATE BEFORE TOUCH</w:t>
            </w:r>
          </w:p>
          <w:p w14:paraId="288BC64E" w14:textId="161F1366"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(That is plant, any plant operating above 1000 V)</w:t>
            </w:r>
          </w:p>
        </w:tc>
      </w:tr>
      <w:tr w:rsidR="000C4866" w:rsidRPr="000259E3" w14:paraId="608AA91A" w14:textId="77777777" w:rsidTr="0090741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2F126DF"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86D1A59"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rPr>
            </w:pPr>
            <w:r w:rsidRPr="000259E3">
              <w:rPr>
                <w:rFonts w:ascii="Arial" w:eastAsia="PMingLiU" w:hAnsi="Arial" w:cs="Arial"/>
                <w:b/>
                <w:bCs/>
              </w:rPr>
              <w:t>HOOK UP AT HEIGHTS</w:t>
            </w:r>
          </w:p>
          <w:p w14:paraId="5C9879EF"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Working at height is defined as any work performed above a stable work surface or where a person puts himself/herself in a position where he/she exposes himself/herself to a fall from or into.</w:t>
            </w:r>
          </w:p>
        </w:tc>
      </w:tr>
      <w:tr w:rsidR="000C4866" w:rsidRPr="000259E3" w14:paraId="5CD38B99" w14:textId="77777777" w:rsidTr="0090741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42863E22"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30A8993"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rPr>
            </w:pPr>
            <w:r w:rsidRPr="000259E3">
              <w:rPr>
                <w:rFonts w:ascii="Arial" w:eastAsia="PMingLiU" w:hAnsi="Arial" w:cs="Arial"/>
                <w:b/>
                <w:bCs/>
              </w:rPr>
              <w:t>BUCKLE UP</w:t>
            </w:r>
          </w:p>
          <w:p w14:paraId="364CA378"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rPr>
            </w:pPr>
            <w:r w:rsidRPr="000259E3">
              <w:rPr>
                <w:rFonts w:ascii="Arial" w:eastAsia="PMingLiU" w:hAnsi="Arial" w:cs="Arial"/>
              </w:rPr>
              <w:t>No person may drive any vehicle on Eskom business and/or on Eskom premises:</w:t>
            </w:r>
          </w:p>
          <w:p w14:paraId="35280EFB"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rPr>
              <w:t xml:space="preserve">Unless the driver and all passengers are wearing seat belts. </w:t>
            </w:r>
          </w:p>
        </w:tc>
      </w:tr>
      <w:tr w:rsidR="000C4866" w:rsidRPr="000259E3" w14:paraId="3C97DE96" w14:textId="77777777" w:rsidTr="0090741F">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3A9F534F"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D4BD8AA"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rPr>
            </w:pPr>
            <w:r w:rsidRPr="000259E3">
              <w:rPr>
                <w:rFonts w:ascii="Arial" w:eastAsia="PMingLiU" w:hAnsi="Arial" w:cs="Arial"/>
                <w:b/>
                <w:bCs/>
              </w:rPr>
              <w:t>BE SOBER</w:t>
            </w:r>
          </w:p>
          <w:p w14:paraId="31C3B8DE"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No person is allowed to be under the influence of intoxicating liquor or drugs while on duty</w:t>
            </w:r>
          </w:p>
        </w:tc>
      </w:tr>
      <w:tr w:rsidR="000C4866" w:rsidRPr="000259E3" w14:paraId="4044770A" w14:textId="77777777" w:rsidTr="0090741F">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942F457"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8A46AE7"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rPr>
            </w:pPr>
            <w:r w:rsidRPr="000259E3">
              <w:rPr>
                <w:rFonts w:ascii="Arial" w:eastAsia="PMingLiU" w:hAnsi="Arial" w:cs="Arial"/>
                <w:b/>
                <w:bCs/>
              </w:rPr>
              <w:t>PERMIT TO WORK</w:t>
            </w:r>
          </w:p>
          <w:p w14:paraId="26A5C35C" w14:textId="77777777" w:rsidR="000C4866" w:rsidRPr="000259E3" w:rsidRDefault="000C4866" w:rsidP="0090741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rPr>
              <w:t>Where an authorisation limitation exists, no person shall work without the required permit to work.</w:t>
            </w:r>
          </w:p>
        </w:tc>
      </w:tr>
    </w:tbl>
    <w:p w14:paraId="1D979393" w14:textId="77777777"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rPr>
      </w:pPr>
    </w:p>
    <w:p w14:paraId="5B05392E" w14:textId="20DA18FF"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rPr>
      </w:pPr>
      <w:r w:rsidRPr="000259E3">
        <w:rPr>
          <w:rFonts w:ascii="Arial" w:eastAsia="PMingLiU" w:hAnsi="Arial" w:cs="Arial"/>
        </w:rPr>
        <w:t>Eskom will take a zero-tolerance approach to these rules.</w:t>
      </w:r>
    </w:p>
    <w:p w14:paraId="726F7E30" w14:textId="77777777"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rPr>
      </w:pPr>
      <w:r w:rsidRPr="000259E3">
        <w:rPr>
          <w:rFonts w:ascii="Arial" w:eastAsia="PMingLiU" w:hAnsi="Arial" w:cs="Arial"/>
        </w:rPr>
        <w:t>Noncompliance to Life-saving rules is regarded serious misconduct and will result in serious disciplinary action, which may include dismissal.</w:t>
      </w:r>
    </w:p>
    <w:p w14:paraId="3A48E788" w14:textId="77777777"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rPr>
      </w:pPr>
      <w:r w:rsidRPr="000259E3">
        <w:rPr>
          <w:rFonts w:ascii="Arial" w:eastAsia="PMingLiU" w:hAnsi="Arial" w:cs="Arial"/>
        </w:rPr>
        <w:lastRenderedPageBreak/>
        <w:t>This is to ensure that everyone who works on or visits an Eskom facility returns home to their families safely.</w:t>
      </w:r>
    </w:p>
    <w:p w14:paraId="19E71C0F" w14:textId="74DB46EF" w:rsidR="000C4866" w:rsidRPr="000259E3" w:rsidRDefault="00F3675F" w:rsidP="00F3675F">
      <w:pPr>
        <w:pStyle w:val="Heading3"/>
        <w:rPr>
          <w:rFonts w:ascii="Arial" w:hAnsi="Arial" w:cs="Arial"/>
          <w:szCs w:val="22"/>
        </w:rPr>
      </w:pPr>
      <w:bookmarkStart w:id="87" w:name="_Toc377559667"/>
      <w:bookmarkStart w:id="88" w:name="_Toc424216141"/>
      <w:bookmarkStart w:id="89" w:name="_Toc438202508"/>
      <w:bookmarkStart w:id="90" w:name="_Toc100235472"/>
      <w:bookmarkStart w:id="91" w:name="_Toc103255343"/>
      <w:bookmarkStart w:id="92" w:name="_Toc131075769"/>
      <w:r w:rsidRPr="000259E3">
        <w:rPr>
          <w:rFonts w:ascii="Arial" w:hAnsi="Arial" w:cs="Arial"/>
          <w:szCs w:val="22"/>
        </w:rPr>
        <w:t>Substance abuse</w:t>
      </w:r>
      <w:bookmarkEnd w:id="87"/>
      <w:bookmarkEnd w:id="88"/>
      <w:bookmarkEnd w:id="89"/>
      <w:bookmarkEnd w:id="90"/>
      <w:bookmarkEnd w:id="91"/>
      <w:bookmarkEnd w:id="92"/>
    </w:p>
    <w:p w14:paraId="56564F74" w14:textId="77777777" w:rsidR="00FE7BB8" w:rsidRPr="000259E3"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bookmarkStart w:id="93" w:name="_Toc377559643"/>
      <w:bookmarkStart w:id="94" w:name="_Toc383001943"/>
      <w:bookmarkStart w:id="95" w:name="_Toc438202509"/>
      <w:bookmarkStart w:id="96" w:name="_Toc100235473"/>
      <w:bookmarkStart w:id="97" w:name="_Toc103255344"/>
      <w:r w:rsidRPr="000259E3">
        <w:rPr>
          <w:rFonts w:ascii="Arial" w:eastAsia="PMingLiU" w:hAnsi="Arial" w:cs="Arial"/>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4832EFA7" w14:textId="77777777" w:rsidR="00FE7BB8" w:rsidRPr="000259E3"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General Safety Regulation 2A specifies the legal position on intoxication.</w:t>
      </w:r>
    </w:p>
    <w:p w14:paraId="6520C3B1" w14:textId="77777777" w:rsidR="00FE7BB8" w:rsidRPr="000259E3"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The allowable alcohol and drug level is 0%.</w:t>
      </w:r>
    </w:p>
    <w:p w14:paraId="350037F7" w14:textId="77777777" w:rsidR="00FE7BB8" w:rsidRPr="00AD13EC"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 xml:space="preserve">All contractors must follow Eskom's procedure 32-37 ("Substance Abuse Procedure"), </w:t>
      </w:r>
      <w:proofErr w:type="gramStart"/>
      <w:r w:rsidRPr="000259E3">
        <w:rPr>
          <w:rFonts w:ascii="Arial" w:eastAsia="PMingLiU" w:hAnsi="Arial" w:cs="Arial"/>
          <w:lang w:val="en-GB"/>
        </w:rPr>
        <w:t>taking into account</w:t>
      </w:r>
      <w:proofErr w:type="gramEnd"/>
      <w:r w:rsidRPr="000259E3">
        <w:rPr>
          <w:rFonts w:ascii="Arial" w:eastAsia="PMingLiU" w:hAnsi="Arial" w:cs="Arial"/>
          <w:lang w:val="en-GB"/>
        </w:rPr>
        <w:t xml:space="preserve"> that this is an Eskom Life-saving Rule number 4: (BE SOBER"), </w:t>
      </w:r>
      <w:r w:rsidRPr="00AD13EC">
        <w:rPr>
          <w:rFonts w:ascii="Arial" w:eastAsia="PMingLiU" w:hAnsi="Arial" w:cs="Arial"/>
          <w:lang w:val="en-GB"/>
        </w:rPr>
        <w:t>and anyone entering the Eskom site will be subjected to ad hoc alcohol testing if the BU has self-alcohol testing equipment.</w:t>
      </w:r>
    </w:p>
    <w:p w14:paraId="646FD053" w14:textId="77777777" w:rsidR="00FE7BB8" w:rsidRPr="00AD13EC"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AD13EC">
        <w:rPr>
          <w:rFonts w:ascii="Arial" w:eastAsia="PMingLiU" w:hAnsi="Arial" w:cs="Arial"/>
          <w:lang w:val="en-GB"/>
        </w:rPr>
        <w:t>Contractors are invited to develop their own manual and test their own employees for alcohol on a regular basis.</w:t>
      </w:r>
    </w:p>
    <w:p w14:paraId="3097F8F0" w14:textId="77777777" w:rsidR="00FE7BB8" w:rsidRPr="000259E3"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Test results must be marked "Confidential" and kept in the employee's personal file.</w:t>
      </w:r>
    </w:p>
    <w:p w14:paraId="5135E188" w14:textId="77777777" w:rsidR="00FE7BB8" w:rsidRPr="000259E3"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Eskom's life-saving rules must be included in the induction process.</w:t>
      </w:r>
    </w:p>
    <w:p w14:paraId="1B1A1026" w14:textId="77777777" w:rsidR="00FE7BB8" w:rsidRPr="000259E3" w:rsidRDefault="00FE7BB8" w:rsidP="00FE7BB8">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0259E3">
        <w:rPr>
          <w:rFonts w:ascii="Arial" w:eastAsia="PMingLiU" w:hAnsi="Arial" w:cs="Arial"/>
        </w:rPr>
        <w:t>All employees involved in the scope of work must sign the Life-saving rule pledge before commencement of work.</w:t>
      </w:r>
    </w:p>
    <w:p w14:paraId="53C40F10" w14:textId="77777777" w:rsidR="000C4866" w:rsidRPr="000259E3" w:rsidRDefault="000C4866" w:rsidP="00F3675F">
      <w:pPr>
        <w:pStyle w:val="Heading2"/>
        <w:rPr>
          <w:rFonts w:ascii="Arial" w:hAnsi="Arial" w:cs="Arial"/>
          <w:szCs w:val="22"/>
        </w:rPr>
      </w:pPr>
      <w:bookmarkStart w:id="98" w:name="_Toc131075770"/>
      <w:r w:rsidRPr="000259E3">
        <w:rPr>
          <w:rFonts w:ascii="Arial" w:hAnsi="Arial" w:cs="Arial"/>
          <w:szCs w:val="22"/>
        </w:rPr>
        <w:t>CONTRACTOR ORGANISATIONAL STRUCTURE</w:t>
      </w:r>
      <w:bookmarkEnd w:id="93"/>
      <w:bookmarkEnd w:id="94"/>
      <w:bookmarkEnd w:id="95"/>
      <w:bookmarkEnd w:id="96"/>
      <w:bookmarkEnd w:id="97"/>
      <w:bookmarkEnd w:id="98"/>
      <w:r w:rsidRPr="000259E3">
        <w:rPr>
          <w:rFonts w:ascii="Arial" w:hAnsi="Arial" w:cs="Arial"/>
          <w:szCs w:val="22"/>
        </w:rPr>
        <w:t xml:space="preserve"> </w:t>
      </w:r>
    </w:p>
    <w:p w14:paraId="2382BB1F" w14:textId="2BEA8E9E" w:rsidR="000C4866" w:rsidRPr="000259E3" w:rsidRDefault="000C4866" w:rsidP="00F3675F">
      <w:pPr>
        <w:pStyle w:val="Heading3"/>
        <w:rPr>
          <w:rFonts w:ascii="Arial" w:hAnsi="Arial" w:cs="Arial"/>
          <w:szCs w:val="22"/>
        </w:rPr>
      </w:pPr>
      <w:bookmarkStart w:id="99" w:name="_Toc100235474"/>
      <w:bookmarkStart w:id="100" w:name="_Toc131075771"/>
      <w:r w:rsidRPr="000259E3">
        <w:rPr>
          <w:rFonts w:ascii="Arial" w:hAnsi="Arial" w:cs="Arial"/>
          <w:szCs w:val="22"/>
        </w:rPr>
        <w:t>Main Contractor Organogram</w:t>
      </w:r>
      <w:bookmarkEnd w:id="99"/>
      <w:bookmarkEnd w:id="100"/>
      <w:r w:rsidRPr="000259E3">
        <w:rPr>
          <w:rFonts w:ascii="Arial" w:hAnsi="Arial" w:cs="Arial"/>
          <w:szCs w:val="22"/>
        </w:rPr>
        <w:t xml:space="preserve"> </w:t>
      </w:r>
    </w:p>
    <w:p w14:paraId="695153B9" w14:textId="44285F4F"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Arial"/>
          <w:lang w:val="en-GB"/>
        </w:rPr>
      </w:pPr>
      <w:r w:rsidRPr="000259E3">
        <w:rPr>
          <w:rFonts w:ascii="Arial" w:eastAsia="PMingLiU" w:hAnsi="Arial" w:cs="Arial"/>
          <w:lang w:val="en-GB"/>
        </w:rPr>
        <w:t xml:space="preserve">The </w:t>
      </w:r>
      <w:r w:rsidR="00724742" w:rsidRPr="000259E3">
        <w:rPr>
          <w:rFonts w:ascii="Arial" w:eastAsia="PMingLiU" w:hAnsi="Arial" w:cs="Arial"/>
          <w:lang w:val="en-GB"/>
        </w:rPr>
        <w:t>Main</w:t>
      </w:r>
      <w:r w:rsidRPr="000259E3">
        <w:rPr>
          <w:rFonts w:ascii="Arial" w:eastAsia="PMingLiU" w:hAnsi="Arial" w:cs="Arial"/>
          <w:lang w:val="en-GB"/>
        </w:rPr>
        <w:t xml:space="preserve"> contractor must provide an organisational organogram related to this contract, depicting all the levels of responsibility from the CE down to the supervisors responsible for the contract. List the relevant positions held, names of appointees and legal appointments.</w:t>
      </w:r>
    </w:p>
    <w:p w14:paraId="7005DAA3" w14:textId="2F1BD225"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rPr>
      </w:pPr>
      <w:r w:rsidRPr="000259E3">
        <w:rPr>
          <w:rFonts w:ascii="Arial" w:eastAsia="PMingLiU" w:hAnsi="Arial" w:cs="Arial"/>
          <w:lang w:val="en-GB"/>
        </w:rPr>
        <w:t xml:space="preserve">The </w:t>
      </w:r>
      <w:r w:rsidR="00724742" w:rsidRPr="000259E3">
        <w:rPr>
          <w:rFonts w:ascii="Arial" w:eastAsia="PMingLiU" w:hAnsi="Arial" w:cs="Arial"/>
          <w:lang w:val="en-GB"/>
        </w:rPr>
        <w:t>Main</w:t>
      </w:r>
      <w:r w:rsidRPr="000259E3">
        <w:rPr>
          <w:rFonts w:ascii="Arial" w:eastAsia="PMingLiU" w:hAnsi="Arial" w:cs="Arial"/>
          <w:lang w:val="en-GB"/>
        </w:rPr>
        <w:t xml:space="preserve"> contractor must ensure that all appointed contractors comply with this requirement. The </w:t>
      </w:r>
      <w:r w:rsidR="00724742" w:rsidRPr="000259E3">
        <w:rPr>
          <w:rFonts w:ascii="Arial" w:eastAsia="PMingLiU" w:hAnsi="Arial" w:cs="Arial"/>
          <w:lang w:val="en-GB"/>
        </w:rPr>
        <w:t>Main</w:t>
      </w:r>
      <w:r w:rsidRPr="000259E3">
        <w:rPr>
          <w:rFonts w:ascii="Arial" w:eastAsia="PMingLiU" w:hAnsi="Arial" w:cs="Arial"/>
          <w:lang w:val="en-GB"/>
        </w:rPr>
        <w:t xml:space="preserve"> contractor is responsible for keeping copies of all the organograms’ as well as submitting them with the OHS plan. All organograms</w:t>
      </w:r>
      <w:r w:rsidRPr="000259E3">
        <w:rPr>
          <w:rFonts w:ascii="Arial" w:eastAsia="PMingLiU" w:hAnsi="Arial" w:cs="Arial"/>
        </w:rPr>
        <w:t xml:space="preserve"> shall be updated timeously when appointments are changed.  </w:t>
      </w:r>
    </w:p>
    <w:p w14:paraId="2BA197C7" w14:textId="3DF924BB" w:rsidR="000C4866" w:rsidRPr="000259E3" w:rsidRDefault="000C4866" w:rsidP="000C486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lang w:val="en-GB"/>
        </w:rPr>
      </w:pPr>
      <w:r w:rsidRPr="000259E3">
        <w:rPr>
          <w:rFonts w:ascii="Arial" w:eastAsia="PMingLiU" w:hAnsi="Arial" w:cs="Arial"/>
          <w:lang w:val="en-GB"/>
        </w:rPr>
        <w:t xml:space="preserve">This diagram must be </w:t>
      </w:r>
      <w:r w:rsidR="00984276" w:rsidRPr="000259E3">
        <w:rPr>
          <w:rFonts w:ascii="Arial" w:eastAsia="PMingLiU" w:hAnsi="Arial" w:cs="Arial"/>
          <w:lang w:val="en-GB"/>
        </w:rPr>
        <w:t xml:space="preserve">signed off by the 16.1 or 16.2 and </w:t>
      </w:r>
      <w:r w:rsidRPr="000259E3">
        <w:rPr>
          <w:rFonts w:ascii="Arial" w:eastAsia="PMingLiU" w:hAnsi="Arial" w:cs="Arial"/>
          <w:lang w:val="en-GB"/>
        </w:rPr>
        <w:t>kept up to date and filed in the project OHS files.</w:t>
      </w:r>
    </w:p>
    <w:p w14:paraId="71486ACE" w14:textId="77777777" w:rsidR="000C4866" w:rsidRPr="000259E3" w:rsidRDefault="000C4866" w:rsidP="00F3675F">
      <w:pPr>
        <w:pStyle w:val="Heading3"/>
        <w:rPr>
          <w:rFonts w:ascii="Arial" w:hAnsi="Arial" w:cs="Arial"/>
          <w:szCs w:val="22"/>
        </w:rPr>
      </w:pPr>
      <w:bookmarkStart w:id="101" w:name="_Toc100235475"/>
      <w:bookmarkStart w:id="102" w:name="_Toc131075772"/>
      <w:r w:rsidRPr="000259E3">
        <w:rPr>
          <w:rFonts w:ascii="Arial" w:hAnsi="Arial" w:cs="Arial"/>
          <w:szCs w:val="22"/>
        </w:rPr>
        <w:t>Appointed Contractor/s Organogram</w:t>
      </w:r>
      <w:bookmarkEnd w:id="101"/>
      <w:bookmarkEnd w:id="102"/>
    </w:p>
    <w:p w14:paraId="023665EA" w14:textId="1C33FE0D" w:rsidR="000C4866" w:rsidRPr="000259E3" w:rsidRDefault="000C4866" w:rsidP="000C4866">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Appointed contractors are required to compile their company organogram for the project, listing the reporting structure from their CE down to their project supervisors. The diagram must list the names, positions </w:t>
      </w:r>
      <w:r w:rsidR="00D77C6F" w:rsidRPr="000259E3">
        <w:rPr>
          <w:rFonts w:ascii="Arial" w:eastAsia="PMingLiU" w:hAnsi="Arial" w:cs="Arial"/>
          <w:lang w:val="en-GB"/>
        </w:rPr>
        <w:t>held,</w:t>
      </w:r>
      <w:r w:rsidRPr="000259E3">
        <w:rPr>
          <w:rFonts w:ascii="Arial" w:eastAsia="PMingLiU" w:hAnsi="Arial" w:cs="Arial"/>
          <w:lang w:val="en-GB"/>
        </w:rPr>
        <w:t xml:space="preserve"> and any appointments made.</w:t>
      </w:r>
    </w:p>
    <w:p w14:paraId="7BF065E5" w14:textId="5ED1A3E8" w:rsidR="000C4866" w:rsidRPr="000259E3" w:rsidRDefault="000C4866" w:rsidP="000C4866">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lastRenderedPageBreak/>
        <w:t>This diagram must be</w:t>
      </w:r>
      <w:r w:rsidR="00984276" w:rsidRPr="000259E3">
        <w:rPr>
          <w:rFonts w:ascii="Arial" w:eastAsia="PMingLiU" w:hAnsi="Arial" w:cs="Arial"/>
          <w:lang w:val="en-GB"/>
        </w:rPr>
        <w:t xml:space="preserve"> signed off by the 16.1 or 16.2</w:t>
      </w:r>
      <w:r w:rsidRPr="000259E3">
        <w:rPr>
          <w:rFonts w:ascii="Arial" w:eastAsia="PMingLiU" w:hAnsi="Arial" w:cs="Arial"/>
          <w:lang w:val="en-GB"/>
        </w:rPr>
        <w:t xml:space="preserve"> </w:t>
      </w:r>
      <w:r w:rsidR="00984276" w:rsidRPr="000259E3">
        <w:rPr>
          <w:rFonts w:ascii="Arial" w:eastAsia="PMingLiU" w:hAnsi="Arial" w:cs="Arial"/>
          <w:lang w:val="en-GB"/>
        </w:rPr>
        <w:t xml:space="preserve">and </w:t>
      </w:r>
      <w:r w:rsidRPr="000259E3">
        <w:rPr>
          <w:rFonts w:ascii="Arial" w:eastAsia="PMingLiU" w:hAnsi="Arial" w:cs="Arial"/>
          <w:lang w:val="en-GB"/>
        </w:rPr>
        <w:t xml:space="preserve">kept up to date, a copy of which must be given to the </w:t>
      </w:r>
      <w:r w:rsidR="00724742" w:rsidRPr="000259E3">
        <w:rPr>
          <w:rFonts w:ascii="Arial" w:eastAsia="PMingLiU" w:hAnsi="Arial" w:cs="Arial"/>
          <w:lang w:val="en-GB"/>
        </w:rPr>
        <w:t>Main</w:t>
      </w:r>
      <w:r w:rsidRPr="000259E3">
        <w:rPr>
          <w:rFonts w:ascii="Arial" w:eastAsia="PMingLiU" w:hAnsi="Arial" w:cs="Arial"/>
          <w:lang w:val="en-GB"/>
        </w:rPr>
        <w:t xml:space="preserve"> contractor and a copy filed in the relevant project OHS files.</w:t>
      </w:r>
    </w:p>
    <w:p w14:paraId="5082029F" w14:textId="77777777" w:rsidR="000C4866" w:rsidRPr="000259E3" w:rsidRDefault="000C4866" w:rsidP="000C4866">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This diagram must be kept up to date and filed in the project OHS files.</w:t>
      </w:r>
    </w:p>
    <w:p w14:paraId="65D8F94A" w14:textId="77777777" w:rsidR="00984276" w:rsidRPr="000259E3" w:rsidRDefault="00984276" w:rsidP="00F3675F">
      <w:pPr>
        <w:pStyle w:val="Heading2"/>
        <w:rPr>
          <w:rFonts w:ascii="Arial" w:hAnsi="Arial" w:cs="Arial"/>
          <w:szCs w:val="22"/>
        </w:rPr>
      </w:pPr>
      <w:bookmarkStart w:id="103" w:name="_Toc368379592"/>
      <w:bookmarkStart w:id="104" w:name="_Toc377559655"/>
      <w:bookmarkStart w:id="105" w:name="_Toc383001955"/>
      <w:bookmarkStart w:id="106" w:name="_Toc438202511"/>
      <w:bookmarkStart w:id="107" w:name="_Toc100235489"/>
      <w:bookmarkStart w:id="108" w:name="_Toc103255345"/>
      <w:bookmarkStart w:id="109" w:name="_Toc131075773"/>
      <w:r w:rsidRPr="000259E3">
        <w:rPr>
          <w:rFonts w:ascii="Arial" w:hAnsi="Arial" w:cs="Arial"/>
          <w:szCs w:val="22"/>
        </w:rPr>
        <w:t>FIRST AID and EQUIPMENT</w:t>
      </w:r>
      <w:bookmarkEnd w:id="103"/>
      <w:bookmarkEnd w:id="104"/>
      <w:bookmarkEnd w:id="105"/>
      <w:bookmarkEnd w:id="106"/>
      <w:bookmarkEnd w:id="107"/>
      <w:bookmarkEnd w:id="108"/>
      <w:bookmarkEnd w:id="109"/>
    </w:p>
    <w:p w14:paraId="4FE08B1C" w14:textId="77777777"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The requirements of the OHS Act GSR 3 must be observed.</w:t>
      </w:r>
    </w:p>
    <w:p w14:paraId="793F25E2" w14:textId="77777777" w:rsidR="0041360F" w:rsidRPr="000259E3" w:rsidRDefault="0041360F" w:rsidP="0041360F">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2D656792" w14:textId="77777777"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When appointing employees for work sites, cognisance must be </w:t>
      </w:r>
      <w:proofErr w:type="gramStart"/>
      <w:r w:rsidRPr="000259E3">
        <w:rPr>
          <w:rFonts w:ascii="Arial" w:eastAsia="PMingLiU" w:hAnsi="Arial" w:cs="Arial"/>
          <w:lang w:val="en-GB"/>
        </w:rPr>
        <w:t>taken into account</w:t>
      </w:r>
      <w:proofErr w:type="gramEnd"/>
      <w:r w:rsidRPr="000259E3">
        <w:rPr>
          <w:rFonts w:ascii="Arial" w:eastAsia="PMingLiU" w:hAnsi="Arial" w:cs="Arial"/>
          <w:lang w:val="en-GB"/>
        </w:rPr>
        <w:t xml:space="preserve"> the type of work performed, the distance teams are working apart and the terrain to be covered if an emergency should arise.</w:t>
      </w:r>
    </w:p>
    <w:p w14:paraId="26431565" w14:textId="77777777"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sidRPr="000259E3">
        <w:rPr>
          <w:rFonts w:ascii="Arial" w:eastAsia="PMingLiU" w:hAnsi="Arial" w:cs="Arial"/>
          <w:lang w:val="en-GB"/>
        </w:rPr>
        <w:t xml:space="preserve">A list of emergency numbers must be displayed on the notice boards and made accessible for all employees. </w:t>
      </w:r>
    </w:p>
    <w:p w14:paraId="769896DC" w14:textId="649ED6F4"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 </w:t>
      </w:r>
      <w:r w:rsidR="00724742" w:rsidRPr="000259E3">
        <w:rPr>
          <w:rFonts w:ascii="Arial" w:eastAsia="PMingLiU" w:hAnsi="Arial" w:cs="Arial"/>
          <w:lang w:val="en-GB"/>
        </w:rPr>
        <w:t>Main</w:t>
      </w:r>
      <w:r w:rsidRPr="000259E3">
        <w:rPr>
          <w:rFonts w:ascii="Arial" w:eastAsia="PMingLiU" w:hAnsi="Arial" w:cs="Arial"/>
          <w:lang w:val="en-GB"/>
        </w:rPr>
        <w:t xml:space="preserve"> Contractor must ensure that his /her employees and appointed contractor employees are familiar with the emergency numbers. </w:t>
      </w:r>
    </w:p>
    <w:p w14:paraId="56E06796" w14:textId="77777777"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eastAsia="en-ZA"/>
        </w:rPr>
        <w:t xml:space="preserve">Contractors shall have one first aid box for the first 5 persons and thereafter one for every 50 or team of workers on site or part thereof, </w:t>
      </w:r>
      <w:proofErr w:type="gramStart"/>
      <w:r w:rsidRPr="000259E3">
        <w:rPr>
          <w:rFonts w:ascii="Arial" w:eastAsia="PMingLiU" w:hAnsi="Arial" w:cs="Arial"/>
          <w:lang w:eastAsia="en-ZA"/>
        </w:rPr>
        <w:t xml:space="preserve">taking into </w:t>
      </w:r>
      <w:r w:rsidRPr="000259E3">
        <w:rPr>
          <w:rFonts w:ascii="Arial" w:eastAsia="PMingLiU" w:hAnsi="Arial" w:cs="Arial"/>
          <w:lang w:val="en-GB"/>
        </w:rPr>
        <w:t>account</w:t>
      </w:r>
      <w:proofErr w:type="gramEnd"/>
      <w:r w:rsidRPr="000259E3">
        <w:rPr>
          <w:rFonts w:ascii="Arial" w:eastAsia="PMingLiU" w:hAnsi="Arial" w:cs="Arial"/>
          <w:lang w:val="en-GB"/>
        </w:rPr>
        <w:t xml:space="preserve"> the type of work performed and the distance between teams. </w:t>
      </w:r>
    </w:p>
    <w:p w14:paraId="79F2D475" w14:textId="77777777"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 xml:space="preserve">More first aid boxes shall be provided in accordance with the risk assessment. </w:t>
      </w:r>
      <w:r w:rsidRPr="000259E3">
        <w:rPr>
          <w:rFonts w:ascii="Arial" w:eastAsia="PMingLiU" w:hAnsi="Arial" w:cs="Arial"/>
          <w:lang w:val="en-GB"/>
        </w:rPr>
        <w:t>Boxes must be available and accessible for the immediate treatment of injured persons at the workplace.</w:t>
      </w:r>
    </w:p>
    <w:p w14:paraId="73CD8D14" w14:textId="77777777"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For offices, signs indicating where the first aid box or boxes are kept as well as the name and contact details of the First Aider of such first aid box or boxes shall be erected. </w:t>
      </w:r>
    </w:p>
    <w:p w14:paraId="2FAA2CC8" w14:textId="3188D6C5" w:rsidR="00984276" w:rsidRPr="000259E3" w:rsidRDefault="00984276" w:rsidP="00984276">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 xml:space="preserve">The </w:t>
      </w:r>
      <w:r w:rsidR="00724742" w:rsidRPr="000259E3">
        <w:rPr>
          <w:rFonts w:ascii="Arial" w:eastAsia="PMingLiU" w:hAnsi="Arial" w:cs="Arial"/>
          <w:lang w:eastAsia="en-ZA"/>
        </w:rPr>
        <w:t>Main</w:t>
      </w:r>
      <w:r w:rsidRPr="000259E3">
        <w:rPr>
          <w:rFonts w:ascii="Arial" w:eastAsia="PMingLiU" w:hAnsi="Arial" w:cs="Arial"/>
          <w:lang w:eastAsia="en-ZA"/>
        </w:rPr>
        <w:t xml:space="preserve"> Contractor and appointed contractor shall ensure that alternative arrangements be made for incidents occurring after working hours.</w:t>
      </w:r>
    </w:p>
    <w:p w14:paraId="2E84B984" w14:textId="6E4A54C8" w:rsidR="00984276" w:rsidRPr="000259E3" w:rsidRDefault="00984276" w:rsidP="00984276">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b/>
          <w:lang w:val="en-GB"/>
        </w:rPr>
      </w:pPr>
      <w:bookmarkStart w:id="110" w:name="_Toc100235490"/>
      <w:bookmarkStart w:id="111" w:name="_Toc106906721"/>
      <w:bookmarkStart w:id="112" w:name="_Toc131075774"/>
      <w:r w:rsidRPr="000259E3">
        <w:rPr>
          <w:rFonts w:ascii="Arial" w:eastAsia="PMingLiU" w:hAnsi="Arial" w:cs="Arial"/>
          <w:b/>
          <w:lang w:val="en-GB"/>
        </w:rPr>
        <w:t>Boxes and equipment</w:t>
      </w:r>
      <w:bookmarkEnd w:id="110"/>
      <w:bookmarkEnd w:id="111"/>
      <w:bookmarkEnd w:id="112"/>
    </w:p>
    <w:p w14:paraId="34CDD405"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sidRPr="000259E3">
        <w:rPr>
          <w:rFonts w:ascii="Arial" w:eastAsia="PMingLiU" w:hAnsi="Arial" w:cs="Arial"/>
          <w:lang w:val="en-GB" w:eastAsia="en-ZA"/>
        </w:rPr>
        <w:t xml:space="preserve">The following is a list of minimum contents of a first aid box: </w:t>
      </w:r>
    </w:p>
    <w:p w14:paraId="574BA034"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 Wound cleaner/antiseptic (100ml).</w:t>
      </w:r>
    </w:p>
    <w:p w14:paraId="0B4DC34F"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2: Swabs for cleaning wounds.</w:t>
      </w:r>
    </w:p>
    <w:p w14:paraId="414A6E10"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3: Cotton wool for padding (100 g).</w:t>
      </w:r>
    </w:p>
    <w:p w14:paraId="5F6D36C6"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pt-BR" w:eastAsia="en-ZA"/>
        </w:rPr>
      </w:pPr>
      <w:r w:rsidRPr="000259E3">
        <w:rPr>
          <w:rFonts w:ascii="Arial" w:eastAsia="PMingLiU" w:hAnsi="Arial" w:cs="Arial"/>
          <w:lang w:val="pt-BR" w:eastAsia="en-ZA"/>
        </w:rPr>
        <w:t>Item 4: Sterile gauze (minimum quantity 10).</w:t>
      </w:r>
    </w:p>
    <w:p w14:paraId="7BDB3766"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5: 1 Pair of forceps (for splinters).</w:t>
      </w:r>
    </w:p>
    <w:p w14:paraId="23E92C5B"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6: 1 Pair of scissors (minimum size 100 mm).</w:t>
      </w:r>
    </w:p>
    <w:p w14:paraId="435772E7"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7: 1 Set of safety pins.</w:t>
      </w:r>
    </w:p>
    <w:p w14:paraId="0CDFEB93"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sv-SE" w:eastAsia="en-ZA"/>
        </w:rPr>
      </w:pPr>
      <w:r w:rsidRPr="000259E3">
        <w:rPr>
          <w:rFonts w:ascii="Arial" w:eastAsia="PMingLiU" w:hAnsi="Arial" w:cs="Arial"/>
          <w:lang w:val="sv-SE" w:eastAsia="en-ZA"/>
        </w:rPr>
        <w:t>Item 8: 4 Triangular bandages.</w:t>
      </w:r>
    </w:p>
    <w:p w14:paraId="055D3036"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sv-SE" w:eastAsia="en-ZA"/>
        </w:rPr>
      </w:pPr>
      <w:r w:rsidRPr="000259E3">
        <w:rPr>
          <w:rFonts w:ascii="Arial" w:eastAsia="PMingLiU" w:hAnsi="Arial" w:cs="Arial"/>
          <w:lang w:val="sv-SE" w:eastAsia="en-ZA"/>
        </w:rPr>
        <w:t>Item 9: 4 Roller bandages (75 mm X 5 m).</w:t>
      </w:r>
    </w:p>
    <w:p w14:paraId="630F37DF"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sv-SE" w:eastAsia="en-ZA"/>
        </w:rPr>
      </w:pPr>
      <w:r w:rsidRPr="000259E3">
        <w:rPr>
          <w:rFonts w:ascii="Arial" w:eastAsia="PMingLiU" w:hAnsi="Arial" w:cs="Arial"/>
          <w:lang w:val="sv-SE" w:eastAsia="en-ZA"/>
        </w:rPr>
        <w:lastRenderedPageBreak/>
        <w:t>Item 10: 4 Roller bandages (100 mm X 5 m).</w:t>
      </w:r>
    </w:p>
    <w:p w14:paraId="59DF3EF3"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11: 1 Roll of elastic adhesive (25 mm X 3 m).</w:t>
      </w:r>
    </w:p>
    <w:p w14:paraId="647EE16B"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12: 1 Non-allergenic adhesive strip (25 mm X 3 m).</w:t>
      </w:r>
    </w:p>
    <w:p w14:paraId="729AAA59"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13: 1 Packet of adhesive dressing strips (minimum quantity, 10 assorted sizes).</w:t>
      </w:r>
    </w:p>
    <w:p w14:paraId="3286086D"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14: 4 First aid dressings (75 mm X 100 mm).</w:t>
      </w:r>
    </w:p>
    <w:p w14:paraId="5AFE0D3F"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15: 4 First aid dressings (150 mm x 200 mm).</w:t>
      </w:r>
    </w:p>
    <w:p w14:paraId="5F4F06F2" w14:textId="77777777" w:rsidR="00984276" w:rsidRPr="000259E3" w:rsidRDefault="00984276" w:rsidP="00984276">
      <w:pPr>
        <w:numPr>
          <w:ilvl w:val="0"/>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16: 2 Straight splints.</w:t>
      </w:r>
    </w:p>
    <w:p w14:paraId="75CA62AE" w14:textId="77777777" w:rsidR="00984276" w:rsidRPr="000259E3" w:rsidRDefault="00984276" w:rsidP="00984276">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lang w:val="en-GB" w:eastAsia="en-ZA"/>
        </w:rPr>
      </w:pPr>
      <w:r w:rsidRPr="000259E3">
        <w:rPr>
          <w:rFonts w:ascii="Arial" w:eastAsia="PMingLiU" w:hAnsi="Arial" w:cs="Arial"/>
          <w:lang w:val="en-GB" w:eastAsia="en-ZA"/>
        </w:rPr>
        <w:t>Item 17: 2 Pairs large and 2 pairs medium disposable latex gloves.</w:t>
      </w:r>
    </w:p>
    <w:p w14:paraId="70389535" w14:textId="77777777" w:rsidR="00984276" w:rsidRPr="000259E3" w:rsidRDefault="00984276" w:rsidP="00984276">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sidRPr="000259E3">
        <w:rPr>
          <w:rFonts w:ascii="Arial" w:eastAsia="PMingLiU" w:hAnsi="Arial" w:cs="Arial"/>
          <w:lang w:val="en-GB" w:eastAsia="en-ZA"/>
        </w:rPr>
        <w:t>Item 18: 2 CPR mouth pieces or similar devices.</w:t>
      </w:r>
    </w:p>
    <w:p w14:paraId="45C116F4"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r w:rsidRPr="000259E3">
        <w:rPr>
          <w:rFonts w:ascii="Arial" w:eastAsia="PMingLiU" w:hAnsi="Arial" w:cs="Arial"/>
          <w:lang w:val="en-GB" w:eastAsia="en-ZA"/>
        </w:rPr>
        <w:t>A content check list must be available with all boxes and boxes shall be checked on a regular basis, kept clean and dust free.</w:t>
      </w:r>
    </w:p>
    <w:p w14:paraId="54CA0FE4" w14:textId="20865654" w:rsidR="00476C88" w:rsidRPr="000259E3" w:rsidRDefault="00476C88"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09405796" w14:textId="77777777" w:rsidR="00984276" w:rsidRPr="000259E3" w:rsidRDefault="00984276" w:rsidP="00F3675F">
      <w:pPr>
        <w:pStyle w:val="Heading2"/>
        <w:rPr>
          <w:rFonts w:ascii="Arial" w:hAnsi="Arial" w:cs="Arial"/>
          <w:szCs w:val="22"/>
        </w:rPr>
      </w:pPr>
      <w:bookmarkStart w:id="113" w:name="_Toc368379594"/>
      <w:bookmarkStart w:id="114" w:name="_Toc377559657"/>
      <w:bookmarkStart w:id="115" w:name="_Toc383001957"/>
      <w:bookmarkStart w:id="116" w:name="_Toc438202513"/>
      <w:bookmarkStart w:id="117" w:name="_Toc100235497"/>
      <w:bookmarkStart w:id="118" w:name="_Toc103255346"/>
      <w:bookmarkStart w:id="119" w:name="_Toc131075775"/>
      <w:r w:rsidRPr="000259E3">
        <w:rPr>
          <w:rFonts w:ascii="Arial" w:hAnsi="Arial" w:cs="Arial"/>
          <w:szCs w:val="22"/>
        </w:rPr>
        <w:t>OHS TRAINING</w:t>
      </w:r>
      <w:bookmarkEnd w:id="113"/>
      <w:bookmarkEnd w:id="114"/>
      <w:bookmarkEnd w:id="115"/>
      <w:bookmarkEnd w:id="116"/>
      <w:bookmarkEnd w:id="117"/>
      <w:bookmarkEnd w:id="118"/>
      <w:bookmarkEnd w:id="119"/>
      <w:r w:rsidRPr="000259E3">
        <w:rPr>
          <w:rFonts w:ascii="Arial" w:hAnsi="Arial" w:cs="Arial"/>
          <w:szCs w:val="22"/>
        </w:rPr>
        <w:t xml:space="preserve"> </w:t>
      </w:r>
    </w:p>
    <w:p w14:paraId="046CC12E" w14:textId="6BB6FA55" w:rsidR="00984276" w:rsidRPr="000259E3" w:rsidRDefault="00984276" w:rsidP="00984276">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The </w:t>
      </w:r>
      <w:r w:rsidR="00724742" w:rsidRPr="000259E3">
        <w:rPr>
          <w:rFonts w:ascii="Arial" w:eastAsia="PMingLiU" w:hAnsi="Arial" w:cs="Arial"/>
          <w:lang w:val="en-GB"/>
        </w:rPr>
        <w:t>Main</w:t>
      </w:r>
      <w:r w:rsidRPr="000259E3">
        <w:rPr>
          <w:rFonts w:ascii="Arial" w:eastAsia="PMingLiU" w:hAnsi="Arial" w:cs="Arial"/>
          <w:lang w:val="en-GB"/>
        </w:rPr>
        <w:t xml:space="preserve"> contractor, when making a bid for this project shall provide a breakdown list of the OHS training requirements and the costing of such requirements. Similarly, appointed contractor must provide the same requirements when bidding with the </w:t>
      </w:r>
      <w:r w:rsidR="00724742" w:rsidRPr="000259E3">
        <w:rPr>
          <w:rFonts w:ascii="Arial" w:eastAsia="PMingLiU" w:hAnsi="Arial" w:cs="Arial"/>
          <w:lang w:val="en-GB"/>
        </w:rPr>
        <w:t>Main</w:t>
      </w:r>
      <w:r w:rsidRPr="000259E3">
        <w:rPr>
          <w:rFonts w:ascii="Arial" w:eastAsia="PMingLiU" w:hAnsi="Arial" w:cs="Arial"/>
          <w:lang w:val="en-GB"/>
        </w:rPr>
        <w:t xml:space="preserve"> contractor.</w:t>
      </w:r>
    </w:p>
    <w:p w14:paraId="5B3BB137" w14:textId="10883368" w:rsidR="00984276" w:rsidRPr="000259E3" w:rsidRDefault="00984276" w:rsidP="00984276">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The scope of training includes but is not limited to the type of work being performed and the relevant procedures. </w:t>
      </w:r>
    </w:p>
    <w:p w14:paraId="1C0A6AF7" w14:textId="77777777" w:rsidR="00984276" w:rsidRPr="000259E3" w:rsidRDefault="00984276" w:rsidP="00984276">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lang w:val="en-GB"/>
        </w:rPr>
        <w:t>Where legislative and Eskom recommended appointments are made, the relevant training shall be given to those appointees prior to the acceptance of those appointments.</w:t>
      </w:r>
    </w:p>
    <w:p w14:paraId="56B6535B" w14:textId="229EC7DE" w:rsidR="00984276" w:rsidRPr="000259E3" w:rsidRDefault="00984276" w:rsidP="00984276">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 xml:space="preserve">When there is an amendment to the Acts and/or to the regulations, OHS specification and OHS plan, all affected staff shall undergo the applicable </w:t>
      </w:r>
      <w:r w:rsidR="00207A2A" w:rsidRPr="000259E3">
        <w:rPr>
          <w:rFonts w:ascii="Arial" w:eastAsia="PMingLiU" w:hAnsi="Arial" w:cs="Arial"/>
          <w:lang w:val="en-GB"/>
        </w:rPr>
        <w:t xml:space="preserve">in-house </w:t>
      </w:r>
      <w:r w:rsidRPr="000259E3">
        <w:rPr>
          <w:rFonts w:ascii="Arial" w:eastAsia="PMingLiU" w:hAnsi="Arial" w:cs="Arial"/>
          <w:lang w:val="en-GB"/>
        </w:rPr>
        <w:t>refresher training.</w:t>
      </w:r>
    </w:p>
    <w:p w14:paraId="2BA8AACB" w14:textId="77777777" w:rsidR="00984276" w:rsidRPr="000259E3" w:rsidRDefault="00984276" w:rsidP="00984276">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Appropriate time must be set aside for training (induction and other) of all employees.</w:t>
      </w:r>
    </w:p>
    <w:p w14:paraId="00ACF455" w14:textId="77777777" w:rsidR="00984276" w:rsidRPr="000259E3" w:rsidRDefault="00984276" w:rsidP="00984276">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rPr>
      </w:pPr>
      <w:r w:rsidRPr="000259E3">
        <w:rPr>
          <w:rFonts w:ascii="Arial" w:eastAsia="PMingLiU" w:hAnsi="Arial" w:cs="Arial"/>
          <w:lang w:val="en-GB"/>
        </w:rPr>
        <w:t>Records of all training and qualifications of all contractor employees must be kept on the OHS file.</w:t>
      </w:r>
      <w:r w:rsidRPr="000259E3">
        <w:rPr>
          <w:rFonts w:ascii="Arial" w:eastAsia="PMingLiU" w:hAnsi="Arial" w:cs="Arial"/>
        </w:rPr>
        <w:t xml:space="preserve"> </w:t>
      </w:r>
    </w:p>
    <w:p w14:paraId="06261868" w14:textId="77777777" w:rsidR="00984276" w:rsidRPr="000259E3" w:rsidRDefault="00984276" w:rsidP="00F3675F">
      <w:pPr>
        <w:pStyle w:val="Heading3"/>
        <w:rPr>
          <w:rFonts w:ascii="Arial" w:hAnsi="Arial" w:cs="Arial"/>
          <w:szCs w:val="22"/>
        </w:rPr>
      </w:pPr>
      <w:bookmarkStart w:id="120" w:name="_Toc100235498"/>
      <w:bookmarkStart w:id="121" w:name="_Toc131075776"/>
      <w:r w:rsidRPr="000259E3">
        <w:rPr>
          <w:rFonts w:ascii="Arial" w:hAnsi="Arial" w:cs="Arial"/>
          <w:szCs w:val="22"/>
        </w:rPr>
        <w:t>Induction training</w:t>
      </w:r>
      <w:bookmarkEnd w:id="120"/>
      <w:bookmarkEnd w:id="121"/>
    </w:p>
    <w:p w14:paraId="7E82F1BF" w14:textId="0983C5DB" w:rsidR="00984276" w:rsidRPr="000259E3" w:rsidRDefault="00984276" w:rsidP="00984276">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The </w:t>
      </w:r>
      <w:r w:rsidR="00724742" w:rsidRPr="000259E3">
        <w:rPr>
          <w:rFonts w:ascii="Arial" w:eastAsia="PMingLiU" w:hAnsi="Arial" w:cs="Arial"/>
          <w:lang w:val="en-GB"/>
        </w:rPr>
        <w:t>Main</w:t>
      </w:r>
      <w:r w:rsidRPr="000259E3">
        <w:rPr>
          <w:rFonts w:ascii="Arial" w:eastAsia="PMingLiU" w:hAnsi="Arial" w:cs="Arial"/>
          <w:lang w:val="en-GB"/>
        </w:rPr>
        <w:t xml:space="preserve"> contractor shall ensure that all his / her employees, appointed contractors and their employees have undergone the Eskom OHS induction training prior to commencing work on site.</w:t>
      </w:r>
    </w:p>
    <w:p w14:paraId="008118EB" w14:textId="77777777" w:rsidR="00984276" w:rsidRPr="000259E3" w:rsidRDefault="00984276" w:rsidP="00984276">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rPr>
      </w:pPr>
      <w:r w:rsidRPr="000259E3">
        <w:rPr>
          <w:rFonts w:ascii="Arial" w:eastAsia="PMingLiU" w:hAnsi="Arial" w:cs="Arial"/>
        </w:rPr>
        <w:t>Attendance registers must be completed of any induction training given, which must indicate that they have received and understood the induction training.</w:t>
      </w:r>
    </w:p>
    <w:p w14:paraId="73A5B294" w14:textId="7E959DE8" w:rsidR="00984276" w:rsidRPr="000259E3" w:rsidRDefault="00984276" w:rsidP="00984276">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Prior to attending the induction training, all employees must undergo a pre-employment medical examination and found fit for duty. A copy of the certificate of fitness must be kept in the OHS file on site for the duration of the </w:t>
      </w:r>
      <w:r w:rsidR="00724742" w:rsidRPr="000259E3">
        <w:rPr>
          <w:rFonts w:ascii="Arial" w:eastAsia="PMingLiU" w:hAnsi="Arial" w:cs="Arial"/>
          <w:lang w:val="en-GB"/>
        </w:rPr>
        <w:t>contract.</w:t>
      </w:r>
    </w:p>
    <w:p w14:paraId="36C0D559" w14:textId="392C00FA" w:rsidR="00984276" w:rsidRPr="000259E3" w:rsidRDefault="00984276" w:rsidP="00984276">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All employees and visitors on site shall carry the proof of induction training</w:t>
      </w:r>
      <w:r w:rsidR="00BD3F30" w:rsidRPr="000259E3">
        <w:rPr>
          <w:rFonts w:ascii="Arial" w:eastAsia="PMingLiU" w:hAnsi="Arial" w:cs="Arial"/>
          <w:lang w:val="en-GB"/>
        </w:rPr>
        <w:t xml:space="preserve"> in the form of access cards</w:t>
      </w:r>
      <w:r w:rsidRPr="000259E3">
        <w:rPr>
          <w:rFonts w:ascii="Arial" w:eastAsia="PMingLiU" w:hAnsi="Arial" w:cs="Arial"/>
          <w:lang w:val="en-GB"/>
        </w:rPr>
        <w:t>.</w:t>
      </w:r>
    </w:p>
    <w:p w14:paraId="1EC586D5" w14:textId="76169AE9" w:rsidR="00984276" w:rsidRPr="000259E3" w:rsidRDefault="00984276" w:rsidP="00984276">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lastRenderedPageBreak/>
        <w:t xml:space="preserve">It is the </w:t>
      </w:r>
      <w:r w:rsidR="00BD3F30" w:rsidRPr="000259E3">
        <w:rPr>
          <w:rFonts w:ascii="Arial" w:eastAsia="PMingLiU" w:hAnsi="Arial" w:cs="Arial"/>
          <w:lang w:val="en-GB"/>
        </w:rPr>
        <w:t>contractor’s</w:t>
      </w:r>
      <w:r w:rsidRPr="000259E3">
        <w:rPr>
          <w:rFonts w:ascii="Arial" w:eastAsia="PMingLiU" w:hAnsi="Arial" w:cs="Arial"/>
          <w:lang w:val="en-GB"/>
        </w:rPr>
        <w:t xml:space="preserve"> responsibility to keep records of induction training.</w:t>
      </w:r>
    </w:p>
    <w:p w14:paraId="1AD26881" w14:textId="77777777" w:rsidR="00984276" w:rsidRPr="000259E3" w:rsidRDefault="00984276" w:rsidP="00F3675F">
      <w:pPr>
        <w:pStyle w:val="Heading3"/>
        <w:rPr>
          <w:rFonts w:ascii="Arial" w:hAnsi="Arial" w:cs="Arial"/>
          <w:szCs w:val="22"/>
        </w:rPr>
      </w:pPr>
      <w:bookmarkStart w:id="122" w:name="_Toc100235499"/>
      <w:bookmarkStart w:id="123" w:name="_Toc131075777"/>
      <w:r w:rsidRPr="000259E3">
        <w:rPr>
          <w:rFonts w:ascii="Arial" w:hAnsi="Arial" w:cs="Arial"/>
          <w:szCs w:val="22"/>
        </w:rPr>
        <w:t>Contractor induction training</w:t>
      </w:r>
      <w:bookmarkEnd w:id="122"/>
      <w:bookmarkEnd w:id="123"/>
    </w:p>
    <w:p w14:paraId="14FFEF83" w14:textId="5C41C518"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0259E3">
        <w:rPr>
          <w:rFonts w:ascii="Arial" w:eastAsia="PMingLiU" w:hAnsi="Arial" w:cs="Arial"/>
        </w:rPr>
        <w:t xml:space="preserve">The </w:t>
      </w:r>
      <w:r w:rsidR="00724742" w:rsidRPr="000259E3">
        <w:rPr>
          <w:rFonts w:ascii="Arial" w:eastAsia="PMingLiU" w:hAnsi="Arial" w:cs="Arial"/>
        </w:rPr>
        <w:t>Main</w:t>
      </w:r>
      <w:r w:rsidRPr="000259E3">
        <w:rPr>
          <w:rFonts w:ascii="Arial" w:eastAsia="PMingLiU" w:hAnsi="Arial" w:cs="Arial"/>
        </w:rPr>
        <w:t xml:space="preserve"> contractor shall ensure that all his / her employees and appointed contractor employees undergo site specific work induction </w:t>
      </w:r>
      <w:proofErr w:type="gramStart"/>
      <w:r w:rsidRPr="000259E3">
        <w:rPr>
          <w:rFonts w:ascii="Arial" w:eastAsia="PMingLiU" w:hAnsi="Arial" w:cs="Arial"/>
        </w:rPr>
        <w:t>with regard to</w:t>
      </w:r>
      <w:proofErr w:type="gramEnd"/>
      <w:r w:rsidRPr="000259E3">
        <w:rPr>
          <w:rFonts w:ascii="Arial" w:eastAsia="PMingLiU" w:hAnsi="Arial" w:cs="Arial"/>
        </w:rPr>
        <w:t xml:space="preserve"> the approved project OHS plan, hazards prevalent on the work site, scope specific risk assessment, rules and regulations, and other related aspects.</w:t>
      </w:r>
      <w:r w:rsidRPr="000259E3">
        <w:rPr>
          <w:rFonts w:ascii="Arial" w:eastAsia="PMingLiU" w:hAnsi="Arial" w:cs="Arial"/>
          <w:lang w:val="en-GB"/>
        </w:rPr>
        <w:t xml:space="preserve"> </w:t>
      </w:r>
    </w:p>
    <w:p w14:paraId="3994357A" w14:textId="77777777" w:rsidR="00984276" w:rsidRPr="000259E3" w:rsidRDefault="00984276" w:rsidP="00F3675F">
      <w:pPr>
        <w:pStyle w:val="Heading3"/>
        <w:rPr>
          <w:rFonts w:ascii="Arial" w:hAnsi="Arial" w:cs="Arial"/>
          <w:szCs w:val="22"/>
        </w:rPr>
      </w:pPr>
      <w:bookmarkStart w:id="124" w:name="_Toc100235500"/>
      <w:bookmarkStart w:id="125" w:name="_Toc131075778"/>
      <w:r w:rsidRPr="000259E3">
        <w:rPr>
          <w:rFonts w:ascii="Arial" w:hAnsi="Arial" w:cs="Arial"/>
          <w:szCs w:val="22"/>
        </w:rPr>
        <w:t>Visitors to site induction</w:t>
      </w:r>
      <w:bookmarkEnd w:id="124"/>
      <w:bookmarkEnd w:id="125"/>
    </w:p>
    <w:p w14:paraId="05D46EB4" w14:textId="77777777" w:rsidR="00984276" w:rsidRPr="000259E3" w:rsidRDefault="00984276" w:rsidP="00984276">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Visitors to the site shall be required to undergo and comply with the Eskom site-specific safety induction prior to being allowed access to site. </w:t>
      </w:r>
    </w:p>
    <w:p w14:paraId="41A799A7" w14:textId="77777777" w:rsidR="00984276" w:rsidRPr="000259E3" w:rsidRDefault="00984276" w:rsidP="00984276">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All visitors must remain in the care and custody of a person (host) who has been properly inducted. No visitors are permitted to undertake any work onsite, of any nature.</w:t>
      </w:r>
    </w:p>
    <w:p w14:paraId="55BE603A" w14:textId="77777777" w:rsidR="00984276" w:rsidRPr="000259E3" w:rsidRDefault="00984276" w:rsidP="00984276">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Visitors who have completed site induction must be provided with a record of proof of Induction training.</w:t>
      </w:r>
    </w:p>
    <w:p w14:paraId="7D51BA2E" w14:textId="77777777" w:rsidR="00984276" w:rsidRPr="000259E3" w:rsidRDefault="00984276" w:rsidP="00F3675F">
      <w:pPr>
        <w:pStyle w:val="Heading2"/>
        <w:rPr>
          <w:rFonts w:ascii="Arial" w:hAnsi="Arial" w:cs="Arial"/>
          <w:szCs w:val="22"/>
        </w:rPr>
      </w:pPr>
      <w:bookmarkStart w:id="126" w:name="_Toc368379598"/>
      <w:bookmarkStart w:id="127" w:name="_Toc377559661"/>
      <w:bookmarkStart w:id="128" w:name="_Toc383001961"/>
      <w:bookmarkStart w:id="129" w:name="_Toc438202515"/>
      <w:bookmarkStart w:id="130" w:name="_Toc100235507"/>
      <w:bookmarkStart w:id="131" w:name="_Toc103255347"/>
      <w:bookmarkStart w:id="132" w:name="_Toc131075779"/>
      <w:r w:rsidRPr="000259E3">
        <w:rPr>
          <w:rFonts w:ascii="Arial" w:hAnsi="Arial" w:cs="Arial"/>
          <w:szCs w:val="22"/>
        </w:rPr>
        <w:t>HOUSEKEEPING AND ORDER</w:t>
      </w:r>
      <w:bookmarkEnd w:id="126"/>
      <w:bookmarkEnd w:id="127"/>
      <w:bookmarkEnd w:id="128"/>
      <w:bookmarkEnd w:id="129"/>
      <w:bookmarkEnd w:id="130"/>
      <w:bookmarkEnd w:id="131"/>
      <w:bookmarkEnd w:id="132"/>
      <w:r w:rsidRPr="000259E3">
        <w:rPr>
          <w:rFonts w:ascii="Arial" w:hAnsi="Arial" w:cs="Arial"/>
          <w:szCs w:val="22"/>
        </w:rPr>
        <w:t xml:space="preserve"> </w:t>
      </w:r>
    </w:p>
    <w:p w14:paraId="4360765A" w14:textId="7B1BCF82"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All contractors shall maintain a high standard of housekeeping within their </w:t>
      </w:r>
      <w:r w:rsidR="00BD3F30" w:rsidRPr="000259E3">
        <w:rPr>
          <w:rFonts w:ascii="Arial" w:eastAsia="PMingLiU" w:hAnsi="Arial" w:cs="Arial"/>
          <w:lang w:val="en-GB"/>
        </w:rPr>
        <w:t xml:space="preserve">work area </w:t>
      </w:r>
      <w:r w:rsidRPr="000259E3">
        <w:rPr>
          <w:rFonts w:ascii="Arial" w:eastAsia="PMingLiU" w:hAnsi="Arial" w:cs="Arial"/>
          <w:lang w:val="en-GB"/>
        </w:rPr>
        <w:t xml:space="preserve">and vehicles for the duration of the contract. </w:t>
      </w:r>
    </w:p>
    <w:p w14:paraId="66A931AF" w14:textId="5B52C8A7"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Prompt disposal of waste materials, scrap and rubbish is essential and be stored </w:t>
      </w:r>
      <w:r w:rsidR="00BD3F30" w:rsidRPr="000259E3">
        <w:rPr>
          <w:rFonts w:ascii="Arial" w:eastAsia="PMingLiU" w:hAnsi="Arial" w:cs="Arial"/>
          <w:lang w:val="en-GB"/>
        </w:rPr>
        <w:t>temporarily in</w:t>
      </w:r>
      <w:r w:rsidRPr="000259E3">
        <w:rPr>
          <w:rFonts w:ascii="Arial" w:eastAsia="PMingLiU" w:hAnsi="Arial" w:cs="Arial"/>
          <w:lang w:val="en-GB"/>
        </w:rPr>
        <w:t xml:space="preserve"> a designated waste area, awaiting disposal.</w:t>
      </w:r>
    </w:p>
    <w:p w14:paraId="03E4025C" w14:textId="77777777"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Materials/objects shall not be left unsecured in elevated areas – falling objects may cause serious injuries/fatalities.</w:t>
      </w:r>
    </w:p>
    <w:p w14:paraId="5D3B3998" w14:textId="77777777"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Nails protruding through timber shall be bent over or removed so as not to cause injury.</w:t>
      </w:r>
    </w:p>
    <w:p w14:paraId="441D6292" w14:textId="77777777"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All packaging material including boxes, pallets, crates, etc. to be removed from the work area immediately.</w:t>
      </w:r>
    </w:p>
    <w:p w14:paraId="365B5986" w14:textId="69AF2576"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On completion of his / her work, the contractor is responsible for clearing his / her work area of all materials, scrap to the satisfaction of the client.</w:t>
      </w:r>
    </w:p>
    <w:p w14:paraId="69864564" w14:textId="12F6CBBF"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In cases where an inadequate standard of housekeeping has developed, compromising safety and cleanliness, anyone has the responsibility to bring it to the attention of the </w:t>
      </w:r>
      <w:r w:rsidR="00724742" w:rsidRPr="000259E3">
        <w:rPr>
          <w:rFonts w:ascii="Arial" w:eastAsia="PMingLiU" w:hAnsi="Arial" w:cs="Arial"/>
          <w:lang w:val="en-GB"/>
        </w:rPr>
        <w:t>Main</w:t>
      </w:r>
      <w:r w:rsidRPr="000259E3">
        <w:rPr>
          <w:rFonts w:ascii="Arial" w:eastAsia="PMingLiU" w:hAnsi="Arial" w:cs="Arial"/>
          <w:lang w:val="en-GB"/>
        </w:rPr>
        <w:t xml:space="preserve"> contractor in the first instance and the Eskom project/contract manager in the second instance.  </w:t>
      </w:r>
    </w:p>
    <w:p w14:paraId="5F20F3C1" w14:textId="1637EE60"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The Eskom project/contract manager has the right to instruct the </w:t>
      </w:r>
      <w:r w:rsidR="00724742" w:rsidRPr="000259E3">
        <w:rPr>
          <w:rFonts w:ascii="Arial" w:eastAsia="PMingLiU" w:hAnsi="Arial" w:cs="Arial"/>
          <w:lang w:val="en-GB"/>
        </w:rPr>
        <w:t>Main</w:t>
      </w:r>
      <w:r w:rsidRPr="000259E3">
        <w:rPr>
          <w:rFonts w:ascii="Arial" w:eastAsia="PMingLiU" w:hAnsi="Arial" w:cs="Arial"/>
          <w:lang w:val="en-GB"/>
        </w:rPr>
        <w:t xml:space="preserve"> contractor and appointed contractors to cease work until the area has been tidied up and made safe. Neither additional costs nor extension of time to the contract shall be allowed </w:t>
      </w:r>
      <w:proofErr w:type="gramStart"/>
      <w:r w:rsidRPr="000259E3">
        <w:rPr>
          <w:rFonts w:ascii="Arial" w:eastAsia="PMingLiU" w:hAnsi="Arial" w:cs="Arial"/>
          <w:lang w:val="en-GB"/>
        </w:rPr>
        <w:t>as a result of</w:t>
      </w:r>
      <w:proofErr w:type="gramEnd"/>
      <w:r w:rsidRPr="000259E3">
        <w:rPr>
          <w:rFonts w:ascii="Arial" w:eastAsia="PMingLiU" w:hAnsi="Arial" w:cs="Arial"/>
          <w:lang w:val="en-GB"/>
        </w:rPr>
        <w:t xml:space="preserve"> such a stoppage.  Failure to comply with this requirement will result into site cleaning by another cleaning contractor company at the cost of the </w:t>
      </w:r>
      <w:r w:rsidR="00724742" w:rsidRPr="000259E3">
        <w:rPr>
          <w:rFonts w:ascii="Arial" w:eastAsia="PMingLiU" w:hAnsi="Arial" w:cs="Arial"/>
          <w:lang w:val="en-GB"/>
        </w:rPr>
        <w:t>Main</w:t>
      </w:r>
      <w:r w:rsidRPr="000259E3">
        <w:rPr>
          <w:rFonts w:ascii="Arial" w:eastAsia="PMingLiU" w:hAnsi="Arial" w:cs="Arial"/>
          <w:lang w:val="en-GB"/>
        </w:rPr>
        <w:t xml:space="preserve"> contractor.</w:t>
      </w:r>
    </w:p>
    <w:p w14:paraId="0E341892" w14:textId="45012BB8" w:rsidR="00984276" w:rsidRPr="000259E3" w:rsidRDefault="00984276" w:rsidP="00984276">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lastRenderedPageBreak/>
        <w:t xml:space="preserve">The </w:t>
      </w:r>
      <w:r w:rsidR="00724742" w:rsidRPr="000259E3">
        <w:rPr>
          <w:rFonts w:ascii="Arial" w:eastAsia="PMingLiU" w:hAnsi="Arial" w:cs="Arial"/>
          <w:lang w:val="en-GB"/>
        </w:rPr>
        <w:t>Main</w:t>
      </w:r>
      <w:r w:rsidRPr="000259E3">
        <w:rPr>
          <w:rFonts w:ascii="Arial" w:eastAsia="PMingLiU" w:hAnsi="Arial" w:cs="Arial"/>
          <w:lang w:val="en-GB"/>
        </w:rPr>
        <w:t xml:space="preserve"> contractor shall carry out regular safety/housekeeping inspections daily to ensure maintenance of satisfactory standards. The </w:t>
      </w:r>
      <w:r w:rsidR="00724742" w:rsidRPr="000259E3">
        <w:rPr>
          <w:rFonts w:ascii="Arial" w:eastAsia="PMingLiU" w:hAnsi="Arial" w:cs="Arial"/>
          <w:lang w:val="en-GB"/>
        </w:rPr>
        <w:t>Main</w:t>
      </w:r>
      <w:r w:rsidRPr="000259E3">
        <w:rPr>
          <w:rFonts w:ascii="Arial" w:eastAsia="PMingLiU" w:hAnsi="Arial" w:cs="Arial"/>
          <w:lang w:val="en-GB"/>
        </w:rPr>
        <w:t xml:space="preserve"> contractor shall document the results of each inspection and shall maintain records for viewing.</w:t>
      </w:r>
    </w:p>
    <w:p w14:paraId="759EA82B" w14:textId="5C380521" w:rsidR="00984276" w:rsidRPr="000259E3" w:rsidRDefault="00984276"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513E277F" w14:textId="061A3C58" w:rsidR="00984276" w:rsidRPr="000259E3" w:rsidRDefault="00984276" w:rsidP="00F3675F">
      <w:pPr>
        <w:pStyle w:val="Heading2"/>
        <w:rPr>
          <w:rFonts w:ascii="Arial" w:hAnsi="Arial" w:cs="Arial"/>
          <w:szCs w:val="22"/>
          <w:lang w:eastAsia="en-ZA"/>
        </w:rPr>
      </w:pPr>
      <w:r w:rsidRPr="000259E3">
        <w:rPr>
          <w:rFonts w:ascii="Arial" w:hAnsi="Arial" w:cs="Arial"/>
          <w:szCs w:val="22"/>
        </w:rPr>
        <w:t xml:space="preserve"> </w:t>
      </w:r>
      <w:bookmarkStart w:id="133" w:name="_Toc100235518"/>
      <w:bookmarkStart w:id="134" w:name="_Toc131075780"/>
      <w:r w:rsidRPr="000259E3">
        <w:rPr>
          <w:rFonts w:ascii="Arial" w:hAnsi="Arial" w:cs="Arial"/>
          <w:szCs w:val="22"/>
          <w:lang w:eastAsia="en-ZA"/>
        </w:rPr>
        <w:t>Smoking</w:t>
      </w:r>
      <w:bookmarkEnd w:id="133"/>
      <w:bookmarkEnd w:id="134"/>
    </w:p>
    <w:p w14:paraId="587E0E06" w14:textId="0857D6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 xml:space="preserve">The national smoking policy must be </w:t>
      </w:r>
      <w:r w:rsidR="00207A2A" w:rsidRPr="000259E3">
        <w:rPr>
          <w:rFonts w:ascii="Arial" w:eastAsia="PMingLiU" w:hAnsi="Arial" w:cs="Arial"/>
          <w:lang w:eastAsia="en-ZA"/>
        </w:rPr>
        <w:t>observed,</w:t>
      </w:r>
      <w:r w:rsidRPr="000259E3">
        <w:rPr>
          <w:rFonts w:ascii="Arial" w:eastAsia="PMingLiU" w:hAnsi="Arial" w:cs="Arial"/>
          <w:lang w:eastAsia="en-ZA"/>
        </w:rPr>
        <w:t xml:space="preserve"> and smoking is permitted in designated areas only (Eskom Smoking Procedure 32-36).</w:t>
      </w:r>
    </w:p>
    <w:p w14:paraId="76ECE2AE" w14:textId="77777777" w:rsidR="00984276" w:rsidRPr="000259E3" w:rsidRDefault="00984276" w:rsidP="00F3675F">
      <w:pPr>
        <w:pStyle w:val="Heading2"/>
        <w:rPr>
          <w:rFonts w:ascii="Arial" w:hAnsi="Arial" w:cs="Arial"/>
          <w:szCs w:val="22"/>
          <w:lang w:eastAsia="en-ZA"/>
        </w:rPr>
      </w:pPr>
      <w:bookmarkStart w:id="135" w:name="_Toc100235519"/>
      <w:bookmarkStart w:id="136" w:name="_Toc131075781"/>
      <w:r w:rsidRPr="000259E3">
        <w:rPr>
          <w:rFonts w:ascii="Arial" w:hAnsi="Arial" w:cs="Arial"/>
          <w:szCs w:val="22"/>
          <w:lang w:eastAsia="en-ZA"/>
        </w:rPr>
        <w:t>Cellular phones</w:t>
      </w:r>
      <w:bookmarkEnd w:id="135"/>
      <w:bookmarkEnd w:id="136"/>
    </w:p>
    <w:p w14:paraId="78C119A1" w14:textId="25A9B869"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eastAsia="en-ZA"/>
        </w:rPr>
      </w:pPr>
      <w:r w:rsidRPr="000259E3">
        <w:rPr>
          <w:rFonts w:ascii="Arial" w:eastAsia="PMingLiU" w:hAnsi="Arial" w:cs="Arial"/>
          <w:lang w:eastAsia="en-ZA"/>
        </w:rPr>
        <w:t xml:space="preserve">The national requirements regarding the use of cellular phones must be observed, when driving. </w:t>
      </w:r>
    </w:p>
    <w:p w14:paraId="7F8423E8" w14:textId="4488822D" w:rsidR="00984276" w:rsidRPr="000259E3" w:rsidRDefault="000A496E" w:rsidP="00F3675F">
      <w:pPr>
        <w:pStyle w:val="Heading2"/>
        <w:rPr>
          <w:rFonts w:ascii="Arial" w:hAnsi="Arial" w:cs="Arial"/>
          <w:szCs w:val="22"/>
        </w:rPr>
      </w:pPr>
      <w:bookmarkStart w:id="137" w:name="_Toc438202521"/>
      <w:bookmarkStart w:id="138" w:name="_Toc100235520"/>
      <w:bookmarkStart w:id="139" w:name="_Toc103255348"/>
      <w:bookmarkStart w:id="140" w:name="_Toc131075782"/>
      <w:r w:rsidRPr="000259E3">
        <w:rPr>
          <w:rFonts w:ascii="Arial" w:hAnsi="Arial" w:cs="Arial"/>
          <w:szCs w:val="22"/>
        </w:rPr>
        <w:t>OCCUPATIONAL HEALTH</w:t>
      </w:r>
      <w:bookmarkStart w:id="141" w:name="_Toc100235521"/>
      <w:bookmarkEnd w:id="137"/>
      <w:bookmarkEnd w:id="138"/>
      <w:bookmarkEnd w:id="139"/>
      <w:r w:rsidRPr="000259E3">
        <w:rPr>
          <w:rFonts w:ascii="Arial" w:hAnsi="Arial" w:cs="Arial"/>
          <w:szCs w:val="22"/>
        </w:rPr>
        <w:t xml:space="preserve"> </w:t>
      </w:r>
      <w:r w:rsidR="00F3675F" w:rsidRPr="000259E3">
        <w:rPr>
          <w:rFonts w:ascii="Arial" w:hAnsi="Arial" w:cs="Arial"/>
          <w:szCs w:val="22"/>
        </w:rPr>
        <w:t xml:space="preserve">and </w:t>
      </w:r>
      <w:r w:rsidRPr="000259E3">
        <w:rPr>
          <w:rFonts w:ascii="Arial" w:hAnsi="Arial" w:cs="Arial"/>
          <w:szCs w:val="22"/>
        </w:rPr>
        <w:t>MEDICAL ASSESSMENTS</w:t>
      </w:r>
      <w:bookmarkEnd w:id="140"/>
      <w:bookmarkEnd w:id="141"/>
    </w:p>
    <w:p w14:paraId="5D44A910"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lang w:eastAsia="en-ZA"/>
        </w:rPr>
      </w:pPr>
      <w:r w:rsidRPr="000259E3">
        <w:rPr>
          <w:rFonts w:ascii="Arial" w:eastAsia="PMingLiU" w:hAnsi="Arial" w:cs="Arial"/>
          <w:b/>
          <w:bCs/>
          <w:lang w:eastAsia="en-ZA"/>
        </w:rPr>
        <w:t>Note:</w:t>
      </w:r>
      <w:r w:rsidRPr="000259E3">
        <w:rPr>
          <w:rFonts w:ascii="Arial" w:eastAsia="PMingLiU" w:hAnsi="Arial" w:cs="Arial"/>
          <w:lang w:eastAsia="en-ZA"/>
        </w:rPr>
        <w:t xml:space="preserve"> Eskom will only accept medical surveillances conducted by an Occupational Health Practitioner who holds a qualification in occupational health. </w:t>
      </w:r>
    </w:p>
    <w:p w14:paraId="2E16C027" w14:textId="7114C6E2" w:rsidR="00984276" w:rsidRPr="000259E3" w:rsidRDefault="00724742" w:rsidP="0098427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Main</w:t>
      </w:r>
      <w:r w:rsidR="00984276" w:rsidRPr="000259E3">
        <w:rPr>
          <w:rFonts w:ascii="Arial" w:eastAsia="PMingLiU" w:hAnsi="Arial" w:cs="Arial"/>
          <w:lang w:eastAsia="en-ZA"/>
        </w:rPr>
        <w:t xml:space="preserve"> contractors must ensure that their employees and their appointed contractor employees have a </w:t>
      </w:r>
      <w:r w:rsidR="0041669A" w:rsidRPr="000259E3">
        <w:rPr>
          <w:rFonts w:ascii="Arial" w:eastAsia="PMingLiU" w:hAnsi="Arial" w:cs="Arial"/>
          <w:lang w:eastAsia="en-ZA"/>
        </w:rPr>
        <w:t xml:space="preserve">valid </w:t>
      </w:r>
      <w:r w:rsidR="00984276" w:rsidRPr="000259E3">
        <w:rPr>
          <w:rFonts w:ascii="Arial" w:eastAsia="PMingLiU" w:hAnsi="Arial" w:cs="Arial"/>
          <w:lang w:eastAsia="en-ZA"/>
        </w:rPr>
        <w:t xml:space="preserve">medical </w:t>
      </w:r>
      <w:r w:rsidR="0041669A" w:rsidRPr="000259E3">
        <w:rPr>
          <w:rFonts w:ascii="Arial" w:eastAsia="PMingLiU" w:hAnsi="Arial" w:cs="Arial"/>
          <w:lang w:eastAsia="en-ZA"/>
        </w:rPr>
        <w:t>fitness certificate.</w:t>
      </w:r>
    </w:p>
    <w:p w14:paraId="39D65CE1" w14:textId="77777777" w:rsidR="00984276" w:rsidRPr="000259E3" w:rsidRDefault="00984276" w:rsidP="0098427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eastAsia="en-ZA"/>
        </w:rPr>
      </w:pPr>
      <w:proofErr w:type="gramStart"/>
      <w:r w:rsidRPr="000259E3">
        <w:rPr>
          <w:rFonts w:ascii="Arial" w:eastAsia="PMingLiU" w:hAnsi="Arial" w:cs="Arial"/>
          <w:lang w:eastAsia="en-ZA"/>
        </w:rPr>
        <w:t>In order for</w:t>
      </w:r>
      <w:proofErr w:type="gramEnd"/>
      <w:r w:rsidRPr="000259E3">
        <w:rPr>
          <w:rFonts w:ascii="Arial" w:eastAsia="PMingLiU" w:hAnsi="Arial" w:cs="Arial"/>
          <w:lang w:eastAsia="en-ZA"/>
        </w:rPr>
        <w:t xml:space="preserve"> the appropriate medical examinations to be conducted, each employee must have a man job specification, which must indicate the description of work, list of hazards and potential occupational exposure limits, physical hazards and required physical attributes.</w:t>
      </w:r>
    </w:p>
    <w:p w14:paraId="33486585" w14:textId="77777777" w:rsidR="0041669A" w:rsidRPr="000259E3" w:rsidRDefault="0041669A" w:rsidP="0041669A">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The Main Contractor must ensure that his / her employees and appointed contractor employees have undergone p</w:t>
      </w:r>
      <w:r w:rsidRPr="000259E3">
        <w:rPr>
          <w:rFonts w:ascii="Arial" w:eastAsia="PMingLiU" w:hAnsi="Arial" w:cs="Arial"/>
          <w:lang w:val="en-GB"/>
        </w:rPr>
        <w:t xml:space="preserve">re-entry medical examination before starting work on the contract.  </w:t>
      </w:r>
    </w:p>
    <w:p w14:paraId="6FB5ECDE" w14:textId="77777777" w:rsidR="00984276" w:rsidRPr="000259E3" w:rsidRDefault="00984276" w:rsidP="0098427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eastAsia="en-ZA"/>
        </w:rPr>
        <w:t xml:space="preserve">Medical fitness certificates shall be renewed annually for employees who are working on site. This shall be maintained until completion of the contract. </w:t>
      </w:r>
    </w:p>
    <w:p w14:paraId="6E04AC88" w14:textId="2E6D8396" w:rsidR="00984276" w:rsidRPr="000259E3" w:rsidRDefault="00984276" w:rsidP="0098427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 xml:space="preserve">The </w:t>
      </w:r>
      <w:r w:rsidR="00724742" w:rsidRPr="000259E3">
        <w:rPr>
          <w:rFonts w:ascii="Arial" w:eastAsia="PMingLiU" w:hAnsi="Arial" w:cs="Arial"/>
          <w:lang w:eastAsia="en-ZA"/>
        </w:rPr>
        <w:t>Main</w:t>
      </w:r>
      <w:r w:rsidRPr="000259E3">
        <w:rPr>
          <w:rFonts w:ascii="Arial" w:eastAsia="PMingLiU" w:hAnsi="Arial" w:cs="Arial"/>
          <w:lang w:eastAsia="en-ZA"/>
        </w:rPr>
        <w:t xml:space="preserve"> contractor shall provide a documented process for managing those employees who are issued with a conditional certificate of fitness. </w:t>
      </w:r>
    </w:p>
    <w:p w14:paraId="445BD225" w14:textId="77777777" w:rsidR="00984276" w:rsidRPr="000259E3" w:rsidRDefault="00984276" w:rsidP="00984276">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eastAsia="en-ZA"/>
        </w:rPr>
      </w:pPr>
      <w:r w:rsidRPr="000259E3">
        <w:rPr>
          <w:rFonts w:ascii="Arial" w:eastAsia="PMingLiU" w:hAnsi="Arial" w:cs="Arial"/>
          <w:lang w:eastAsia="en-ZA"/>
        </w:rPr>
        <w:t xml:space="preserve">The contractor shall include in the OHS file the record of the employees </w:t>
      </w:r>
      <w:proofErr w:type="gramStart"/>
      <w:r w:rsidRPr="000259E3">
        <w:rPr>
          <w:rFonts w:ascii="Arial" w:eastAsia="PMingLiU" w:hAnsi="Arial" w:cs="Arial"/>
          <w:lang w:eastAsia="en-ZA"/>
        </w:rPr>
        <w:t>exit</w:t>
      </w:r>
      <w:proofErr w:type="gramEnd"/>
      <w:r w:rsidRPr="000259E3">
        <w:rPr>
          <w:rFonts w:ascii="Arial" w:eastAsia="PMingLiU" w:hAnsi="Arial" w:cs="Arial"/>
          <w:lang w:eastAsia="en-ZA"/>
        </w:rPr>
        <w:t xml:space="preserve"> medical fitness certificates as and when their employees leave the company.</w:t>
      </w:r>
    </w:p>
    <w:p w14:paraId="0438138E" w14:textId="77777777" w:rsidR="00984276" w:rsidRPr="000259E3" w:rsidRDefault="00984276" w:rsidP="00F3675F">
      <w:pPr>
        <w:pStyle w:val="Heading2"/>
        <w:rPr>
          <w:rFonts w:ascii="Arial" w:hAnsi="Arial" w:cs="Arial"/>
          <w:szCs w:val="22"/>
        </w:rPr>
      </w:pPr>
      <w:bookmarkStart w:id="142" w:name="_Toc438202522"/>
      <w:bookmarkStart w:id="143" w:name="_Toc100235522"/>
      <w:bookmarkStart w:id="144" w:name="_Toc103255349"/>
      <w:bookmarkStart w:id="145" w:name="_Toc131075783"/>
      <w:r w:rsidRPr="000259E3">
        <w:rPr>
          <w:rFonts w:ascii="Arial" w:hAnsi="Arial" w:cs="Arial"/>
          <w:szCs w:val="22"/>
        </w:rPr>
        <w:t>ROLES AND RESPONSIBILITIES</w:t>
      </w:r>
      <w:bookmarkEnd w:id="142"/>
      <w:bookmarkEnd w:id="143"/>
      <w:bookmarkEnd w:id="144"/>
      <w:bookmarkEnd w:id="145"/>
    </w:p>
    <w:p w14:paraId="7652DFA9"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lang w:val="en-GB"/>
        </w:rPr>
      </w:pPr>
      <w:r w:rsidRPr="000259E3">
        <w:rPr>
          <w:rFonts w:ascii="Arial" w:eastAsia="PMingLiU" w:hAnsi="Arial" w:cs="Arial"/>
          <w:lang w:val="en-GB"/>
        </w:rPr>
        <w:t>All contractors are required to list employee’s roles and responsibilities pertaining to the contract.</w:t>
      </w:r>
    </w:p>
    <w:p w14:paraId="45C3D10F" w14:textId="47FF6D52" w:rsidR="00984276" w:rsidRPr="000259E3" w:rsidRDefault="00984276"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p>
    <w:p w14:paraId="1ABAF278" w14:textId="77777777" w:rsidR="00984276" w:rsidRPr="000259E3" w:rsidRDefault="00984276" w:rsidP="00F3675F">
      <w:pPr>
        <w:pStyle w:val="Heading2"/>
        <w:rPr>
          <w:rFonts w:ascii="Arial" w:hAnsi="Arial" w:cs="Arial"/>
          <w:szCs w:val="22"/>
        </w:rPr>
      </w:pPr>
      <w:bookmarkStart w:id="146" w:name="_Toc438202524"/>
      <w:bookmarkStart w:id="147" w:name="_Toc100235533"/>
      <w:bookmarkStart w:id="148" w:name="_Toc103255350"/>
      <w:bookmarkStart w:id="149" w:name="_Toc131075784"/>
      <w:r w:rsidRPr="000259E3">
        <w:rPr>
          <w:rFonts w:ascii="Arial" w:hAnsi="Arial" w:cs="Arial"/>
          <w:szCs w:val="22"/>
        </w:rPr>
        <w:lastRenderedPageBreak/>
        <w:t>Risk Assessments</w:t>
      </w:r>
      <w:bookmarkEnd w:id="146"/>
      <w:bookmarkEnd w:id="147"/>
      <w:bookmarkEnd w:id="148"/>
      <w:bookmarkEnd w:id="149"/>
    </w:p>
    <w:p w14:paraId="10F49374" w14:textId="4C67788C"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lang w:val="en-GB"/>
        </w:rPr>
      </w:pPr>
      <w:r w:rsidRPr="000259E3">
        <w:rPr>
          <w:rFonts w:ascii="Arial" w:eastAsia="Times New Roman" w:hAnsi="Arial" w:cs="Arial"/>
          <w:lang w:val="en-GB"/>
        </w:rPr>
        <w:t xml:space="preserve">It is a legal requirement in terms of Section 8 (2)(d) of the OHS Act for an employer to carry out risk assessments, to establish which risks </w:t>
      </w:r>
      <w:r w:rsidR="009C6785" w:rsidRPr="000259E3">
        <w:rPr>
          <w:rFonts w:ascii="Arial" w:eastAsia="Times New Roman" w:hAnsi="Arial" w:cs="Arial"/>
          <w:lang w:val="en-GB"/>
        </w:rPr>
        <w:t>and hazards</w:t>
      </w:r>
      <w:r w:rsidRPr="000259E3">
        <w:rPr>
          <w:rFonts w:ascii="Arial" w:eastAsia="Times New Roman" w:hAnsi="Arial" w:cs="Arial"/>
          <w:lang w:val="en-GB"/>
        </w:rPr>
        <w:t xml:space="preserve"> are attached to the health and safety of </w:t>
      </w:r>
      <w:proofErr w:type="gramStart"/>
      <w:r w:rsidRPr="000259E3">
        <w:rPr>
          <w:rFonts w:ascii="Arial" w:eastAsia="Times New Roman" w:hAnsi="Arial" w:cs="Arial"/>
          <w:lang w:val="en-GB"/>
        </w:rPr>
        <w:t>persons  due</w:t>
      </w:r>
      <w:proofErr w:type="gramEnd"/>
      <w:r w:rsidRPr="000259E3">
        <w:rPr>
          <w:rFonts w:ascii="Arial" w:eastAsia="Times New Roman" w:hAnsi="Arial" w:cs="Arial"/>
          <w:lang w:val="en-GB"/>
        </w:rPr>
        <w:t xml:space="preserve"> to any work which is performed, any article or substance which is, handled, stored, transported. A risk assessment is defined as an identification of the hazards associated with the scope of work and an estimate of the extent of the risks involved, </w:t>
      </w:r>
      <w:proofErr w:type="gramStart"/>
      <w:r w:rsidRPr="000259E3">
        <w:rPr>
          <w:rFonts w:ascii="Arial" w:eastAsia="Times New Roman" w:hAnsi="Arial" w:cs="Arial"/>
          <w:lang w:val="en-GB"/>
        </w:rPr>
        <w:t>taking into account</w:t>
      </w:r>
      <w:proofErr w:type="gramEnd"/>
      <w:r w:rsidRPr="000259E3">
        <w:rPr>
          <w:rFonts w:ascii="Arial" w:eastAsia="Times New Roman" w:hAnsi="Arial" w:cs="Arial"/>
          <w:lang w:val="en-GB"/>
        </w:rPr>
        <w:t xml:space="preserve"> whatever precautions are already being taken. It is essentially a </w:t>
      </w:r>
      <w:r w:rsidR="009C6785" w:rsidRPr="000259E3">
        <w:rPr>
          <w:rFonts w:ascii="Arial" w:eastAsia="Times New Roman" w:hAnsi="Arial" w:cs="Arial"/>
          <w:lang w:val="en-GB"/>
        </w:rPr>
        <w:t>three-stage</w:t>
      </w:r>
      <w:r w:rsidRPr="000259E3">
        <w:rPr>
          <w:rFonts w:ascii="Arial" w:eastAsia="Times New Roman" w:hAnsi="Arial" w:cs="Arial"/>
          <w:lang w:val="en-GB"/>
        </w:rPr>
        <w:t xml:space="preserve"> process:</w:t>
      </w:r>
    </w:p>
    <w:p w14:paraId="11C982EA" w14:textId="77777777" w:rsidR="00984276" w:rsidRPr="000259E3" w:rsidRDefault="00984276" w:rsidP="00984276">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0259E3">
        <w:rPr>
          <w:rFonts w:ascii="Arial" w:eastAsia="Times New Roman" w:hAnsi="Arial" w:cs="Arial"/>
          <w:lang w:val="en-GB"/>
        </w:rPr>
        <w:t xml:space="preserve">identification of all </w:t>
      </w:r>
      <w:proofErr w:type="gramStart"/>
      <w:r w:rsidRPr="000259E3">
        <w:rPr>
          <w:rFonts w:ascii="Arial" w:eastAsia="Times New Roman" w:hAnsi="Arial" w:cs="Arial"/>
          <w:lang w:val="en-GB"/>
        </w:rPr>
        <w:t>hazards;</w:t>
      </w:r>
      <w:proofErr w:type="gramEnd"/>
    </w:p>
    <w:p w14:paraId="7AB00034" w14:textId="77777777" w:rsidR="00984276" w:rsidRPr="000259E3" w:rsidRDefault="00984276" w:rsidP="00984276">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0259E3">
        <w:rPr>
          <w:rFonts w:ascii="Arial" w:eastAsia="Times New Roman" w:hAnsi="Arial" w:cs="Arial"/>
          <w:lang w:val="en-GB"/>
        </w:rPr>
        <w:t xml:space="preserve">evaluation of the </w:t>
      </w:r>
      <w:proofErr w:type="gramStart"/>
      <w:r w:rsidRPr="000259E3">
        <w:rPr>
          <w:rFonts w:ascii="Arial" w:eastAsia="Times New Roman" w:hAnsi="Arial" w:cs="Arial"/>
          <w:lang w:val="en-GB"/>
        </w:rPr>
        <w:t>risks;</w:t>
      </w:r>
      <w:proofErr w:type="gramEnd"/>
    </w:p>
    <w:p w14:paraId="4D04C9BE" w14:textId="77777777" w:rsidR="00984276" w:rsidRPr="000259E3" w:rsidRDefault="00984276" w:rsidP="00984276">
      <w:pPr>
        <w:keepLines/>
        <w:numPr>
          <w:ilvl w:val="0"/>
          <w:numId w:val="10"/>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lang w:val="en-GB"/>
        </w:rPr>
      </w:pPr>
      <w:r w:rsidRPr="000259E3">
        <w:rPr>
          <w:rFonts w:ascii="Arial" w:eastAsia="Times New Roman" w:hAnsi="Arial" w:cs="Arial"/>
          <w:lang w:val="en-GB"/>
        </w:rPr>
        <w:t>Measures to control the risks.</w:t>
      </w:r>
    </w:p>
    <w:p w14:paraId="4BBC6BCB" w14:textId="2AAFC30A"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lang w:val="en-GB"/>
        </w:rPr>
      </w:pPr>
      <w:r w:rsidRPr="000259E3">
        <w:rPr>
          <w:rFonts w:ascii="Arial" w:eastAsia="Times New Roman" w:hAnsi="Arial" w:cs="Arial"/>
          <w:lang w:val="en-GB"/>
        </w:rPr>
        <w:t xml:space="preserve">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w:t>
      </w:r>
      <w:r w:rsidR="009C6785" w:rsidRPr="000259E3">
        <w:rPr>
          <w:rFonts w:ascii="Arial" w:eastAsia="Times New Roman" w:hAnsi="Arial" w:cs="Arial"/>
          <w:lang w:val="en-GB"/>
        </w:rPr>
        <w:t>example,</w:t>
      </w:r>
      <w:r w:rsidRPr="000259E3">
        <w:rPr>
          <w:rFonts w:ascii="Arial" w:eastAsia="Times New Roman" w:hAnsi="Arial" w:cs="Arial"/>
          <w:lang w:val="en-GB"/>
        </w:rPr>
        <w:t xml:space="preserve"> if a job / task is extended over a day or halted due to inclement weather.</w:t>
      </w:r>
    </w:p>
    <w:p w14:paraId="5AB71DB7" w14:textId="77777777" w:rsidR="00984276" w:rsidRPr="000259E3" w:rsidRDefault="00984276" w:rsidP="00F3675F">
      <w:pPr>
        <w:pStyle w:val="Heading2"/>
        <w:rPr>
          <w:rFonts w:ascii="Arial" w:hAnsi="Arial" w:cs="Arial"/>
          <w:szCs w:val="22"/>
        </w:rPr>
      </w:pPr>
      <w:bookmarkStart w:id="150" w:name="_Toc438202526"/>
      <w:bookmarkStart w:id="151" w:name="_Toc100235535"/>
      <w:bookmarkStart w:id="152" w:name="_Toc103255351"/>
      <w:bookmarkStart w:id="153" w:name="_Toc131075785"/>
      <w:r w:rsidRPr="000259E3">
        <w:rPr>
          <w:rFonts w:ascii="Arial" w:hAnsi="Arial" w:cs="Arial"/>
          <w:szCs w:val="22"/>
        </w:rPr>
        <w:t>PERSONAL PROTECTIVE EQUIPMENT REQUIREMENTS</w:t>
      </w:r>
      <w:bookmarkEnd w:id="150"/>
      <w:bookmarkEnd w:id="151"/>
      <w:bookmarkEnd w:id="152"/>
      <w:bookmarkEnd w:id="153"/>
      <w:r w:rsidRPr="000259E3">
        <w:rPr>
          <w:rFonts w:ascii="Arial" w:hAnsi="Arial" w:cs="Arial"/>
          <w:szCs w:val="22"/>
        </w:rPr>
        <w:t xml:space="preserve"> </w:t>
      </w:r>
    </w:p>
    <w:p w14:paraId="3DFBD5EA" w14:textId="6150487D"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lang w:val="en-GB"/>
        </w:rPr>
      </w:pPr>
      <w:r w:rsidRPr="000259E3">
        <w:rPr>
          <w:rFonts w:ascii="Arial" w:eastAsia="Times New Roman" w:hAnsi="Arial" w:cs="Arial"/>
          <w:lang w:val="en-GB"/>
        </w:rPr>
        <w:t>1.</w:t>
      </w:r>
      <w:r w:rsidRPr="000259E3">
        <w:rPr>
          <w:rFonts w:ascii="Arial" w:eastAsia="Times New Roman" w:hAnsi="Arial" w:cs="Arial"/>
          <w:lang w:val="en-GB"/>
        </w:rPr>
        <w:tab/>
        <w:t xml:space="preserve">The </w:t>
      </w:r>
      <w:r w:rsidR="00724742" w:rsidRPr="000259E3">
        <w:rPr>
          <w:rFonts w:ascii="Arial" w:eastAsia="Times New Roman" w:hAnsi="Arial" w:cs="Arial"/>
          <w:lang w:val="en-GB"/>
        </w:rPr>
        <w:t>Main</w:t>
      </w:r>
      <w:r w:rsidRPr="000259E3">
        <w:rPr>
          <w:rFonts w:ascii="Arial" w:eastAsia="Times New Roman" w:hAnsi="Arial" w:cs="Arial"/>
          <w:lang w:val="en-GB"/>
        </w:rPr>
        <w:t xml:space="preserve"> contractor </w:t>
      </w:r>
      <w:r w:rsidR="0041669A" w:rsidRPr="000259E3">
        <w:rPr>
          <w:rFonts w:ascii="Arial" w:eastAsia="Times New Roman" w:hAnsi="Arial" w:cs="Arial"/>
          <w:lang w:val="en-GB"/>
        </w:rPr>
        <w:t xml:space="preserve">shall provide PPE free of charge. The issued PPE must be risk based. </w:t>
      </w:r>
    </w:p>
    <w:p w14:paraId="18FC44A3" w14:textId="0F2DE044" w:rsidR="00984276" w:rsidRPr="000259E3" w:rsidRDefault="00984276" w:rsidP="0041669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lang w:val="en-GB"/>
        </w:rPr>
      </w:pPr>
      <w:r w:rsidRPr="000259E3">
        <w:rPr>
          <w:rFonts w:ascii="Arial" w:eastAsia="Times New Roman" w:hAnsi="Arial" w:cs="Arial"/>
          <w:lang w:val="en-GB"/>
        </w:rPr>
        <w:t>2.</w:t>
      </w:r>
      <w:r w:rsidRPr="000259E3">
        <w:rPr>
          <w:rFonts w:ascii="Arial" w:eastAsia="Times New Roman" w:hAnsi="Arial" w:cs="Arial"/>
          <w:lang w:val="en-GB"/>
        </w:rPr>
        <w:tab/>
        <w:t>All contractors shall comply with the requirements of GSR 2 of the OHS Act</w:t>
      </w:r>
      <w:r w:rsidR="0041669A" w:rsidRPr="000259E3">
        <w:rPr>
          <w:rFonts w:ascii="Arial" w:eastAsia="Times New Roman" w:hAnsi="Arial" w:cs="Arial"/>
          <w:lang w:val="en-GB"/>
        </w:rPr>
        <w:t>.</w:t>
      </w:r>
      <w:r w:rsidRPr="000259E3">
        <w:rPr>
          <w:rFonts w:ascii="Arial" w:eastAsia="Times New Roman" w:hAnsi="Arial" w:cs="Arial"/>
          <w:lang w:val="en-GB"/>
        </w:rPr>
        <w:t xml:space="preserve"> </w:t>
      </w:r>
    </w:p>
    <w:p w14:paraId="4C5757D5" w14:textId="2EA4E782" w:rsidR="00984276" w:rsidRPr="000259E3" w:rsidRDefault="00984276" w:rsidP="0041669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lang w:val="en-GB"/>
        </w:rPr>
      </w:pPr>
      <w:r w:rsidRPr="000259E3">
        <w:rPr>
          <w:rFonts w:ascii="Arial" w:eastAsia="Times New Roman" w:hAnsi="Arial" w:cs="Arial"/>
          <w:lang w:val="en-GB"/>
        </w:rPr>
        <w:t>3.</w:t>
      </w:r>
      <w:r w:rsidRPr="000259E3">
        <w:rPr>
          <w:rFonts w:ascii="Arial" w:eastAsia="Times New Roman" w:hAnsi="Arial" w:cs="Arial"/>
          <w:lang w:val="en-GB"/>
        </w:rPr>
        <w:tab/>
        <w:t>All contractors shall ensure that their visitors wear and use the correct PPE whilst on worksites.</w:t>
      </w:r>
    </w:p>
    <w:p w14:paraId="4DD17310" w14:textId="77777777"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lang w:val="en-GB"/>
        </w:rPr>
      </w:pPr>
      <w:r w:rsidRPr="000259E3">
        <w:rPr>
          <w:rFonts w:ascii="Arial" w:eastAsia="Times New Roman" w:hAnsi="Arial" w:cs="Arial"/>
          <w:lang w:val="en-GB"/>
        </w:rPr>
        <w:t>6.</w:t>
      </w:r>
      <w:r w:rsidRPr="000259E3">
        <w:rPr>
          <w:rFonts w:ascii="Arial" w:eastAsia="Times New Roman" w:hAnsi="Arial" w:cs="Arial"/>
          <w:lang w:val="en-GB"/>
        </w:rPr>
        <w:tab/>
        <w:t>Where PPE is required and visitors are not in possession of, then it is the individual contractor’s responsibility to provide the PPE.</w:t>
      </w:r>
    </w:p>
    <w:p w14:paraId="77380586" w14:textId="77777777"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lang w:val="en-GB"/>
        </w:rPr>
      </w:pPr>
      <w:r w:rsidRPr="000259E3">
        <w:rPr>
          <w:rFonts w:ascii="Arial" w:eastAsia="Times New Roman" w:hAnsi="Arial" w:cs="Arial"/>
          <w:lang w:val="en-GB"/>
        </w:rPr>
        <w:t>7.</w:t>
      </w:r>
      <w:r w:rsidRPr="000259E3">
        <w:rPr>
          <w:rFonts w:ascii="Arial" w:eastAsia="Times New Roman" w:hAnsi="Arial" w:cs="Arial"/>
          <w:lang w:val="en-GB"/>
        </w:rPr>
        <w:tab/>
        <w:t xml:space="preserve">All PPE purchased and used by all contractor employees including visitors must comply with the relevant SANS standards. </w:t>
      </w:r>
    </w:p>
    <w:p w14:paraId="1133DCB7" w14:textId="3032E1EE"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lang w:val="en-GB"/>
        </w:rPr>
      </w:pPr>
      <w:r w:rsidRPr="000259E3">
        <w:rPr>
          <w:rFonts w:ascii="Arial" w:eastAsia="Times New Roman" w:hAnsi="Arial" w:cs="Arial"/>
          <w:lang w:val="en-GB"/>
        </w:rPr>
        <w:t>8. Monthly inspection records of PPE must be kept in the Safety file</w:t>
      </w:r>
      <w:r w:rsidR="0041669A" w:rsidRPr="000259E3">
        <w:rPr>
          <w:rFonts w:ascii="Arial" w:eastAsia="Times New Roman" w:hAnsi="Arial" w:cs="Arial"/>
          <w:lang w:val="en-GB"/>
        </w:rPr>
        <w:t xml:space="preserve"> where contractors are onsite for three months or more. </w:t>
      </w:r>
    </w:p>
    <w:p w14:paraId="0DA701B2" w14:textId="7440B116" w:rsidR="00984276" w:rsidRPr="000259E3" w:rsidRDefault="0041669A"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lang w:val="en-GB"/>
        </w:rPr>
      </w:pPr>
      <w:r w:rsidRPr="000259E3">
        <w:rPr>
          <w:rFonts w:ascii="Arial" w:eastAsia="Times New Roman" w:hAnsi="Arial" w:cs="Arial"/>
          <w:lang w:val="en-GB"/>
        </w:rPr>
        <w:t>9</w:t>
      </w:r>
      <w:r w:rsidR="00984276" w:rsidRPr="000259E3">
        <w:rPr>
          <w:rFonts w:ascii="Arial" w:eastAsia="Times New Roman" w:hAnsi="Arial" w:cs="Arial"/>
          <w:lang w:val="en-GB"/>
        </w:rPr>
        <w:t>. The contractor shall provide training to his/her employees on the correct use, care and maintenance of PPE and keep the record.</w:t>
      </w:r>
    </w:p>
    <w:p w14:paraId="5AF8B964" w14:textId="77777777" w:rsidR="00984276" w:rsidRPr="000259E3" w:rsidRDefault="00984276" w:rsidP="00984276">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FF0000"/>
          <w:lang w:val="en-GB"/>
        </w:rPr>
      </w:pPr>
    </w:p>
    <w:p w14:paraId="12ED2638" w14:textId="70526D47" w:rsidR="00984276" w:rsidRPr="000259E3" w:rsidRDefault="00984276" w:rsidP="00F3675F">
      <w:pPr>
        <w:pStyle w:val="Heading2"/>
        <w:rPr>
          <w:rFonts w:ascii="Arial" w:hAnsi="Arial" w:cs="Arial"/>
          <w:szCs w:val="22"/>
        </w:rPr>
      </w:pPr>
      <w:bookmarkStart w:id="154" w:name="_Toc438202527"/>
      <w:bookmarkStart w:id="155" w:name="_Toc100235536"/>
      <w:bookmarkStart w:id="156" w:name="_Toc103255352"/>
      <w:bookmarkStart w:id="157" w:name="_Toc131075786"/>
      <w:r w:rsidRPr="000259E3">
        <w:rPr>
          <w:rFonts w:ascii="Arial" w:hAnsi="Arial" w:cs="Arial"/>
          <w:szCs w:val="22"/>
        </w:rPr>
        <w:lastRenderedPageBreak/>
        <w:t xml:space="preserve">Incident </w:t>
      </w:r>
      <w:bookmarkEnd w:id="154"/>
      <w:bookmarkEnd w:id="155"/>
      <w:r w:rsidR="0041360F" w:rsidRPr="000259E3">
        <w:rPr>
          <w:rFonts w:ascii="Arial" w:hAnsi="Arial" w:cs="Arial"/>
          <w:szCs w:val="22"/>
        </w:rPr>
        <w:t>MANAGEMENT</w:t>
      </w:r>
      <w:bookmarkEnd w:id="156"/>
      <w:bookmarkEnd w:id="157"/>
    </w:p>
    <w:p w14:paraId="2EDFF39C" w14:textId="56740479"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rPr>
      </w:pPr>
      <w:r w:rsidRPr="000259E3">
        <w:rPr>
          <w:rFonts w:ascii="Arial" w:eastAsia="PMingLiU" w:hAnsi="Arial" w:cs="Arial"/>
        </w:rPr>
        <w:tab/>
        <w:t>All incidents shall be investigated in terms of OHS Act General Administrative Regulations 8 and 9, using Eskom Procedure 32-95</w:t>
      </w:r>
      <w:r w:rsidR="001345D6" w:rsidRPr="000259E3">
        <w:rPr>
          <w:rFonts w:ascii="Arial" w:eastAsia="PMingLiU" w:hAnsi="Arial" w:cs="Arial"/>
        </w:rPr>
        <w:t>: Occupational Health and Safety Incident Management procedure</w:t>
      </w:r>
      <w:r w:rsidRPr="000259E3">
        <w:rPr>
          <w:rFonts w:ascii="Arial" w:eastAsia="PMingLiU" w:hAnsi="Arial" w:cs="Arial"/>
        </w:rPr>
        <w:t xml:space="preserve"> as a reference, and where injuries as contemplated in sections 24 and 25 have been sustained, be reported to the Department of </w:t>
      </w:r>
      <w:r w:rsidR="001345D6" w:rsidRPr="000259E3">
        <w:rPr>
          <w:rFonts w:ascii="Arial" w:eastAsia="PMingLiU" w:hAnsi="Arial" w:cs="Arial"/>
        </w:rPr>
        <w:t xml:space="preserve">Employment and </w:t>
      </w:r>
      <w:r w:rsidRPr="000259E3">
        <w:rPr>
          <w:rFonts w:ascii="Arial" w:eastAsia="PMingLiU" w:hAnsi="Arial" w:cs="Arial"/>
        </w:rPr>
        <w:t>Labour.</w:t>
      </w:r>
    </w:p>
    <w:p w14:paraId="6091632A" w14:textId="0ECE8F22"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Arial"/>
        </w:rPr>
      </w:pPr>
      <w:r w:rsidRPr="000259E3">
        <w:rPr>
          <w:rFonts w:ascii="Arial" w:eastAsia="PMingLiU" w:hAnsi="Arial" w:cs="Arial"/>
        </w:rPr>
        <w:tab/>
        <w:t xml:space="preserve">Contractors shall use the Eskom Flash report to report incidents immediately or before end of shift. The standard General Administrative Regulation Annexure 1 “Recording of an Incident form” for all incident investigation reports. </w:t>
      </w:r>
      <w:r w:rsidR="00C50283" w:rsidRPr="000259E3">
        <w:rPr>
          <w:rFonts w:ascii="Arial" w:eastAsia="PMingLiU" w:hAnsi="Arial" w:cs="Arial"/>
        </w:rPr>
        <w:t>The objective of incident investigation</w:t>
      </w:r>
      <w:r w:rsidRPr="000259E3">
        <w:rPr>
          <w:rFonts w:ascii="Arial" w:eastAsia="PMingLiU" w:hAnsi="Arial" w:cs="Arial"/>
        </w:rPr>
        <w:t xml:space="preserve"> should not only be a legal </w:t>
      </w:r>
      <w:r w:rsidR="00207A2A" w:rsidRPr="000259E3">
        <w:rPr>
          <w:rFonts w:ascii="Arial" w:eastAsia="PMingLiU" w:hAnsi="Arial" w:cs="Arial"/>
        </w:rPr>
        <w:t>requirement but</w:t>
      </w:r>
      <w:r w:rsidRPr="000259E3">
        <w:rPr>
          <w:rFonts w:ascii="Arial" w:eastAsia="PMingLiU" w:hAnsi="Arial" w:cs="Arial"/>
        </w:rPr>
        <w:t xml:space="preserve"> should establish why and how the incident occurred and find out the real root cause of the incident and to decide on precautionary measures that are required to address the root cause to prevent any further recurrences of the same or similar incidents.</w:t>
      </w:r>
    </w:p>
    <w:p w14:paraId="449624A4" w14:textId="77777777" w:rsidR="00984276" w:rsidRPr="000259E3" w:rsidRDefault="00984276" w:rsidP="00F3675F">
      <w:pPr>
        <w:pStyle w:val="Heading2"/>
        <w:rPr>
          <w:rFonts w:ascii="Arial" w:hAnsi="Arial" w:cs="Arial"/>
          <w:szCs w:val="22"/>
        </w:rPr>
      </w:pPr>
      <w:bookmarkStart w:id="158" w:name="_Toc438202528"/>
      <w:bookmarkStart w:id="159" w:name="_Toc100235537"/>
      <w:bookmarkStart w:id="160" w:name="_Toc103255353"/>
      <w:bookmarkStart w:id="161" w:name="_Toc131075787"/>
      <w:r w:rsidRPr="000259E3">
        <w:rPr>
          <w:rFonts w:ascii="Arial" w:hAnsi="Arial" w:cs="Arial"/>
          <w:szCs w:val="22"/>
        </w:rPr>
        <w:t>EMERGENCY MANAGEMENT</w:t>
      </w:r>
      <w:bookmarkEnd w:id="158"/>
      <w:bookmarkEnd w:id="159"/>
      <w:bookmarkEnd w:id="160"/>
      <w:bookmarkEnd w:id="161"/>
    </w:p>
    <w:p w14:paraId="4F086E03" w14:textId="2F1E46E0"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lang w:val="en-GB"/>
        </w:rPr>
      </w:pPr>
      <w:r w:rsidRPr="000259E3">
        <w:rPr>
          <w:rFonts w:ascii="Arial" w:eastAsia="PMingLiU" w:hAnsi="Arial" w:cs="Arial"/>
          <w:iCs/>
          <w:lang w:val="en-GB"/>
        </w:rPr>
        <w:t>The art of emergency preparedness and response is to minimise the effects of any emergency and to restore normal activities as soon as possible. The contractor to familiarise themselves with the Eskom emergency response plan and procedure. Periodic emergency drills must be undertaken to test the effectiveness of their plan. This must be recorded and provided on request.</w:t>
      </w:r>
    </w:p>
    <w:p w14:paraId="1171390B"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lang w:val="en-GB"/>
        </w:rPr>
      </w:pPr>
    </w:p>
    <w:p w14:paraId="3FA60734" w14:textId="18D37088" w:rsidR="00984276" w:rsidRPr="000259E3" w:rsidRDefault="00984276" w:rsidP="00F3675F">
      <w:pPr>
        <w:pStyle w:val="Heading2"/>
        <w:rPr>
          <w:rFonts w:ascii="Arial" w:hAnsi="Arial" w:cs="Arial"/>
          <w:szCs w:val="22"/>
        </w:rPr>
      </w:pPr>
      <w:bookmarkStart w:id="162" w:name="_Toc100235538"/>
      <w:bookmarkStart w:id="163" w:name="_Toc131075788"/>
      <w:r w:rsidRPr="000259E3">
        <w:rPr>
          <w:rFonts w:ascii="Arial" w:hAnsi="Arial" w:cs="Arial"/>
          <w:szCs w:val="22"/>
        </w:rPr>
        <w:t>Non</w:t>
      </w:r>
      <w:r w:rsidR="00F3675F" w:rsidRPr="000259E3">
        <w:rPr>
          <w:rFonts w:ascii="Arial" w:hAnsi="Arial" w:cs="Arial"/>
          <w:szCs w:val="22"/>
        </w:rPr>
        <w:t>-</w:t>
      </w:r>
      <w:r w:rsidRPr="000259E3">
        <w:rPr>
          <w:rFonts w:ascii="Arial" w:hAnsi="Arial" w:cs="Arial"/>
          <w:szCs w:val="22"/>
        </w:rPr>
        <w:t>Conformance and Compliance</w:t>
      </w:r>
      <w:bookmarkEnd w:id="162"/>
      <w:bookmarkEnd w:id="163"/>
    </w:p>
    <w:p w14:paraId="5F6F362C" w14:textId="77777777" w:rsidR="00984276" w:rsidRPr="000259E3" w:rsidRDefault="00984276" w:rsidP="00984276">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0259E3">
        <w:rPr>
          <w:rFonts w:ascii="Arial" w:eastAsia="PMingLiU" w:hAnsi="Arial" w:cs="Arial"/>
        </w:rPr>
        <w:t>Any non-compliance to any health and safety requirement in this OHS specification is subject to discipline in terms of the Eskom Procurement and Supply Chain Management Procedure.</w:t>
      </w:r>
    </w:p>
    <w:p w14:paraId="487E1F7C" w14:textId="60411E3B" w:rsidR="00984276" w:rsidRPr="000259E3" w:rsidRDefault="00724742" w:rsidP="00984276">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0259E3">
        <w:rPr>
          <w:rFonts w:ascii="Arial" w:eastAsia="PMingLiU" w:hAnsi="Arial" w:cs="Arial"/>
          <w:lang w:eastAsia="en-ZA"/>
        </w:rPr>
        <w:t>Main</w:t>
      </w:r>
      <w:r w:rsidR="00984276" w:rsidRPr="000259E3">
        <w:rPr>
          <w:rFonts w:ascii="Arial" w:eastAsia="PMingLiU" w:hAnsi="Arial" w:cs="Arial"/>
          <w:lang w:eastAsia="en-ZA"/>
        </w:rPr>
        <w:t xml:space="preserve">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298AA84C" w14:textId="77777777" w:rsidR="00984276" w:rsidRPr="000259E3" w:rsidRDefault="00984276" w:rsidP="00984276">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0259E3">
        <w:rPr>
          <w:rFonts w:ascii="Arial" w:eastAsia="PMingLiU" w:hAnsi="Arial" w:cs="Arial"/>
          <w:lang w:eastAsia="en-ZA"/>
        </w:rPr>
        <w:t xml:space="preserve">The procedure for the issuing and closing </w:t>
      </w:r>
      <w:proofErr w:type="gramStart"/>
      <w:r w:rsidRPr="000259E3">
        <w:rPr>
          <w:rFonts w:ascii="Arial" w:eastAsia="PMingLiU" w:hAnsi="Arial" w:cs="Arial"/>
          <w:lang w:eastAsia="en-ZA"/>
        </w:rPr>
        <w:t>off of</w:t>
      </w:r>
      <w:proofErr w:type="gramEnd"/>
      <w:r w:rsidRPr="000259E3">
        <w:rPr>
          <w:rFonts w:ascii="Arial" w:eastAsia="PMingLiU" w:hAnsi="Arial" w:cs="Arial"/>
          <w:lang w:eastAsia="en-ZA"/>
        </w:rPr>
        <w:t xml:space="preserve"> non-conformance reports shall be strictly adhered to.</w:t>
      </w:r>
    </w:p>
    <w:p w14:paraId="476733B1" w14:textId="77777777" w:rsidR="00984276" w:rsidRPr="000259E3" w:rsidRDefault="00984276" w:rsidP="00984276">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0259E3">
        <w:rPr>
          <w:rFonts w:ascii="Arial" w:eastAsia="PMingLiU" w:hAnsi="Arial" w:cs="Arial"/>
          <w:lang w:eastAsia="en-ZA"/>
        </w:rPr>
        <w:t xml:space="preserve">Contractor project management must monitor the close out of non-conformances issued, in not doing so; any recommendations made may not be implemented. </w:t>
      </w:r>
    </w:p>
    <w:p w14:paraId="5D36DD19" w14:textId="77777777" w:rsidR="00984276" w:rsidRPr="000259E3" w:rsidRDefault="00984276" w:rsidP="00984276">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0259E3">
        <w:rPr>
          <w:rFonts w:ascii="Arial" w:eastAsia="PMingLiU" w:hAnsi="Arial" w:cs="Arial"/>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1CCCF315" w14:textId="33A655B2" w:rsidR="00984276" w:rsidRPr="000259E3" w:rsidRDefault="00984276" w:rsidP="00984276">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259E3">
        <w:rPr>
          <w:rFonts w:ascii="Arial" w:eastAsia="PMingLiU" w:hAnsi="Arial" w:cs="Arial"/>
          <w:lang w:eastAsia="zh-TW"/>
        </w:rPr>
        <w:t xml:space="preserve">Should the contractor fail to provide adequate PPE (as per </w:t>
      </w:r>
      <w:r w:rsidR="00573E89" w:rsidRPr="000259E3">
        <w:rPr>
          <w:rFonts w:ascii="Arial" w:eastAsia="PMingLiU" w:hAnsi="Arial" w:cs="Arial"/>
          <w:lang w:eastAsia="zh-TW"/>
        </w:rPr>
        <w:t>Eskom Personal Protective Equipment Specification</w:t>
      </w:r>
      <w:r w:rsidRPr="000259E3">
        <w:rPr>
          <w:rFonts w:ascii="Arial" w:eastAsia="PMingLiU" w:hAnsi="Arial" w:cs="Arial"/>
          <w:lang w:eastAsia="zh-TW"/>
        </w:rPr>
        <w:t xml:space="preserve">) to their employees for the tasks being performed and/or to </w:t>
      </w:r>
      <w:r w:rsidRPr="000259E3">
        <w:rPr>
          <w:rFonts w:ascii="Arial" w:eastAsia="PMingLiU" w:hAnsi="Arial" w:cs="Arial"/>
          <w:lang w:eastAsia="zh-TW"/>
        </w:rPr>
        <w:lastRenderedPageBreak/>
        <w:t>visitors; failure to enforce the wearing of such PPE will be viewed as a transgression of the legislative and Eskom requirements.</w:t>
      </w:r>
    </w:p>
    <w:p w14:paraId="058DE423" w14:textId="77777777" w:rsidR="00984276" w:rsidRPr="000259E3" w:rsidRDefault="00984276" w:rsidP="00F3675F">
      <w:pPr>
        <w:pStyle w:val="Heading2"/>
        <w:rPr>
          <w:rFonts w:ascii="Arial" w:hAnsi="Arial" w:cs="Arial"/>
          <w:szCs w:val="22"/>
        </w:rPr>
      </w:pPr>
      <w:bookmarkStart w:id="164" w:name="_Toc368379633"/>
      <w:bookmarkStart w:id="165" w:name="_Toc377559696"/>
      <w:bookmarkStart w:id="166" w:name="_Toc383001996"/>
      <w:bookmarkStart w:id="167" w:name="_Toc438202529"/>
      <w:bookmarkStart w:id="168" w:name="_Toc100235539"/>
      <w:bookmarkStart w:id="169" w:name="_Toc103255354"/>
      <w:bookmarkStart w:id="170" w:name="_Toc131075789"/>
      <w:r w:rsidRPr="000259E3">
        <w:rPr>
          <w:rFonts w:ascii="Arial" w:hAnsi="Arial" w:cs="Arial"/>
          <w:szCs w:val="22"/>
        </w:rPr>
        <w:t>OHS FILES</w:t>
      </w:r>
      <w:bookmarkEnd w:id="164"/>
      <w:bookmarkEnd w:id="165"/>
      <w:bookmarkEnd w:id="166"/>
      <w:bookmarkEnd w:id="167"/>
      <w:bookmarkEnd w:id="168"/>
      <w:bookmarkEnd w:id="169"/>
      <w:bookmarkEnd w:id="170"/>
    </w:p>
    <w:p w14:paraId="5053538B" w14:textId="77777777" w:rsidR="0041360F" w:rsidRPr="000259E3" w:rsidRDefault="0041360F" w:rsidP="0041360F">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bookmarkStart w:id="171" w:name="_Toc368379638"/>
      <w:bookmarkStart w:id="172" w:name="_Toc377559701"/>
      <w:bookmarkStart w:id="173" w:name="_Toc383002001"/>
      <w:bookmarkStart w:id="174" w:name="_Toc438202530"/>
      <w:bookmarkStart w:id="175" w:name="_Toc100235540"/>
      <w:r w:rsidRPr="000259E3">
        <w:rPr>
          <w:rFonts w:ascii="Arial" w:eastAsia="PMingLiU" w:hAnsi="Arial" w:cs="Arial"/>
          <w:lang w:eastAsia="zh-TW"/>
        </w:rPr>
        <w:t>OHS file means documents or records in permanent form, containing the information about the safety and health management system from inception, execution to completion of works.</w:t>
      </w:r>
    </w:p>
    <w:p w14:paraId="27B8DAA8" w14:textId="51C452CC" w:rsidR="0041360F" w:rsidRPr="000259E3" w:rsidRDefault="0041360F" w:rsidP="0041360F">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lang w:eastAsia="en-ZA"/>
        </w:rPr>
      </w:pPr>
      <w:r w:rsidRPr="000259E3">
        <w:rPr>
          <w:rFonts w:ascii="Arial" w:eastAsia="PMingLiU" w:hAnsi="Arial" w:cs="Arial"/>
          <w:lang w:eastAsia="zh-TW"/>
        </w:rPr>
        <w:t xml:space="preserve">All contractors are required to keep the OHS file </w:t>
      </w:r>
      <w:r w:rsidRPr="000259E3">
        <w:rPr>
          <w:rFonts w:ascii="Arial" w:eastAsia="PMingLiU" w:hAnsi="Arial" w:cs="Arial"/>
          <w:bCs/>
          <w:lang w:eastAsia="zh-TW"/>
        </w:rPr>
        <w:t>on every project site.</w:t>
      </w:r>
      <w:r w:rsidRPr="000259E3">
        <w:rPr>
          <w:rFonts w:ascii="Arial" w:eastAsia="PMingLiU" w:hAnsi="Arial" w:cs="Arial"/>
          <w:lang w:eastAsia="zh-TW"/>
        </w:rPr>
        <w:t xml:space="preserve">  If there is more than one site per project, a file per site shall be kept at that site.  Contractors may keep additional files at their head office as additional records.  </w:t>
      </w:r>
    </w:p>
    <w:p w14:paraId="79A92CBB" w14:textId="77777777" w:rsidR="0041360F" w:rsidRPr="000259E3" w:rsidRDefault="0041360F" w:rsidP="0041360F">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bookmarkStart w:id="176" w:name="_Hlk100695302"/>
      <w:r w:rsidRPr="000259E3">
        <w:rPr>
          <w:rFonts w:ascii="Arial" w:eastAsia="PMingLiU" w:hAnsi="Arial" w:cs="Arial"/>
          <w:lang w:eastAsia="en-ZA"/>
        </w:rPr>
        <w:t>The OHS file shall consist of the OHS documentation/information in line with the OHS requirements/specification, legal and other requirements.</w:t>
      </w:r>
    </w:p>
    <w:bookmarkEnd w:id="176"/>
    <w:p w14:paraId="6A25E9A2" w14:textId="77777777" w:rsidR="0041360F" w:rsidRPr="000259E3" w:rsidRDefault="0041360F" w:rsidP="0041360F">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0259E3">
        <w:rPr>
          <w:rFonts w:ascii="Arial" w:eastAsia="PMingLiU" w:hAnsi="Arial" w:cs="Arial"/>
          <w:lang w:eastAsia="en-ZA"/>
        </w:rPr>
        <w:t>The sequence of filing the documentation must be kept in the same sequence as listed in this OHS requirements /specification and the OHS plan.</w:t>
      </w:r>
    </w:p>
    <w:p w14:paraId="4B80D4AD" w14:textId="77777777" w:rsidR="0041360F" w:rsidRPr="000259E3" w:rsidRDefault="0041360F" w:rsidP="0041360F">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en-ZA"/>
        </w:rPr>
      </w:pPr>
      <w:r w:rsidRPr="000259E3">
        <w:rPr>
          <w:rFonts w:ascii="Arial" w:eastAsia="PMingLiU" w:hAnsi="Arial" w:cs="Arial"/>
          <w:lang w:eastAsia="en-ZA"/>
        </w:rPr>
        <w:t>Each record shall be separated by partitions to afford easy identification and access. Each partition must be labelled.</w:t>
      </w:r>
    </w:p>
    <w:p w14:paraId="29BF692F" w14:textId="77777777" w:rsidR="00984276" w:rsidRPr="000259E3" w:rsidRDefault="00984276" w:rsidP="00F3675F">
      <w:pPr>
        <w:pStyle w:val="Heading2"/>
        <w:rPr>
          <w:rFonts w:ascii="Arial" w:hAnsi="Arial" w:cs="Arial"/>
          <w:szCs w:val="22"/>
        </w:rPr>
      </w:pPr>
      <w:bookmarkStart w:id="177" w:name="_Toc103255355"/>
      <w:bookmarkStart w:id="178" w:name="_Toc131075790"/>
      <w:r w:rsidRPr="000259E3">
        <w:rPr>
          <w:rFonts w:ascii="Arial" w:hAnsi="Arial" w:cs="Arial"/>
          <w:szCs w:val="22"/>
        </w:rPr>
        <w:t>WORK STOPPAGE</w:t>
      </w:r>
      <w:bookmarkEnd w:id="171"/>
      <w:bookmarkEnd w:id="172"/>
      <w:bookmarkEnd w:id="173"/>
      <w:bookmarkEnd w:id="174"/>
      <w:bookmarkEnd w:id="175"/>
      <w:bookmarkEnd w:id="177"/>
      <w:bookmarkEnd w:id="178"/>
    </w:p>
    <w:p w14:paraId="2F330425" w14:textId="3C5C662B" w:rsidR="00984276" w:rsidRPr="000259E3" w:rsidRDefault="00984276" w:rsidP="00984276">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bookmarkStart w:id="179" w:name="_Toc368379639"/>
      <w:bookmarkStart w:id="180" w:name="_Toc377559702"/>
      <w:bookmarkStart w:id="181" w:name="_Toc383002002"/>
      <w:r w:rsidRPr="000259E3">
        <w:rPr>
          <w:rFonts w:ascii="Arial" w:eastAsia="PMingLiU" w:hAnsi="Arial" w:cs="Arial"/>
        </w:rPr>
        <w:t xml:space="preserve">Any </w:t>
      </w:r>
      <w:r w:rsidRPr="000259E3">
        <w:rPr>
          <w:rFonts w:ascii="Arial" w:eastAsia="PMingLiU" w:hAnsi="Arial" w:cs="Arial"/>
          <w:lang w:eastAsia="en-ZA"/>
        </w:rPr>
        <w:t>person</w:t>
      </w:r>
      <w:r w:rsidRPr="000259E3">
        <w:rPr>
          <w:rFonts w:ascii="Arial" w:eastAsia="PMingLiU" w:hAnsi="Arial" w:cs="Arial"/>
        </w:rPr>
        <w:t xml:space="preserve"> may stop any activity where an unsafe act or unsafe condition that poses or may pose an imminent threat to the safety and health of an individual or create a risk of degradation of the environment.  </w:t>
      </w:r>
    </w:p>
    <w:p w14:paraId="5332D1A3" w14:textId="77777777" w:rsidR="00984276" w:rsidRPr="000259E3" w:rsidRDefault="00984276" w:rsidP="00984276">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0259E3">
        <w:rPr>
          <w:rFonts w:ascii="Arial" w:eastAsia="PMingLiU" w:hAnsi="Arial" w:cs="Arial"/>
        </w:rPr>
        <w:t>Work stoppages that are initiated due to OHS concerns, non-compliance, or poor performance related to the contractor’s works or services shall not warrant any financial compensation claim lodged against Eskom where the contractor has not met the requirements defined legally or contractually.</w:t>
      </w:r>
    </w:p>
    <w:p w14:paraId="63E7C9FC" w14:textId="2B226EFC" w:rsidR="0080087D" w:rsidRPr="000259E3" w:rsidRDefault="0080087D" w:rsidP="00984276">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rPr>
      </w:pPr>
      <w:r w:rsidRPr="000259E3">
        <w:rPr>
          <w:rFonts w:ascii="Arial" w:eastAsia="PMingLiU" w:hAnsi="Arial" w:cs="Arial"/>
        </w:rPr>
        <w:t>Where the work stoppage is initiated while the supplier is on Eskom premises, the supplier shall not claim any financial compensation against Eskom for time lost.</w:t>
      </w:r>
    </w:p>
    <w:p w14:paraId="55DBC553" w14:textId="77777777" w:rsidR="00984276" w:rsidRPr="000259E3" w:rsidRDefault="00984276" w:rsidP="00F3675F">
      <w:pPr>
        <w:pStyle w:val="Heading2"/>
        <w:rPr>
          <w:rFonts w:ascii="Arial" w:hAnsi="Arial" w:cs="Arial"/>
          <w:szCs w:val="22"/>
        </w:rPr>
      </w:pPr>
      <w:bookmarkStart w:id="182" w:name="_Toc438202531"/>
      <w:bookmarkStart w:id="183" w:name="_Toc100235541"/>
      <w:bookmarkStart w:id="184" w:name="_Toc103255356"/>
      <w:bookmarkStart w:id="185" w:name="_Toc131075791"/>
      <w:r w:rsidRPr="000259E3">
        <w:rPr>
          <w:rFonts w:ascii="Arial" w:hAnsi="Arial" w:cs="Arial"/>
          <w:szCs w:val="22"/>
        </w:rPr>
        <w:t>HOURS OF WORK</w:t>
      </w:r>
      <w:bookmarkEnd w:id="179"/>
      <w:bookmarkEnd w:id="180"/>
      <w:bookmarkEnd w:id="181"/>
      <w:bookmarkEnd w:id="182"/>
      <w:bookmarkEnd w:id="183"/>
      <w:bookmarkEnd w:id="184"/>
      <w:bookmarkEnd w:id="185"/>
    </w:p>
    <w:p w14:paraId="6B2DDAD7"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The requirements of the Basic Conditions of Employment Act, Chapter Two “Regulation of Working Time” must be adhered to. All contractors are required to maintain an accurate record of time worked by each employee.</w:t>
      </w:r>
    </w:p>
    <w:p w14:paraId="59315434" w14:textId="77777777" w:rsidR="00984276" w:rsidRPr="000259E3" w:rsidRDefault="00984276" w:rsidP="00F3675F">
      <w:pPr>
        <w:pStyle w:val="Heading3"/>
        <w:rPr>
          <w:rFonts w:ascii="Arial" w:hAnsi="Arial" w:cs="Arial"/>
          <w:szCs w:val="22"/>
        </w:rPr>
      </w:pPr>
      <w:bookmarkStart w:id="186" w:name="_Toc100235542"/>
      <w:bookmarkStart w:id="187" w:name="_Toc131075792"/>
      <w:r w:rsidRPr="000259E3">
        <w:rPr>
          <w:rFonts w:ascii="Arial" w:hAnsi="Arial" w:cs="Arial"/>
          <w:szCs w:val="22"/>
        </w:rPr>
        <w:t>Normal work</w:t>
      </w:r>
      <w:bookmarkEnd w:id="186"/>
      <w:bookmarkEnd w:id="187"/>
    </w:p>
    <w:p w14:paraId="54783085"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rPr>
      </w:pPr>
      <w:r w:rsidRPr="000259E3">
        <w:rPr>
          <w:rFonts w:ascii="Arial" w:eastAsia="PMingLiU" w:hAnsi="Arial" w:cs="Arial"/>
        </w:rPr>
        <w:t xml:space="preserve">All work conducted on site shall fall within the legal requirements in accordance with the Basic Conditions of Employment Act. </w:t>
      </w:r>
      <w:r w:rsidRPr="000259E3">
        <w:rPr>
          <w:rFonts w:ascii="Arial" w:eastAsia="PMingLiU" w:hAnsi="Arial" w:cs="Arial"/>
          <w:lang w:val="en-GB"/>
        </w:rPr>
        <w:t>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Employment and Labour and /or the letter of approval from the Department of Employment and Labour.</w:t>
      </w:r>
    </w:p>
    <w:p w14:paraId="21EA5228" w14:textId="184AAF8C" w:rsidR="00984276" w:rsidRPr="000259E3" w:rsidRDefault="00984276" w:rsidP="00F3675F">
      <w:pPr>
        <w:pStyle w:val="Heading3"/>
        <w:rPr>
          <w:rFonts w:ascii="Arial" w:hAnsi="Arial" w:cs="Arial"/>
          <w:szCs w:val="22"/>
        </w:rPr>
      </w:pPr>
      <w:bookmarkStart w:id="188" w:name="_Toc131075793"/>
      <w:bookmarkStart w:id="189" w:name="_Toc100235543"/>
      <w:r w:rsidRPr="000259E3">
        <w:rPr>
          <w:rFonts w:ascii="Arial" w:hAnsi="Arial" w:cs="Arial"/>
          <w:szCs w:val="22"/>
        </w:rPr>
        <w:lastRenderedPageBreak/>
        <w:t>Night work</w:t>
      </w:r>
      <w:bookmarkEnd w:id="188"/>
      <w:r w:rsidRPr="000259E3">
        <w:rPr>
          <w:rFonts w:ascii="Arial" w:hAnsi="Arial" w:cs="Arial"/>
          <w:szCs w:val="22"/>
        </w:rPr>
        <w:t xml:space="preserve"> </w:t>
      </w:r>
      <w:bookmarkEnd w:id="189"/>
    </w:p>
    <w:p w14:paraId="355E9B54" w14:textId="2B6EECC6" w:rsidR="00984276" w:rsidRPr="000259E3" w:rsidRDefault="00A15A9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When night work is to be performed, the baseline risk assessment must be reviewed to include the management of night work. Contractors shall provide sufficient lighting to enable the entire work site to be illuminated to a degree that employees will not work in dark (un-illuminated) or dimly lit areas. </w:t>
      </w:r>
      <w:r w:rsidR="00984276" w:rsidRPr="000259E3">
        <w:rPr>
          <w:rFonts w:ascii="Arial" w:eastAsia="PMingLiU" w:hAnsi="Arial" w:cs="Arial"/>
          <w:lang w:val="en-GB"/>
        </w:rPr>
        <w:t>Care must be exercised as not to use few lights with high light intensives as this will cause night blindness.</w:t>
      </w:r>
    </w:p>
    <w:p w14:paraId="0979B458" w14:textId="76102EE6"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If work is continuing from day light into night, at dusk, a </w:t>
      </w:r>
      <w:r w:rsidR="00F3675F" w:rsidRPr="000259E3">
        <w:rPr>
          <w:rFonts w:ascii="Arial" w:eastAsia="PMingLiU" w:hAnsi="Arial" w:cs="Arial"/>
          <w:lang w:val="en-GB"/>
        </w:rPr>
        <w:t>toolbox</w:t>
      </w:r>
      <w:r w:rsidRPr="000259E3">
        <w:rPr>
          <w:rFonts w:ascii="Arial" w:eastAsia="PMingLiU" w:hAnsi="Arial" w:cs="Arial"/>
          <w:lang w:val="en-GB"/>
        </w:rPr>
        <w:t xml:space="preserve"> talk must be held where all employees will be advised of the hazards of night work and the extra precautions which require to be taken, </w:t>
      </w:r>
      <w:r w:rsidR="00D77C6F" w:rsidRPr="000259E3">
        <w:rPr>
          <w:rFonts w:ascii="Arial" w:eastAsia="PMingLiU" w:hAnsi="Arial" w:cs="Arial"/>
          <w:lang w:val="en-GB"/>
        </w:rPr>
        <w:t>i.e.,</w:t>
      </w:r>
      <w:r w:rsidRPr="000259E3">
        <w:rPr>
          <w:rFonts w:ascii="Arial" w:eastAsia="PMingLiU" w:hAnsi="Arial" w:cs="Arial"/>
          <w:lang w:val="en-GB"/>
        </w:rPr>
        <w:t xml:space="preserve"> poor housekeeping, stepping on uneven ground, stepping into holes etc.</w:t>
      </w:r>
    </w:p>
    <w:p w14:paraId="1D084ABE" w14:textId="77777777" w:rsidR="00984276" w:rsidRPr="000259E3" w:rsidRDefault="00984276" w:rsidP="00F3675F">
      <w:pPr>
        <w:pStyle w:val="Heading3"/>
        <w:rPr>
          <w:rFonts w:ascii="Arial" w:hAnsi="Arial" w:cs="Arial"/>
          <w:szCs w:val="22"/>
        </w:rPr>
      </w:pPr>
      <w:bookmarkStart w:id="190" w:name="_Toc100235544"/>
      <w:bookmarkStart w:id="191" w:name="_Toc131075794"/>
      <w:r w:rsidRPr="000259E3">
        <w:rPr>
          <w:rFonts w:ascii="Arial" w:hAnsi="Arial" w:cs="Arial"/>
          <w:szCs w:val="22"/>
        </w:rPr>
        <w:t>Overtime</w:t>
      </w:r>
      <w:bookmarkEnd w:id="190"/>
      <w:bookmarkEnd w:id="191"/>
    </w:p>
    <w:p w14:paraId="62282C65" w14:textId="011A4806"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When overtime is required to be performed, the appointed contractors shall inform the </w:t>
      </w:r>
      <w:r w:rsidR="00724742" w:rsidRPr="000259E3">
        <w:rPr>
          <w:rFonts w:ascii="Arial" w:eastAsia="PMingLiU" w:hAnsi="Arial" w:cs="Arial"/>
          <w:lang w:val="en-GB"/>
        </w:rPr>
        <w:t>Main</w:t>
      </w:r>
      <w:r w:rsidRPr="000259E3">
        <w:rPr>
          <w:rFonts w:ascii="Arial" w:eastAsia="PMingLiU" w:hAnsi="Arial" w:cs="Arial"/>
          <w:lang w:val="en-GB"/>
        </w:rPr>
        <w:t xml:space="preserve"> contractor of such action. The </w:t>
      </w:r>
      <w:r w:rsidR="00724742" w:rsidRPr="000259E3">
        <w:rPr>
          <w:rFonts w:ascii="Arial" w:eastAsia="PMingLiU" w:hAnsi="Arial" w:cs="Arial"/>
          <w:lang w:val="en-GB"/>
        </w:rPr>
        <w:t>Main</w:t>
      </w:r>
      <w:r w:rsidRPr="000259E3">
        <w:rPr>
          <w:rFonts w:ascii="Arial" w:eastAsia="PMingLiU" w:hAnsi="Arial" w:cs="Arial"/>
          <w:lang w:val="en-GB"/>
        </w:rPr>
        <w:t xml:space="preserve"> contractor shall inform the Eskom project manager of such function and provide proof of exemption from the Department of Employment and labour. Contractors shall be aware of the effects of human fatigue and regulate overtime accordingly. The baseline risk assessment must be reviewed to include the management of overtime work.</w:t>
      </w:r>
    </w:p>
    <w:p w14:paraId="2B3B79C0" w14:textId="77777777" w:rsidR="00984276" w:rsidRPr="000259E3" w:rsidRDefault="00984276" w:rsidP="00F3675F">
      <w:pPr>
        <w:pStyle w:val="Heading2"/>
        <w:rPr>
          <w:rFonts w:ascii="Arial" w:hAnsi="Arial" w:cs="Arial"/>
          <w:szCs w:val="22"/>
        </w:rPr>
      </w:pPr>
      <w:bookmarkStart w:id="192" w:name="_Toc131075795"/>
      <w:r w:rsidRPr="000259E3">
        <w:rPr>
          <w:rFonts w:ascii="Arial" w:hAnsi="Arial" w:cs="Arial"/>
          <w:szCs w:val="22"/>
        </w:rPr>
        <w:t>NATIONAL CONTRACT</w:t>
      </w:r>
      <w:bookmarkEnd w:id="192"/>
    </w:p>
    <w:p w14:paraId="7CF15C12" w14:textId="3C272DCB" w:rsidR="00CA22B9" w:rsidRPr="000259E3" w:rsidRDefault="00984276" w:rsidP="00CA22B9">
      <w:pPr>
        <w:rPr>
          <w:rFonts w:ascii="Arial" w:hAnsi="Arial" w:cs="Arial"/>
        </w:rPr>
      </w:pPr>
      <w:bookmarkStart w:id="193" w:name="_Hlk106911005"/>
      <w:r w:rsidRPr="000259E3">
        <w:rPr>
          <w:rFonts w:ascii="Arial" w:eastAsia="PMingLiU" w:hAnsi="Arial" w:cs="Arial"/>
          <w:lang w:val="en-GB" w:eastAsia="zh-TW"/>
        </w:rPr>
        <w:t xml:space="preserve">The OHS requirements outlined in this document are for tender phase to test the capability of the future </w:t>
      </w:r>
      <w:r w:rsidR="00CA22B9" w:rsidRPr="000259E3">
        <w:rPr>
          <w:rFonts w:ascii="Arial" w:eastAsia="PMingLiU" w:hAnsi="Arial" w:cs="Arial"/>
          <w:lang w:val="en-GB" w:eastAsia="zh-TW"/>
        </w:rPr>
        <w:t>contractor/</w:t>
      </w:r>
      <w:r w:rsidRPr="000259E3">
        <w:rPr>
          <w:rFonts w:ascii="Arial" w:eastAsia="PMingLiU" w:hAnsi="Arial" w:cs="Arial"/>
          <w:lang w:val="en-GB" w:eastAsia="zh-TW"/>
        </w:rPr>
        <w:t xml:space="preserve">suppliers to meet </w:t>
      </w:r>
      <w:r w:rsidR="00CA22B9" w:rsidRPr="000259E3">
        <w:rPr>
          <w:rFonts w:ascii="Arial" w:eastAsia="PMingLiU" w:hAnsi="Arial" w:cs="Arial"/>
          <w:lang w:val="en-GB" w:eastAsia="zh-TW"/>
        </w:rPr>
        <w:t xml:space="preserve">Eskom and legal requirements. Once the contract has been awarded the contractor/supplier </w:t>
      </w:r>
      <w:r w:rsidR="00CA22B9" w:rsidRPr="000259E3">
        <w:rPr>
          <w:rFonts w:ascii="Arial" w:hAnsi="Arial" w:cs="Arial"/>
          <w:lang w:val="en-US"/>
        </w:rPr>
        <w:t xml:space="preserve">shall meet with the OHS professionals from the respective Eskom Business Unit to discuss the site and scope specific Occupational Health and Safety (OHS) </w:t>
      </w:r>
      <w:r w:rsidR="00ED0E59" w:rsidRPr="000259E3">
        <w:rPr>
          <w:rFonts w:ascii="Arial" w:hAnsi="Arial" w:cs="Arial"/>
          <w:lang w:val="en-US"/>
        </w:rPr>
        <w:t>requirements and</w:t>
      </w:r>
      <w:r w:rsidR="00CA22B9" w:rsidRPr="000259E3">
        <w:rPr>
          <w:rFonts w:ascii="Arial" w:hAnsi="Arial" w:cs="Arial"/>
          <w:lang w:val="en-US"/>
        </w:rPr>
        <w:t xml:space="preserve"> prepare and submit the Health and Safety file for evaluation within the time frame agreed upon by the contractor and Eskom Business Unit. No work may begin until the Health and Safety file has been approved by the individual Business Unit's OHS personnel. For the length of the contract, the contractor shall adhere to the respective Business Unit's OHS, legal, and other requirements, as amended.</w:t>
      </w:r>
    </w:p>
    <w:bookmarkEnd w:id="193"/>
    <w:p w14:paraId="23BA8502" w14:textId="52661D78"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val="en-GB" w:eastAsia="zh-TW"/>
        </w:rPr>
      </w:pPr>
    </w:p>
    <w:p w14:paraId="458D516D" w14:textId="77777777" w:rsidR="00984276" w:rsidRPr="000259E3" w:rsidRDefault="00984276" w:rsidP="00F3675F">
      <w:pPr>
        <w:pStyle w:val="Heading2"/>
        <w:rPr>
          <w:rFonts w:ascii="Arial" w:hAnsi="Arial" w:cs="Arial"/>
          <w:szCs w:val="22"/>
        </w:rPr>
      </w:pPr>
      <w:bookmarkStart w:id="194" w:name="_Toc368379642"/>
      <w:bookmarkStart w:id="195" w:name="_Toc377559705"/>
      <w:bookmarkStart w:id="196" w:name="_Toc383002005"/>
      <w:bookmarkStart w:id="197" w:name="_Toc438202532"/>
      <w:bookmarkStart w:id="198" w:name="_Toc100235545"/>
      <w:bookmarkStart w:id="199" w:name="_Toc103255357"/>
      <w:bookmarkStart w:id="200" w:name="_Toc131075796"/>
      <w:r w:rsidRPr="000259E3">
        <w:rPr>
          <w:rFonts w:ascii="Arial" w:hAnsi="Arial" w:cs="Arial"/>
          <w:szCs w:val="22"/>
        </w:rPr>
        <w:t>OMISSIONS FROM SAFETY AND HEALTH REQUIREMENTS SPECIFICATION</w:t>
      </w:r>
      <w:bookmarkEnd w:id="194"/>
      <w:bookmarkEnd w:id="195"/>
      <w:bookmarkEnd w:id="196"/>
      <w:bookmarkEnd w:id="197"/>
      <w:bookmarkEnd w:id="198"/>
      <w:bookmarkEnd w:id="199"/>
      <w:bookmarkEnd w:id="200"/>
    </w:p>
    <w:p w14:paraId="5979A92C"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 xml:space="preserve">By drawing up this OHS specification Eskom has endeavoured to address the most critical aspects relating to OHS issues </w:t>
      </w:r>
      <w:proofErr w:type="gramStart"/>
      <w:r w:rsidRPr="000259E3">
        <w:rPr>
          <w:rFonts w:ascii="Arial" w:eastAsia="PMingLiU" w:hAnsi="Arial" w:cs="Arial"/>
          <w:lang w:val="en-GB"/>
        </w:rPr>
        <w:t>in order to</w:t>
      </w:r>
      <w:proofErr w:type="gramEnd"/>
      <w:r w:rsidRPr="000259E3">
        <w:rPr>
          <w:rFonts w:ascii="Arial" w:eastAsia="PMingLiU" w:hAnsi="Arial" w:cs="Arial"/>
          <w:lang w:val="en-GB"/>
        </w:rPr>
        <w:t xml:space="preserve"> assist the contractor to adequately provide for the health and safety of employees on site.</w:t>
      </w:r>
    </w:p>
    <w:p w14:paraId="2B5BF060"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Should Eskom not have addressed all OHS aspects pertaining to the work that is tendered for, the contractor needs to include it in the OHS plan and inform Eskom of such issues when signing the contract.</w:t>
      </w:r>
    </w:p>
    <w:p w14:paraId="0121623A" w14:textId="77777777" w:rsidR="00984276" w:rsidRPr="000259E3" w:rsidRDefault="00984276" w:rsidP="00F3675F">
      <w:pPr>
        <w:pStyle w:val="Heading2"/>
        <w:rPr>
          <w:rFonts w:ascii="Arial" w:hAnsi="Arial" w:cs="Arial"/>
          <w:szCs w:val="22"/>
        </w:rPr>
      </w:pPr>
      <w:bookmarkStart w:id="201" w:name="_Toc368379643"/>
      <w:bookmarkStart w:id="202" w:name="_Toc377559706"/>
      <w:bookmarkStart w:id="203" w:name="_Toc383002006"/>
      <w:bookmarkStart w:id="204" w:name="_Toc438202533"/>
      <w:bookmarkStart w:id="205" w:name="_Toc100235546"/>
      <w:bookmarkStart w:id="206" w:name="_Toc103255358"/>
      <w:bookmarkStart w:id="207" w:name="_Toc131075797"/>
      <w:r w:rsidRPr="000259E3">
        <w:rPr>
          <w:rFonts w:ascii="Arial" w:hAnsi="Arial" w:cs="Arial"/>
          <w:szCs w:val="22"/>
        </w:rPr>
        <w:lastRenderedPageBreak/>
        <w:t>CONTRACT SIGN OFF</w:t>
      </w:r>
      <w:bookmarkEnd w:id="201"/>
      <w:bookmarkEnd w:id="202"/>
      <w:bookmarkEnd w:id="203"/>
      <w:bookmarkEnd w:id="204"/>
      <w:bookmarkEnd w:id="205"/>
      <w:bookmarkEnd w:id="206"/>
      <w:bookmarkEnd w:id="207"/>
    </w:p>
    <w:p w14:paraId="0CAD5463" w14:textId="77777777" w:rsidR="0038628D" w:rsidRPr="000259E3" w:rsidRDefault="0038628D" w:rsidP="003862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r w:rsidRPr="000259E3">
        <w:rPr>
          <w:rFonts w:ascii="Arial" w:eastAsia="PMingLiU" w:hAnsi="Arial" w:cs="Arial"/>
          <w:lang w:val="en-GB"/>
        </w:rPr>
        <w:t>On completion of the project, all Eskom team must conduct the final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475D1ADE" w14:textId="77777777" w:rsidR="00984276" w:rsidRPr="000259E3" w:rsidRDefault="00984276" w:rsidP="0098427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lang w:val="en-GB"/>
        </w:rPr>
      </w:pPr>
    </w:p>
    <w:p w14:paraId="59DC8266" w14:textId="77777777" w:rsidR="00984276" w:rsidRPr="000259E3" w:rsidRDefault="00984276" w:rsidP="00F3675F">
      <w:pPr>
        <w:pStyle w:val="Heading2"/>
        <w:rPr>
          <w:rFonts w:ascii="Arial" w:hAnsi="Arial" w:cs="Arial"/>
          <w:szCs w:val="22"/>
        </w:rPr>
      </w:pPr>
      <w:bookmarkStart w:id="208" w:name="_Toc131075798"/>
      <w:bookmarkStart w:id="209" w:name="_Hlk95820800"/>
      <w:r w:rsidRPr="000259E3">
        <w:rPr>
          <w:rFonts w:ascii="Arial" w:hAnsi="Arial" w:cs="Arial"/>
          <w:szCs w:val="22"/>
        </w:rPr>
        <w:t>ESKOM's RIGHT TO TERMINATE THE CONTRACT</w:t>
      </w:r>
      <w:bookmarkEnd w:id="208"/>
    </w:p>
    <w:bookmarkEnd w:id="209"/>
    <w:p w14:paraId="378FC7D6" w14:textId="77777777" w:rsidR="00A15A96" w:rsidRDefault="00A15A96" w:rsidP="00A15A9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0259E3">
        <w:rPr>
          <w:rFonts w:ascii="Arial" w:hAnsi="Arial" w:cs="Arial"/>
        </w:rPr>
        <w:t xml:space="preserve">The contractor/supplier shall </w:t>
      </w:r>
      <w:proofErr w:type="gramStart"/>
      <w:r w:rsidRPr="000259E3">
        <w:rPr>
          <w:rFonts w:ascii="Arial" w:hAnsi="Arial" w:cs="Arial"/>
        </w:rPr>
        <w:t>at all times</w:t>
      </w:r>
      <w:proofErr w:type="gramEnd"/>
      <w:r w:rsidRPr="000259E3">
        <w:rPr>
          <w:rFonts w:ascii="Arial" w:hAnsi="Arial" w:cs="Arial"/>
        </w:rPr>
        <w:t xml:space="preserve"> comply with Eskom’s occupational health and safety (OHS), legal and other requirements as amended for the duration of the contract. In addition, the contractor shall comply with the requirements contained in the OHS Specification. Eskom reserves the right to terminate the contract </w:t>
      </w:r>
      <w:proofErr w:type="gramStart"/>
      <w:r w:rsidRPr="000259E3">
        <w:rPr>
          <w:rFonts w:ascii="Arial" w:hAnsi="Arial" w:cs="Arial"/>
        </w:rPr>
        <w:t>in the event that</w:t>
      </w:r>
      <w:proofErr w:type="gramEnd"/>
      <w:r w:rsidRPr="000259E3">
        <w:rPr>
          <w:rFonts w:ascii="Arial" w:hAnsi="Arial" w:cs="Arial"/>
        </w:rPr>
        <w:t xml:space="preserve"> the contractor has built up a history of poor performance or non-conformance in relation to matters of Eskom OHS and legal compliance. No work may commence until the health and safety file has been approved by Eskom OHS personnel.</w:t>
      </w:r>
      <w:r>
        <w:t xml:space="preserve"> </w:t>
      </w:r>
    </w:p>
    <w:p w14:paraId="2D11B0DE" w14:textId="77777777" w:rsidR="00984276" w:rsidRDefault="00984276" w:rsidP="00F270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2D3C0074" w14:textId="77777777" w:rsidR="00476C88" w:rsidRPr="00CE70E3" w:rsidRDefault="00476C88" w:rsidP="00F3675F">
      <w:pPr>
        <w:pStyle w:val="Heading1"/>
      </w:pPr>
      <w:bookmarkStart w:id="210" w:name="_Toc240711573"/>
      <w:bookmarkStart w:id="211" w:name="_Toc368379644"/>
      <w:bookmarkStart w:id="212" w:name="_Toc375560758"/>
      <w:bookmarkStart w:id="213" w:name="_Toc103255359"/>
      <w:bookmarkStart w:id="214" w:name="_Toc131075799"/>
      <w:r w:rsidRPr="00CE70E3">
        <w:t>AuthoriZation</w:t>
      </w:r>
      <w:bookmarkEnd w:id="210"/>
      <w:bookmarkEnd w:id="211"/>
      <w:bookmarkEnd w:id="212"/>
      <w:bookmarkEnd w:id="213"/>
      <w:bookmarkEnd w:id="214"/>
    </w:p>
    <w:p w14:paraId="71EA2C18" w14:textId="77777777" w:rsidR="00476C88" w:rsidRPr="00421144" w:rsidRDefault="00476C88">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0"/>
          <w:lang w:val="en-GB"/>
        </w:rPr>
      </w:pPr>
      <w:r w:rsidRPr="00421144">
        <w:rPr>
          <w:rFonts w:ascii="Arial" w:eastAsia="Times New Roman" w:hAnsi="Arial" w:cs="Arial"/>
          <w:szCs w:val="20"/>
          <w:lang w:val="en-GB"/>
        </w:rPr>
        <w:t>Nil</w:t>
      </w:r>
    </w:p>
    <w:p w14:paraId="3FAA7946" w14:textId="77777777" w:rsidR="00476C88" w:rsidRPr="00CE70E3" w:rsidRDefault="00476C88" w:rsidP="00F3675F">
      <w:pPr>
        <w:pStyle w:val="Heading1"/>
      </w:pPr>
      <w:bookmarkStart w:id="215" w:name="_Toc240711574"/>
      <w:bookmarkStart w:id="216" w:name="_Toc368379645"/>
      <w:bookmarkStart w:id="217" w:name="_Toc375560759"/>
      <w:bookmarkStart w:id="218" w:name="_Toc103255360"/>
      <w:bookmarkStart w:id="219" w:name="_Toc131075800"/>
      <w:r w:rsidRPr="00CE70E3">
        <w:t>Revisions</w:t>
      </w:r>
      <w:bookmarkEnd w:id="215"/>
      <w:bookmarkEnd w:id="216"/>
      <w:bookmarkEnd w:id="217"/>
      <w:bookmarkEnd w:id="218"/>
      <w:bookmarkEnd w:id="219"/>
    </w:p>
    <w:tbl>
      <w:tblPr>
        <w:tblW w:w="9542"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63"/>
        <w:gridCol w:w="1393"/>
        <w:gridCol w:w="2284"/>
        <w:gridCol w:w="3302"/>
      </w:tblGrid>
      <w:tr w:rsidR="00476C88" w:rsidRPr="00476C88" w14:paraId="69E861C0" w14:textId="77777777" w:rsidTr="00476C88">
        <w:trPr>
          <w:cantSplit/>
          <w:trHeight w:val="317"/>
          <w:tblHeader/>
        </w:trPr>
        <w:tc>
          <w:tcPr>
            <w:tcW w:w="2563" w:type="dxa"/>
          </w:tcPr>
          <w:p w14:paraId="09FB4348"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Date</w:t>
            </w:r>
          </w:p>
        </w:tc>
        <w:tc>
          <w:tcPr>
            <w:tcW w:w="1393" w:type="dxa"/>
          </w:tcPr>
          <w:p w14:paraId="0750D443"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Rev.</w:t>
            </w:r>
          </w:p>
        </w:tc>
        <w:tc>
          <w:tcPr>
            <w:tcW w:w="2284" w:type="dxa"/>
          </w:tcPr>
          <w:p w14:paraId="42EBBD2C"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Compiler</w:t>
            </w:r>
          </w:p>
        </w:tc>
        <w:tc>
          <w:tcPr>
            <w:tcW w:w="3302" w:type="dxa"/>
          </w:tcPr>
          <w:p w14:paraId="68C5089D" w14:textId="77777777" w:rsidR="00476C88" w:rsidRPr="00476C88" w:rsidRDefault="00476C88" w:rsidP="0097212D">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476C88">
              <w:rPr>
                <w:rFonts w:ascii="Arial" w:eastAsia="PMingLiU" w:hAnsi="Arial" w:cs="Arial"/>
                <w:b/>
                <w:sz w:val="20"/>
                <w:szCs w:val="20"/>
                <w:lang w:val="en-GB"/>
              </w:rPr>
              <w:t>Remarks</w:t>
            </w:r>
          </w:p>
        </w:tc>
      </w:tr>
      <w:tr w:rsidR="002E273C" w:rsidRPr="00476C88" w14:paraId="6315F44E" w14:textId="77777777" w:rsidTr="00476C88">
        <w:trPr>
          <w:trHeight w:val="317"/>
        </w:trPr>
        <w:tc>
          <w:tcPr>
            <w:tcW w:w="2563" w:type="dxa"/>
          </w:tcPr>
          <w:p w14:paraId="408A833F" w14:textId="67311AFD" w:rsidR="002E273C" w:rsidRDefault="002E273C"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30 March 2023</w:t>
            </w:r>
          </w:p>
        </w:tc>
        <w:tc>
          <w:tcPr>
            <w:tcW w:w="1393" w:type="dxa"/>
          </w:tcPr>
          <w:p w14:paraId="1CD9E1BA" w14:textId="03789F75" w:rsidR="002E273C" w:rsidRPr="00476C88" w:rsidRDefault="002E273C"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1</w:t>
            </w:r>
          </w:p>
        </w:tc>
        <w:tc>
          <w:tcPr>
            <w:tcW w:w="2284" w:type="dxa"/>
          </w:tcPr>
          <w:p w14:paraId="6DB56E3D" w14:textId="61E54A21" w:rsidR="002E273C" w:rsidRDefault="002E273C"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Pr>
                <w:rFonts w:ascii="Arial" w:eastAsia="PMingLiU" w:hAnsi="Arial" w:cs="Arial"/>
                <w:sz w:val="20"/>
                <w:szCs w:val="20"/>
                <w:lang w:val="en-GB"/>
              </w:rPr>
              <w:t>MM Chauke</w:t>
            </w:r>
          </w:p>
        </w:tc>
        <w:tc>
          <w:tcPr>
            <w:tcW w:w="3302" w:type="dxa"/>
          </w:tcPr>
          <w:p w14:paraId="645319E9" w14:textId="4C5F6A2A" w:rsidR="002E273C" w:rsidRPr="00CF73E3" w:rsidRDefault="002E273C" w:rsidP="0097212D">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Times New Roman" w:hAnsi="Arial" w:cs="Arial"/>
                <w:lang w:val="en-GB"/>
              </w:rPr>
            </w:pPr>
            <w:r w:rsidRPr="002E273C">
              <w:rPr>
                <w:rFonts w:ascii="Arial" w:eastAsia="Times New Roman" w:hAnsi="Arial" w:cs="Arial"/>
                <w:lang w:val="en-GB"/>
              </w:rPr>
              <w:t>This provides OHS specification requirements</w:t>
            </w:r>
            <w:r>
              <w:rPr>
                <w:rFonts w:ascii="Arial" w:eastAsia="Times New Roman" w:hAnsi="Arial" w:cs="Arial"/>
                <w:lang w:val="en-GB"/>
              </w:rPr>
              <w:t xml:space="preserve"> </w:t>
            </w:r>
            <w:r w:rsidRPr="002E273C">
              <w:rPr>
                <w:rFonts w:ascii="Arial" w:eastAsia="Times New Roman" w:hAnsi="Arial" w:cs="Arial"/>
                <w:lang w:val="en-GB"/>
              </w:rPr>
              <w:t xml:space="preserve">that must be met by the </w:t>
            </w:r>
            <w:r>
              <w:rPr>
                <w:rFonts w:ascii="Arial" w:eastAsia="Times New Roman" w:hAnsi="Arial" w:cs="Arial"/>
                <w:lang w:val="en-GB"/>
              </w:rPr>
              <w:t>Service provider</w:t>
            </w:r>
            <w:r w:rsidRPr="002E273C">
              <w:rPr>
                <w:rFonts w:ascii="Arial" w:eastAsia="Times New Roman" w:hAnsi="Arial" w:cs="Arial"/>
                <w:lang w:val="en-GB"/>
              </w:rPr>
              <w:t xml:space="preserve"> who have been awarded a contract for </w:t>
            </w:r>
            <w:r>
              <w:rPr>
                <w:rFonts w:ascii="Arial" w:eastAsia="Times New Roman" w:hAnsi="Arial" w:cs="Arial"/>
                <w:lang w:val="en-GB"/>
              </w:rPr>
              <w:t>Risk Based Inspection</w:t>
            </w:r>
            <w:r w:rsidRPr="002E273C">
              <w:rPr>
                <w:rFonts w:ascii="Arial" w:eastAsia="Times New Roman" w:hAnsi="Arial" w:cs="Arial"/>
                <w:lang w:val="en-GB"/>
              </w:rPr>
              <w:t xml:space="preserve"> to be performed for Eskom.</w:t>
            </w:r>
          </w:p>
        </w:tc>
      </w:tr>
    </w:tbl>
    <w:p w14:paraId="62007122" w14:textId="19A80BBE" w:rsidR="00476C88" w:rsidRDefault="00476C88" w:rsidP="005764FD">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sectPr w:rsidR="00476C88" w:rsidSect="00A22EF4">
      <w:headerReference w:type="default" r:id="rId9"/>
      <w:footerReference w:type="defaul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69F16" w14:textId="77777777" w:rsidR="006D53F0" w:rsidRDefault="006D53F0" w:rsidP="00201A98">
      <w:pPr>
        <w:spacing w:after="0" w:line="240" w:lineRule="auto"/>
      </w:pPr>
      <w:r>
        <w:separator/>
      </w:r>
    </w:p>
  </w:endnote>
  <w:endnote w:type="continuationSeparator" w:id="0">
    <w:p w14:paraId="280D35FB" w14:textId="77777777" w:rsidR="006D53F0" w:rsidRDefault="006D53F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476C88" w14:paraId="05051D2B" w14:textId="77777777" w:rsidTr="00EA1B3D">
      <w:tc>
        <w:tcPr>
          <w:tcW w:w="10206" w:type="dxa"/>
          <w:gridSpan w:val="2"/>
          <w:tcBorders>
            <w:top w:val="nil"/>
            <w:left w:val="nil"/>
            <w:bottom w:val="nil"/>
            <w:right w:val="nil"/>
          </w:tcBorders>
          <w:vAlign w:val="center"/>
        </w:tcPr>
        <w:p w14:paraId="7D6ACB45" w14:textId="77777777" w:rsidR="00476C88" w:rsidRPr="00A22EF4" w:rsidRDefault="00476C88"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476C88" w14:paraId="5D1E9619" w14:textId="77777777" w:rsidTr="00EA1B3D">
      <w:tc>
        <w:tcPr>
          <w:tcW w:w="10206" w:type="dxa"/>
          <w:gridSpan w:val="2"/>
          <w:tcBorders>
            <w:top w:val="nil"/>
            <w:left w:val="nil"/>
            <w:bottom w:val="nil"/>
            <w:right w:val="nil"/>
          </w:tcBorders>
        </w:tcPr>
        <w:p w14:paraId="303C9AEB" w14:textId="77777777" w:rsidR="00476C88" w:rsidRDefault="00476C88"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7302775" wp14:editId="6D669A3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E60EF"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89A2CB"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0277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6E6E60EF" w14:textId="77777777" w:rsidR="00476C88" w:rsidRPr="0047798B" w:rsidRDefault="00476C88"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89A2CB" w14:textId="77777777" w:rsidR="00476C88" w:rsidRPr="007D1F0A" w:rsidRDefault="00476C88"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00FE7DD" w14:textId="77777777" w:rsidR="00476C88" w:rsidRDefault="00476C88" w:rsidP="00EA1B3D">
          <w:pPr>
            <w:rPr>
              <w:rFonts w:ascii="Arial" w:hAnsi="Arial" w:cs="Arial"/>
              <w:sz w:val="20"/>
              <w:szCs w:val="20"/>
              <w:lang w:val="en-GB"/>
            </w:rPr>
          </w:pPr>
        </w:p>
        <w:p w14:paraId="1D3ECF7F" w14:textId="77777777" w:rsidR="00476C88" w:rsidRDefault="00476C88" w:rsidP="00EA1B3D">
          <w:pPr>
            <w:rPr>
              <w:rFonts w:ascii="Arial" w:hAnsi="Arial" w:cs="Arial"/>
              <w:sz w:val="20"/>
              <w:szCs w:val="20"/>
              <w:lang w:val="en-GB"/>
            </w:rPr>
          </w:pPr>
        </w:p>
        <w:p w14:paraId="0DAAF62F" w14:textId="77777777" w:rsidR="00476C88" w:rsidRDefault="00476C88" w:rsidP="00EA1B3D">
          <w:pPr>
            <w:rPr>
              <w:rFonts w:ascii="Arial" w:hAnsi="Arial" w:cs="Arial"/>
              <w:sz w:val="20"/>
              <w:szCs w:val="20"/>
              <w:lang w:val="en-GB"/>
            </w:rPr>
          </w:pPr>
        </w:p>
        <w:p w14:paraId="72B321A4" w14:textId="77777777" w:rsidR="00476C88" w:rsidRDefault="00476C88" w:rsidP="00EA1B3D">
          <w:pPr>
            <w:rPr>
              <w:rFonts w:ascii="Arial" w:hAnsi="Arial" w:cs="Arial"/>
              <w:sz w:val="20"/>
              <w:szCs w:val="20"/>
              <w:lang w:val="en-GB"/>
            </w:rPr>
          </w:pPr>
        </w:p>
      </w:tc>
    </w:tr>
    <w:tr w:rsidR="00476C88" w14:paraId="047161D7" w14:textId="77777777" w:rsidTr="00EA1B3D">
      <w:tc>
        <w:tcPr>
          <w:tcW w:w="6237" w:type="dxa"/>
          <w:tcBorders>
            <w:top w:val="nil"/>
            <w:left w:val="nil"/>
            <w:bottom w:val="nil"/>
            <w:right w:val="nil"/>
          </w:tcBorders>
          <w:vAlign w:val="center"/>
        </w:tcPr>
        <w:p w14:paraId="7971314B" w14:textId="77777777" w:rsidR="00476C88" w:rsidRDefault="00476C88" w:rsidP="00732A3F">
          <w:pPr>
            <w:rPr>
              <w:rFonts w:ascii="Arial" w:hAnsi="Arial" w:cs="Arial"/>
              <w:sz w:val="20"/>
              <w:szCs w:val="20"/>
              <w:lang w:val="en-GB"/>
            </w:rPr>
          </w:pPr>
        </w:p>
      </w:tc>
      <w:tc>
        <w:tcPr>
          <w:tcW w:w="3969" w:type="dxa"/>
          <w:tcBorders>
            <w:top w:val="nil"/>
            <w:left w:val="nil"/>
            <w:bottom w:val="nil"/>
            <w:right w:val="nil"/>
          </w:tcBorders>
          <w:vAlign w:val="center"/>
        </w:tcPr>
        <w:p w14:paraId="067CFFE3" w14:textId="77777777" w:rsidR="00476C88" w:rsidRDefault="00476C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2524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25240">
            <w:rPr>
              <w:rFonts w:ascii="Arial" w:hAnsi="Arial" w:cs="Arial"/>
              <w:noProof/>
              <w:sz w:val="18"/>
              <w:szCs w:val="18"/>
            </w:rPr>
            <w:t>16</w:t>
          </w:r>
          <w:r w:rsidRPr="0047798B">
            <w:rPr>
              <w:rFonts w:ascii="Arial" w:hAnsi="Arial" w:cs="Arial"/>
              <w:sz w:val="18"/>
              <w:szCs w:val="18"/>
            </w:rPr>
            <w:fldChar w:fldCharType="end"/>
          </w:r>
        </w:p>
      </w:tc>
    </w:tr>
  </w:tbl>
  <w:p w14:paraId="0CC31554" w14:textId="77777777" w:rsidR="00476C88" w:rsidRPr="00A22EF4" w:rsidRDefault="00476C88"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5C84" w14:textId="77777777" w:rsidR="006D53F0" w:rsidRDefault="006D53F0" w:rsidP="00201A98">
      <w:pPr>
        <w:spacing w:after="0" w:line="240" w:lineRule="auto"/>
      </w:pPr>
      <w:r>
        <w:separator/>
      </w:r>
    </w:p>
  </w:footnote>
  <w:footnote w:type="continuationSeparator" w:id="0">
    <w:p w14:paraId="047E1DDA" w14:textId="77777777" w:rsidR="006D53F0" w:rsidRDefault="006D53F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76C88" w:rsidRPr="00116E60" w14:paraId="7708C413" w14:textId="77777777" w:rsidTr="00C72E5D">
      <w:trPr>
        <w:cantSplit/>
        <w:trHeight w:val="263"/>
      </w:trPr>
      <w:tc>
        <w:tcPr>
          <w:tcW w:w="2410" w:type="dxa"/>
          <w:vMerge w:val="restart"/>
          <w:vAlign w:val="bottom"/>
        </w:tcPr>
        <w:p w14:paraId="07F2B28F" w14:textId="77777777" w:rsidR="00476C88" w:rsidRPr="003914DE" w:rsidRDefault="00000000" w:rsidP="00EA1B3D">
          <w:pPr>
            <w:spacing w:before="840"/>
            <w:rPr>
              <w:rFonts w:ascii="Arial" w:hAnsi="Arial"/>
              <w:b/>
              <w:lang w:val="en-GB"/>
            </w:rPr>
          </w:pPr>
          <w:r>
            <w:rPr>
              <w:rFonts w:ascii="Arial" w:hAnsi="Arial"/>
              <w:b/>
              <w:lang w:val="en-GB"/>
            </w:rPr>
            <w:object w:dxaOrig="1440" w:dyaOrig="1440" w14:anchorId="6F8833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1693518" r:id="rId2"/>
            </w:object>
          </w:r>
        </w:p>
      </w:tc>
      <w:tc>
        <w:tcPr>
          <w:tcW w:w="3544" w:type="dxa"/>
          <w:vMerge w:val="restart"/>
          <w:vAlign w:val="center"/>
        </w:tcPr>
        <w:p w14:paraId="74D82F52" w14:textId="4563CBEB" w:rsidR="00237097" w:rsidRPr="002E273C" w:rsidRDefault="00237097" w:rsidP="00237097">
          <w:pPr>
            <w:spacing w:before="120" w:after="120" w:line="240" w:lineRule="auto"/>
            <w:jc w:val="center"/>
            <w:rPr>
              <w:rFonts w:ascii="Arial Bold" w:eastAsia="PMingLiU" w:hAnsi="Arial Bold" w:cs="Arial"/>
              <w:b/>
              <w:szCs w:val="24"/>
              <w:lang w:val="en-GB"/>
            </w:rPr>
          </w:pPr>
          <w:r>
            <w:rPr>
              <w:rFonts w:ascii="Arial Bold" w:eastAsia="PMingLiU" w:hAnsi="Arial Bold" w:cs="Arial"/>
              <w:b/>
              <w:szCs w:val="24"/>
              <w:lang w:val="en-GB"/>
            </w:rPr>
            <w:t xml:space="preserve">GENERATION </w:t>
          </w:r>
          <w:r w:rsidR="002E273C">
            <w:rPr>
              <w:rFonts w:ascii="Arial Bold" w:eastAsia="PMingLiU" w:hAnsi="Arial Bold" w:cs="Arial"/>
              <w:b/>
              <w:szCs w:val="24"/>
              <w:lang w:val="en-GB"/>
            </w:rPr>
            <w:t>OHS SPECIFICATION</w:t>
          </w:r>
          <w:r>
            <w:rPr>
              <w:rFonts w:ascii="Arial Bold" w:eastAsia="PMingLiU" w:hAnsi="Arial Bold" w:cs="Arial"/>
              <w:b/>
              <w:szCs w:val="24"/>
              <w:lang w:val="en-GB"/>
            </w:rPr>
            <w:t xml:space="preserve"> </w:t>
          </w:r>
        </w:p>
        <w:p w14:paraId="23C588FB" w14:textId="2A411506" w:rsidR="00476C88" w:rsidRPr="002E273C" w:rsidRDefault="002E273C" w:rsidP="00237097">
          <w:pPr>
            <w:spacing w:after="0"/>
            <w:jc w:val="center"/>
            <w:rPr>
              <w:rFonts w:ascii="Arial Bold" w:eastAsia="PMingLiU" w:hAnsi="Arial Bold" w:cs="Arial"/>
              <w:b/>
              <w:szCs w:val="24"/>
              <w:lang w:val="en-GB"/>
            </w:rPr>
          </w:pPr>
          <w:r w:rsidRPr="002E273C">
            <w:rPr>
              <w:rFonts w:ascii="Arial Bold" w:eastAsia="PMingLiU" w:hAnsi="Arial Bold" w:cs="Arial"/>
              <w:b/>
              <w:szCs w:val="24"/>
              <w:lang w:val="en-GB"/>
            </w:rPr>
            <w:t>RBI</w:t>
          </w:r>
        </w:p>
      </w:tc>
      <w:tc>
        <w:tcPr>
          <w:tcW w:w="1559" w:type="dxa"/>
          <w:shd w:val="clear" w:color="auto" w:fill="auto"/>
          <w:vAlign w:val="center"/>
        </w:tcPr>
        <w:p w14:paraId="6C24D2F5" w14:textId="77777777" w:rsidR="00476C88" w:rsidRPr="003914DE" w:rsidRDefault="00476C88"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5BBDEFAC" w14:textId="7743BBA5" w:rsidR="00476C88" w:rsidRPr="00CE70E3" w:rsidRDefault="0009599C" w:rsidP="00A400FE">
          <w:pPr>
            <w:spacing w:after="0"/>
            <w:rPr>
              <w:rFonts w:ascii="Arial" w:hAnsi="Arial"/>
              <w:b/>
              <w:sz w:val="20"/>
              <w:lang w:val="en-GB"/>
            </w:rPr>
          </w:pPr>
          <w:r>
            <w:rPr>
              <w:rFonts w:ascii="Arial" w:eastAsia="PMingLiU" w:hAnsi="Arial" w:cs="Arial"/>
              <w:b/>
              <w:szCs w:val="24"/>
              <w:lang w:val="en-GB"/>
            </w:rPr>
            <w:t>32-726</w:t>
          </w:r>
          <w:r w:rsidR="00276528">
            <w:rPr>
              <w:rFonts w:ascii="Arial" w:eastAsia="PMingLiU" w:hAnsi="Arial" w:cs="Arial"/>
              <w:b/>
              <w:szCs w:val="24"/>
              <w:lang w:val="en-GB"/>
            </w:rPr>
            <w:t>-11T</w:t>
          </w:r>
        </w:p>
      </w:tc>
      <w:tc>
        <w:tcPr>
          <w:tcW w:w="567" w:type="dxa"/>
          <w:shd w:val="clear" w:color="auto" w:fill="auto"/>
          <w:vAlign w:val="center"/>
        </w:tcPr>
        <w:p w14:paraId="20A07E44" w14:textId="77777777" w:rsidR="00476C88" w:rsidRPr="003914DE" w:rsidRDefault="00476C88"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818B5F1" w14:textId="77777777" w:rsidR="00476C88" w:rsidRPr="003914DE" w:rsidRDefault="00476C88" w:rsidP="003113D9">
          <w:pPr>
            <w:spacing w:after="0"/>
            <w:rPr>
              <w:rFonts w:ascii="Arial" w:hAnsi="Arial"/>
              <w:b/>
              <w:sz w:val="20"/>
              <w:lang w:val="en-GB"/>
            </w:rPr>
          </w:pPr>
          <w:r>
            <w:rPr>
              <w:rFonts w:ascii="Arial" w:hAnsi="Arial"/>
              <w:b/>
              <w:sz w:val="20"/>
              <w:lang w:val="en-GB"/>
            </w:rPr>
            <w:t>1</w:t>
          </w:r>
        </w:p>
      </w:tc>
    </w:tr>
    <w:tr w:rsidR="00476C88" w:rsidRPr="00116E60" w14:paraId="38E652D3" w14:textId="77777777" w:rsidTr="00C72E5D">
      <w:trPr>
        <w:cantSplit/>
        <w:trHeight w:val="261"/>
      </w:trPr>
      <w:tc>
        <w:tcPr>
          <w:tcW w:w="2410" w:type="dxa"/>
          <w:vMerge/>
          <w:vAlign w:val="bottom"/>
        </w:tcPr>
        <w:p w14:paraId="265711D4" w14:textId="77777777" w:rsidR="00476C88" w:rsidRPr="003914DE" w:rsidRDefault="00476C88" w:rsidP="00EA1B3D">
          <w:pPr>
            <w:spacing w:before="840"/>
            <w:rPr>
              <w:rFonts w:ascii="Arial" w:hAnsi="Arial"/>
              <w:b/>
              <w:lang w:val="en-GB"/>
            </w:rPr>
          </w:pPr>
        </w:p>
      </w:tc>
      <w:tc>
        <w:tcPr>
          <w:tcW w:w="3544" w:type="dxa"/>
          <w:vMerge/>
          <w:vAlign w:val="center"/>
        </w:tcPr>
        <w:p w14:paraId="7553AE7B"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265994EE" w14:textId="77777777" w:rsidR="00476C88" w:rsidRDefault="00476C8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54BF3F22" w14:textId="63234341" w:rsidR="00476C88" w:rsidRDefault="00C42428" w:rsidP="00EA1B3D">
          <w:pPr>
            <w:spacing w:after="0"/>
            <w:rPr>
              <w:rFonts w:ascii="Arial" w:hAnsi="Arial"/>
              <w:b/>
              <w:color w:val="0000CC"/>
              <w:sz w:val="20"/>
              <w:lang w:val="en-GB"/>
            </w:rPr>
          </w:pPr>
          <w:r>
            <w:rPr>
              <w:b/>
              <w:bCs/>
            </w:rPr>
            <w:t>MWP1849GX</w:t>
          </w:r>
        </w:p>
      </w:tc>
      <w:tc>
        <w:tcPr>
          <w:tcW w:w="567" w:type="dxa"/>
          <w:shd w:val="clear" w:color="auto" w:fill="auto"/>
          <w:vAlign w:val="center"/>
        </w:tcPr>
        <w:p w14:paraId="47E5E4A0" w14:textId="77777777" w:rsidR="00476C88" w:rsidRDefault="00476C88"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980AFD5" w14:textId="77777777" w:rsidR="00476C88" w:rsidRDefault="00476C88" w:rsidP="0088295E">
          <w:pPr>
            <w:spacing w:after="0"/>
            <w:rPr>
              <w:rFonts w:ascii="Arial" w:hAnsi="Arial"/>
              <w:b/>
              <w:color w:val="0000CC"/>
              <w:sz w:val="20"/>
              <w:lang w:val="en-GB"/>
            </w:rPr>
          </w:pPr>
          <w:r>
            <w:rPr>
              <w:rFonts w:ascii="Arial" w:hAnsi="Arial"/>
              <w:b/>
              <w:color w:val="0000CC"/>
              <w:sz w:val="20"/>
              <w:lang w:val="en-GB"/>
            </w:rPr>
            <w:t>1</w:t>
          </w:r>
        </w:p>
      </w:tc>
    </w:tr>
    <w:tr w:rsidR="00476C88" w:rsidRPr="00116E60" w14:paraId="72FB3958" w14:textId="77777777" w:rsidTr="00C72E5D">
      <w:trPr>
        <w:cantSplit/>
        <w:trHeight w:val="261"/>
      </w:trPr>
      <w:tc>
        <w:tcPr>
          <w:tcW w:w="2410" w:type="dxa"/>
          <w:vMerge/>
          <w:vAlign w:val="bottom"/>
        </w:tcPr>
        <w:p w14:paraId="77043753" w14:textId="77777777" w:rsidR="00476C88" w:rsidRPr="003914DE" w:rsidRDefault="00476C88" w:rsidP="00EA1B3D">
          <w:pPr>
            <w:spacing w:before="840"/>
            <w:rPr>
              <w:rFonts w:ascii="Arial" w:hAnsi="Arial"/>
              <w:b/>
              <w:lang w:val="en-GB"/>
            </w:rPr>
          </w:pPr>
        </w:p>
      </w:tc>
      <w:tc>
        <w:tcPr>
          <w:tcW w:w="3544" w:type="dxa"/>
          <w:vMerge/>
          <w:vAlign w:val="center"/>
        </w:tcPr>
        <w:p w14:paraId="77CB60B6" w14:textId="77777777" w:rsidR="00476C88" w:rsidRPr="003914DE" w:rsidRDefault="00476C88" w:rsidP="00EA1B3D">
          <w:pPr>
            <w:jc w:val="center"/>
            <w:rPr>
              <w:rFonts w:ascii="Arial" w:hAnsi="Arial" w:cs="Arial"/>
              <w:b/>
              <w:lang w:val="en-GB"/>
            </w:rPr>
          </w:pPr>
        </w:p>
      </w:tc>
      <w:tc>
        <w:tcPr>
          <w:tcW w:w="1559" w:type="dxa"/>
          <w:shd w:val="clear" w:color="auto" w:fill="auto"/>
          <w:vAlign w:val="center"/>
        </w:tcPr>
        <w:p w14:paraId="504A262B" w14:textId="77777777" w:rsidR="00476C88" w:rsidRPr="003914DE" w:rsidRDefault="00476C88"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47A729CB" w14:textId="09BFAE4D" w:rsidR="00476C88" w:rsidRPr="005E3BE0" w:rsidRDefault="00744B2C" w:rsidP="00476C88">
          <w:pPr>
            <w:spacing w:after="0"/>
            <w:rPr>
              <w:rFonts w:ascii="Arial" w:hAnsi="Arial"/>
              <w:b/>
              <w:color w:val="0070C0"/>
              <w:sz w:val="20"/>
              <w:lang w:val="en-GB"/>
            </w:rPr>
          </w:pPr>
          <w:r w:rsidRPr="00C42428">
            <w:rPr>
              <w:rFonts w:ascii="Arial" w:hAnsi="Arial"/>
              <w:b/>
              <w:sz w:val="20"/>
              <w:lang w:val="en-GB"/>
            </w:rPr>
            <w:t>30 June 2022</w:t>
          </w:r>
        </w:p>
      </w:tc>
    </w:tr>
  </w:tbl>
  <w:p w14:paraId="5E7DA68F" w14:textId="77777777" w:rsidR="00476C88" w:rsidRDefault="00476C88"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4636799"/>
    <w:multiLevelType w:val="multilevel"/>
    <w:tmpl w:val="BA92033C"/>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D87366"/>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E6A45"/>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B5F6BE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EC548EF"/>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61717E"/>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3AD1600"/>
    <w:multiLevelType w:val="multilevel"/>
    <w:tmpl w:val="0962516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ascii="Arial" w:hAnsi="Arial" w:cs="Arial"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76B1BF8"/>
    <w:multiLevelType w:val="hybridMultilevel"/>
    <w:tmpl w:val="BA4EBCBC"/>
    <w:lvl w:ilvl="0" w:tplc="7778BA8E">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194E7C2D"/>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137100"/>
    <w:multiLevelType w:val="hybridMultilevel"/>
    <w:tmpl w:val="A63023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1B0545E3"/>
    <w:multiLevelType w:val="multilevel"/>
    <w:tmpl w:val="D7F67CF2"/>
    <w:lvl w:ilvl="0">
      <w:start w:val="1"/>
      <w:numFmt w:val="decimal"/>
      <w:lvlRestart w:val="0"/>
      <w:pStyle w:val="Heading1"/>
      <w:suff w:val="space"/>
      <w:lvlText w:val="%1."/>
      <w:lvlJc w:val="left"/>
      <w:pPr>
        <w:ind w:left="397" w:hanging="397"/>
      </w:pPr>
    </w:lvl>
    <w:lvl w:ilvl="1">
      <w:start w:val="1"/>
      <w:numFmt w:val="decimal"/>
      <w:pStyle w:val="Heading2"/>
      <w:suff w:val="space"/>
      <w:lvlText w:val="%1.%2"/>
      <w:lvlJc w:val="left"/>
      <w:pPr>
        <w:ind w:left="397" w:hanging="397"/>
      </w:pPr>
    </w:lvl>
    <w:lvl w:ilvl="2">
      <w:start w:val="1"/>
      <w:numFmt w:val="decimal"/>
      <w:pStyle w:val="Heading3"/>
      <w:suff w:val="space"/>
      <w:lvlText w:val="%1.%2.%3"/>
      <w:lvlJc w:val="left"/>
      <w:pPr>
        <w:ind w:left="822" w:hanging="397"/>
      </w:pPr>
    </w:lvl>
    <w:lvl w:ilvl="3">
      <w:start w:val="1"/>
      <w:numFmt w:val="decimal"/>
      <w:pStyle w:val="Heading4"/>
      <w:suff w:val="space"/>
      <w:lvlText w:val="%1.%2.%3.%4"/>
      <w:lvlJc w:val="left"/>
      <w:pPr>
        <w:ind w:left="397" w:hanging="397"/>
      </w:pPr>
    </w:lvl>
    <w:lvl w:ilvl="4">
      <w:start w:val="1"/>
      <w:numFmt w:val="decimal"/>
      <w:pStyle w:val="Heading5"/>
      <w:suff w:val="space"/>
      <w:lvlText w:val="%1.%2.%3.%4.%5"/>
      <w:lvlJc w:val="left"/>
      <w:pPr>
        <w:ind w:left="397" w:hanging="397"/>
      </w:pPr>
    </w:lvl>
    <w:lvl w:ilvl="5">
      <w:start w:val="1"/>
      <w:numFmt w:val="lowerLetter"/>
      <w:pStyle w:val="Heading6"/>
      <w:lvlText w:val="%6."/>
      <w:lvlJc w:val="left"/>
      <w:pPr>
        <w:tabs>
          <w:tab w:val="num" w:pos="397"/>
        </w:tabs>
        <w:ind w:left="397" w:hanging="397"/>
      </w:pPr>
    </w:lvl>
    <w:lvl w:ilvl="6">
      <w:start w:val="1"/>
      <w:numFmt w:val="lowerRoman"/>
      <w:pStyle w:val="Heading7"/>
      <w:lvlText w:val="%7."/>
      <w:lvlJc w:val="left"/>
      <w:pPr>
        <w:tabs>
          <w:tab w:val="num" w:pos="1474"/>
        </w:tabs>
        <w:ind w:left="907" w:hanging="510"/>
      </w:pPr>
    </w:lvl>
    <w:lvl w:ilvl="7">
      <w:start w:val="1"/>
      <w:numFmt w:val="bullet"/>
      <w:pStyle w:val="Heading8"/>
      <w:lvlText w:val=""/>
      <w:lvlJc w:val="left"/>
      <w:pPr>
        <w:tabs>
          <w:tab w:val="num" w:pos="1304"/>
        </w:tabs>
        <w:ind w:left="1304" w:hanging="397"/>
      </w:pPr>
      <w:rPr>
        <w:rFonts w:ascii="Symbol" w:hAnsi="Symbol" w:hint="default"/>
      </w:rPr>
    </w:lvl>
    <w:lvl w:ilvl="8">
      <w:start w:val="1"/>
      <w:numFmt w:val="bullet"/>
      <w:pStyle w:val="Heading9"/>
      <w:lvlText w:val=""/>
      <w:lvlJc w:val="left"/>
      <w:pPr>
        <w:tabs>
          <w:tab w:val="num" w:pos="1701"/>
        </w:tabs>
        <w:ind w:left="1701" w:hanging="397"/>
      </w:pPr>
      <w:rPr>
        <w:rFonts w:ascii="Symbol" w:hAnsi="Symbol" w:hint="default"/>
      </w:rPr>
    </w:lvl>
  </w:abstractNum>
  <w:abstractNum w:abstractNumId="14"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6750A6F"/>
    <w:multiLevelType w:val="hybridMultilevel"/>
    <w:tmpl w:val="D1DA337A"/>
    <w:lvl w:ilvl="0" w:tplc="7B5A870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29D87F33"/>
    <w:multiLevelType w:val="hybridMultilevel"/>
    <w:tmpl w:val="957EAB2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4002253"/>
    <w:multiLevelType w:val="hybridMultilevel"/>
    <w:tmpl w:val="0D6C6A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59607AD"/>
    <w:multiLevelType w:val="hybridMultilevel"/>
    <w:tmpl w:val="58447E22"/>
    <w:lvl w:ilvl="0" w:tplc="1C09000F">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4"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950DFF"/>
    <w:multiLevelType w:val="hybridMultilevel"/>
    <w:tmpl w:val="2BE2D8A6"/>
    <w:lvl w:ilvl="0" w:tplc="1C09001B">
      <w:start w:val="1"/>
      <w:numFmt w:val="lowerRoman"/>
      <w:lvlText w:val="%1."/>
      <w:lvlJc w:val="righ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1"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32"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36A4AF6"/>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8421903"/>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2C26F8A"/>
    <w:multiLevelType w:val="hybridMultilevel"/>
    <w:tmpl w:val="C400DB60"/>
    <w:lvl w:ilvl="0" w:tplc="7778BA8E">
      <w:start w:val="1"/>
      <w:numFmt w:val="decimal"/>
      <w:lvlText w:val="[%1]"/>
      <w:lvlJc w:val="left"/>
      <w:pPr>
        <w:ind w:left="-806" w:hanging="360"/>
      </w:pPr>
      <w:rPr>
        <w:rFonts w:hint="default"/>
      </w:rPr>
    </w:lvl>
    <w:lvl w:ilvl="1" w:tplc="1C090019" w:tentative="1">
      <w:start w:val="1"/>
      <w:numFmt w:val="lowerLetter"/>
      <w:lvlText w:val="%2."/>
      <w:lvlJc w:val="left"/>
      <w:pPr>
        <w:ind w:left="-86" w:hanging="360"/>
      </w:pPr>
    </w:lvl>
    <w:lvl w:ilvl="2" w:tplc="1C09001B" w:tentative="1">
      <w:start w:val="1"/>
      <w:numFmt w:val="lowerRoman"/>
      <w:lvlText w:val="%3."/>
      <w:lvlJc w:val="right"/>
      <w:pPr>
        <w:ind w:left="634" w:hanging="180"/>
      </w:pPr>
    </w:lvl>
    <w:lvl w:ilvl="3" w:tplc="1C09000F" w:tentative="1">
      <w:start w:val="1"/>
      <w:numFmt w:val="decimal"/>
      <w:lvlText w:val="%4."/>
      <w:lvlJc w:val="left"/>
      <w:pPr>
        <w:ind w:left="1354" w:hanging="360"/>
      </w:pPr>
    </w:lvl>
    <w:lvl w:ilvl="4" w:tplc="1C090019" w:tentative="1">
      <w:start w:val="1"/>
      <w:numFmt w:val="lowerLetter"/>
      <w:lvlText w:val="%5."/>
      <w:lvlJc w:val="left"/>
      <w:pPr>
        <w:ind w:left="2074" w:hanging="360"/>
      </w:pPr>
    </w:lvl>
    <w:lvl w:ilvl="5" w:tplc="1C09001B" w:tentative="1">
      <w:start w:val="1"/>
      <w:numFmt w:val="lowerRoman"/>
      <w:lvlText w:val="%6."/>
      <w:lvlJc w:val="right"/>
      <w:pPr>
        <w:ind w:left="2794" w:hanging="180"/>
      </w:pPr>
    </w:lvl>
    <w:lvl w:ilvl="6" w:tplc="1C09000F" w:tentative="1">
      <w:start w:val="1"/>
      <w:numFmt w:val="decimal"/>
      <w:lvlText w:val="%7."/>
      <w:lvlJc w:val="left"/>
      <w:pPr>
        <w:ind w:left="3514" w:hanging="360"/>
      </w:pPr>
    </w:lvl>
    <w:lvl w:ilvl="7" w:tplc="1C090019" w:tentative="1">
      <w:start w:val="1"/>
      <w:numFmt w:val="lowerLetter"/>
      <w:lvlText w:val="%8."/>
      <w:lvlJc w:val="left"/>
      <w:pPr>
        <w:ind w:left="4234" w:hanging="360"/>
      </w:pPr>
    </w:lvl>
    <w:lvl w:ilvl="8" w:tplc="1C09001B" w:tentative="1">
      <w:start w:val="1"/>
      <w:numFmt w:val="lowerRoman"/>
      <w:lvlText w:val="%9."/>
      <w:lvlJc w:val="right"/>
      <w:pPr>
        <w:ind w:left="4954" w:hanging="180"/>
      </w:pPr>
    </w:lvl>
  </w:abstractNum>
  <w:abstractNum w:abstractNumId="36"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74C1B48"/>
    <w:multiLevelType w:val="hybridMultilevel"/>
    <w:tmpl w:val="C022609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9483ECA"/>
    <w:multiLevelType w:val="multilevel"/>
    <w:tmpl w:val="C6FAEBB6"/>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6B712002"/>
    <w:multiLevelType w:val="hybridMultilevel"/>
    <w:tmpl w:val="77D005B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D221196"/>
    <w:multiLevelType w:val="hybridMultilevel"/>
    <w:tmpl w:val="BA1084A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749A7F52"/>
    <w:multiLevelType w:val="multilevel"/>
    <w:tmpl w:val="5B343C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712377">
    <w:abstractNumId w:val="13"/>
  </w:num>
  <w:num w:numId="2" w16cid:durableId="1077678149">
    <w:abstractNumId w:val="31"/>
  </w:num>
  <w:num w:numId="3" w16cid:durableId="234323916">
    <w:abstractNumId w:val="21"/>
  </w:num>
  <w:num w:numId="4" w16cid:durableId="638801926">
    <w:abstractNumId w:val="12"/>
  </w:num>
  <w:num w:numId="5" w16cid:durableId="975641106">
    <w:abstractNumId w:val="39"/>
  </w:num>
  <w:num w:numId="6" w16cid:durableId="57369112">
    <w:abstractNumId w:val="35"/>
  </w:num>
  <w:num w:numId="7" w16cid:durableId="14138138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43753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632972">
    <w:abstractNumId w:val="22"/>
  </w:num>
  <w:num w:numId="10" w16cid:durableId="467011164">
    <w:abstractNumId w:val="36"/>
  </w:num>
  <w:num w:numId="11" w16cid:durableId="941884062">
    <w:abstractNumId w:val="37"/>
  </w:num>
  <w:num w:numId="12" w16cid:durableId="428085469">
    <w:abstractNumId w:val="6"/>
  </w:num>
  <w:num w:numId="13" w16cid:durableId="1753508545">
    <w:abstractNumId w:val="10"/>
  </w:num>
  <w:num w:numId="14" w16cid:durableId="470177381">
    <w:abstractNumId w:val="9"/>
  </w:num>
  <w:num w:numId="15" w16cid:durableId="1390423826">
    <w:abstractNumId w:val="2"/>
  </w:num>
  <w:num w:numId="16" w16cid:durableId="1969702023">
    <w:abstractNumId w:val="8"/>
  </w:num>
  <w:num w:numId="17" w16cid:durableId="104691773">
    <w:abstractNumId w:val="44"/>
  </w:num>
  <w:num w:numId="18" w16cid:durableId="902254382">
    <w:abstractNumId w:val="34"/>
  </w:num>
  <w:num w:numId="19" w16cid:durableId="1032462463">
    <w:abstractNumId w:val="1"/>
  </w:num>
  <w:num w:numId="20" w16cid:durableId="174195871">
    <w:abstractNumId w:val="33"/>
  </w:num>
  <w:num w:numId="21" w16cid:durableId="1361081797">
    <w:abstractNumId w:val="11"/>
  </w:num>
  <w:num w:numId="22" w16cid:durableId="1372462667">
    <w:abstractNumId w:val="3"/>
  </w:num>
  <w:num w:numId="23" w16cid:durableId="1521433572">
    <w:abstractNumId w:val="38"/>
  </w:num>
  <w:num w:numId="24" w16cid:durableId="1359282490">
    <w:abstractNumId w:val="4"/>
  </w:num>
  <w:num w:numId="25" w16cid:durableId="1960987466">
    <w:abstractNumId w:val="40"/>
  </w:num>
  <w:num w:numId="26" w16cid:durableId="267465881">
    <w:abstractNumId w:val="20"/>
  </w:num>
  <w:num w:numId="27" w16cid:durableId="758912975">
    <w:abstractNumId w:val="0"/>
  </w:num>
  <w:num w:numId="28" w16cid:durableId="215288932">
    <w:abstractNumId w:val="41"/>
  </w:num>
  <w:num w:numId="29" w16cid:durableId="384112119">
    <w:abstractNumId w:val="28"/>
  </w:num>
  <w:num w:numId="30" w16cid:durableId="1101026058">
    <w:abstractNumId w:val="24"/>
  </w:num>
  <w:num w:numId="31" w16cid:durableId="27415309">
    <w:abstractNumId w:val="25"/>
  </w:num>
  <w:num w:numId="32" w16cid:durableId="1601254035">
    <w:abstractNumId w:val="32"/>
  </w:num>
  <w:num w:numId="33" w16cid:durableId="1082526313">
    <w:abstractNumId w:val="5"/>
  </w:num>
  <w:num w:numId="34" w16cid:durableId="531646471">
    <w:abstractNumId w:val="29"/>
  </w:num>
  <w:num w:numId="35" w16cid:durableId="539321787">
    <w:abstractNumId w:val="16"/>
  </w:num>
  <w:num w:numId="36" w16cid:durableId="583951542">
    <w:abstractNumId w:val="26"/>
  </w:num>
  <w:num w:numId="37" w16cid:durableId="1334918660">
    <w:abstractNumId w:val="7"/>
  </w:num>
  <w:num w:numId="38" w16cid:durableId="783888705">
    <w:abstractNumId w:val="27"/>
  </w:num>
  <w:num w:numId="39" w16cid:durableId="1483735284">
    <w:abstractNumId w:val="14"/>
  </w:num>
  <w:num w:numId="40" w16cid:durableId="1651783631">
    <w:abstractNumId w:val="42"/>
  </w:num>
  <w:num w:numId="41" w16cid:durableId="623274768">
    <w:abstractNumId w:val="43"/>
  </w:num>
  <w:num w:numId="42" w16cid:durableId="1471091753">
    <w:abstractNumId w:val="15"/>
  </w:num>
  <w:num w:numId="43" w16cid:durableId="1755206991">
    <w:abstractNumId w:val="17"/>
  </w:num>
  <w:num w:numId="44" w16cid:durableId="646980201">
    <w:abstractNumId w:val="18"/>
  </w:num>
  <w:num w:numId="45" w16cid:durableId="866064343">
    <w:abstractNumId w:val="45"/>
  </w:num>
  <w:num w:numId="46" w16cid:durableId="241138813">
    <w:abstractNumId w:val="19"/>
  </w:num>
  <w:num w:numId="47" w16cid:durableId="1003557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248F7"/>
    <w:rsid w:val="000259E3"/>
    <w:rsid w:val="000566D1"/>
    <w:rsid w:val="0009599C"/>
    <w:rsid w:val="000A01FA"/>
    <w:rsid w:val="000A496E"/>
    <w:rsid w:val="000A58F7"/>
    <w:rsid w:val="000B165C"/>
    <w:rsid w:val="000C4866"/>
    <w:rsid w:val="00125240"/>
    <w:rsid w:val="001345D6"/>
    <w:rsid w:val="001477A3"/>
    <w:rsid w:val="00155248"/>
    <w:rsid w:val="001659A0"/>
    <w:rsid w:val="001D042C"/>
    <w:rsid w:val="001E58A6"/>
    <w:rsid w:val="00201A98"/>
    <w:rsid w:val="00205207"/>
    <w:rsid w:val="00207A2A"/>
    <w:rsid w:val="002304A6"/>
    <w:rsid w:val="00237097"/>
    <w:rsid w:val="00276528"/>
    <w:rsid w:val="002907D8"/>
    <w:rsid w:val="002A5700"/>
    <w:rsid w:val="002E273C"/>
    <w:rsid w:val="002F1E58"/>
    <w:rsid w:val="002F2DA2"/>
    <w:rsid w:val="003113D9"/>
    <w:rsid w:val="00332369"/>
    <w:rsid w:val="00372ED4"/>
    <w:rsid w:val="0038628D"/>
    <w:rsid w:val="003914DE"/>
    <w:rsid w:val="003B2B49"/>
    <w:rsid w:val="003B3ABD"/>
    <w:rsid w:val="003B3C0B"/>
    <w:rsid w:val="003E4D3F"/>
    <w:rsid w:val="003F7B1E"/>
    <w:rsid w:val="0041360F"/>
    <w:rsid w:val="0041669A"/>
    <w:rsid w:val="00420AED"/>
    <w:rsid w:val="00421144"/>
    <w:rsid w:val="00457274"/>
    <w:rsid w:val="00460577"/>
    <w:rsid w:val="00476C88"/>
    <w:rsid w:val="004E19F4"/>
    <w:rsid w:val="004F058D"/>
    <w:rsid w:val="005132FE"/>
    <w:rsid w:val="00532A14"/>
    <w:rsid w:val="00550760"/>
    <w:rsid w:val="0057117F"/>
    <w:rsid w:val="00573E89"/>
    <w:rsid w:val="005764FD"/>
    <w:rsid w:val="005765A0"/>
    <w:rsid w:val="005C1B07"/>
    <w:rsid w:val="005E3BE0"/>
    <w:rsid w:val="005E6044"/>
    <w:rsid w:val="00627923"/>
    <w:rsid w:val="00657B8A"/>
    <w:rsid w:val="006D53F0"/>
    <w:rsid w:val="00724742"/>
    <w:rsid w:val="00726052"/>
    <w:rsid w:val="00732A3F"/>
    <w:rsid w:val="00744B2C"/>
    <w:rsid w:val="00776088"/>
    <w:rsid w:val="00785B1C"/>
    <w:rsid w:val="0079094D"/>
    <w:rsid w:val="007C1BDD"/>
    <w:rsid w:val="007C3D30"/>
    <w:rsid w:val="0080087D"/>
    <w:rsid w:val="00813A0A"/>
    <w:rsid w:val="00834C2D"/>
    <w:rsid w:val="0088295E"/>
    <w:rsid w:val="00891EAA"/>
    <w:rsid w:val="008E2321"/>
    <w:rsid w:val="00913665"/>
    <w:rsid w:val="00953C6F"/>
    <w:rsid w:val="0097102B"/>
    <w:rsid w:val="0097212D"/>
    <w:rsid w:val="00980B50"/>
    <w:rsid w:val="00984276"/>
    <w:rsid w:val="009C6785"/>
    <w:rsid w:val="009D66DA"/>
    <w:rsid w:val="00A15A96"/>
    <w:rsid w:val="00A22EF4"/>
    <w:rsid w:val="00A400FE"/>
    <w:rsid w:val="00A40610"/>
    <w:rsid w:val="00A53991"/>
    <w:rsid w:val="00A67C16"/>
    <w:rsid w:val="00AB1ADD"/>
    <w:rsid w:val="00AD13EC"/>
    <w:rsid w:val="00B20A88"/>
    <w:rsid w:val="00B45DDF"/>
    <w:rsid w:val="00B656D1"/>
    <w:rsid w:val="00B76483"/>
    <w:rsid w:val="00B93420"/>
    <w:rsid w:val="00BA5C88"/>
    <w:rsid w:val="00BD3F30"/>
    <w:rsid w:val="00BD5E42"/>
    <w:rsid w:val="00C42428"/>
    <w:rsid w:val="00C50283"/>
    <w:rsid w:val="00C7289F"/>
    <w:rsid w:val="00C72E5D"/>
    <w:rsid w:val="00C8088F"/>
    <w:rsid w:val="00C953FB"/>
    <w:rsid w:val="00CA22B9"/>
    <w:rsid w:val="00CA666C"/>
    <w:rsid w:val="00CE70E3"/>
    <w:rsid w:val="00CE7835"/>
    <w:rsid w:val="00CF73E3"/>
    <w:rsid w:val="00D317EA"/>
    <w:rsid w:val="00D3510B"/>
    <w:rsid w:val="00D44BCD"/>
    <w:rsid w:val="00D769FB"/>
    <w:rsid w:val="00D77C6F"/>
    <w:rsid w:val="00D94197"/>
    <w:rsid w:val="00DB22F3"/>
    <w:rsid w:val="00DE3DD3"/>
    <w:rsid w:val="00E101CF"/>
    <w:rsid w:val="00E104FB"/>
    <w:rsid w:val="00E743B0"/>
    <w:rsid w:val="00E81DB5"/>
    <w:rsid w:val="00E8593C"/>
    <w:rsid w:val="00E90B24"/>
    <w:rsid w:val="00EA1B3D"/>
    <w:rsid w:val="00ED0E59"/>
    <w:rsid w:val="00EF6D03"/>
    <w:rsid w:val="00F0342A"/>
    <w:rsid w:val="00F17642"/>
    <w:rsid w:val="00F221FA"/>
    <w:rsid w:val="00F2700D"/>
    <w:rsid w:val="00F3133E"/>
    <w:rsid w:val="00F3675F"/>
    <w:rsid w:val="00FC72C1"/>
    <w:rsid w:val="00FE27D9"/>
    <w:rsid w:val="00FE7BB8"/>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60B80"/>
  <w15:docId w15:val="{DC5D72B3-5DCC-4657-B99C-EE53446C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476C88"/>
    <w:pPr>
      <w:keepNext/>
      <w:keepLines/>
      <w:numPr>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476C88"/>
    <w:pPr>
      <w:numPr>
        <w:ilvl w:val="1"/>
      </w:numPr>
      <w:outlineLvl w:val="1"/>
    </w:pPr>
    <w:rPr>
      <w:sz w:val="22"/>
    </w:rPr>
  </w:style>
  <w:style w:type="paragraph" w:styleId="Heading3">
    <w:name w:val="heading 3"/>
    <w:basedOn w:val="Heading2"/>
    <w:next w:val="BodyText"/>
    <w:link w:val="Heading3Char"/>
    <w:qFormat/>
    <w:rsid w:val="00476C88"/>
    <w:pPr>
      <w:numPr>
        <w:ilvl w:val="2"/>
      </w:numPr>
      <w:spacing w:before="280"/>
      <w:ind w:left="681"/>
      <w:outlineLvl w:val="2"/>
    </w:pPr>
    <w:rPr>
      <w:caps w:val="0"/>
    </w:rPr>
  </w:style>
  <w:style w:type="paragraph" w:styleId="Heading4">
    <w:name w:val="heading 4"/>
    <w:basedOn w:val="Heading3"/>
    <w:next w:val="BodyText"/>
    <w:link w:val="Heading4Char"/>
    <w:qFormat/>
    <w:rsid w:val="00476C88"/>
    <w:pPr>
      <w:numPr>
        <w:ilvl w:val="3"/>
      </w:numPr>
      <w:outlineLvl w:val="3"/>
    </w:pPr>
  </w:style>
  <w:style w:type="paragraph" w:styleId="Heading5">
    <w:name w:val="heading 5"/>
    <w:basedOn w:val="Heading4"/>
    <w:next w:val="BodyText"/>
    <w:link w:val="Heading5Char"/>
    <w:qFormat/>
    <w:rsid w:val="00476C88"/>
    <w:pPr>
      <w:numPr>
        <w:ilvl w:val="4"/>
      </w:numPr>
      <w:outlineLvl w:val="4"/>
    </w:pPr>
  </w:style>
  <w:style w:type="paragraph" w:styleId="Heading6">
    <w:name w:val="heading 6"/>
    <w:basedOn w:val="Heading5"/>
    <w:next w:val="BodyText2"/>
    <w:link w:val="Heading6Char"/>
    <w:qFormat/>
    <w:rsid w:val="00476C88"/>
    <w:pPr>
      <w:keepNext w:val="0"/>
      <w:numPr>
        <w:ilvl w:val="5"/>
      </w:numPr>
      <w:spacing w:before="0" w:after="120"/>
      <w:jc w:val="both"/>
      <w:outlineLvl w:val="5"/>
    </w:pPr>
    <w:rPr>
      <w:rFonts w:ascii="Arial" w:hAnsi="Arial"/>
      <w:b w:val="0"/>
    </w:rPr>
  </w:style>
  <w:style w:type="paragraph" w:styleId="Heading7">
    <w:name w:val="heading 7"/>
    <w:basedOn w:val="Heading6"/>
    <w:next w:val="BodyText3"/>
    <w:link w:val="Heading7Char"/>
    <w:qFormat/>
    <w:rsid w:val="00476C88"/>
    <w:pPr>
      <w:numPr>
        <w:ilvl w:val="6"/>
      </w:numPr>
      <w:outlineLvl w:val="6"/>
    </w:pPr>
  </w:style>
  <w:style w:type="paragraph" w:styleId="Heading8">
    <w:name w:val="heading 8"/>
    <w:basedOn w:val="Heading7"/>
    <w:link w:val="Heading8Char"/>
    <w:qFormat/>
    <w:rsid w:val="00476C88"/>
    <w:pPr>
      <w:numPr>
        <w:ilvl w:val="7"/>
      </w:numPr>
      <w:outlineLvl w:val="7"/>
    </w:pPr>
  </w:style>
  <w:style w:type="paragraph" w:styleId="Heading9">
    <w:name w:val="heading 9"/>
    <w:basedOn w:val="Heading8"/>
    <w:link w:val="Heading9Char"/>
    <w:qFormat/>
    <w:rsid w:val="00476C8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6C88"/>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476C88"/>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476C88"/>
    <w:rPr>
      <w:rFonts w:ascii="Arial Bold" w:eastAsia="PMingLiU" w:hAnsi="Arial Bold" w:cs="Times New Roman"/>
      <w:b/>
      <w:szCs w:val="20"/>
      <w:lang w:val="en-GB"/>
    </w:rPr>
  </w:style>
  <w:style w:type="character" w:customStyle="1" w:styleId="Heading4Char">
    <w:name w:val="Heading 4 Char"/>
    <w:basedOn w:val="DefaultParagraphFont"/>
    <w:link w:val="Heading4"/>
    <w:rsid w:val="00476C88"/>
    <w:rPr>
      <w:rFonts w:ascii="Arial Bold" w:eastAsia="PMingLiU" w:hAnsi="Arial Bold" w:cs="Times New Roman"/>
      <w:b/>
      <w:szCs w:val="20"/>
      <w:lang w:val="en-GB"/>
    </w:rPr>
  </w:style>
  <w:style w:type="character" w:customStyle="1" w:styleId="Heading5Char">
    <w:name w:val="Heading 5 Char"/>
    <w:basedOn w:val="DefaultParagraphFont"/>
    <w:link w:val="Heading5"/>
    <w:rsid w:val="00476C88"/>
    <w:rPr>
      <w:rFonts w:ascii="Arial Bold" w:eastAsia="PMingLiU" w:hAnsi="Arial Bold" w:cs="Times New Roman"/>
      <w:b/>
      <w:szCs w:val="20"/>
      <w:lang w:val="en-GB"/>
    </w:rPr>
  </w:style>
  <w:style w:type="character" w:customStyle="1" w:styleId="Heading6Char">
    <w:name w:val="Heading 6 Char"/>
    <w:basedOn w:val="DefaultParagraphFont"/>
    <w:link w:val="Heading6"/>
    <w:rsid w:val="00476C88"/>
    <w:rPr>
      <w:rFonts w:ascii="Arial" w:eastAsia="PMingLiU" w:hAnsi="Arial" w:cs="Times New Roman"/>
      <w:szCs w:val="20"/>
      <w:lang w:val="en-GB"/>
    </w:rPr>
  </w:style>
  <w:style w:type="character" w:customStyle="1" w:styleId="Heading7Char">
    <w:name w:val="Heading 7 Char"/>
    <w:basedOn w:val="DefaultParagraphFont"/>
    <w:link w:val="Heading7"/>
    <w:rsid w:val="00476C88"/>
    <w:rPr>
      <w:rFonts w:ascii="Arial" w:eastAsia="PMingLiU" w:hAnsi="Arial" w:cs="Times New Roman"/>
      <w:szCs w:val="20"/>
      <w:lang w:val="en-GB"/>
    </w:rPr>
  </w:style>
  <w:style w:type="character" w:customStyle="1" w:styleId="Heading8Char">
    <w:name w:val="Heading 8 Char"/>
    <w:basedOn w:val="DefaultParagraphFont"/>
    <w:link w:val="Heading8"/>
    <w:rsid w:val="00476C88"/>
    <w:rPr>
      <w:rFonts w:ascii="Arial" w:eastAsia="PMingLiU" w:hAnsi="Arial" w:cs="Times New Roman"/>
      <w:szCs w:val="20"/>
      <w:lang w:val="en-GB"/>
    </w:rPr>
  </w:style>
  <w:style w:type="character" w:customStyle="1" w:styleId="Heading9Char">
    <w:name w:val="Heading 9 Char"/>
    <w:basedOn w:val="DefaultParagraphFont"/>
    <w:link w:val="Heading9"/>
    <w:rsid w:val="00476C88"/>
    <w:rPr>
      <w:rFonts w:ascii="Arial" w:eastAsia="PMingLiU" w:hAnsi="Arial" w:cs="Times New Roman"/>
      <w:szCs w:val="20"/>
      <w:lang w:val="en-GB"/>
    </w:rPr>
  </w:style>
  <w:style w:type="paragraph" w:styleId="BodyText">
    <w:name w:val="Body Text"/>
    <w:basedOn w:val="Normal"/>
    <w:link w:val="BodyTextChar"/>
    <w:uiPriority w:val="99"/>
    <w:semiHidden/>
    <w:unhideWhenUsed/>
    <w:rsid w:val="00476C88"/>
    <w:pPr>
      <w:spacing w:after="120"/>
    </w:pPr>
  </w:style>
  <w:style w:type="character" w:customStyle="1" w:styleId="BodyTextChar">
    <w:name w:val="Body Text Char"/>
    <w:basedOn w:val="DefaultParagraphFont"/>
    <w:link w:val="BodyText"/>
    <w:uiPriority w:val="99"/>
    <w:semiHidden/>
    <w:rsid w:val="00476C88"/>
  </w:style>
  <w:style w:type="paragraph" w:styleId="BodyText2">
    <w:name w:val="Body Text 2"/>
    <w:basedOn w:val="Normal"/>
    <w:link w:val="BodyText2Char"/>
    <w:uiPriority w:val="99"/>
    <w:semiHidden/>
    <w:unhideWhenUsed/>
    <w:rsid w:val="00476C88"/>
    <w:pPr>
      <w:spacing w:after="120" w:line="480" w:lineRule="auto"/>
    </w:pPr>
  </w:style>
  <w:style w:type="character" w:customStyle="1" w:styleId="BodyText2Char">
    <w:name w:val="Body Text 2 Char"/>
    <w:basedOn w:val="DefaultParagraphFont"/>
    <w:link w:val="BodyText2"/>
    <w:uiPriority w:val="99"/>
    <w:semiHidden/>
    <w:rsid w:val="00476C88"/>
  </w:style>
  <w:style w:type="paragraph" w:styleId="BodyText3">
    <w:name w:val="Body Text 3"/>
    <w:basedOn w:val="Normal"/>
    <w:link w:val="BodyText3Char"/>
    <w:uiPriority w:val="99"/>
    <w:semiHidden/>
    <w:unhideWhenUsed/>
    <w:rsid w:val="00476C88"/>
    <w:pPr>
      <w:spacing w:after="120"/>
    </w:pPr>
    <w:rPr>
      <w:sz w:val="16"/>
      <w:szCs w:val="16"/>
    </w:rPr>
  </w:style>
  <w:style w:type="character" w:customStyle="1" w:styleId="BodyText3Char">
    <w:name w:val="Body Text 3 Char"/>
    <w:basedOn w:val="DefaultParagraphFont"/>
    <w:link w:val="BodyText3"/>
    <w:uiPriority w:val="99"/>
    <w:semiHidden/>
    <w:rsid w:val="00476C88"/>
    <w:rPr>
      <w:sz w:val="16"/>
      <w:szCs w:val="16"/>
    </w:rPr>
  </w:style>
  <w:style w:type="paragraph" w:styleId="BalloonText">
    <w:name w:val="Balloon Text"/>
    <w:basedOn w:val="Normal"/>
    <w:link w:val="BalloonTextChar"/>
    <w:uiPriority w:val="99"/>
    <w:semiHidden/>
    <w:unhideWhenUsed/>
    <w:rsid w:val="00576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4FD"/>
    <w:rPr>
      <w:rFonts w:ascii="Tahoma" w:hAnsi="Tahoma" w:cs="Tahoma"/>
      <w:sz w:val="16"/>
      <w:szCs w:val="16"/>
    </w:rPr>
  </w:style>
  <w:style w:type="paragraph" w:styleId="ListParagraph">
    <w:name w:val="List Paragraph"/>
    <w:basedOn w:val="Normal"/>
    <w:uiPriority w:val="34"/>
    <w:qFormat/>
    <w:rsid w:val="005764FD"/>
    <w:pPr>
      <w:ind w:left="720"/>
      <w:contextualSpacing/>
    </w:pPr>
  </w:style>
  <w:style w:type="paragraph" w:styleId="TOC1">
    <w:name w:val="toc 1"/>
    <w:basedOn w:val="Normal"/>
    <w:next w:val="Normal"/>
    <w:autoRedefine/>
    <w:uiPriority w:val="39"/>
    <w:unhideWhenUsed/>
    <w:rsid w:val="0041360F"/>
    <w:pPr>
      <w:spacing w:after="100"/>
    </w:pPr>
  </w:style>
  <w:style w:type="paragraph" w:styleId="TOC2">
    <w:name w:val="toc 2"/>
    <w:basedOn w:val="Normal"/>
    <w:next w:val="Normal"/>
    <w:autoRedefine/>
    <w:uiPriority w:val="39"/>
    <w:unhideWhenUsed/>
    <w:rsid w:val="0041360F"/>
    <w:pPr>
      <w:spacing w:after="100"/>
      <w:ind w:left="220"/>
    </w:pPr>
  </w:style>
  <w:style w:type="character" w:styleId="Hyperlink">
    <w:name w:val="Hyperlink"/>
    <w:basedOn w:val="DefaultParagraphFont"/>
    <w:uiPriority w:val="99"/>
    <w:unhideWhenUsed/>
    <w:rsid w:val="0041360F"/>
    <w:rPr>
      <w:color w:val="0000FF" w:themeColor="hyperlink"/>
      <w:u w:val="single"/>
    </w:rPr>
  </w:style>
  <w:style w:type="character" w:styleId="Strong">
    <w:name w:val="Strong"/>
    <w:basedOn w:val="DefaultParagraphFont"/>
    <w:uiPriority w:val="22"/>
    <w:qFormat/>
    <w:rsid w:val="00FC72C1"/>
    <w:rPr>
      <w:b/>
      <w:bCs/>
    </w:rPr>
  </w:style>
  <w:style w:type="paragraph" w:customStyle="1" w:styleId="root-block-node">
    <w:name w:val="root-block-node"/>
    <w:basedOn w:val="Normal"/>
    <w:rsid w:val="00FC72C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blue-complex-underline">
    <w:name w:val="blue-complex-underline"/>
    <w:basedOn w:val="DefaultParagraphFont"/>
    <w:rsid w:val="00FC72C1"/>
  </w:style>
  <w:style w:type="paragraph" w:styleId="TOCHeading">
    <w:name w:val="TOC Heading"/>
    <w:basedOn w:val="Heading1"/>
    <w:next w:val="Normal"/>
    <w:uiPriority w:val="39"/>
    <w:unhideWhenUsed/>
    <w:qFormat/>
    <w:rsid w:val="000259E3"/>
    <w:pPr>
      <w:numPr>
        <w:numId w:val="0"/>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3">
    <w:name w:val="toc 3"/>
    <w:basedOn w:val="Normal"/>
    <w:next w:val="Normal"/>
    <w:autoRedefine/>
    <w:uiPriority w:val="39"/>
    <w:unhideWhenUsed/>
    <w:rsid w:val="000259E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scod.eskom.co.za/WI/DMN_34-1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5240D-C4A7-4B89-A2C9-724AB39E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6924</Words>
  <Characters>39472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46304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Manamela</cp:lastModifiedBy>
  <cp:revision>2</cp:revision>
  <dcterms:created xsi:type="dcterms:W3CDTF">2023-03-30T12:55:00Z</dcterms:created>
  <dcterms:modified xsi:type="dcterms:W3CDTF">2023-03-30T12:55:00Z</dcterms:modified>
</cp:coreProperties>
</file>