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60513" w:rsidR="00660513" w:rsidP="005F7B8C" w:rsidRDefault="00660513" w14:paraId="6602E3DE" w14:textId="77777777">
      <w:pPr>
        <w:pStyle w:val="Title"/>
        <w:spacing w:line="360" w:lineRule="auto"/>
        <w:rPr>
          <w:rFonts w:cs="Arial"/>
          <w:sz w:val="24"/>
          <w:szCs w:val="24"/>
        </w:rPr>
      </w:pPr>
    </w:p>
    <w:p w:rsidRPr="00660513" w:rsidR="00660513" w:rsidP="005F7B8C" w:rsidRDefault="00660513" w14:paraId="17ECAF44" w14:textId="77777777">
      <w:pPr>
        <w:pStyle w:val="Title"/>
        <w:spacing w:line="360" w:lineRule="auto"/>
        <w:rPr>
          <w:rFonts w:cs="Arial"/>
          <w:sz w:val="24"/>
          <w:szCs w:val="24"/>
        </w:rPr>
      </w:pPr>
    </w:p>
    <w:p w:rsidRPr="00660513" w:rsidR="00660513" w:rsidP="005F7B8C" w:rsidRDefault="00660513" w14:paraId="6E0C8197" w14:textId="77777777">
      <w:pPr>
        <w:pStyle w:val="Title"/>
        <w:spacing w:line="360" w:lineRule="auto"/>
        <w:rPr>
          <w:rFonts w:cs="Arial"/>
          <w:sz w:val="24"/>
          <w:szCs w:val="24"/>
        </w:rPr>
      </w:pPr>
    </w:p>
    <w:p w:rsidRPr="00660513" w:rsidR="00660513" w:rsidP="005F7B8C" w:rsidRDefault="00660513" w14:paraId="70D47F67" w14:textId="77777777">
      <w:pPr>
        <w:pStyle w:val="Title"/>
        <w:spacing w:line="360" w:lineRule="auto"/>
        <w:rPr>
          <w:rFonts w:cs="Arial"/>
          <w:sz w:val="24"/>
          <w:szCs w:val="24"/>
        </w:rPr>
      </w:pPr>
    </w:p>
    <w:p w:rsidRPr="00660513" w:rsidR="00660513" w:rsidP="005F7B8C" w:rsidRDefault="00660513" w14:paraId="232894DF" w14:textId="77777777">
      <w:pPr>
        <w:pStyle w:val="Title"/>
        <w:spacing w:line="360" w:lineRule="auto"/>
        <w:rPr>
          <w:rFonts w:cs="Arial"/>
          <w:sz w:val="24"/>
          <w:szCs w:val="24"/>
        </w:rPr>
      </w:pPr>
    </w:p>
    <w:p w:rsidRPr="00660513" w:rsidR="00660513" w:rsidP="005F7B8C" w:rsidRDefault="00660513" w14:paraId="66E3EBA0" w14:textId="77777777">
      <w:pPr>
        <w:pStyle w:val="Title"/>
        <w:spacing w:line="360" w:lineRule="auto"/>
        <w:rPr>
          <w:rFonts w:cs="Arial"/>
          <w:sz w:val="24"/>
          <w:szCs w:val="24"/>
        </w:rPr>
      </w:pPr>
    </w:p>
    <w:p w:rsidRPr="00660513" w:rsidR="00660513" w:rsidP="005F7B8C" w:rsidRDefault="00660513" w14:paraId="50D3574E" w14:textId="77777777">
      <w:pPr>
        <w:pStyle w:val="Title"/>
        <w:spacing w:line="360" w:lineRule="auto"/>
        <w:rPr>
          <w:rFonts w:cs="Arial"/>
          <w:sz w:val="24"/>
          <w:szCs w:val="24"/>
        </w:rPr>
      </w:pPr>
    </w:p>
    <w:p w:rsidRPr="005F7B8C" w:rsidR="00660513" w:rsidP="005F7B8C" w:rsidRDefault="00707F73" w14:paraId="56C920AE" w14:textId="44A80E28">
      <w:pPr>
        <w:pStyle w:val="Title"/>
        <w:spacing w:line="360" w:lineRule="auto"/>
        <w:rPr>
          <w:rFonts w:cs="Arial"/>
          <w:sz w:val="24"/>
          <w:szCs w:val="24"/>
        </w:rPr>
      </w:pPr>
      <w:r w:rsidRPr="005F7B8C">
        <w:rPr>
          <w:rFonts w:cs="Arial"/>
          <w:sz w:val="24"/>
          <w:szCs w:val="24"/>
        </w:rPr>
        <w:t xml:space="preserve">Annexure </w:t>
      </w:r>
      <w:r w:rsidRPr="005F7B8C" w:rsidR="00F81E5D">
        <w:rPr>
          <w:rFonts w:cs="Arial"/>
          <w:sz w:val="24"/>
          <w:szCs w:val="24"/>
        </w:rPr>
        <w:t>I</w:t>
      </w:r>
    </w:p>
    <w:p w:rsidRPr="005F7B8C" w:rsidR="00660513" w:rsidP="005F7B8C" w:rsidRDefault="00660513" w14:paraId="7CF788C7" w14:textId="77777777">
      <w:pPr>
        <w:pStyle w:val="Title"/>
        <w:spacing w:line="360" w:lineRule="auto"/>
        <w:rPr>
          <w:rFonts w:cs="Arial"/>
          <w:sz w:val="24"/>
          <w:szCs w:val="24"/>
        </w:rPr>
      </w:pPr>
      <w:bookmarkStart w:name="_Hlk487366822" w:id="0"/>
      <w:r w:rsidRPr="005F7B8C">
        <w:rPr>
          <w:rFonts w:cs="Arial"/>
          <w:sz w:val="24"/>
          <w:szCs w:val="24"/>
        </w:rPr>
        <w:t>Proposal Format and Response Form</w:t>
      </w:r>
    </w:p>
    <w:p w:rsidRPr="005F7B8C" w:rsidR="00660513" w:rsidP="005F7B8C" w:rsidRDefault="0033794B" w14:paraId="3F4724C4" w14:textId="32B0CC4F">
      <w:pPr>
        <w:pStyle w:val="Title"/>
        <w:spacing w:line="360" w:lineRule="auto"/>
        <w:rPr>
          <w:rFonts w:cs="Arial"/>
          <w:sz w:val="24"/>
          <w:szCs w:val="24"/>
        </w:rPr>
      </w:pPr>
      <w:r w:rsidRPr="005F7B8C">
        <w:rPr>
          <w:rFonts w:cs="Arial"/>
          <w:sz w:val="24"/>
          <w:szCs w:val="24"/>
        </w:rPr>
        <w:t>for</w:t>
      </w:r>
    </w:p>
    <w:bookmarkEnd w:id="0"/>
    <w:p w:rsidRPr="005F7B8C" w:rsidR="00660513" w:rsidP="005F7B8C" w:rsidRDefault="00F81E5D" w14:paraId="4EF1292B" w14:textId="7F6E34C4">
      <w:pPr>
        <w:jc w:val="center"/>
        <w:sectPr w:rsidRPr="005F7B8C" w:rsidR="00660513" w:rsidSect="00566BDB">
          <w:headerReference w:type="even" r:id="rId11"/>
          <w:headerReference w:type="default" r:id="rId12"/>
          <w:footerReference w:type="even" r:id="rId13"/>
          <w:footerReference w:type="default" r:id="rId14"/>
          <w:headerReference w:type="first" r:id="rId15"/>
          <w:footerReference w:type="first" r:id="rId16"/>
          <w:pgSz w:w="11906" w:h="16838" w:orient="portrait" w:code="9"/>
          <w:pgMar w:top="1440" w:right="1440" w:bottom="1440" w:left="1440" w:header="720" w:footer="720" w:gutter="0"/>
          <w:cols w:space="720"/>
          <w:docGrid w:linePitch="360"/>
        </w:sectPr>
      </w:pPr>
      <w:r w:rsidRPr="005F7B8C">
        <w:rPr>
          <w:rFonts w:eastAsia="Times New Roman" w:cs="Arial"/>
          <w:b/>
          <w:bCs/>
          <w:sz w:val="24"/>
          <w:szCs w:val="24"/>
          <w:lang w:eastAsia="en-GB"/>
        </w:rPr>
        <w:t>IT Telecoms</w:t>
      </w:r>
    </w:p>
    <w:sdt>
      <w:sdtPr>
        <w:id w:val="-60094311"/>
        <w:docPartObj>
          <w:docPartGallery w:val="Table of Contents"/>
          <w:docPartUnique/>
        </w:docPartObj>
        <w:rPr>
          <w:rFonts w:eastAsia="Calibri" w:cs="" w:eastAsiaTheme="minorAscii" w:cstheme="minorBidi"/>
          <w:b w:val="0"/>
          <w:bCs w:val="0"/>
          <w:sz w:val="22"/>
          <w:szCs w:val="22"/>
        </w:rPr>
      </w:sdtPr>
      <w:sdtEndPr>
        <w:rPr>
          <w:rFonts w:eastAsia="Calibri" w:cs="" w:eastAsiaTheme="minorAscii" w:cstheme="minorBidi"/>
          <w:b w:val="0"/>
          <w:bCs w:val="0"/>
          <w:noProof/>
          <w:sz w:val="22"/>
          <w:szCs w:val="22"/>
        </w:rPr>
      </w:sdtEndPr>
      <w:sdtContent>
        <w:p w:rsidRPr="005F7B8C" w:rsidR="00374687" w:rsidP="005F7B8C" w:rsidRDefault="00374687" w14:paraId="5F6844CE" w14:textId="63E5B3F9">
          <w:pPr>
            <w:pStyle w:val="TOCHeading"/>
          </w:pPr>
          <w:r w:rsidRPr="005F7B8C">
            <w:t>Contents</w:t>
          </w:r>
        </w:p>
        <w:p w:rsidR="005F7B8C" w:rsidRDefault="00374687" w14:paraId="395E3498" w14:textId="34659331">
          <w:pPr>
            <w:pStyle w:val="TOC1"/>
            <w:tabs>
              <w:tab w:val="left" w:pos="440"/>
              <w:tab w:val="right" w:leader="dot" w:pos="9016"/>
            </w:tabs>
            <w:rPr>
              <w:rFonts w:asciiTheme="minorHAnsi" w:hAnsiTheme="minorHAnsi" w:eastAsiaTheme="minorEastAsia"/>
              <w:noProof/>
              <w:kern w:val="2"/>
              <w:sz w:val="24"/>
              <w:szCs w:val="24"/>
              <w:lang w:eastAsia="en-ZA"/>
              <w14:ligatures w14:val="standardContextual"/>
            </w:rPr>
          </w:pPr>
          <w:r w:rsidRPr="005F7B8C">
            <w:fldChar w:fldCharType="begin"/>
          </w:r>
          <w:r w:rsidRPr="005F7B8C">
            <w:instrText xml:space="preserve"> TOC \o "1-2" \h \z \u </w:instrText>
          </w:r>
          <w:r w:rsidRPr="005F7B8C">
            <w:fldChar w:fldCharType="separate"/>
          </w:r>
          <w:hyperlink w:history="1" w:anchor="_Toc231293902">
            <w:r w:rsidRPr="00A5439C" w:rsidR="005F7B8C">
              <w:rPr>
                <w:rStyle w:val="Hyperlink"/>
                <w:noProof/>
              </w:rPr>
              <w:t>1.</w:t>
            </w:r>
            <w:r w:rsidR="005F7B8C">
              <w:rPr>
                <w:rFonts w:asciiTheme="minorHAnsi" w:hAnsiTheme="minorHAnsi" w:eastAsiaTheme="minorEastAsia"/>
                <w:noProof/>
                <w:kern w:val="2"/>
                <w:sz w:val="24"/>
                <w:szCs w:val="24"/>
                <w:lang w:eastAsia="en-ZA"/>
                <w14:ligatures w14:val="standardContextual"/>
              </w:rPr>
              <w:tab/>
            </w:r>
            <w:r w:rsidRPr="00A5439C" w:rsidR="005F7B8C">
              <w:rPr>
                <w:rStyle w:val="Hyperlink"/>
                <w:noProof/>
              </w:rPr>
              <w:t>Introduction</w:t>
            </w:r>
            <w:r w:rsidR="005F7B8C">
              <w:rPr>
                <w:noProof/>
                <w:webHidden/>
              </w:rPr>
              <w:tab/>
            </w:r>
            <w:r w:rsidR="005F7B8C">
              <w:rPr>
                <w:noProof/>
                <w:webHidden/>
              </w:rPr>
              <w:fldChar w:fldCharType="begin"/>
            </w:r>
            <w:r w:rsidR="005F7B8C">
              <w:rPr>
                <w:noProof/>
                <w:webHidden/>
              </w:rPr>
              <w:instrText xml:space="preserve"> PAGEREF _Toc231293902 \h </w:instrText>
            </w:r>
            <w:r w:rsidR="005F7B8C">
              <w:rPr>
                <w:noProof/>
                <w:webHidden/>
              </w:rPr>
            </w:r>
            <w:r w:rsidR="005F7B8C">
              <w:rPr>
                <w:noProof/>
                <w:webHidden/>
              </w:rPr>
              <w:fldChar w:fldCharType="separate"/>
            </w:r>
            <w:r w:rsidR="005F7B8C">
              <w:rPr>
                <w:noProof/>
                <w:webHidden/>
              </w:rPr>
              <w:t>3</w:t>
            </w:r>
            <w:r w:rsidR="005F7B8C">
              <w:rPr>
                <w:noProof/>
                <w:webHidden/>
              </w:rPr>
              <w:fldChar w:fldCharType="end"/>
            </w:r>
          </w:hyperlink>
        </w:p>
        <w:p w:rsidR="005F7B8C" w:rsidRDefault="005F7B8C" w14:paraId="6E146B94" w14:textId="3DDDAAB3">
          <w:pPr>
            <w:pStyle w:val="TOC1"/>
            <w:tabs>
              <w:tab w:val="left" w:pos="440"/>
              <w:tab w:val="right" w:leader="dot" w:pos="9016"/>
            </w:tabs>
            <w:rPr>
              <w:rFonts w:asciiTheme="minorHAnsi" w:hAnsiTheme="minorHAnsi" w:eastAsiaTheme="minorEastAsia"/>
              <w:noProof/>
              <w:kern w:val="2"/>
              <w:sz w:val="24"/>
              <w:szCs w:val="24"/>
              <w:lang w:eastAsia="en-ZA"/>
              <w14:ligatures w14:val="standardContextual"/>
            </w:rPr>
          </w:pPr>
          <w:hyperlink w:history="1" w:anchor="_Toc231293903">
            <w:r w:rsidRPr="00A5439C">
              <w:rPr>
                <w:rStyle w:val="Hyperlink"/>
                <w:noProof/>
              </w:rPr>
              <w:t>2.</w:t>
            </w:r>
            <w:r>
              <w:rPr>
                <w:rFonts w:asciiTheme="minorHAnsi" w:hAnsiTheme="minorHAnsi" w:eastAsiaTheme="minorEastAsia"/>
                <w:noProof/>
                <w:kern w:val="2"/>
                <w:sz w:val="24"/>
                <w:szCs w:val="24"/>
                <w:lang w:eastAsia="en-ZA"/>
                <w14:ligatures w14:val="standardContextual"/>
              </w:rPr>
              <w:tab/>
            </w:r>
            <w:r w:rsidRPr="00A5439C">
              <w:rPr>
                <w:rStyle w:val="Hyperlink"/>
                <w:noProof/>
              </w:rPr>
              <w:t>General Instructions</w:t>
            </w:r>
            <w:r>
              <w:rPr>
                <w:noProof/>
                <w:webHidden/>
              </w:rPr>
              <w:tab/>
            </w:r>
            <w:r>
              <w:rPr>
                <w:noProof/>
                <w:webHidden/>
              </w:rPr>
              <w:fldChar w:fldCharType="begin"/>
            </w:r>
            <w:r>
              <w:rPr>
                <w:noProof/>
                <w:webHidden/>
              </w:rPr>
              <w:instrText xml:space="preserve"> PAGEREF _Toc231293903 \h </w:instrText>
            </w:r>
            <w:r>
              <w:rPr>
                <w:noProof/>
                <w:webHidden/>
              </w:rPr>
            </w:r>
            <w:r>
              <w:rPr>
                <w:noProof/>
                <w:webHidden/>
              </w:rPr>
              <w:fldChar w:fldCharType="separate"/>
            </w:r>
            <w:r>
              <w:rPr>
                <w:noProof/>
                <w:webHidden/>
              </w:rPr>
              <w:t>4</w:t>
            </w:r>
            <w:r>
              <w:rPr>
                <w:noProof/>
                <w:webHidden/>
              </w:rPr>
              <w:fldChar w:fldCharType="end"/>
            </w:r>
          </w:hyperlink>
        </w:p>
        <w:p w:rsidR="005F7B8C" w:rsidRDefault="005F7B8C" w14:paraId="20700E18" w14:textId="6C97C1B7">
          <w:pPr>
            <w:pStyle w:val="TOC1"/>
            <w:tabs>
              <w:tab w:val="left" w:pos="440"/>
              <w:tab w:val="right" w:leader="dot" w:pos="9016"/>
            </w:tabs>
            <w:rPr>
              <w:rFonts w:asciiTheme="minorHAnsi" w:hAnsiTheme="minorHAnsi" w:eastAsiaTheme="minorEastAsia"/>
              <w:noProof/>
              <w:kern w:val="2"/>
              <w:sz w:val="24"/>
              <w:szCs w:val="24"/>
              <w:lang w:eastAsia="en-ZA"/>
              <w14:ligatures w14:val="standardContextual"/>
            </w:rPr>
          </w:pPr>
          <w:hyperlink w:history="1" w:anchor="_Toc231293904">
            <w:r w:rsidRPr="00A5439C">
              <w:rPr>
                <w:rStyle w:val="Hyperlink"/>
                <w:noProof/>
              </w:rPr>
              <w:t>3.</w:t>
            </w:r>
            <w:r>
              <w:rPr>
                <w:rFonts w:asciiTheme="minorHAnsi" w:hAnsiTheme="minorHAnsi" w:eastAsiaTheme="minorEastAsia"/>
                <w:noProof/>
                <w:kern w:val="2"/>
                <w:sz w:val="24"/>
                <w:szCs w:val="24"/>
                <w:lang w:eastAsia="en-ZA"/>
                <w14:ligatures w14:val="standardContextual"/>
              </w:rPr>
              <w:tab/>
            </w:r>
            <w:r w:rsidRPr="00A5439C">
              <w:rPr>
                <w:rStyle w:val="Hyperlink"/>
                <w:noProof/>
              </w:rPr>
              <w:t>WAN</w:t>
            </w:r>
            <w:r>
              <w:rPr>
                <w:noProof/>
                <w:webHidden/>
              </w:rPr>
              <w:tab/>
            </w:r>
            <w:r>
              <w:rPr>
                <w:noProof/>
                <w:webHidden/>
              </w:rPr>
              <w:fldChar w:fldCharType="begin"/>
            </w:r>
            <w:r>
              <w:rPr>
                <w:noProof/>
                <w:webHidden/>
              </w:rPr>
              <w:instrText xml:space="preserve"> PAGEREF _Toc231293904 \h </w:instrText>
            </w:r>
            <w:r>
              <w:rPr>
                <w:noProof/>
                <w:webHidden/>
              </w:rPr>
            </w:r>
            <w:r>
              <w:rPr>
                <w:noProof/>
                <w:webHidden/>
              </w:rPr>
              <w:fldChar w:fldCharType="separate"/>
            </w:r>
            <w:r>
              <w:rPr>
                <w:noProof/>
                <w:webHidden/>
              </w:rPr>
              <w:t>5</w:t>
            </w:r>
            <w:r>
              <w:rPr>
                <w:noProof/>
                <w:webHidden/>
              </w:rPr>
              <w:fldChar w:fldCharType="end"/>
            </w:r>
          </w:hyperlink>
        </w:p>
        <w:p w:rsidR="005F7B8C" w:rsidRDefault="005F7B8C" w14:paraId="05D975FB" w14:textId="3FCA86A3">
          <w:pPr>
            <w:pStyle w:val="TOC2"/>
            <w:tabs>
              <w:tab w:val="left" w:pos="880"/>
              <w:tab w:val="right" w:leader="dot" w:pos="9016"/>
            </w:tabs>
            <w:rPr>
              <w:rFonts w:asciiTheme="minorHAnsi" w:hAnsiTheme="minorHAnsi" w:eastAsiaTheme="minorEastAsia"/>
              <w:noProof/>
              <w:kern w:val="2"/>
              <w:sz w:val="24"/>
              <w:szCs w:val="24"/>
              <w:lang w:eastAsia="en-ZA"/>
              <w14:ligatures w14:val="standardContextual"/>
            </w:rPr>
          </w:pPr>
          <w:hyperlink w:history="1" w:anchor="_Toc231293905">
            <w:r w:rsidRPr="00A5439C">
              <w:rPr>
                <w:rStyle w:val="Hyperlink"/>
                <w:rFonts w:cs="Times New Roman"/>
                <w:noProof/>
              </w:rPr>
              <w:t>3.1</w:t>
            </w:r>
            <w:r>
              <w:rPr>
                <w:rFonts w:asciiTheme="minorHAnsi" w:hAnsiTheme="minorHAnsi" w:eastAsiaTheme="minorEastAsia"/>
                <w:noProof/>
                <w:kern w:val="2"/>
                <w:sz w:val="24"/>
                <w:szCs w:val="24"/>
                <w:lang w:eastAsia="en-ZA"/>
                <w14:ligatures w14:val="standardContextual"/>
              </w:rPr>
              <w:tab/>
            </w:r>
            <w:r w:rsidRPr="00A5439C">
              <w:rPr>
                <w:rStyle w:val="Hyperlink"/>
                <w:noProof/>
              </w:rPr>
              <w:t>Redundancy</w:t>
            </w:r>
            <w:r>
              <w:rPr>
                <w:noProof/>
                <w:webHidden/>
              </w:rPr>
              <w:tab/>
            </w:r>
            <w:r>
              <w:rPr>
                <w:noProof/>
                <w:webHidden/>
              </w:rPr>
              <w:fldChar w:fldCharType="begin"/>
            </w:r>
            <w:r>
              <w:rPr>
                <w:noProof/>
                <w:webHidden/>
              </w:rPr>
              <w:instrText xml:space="preserve"> PAGEREF _Toc231293905 \h </w:instrText>
            </w:r>
            <w:r>
              <w:rPr>
                <w:noProof/>
                <w:webHidden/>
              </w:rPr>
            </w:r>
            <w:r>
              <w:rPr>
                <w:noProof/>
                <w:webHidden/>
              </w:rPr>
              <w:fldChar w:fldCharType="separate"/>
            </w:r>
            <w:r>
              <w:rPr>
                <w:noProof/>
                <w:webHidden/>
              </w:rPr>
              <w:t>5</w:t>
            </w:r>
            <w:r>
              <w:rPr>
                <w:noProof/>
                <w:webHidden/>
              </w:rPr>
              <w:fldChar w:fldCharType="end"/>
            </w:r>
          </w:hyperlink>
        </w:p>
        <w:p w:rsidR="005F7B8C" w:rsidRDefault="005F7B8C" w14:paraId="028FC7B3" w14:textId="16BB78C0">
          <w:pPr>
            <w:pStyle w:val="TOC1"/>
            <w:tabs>
              <w:tab w:val="left" w:pos="440"/>
              <w:tab w:val="right" w:leader="dot" w:pos="9016"/>
            </w:tabs>
            <w:rPr>
              <w:rFonts w:asciiTheme="minorHAnsi" w:hAnsiTheme="minorHAnsi" w:eastAsiaTheme="minorEastAsia"/>
              <w:noProof/>
              <w:kern w:val="2"/>
              <w:sz w:val="24"/>
              <w:szCs w:val="24"/>
              <w:lang w:eastAsia="en-ZA"/>
              <w14:ligatures w14:val="standardContextual"/>
            </w:rPr>
          </w:pPr>
          <w:hyperlink w:history="1" w:anchor="_Toc231293906">
            <w:r w:rsidRPr="00A5439C">
              <w:rPr>
                <w:rStyle w:val="Hyperlink"/>
                <w:noProof/>
              </w:rPr>
              <w:t>4.</w:t>
            </w:r>
            <w:r>
              <w:rPr>
                <w:rFonts w:asciiTheme="minorHAnsi" w:hAnsiTheme="minorHAnsi" w:eastAsiaTheme="minorEastAsia"/>
                <w:noProof/>
                <w:kern w:val="2"/>
                <w:sz w:val="24"/>
                <w:szCs w:val="24"/>
                <w:lang w:eastAsia="en-ZA"/>
                <w14:ligatures w14:val="standardContextual"/>
              </w:rPr>
              <w:tab/>
            </w:r>
            <w:r w:rsidRPr="00A5439C">
              <w:rPr>
                <w:rStyle w:val="Hyperlink"/>
                <w:noProof/>
              </w:rPr>
              <w:t>CORPORATE INTERNET</w:t>
            </w:r>
            <w:r>
              <w:rPr>
                <w:noProof/>
                <w:webHidden/>
              </w:rPr>
              <w:tab/>
            </w:r>
            <w:r>
              <w:rPr>
                <w:noProof/>
                <w:webHidden/>
              </w:rPr>
              <w:fldChar w:fldCharType="begin"/>
            </w:r>
            <w:r>
              <w:rPr>
                <w:noProof/>
                <w:webHidden/>
              </w:rPr>
              <w:instrText xml:space="preserve"> PAGEREF _Toc231293906 \h </w:instrText>
            </w:r>
            <w:r>
              <w:rPr>
                <w:noProof/>
                <w:webHidden/>
              </w:rPr>
            </w:r>
            <w:r>
              <w:rPr>
                <w:noProof/>
                <w:webHidden/>
              </w:rPr>
              <w:fldChar w:fldCharType="separate"/>
            </w:r>
            <w:r>
              <w:rPr>
                <w:noProof/>
                <w:webHidden/>
              </w:rPr>
              <w:t>5</w:t>
            </w:r>
            <w:r>
              <w:rPr>
                <w:noProof/>
                <w:webHidden/>
              </w:rPr>
              <w:fldChar w:fldCharType="end"/>
            </w:r>
          </w:hyperlink>
        </w:p>
        <w:p w:rsidR="005F7B8C" w:rsidRDefault="005F7B8C" w14:paraId="60ECC344" w14:textId="6B0802AE">
          <w:pPr>
            <w:pStyle w:val="TOC2"/>
            <w:tabs>
              <w:tab w:val="left" w:pos="880"/>
              <w:tab w:val="right" w:leader="dot" w:pos="9016"/>
            </w:tabs>
            <w:rPr>
              <w:rFonts w:asciiTheme="minorHAnsi" w:hAnsiTheme="minorHAnsi" w:eastAsiaTheme="minorEastAsia"/>
              <w:noProof/>
              <w:kern w:val="2"/>
              <w:sz w:val="24"/>
              <w:szCs w:val="24"/>
              <w:lang w:eastAsia="en-ZA"/>
              <w14:ligatures w14:val="standardContextual"/>
            </w:rPr>
          </w:pPr>
          <w:hyperlink w:history="1" w:anchor="_Toc231293907">
            <w:r w:rsidRPr="00A5439C">
              <w:rPr>
                <w:rStyle w:val="Hyperlink"/>
                <w:rFonts w:cs="Times New Roman"/>
                <w:noProof/>
              </w:rPr>
              <w:t>4.1</w:t>
            </w:r>
            <w:r>
              <w:rPr>
                <w:rFonts w:asciiTheme="minorHAnsi" w:hAnsiTheme="minorHAnsi" w:eastAsiaTheme="minorEastAsia"/>
                <w:noProof/>
                <w:kern w:val="2"/>
                <w:sz w:val="24"/>
                <w:szCs w:val="24"/>
                <w:lang w:eastAsia="en-ZA"/>
                <w14:ligatures w14:val="standardContextual"/>
              </w:rPr>
              <w:tab/>
            </w:r>
            <w:r w:rsidRPr="00A5439C">
              <w:rPr>
                <w:rStyle w:val="Hyperlink"/>
                <w:noProof/>
              </w:rPr>
              <w:t>Diversity</w:t>
            </w:r>
            <w:r>
              <w:rPr>
                <w:noProof/>
                <w:webHidden/>
              </w:rPr>
              <w:tab/>
            </w:r>
            <w:r>
              <w:rPr>
                <w:noProof/>
                <w:webHidden/>
              </w:rPr>
              <w:fldChar w:fldCharType="begin"/>
            </w:r>
            <w:r>
              <w:rPr>
                <w:noProof/>
                <w:webHidden/>
              </w:rPr>
              <w:instrText xml:space="preserve"> PAGEREF _Toc231293907 \h </w:instrText>
            </w:r>
            <w:r>
              <w:rPr>
                <w:noProof/>
                <w:webHidden/>
              </w:rPr>
            </w:r>
            <w:r>
              <w:rPr>
                <w:noProof/>
                <w:webHidden/>
              </w:rPr>
              <w:fldChar w:fldCharType="separate"/>
            </w:r>
            <w:r>
              <w:rPr>
                <w:noProof/>
                <w:webHidden/>
              </w:rPr>
              <w:t>5</w:t>
            </w:r>
            <w:r>
              <w:rPr>
                <w:noProof/>
                <w:webHidden/>
              </w:rPr>
              <w:fldChar w:fldCharType="end"/>
            </w:r>
          </w:hyperlink>
        </w:p>
        <w:p w:rsidR="005F7B8C" w:rsidRDefault="005F7B8C" w14:paraId="760BEC1B" w14:textId="30F0865D">
          <w:pPr>
            <w:pStyle w:val="TOC2"/>
            <w:tabs>
              <w:tab w:val="left" w:pos="880"/>
              <w:tab w:val="right" w:leader="dot" w:pos="9016"/>
            </w:tabs>
            <w:rPr>
              <w:rFonts w:asciiTheme="minorHAnsi" w:hAnsiTheme="minorHAnsi" w:eastAsiaTheme="minorEastAsia"/>
              <w:noProof/>
              <w:kern w:val="2"/>
              <w:sz w:val="24"/>
              <w:szCs w:val="24"/>
              <w:lang w:eastAsia="en-ZA"/>
              <w14:ligatures w14:val="standardContextual"/>
            </w:rPr>
          </w:pPr>
          <w:hyperlink w:history="1" w:anchor="_Toc231293908">
            <w:r w:rsidRPr="00A5439C">
              <w:rPr>
                <w:rStyle w:val="Hyperlink"/>
                <w:rFonts w:cs="Times New Roman"/>
                <w:noProof/>
              </w:rPr>
              <w:t>4.2</w:t>
            </w:r>
            <w:r>
              <w:rPr>
                <w:rFonts w:asciiTheme="minorHAnsi" w:hAnsiTheme="minorHAnsi" w:eastAsiaTheme="minorEastAsia"/>
                <w:noProof/>
                <w:kern w:val="2"/>
                <w:sz w:val="24"/>
                <w:szCs w:val="24"/>
                <w:lang w:eastAsia="en-ZA"/>
                <w14:ligatures w14:val="standardContextual"/>
              </w:rPr>
              <w:tab/>
            </w:r>
            <w:r w:rsidRPr="00A5439C">
              <w:rPr>
                <w:rStyle w:val="Hyperlink"/>
                <w:noProof/>
              </w:rPr>
              <w:t>Redundancy</w:t>
            </w:r>
            <w:r>
              <w:rPr>
                <w:noProof/>
                <w:webHidden/>
              </w:rPr>
              <w:tab/>
            </w:r>
            <w:r>
              <w:rPr>
                <w:noProof/>
                <w:webHidden/>
              </w:rPr>
              <w:fldChar w:fldCharType="begin"/>
            </w:r>
            <w:r>
              <w:rPr>
                <w:noProof/>
                <w:webHidden/>
              </w:rPr>
              <w:instrText xml:space="preserve"> PAGEREF _Toc231293908 \h </w:instrText>
            </w:r>
            <w:r>
              <w:rPr>
                <w:noProof/>
                <w:webHidden/>
              </w:rPr>
            </w:r>
            <w:r>
              <w:rPr>
                <w:noProof/>
                <w:webHidden/>
              </w:rPr>
              <w:fldChar w:fldCharType="separate"/>
            </w:r>
            <w:r>
              <w:rPr>
                <w:noProof/>
                <w:webHidden/>
              </w:rPr>
              <w:t>6</w:t>
            </w:r>
            <w:r>
              <w:rPr>
                <w:noProof/>
                <w:webHidden/>
              </w:rPr>
              <w:fldChar w:fldCharType="end"/>
            </w:r>
          </w:hyperlink>
        </w:p>
        <w:p w:rsidR="005F7B8C" w:rsidRDefault="005F7B8C" w14:paraId="426DC7F0" w14:textId="65E7B908">
          <w:pPr>
            <w:pStyle w:val="TOC1"/>
            <w:tabs>
              <w:tab w:val="left" w:pos="440"/>
              <w:tab w:val="right" w:leader="dot" w:pos="9016"/>
            </w:tabs>
            <w:rPr>
              <w:rFonts w:asciiTheme="minorHAnsi" w:hAnsiTheme="minorHAnsi" w:eastAsiaTheme="minorEastAsia"/>
              <w:noProof/>
              <w:kern w:val="2"/>
              <w:sz w:val="24"/>
              <w:szCs w:val="24"/>
              <w:lang w:eastAsia="en-ZA"/>
              <w14:ligatures w14:val="standardContextual"/>
            </w:rPr>
          </w:pPr>
          <w:hyperlink w:history="1" w:anchor="_Toc231293909">
            <w:r w:rsidRPr="00A5439C">
              <w:rPr>
                <w:rStyle w:val="Hyperlink"/>
                <w:noProof/>
              </w:rPr>
              <w:t>5.</w:t>
            </w:r>
            <w:r>
              <w:rPr>
                <w:rFonts w:asciiTheme="minorHAnsi" w:hAnsiTheme="minorHAnsi" w:eastAsiaTheme="minorEastAsia"/>
                <w:noProof/>
                <w:kern w:val="2"/>
                <w:sz w:val="24"/>
                <w:szCs w:val="24"/>
                <w:lang w:eastAsia="en-ZA"/>
                <w14:ligatures w14:val="standardContextual"/>
              </w:rPr>
              <w:tab/>
            </w:r>
            <w:r w:rsidRPr="00A5439C">
              <w:rPr>
                <w:rStyle w:val="Hyperlink"/>
                <w:noProof/>
              </w:rPr>
              <w:t>Voice Carrier Services</w:t>
            </w:r>
            <w:r>
              <w:rPr>
                <w:noProof/>
                <w:webHidden/>
              </w:rPr>
              <w:tab/>
            </w:r>
            <w:r>
              <w:rPr>
                <w:noProof/>
                <w:webHidden/>
              </w:rPr>
              <w:fldChar w:fldCharType="begin"/>
            </w:r>
            <w:r>
              <w:rPr>
                <w:noProof/>
                <w:webHidden/>
              </w:rPr>
              <w:instrText xml:space="preserve"> PAGEREF _Toc231293909 \h </w:instrText>
            </w:r>
            <w:r>
              <w:rPr>
                <w:noProof/>
                <w:webHidden/>
              </w:rPr>
            </w:r>
            <w:r>
              <w:rPr>
                <w:noProof/>
                <w:webHidden/>
              </w:rPr>
              <w:fldChar w:fldCharType="separate"/>
            </w:r>
            <w:r>
              <w:rPr>
                <w:noProof/>
                <w:webHidden/>
              </w:rPr>
              <w:t>6</w:t>
            </w:r>
            <w:r>
              <w:rPr>
                <w:noProof/>
                <w:webHidden/>
              </w:rPr>
              <w:fldChar w:fldCharType="end"/>
            </w:r>
          </w:hyperlink>
        </w:p>
        <w:p w:rsidR="005F7B8C" w:rsidRDefault="005F7B8C" w14:paraId="089C0D0B" w14:textId="23576523">
          <w:pPr>
            <w:pStyle w:val="TOC2"/>
            <w:tabs>
              <w:tab w:val="left" w:pos="880"/>
              <w:tab w:val="right" w:leader="dot" w:pos="9016"/>
            </w:tabs>
            <w:rPr>
              <w:rFonts w:asciiTheme="minorHAnsi" w:hAnsiTheme="minorHAnsi" w:eastAsiaTheme="minorEastAsia"/>
              <w:noProof/>
              <w:kern w:val="2"/>
              <w:sz w:val="24"/>
              <w:szCs w:val="24"/>
              <w:lang w:eastAsia="en-ZA"/>
              <w14:ligatures w14:val="standardContextual"/>
            </w:rPr>
          </w:pPr>
          <w:hyperlink w:history="1" w:anchor="_Toc231293910">
            <w:r w:rsidRPr="00A5439C">
              <w:rPr>
                <w:rStyle w:val="Hyperlink"/>
                <w:rFonts w:cs="Times New Roman"/>
                <w:noProof/>
              </w:rPr>
              <w:t>5.1</w:t>
            </w:r>
            <w:r>
              <w:rPr>
                <w:rFonts w:asciiTheme="minorHAnsi" w:hAnsiTheme="minorHAnsi" w:eastAsiaTheme="minorEastAsia"/>
                <w:noProof/>
                <w:kern w:val="2"/>
                <w:sz w:val="24"/>
                <w:szCs w:val="24"/>
                <w:lang w:eastAsia="en-ZA"/>
                <w14:ligatures w14:val="standardContextual"/>
              </w:rPr>
              <w:tab/>
            </w:r>
            <w:r w:rsidRPr="00A5439C">
              <w:rPr>
                <w:rStyle w:val="Hyperlink"/>
                <w:noProof/>
              </w:rPr>
              <w:t>TMS</w:t>
            </w:r>
            <w:r>
              <w:rPr>
                <w:noProof/>
                <w:webHidden/>
              </w:rPr>
              <w:tab/>
            </w:r>
            <w:r>
              <w:rPr>
                <w:noProof/>
                <w:webHidden/>
              </w:rPr>
              <w:fldChar w:fldCharType="begin"/>
            </w:r>
            <w:r>
              <w:rPr>
                <w:noProof/>
                <w:webHidden/>
              </w:rPr>
              <w:instrText xml:space="preserve"> PAGEREF _Toc231293910 \h </w:instrText>
            </w:r>
            <w:r>
              <w:rPr>
                <w:noProof/>
                <w:webHidden/>
              </w:rPr>
            </w:r>
            <w:r>
              <w:rPr>
                <w:noProof/>
                <w:webHidden/>
              </w:rPr>
              <w:fldChar w:fldCharType="separate"/>
            </w:r>
            <w:r>
              <w:rPr>
                <w:noProof/>
                <w:webHidden/>
              </w:rPr>
              <w:t>6</w:t>
            </w:r>
            <w:r>
              <w:rPr>
                <w:noProof/>
                <w:webHidden/>
              </w:rPr>
              <w:fldChar w:fldCharType="end"/>
            </w:r>
          </w:hyperlink>
        </w:p>
        <w:p w:rsidR="005F7B8C" w:rsidRDefault="005F7B8C" w14:paraId="65AD2414" w14:textId="3E045A52">
          <w:pPr>
            <w:pStyle w:val="TOC2"/>
            <w:tabs>
              <w:tab w:val="left" w:pos="880"/>
              <w:tab w:val="right" w:leader="dot" w:pos="9016"/>
            </w:tabs>
            <w:rPr>
              <w:rFonts w:asciiTheme="minorHAnsi" w:hAnsiTheme="minorHAnsi" w:eastAsiaTheme="minorEastAsia"/>
              <w:noProof/>
              <w:kern w:val="2"/>
              <w:sz w:val="24"/>
              <w:szCs w:val="24"/>
              <w:lang w:eastAsia="en-ZA"/>
              <w14:ligatures w14:val="standardContextual"/>
            </w:rPr>
          </w:pPr>
          <w:hyperlink w:history="1" w:anchor="_Toc231293911">
            <w:r w:rsidRPr="00A5439C">
              <w:rPr>
                <w:rStyle w:val="Hyperlink"/>
                <w:rFonts w:cs="Times New Roman"/>
                <w:noProof/>
              </w:rPr>
              <w:t>5.2</w:t>
            </w:r>
            <w:r>
              <w:rPr>
                <w:rFonts w:asciiTheme="minorHAnsi" w:hAnsiTheme="minorHAnsi" w:eastAsiaTheme="minorEastAsia"/>
                <w:noProof/>
                <w:kern w:val="2"/>
                <w:sz w:val="24"/>
                <w:szCs w:val="24"/>
                <w:lang w:eastAsia="en-ZA"/>
                <w14:ligatures w14:val="standardContextual"/>
              </w:rPr>
              <w:tab/>
            </w:r>
            <w:r w:rsidRPr="00A5439C">
              <w:rPr>
                <w:rStyle w:val="Hyperlink"/>
                <w:noProof/>
              </w:rPr>
              <w:t>Redundancy</w:t>
            </w:r>
            <w:r>
              <w:rPr>
                <w:noProof/>
                <w:webHidden/>
              </w:rPr>
              <w:tab/>
            </w:r>
            <w:r>
              <w:rPr>
                <w:noProof/>
                <w:webHidden/>
              </w:rPr>
              <w:fldChar w:fldCharType="begin"/>
            </w:r>
            <w:r>
              <w:rPr>
                <w:noProof/>
                <w:webHidden/>
              </w:rPr>
              <w:instrText xml:space="preserve"> PAGEREF _Toc231293911 \h </w:instrText>
            </w:r>
            <w:r>
              <w:rPr>
                <w:noProof/>
                <w:webHidden/>
              </w:rPr>
            </w:r>
            <w:r>
              <w:rPr>
                <w:noProof/>
                <w:webHidden/>
              </w:rPr>
              <w:fldChar w:fldCharType="separate"/>
            </w:r>
            <w:r>
              <w:rPr>
                <w:noProof/>
                <w:webHidden/>
              </w:rPr>
              <w:t>7</w:t>
            </w:r>
            <w:r>
              <w:rPr>
                <w:noProof/>
                <w:webHidden/>
              </w:rPr>
              <w:fldChar w:fldCharType="end"/>
            </w:r>
          </w:hyperlink>
        </w:p>
        <w:p w:rsidR="005F7B8C" w:rsidRDefault="005F7B8C" w14:paraId="3E4DFF3D" w14:textId="3E0FFF3F">
          <w:pPr>
            <w:pStyle w:val="TOC1"/>
            <w:tabs>
              <w:tab w:val="left" w:pos="440"/>
              <w:tab w:val="right" w:leader="dot" w:pos="9016"/>
            </w:tabs>
            <w:rPr>
              <w:rFonts w:asciiTheme="minorHAnsi" w:hAnsiTheme="minorHAnsi" w:eastAsiaTheme="minorEastAsia"/>
              <w:noProof/>
              <w:kern w:val="2"/>
              <w:sz w:val="24"/>
              <w:szCs w:val="24"/>
              <w:lang w:eastAsia="en-ZA"/>
              <w14:ligatures w14:val="standardContextual"/>
            </w:rPr>
          </w:pPr>
          <w:hyperlink w:history="1" w:anchor="_Toc231293912">
            <w:r w:rsidRPr="00A5439C">
              <w:rPr>
                <w:rStyle w:val="Hyperlink"/>
                <w:noProof/>
              </w:rPr>
              <w:t>6.</w:t>
            </w:r>
            <w:r>
              <w:rPr>
                <w:rFonts w:asciiTheme="minorHAnsi" w:hAnsiTheme="minorHAnsi" w:eastAsiaTheme="minorEastAsia"/>
                <w:noProof/>
                <w:kern w:val="2"/>
                <w:sz w:val="24"/>
                <w:szCs w:val="24"/>
                <w:lang w:eastAsia="en-ZA"/>
                <w14:ligatures w14:val="standardContextual"/>
              </w:rPr>
              <w:tab/>
            </w:r>
            <w:r w:rsidRPr="00A5439C">
              <w:rPr>
                <w:rStyle w:val="Hyperlink"/>
                <w:noProof/>
              </w:rPr>
              <w:t>GENERAL FUNCTIONAL REQUIREMENTS</w:t>
            </w:r>
            <w:r>
              <w:rPr>
                <w:noProof/>
                <w:webHidden/>
              </w:rPr>
              <w:tab/>
            </w:r>
            <w:r>
              <w:rPr>
                <w:noProof/>
                <w:webHidden/>
              </w:rPr>
              <w:fldChar w:fldCharType="begin"/>
            </w:r>
            <w:r>
              <w:rPr>
                <w:noProof/>
                <w:webHidden/>
              </w:rPr>
              <w:instrText xml:space="preserve"> PAGEREF _Toc231293912 \h </w:instrText>
            </w:r>
            <w:r>
              <w:rPr>
                <w:noProof/>
                <w:webHidden/>
              </w:rPr>
            </w:r>
            <w:r>
              <w:rPr>
                <w:noProof/>
                <w:webHidden/>
              </w:rPr>
              <w:fldChar w:fldCharType="separate"/>
            </w:r>
            <w:r>
              <w:rPr>
                <w:noProof/>
                <w:webHidden/>
              </w:rPr>
              <w:t>8</w:t>
            </w:r>
            <w:r>
              <w:rPr>
                <w:noProof/>
                <w:webHidden/>
              </w:rPr>
              <w:fldChar w:fldCharType="end"/>
            </w:r>
          </w:hyperlink>
        </w:p>
        <w:p w:rsidR="005F7B8C" w:rsidRDefault="005F7B8C" w14:paraId="5145972F" w14:textId="08DF6EF9">
          <w:pPr>
            <w:pStyle w:val="TOC2"/>
            <w:tabs>
              <w:tab w:val="left" w:pos="880"/>
              <w:tab w:val="right" w:leader="dot" w:pos="9016"/>
            </w:tabs>
            <w:rPr>
              <w:rFonts w:asciiTheme="minorHAnsi" w:hAnsiTheme="minorHAnsi" w:eastAsiaTheme="minorEastAsia"/>
              <w:noProof/>
              <w:kern w:val="2"/>
              <w:sz w:val="24"/>
              <w:szCs w:val="24"/>
              <w:lang w:eastAsia="en-ZA"/>
              <w14:ligatures w14:val="standardContextual"/>
            </w:rPr>
          </w:pPr>
          <w:hyperlink w:history="1" w:anchor="_Toc231293913">
            <w:r w:rsidRPr="00A5439C">
              <w:rPr>
                <w:rStyle w:val="Hyperlink"/>
                <w:rFonts w:cs="Times New Roman"/>
                <w:noProof/>
              </w:rPr>
              <w:t>6.1</w:t>
            </w:r>
            <w:r>
              <w:rPr>
                <w:rFonts w:asciiTheme="minorHAnsi" w:hAnsiTheme="minorHAnsi" w:eastAsiaTheme="minorEastAsia"/>
                <w:noProof/>
                <w:kern w:val="2"/>
                <w:sz w:val="24"/>
                <w:szCs w:val="24"/>
                <w:lang w:eastAsia="en-ZA"/>
                <w14:ligatures w14:val="standardContextual"/>
              </w:rPr>
              <w:tab/>
            </w:r>
            <w:r w:rsidRPr="00A5439C">
              <w:rPr>
                <w:rStyle w:val="Hyperlink"/>
                <w:noProof/>
              </w:rPr>
              <w:t>MONITORING</w:t>
            </w:r>
            <w:r>
              <w:rPr>
                <w:noProof/>
                <w:webHidden/>
              </w:rPr>
              <w:tab/>
            </w:r>
            <w:r>
              <w:rPr>
                <w:noProof/>
                <w:webHidden/>
              </w:rPr>
              <w:fldChar w:fldCharType="begin"/>
            </w:r>
            <w:r>
              <w:rPr>
                <w:noProof/>
                <w:webHidden/>
              </w:rPr>
              <w:instrText xml:space="preserve"> PAGEREF _Toc231293913 \h </w:instrText>
            </w:r>
            <w:r>
              <w:rPr>
                <w:noProof/>
                <w:webHidden/>
              </w:rPr>
            </w:r>
            <w:r>
              <w:rPr>
                <w:noProof/>
                <w:webHidden/>
              </w:rPr>
              <w:fldChar w:fldCharType="separate"/>
            </w:r>
            <w:r>
              <w:rPr>
                <w:noProof/>
                <w:webHidden/>
              </w:rPr>
              <w:t>8</w:t>
            </w:r>
            <w:r>
              <w:rPr>
                <w:noProof/>
                <w:webHidden/>
              </w:rPr>
              <w:fldChar w:fldCharType="end"/>
            </w:r>
          </w:hyperlink>
        </w:p>
        <w:p w:rsidR="005F7B8C" w:rsidRDefault="005F7B8C" w14:paraId="75C5BF9C" w14:textId="694B36A5">
          <w:pPr>
            <w:pStyle w:val="TOC2"/>
            <w:tabs>
              <w:tab w:val="left" w:pos="880"/>
              <w:tab w:val="right" w:leader="dot" w:pos="9016"/>
            </w:tabs>
            <w:rPr>
              <w:rFonts w:asciiTheme="minorHAnsi" w:hAnsiTheme="minorHAnsi" w:eastAsiaTheme="minorEastAsia"/>
              <w:noProof/>
              <w:kern w:val="2"/>
              <w:sz w:val="24"/>
              <w:szCs w:val="24"/>
              <w:lang w:eastAsia="en-ZA"/>
              <w14:ligatures w14:val="standardContextual"/>
            </w:rPr>
          </w:pPr>
          <w:hyperlink w:history="1" w:anchor="_Toc231293914">
            <w:r w:rsidRPr="00A5439C">
              <w:rPr>
                <w:rStyle w:val="Hyperlink"/>
                <w:rFonts w:cs="Times New Roman"/>
                <w:noProof/>
              </w:rPr>
              <w:t>6.2</w:t>
            </w:r>
            <w:r>
              <w:rPr>
                <w:rFonts w:asciiTheme="minorHAnsi" w:hAnsiTheme="minorHAnsi" w:eastAsiaTheme="minorEastAsia"/>
                <w:noProof/>
                <w:kern w:val="2"/>
                <w:sz w:val="24"/>
                <w:szCs w:val="24"/>
                <w:lang w:eastAsia="en-ZA"/>
                <w14:ligatures w14:val="standardContextual"/>
              </w:rPr>
              <w:tab/>
            </w:r>
            <w:r w:rsidRPr="00A5439C">
              <w:rPr>
                <w:rStyle w:val="Hyperlink"/>
                <w:noProof/>
              </w:rPr>
              <w:t>CALL LOGGING</w:t>
            </w:r>
            <w:r>
              <w:rPr>
                <w:noProof/>
                <w:webHidden/>
              </w:rPr>
              <w:tab/>
            </w:r>
            <w:r>
              <w:rPr>
                <w:noProof/>
                <w:webHidden/>
              </w:rPr>
              <w:fldChar w:fldCharType="begin"/>
            </w:r>
            <w:r>
              <w:rPr>
                <w:noProof/>
                <w:webHidden/>
              </w:rPr>
              <w:instrText xml:space="preserve"> PAGEREF _Toc231293914 \h </w:instrText>
            </w:r>
            <w:r>
              <w:rPr>
                <w:noProof/>
                <w:webHidden/>
              </w:rPr>
            </w:r>
            <w:r>
              <w:rPr>
                <w:noProof/>
                <w:webHidden/>
              </w:rPr>
              <w:fldChar w:fldCharType="separate"/>
            </w:r>
            <w:r>
              <w:rPr>
                <w:noProof/>
                <w:webHidden/>
              </w:rPr>
              <w:t>9</w:t>
            </w:r>
            <w:r>
              <w:rPr>
                <w:noProof/>
                <w:webHidden/>
              </w:rPr>
              <w:fldChar w:fldCharType="end"/>
            </w:r>
          </w:hyperlink>
        </w:p>
        <w:p w:rsidR="005F7B8C" w:rsidRDefault="005F7B8C" w14:paraId="3E54C633" w14:textId="0C9968C6">
          <w:pPr>
            <w:pStyle w:val="TOC1"/>
            <w:tabs>
              <w:tab w:val="left" w:pos="440"/>
              <w:tab w:val="right" w:leader="dot" w:pos="9016"/>
            </w:tabs>
            <w:rPr>
              <w:rFonts w:asciiTheme="minorHAnsi" w:hAnsiTheme="minorHAnsi" w:eastAsiaTheme="minorEastAsia"/>
              <w:noProof/>
              <w:kern w:val="2"/>
              <w:sz w:val="24"/>
              <w:szCs w:val="24"/>
              <w:lang w:eastAsia="en-ZA"/>
              <w14:ligatures w14:val="standardContextual"/>
            </w:rPr>
          </w:pPr>
          <w:hyperlink w:history="1" w:anchor="_Toc231293915">
            <w:r w:rsidRPr="00A5439C">
              <w:rPr>
                <w:rStyle w:val="Hyperlink"/>
                <w:noProof/>
              </w:rPr>
              <w:t>7.</w:t>
            </w:r>
            <w:r>
              <w:rPr>
                <w:rFonts w:asciiTheme="minorHAnsi" w:hAnsiTheme="minorHAnsi" w:eastAsiaTheme="minorEastAsia"/>
                <w:noProof/>
                <w:kern w:val="2"/>
                <w:sz w:val="24"/>
                <w:szCs w:val="24"/>
                <w:lang w:eastAsia="en-ZA"/>
                <w14:ligatures w14:val="standardContextual"/>
              </w:rPr>
              <w:tab/>
            </w:r>
            <w:r w:rsidRPr="00A5439C">
              <w:rPr>
                <w:rStyle w:val="Hyperlink"/>
                <w:noProof/>
              </w:rPr>
              <w:t>GENERAL FUNCTIONAL REQUIREMENTS</w:t>
            </w:r>
            <w:r>
              <w:rPr>
                <w:noProof/>
                <w:webHidden/>
              </w:rPr>
              <w:tab/>
            </w:r>
            <w:r>
              <w:rPr>
                <w:noProof/>
                <w:webHidden/>
              </w:rPr>
              <w:fldChar w:fldCharType="begin"/>
            </w:r>
            <w:r>
              <w:rPr>
                <w:noProof/>
                <w:webHidden/>
              </w:rPr>
              <w:instrText xml:space="preserve"> PAGEREF _Toc231293915 \h </w:instrText>
            </w:r>
            <w:r>
              <w:rPr>
                <w:noProof/>
                <w:webHidden/>
              </w:rPr>
            </w:r>
            <w:r>
              <w:rPr>
                <w:noProof/>
                <w:webHidden/>
              </w:rPr>
              <w:fldChar w:fldCharType="separate"/>
            </w:r>
            <w:r>
              <w:rPr>
                <w:noProof/>
                <w:webHidden/>
              </w:rPr>
              <w:t>10</w:t>
            </w:r>
            <w:r>
              <w:rPr>
                <w:noProof/>
                <w:webHidden/>
              </w:rPr>
              <w:fldChar w:fldCharType="end"/>
            </w:r>
          </w:hyperlink>
        </w:p>
        <w:p w:rsidR="005F7B8C" w:rsidRDefault="005F7B8C" w14:paraId="55445630" w14:textId="03A73D82">
          <w:pPr>
            <w:pStyle w:val="TOC2"/>
            <w:tabs>
              <w:tab w:val="left" w:pos="880"/>
              <w:tab w:val="right" w:leader="dot" w:pos="9016"/>
            </w:tabs>
            <w:rPr>
              <w:rFonts w:asciiTheme="minorHAnsi" w:hAnsiTheme="minorHAnsi" w:eastAsiaTheme="minorEastAsia"/>
              <w:noProof/>
              <w:kern w:val="2"/>
              <w:sz w:val="24"/>
              <w:szCs w:val="24"/>
              <w:lang w:eastAsia="en-ZA"/>
              <w14:ligatures w14:val="standardContextual"/>
            </w:rPr>
          </w:pPr>
          <w:hyperlink w:history="1" w:anchor="_Toc231293916">
            <w:r w:rsidRPr="00A5439C">
              <w:rPr>
                <w:rStyle w:val="Hyperlink"/>
                <w:rFonts w:cs="Times New Roman"/>
                <w:noProof/>
              </w:rPr>
              <w:t>7.1</w:t>
            </w:r>
            <w:r>
              <w:rPr>
                <w:rFonts w:asciiTheme="minorHAnsi" w:hAnsiTheme="minorHAnsi" w:eastAsiaTheme="minorEastAsia"/>
                <w:noProof/>
                <w:kern w:val="2"/>
                <w:sz w:val="24"/>
                <w:szCs w:val="24"/>
                <w:lang w:eastAsia="en-ZA"/>
                <w14:ligatures w14:val="standardContextual"/>
              </w:rPr>
              <w:tab/>
            </w:r>
            <w:r w:rsidRPr="00A5439C">
              <w:rPr>
                <w:rStyle w:val="Hyperlink"/>
                <w:noProof/>
              </w:rPr>
              <w:t>PROJECT PLAN</w:t>
            </w:r>
            <w:r>
              <w:rPr>
                <w:noProof/>
                <w:webHidden/>
              </w:rPr>
              <w:tab/>
            </w:r>
            <w:r>
              <w:rPr>
                <w:noProof/>
                <w:webHidden/>
              </w:rPr>
              <w:fldChar w:fldCharType="begin"/>
            </w:r>
            <w:r>
              <w:rPr>
                <w:noProof/>
                <w:webHidden/>
              </w:rPr>
              <w:instrText xml:space="preserve"> PAGEREF _Toc231293916 \h </w:instrText>
            </w:r>
            <w:r>
              <w:rPr>
                <w:noProof/>
                <w:webHidden/>
              </w:rPr>
            </w:r>
            <w:r>
              <w:rPr>
                <w:noProof/>
                <w:webHidden/>
              </w:rPr>
              <w:fldChar w:fldCharType="separate"/>
            </w:r>
            <w:r>
              <w:rPr>
                <w:noProof/>
                <w:webHidden/>
              </w:rPr>
              <w:t>10</w:t>
            </w:r>
            <w:r>
              <w:rPr>
                <w:noProof/>
                <w:webHidden/>
              </w:rPr>
              <w:fldChar w:fldCharType="end"/>
            </w:r>
          </w:hyperlink>
        </w:p>
        <w:p w:rsidR="005F7B8C" w:rsidRDefault="005F7B8C" w14:paraId="39AB4A1A" w14:textId="13A3017C">
          <w:pPr>
            <w:pStyle w:val="TOC2"/>
            <w:tabs>
              <w:tab w:val="left" w:pos="880"/>
              <w:tab w:val="right" w:leader="dot" w:pos="9016"/>
            </w:tabs>
            <w:rPr>
              <w:rFonts w:asciiTheme="minorHAnsi" w:hAnsiTheme="minorHAnsi" w:eastAsiaTheme="minorEastAsia"/>
              <w:noProof/>
              <w:kern w:val="2"/>
              <w:sz w:val="24"/>
              <w:szCs w:val="24"/>
              <w:lang w:eastAsia="en-ZA"/>
              <w14:ligatures w14:val="standardContextual"/>
            </w:rPr>
          </w:pPr>
          <w:hyperlink w:history="1" w:anchor="_Toc231293917">
            <w:r w:rsidRPr="00A5439C">
              <w:rPr>
                <w:rStyle w:val="Hyperlink"/>
                <w:rFonts w:cs="Times New Roman"/>
                <w:noProof/>
              </w:rPr>
              <w:t>7.2</w:t>
            </w:r>
            <w:r>
              <w:rPr>
                <w:rFonts w:asciiTheme="minorHAnsi" w:hAnsiTheme="minorHAnsi" w:eastAsiaTheme="minorEastAsia"/>
                <w:noProof/>
                <w:kern w:val="2"/>
                <w:sz w:val="24"/>
                <w:szCs w:val="24"/>
                <w:lang w:eastAsia="en-ZA"/>
                <w14:ligatures w14:val="standardContextual"/>
              </w:rPr>
              <w:tab/>
            </w:r>
            <w:r w:rsidRPr="00A5439C">
              <w:rPr>
                <w:rStyle w:val="Hyperlink"/>
                <w:noProof/>
              </w:rPr>
              <w:t>PROJECT MANAGERS</w:t>
            </w:r>
            <w:r>
              <w:rPr>
                <w:noProof/>
                <w:webHidden/>
              </w:rPr>
              <w:tab/>
            </w:r>
            <w:r>
              <w:rPr>
                <w:noProof/>
                <w:webHidden/>
              </w:rPr>
              <w:fldChar w:fldCharType="begin"/>
            </w:r>
            <w:r>
              <w:rPr>
                <w:noProof/>
                <w:webHidden/>
              </w:rPr>
              <w:instrText xml:space="preserve"> PAGEREF _Toc231293917 \h </w:instrText>
            </w:r>
            <w:r>
              <w:rPr>
                <w:noProof/>
                <w:webHidden/>
              </w:rPr>
            </w:r>
            <w:r>
              <w:rPr>
                <w:noProof/>
                <w:webHidden/>
              </w:rPr>
              <w:fldChar w:fldCharType="separate"/>
            </w:r>
            <w:r>
              <w:rPr>
                <w:noProof/>
                <w:webHidden/>
              </w:rPr>
              <w:t>10</w:t>
            </w:r>
            <w:r>
              <w:rPr>
                <w:noProof/>
                <w:webHidden/>
              </w:rPr>
              <w:fldChar w:fldCharType="end"/>
            </w:r>
          </w:hyperlink>
        </w:p>
        <w:p w:rsidR="005F7B8C" w:rsidRDefault="005F7B8C" w14:paraId="7B46990A" w14:textId="1A882722">
          <w:pPr>
            <w:pStyle w:val="TOC2"/>
            <w:tabs>
              <w:tab w:val="left" w:pos="880"/>
              <w:tab w:val="right" w:leader="dot" w:pos="9016"/>
            </w:tabs>
            <w:rPr>
              <w:rFonts w:asciiTheme="minorHAnsi" w:hAnsiTheme="minorHAnsi" w:eastAsiaTheme="minorEastAsia"/>
              <w:noProof/>
              <w:kern w:val="2"/>
              <w:sz w:val="24"/>
              <w:szCs w:val="24"/>
              <w:lang w:eastAsia="en-ZA"/>
              <w14:ligatures w14:val="standardContextual"/>
            </w:rPr>
          </w:pPr>
          <w:hyperlink w:history="1" w:anchor="_Toc231293918">
            <w:r w:rsidRPr="00A5439C">
              <w:rPr>
                <w:rStyle w:val="Hyperlink"/>
                <w:rFonts w:cs="Times New Roman"/>
                <w:noProof/>
              </w:rPr>
              <w:t>7.3</w:t>
            </w:r>
            <w:r>
              <w:rPr>
                <w:rFonts w:asciiTheme="minorHAnsi" w:hAnsiTheme="minorHAnsi" w:eastAsiaTheme="minorEastAsia"/>
                <w:noProof/>
                <w:kern w:val="2"/>
                <w:sz w:val="24"/>
                <w:szCs w:val="24"/>
                <w:lang w:eastAsia="en-ZA"/>
                <w14:ligatures w14:val="standardContextual"/>
              </w:rPr>
              <w:tab/>
            </w:r>
            <w:r w:rsidRPr="00A5439C">
              <w:rPr>
                <w:rStyle w:val="Hyperlink"/>
                <w:noProof/>
              </w:rPr>
              <w:t>TECHNICAL RESOURCES</w:t>
            </w:r>
            <w:r>
              <w:rPr>
                <w:noProof/>
                <w:webHidden/>
              </w:rPr>
              <w:tab/>
            </w:r>
            <w:r>
              <w:rPr>
                <w:noProof/>
                <w:webHidden/>
              </w:rPr>
              <w:fldChar w:fldCharType="begin"/>
            </w:r>
            <w:r>
              <w:rPr>
                <w:noProof/>
                <w:webHidden/>
              </w:rPr>
              <w:instrText xml:space="preserve"> PAGEREF _Toc231293918 \h </w:instrText>
            </w:r>
            <w:r>
              <w:rPr>
                <w:noProof/>
                <w:webHidden/>
              </w:rPr>
            </w:r>
            <w:r>
              <w:rPr>
                <w:noProof/>
                <w:webHidden/>
              </w:rPr>
              <w:fldChar w:fldCharType="separate"/>
            </w:r>
            <w:r>
              <w:rPr>
                <w:noProof/>
                <w:webHidden/>
              </w:rPr>
              <w:t>12</w:t>
            </w:r>
            <w:r>
              <w:rPr>
                <w:noProof/>
                <w:webHidden/>
              </w:rPr>
              <w:fldChar w:fldCharType="end"/>
            </w:r>
          </w:hyperlink>
        </w:p>
        <w:p w:rsidRPr="005F7B8C" w:rsidR="00374687" w:rsidP="005F7B8C" w:rsidRDefault="00374687" w14:paraId="3E247EF5" w14:textId="5E6A0D6A">
          <w:r w:rsidRPr="005F7B8C">
            <w:fldChar w:fldCharType="end"/>
          </w:r>
        </w:p>
      </w:sdtContent>
    </w:sdt>
    <w:p w:rsidRPr="005F7B8C" w:rsidR="00660513" w:rsidP="005F7B8C" w:rsidRDefault="00660513" w14:paraId="6FFB4EEC" w14:textId="77777777">
      <w:pPr>
        <w:pStyle w:val="Heading3"/>
        <w:ind w:left="0" w:firstLine="0"/>
      </w:pPr>
    </w:p>
    <w:p w:rsidRPr="005F7B8C" w:rsidR="00E6285E" w:rsidP="005F7B8C" w:rsidRDefault="00E6285E" w14:paraId="170FB9EF" w14:textId="77777777"/>
    <w:p w:rsidRPr="005F7B8C" w:rsidR="00660513" w:rsidP="005F7B8C" w:rsidRDefault="00660513" w14:paraId="515CC596" w14:textId="77777777">
      <w:pPr>
        <w:sectPr w:rsidRPr="005F7B8C" w:rsidR="00660513" w:rsidSect="00566BDB">
          <w:pgSz w:w="11906" w:h="16838" w:orient="portrait" w:code="9"/>
          <w:pgMar w:top="1440" w:right="1440" w:bottom="1440" w:left="1440" w:header="720" w:footer="720" w:gutter="0"/>
          <w:cols w:space="720"/>
          <w:docGrid w:linePitch="360"/>
        </w:sectPr>
      </w:pPr>
    </w:p>
    <w:p w:rsidRPr="005F7B8C" w:rsidR="00660513" w:rsidP="005F7B8C" w:rsidRDefault="00660513" w14:paraId="6F14FB6F" w14:textId="77777777">
      <w:pPr>
        <w:pStyle w:val="Num-Heading1"/>
        <w:numPr>
          <w:ilvl w:val="0"/>
          <w:numId w:val="1"/>
        </w:numPr>
        <w:tabs>
          <w:tab w:val="clear" w:pos="432"/>
          <w:tab w:val="num" w:pos="720"/>
        </w:tabs>
        <w:spacing w:line="276" w:lineRule="auto"/>
        <w:ind w:left="720" w:hanging="720"/>
        <w:rPr>
          <w:sz w:val="24"/>
          <w:szCs w:val="24"/>
          <w:lang w:val="en-ZA"/>
        </w:rPr>
      </w:pPr>
      <w:bookmarkStart w:name="_Toc487287940" w:id="1"/>
      <w:bookmarkStart w:name="_Toc71687794" w:id="2"/>
      <w:bookmarkStart w:name="_Toc73161035" w:id="3"/>
      <w:bookmarkStart w:name="_Toc74723344" w:id="4"/>
      <w:bookmarkStart w:name="_Toc231293902" w:id="5"/>
      <w:r w:rsidRPr="005F7B8C">
        <w:rPr>
          <w:sz w:val="24"/>
          <w:szCs w:val="24"/>
          <w:lang w:val="en-ZA"/>
        </w:rPr>
        <w:t>Introduction</w:t>
      </w:r>
      <w:bookmarkEnd w:id="1"/>
      <w:bookmarkEnd w:id="5"/>
    </w:p>
    <w:bookmarkEnd w:id="2"/>
    <w:bookmarkEnd w:id="3"/>
    <w:bookmarkEnd w:id="4"/>
    <w:p w:rsidRPr="005F7B8C" w:rsidR="00660513" w:rsidP="005F7B8C" w:rsidRDefault="00660513" w14:paraId="12FEB967" w14:textId="5425DB0B">
      <w:pPr>
        <w:pStyle w:val="ListParagraph"/>
        <w:numPr>
          <w:ilvl w:val="0"/>
          <w:numId w:val="8"/>
        </w:numPr>
        <w:spacing w:line="360" w:lineRule="auto"/>
        <w:jc w:val="both"/>
      </w:pPr>
      <w:r w:rsidRPr="005F7B8C">
        <w:t xml:space="preserve">This Proposal Response Template provides Bidders with the basis for submitting a formal proposal to ACSA. </w:t>
      </w:r>
      <w:r w:rsidRPr="005F7B8C" w:rsidR="00525748">
        <w:t xml:space="preserve">Correct use </w:t>
      </w:r>
      <w:r w:rsidRPr="005F7B8C">
        <w:t xml:space="preserve">of this template will ensure a clear response to </w:t>
      </w:r>
      <w:r w:rsidRPr="005F7B8C" w:rsidR="006964E0">
        <w:t>the requirements</w:t>
      </w:r>
      <w:r w:rsidRPr="005F7B8C" w:rsidR="00F52566">
        <w:t>.</w:t>
      </w:r>
      <w:r w:rsidRPr="005F7B8C">
        <w:t xml:space="preserve"> </w:t>
      </w:r>
    </w:p>
    <w:p w:rsidRPr="005F7B8C" w:rsidR="00660513" w:rsidP="005F7B8C" w:rsidRDefault="00660513" w14:paraId="511B636F" w14:textId="4908C50D">
      <w:pPr>
        <w:pStyle w:val="ListParagraph"/>
        <w:numPr>
          <w:ilvl w:val="0"/>
          <w:numId w:val="8"/>
        </w:numPr>
        <w:spacing w:line="360" w:lineRule="auto"/>
        <w:jc w:val="both"/>
      </w:pPr>
      <w:r w:rsidRPr="005F7B8C">
        <w:t xml:space="preserve">The response should follow the structure outlined in this Proposal Response Template. </w:t>
      </w:r>
    </w:p>
    <w:p w:rsidRPr="005F7B8C" w:rsidR="00875186" w:rsidP="005F7B8C" w:rsidRDefault="00660513" w14:paraId="2210202C" w14:textId="6FCD5B95">
      <w:pPr>
        <w:pStyle w:val="ListParagraph"/>
        <w:numPr>
          <w:ilvl w:val="0"/>
          <w:numId w:val="8"/>
        </w:numPr>
        <w:spacing w:line="360" w:lineRule="auto"/>
        <w:jc w:val="both"/>
      </w:pPr>
      <w:r w:rsidRPr="005F7B8C">
        <w:t xml:space="preserve">The Bidders </w:t>
      </w:r>
      <w:r w:rsidRPr="005F7B8C" w:rsidR="00A44C09">
        <w:t>are</w:t>
      </w:r>
      <w:r w:rsidRPr="005F7B8C">
        <w:t xml:space="preserve"> requested to keep any additional appendices to a minimum and only attach material if </w:t>
      </w:r>
      <w:r w:rsidRPr="005F7B8C" w:rsidR="000A2DFF">
        <w:t>deemed essential for evaluating and understanding</w:t>
      </w:r>
      <w:r w:rsidRPr="005F7B8C">
        <w:t xml:space="preserve"> this proposal. </w:t>
      </w:r>
    </w:p>
    <w:p w:rsidRPr="005F7B8C" w:rsidR="00660513" w:rsidP="005F7B8C" w:rsidRDefault="00660513" w14:paraId="22C269F3" w14:textId="0D32775F">
      <w:pPr>
        <w:pStyle w:val="ListParagraph"/>
        <w:numPr>
          <w:ilvl w:val="0"/>
          <w:numId w:val="8"/>
        </w:numPr>
        <w:spacing w:line="360" w:lineRule="auto"/>
        <w:jc w:val="both"/>
      </w:pPr>
      <w:r w:rsidRPr="005F7B8C">
        <w:t>Any submitted appendices must be referenced and numbered throughout this response.</w:t>
      </w:r>
    </w:p>
    <w:p w:rsidRPr="005F7B8C" w:rsidR="00660513" w:rsidP="005F7B8C" w:rsidRDefault="00660513" w14:paraId="176753D7" w14:textId="77777777">
      <w:pPr>
        <w:sectPr w:rsidRPr="005F7B8C" w:rsidR="00660513" w:rsidSect="00566BDB">
          <w:pgSz w:w="11906" w:h="16838" w:orient="portrait" w:code="9"/>
          <w:pgMar w:top="1440" w:right="1440" w:bottom="1440" w:left="1440" w:header="720" w:footer="720" w:gutter="0"/>
          <w:cols w:space="720"/>
          <w:docGrid w:linePitch="360"/>
        </w:sectPr>
      </w:pPr>
    </w:p>
    <w:p w:rsidRPr="005F7B8C" w:rsidR="00660513" w:rsidP="005F7B8C" w:rsidRDefault="00660513" w14:paraId="72081A4C" w14:textId="77777777">
      <w:pPr>
        <w:pStyle w:val="Num-Heading1"/>
        <w:numPr>
          <w:ilvl w:val="0"/>
          <w:numId w:val="1"/>
        </w:numPr>
        <w:tabs>
          <w:tab w:val="clear" w:pos="432"/>
          <w:tab w:val="num" w:pos="720"/>
        </w:tabs>
        <w:spacing w:line="276" w:lineRule="auto"/>
        <w:ind w:left="720" w:hanging="720"/>
        <w:rPr>
          <w:sz w:val="24"/>
          <w:szCs w:val="24"/>
          <w:lang w:val="en-ZA"/>
        </w:rPr>
      </w:pPr>
      <w:bookmarkStart w:name="_Toc487288147" w:id="6"/>
      <w:bookmarkStart w:name="_Toc231293903" w:id="7"/>
      <w:r w:rsidRPr="005F7B8C">
        <w:rPr>
          <w:sz w:val="24"/>
          <w:szCs w:val="24"/>
          <w:lang w:val="en-ZA"/>
        </w:rPr>
        <w:t>General Instructions</w:t>
      </w:r>
      <w:bookmarkEnd w:id="6"/>
      <w:bookmarkEnd w:id="7"/>
      <w:r w:rsidRPr="005F7B8C">
        <w:rPr>
          <w:sz w:val="24"/>
          <w:szCs w:val="24"/>
          <w:lang w:val="en-ZA"/>
        </w:rPr>
        <w:t xml:space="preserve"> </w:t>
      </w:r>
    </w:p>
    <w:p w:rsidRPr="005F7B8C" w:rsidR="00660513" w:rsidP="005F7B8C" w:rsidRDefault="00660513" w14:paraId="3BE5C27B" w14:textId="59970D1A">
      <w:pPr>
        <w:pStyle w:val="ListParagraph"/>
        <w:numPr>
          <w:ilvl w:val="0"/>
          <w:numId w:val="10"/>
        </w:numPr>
        <w:jc w:val="both"/>
      </w:pPr>
      <w:r w:rsidRPr="005F7B8C">
        <w:t xml:space="preserve">The Bidder agrees to perform the required services as defined in the scope of work and associated annexures to enable ACSA to achieve the required service objectives and deliverables as mapped for the duration of the contract, as well as performing preventative maintenance tasks and </w:t>
      </w:r>
      <w:r w:rsidRPr="005F7B8C" w:rsidR="00F76CD6">
        <w:t>day-to-day</w:t>
      </w:r>
      <w:r w:rsidRPr="005F7B8C">
        <w:t xml:space="preserve"> service requests, at the defined service levels outlined in the Scope of Work. </w:t>
      </w:r>
    </w:p>
    <w:p w:rsidRPr="005F7B8C" w:rsidR="00925020" w:rsidP="005F7B8C" w:rsidRDefault="00925020" w14:paraId="671826C9" w14:textId="77777777">
      <w:pPr>
        <w:pStyle w:val="ListParagraph"/>
        <w:jc w:val="both"/>
      </w:pPr>
    </w:p>
    <w:p w:rsidRPr="005F7B8C" w:rsidR="008657B9" w:rsidP="005F7B8C" w:rsidRDefault="00660513" w14:paraId="7672C24A" w14:textId="62014DF2">
      <w:pPr>
        <w:pStyle w:val="ListParagraph"/>
        <w:numPr>
          <w:ilvl w:val="0"/>
          <w:numId w:val="10"/>
        </w:numPr>
        <w:jc w:val="both"/>
      </w:pPr>
      <w:r w:rsidRPr="005F7B8C">
        <w:t xml:space="preserve">Bidders </w:t>
      </w:r>
      <w:r w:rsidRPr="005F7B8C" w:rsidR="0028648E">
        <w:t>must</w:t>
      </w:r>
      <w:r w:rsidRPr="005F7B8C">
        <w:t xml:space="preserve"> complete the tables below </w:t>
      </w:r>
      <w:r w:rsidRPr="005F7B8C" w:rsidR="00AC3E54">
        <w:t>concerning their proposed solution, indicating whether the specifications below</w:t>
      </w:r>
      <w:r w:rsidRPr="005F7B8C">
        <w:t xml:space="preserve"> are met. </w:t>
      </w:r>
    </w:p>
    <w:p w:rsidRPr="005F7B8C" w:rsidR="00660513" w:rsidP="005F7B8C" w:rsidRDefault="00660513" w14:paraId="7862BFAC" w14:textId="1FC57DAB">
      <w:pPr>
        <w:pStyle w:val="ListParagraph"/>
        <w:jc w:val="both"/>
      </w:pPr>
      <w:r w:rsidRPr="005F7B8C">
        <w:t xml:space="preserve"> </w:t>
      </w:r>
    </w:p>
    <w:p w:rsidRPr="005F7B8C" w:rsidR="00660513" w:rsidP="005F7B8C" w:rsidRDefault="00660513" w14:paraId="7F602543" w14:textId="14C751AA">
      <w:pPr>
        <w:pStyle w:val="ListParagraph"/>
        <w:numPr>
          <w:ilvl w:val="0"/>
          <w:numId w:val="10"/>
        </w:numPr>
        <w:jc w:val="both"/>
      </w:pPr>
      <w:r w:rsidRPr="005F7B8C">
        <w:t xml:space="preserve">The Bidders </w:t>
      </w:r>
      <w:r w:rsidRPr="005F7B8C" w:rsidR="00692CCF">
        <w:t>must</w:t>
      </w:r>
      <w:r w:rsidRPr="005F7B8C">
        <w:t xml:space="preserve"> provide documentation </w:t>
      </w:r>
      <w:r w:rsidRPr="005F7B8C" w:rsidR="00AC3E54">
        <w:t>supporting</w:t>
      </w:r>
      <w:r w:rsidRPr="005F7B8C">
        <w:t xml:space="preserve"> the responses in the tables below. If supporting documentation </w:t>
      </w:r>
      <w:r w:rsidRPr="005F7B8C" w:rsidR="00D81C38">
        <w:t>and</w:t>
      </w:r>
      <w:r w:rsidRPr="005F7B8C">
        <w:t xml:space="preserve"> proof </w:t>
      </w:r>
      <w:r w:rsidRPr="005F7B8C" w:rsidR="0028648E">
        <w:t xml:space="preserve">is not provided, the information will be considered </w:t>
      </w:r>
      <w:r w:rsidRPr="005F7B8C">
        <w:t>a non-response.</w:t>
      </w:r>
    </w:p>
    <w:p w:rsidRPr="005F7B8C" w:rsidR="008657B9" w:rsidP="005F7B8C" w:rsidRDefault="008657B9" w14:paraId="1284E055" w14:textId="77777777">
      <w:pPr>
        <w:pStyle w:val="ListParagraph"/>
        <w:jc w:val="both"/>
      </w:pPr>
    </w:p>
    <w:p w:rsidRPr="005F7B8C" w:rsidR="00660513" w:rsidP="005F7B8C" w:rsidRDefault="00660513" w14:paraId="26827E3E" w14:textId="05774F4B">
      <w:pPr>
        <w:pStyle w:val="ListParagraph"/>
        <w:numPr>
          <w:ilvl w:val="0"/>
          <w:numId w:val="10"/>
        </w:numPr>
        <w:jc w:val="both"/>
      </w:pPr>
      <w:r w:rsidRPr="005F7B8C">
        <w:t xml:space="preserve">All the supporting documents </w:t>
      </w:r>
      <w:r w:rsidRPr="005F7B8C" w:rsidR="00D81C38">
        <w:t>and</w:t>
      </w:r>
      <w:r w:rsidRPr="005F7B8C">
        <w:t xml:space="preserve"> proof thereof must be </w:t>
      </w:r>
      <w:r w:rsidRPr="005F7B8C" w:rsidR="00014C67">
        <w:t>indexed correctly in</w:t>
      </w:r>
      <w:r w:rsidRPr="005F7B8C">
        <w:t xml:space="preserve"> a separate Appendix, together with page numbers indicating the location of such supporting </w:t>
      </w:r>
      <w:r w:rsidRPr="005F7B8C" w:rsidR="004A0EFB">
        <w:t>documents</w:t>
      </w:r>
      <w:r w:rsidRPr="005F7B8C">
        <w:t xml:space="preserve"> </w:t>
      </w:r>
      <w:r w:rsidRPr="005F7B8C" w:rsidR="00014C67">
        <w:t>and</w:t>
      </w:r>
      <w:r w:rsidRPr="005F7B8C">
        <w:t xml:space="preserve"> proof.</w:t>
      </w:r>
    </w:p>
    <w:p w:rsidRPr="005F7B8C" w:rsidR="008657B9" w:rsidP="005F7B8C" w:rsidRDefault="008657B9" w14:paraId="5D2FE7D4" w14:textId="77777777">
      <w:pPr>
        <w:pStyle w:val="ListParagraph"/>
        <w:jc w:val="both"/>
      </w:pPr>
    </w:p>
    <w:p w:rsidRPr="005F7B8C" w:rsidR="002865C8" w:rsidP="005F7B8C" w:rsidRDefault="00660513" w14:paraId="3288AD9C" w14:textId="003FE92D">
      <w:pPr>
        <w:pStyle w:val="ListParagraph"/>
        <w:numPr>
          <w:ilvl w:val="0"/>
          <w:numId w:val="10"/>
        </w:numPr>
        <w:jc w:val="both"/>
        <w:sectPr w:rsidRPr="005F7B8C" w:rsidR="002865C8" w:rsidSect="00566BDB">
          <w:pgSz w:w="11906" w:h="16838" w:orient="portrait" w:code="9"/>
          <w:pgMar w:top="1440" w:right="1440" w:bottom="1440" w:left="1440" w:header="720" w:footer="720" w:gutter="0"/>
          <w:cols w:space="720"/>
          <w:docGrid w:linePitch="360"/>
        </w:sectPr>
      </w:pPr>
      <w:r w:rsidRPr="005F7B8C">
        <w:t>Failure to clearly index and paginate may lead to sections not being evaluated due to not being located by the evaluation team and</w:t>
      </w:r>
      <w:r w:rsidRPr="005F7B8C" w:rsidR="00014C67">
        <w:t>, therefore,</w:t>
      </w:r>
      <w:r w:rsidRPr="005F7B8C">
        <w:t xml:space="preserve"> be considered non-</w:t>
      </w:r>
      <w:r w:rsidRPr="005F7B8C" w:rsidR="00AC3E54">
        <w:t>responsive.</w:t>
      </w:r>
    </w:p>
    <w:p w:rsidRPr="005F7B8C" w:rsidR="00660513" w:rsidP="005F7B8C" w:rsidRDefault="009466A1" w14:paraId="43D0EEA8" w14:textId="3CC269A7">
      <w:pPr>
        <w:pStyle w:val="Num-Heading1"/>
        <w:numPr>
          <w:ilvl w:val="0"/>
          <w:numId w:val="1"/>
        </w:numPr>
        <w:tabs>
          <w:tab w:val="clear" w:pos="432"/>
          <w:tab w:val="num" w:pos="720"/>
        </w:tabs>
        <w:spacing w:line="276" w:lineRule="auto"/>
        <w:ind w:left="720" w:hanging="720"/>
        <w:rPr>
          <w:sz w:val="24"/>
          <w:szCs w:val="24"/>
          <w:lang w:val="en-ZA"/>
        </w:rPr>
      </w:pPr>
      <w:bookmarkStart w:name="_Toc231293904" w:id="8"/>
      <w:r w:rsidRPr="005F7B8C">
        <w:rPr>
          <w:sz w:val="24"/>
          <w:szCs w:val="24"/>
          <w:lang w:val="en-ZA"/>
        </w:rPr>
        <w:t>WAN</w:t>
      </w:r>
      <w:bookmarkEnd w:id="8"/>
    </w:p>
    <w:p w:rsidRPr="005F7B8C" w:rsidR="00660513" w:rsidP="005F7B8C" w:rsidRDefault="00660513" w14:paraId="41607168" w14:textId="5AC34FDD">
      <w:pPr>
        <w:pStyle w:val="Num-Heading2"/>
        <w:numPr>
          <w:ilvl w:val="1"/>
          <w:numId w:val="1"/>
        </w:numPr>
        <w:tabs>
          <w:tab w:val="clear" w:pos="576"/>
          <w:tab w:val="num" w:pos="720"/>
        </w:tabs>
        <w:spacing w:line="276" w:lineRule="auto"/>
        <w:ind w:left="720" w:hanging="720"/>
        <w:rPr>
          <w:sz w:val="20"/>
          <w:szCs w:val="20"/>
          <w:lang w:val="en-ZA"/>
        </w:rPr>
      </w:pPr>
      <w:bookmarkStart w:name="_Toc231293905" w:id="9"/>
      <w:r w:rsidRPr="005F7B8C">
        <w:rPr>
          <w:sz w:val="20"/>
          <w:szCs w:val="20"/>
          <w:lang w:val="en-ZA"/>
        </w:rPr>
        <w:t>R</w:t>
      </w:r>
      <w:r w:rsidRPr="005F7B8C" w:rsidR="009466A1">
        <w:rPr>
          <w:sz w:val="20"/>
          <w:szCs w:val="20"/>
          <w:lang w:val="en-ZA"/>
        </w:rPr>
        <w:t>edundancy</w:t>
      </w:r>
      <w:bookmarkEnd w:id="9"/>
    </w:p>
    <w:p w:rsidRPr="005F7B8C" w:rsidR="00710BC0" w:rsidP="005F7B8C" w:rsidRDefault="00710BC0" w14:paraId="3A4EF96A" w14:textId="77777777"/>
    <w:p w:rsidRPr="005F7B8C" w:rsidR="009466A1" w:rsidP="005F7B8C" w:rsidRDefault="00F24480" w14:paraId="36CA338F" w14:textId="77777777">
      <w:pPr>
        <w:spacing w:line="360" w:lineRule="auto"/>
        <w:ind w:left="360"/>
        <w:rPr>
          <w:bCs/>
        </w:rPr>
      </w:pPr>
      <w:bookmarkStart w:name="_Toc487285367" w:id="10"/>
      <w:bookmarkStart w:name="_Toc487286118" w:id="11"/>
      <w:bookmarkStart w:name="_Toc487287712" w:id="12"/>
      <w:bookmarkStart w:name="_Toc487289312" w:id="13"/>
      <w:bookmarkStart w:name="_Toc487290063" w:id="14"/>
      <w:bookmarkStart w:name="_Toc487290813" w:id="15"/>
      <w:bookmarkStart w:name="_Toc487285368" w:id="16"/>
      <w:bookmarkStart w:name="_Toc487286119" w:id="17"/>
      <w:bookmarkStart w:name="_Toc487287713" w:id="18"/>
      <w:bookmarkStart w:name="_Toc487289313" w:id="19"/>
      <w:bookmarkStart w:name="_Toc487290064" w:id="20"/>
      <w:bookmarkStart w:name="_Toc487290814" w:id="21"/>
      <w:bookmarkStart w:name="_Toc486950996" w:id="22"/>
      <w:bookmarkStart w:name="_Toc486976664" w:id="23"/>
      <w:bookmarkStart w:name="_Toc487285369" w:id="24"/>
      <w:bookmarkStart w:name="_Toc487286120" w:id="25"/>
      <w:bookmarkStart w:name="_Toc487287714" w:id="26"/>
      <w:bookmarkStart w:name="_Toc487289314" w:id="27"/>
      <w:bookmarkStart w:name="_Toc487290065" w:id="28"/>
      <w:bookmarkStart w:name="_Toc487290815" w:id="29"/>
      <w:bookmarkStart w:name="_Toc486950999" w:id="30"/>
      <w:bookmarkStart w:name="_Toc486976667" w:id="31"/>
      <w:bookmarkStart w:name="_Toc487285372" w:id="32"/>
      <w:bookmarkStart w:name="_Toc487286123" w:id="33"/>
      <w:bookmarkStart w:name="_Toc487287717" w:id="34"/>
      <w:bookmarkStart w:name="_Toc487289317" w:id="35"/>
      <w:bookmarkStart w:name="_Toc487290068" w:id="36"/>
      <w:bookmarkStart w:name="_Toc487290818" w:id="37"/>
      <w:bookmarkStart w:name="_Toc486951003" w:id="38"/>
      <w:bookmarkStart w:name="_Toc486976671" w:id="39"/>
      <w:bookmarkStart w:name="_Toc487285376" w:id="40"/>
      <w:bookmarkStart w:name="_Toc487286127" w:id="41"/>
      <w:bookmarkStart w:name="_Toc487287721" w:id="42"/>
      <w:bookmarkStart w:name="_Toc487289321" w:id="43"/>
      <w:bookmarkStart w:name="_Toc487290072" w:id="44"/>
      <w:bookmarkStart w:name="_Toc487290822" w:id="45"/>
      <w:bookmarkStart w:name="_Toc486951010" w:id="46"/>
      <w:bookmarkStart w:name="_Toc486976678" w:id="47"/>
      <w:bookmarkStart w:name="_Toc487285383" w:id="48"/>
      <w:bookmarkStart w:name="_Toc487286134" w:id="49"/>
      <w:bookmarkStart w:name="_Toc487287728" w:id="50"/>
      <w:bookmarkStart w:name="_Toc487289328" w:id="51"/>
      <w:bookmarkStart w:name="_Toc487290079" w:id="52"/>
      <w:bookmarkStart w:name="_Toc487290829" w:id="53"/>
      <w:bookmarkStart w:name="_Toc486951014" w:id="54"/>
      <w:bookmarkStart w:name="_Toc486976682" w:id="55"/>
      <w:bookmarkStart w:name="_Toc487285387" w:id="56"/>
      <w:bookmarkStart w:name="_Toc487286138" w:id="57"/>
      <w:bookmarkStart w:name="_Toc487287732" w:id="58"/>
      <w:bookmarkStart w:name="_Toc487289332" w:id="59"/>
      <w:bookmarkStart w:name="_Toc487290083" w:id="60"/>
      <w:bookmarkStart w:name="_Toc487290833" w:id="61"/>
      <w:bookmarkStart w:name="_Toc486951018" w:id="62"/>
      <w:bookmarkStart w:name="_Toc486976686" w:id="63"/>
      <w:bookmarkStart w:name="_Toc487285391" w:id="64"/>
      <w:bookmarkStart w:name="_Toc487286142" w:id="65"/>
      <w:bookmarkStart w:name="_Toc487287736" w:id="66"/>
      <w:bookmarkStart w:name="_Toc487289336" w:id="67"/>
      <w:bookmarkStart w:name="_Toc487290087" w:id="68"/>
      <w:bookmarkStart w:name="_Toc487290837" w:id="69"/>
      <w:bookmarkStart w:name="_Toc486951024" w:id="70"/>
      <w:bookmarkStart w:name="_Toc486976692" w:id="71"/>
      <w:bookmarkStart w:name="_Toc487285397" w:id="72"/>
      <w:bookmarkStart w:name="_Toc487286148" w:id="73"/>
      <w:bookmarkStart w:name="_Toc487287742" w:id="74"/>
      <w:bookmarkStart w:name="_Toc487289342" w:id="75"/>
      <w:bookmarkStart w:name="_Toc487290093" w:id="76"/>
      <w:bookmarkStart w:name="_Toc487290843" w:id="77"/>
      <w:bookmarkStart w:name="_Hlk487627433" w:id="78"/>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5F7B8C">
        <w:rPr>
          <w:b/>
        </w:rPr>
        <w:t>Instructions to Service Providers</w:t>
      </w:r>
      <w:r w:rsidRPr="005F7B8C">
        <w:rPr>
          <w:bCs/>
        </w:rPr>
        <w:t xml:space="preserve">: </w:t>
      </w:r>
    </w:p>
    <w:p w:rsidRPr="005F7B8C" w:rsidR="00E574DF" w:rsidP="005F7B8C" w:rsidRDefault="00E574DF" w14:paraId="730F23C8" w14:textId="3AAD7053">
      <w:pPr>
        <w:spacing w:line="360" w:lineRule="auto"/>
        <w:ind w:left="360"/>
        <w:rPr>
          <w:bCs/>
        </w:rPr>
      </w:pPr>
      <w:r w:rsidRPr="005F7B8C">
        <w:rPr>
          <w:bCs/>
        </w:rPr>
        <w:t xml:space="preserve">Bidders must provide confirmation in the </w:t>
      </w:r>
      <w:r w:rsidRPr="005F7B8C" w:rsidR="00601221">
        <w:rPr>
          <w:bCs/>
        </w:rPr>
        <w:t>response</w:t>
      </w:r>
      <w:r w:rsidRPr="005F7B8C">
        <w:rPr>
          <w:bCs/>
        </w:rPr>
        <w:t xml:space="preserve"> form and describing how their solution ensu</w:t>
      </w:r>
      <w:r w:rsidRPr="005F7B8C" w:rsidR="00B41B80">
        <w:rPr>
          <w:bCs/>
        </w:rPr>
        <w:t>r</w:t>
      </w:r>
      <w:r w:rsidRPr="005F7B8C">
        <w:rPr>
          <w:bCs/>
        </w:rPr>
        <w:t>es:</w:t>
      </w:r>
    </w:p>
    <w:p w:rsidRPr="005F7B8C" w:rsidR="00E574DF" w:rsidP="005F7B8C" w:rsidRDefault="00E574DF" w14:paraId="78DDD8EA" w14:textId="789F289F">
      <w:pPr>
        <w:spacing w:line="360" w:lineRule="auto"/>
        <w:ind w:left="360"/>
        <w:rPr>
          <w:bCs/>
        </w:rPr>
      </w:pPr>
      <w:r w:rsidRPr="005F7B8C">
        <w:rPr>
          <w:bCs/>
        </w:rPr>
        <w:t>Redundant</w:t>
      </w:r>
      <w:r w:rsidRPr="005F7B8C" w:rsidR="00601221">
        <w:rPr>
          <w:bCs/>
        </w:rPr>
        <w:t xml:space="preserve"> </w:t>
      </w:r>
      <w:r w:rsidRPr="005F7B8C">
        <w:rPr>
          <w:bCs/>
        </w:rPr>
        <w:t>WAN connectivity up to Customer Premises Equipment (CPE) level</w:t>
      </w:r>
    </w:p>
    <w:p w:rsidRPr="005F7B8C" w:rsidR="00E574DF" w:rsidP="005F7B8C" w:rsidRDefault="00E574DF" w14:paraId="71D7768D" w14:textId="77777777">
      <w:pPr>
        <w:spacing w:line="360" w:lineRule="auto"/>
        <w:ind w:left="360"/>
        <w:rPr>
          <w:bCs/>
        </w:rPr>
      </w:pPr>
      <w:r w:rsidRPr="005F7B8C">
        <w:rPr>
          <w:bCs/>
        </w:rPr>
        <w:t>Automatic failover between primary and secondary connections</w:t>
      </w:r>
    </w:p>
    <w:p w:rsidRPr="005F7B8C" w:rsidR="00E574DF" w:rsidP="005F7B8C" w:rsidRDefault="00E574DF" w14:paraId="71EBEEA3" w14:textId="77777777">
      <w:pPr>
        <w:spacing w:line="360" w:lineRule="auto"/>
        <w:ind w:left="360"/>
        <w:rPr>
          <w:bCs/>
        </w:rPr>
      </w:pPr>
      <w:r w:rsidRPr="005F7B8C">
        <w:rPr>
          <w:bCs/>
        </w:rPr>
        <w:t>The design and mechanisms used to achieve failover, including how continuity of service is maintained</w:t>
      </w:r>
    </w:p>
    <w:p w:rsidRPr="005F7B8C" w:rsidR="00E574DF" w:rsidP="005F7B8C" w:rsidRDefault="00E574DF" w14:paraId="396CCAE5" w14:textId="77777777">
      <w:pPr>
        <w:pStyle w:val="ListParagraph"/>
        <w:numPr>
          <w:ilvl w:val="0"/>
          <w:numId w:val="17"/>
        </w:numPr>
        <w:spacing w:line="360" w:lineRule="auto"/>
        <w:rPr>
          <w:bCs/>
        </w:rPr>
      </w:pPr>
      <w:r w:rsidRPr="005F7B8C">
        <w:rPr>
          <w:bCs/>
        </w:rPr>
        <w:t>The redundancy design up to CPE level (e.g., dual links, dual CPE, diverse routing)</w:t>
      </w:r>
    </w:p>
    <w:p w:rsidRPr="005F7B8C" w:rsidR="00E574DF" w:rsidP="005F7B8C" w:rsidRDefault="00E574DF" w14:paraId="1DB07D13" w14:textId="2E3B11EA">
      <w:pPr>
        <w:pStyle w:val="ListParagraph"/>
        <w:numPr>
          <w:ilvl w:val="0"/>
          <w:numId w:val="17"/>
        </w:numPr>
        <w:spacing w:line="360" w:lineRule="auto"/>
        <w:rPr/>
      </w:pPr>
      <w:r w:rsidR="00E574DF">
        <w:rPr/>
        <w:t xml:space="preserve">The failover mechanism (e.g., automatic switching, protocols, </w:t>
      </w:r>
      <w:r w:rsidR="30BB4E61">
        <w:rPr/>
        <w:t>detection,</w:t>
      </w:r>
      <w:r w:rsidR="00E574DF">
        <w:rPr/>
        <w:t xml:space="preserve"> and recovery approach)</w:t>
      </w:r>
    </w:p>
    <w:p w:rsidRPr="005F7B8C" w:rsidR="00710BC0" w:rsidP="005F7B8C" w:rsidRDefault="00E574DF" w14:paraId="30820810" w14:textId="77777777">
      <w:pPr>
        <w:pStyle w:val="ListParagraph"/>
        <w:numPr>
          <w:ilvl w:val="0"/>
          <w:numId w:val="17"/>
        </w:numPr>
        <w:spacing w:line="360" w:lineRule="auto"/>
        <w:rPr>
          <w:bCs/>
        </w:rPr>
      </w:pPr>
      <w:r w:rsidRPr="005F7B8C">
        <w:rPr>
          <w:bCs/>
        </w:rPr>
        <w:t>Any additional redundancy measures implemented beyond the minimum requirement</w:t>
      </w:r>
    </w:p>
    <w:p w:rsidRPr="005F7B8C" w:rsidR="00F24480" w:rsidP="005F7B8C" w:rsidRDefault="00F24480" w14:paraId="32E35274" w14:textId="4FBE0012">
      <w:pPr>
        <w:spacing w:line="360" w:lineRule="auto"/>
        <w:ind w:left="3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86"/>
        <w:gridCol w:w="2175"/>
        <w:gridCol w:w="2555"/>
      </w:tblGrid>
      <w:tr w:rsidRPr="005F7B8C" w:rsidR="000401BE" w:rsidTr="000401BE" w14:paraId="7C819229" w14:textId="77777777">
        <w:trPr>
          <w:tblHeader/>
        </w:trPr>
        <w:tc>
          <w:tcPr>
            <w:tcW w:w="2377" w:type="pct"/>
            <w:shd w:val="clear" w:color="auto" w:fill="000000" w:themeFill="text1"/>
          </w:tcPr>
          <w:p w:rsidRPr="005F7B8C" w:rsidR="000401BE" w:rsidP="005F7B8C" w:rsidRDefault="000401BE" w14:paraId="22CDD33E" w14:textId="136258D4">
            <w:pPr>
              <w:jc w:val="center"/>
              <w:rPr>
                <w:b/>
                <w:sz w:val="20"/>
              </w:rPr>
            </w:pPr>
            <w:r w:rsidRPr="005F7B8C">
              <w:rPr>
                <w:b/>
                <w:sz w:val="20"/>
              </w:rPr>
              <w:t>ITEM</w:t>
            </w:r>
          </w:p>
        </w:tc>
        <w:tc>
          <w:tcPr>
            <w:tcW w:w="1206" w:type="pct"/>
            <w:shd w:val="clear" w:color="auto" w:fill="000000" w:themeFill="text1"/>
            <w:vAlign w:val="center"/>
          </w:tcPr>
          <w:p w:rsidRPr="005F7B8C" w:rsidR="000401BE" w:rsidP="005F7B8C" w:rsidRDefault="000401BE" w14:paraId="4D2DAB11" w14:textId="3AE8DF20">
            <w:pPr>
              <w:jc w:val="center"/>
              <w:rPr>
                <w:b/>
                <w:sz w:val="20"/>
              </w:rPr>
            </w:pPr>
            <w:r w:rsidRPr="005F7B8C">
              <w:rPr>
                <w:b/>
                <w:sz w:val="20"/>
              </w:rPr>
              <w:t>Comply</w:t>
            </w:r>
          </w:p>
        </w:tc>
        <w:tc>
          <w:tcPr>
            <w:tcW w:w="1417" w:type="pct"/>
            <w:shd w:val="clear" w:color="auto" w:fill="000000" w:themeFill="text1"/>
            <w:vAlign w:val="center"/>
          </w:tcPr>
          <w:p w:rsidRPr="005F7B8C" w:rsidR="000401BE" w:rsidP="005F7B8C" w:rsidRDefault="000401BE" w14:paraId="6C089832" w14:textId="4B152AA1">
            <w:pPr>
              <w:jc w:val="center"/>
              <w:rPr>
                <w:b/>
                <w:sz w:val="20"/>
              </w:rPr>
            </w:pPr>
            <w:r w:rsidRPr="005F7B8C">
              <w:rPr>
                <w:b/>
                <w:sz w:val="20"/>
              </w:rPr>
              <w:t>Do NOT Comply</w:t>
            </w:r>
          </w:p>
        </w:tc>
      </w:tr>
      <w:tr w:rsidRPr="005F7B8C" w:rsidR="000401BE" w:rsidTr="000401BE" w14:paraId="5689A3AF" w14:textId="77777777">
        <w:tc>
          <w:tcPr>
            <w:tcW w:w="2377" w:type="pct"/>
            <w:vAlign w:val="center"/>
          </w:tcPr>
          <w:p w:rsidRPr="005F7B8C" w:rsidR="000401BE" w:rsidP="005F7B8C" w:rsidRDefault="000401BE" w14:paraId="11D11BEB" w14:textId="427BD3D0">
            <w:pPr>
              <w:jc w:val="center"/>
              <w:rPr>
                <w:sz w:val="20"/>
              </w:rPr>
            </w:pPr>
            <w:r w:rsidRPr="005F7B8C">
              <w:rPr>
                <w:sz w:val="20"/>
              </w:rPr>
              <w:t>Dual L</w:t>
            </w:r>
            <w:r w:rsidRPr="005F7B8C" w:rsidR="00CF3940">
              <w:rPr>
                <w:sz w:val="20"/>
              </w:rPr>
              <w:t>i</w:t>
            </w:r>
            <w:r w:rsidRPr="005F7B8C">
              <w:rPr>
                <w:sz w:val="20"/>
              </w:rPr>
              <w:t>nks</w:t>
            </w:r>
          </w:p>
        </w:tc>
        <w:tc>
          <w:tcPr>
            <w:tcW w:w="1206" w:type="pct"/>
            <w:vAlign w:val="center"/>
          </w:tcPr>
          <w:p w:rsidRPr="005F7B8C" w:rsidR="000401BE" w:rsidP="005F7B8C" w:rsidRDefault="000401BE" w14:paraId="1E28C4F0" w14:textId="77777777">
            <w:pPr>
              <w:jc w:val="center"/>
              <w:rPr>
                <w:sz w:val="20"/>
              </w:rPr>
            </w:pPr>
          </w:p>
        </w:tc>
        <w:tc>
          <w:tcPr>
            <w:tcW w:w="1417" w:type="pct"/>
            <w:vAlign w:val="center"/>
          </w:tcPr>
          <w:p w:rsidRPr="005F7B8C" w:rsidR="000401BE" w:rsidP="005F7B8C" w:rsidRDefault="000401BE" w14:paraId="1D17F85E" w14:textId="77777777">
            <w:pPr>
              <w:jc w:val="center"/>
              <w:rPr>
                <w:sz w:val="20"/>
              </w:rPr>
            </w:pPr>
          </w:p>
        </w:tc>
      </w:tr>
      <w:tr w:rsidRPr="005F7B8C" w:rsidR="000401BE" w:rsidTr="000401BE" w14:paraId="5793DF31" w14:textId="77777777">
        <w:tc>
          <w:tcPr>
            <w:tcW w:w="2377" w:type="pct"/>
            <w:vAlign w:val="center"/>
          </w:tcPr>
          <w:p w:rsidRPr="005F7B8C" w:rsidR="000401BE" w:rsidP="005F7B8C" w:rsidRDefault="000401BE" w14:paraId="79594311" w14:textId="00E487D8">
            <w:pPr>
              <w:jc w:val="center"/>
              <w:rPr>
                <w:sz w:val="20"/>
              </w:rPr>
            </w:pPr>
            <w:r w:rsidRPr="005F7B8C">
              <w:rPr>
                <w:sz w:val="20"/>
              </w:rPr>
              <w:t>Dual CPE</w:t>
            </w:r>
          </w:p>
        </w:tc>
        <w:tc>
          <w:tcPr>
            <w:tcW w:w="1206" w:type="pct"/>
            <w:vAlign w:val="center"/>
          </w:tcPr>
          <w:p w:rsidRPr="005F7B8C" w:rsidR="000401BE" w:rsidP="005F7B8C" w:rsidRDefault="000401BE" w14:paraId="706EE2DA" w14:textId="77777777">
            <w:pPr>
              <w:jc w:val="center"/>
              <w:rPr>
                <w:sz w:val="20"/>
              </w:rPr>
            </w:pPr>
          </w:p>
        </w:tc>
        <w:tc>
          <w:tcPr>
            <w:tcW w:w="1417" w:type="pct"/>
            <w:vAlign w:val="center"/>
          </w:tcPr>
          <w:p w:rsidRPr="005F7B8C" w:rsidR="000401BE" w:rsidP="005F7B8C" w:rsidRDefault="000401BE" w14:paraId="6901B2D0" w14:textId="77777777">
            <w:pPr>
              <w:jc w:val="center"/>
              <w:rPr>
                <w:sz w:val="20"/>
              </w:rPr>
            </w:pPr>
          </w:p>
        </w:tc>
      </w:tr>
      <w:tr w:rsidRPr="005F7B8C" w:rsidR="000401BE" w:rsidTr="000401BE" w14:paraId="146A1067" w14:textId="77777777">
        <w:tc>
          <w:tcPr>
            <w:tcW w:w="2377" w:type="pct"/>
            <w:vAlign w:val="center"/>
          </w:tcPr>
          <w:p w:rsidRPr="005F7B8C" w:rsidR="000401BE" w:rsidP="005F7B8C" w:rsidRDefault="000401BE" w14:paraId="5EE639F5" w14:textId="37368496">
            <w:pPr>
              <w:jc w:val="center"/>
              <w:rPr>
                <w:sz w:val="20"/>
              </w:rPr>
            </w:pPr>
            <w:r w:rsidRPr="005F7B8C">
              <w:rPr>
                <w:sz w:val="20"/>
              </w:rPr>
              <w:t>Diverse Routing</w:t>
            </w:r>
          </w:p>
        </w:tc>
        <w:tc>
          <w:tcPr>
            <w:tcW w:w="1206" w:type="pct"/>
            <w:vAlign w:val="center"/>
          </w:tcPr>
          <w:p w:rsidRPr="005F7B8C" w:rsidR="000401BE" w:rsidP="005F7B8C" w:rsidRDefault="000401BE" w14:paraId="414A6011" w14:textId="77777777">
            <w:pPr>
              <w:jc w:val="center"/>
              <w:rPr>
                <w:sz w:val="20"/>
              </w:rPr>
            </w:pPr>
          </w:p>
        </w:tc>
        <w:tc>
          <w:tcPr>
            <w:tcW w:w="1417" w:type="pct"/>
            <w:vAlign w:val="center"/>
          </w:tcPr>
          <w:p w:rsidRPr="005F7B8C" w:rsidR="000401BE" w:rsidP="005F7B8C" w:rsidRDefault="000401BE" w14:paraId="5D5453E0" w14:textId="77777777">
            <w:pPr>
              <w:jc w:val="center"/>
              <w:rPr>
                <w:sz w:val="20"/>
              </w:rPr>
            </w:pPr>
          </w:p>
        </w:tc>
      </w:tr>
      <w:tr w:rsidRPr="005F7B8C" w:rsidR="004E4AF5" w:rsidTr="000401BE" w14:paraId="36A6D737" w14:textId="77777777">
        <w:tc>
          <w:tcPr>
            <w:tcW w:w="2377" w:type="pct"/>
            <w:vAlign w:val="center"/>
          </w:tcPr>
          <w:p w:rsidRPr="005F7B8C" w:rsidR="004E4AF5" w:rsidP="005F7B8C" w:rsidRDefault="004E4AF5" w14:paraId="5C5F7AEB" w14:textId="18AE0771">
            <w:pPr>
              <w:jc w:val="center"/>
              <w:rPr>
                <w:sz w:val="20"/>
              </w:rPr>
            </w:pPr>
            <w:r w:rsidRPr="005F7B8C">
              <w:rPr>
                <w:sz w:val="20"/>
              </w:rPr>
              <w:t>Additional</w:t>
            </w:r>
            <w:r w:rsidRPr="005F7B8C" w:rsidR="00E95D27">
              <w:rPr>
                <w:sz w:val="20"/>
              </w:rPr>
              <w:t xml:space="preserve"> redundant routes</w:t>
            </w:r>
          </w:p>
        </w:tc>
        <w:tc>
          <w:tcPr>
            <w:tcW w:w="1206" w:type="pct"/>
            <w:vAlign w:val="center"/>
          </w:tcPr>
          <w:p w:rsidRPr="005F7B8C" w:rsidR="004E4AF5" w:rsidP="005F7B8C" w:rsidRDefault="004E4AF5" w14:paraId="55FB6EE6" w14:textId="77777777">
            <w:pPr>
              <w:jc w:val="center"/>
              <w:rPr>
                <w:sz w:val="20"/>
              </w:rPr>
            </w:pPr>
          </w:p>
        </w:tc>
        <w:tc>
          <w:tcPr>
            <w:tcW w:w="1417" w:type="pct"/>
            <w:vAlign w:val="center"/>
          </w:tcPr>
          <w:p w:rsidRPr="005F7B8C" w:rsidR="004E4AF5" w:rsidP="005F7B8C" w:rsidRDefault="004E4AF5" w14:paraId="29DA4C1E" w14:textId="77777777">
            <w:pPr>
              <w:jc w:val="center"/>
              <w:rPr>
                <w:sz w:val="20"/>
              </w:rPr>
            </w:pPr>
          </w:p>
        </w:tc>
      </w:tr>
    </w:tbl>
    <w:p w:rsidRPr="005F7B8C" w:rsidR="000401BE" w:rsidP="005F7B8C" w:rsidRDefault="000401BE" w14:paraId="4FCFC61F" w14:textId="77777777">
      <w:pPr>
        <w:ind w:left="432"/>
        <w:rPr>
          <w:sz w:val="16"/>
          <w:szCs w:val="16"/>
        </w:rPr>
      </w:pPr>
    </w:p>
    <w:p w:rsidRPr="005F7B8C" w:rsidR="005A5EF5" w:rsidP="005F7B8C" w:rsidRDefault="00033043" w14:paraId="4B20FC4F" w14:textId="0ABA3E8F">
      <w:pPr>
        <w:pStyle w:val="Num-Heading1"/>
        <w:numPr>
          <w:ilvl w:val="0"/>
          <w:numId w:val="1"/>
        </w:numPr>
        <w:tabs>
          <w:tab w:val="clear" w:pos="432"/>
          <w:tab w:val="num" w:pos="720"/>
        </w:tabs>
        <w:spacing w:line="276" w:lineRule="auto"/>
        <w:ind w:left="720" w:hanging="720"/>
        <w:rPr>
          <w:sz w:val="24"/>
          <w:szCs w:val="24"/>
          <w:lang w:val="en-ZA"/>
        </w:rPr>
      </w:pPr>
      <w:bookmarkStart w:name="_Toc231293906" w:id="79"/>
      <w:r w:rsidRPr="005F7B8C">
        <w:rPr>
          <w:sz w:val="24"/>
          <w:szCs w:val="24"/>
          <w:lang w:val="en-ZA"/>
        </w:rPr>
        <w:t>CORPORATE INTERNET</w:t>
      </w:r>
      <w:bookmarkEnd w:id="79"/>
    </w:p>
    <w:p w:rsidRPr="005F7B8C" w:rsidR="00F72A1D" w:rsidP="005F7B8C" w:rsidRDefault="00A50B75" w14:paraId="597B3E20" w14:textId="220C6F8B">
      <w:pPr>
        <w:pStyle w:val="Num-Heading2"/>
        <w:numPr>
          <w:ilvl w:val="1"/>
          <w:numId w:val="1"/>
        </w:numPr>
        <w:tabs>
          <w:tab w:val="clear" w:pos="576"/>
          <w:tab w:val="num" w:pos="720"/>
        </w:tabs>
        <w:spacing w:line="276" w:lineRule="auto"/>
        <w:ind w:left="720" w:hanging="720"/>
        <w:rPr>
          <w:sz w:val="20"/>
          <w:szCs w:val="20"/>
          <w:lang w:val="en-ZA"/>
        </w:rPr>
      </w:pPr>
      <w:bookmarkStart w:name="_Toc231293907" w:id="80"/>
      <w:r w:rsidRPr="005F7B8C">
        <w:rPr>
          <w:sz w:val="20"/>
          <w:szCs w:val="20"/>
          <w:lang w:val="en-ZA"/>
        </w:rPr>
        <w:t>Diversity</w:t>
      </w:r>
      <w:bookmarkEnd w:id="80"/>
    </w:p>
    <w:p w:rsidRPr="005F7B8C" w:rsidR="00F72A1D" w:rsidP="005F7B8C" w:rsidRDefault="00F72A1D" w14:paraId="0FBD1131" w14:textId="77777777"/>
    <w:p w:rsidRPr="005F7B8C" w:rsidR="00805B21" w:rsidP="005F7B8C" w:rsidRDefault="00805B21" w14:paraId="0D324FB9" w14:textId="77777777">
      <w:pPr>
        <w:spacing w:line="360" w:lineRule="auto"/>
        <w:ind w:left="360"/>
        <w:rPr>
          <w:bCs/>
        </w:rPr>
      </w:pPr>
      <w:r w:rsidRPr="005F7B8C">
        <w:rPr>
          <w:b/>
        </w:rPr>
        <w:t>Instructions to Service Providers</w:t>
      </w:r>
      <w:r w:rsidRPr="005F7B8C">
        <w:rPr>
          <w:bCs/>
        </w:rPr>
        <w:t xml:space="preserve">: </w:t>
      </w:r>
    </w:p>
    <w:p w:rsidRPr="005F7B8C" w:rsidR="00805B21" w:rsidP="005F7B8C" w:rsidRDefault="00805B21" w14:paraId="181AA63E" w14:textId="687DEF98">
      <w:r w:rsidR="00805B21">
        <w:rPr/>
        <w:t>Bidder must confirm and provide proof of at least two international breakouts agreements</w:t>
      </w:r>
      <w:r w:rsidR="0F28E3B2">
        <w:rPr/>
        <w:t xml:space="preserve">. </w:t>
      </w:r>
      <w:r w:rsidR="00805B21">
        <w:rPr/>
        <w:t xml:space="preserve">   </w:t>
      </w:r>
    </w:p>
    <w:p w:rsidRPr="005F7B8C" w:rsidR="00F72A1D" w:rsidP="005F7B8C" w:rsidRDefault="00805B21" w14:paraId="0C094192" w14:textId="39CA11D3">
      <w:r w:rsidRPr="005F7B8C">
        <w:t xml:space="preserve">    </w:t>
      </w:r>
    </w:p>
    <w:p w:rsidRPr="005F7B8C" w:rsidR="00805B21" w:rsidP="005F7B8C" w:rsidRDefault="00805B21" w14:paraId="297E4BD7" w14:textId="6146EA1C">
      <w:pPr>
        <w:spacing w:line="360" w:lineRule="auto"/>
        <w:ind w:left="360"/>
      </w:pPr>
      <w:r w:rsidRPr="005F7B8C">
        <w:rPr>
          <w:bCs/>
        </w:rPr>
        <w:t xml:space="preserve">Provide </w:t>
      </w:r>
      <w:r w:rsidRPr="005F7B8C" w:rsidR="00E07C95">
        <w:rPr>
          <w:bCs/>
        </w:rPr>
        <w:t>the actual agreement</w:t>
      </w:r>
      <w:r w:rsidRPr="005F7B8C">
        <w:rPr>
          <w:bCs/>
        </w:rPr>
        <w:t xml:space="preserve"> under Appendix </w:t>
      </w:r>
      <w:r w:rsidRPr="005F7B8C" w:rsidR="00E07C95">
        <w:rPr>
          <w:bCs/>
        </w:rPr>
        <w:t>P</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86"/>
        <w:gridCol w:w="2175"/>
        <w:gridCol w:w="2555"/>
      </w:tblGrid>
      <w:tr w:rsidRPr="005F7B8C" w:rsidR="00805B21" w:rsidTr="00664744" w14:paraId="1973CE02" w14:textId="77777777">
        <w:trPr>
          <w:tblHeader/>
        </w:trPr>
        <w:tc>
          <w:tcPr>
            <w:tcW w:w="2377" w:type="pct"/>
            <w:shd w:val="clear" w:color="auto" w:fill="000000" w:themeFill="text1"/>
          </w:tcPr>
          <w:p w:rsidRPr="005F7B8C" w:rsidR="00805B21" w:rsidP="005F7B8C" w:rsidRDefault="00805B21" w14:paraId="6D304447" w14:textId="77777777">
            <w:pPr>
              <w:jc w:val="center"/>
              <w:rPr>
                <w:b/>
                <w:sz w:val="20"/>
              </w:rPr>
            </w:pPr>
            <w:r w:rsidRPr="005F7B8C">
              <w:rPr>
                <w:b/>
                <w:sz w:val="20"/>
              </w:rPr>
              <w:t>ITEM</w:t>
            </w:r>
          </w:p>
        </w:tc>
        <w:tc>
          <w:tcPr>
            <w:tcW w:w="1206" w:type="pct"/>
            <w:shd w:val="clear" w:color="auto" w:fill="000000" w:themeFill="text1"/>
            <w:vAlign w:val="center"/>
          </w:tcPr>
          <w:p w:rsidRPr="005F7B8C" w:rsidR="00805B21" w:rsidP="005F7B8C" w:rsidRDefault="00805B21" w14:paraId="6FB85B70" w14:textId="77777777">
            <w:pPr>
              <w:jc w:val="center"/>
              <w:rPr>
                <w:b/>
                <w:sz w:val="20"/>
              </w:rPr>
            </w:pPr>
            <w:r w:rsidRPr="005F7B8C">
              <w:rPr>
                <w:b/>
                <w:sz w:val="20"/>
              </w:rPr>
              <w:t>Comply</w:t>
            </w:r>
          </w:p>
        </w:tc>
        <w:tc>
          <w:tcPr>
            <w:tcW w:w="1417" w:type="pct"/>
            <w:shd w:val="clear" w:color="auto" w:fill="000000" w:themeFill="text1"/>
            <w:vAlign w:val="center"/>
          </w:tcPr>
          <w:p w:rsidRPr="005F7B8C" w:rsidR="00805B21" w:rsidP="005F7B8C" w:rsidRDefault="00805B21" w14:paraId="0E98DD70" w14:textId="77777777">
            <w:pPr>
              <w:jc w:val="center"/>
              <w:rPr>
                <w:b/>
                <w:sz w:val="20"/>
              </w:rPr>
            </w:pPr>
            <w:r w:rsidRPr="005F7B8C">
              <w:rPr>
                <w:b/>
                <w:sz w:val="20"/>
              </w:rPr>
              <w:t>Do NOT Comply</w:t>
            </w:r>
          </w:p>
        </w:tc>
      </w:tr>
      <w:tr w:rsidRPr="005F7B8C" w:rsidR="00805B21" w:rsidTr="00664744" w14:paraId="348F7188" w14:textId="77777777">
        <w:tc>
          <w:tcPr>
            <w:tcW w:w="2377" w:type="pct"/>
            <w:vAlign w:val="center"/>
          </w:tcPr>
          <w:p w:rsidRPr="005F7B8C" w:rsidR="00805B21" w:rsidP="005F7B8C" w:rsidRDefault="002F6E76" w14:paraId="0AB2DEAC" w14:textId="4BCA603F">
            <w:pPr>
              <w:jc w:val="center"/>
              <w:rPr>
                <w:sz w:val="20"/>
              </w:rPr>
            </w:pPr>
            <w:r w:rsidRPr="005F7B8C">
              <w:rPr>
                <w:sz w:val="20"/>
              </w:rPr>
              <w:t>At least two International Breakout</w:t>
            </w:r>
            <w:r w:rsidRPr="005F7B8C" w:rsidR="00FE57DD">
              <w:rPr>
                <w:sz w:val="20"/>
              </w:rPr>
              <w:t xml:space="preserve">s </w:t>
            </w:r>
            <w:r w:rsidRPr="005F7B8C">
              <w:rPr>
                <w:sz w:val="20"/>
              </w:rPr>
              <w:t>agreements in place</w:t>
            </w:r>
          </w:p>
        </w:tc>
        <w:tc>
          <w:tcPr>
            <w:tcW w:w="1206" w:type="pct"/>
            <w:vAlign w:val="center"/>
          </w:tcPr>
          <w:p w:rsidRPr="005F7B8C" w:rsidR="00805B21" w:rsidP="005F7B8C" w:rsidRDefault="00805B21" w14:paraId="0B152BF4" w14:textId="77777777">
            <w:pPr>
              <w:jc w:val="center"/>
              <w:rPr>
                <w:sz w:val="20"/>
              </w:rPr>
            </w:pPr>
          </w:p>
        </w:tc>
        <w:tc>
          <w:tcPr>
            <w:tcW w:w="1417" w:type="pct"/>
            <w:vAlign w:val="center"/>
          </w:tcPr>
          <w:p w:rsidRPr="005F7B8C" w:rsidR="00805B21" w:rsidP="005F7B8C" w:rsidRDefault="00805B21" w14:paraId="4643DD59" w14:textId="77777777">
            <w:pPr>
              <w:jc w:val="center"/>
              <w:rPr>
                <w:sz w:val="20"/>
              </w:rPr>
            </w:pPr>
          </w:p>
        </w:tc>
      </w:tr>
      <w:tr w:rsidRPr="005F7B8C" w:rsidR="006405CE" w:rsidTr="00664744" w14:paraId="4BCAD665" w14:textId="77777777">
        <w:tc>
          <w:tcPr>
            <w:tcW w:w="2377" w:type="pct"/>
            <w:vAlign w:val="center"/>
          </w:tcPr>
          <w:p w:rsidRPr="005F7B8C" w:rsidR="006405CE" w:rsidP="005F7B8C" w:rsidRDefault="006405CE" w14:paraId="338B6BB6" w14:textId="6F83C5F3">
            <w:pPr>
              <w:jc w:val="center"/>
              <w:rPr>
                <w:sz w:val="20"/>
              </w:rPr>
            </w:pPr>
            <w:r w:rsidRPr="005F7B8C">
              <w:rPr>
                <w:sz w:val="20"/>
              </w:rPr>
              <w:t>More than two</w:t>
            </w:r>
            <w:r w:rsidRPr="005F7B8C">
              <w:rPr>
                <w:sz w:val="20"/>
              </w:rPr>
              <w:t xml:space="preserve"> International Breakout</w:t>
            </w:r>
            <w:r w:rsidRPr="005F7B8C" w:rsidR="00FE57DD">
              <w:rPr>
                <w:sz w:val="20"/>
              </w:rPr>
              <w:t xml:space="preserve">s </w:t>
            </w:r>
            <w:r w:rsidRPr="005F7B8C">
              <w:rPr>
                <w:sz w:val="20"/>
              </w:rPr>
              <w:t>agreements in place</w:t>
            </w:r>
          </w:p>
        </w:tc>
        <w:tc>
          <w:tcPr>
            <w:tcW w:w="1206" w:type="pct"/>
            <w:vAlign w:val="center"/>
          </w:tcPr>
          <w:p w:rsidRPr="005F7B8C" w:rsidR="006405CE" w:rsidP="005F7B8C" w:rsidRDefault="006405CE" w14:paraId="06B005B4" w14:textId="77777777">
            <w:pPr>
              <w:jc w:val="center"/>
              <w:rPr>
                <w:sz w:val="20"/>
              </w:rPr>
            </w:pPr>
          </w:p>
        </w:tc>
        <w:tc>
          <w:tcPr>
            <w:tcW w:w="1417" w:type="pct"/>
            <w:vAlign w:val="center"/>
          </w:tcPr>
          <w:p w:rsidRPr="005F7B8C" w:rsidR="006405CE" w:rsidP="005F7B8C" w:rsidRDefault="006405CE" w14:paraId="29D7830A" w14:textId="77777777">
            <w:pPr>
              <w:jc w:val="center"/>
              <w:rPr>
                <w:sz w:val="20"/>
              </w:rPr>
            </w:pPr>
          </w:p>
        </w:tc>
      </w:tr>
    </w:tbl>
    <w:p w:rsidRPr="005F7B8C" w:rsidR="00805B21" w:rsidP="005F7B8C" w:rsidRDefault="00805B21" w14:paraId="67793F93" w14:textId="77777777"/>
    <w:p w:rsidRPr="005F7B8C" w:rsidR="00805B21" w:rsidP="005F7B8C" w:rsidRDefault="00805B21" w14:paraId="6BE51641" w14:textId="77777777"/>
    <w:p w:rsidRPr="005F7B8C" w:rsidR="00A50B75" w:rsidP="005F7B8C" w:rsidRDefault="005A5EF5" w14:paraId="4B7C3CD6" w14:textId="77777777">
      <w:pPr>
        <w:pStyle w:val="Num-Heading2"/>
        <w:numPr>
          <w:ilvl w:val="1"/>
          <w:numId w:val="1"/>
        </w:numPr>
        <w:tabs>
          <w:tab w:val="clear" w:pos="576"/>
          <w:tab w:val="num" w:pos="720"/>
        </w:tabs>
        <w:spacing w:line="276" w:lineRule="auto"/>
        <w:ind w:left="720" w:hanging="720"/>
        <w:rPr>
          <w:sz w:val="20"/>
          <w:szCs w:val="20"/>
          <w:lang w:val="en-ZA"/>
        </w:rPr>
      </w:pPr>
      <w:bookmarkStart w:name="_Toc231293908" w:id="81"/>
      <w:r w:rsidRPr="005F7B8C">
        <w:rPr>
          <w:sz w:val="20"/>
          <w:szCs w:val="20"/>
          <w:lang w:val="en-ZA"/>
        </w:rPr>
        <w:t>Redundancy</w:t>
      </w:r>
      <w:bookmarkEnd w:id="81"/>
    </w:p>
    <w:p w:rsidRPr="005F7B8C" w:rsidR="005A5EF5" w:rsidP="005F7B8C" w:rsidRDefault="005A5EF5" w14:paraId="7836CB49" w14:textId="77777777"/>
    <w:p w:rsidRPr="005F7B8C" w:rsidR="005A5EF5" w:rsidP="005F7B8C" w:rsidRDefault="005A5EF5" w14:paraId="69219EC9" w14:textId="77777777">
      <w:pPr>
        <w:spacing w:line="360" w:lineRule="auto"/>
        <w:ind w:left="360"/>
        <w:rPr>
          <w:bCs/>
        </w:rPr>
      </w:pPr>
      <w:r w:rsidRPr="005F7B8C">
        <w:rPr>
          <w:b/>
        </w:rPr>
        <w:t>Instructions to Service Providers</w:t>
      </w:r>
      <w:r w:rsidRPr="005F7B8C">
        <w:rPr>
          <w:bCs/>
        </w:rPr>
        <w:t xml:space="preserve">: </w:t>
      </w:r>
    </w:p>
    <w:p w:rsidRPr="005F7B8C" w:rsidR="005A5EF5" w:rsidP="005F7B8C" w:rsidRDefault="005A5EF5" w14:paraId="49D57B2E" w14:textId="7B39A66B">
      <w:pPr>
        <w:spacing w:line="360" w:lineRule="auto"/>
        <w:ind w:left="360"/>
        <w:rPr>
          <w:bCs/>
        </w:rPr>
      </w:pPr>
      <w:r w:rsidRPr="005F7B8C">
        <w:rPr>
          <w:bCs/>
        </w:rPr>
        <w:t xml:space="preserve">Bidders must provide confirmation in the </w:t>
      </w:r>
      <w:r w:rsidRPr="005F7B8C" w:rsidR="007B13DE">
        <w:rPr>
          <w:bCs/>
        </w:rPr>
        <w:t>response</w:t>
      </w:r>
      <w:r w:rsidRPr="005F7B8C">
        <w:rPr>
          <w:bCs/>
        </w:rPr>
        <w:t xml:space="preserve"> form and describing how their solution ensues:</w:t>
      </w:r>
    </w:p>
    <w:p w:rsidRPr="005F7B8C" w:rsidR="005A5EF5" w:rsidP="005F7B8C" w:rsidRDefault="005A5EF5" w14:paraId="1DE37EB6" w14:textId="5F30397B">
      <w:pPr>
        <w:spacing w:line="360" w:lineRule="auto"/>
        <w:ind w:left="360"/>
        <w:rPr>
          <w:bCs/>
        </w:rPr>
      </w:pPr>
      <w:r w:rsidRPr="005F7B8C">
        <w:rPr>
          <w:bCs/>
        </w:rPr>
        <w:t>Redundant</w:t>
      </w:r>
      <w:r w:rsidRPr="005F7B8C" w:rsidR="00CE47D4">
        <w:rPr>
          <w:bCs/>
        </w:rPr>
        <w:t xml:space="preserve"> </w:t>
      </w:r>
      <w:r w:rsidRPr="005F7B8C">
        <w:rPr>
          <w:bCs/>
        </w:rPr>
        <w:t>WAN connectivity up to Customer Premises Equipment (CPE) level</w:t>
      </w:r>
    </w:p>
    <w:p w:rsidRPr="005F7B8C" w:rsidR="005A5EF5" w:rsidP="005F7B8C" w:rsidRDefault="005A5EF5" w14:paraId="3B80CE48" w14:textId="77777777">
      <w:pPr>
        <w:spacing w:line="360" w:lineRule="auto"/>
        <w:ind w:left="360"/>
        <w:rPr>
          <w:bCs/>
        </w:rPr>
      </w:pPr>
      <w:r w:rsidRPr="005F7B8C">
        <w:rPr>
          <w:bCs/>
        </w:rPr>
        <w:t>Automatic failover between primary and secondary connections</w:t>
      </w:r>
    </w:p>
    <w:p w:rsidRPr="005F7B8C" w:rsidR="005A5EF5" w:rsidP="005F7B8C" w:rsidRDefault="005A5EF5" w14:paraId="5776628B" w14:textId="77777777">
      <w:pPr>
        <w:spacing w:line="360" w:lineRule="auto"/>
        <w:ind w:left="360"/>
        <w:rPr>
          <w:bCs/>
        </w:rPr>
      </w:pPr>
      <w:r w:rsidRPr="005F7B8C">
        <w:rPr>
          <w:bCs/>
        </w:rPr>
        <w:t>The design and mechanisms used to achieve failover, including how continuity of service is maintained</w:t>
      </w:r>
    </w:p>
    <w:p w:rsidRPr="005F7B8C" w:rsidR="005A5EF5" w:rsidP="005F7B8C" w:rsidRDefault="005A5EF5" w14:paraId="73AF45C9" w14:textId="77777777">
      <w:pPr>
        <w:spacing w:line="360" w:lineRule="auto"/>
        <w:ind w:left="360"/>
        <w:rPr>
          <w:bCs/>
        </w:rPr>
      </w:pPr>
      <w:r w:rsidRPr="005F7B8C">
        <w:rPr>
          <w:bCs/>
        </w:rPr>
        <w:t>The redundancy design up to CPE level (e.g., dual links, dual CPE, diverse routing)</w:t>
      </w:r>
    </w:p>
    <w:p w:rsidRPr="005F7B8C" w:rsidR="005A5EF5" w:rsidP="005F7B8C" w:rsidRDefault="005A5EF5" w14:paraId="26152150" w14:textId="2FA88E2C">
      <w:pPr>
        <w:spacing w:line="360" w:lineRule="auto"/>
        <w:ind w:left="360"/>
      </w:pPr>
      <w:r w:rsidR="005A5EF5">
        <w:rPr/>
        <w:t xml:space="preserve">The failover mechanism (e.g., automatic switching, protocols, </w:t>
      </w:r>
      <w:r w:rsidR="14D90534">
        <w:rPr/>
        <w:t>detection,</w:t>
      </w:r>
      <w:r w:rsidR="005A5EF5">
        <w:rPr/>
        <w:t xml:space="preserve"> and recovery approach)</w:t>
      </w:r>
    </w:p>
    <w:p w:rsidRPr="005F7B8C" w:rsidR="005A5EF5" w:rsidP="005F7B8C" w:rsidRDefault="005A5EF5" w14:paraId="13ABC61E" w14:textId="77777777">
      <w:pPr>
        <w:spacing w:line="360" w:lineRule="auto"/>
        <w:ind w:left="360"/>
        <w:rPr>
          <w:bCs/>
        </w:rPr>
      </w:pPr>
      <w:r w:rsidRPr="005F7B8C">
        <w:rPr>
          <w:bCs/>
        </w:rPr>
        <w:t>Any additional redundancy measures implemented beyond the minimum requirement</w:t>
      </w:r>
    </w:p>
    <w:p w:rsidRPr="005F7B8C" w:rsidR="005A5EF5" w:rsidP="005F7B8C" w:rsidRDefault="005A5EF5" w14:paraId="3FDC2E63" w14:textId="67C49181">
      <w:pPr>
        <w:spacing w:line="360" w:lineRule="auto"/>
        <w:ind w:left="3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86"/>
        <w:gridCol w:w="2175"/>
        <w:gridCol w:w="2555"/>
      </w:tblGrid>
      <w:tr w:rsidRPr="005F7B8C" w:rsidR="005A5EF5" w:rsidTr="00664744" w14:paraId="678EAF13" w14:textId="77777777">
        <w:trPr>
          <w:tblHeader/>
        </w:trPr>
        <w:tc>
          <w:tcPr>
            <w:tcW w:w="2377" w:type="pct"/>
            <w:shd w:val="clear" w:color="auto" w:fill="000000" w:themeFill="text1"/>
          </w:tcPr>
          <w:p w:rsidRPr="005F7B8C" w:rsidR="005A5EF5" w:rsidP="005F7B8C" w:rsidRDefault="005A5EF5" w14:paraId="7CEC5C5C" w14:textId="77777777">
            <w:pPr>
              <w:jc w:val="center"/>
              <w:rPr>
                <w:b/>
                <w:sz w:val="20"/>
              </w:rPr>
            </w:pPr>
            <w:r w:rsidRPr="005F7B8C">
              <w:rPr>
                <w:b/>
                <w:sz w:val="20"/>
              </w:rPr>
              <w:t>ITEM</w:t>
            </w:r>
          </w:p>
        </w:tc>
        <w:tc>
          <w:tcPr>
            <w:tcW w:w="1206" w:type="pct"/>
            <w:shd w:val="clear" w:color="auto" w:fill="000000" w:themeFill="text1"/>
            <w:vAlign w:val="center"/>
          </w:tcPr>
          <w:p w:rsidRPr="005F7B8C" w:rsidR="005A5EF5" w:rsidP="005F7B8C" w:rsidRDefault="005A5EF5" w14:paraId="12A031CE" w14:textId="77777777">
            <w:pPr>
              <w:jc w:val="center"/>
              <w:rPr>
                <w:b/>
                <w:sz w:val="20"/>
              </w:rPr>
            </w:pPr>
            <w:r w:rsidRPr="005F7B8C">
              <w:rPr>
                <w:b/>
                <w:sz w:val="20"/>
              </w:rPr>
              <w:t>Comply</w:t>
            </w:r>
          </w:p>
        </w:tc>
        <w:tc>
          <w:tcPr>
            <w:tcW w:w="1417" w:type="pct"/>
            <w:shd w:val="clear" w:color="auto" w:fill="000000" w:themeFill="text1"/>
            <w:vAlign w:val="center"/>
          </w:tcPr>
          <w:p w:rsidRPr="005F7B8C" w:rsidR="005A5EF5" w:rsidP="005F7B8C" w:rsidRDefault="005A5EF5" w14:paraId="26A37365" w14:textId="77777777">
            <w:pPr>
              <w:jc w:val="center"/>
              <w:rPr>
                <w:b/>
                <w:sz w:val="20"/>
              </w:rPr>
            </w:pPr>
            <w:r w:rsidRPr="005F7B8C">
              <w:rPr>
                <w:b/>
                <w:sz w:val="20"/>
              </w:rPr>
              <w:t>Do NOT Comply</w:t>
            </w:r>
          </w:p>
        </w:tc>
      </w:tr>
      <w:tr w:rsidRPr="005F7B8C" w:rsidR="005A5EF5" w:rsidTr="00664744" w14:paraId="0007FD13" w14:textId="77777777">
        <w:tc>
          <w:tcPr>
            <w:tcW w:w="2377" w:type="pct"/>
            <w:vAlign w:val="center"/>
          </w:tcPr>
          <w:p w:rsidRPr="005F7B8C" w:rsidR="005A5EF5" w:rsidP="005F7B8C" w:rsidRDefault="005A5EF5" w14:paraId="67DF4D62" w14:textId="194708BA">
            <w:pPr>
              <w:jc w:val="center"/>
              <w:rPr>
                <w:sz w:val="20"/>
              </w:rPr>
            </w:pPr>
            <w:r w:rsidRPr="005F7B8C">
              <w:rPr>
                <w:sz w:val="20"/>
              </w:rPr>
              <w:t>Dual L</w:t>
            </w:r>
            <w:r w:rsidRPr="005F7B8C" w:rsidR="00CF3940">
              <w:rPr>
                <w:sz w:val="20"/>
              </w:rPr>
              <w:t>i</w:t>
            </w:r>
            <w:r w:rsidRPr="005F7B8C">
              <w:rPr>
                <w:sz w:val="20"/>
              </w:rPr>
              <w:t>nks</w:t>
            </w:r>
          </w:p>
        </w:tc>
        <w:tc>
          <w:tcPr>
            <w:tcW w:w="1206" w:type="pct"/>
            <w:vAlign w:val="center"/>
          </w:tcPr>
          <w:p w:rsidRPr="005F7B8C" w:rsidR="005A5EF5" w:rsidP="005F7B8C" w:rsidRDefault="005A5EF5" w14:paraId="7CA88E80" w14:textId="77777777">
            <w:pPr>
              <w:jc w:val="center"/>
              <w:rPr>
                <w:sz w:val="20"/>
              </w:rPr>
            </w:pPr>
          </w:p>
        </w:tc>
        <w:tc>
          <w:tcPr>
            <w:tcW w:w="1417" w:type="pct"/>
            <w:vAlign w:val="center"/>
          </w:tcPr>
          <w:p w:rsidRPr="005F7B8C" w:rsidR="005A5EF5" w:rsidP="005F7B8C" w:rsidRDefault="005A5EF5" w14:paraId="696FC5E6" w14:textId="77777777">
            <w:pPr>
              <w:jc w:val="center"/>
              <w:rPr>
                <w:sz w:val="20"/>
              </w:rPr>
            </w:pPr>
          </w:p>
        </w:tc>
      </w:tr>
      <w:tr w:rsidRPr="005F7B8C" w:rsidR="005A5EF5" w:rsidTr="00664744" w14:paraId="03B16DFC" w14:textId="77777777">
        <w:tc>
          <w:tcPr>
            <w:tcW w:w="2377" w:type="pct"/>
            <w:vAlign w:val="center"/>
          </w:tcPr>
          <w:p w:rsidRPr="005F7B8C" w:rsidR="005A5EF5" w:rsidP="005F7B8C" w:rsidRDefault="005A5EF5" w14:paraId="4D846053" w14:textId="77777777">
            <w:pPr>
              <w:jc w:val="center"/>
              <w:rPr>
                <w:sz w:val="20"/>
              </w:rPr>
            </w:pPr>
            <w:r w:rsidRPr="005F7B8C">
              <w:rPr>
                <w:sz w:val="20"/>
              </w:rPr>
              <w:t>Dual CPE</w:t>
            </w:r>
          </w:p>
        </w:tc>
        <w:tc>
          <w:tcPr>
            <w:tcW w:w="1206" w:type="pct"/>
            <w:vAlign w:val="center"/>
          </w:tcPr>
          <w:p w:rsidRPr="005F7B8C" w:rsidR="005A5EF5" w:rsidP="005F7B8C" w:rsidRDefault="005A5EF5" w14:paraId="6A702040" w14:textId="77777777">
            <w:pPr>
              <w:jc w:val="center"/>
              <w:rPr>
                <w:sz w:val="20"/>
              </w:rPr>
            </w:pPr>
          </w:p>
        </w:tc>
        <w:tc>
          <w:tcPr>
            <w:tcW w:w="1417" w:type="pct"/>
            <w:vAlign w:val="center"/>
          </w:tcPr>
          <w:p w:rsidRPr="005F7B8C" w:rsidR="005A5EF5" w:rsidP="005F7B8C" w:rsidRDefault="005A5EF5" w14:paraId="6A922564" w14:textId="77777777">
            <w:pPr>
              <w:jc w:val="center"/>
              <w:rPr>
                <w:sz w:val="20"/>
              </w:rPr>
            </w:pPr>
          </w:p>
        </w:tc>
      </w:tr>
      <w:tr w:rsidRPr="005F7B8C" w:rsidR="005A5EF5" w:rsidTr="00664744" w14:paraId="64057EF1" w14:textId="77777777">
        <w:tc>
          <w:tcPr>
            <w:tcW w:w="2377" w:type="pct"/>
            <w:vAlign w:val="center"/>
          </w:tcPr>
          <w:p w:rsidRPr="005F7B8C" w:rsidR="005A5EF5" w:rsidP="005F7B8C" w:rsidRDefault="005A5EF5" w14:paraId="48D50B4D" w14:textId="77777777">
            <w:pPr>
              <w:jc w:val="center"/>
              <w:rPr>
                <w:sz w:val="20"/>
              </w:rPr>
            </w:pPr>
            <w:r w:rsidRPr="005F7B8C">
              <w:rPr>
                <w:sz w:val="20"/>
              </w:rPr>
              <w:t>Diverse Routing</w:t>
            </w:r>
          </w:p>
        </w:tc>
        <w:tc>
          <w:tcPr>
            <w:tcW w:w="1206" w:type="pct"/>
            <w:vAlign w:val="center"/>
          </w:tcPr>
          <w:p w:rsidRPr="005F7B8C" w:rsidR="005A5EF5" w:rsidP="005F7B8C" w:rsidRDefault="005A5EF5" w14:paraId="301F7000" w14:textId="77777777">
            <w:pPr>
              <w:jc w:val="center"/>
              <w:rPr>
                <w:sz w:val="20"/>
              </w:rPr>
            </w:pPr>
          </w:p>
        </w:tc>
        <w:tc>
          <w:tcPr>
            <w:tcW w:w="1417" w:type="pct"/>
            <w:vAlign w:val="center"/>
          </w:tcPr>
          <w:p w:rsidRPr="005F7B8C" w:rsidR="005A5EF5" w:rsidP="005F7B8C" w:rsidRDefault="005A5EF5" w14:paraId="41188079" w14:textId="77777777">
            <w:pPr>
              <w:jc w:val="center"/>
              <w:rPr>
                <w:sz w:val="20"/>
              </w:rPr>
            </w:pPr>
          </w:p>
        </w:tc>
      </w:tr>
      <w:tr w:rsidRPr="005F7B8C" w:rsidR="002A60C6" w:rsidTr="00664744" w14:paraId="1D651795" w14:textId="77777777">
        <w:tc>
          <w:tcPr>
            <w:tcW w:w="2377" w:type="pct"/>
            <w:vAlign w:val="center"/>
          </w:tcPr>
          <w:p w:rsidRPr="005F7B8C" w:rsidR="002A60C6" w:rsidP="005F7B8C" w:rsidRDefault="002A60C6" w14:paraId="1CEE43F0" w14:textId="775DBC7F">
            <w:pPr>
              <w:jc w:val="center"/>
              <w:rPr>
                <w:sz w:val="20"/>
              </w:rPr>
            </w:pPr>
            <w:r w:rsidRPr="005F7B8C">
              <w:rPr>
                <w:sz w:val="20"/>
              </w:rPr>
              <w:t>Additional redundant routes</w:t>
            </w:r>
          </w:p>
        </w:tc>
        <w:tc>
          <w:tcPr>
            <w:tcW w:w="1206" w:type="pct"/>
            <w:vAlign w:val="center"/>
          </w:tcPr>
          <w:p w:rsidRPr="005F7B8C" w:rsidR="002A60C6" w:rsidP="005F7B8C" w:rsidRDefault="002A60C6" w14:paraId="7BB12121" w14:textId="77777777">
            <w:pPr>
              <w:jc w:val="center"/>
              <w:rPr>
                <w:sz w:val="20"/>
              </w:rPr>
            </w:pPr>
          </w:p>
        </w:tc>
        <w:tc>
          <w:tcPr>
            <w:tcW w:w="1417" w:type="pct"/>
            <w:vAlign w:val="center"/>
          </w:tcPr>
          <w:p w:rsidRPr="005F7B8C" w:rsidR="002A60C6" w:rsidP="005F7B8C" w:rsidRDefault="002A60C6" w14:paraId="5550F21D" w14:textId="77777777">
            <w:pPr>
              <w:jc w:val="center"/>
              <w:rPr>
                <w:sz w:val="20"/>
              </w:rPr>
            </w:pPr>
          </w:p>
        </w:tc>
      </w:tr>
    </w:tbl>
    <w:p w:rsidRPr="005F7B8C" w:rsidR="005A5EF5" w:rsidP="005F7B8C" w:rsidRDefault="005A5EF5" w14:paraId="41E3CD5A" w14:textId="77777777">
      <w:pPr>
        <w:ind w:left="432"/>
        <w:rPr>
          <w:sz w:val="16"/>
          <w:szCs w:val="1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w:rsidRPr="005F7B8C" w:rsidR="005A5EF5" w:rsidTr="00664744" w14:paraId="36A92F1A" w14:textId="77777777">
        <w:trPr>
          <w:tblHeader/>
        </w:trPr>
        <w:tc>
          <w:tcPr>
            <w:tcW w:w="5000" w:type="pct"/>
            <w:shd w:val="clear" w:color="auto" w:fill="000000" w:themeFill="text1"/>
            <w:vAlign w:val="center"/>
          </w:tcPr>
          <w:p w:rsidRPr="005F7B8C" w:rsidR="005A5EF5" w:rsidP="005F7B8C" w:rsidRDefault="005A5EF5" w14:paraId="5B49BB74" w14:textId="77777777">
            <w:pPr>
              <w:jc w:val="center"/>
              <w:rPr>
                <w:b/>
                <w:sz w:val="20"/>
              </w:rPr>
            </w:pPr>
            <w:r w:rsidRPr="005F7B8C">
              <w:rPr>
                <w:b/>
                <w:sz w:val="20"/>
              </w:rPr>
              <w:t>Reference in Document</w:t>
            </w:r>
          </w:p>
        </w:tc>
      </w:tr>
    </w:tbl>
    <w:p w:rsidRPr="005F7B8C" w:rsidR="00011CF6" w:rsidP="005F7B8C" w:rsidRDefault="00011CF6" w14:paraId="1EF0693A" w14:textId="49B5A841">
      <w:pPr>
        <w:pStyle w:val="Num-Heading1"/>
        <w:numPr>
          <w:ilvl w:val="0"/>
          <w:numId w:val="1"/>
        </w:numPr>
        <w:tabs>
          <w:tab w:val="clear" w:pos="432"/>
          <w:tab w:val="num" w:pos="720"/>
        </w:tabs>
        <w:spacing w:line="276" w:lineRule="auto"/>
        <w:ind w:left="720" w:hanging="720"/>
        <w:rPr>
          <w:sz w:val="24"/>
          <w:szCs w:val="24"/>
          <w:lang w:val="en-ZA"/>
        </w:rPr>
      </w:pPr>
      <w:bookmarkStart w:name="_Toc231293909" w:id="82"/>
      <w:r w:rsidRPr="005F7B8C">
        <w:rPr>
          <w:sz w:val="24"/>
          <w:szCs w:val="24"/>
          <w:lang w:val="en-ZA"/>
        </w:rPr>
        <w:t>Voice Carrier Services</w:t>
      </w:r>
      <w:bookmarkEnd w:id="82"/>
    </w:p>
    <w:p w:rsidRPr="005F7B8C" w:rsidR="00011CF6" w:rsidP="005F7B8C" w:rsidRDefault="00011CF6" w14:paraId="3F3A23B2" w14:textId="73F11EF7">
      <w:pPr>
        <w:pStyle w:val="Num-Heading2"/>
        <w:numPr>
          <w:ilvl w:val="1"/>
          <w:numId w:val="1"/>
        </w:numPr>
        <w:tabs>
          <w:tab w:val="clear" w:pos="576"/>
          <w:tab w:val="num" w:pos="720"/>
        </w:tabs>
        <w:spacing w:line="276" w:lineRule="auto"/>
        <w:ind w:left="720" w:hanging="720"/>
        <w:rPr>
          <w:sz w:val="20"/>
          <w:szCs w:val="20"/>
          <w:lang w:val="en-ZA"/>
        </w:rPr>
      </w:pPr>
      <w:bookmarkStart w:name="_Toc231293910" w:id="83"/>
      <w:r w:rsidRPr="005F7B8C">
        <w:rPr>
          <w:sz w:val="20"/>
          <w:szCs w:val="20"/>
          <w:lang w:val="en-ZA"/>
        </w:rPr>
        <w:t>TMS</w:t>
      </w:r>
      <w:bookmarkEnd w:id="83"/>
    </w:p>
    <w:p w:rsidRPr="005F7B8C" w:rsidR="00011CF6" w:rsidP="005F7B8C" w:rsidRDefault="00011CF6" w14:paraId="00F3D109" w14:textId="77777777">
      <w:pPr>
        <w:spacing w:line="360" w:lineRule="auto"/>
        <w:ind w:left="360"/>
        <w:rPr>
          <w:bCs/>
        </w:rPr>
      </w:pPr>
      <w:r w:rsidRPr="005F7B8C">
        <w:rPr>
          <w:b/>
        </w:rPr>
        <w:t>Instructions to Service Providers</w:t>
      </w:r>
      <w:r w:rsidRPr="005F7B8C">
        <w:rPr>
          <w:bCs/>
        </w:rPr>
        <w:t xml:space="preserve">: </w:t>
      </w:r>
    </w:p>
    <w:p w:rsidRPr="005F7B8C" w:rsidR="0070414C" w:rsidP="005F7B8C" w:rsidRDefault="00011CF6" w14:paraId="7A4B4B3C" w14:textId="01DA84BB">
      <w:r w:rsidRPr="005F7B8C">
        <w:t xml:space="preserve">Bidder must confirm and provide proof </w:t>
      </w:r>
      <w:r w:rsidRPr="005F7B8C" w:rsidR="0070414C">
        <w:t xml:space="preserve">that the supplied TMS (Telephone Management System) </w:t>
      </w:r>
    </w:p>
    <w:p w:rsidRPr="005F7B8C" w:rsidR="0070414C" w:rsidP="005F7B8C" w:rsidRDefault="0070414C" w14:paraId="359224A6" w14:textId="5C1BEAE2">
      <w:r w:rsidR="0070414C">
        <w:rPr/>
        <w:t>-That is Web based</w:t>
      </w:r>
      <w:r w:rsidR="054C8081">
        <w:rPr/>
        <w:t xml:space="preserve">. </w:t>
      </w:r>
    </w:p>
    <w:p w:rsidRPr="005F7B8C" w:rsidR="0070414C" w:rsidP="005F7B8C" w:rsidRDefault="0070414C" w14:paraId="4294C4DA" w14:textId="77777777">
      <w:r w:rsidRPr="005F7B8C">
        <w:t xml:space="preserve">-Integrate with MS Teams and report on MS Teams calls </w:t>
      </w:r>
    </w:p>
    <w:p w:rsidRPr="005F7B8C" w:rsidR="0070414C" w:rsidP="005F7B8C" w:rsidRDefault="0070414C" w14:paraId="6050C326" w14:textId="046CA856">
      <w:r w:rsidR="0070414C">
        <w:rPr/>
        <w:t xml:space="preserve">-Allows </w:t>
      </w:r>
      <w:r w:rsidR="4471D116">
        <w:rPr/>
        <w:t>role-based</w:t>
      </w:r>
      <w:r w:rsidR="0070414C">
        <w:rPr/>
        <w:t xml:space="preserve"> access via AD. </w:t>
      </w:r>
    </w:p>
    <w:p w:rsidRPr="005F7B8C" w:rsidR="0070414C" w:rsidP="005F7B8C" w:rsidRDefault="0070414C" w14:paraId="155B6E7C" w14:textId="77777777">
      <w:r w:rsidRPr="005F7B8C">
        <w:t xml:space="preserve">-That allows a user extension to be barred once a designated budget is exceeded </w:t>
      </w:r>
    </w:p>
    <w:p w:rsidRPr="005F7B8C" w:rsidR="00011CF6" w:rsidP="005F7B8C" w:rsidRDefault="0070414C" w14:paraId="24A6F27B" w14:textId="6FAA512D">
      <w:r w:rsidRPr="005F7B8C">
        <w:t>-Allow for up to 10 different classes of services, i.e. If a user is barred, he should be returned to the same call privilege before he was barred (Provide a screenshot and explanation of how the functionality is met)</w:t>
      </w:r>
    </w:p>
    <w:p w:rsidRPr="005F7B8C" w:rsidR="00011CF6" w:rsidP="005F7B8C" w:rsidRDefault="00011CF6" w14:paraId="33B1129B" w14:textId="77777777">
      <w:r w:rsidRPr="005F7B8C">
        <w:t xml:space="preserve">    </w:t>
      </w:r>
    </w:p>
    <w:p w:rsidRPr="005F7B8C" w:rsidR="00011CF6" w:rsidP="005F7B8C" w:rsidRDefault="00011CF6" w14:paraId="2B2392F3" w14:textId="022CDEEC">
      <w:pPr>
        <w:spacing w:line="360" w:lineRule="auto"/>
        <w:ind w:left="360"/>
      </w:pPr>
      <w:r w:rsidRPr="005F7B8C">
        <w:rPr>
          <w:bCs/>
        </w:rPr>
        <w:t xml:space="preserve">Provide Proof </w:t>
      </w:r>
      <w:r w:rsidRPr="005F7B8C" w:rsidR="00AE6818">
        <w:rPr>
          <w:bCs/>
        </w:rPr>
        <w:t xml:space="preserve">in the form of screenshots (of an existing system) </w:t>
      </w:r>
      <w:r w:rsidRPr="005F7B8C">
        <w:rPr>
          <w:bCs/>
        </w:rPr>
        <w:t>under Appendix</w:t>
      </w:r>
      <w:r w:rsidRPr="005F7B8C" w:rsidR="00033043">
        <w:rPr>
          <w:bCs/>
        </w:rPr>
        <w:t xml:space="preserve"> </w:t>
      </w:r>
      <w:r w:rsidRPr="005F7B8C" w:rsidR="009623B6">
        <w:rPr>
          <w:bCs/>
        </w:rPr>
        <w:t>Q</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39"/>
        <w:gridCol w:w="1695"/>
        <w:gridCol w:w="1991"/>
        <w:gridCol w:w="1991"/>
      </w:tblGrid>
      <w:tr w:rsidRPr="005F7B8C" w:rsidR="006E35B5" w:rsidTr="7FA5075C" w14:paraId="35DBF018" w14:textId="211FB5B6">
        <w:trPr>
          <w:tblHeader/>
        </w:trPr>
        <w:tc>
          <w:tcPr>
            <w:tcW w:w="1852" w:type="pct"/>
            <w:shd w:val="clear" w:color="auto" w:fill="000000" w:themeFill="text1"/>
            <w:tcMar/>
          </w:tcPr>
          <w:p w:rsidRPr="005F7B8C" w:rsidR="006E35B5" w:rsidP="005F7B8C" w:rsidRDefault="006E35B5" w14:paraId="0EC92CD0" w14:textId="77777777">
            <w:pPr>
              <w:jc w:val="center"/>
              <w:rPr>
                <w:b/>
                <w:sz w:val="20"/>
              </w:rPr>
            </w:pPr>
            <w:r w:rsidRPr="005F7B8C">
              <w:rPr>
                <w:b/>
                <w:sz w:val="20"/>
              </w:rPr>
              <w:t>ITEM</w:t>
            </w:r>
          </w:p>
        </w:tc>
        <w:tc>
          <w:tcPr>
            <w:tcW w:w="940" w:type="pct"/>
            <w:shd w:val="clear" w:color="auto" w:fill="000000" w:themeFill="text1"/>
            <w:tcMar/>
            <w:vAlign w:val="center"/>
          </w:tcPr>
          <w:p w:rsidRPr="005F7B8C" w:rsidR="006E35B5" w:rsidP="005F7B8C" w:rsidRDefault="006E35B5" w14:paraId="56C8F00E" w14:textId="77777777">
            <w:pPr>
              <w:jc w:val="center"/>
              <w:rPr>
                <w:b/>
                <w:sz w:val="20"/>
              </w:rPr>
            </w:pPr>
            <w:r w:rsidRPr="005F7B8C">
              <w:rPr>
                <w:b/>
                <w:sz w:val="20"/>
              </w:rPr>
              <w:t>Comply</w:t>
            </w:r>
          </w:p>
        </w:tc>
        <w:tc>
          <w:tcPr>
            <w:tcW w:w="1104" w:type="pct"/>
            <w:shd w:val="clear" w:color="auto" w:fill="000000" w:themeFill="text1"/>
            <w:tcMar/>
            <w:vAlign w:val="center"/>
          </w:tcPr>
          <w:p w:rsidRPr="005F7B8C" w:rsidR="006E35B5" w:rsidP="005F7B8C" w:rsidRDefault="006E35B5" w14:paraId="75AE2C07" w14:textId="77777777">
            <w:pPr>
              <w:jc w:val="center"/>
              <w:rPr>
                <w:b/>
                <w:sz w:val="20"/>
              </w:rPr>
            </w:pPr>
            <w:r w:rsidRPr="005F7B8C">
              <w:rPr>
                <w:b/>
                <w:sz w:val="20"/>
              </w:rPr>
              <w:t>Do NOT Comply</w:t>
            </w:r>
          </w:p>
        </w:tc>
        <w:tc>
          <w:tcPr>
            <w:tcW w:w="1104" w:type="pct"/>
            <w:shd w:val="clear" w:color="auto" w:fill="000000" w:themeFill="text1"/>
            <w:tcMar/>
          </w:tcPr>
          <w:p w:rsidRPr="005F7B8C" w:rsidR="006E35B5" w:rsidP="005F7B8C" w:rsidRDefault="00B026F5" w14:paraId="588AC947" w14:textId="2EC4D756">
            <w:pPr>
              <w:jc w:val="center"/>
              <w:rPr>
                <w:b/>
                <w:sz w:val="20"/>
              </w:rPr>
            </w:pPr>
            <w:r w:rsidRPr="005F7B8C">
              <w:rPr>
                <w:b/>
                <w:sz w:val="20"/>
              </w:rPr>
              <w:t xml:space="preserve">Reference to </w:t>
            </w:r>
            <w:r w:rsidRPr="005F7B8C" w:rsidR="006E35B5">
              <w:rPr>
                <w:b/>
                <w:sz w:val="20"/>
              </w:rPr>
              <w:t>Proof provided</w:t>
            </w:r>
            <w:r w:rsidRPr="005F7B8C" w:rsidR="003B4926">
              <w:rPr>
                <w:b/>
                <w:sz w:val="20"/>
              </w:rPr>
              <w:t xml:space="preserve"> in Annexure</w:t>
            </w:r>
          </w:p>
        </w:tc>
      </w:tr>
      <w:tr w:rsidRPr="005F7B8C" w:rsidR="006E35B5" w:rsidTr="7FA5075C" w14:paraId="01C023A4" w14:textId="645F084F">
        <w:tc>
          <w:tcPr>
            <w:tcW w:w="1852" w:type="pct"/>
            <w:tcMar/>
            <w:vAlign w:val="center"/>
          </w:tcPr>
          <w:p w:rsidRPr="005F7B8C" w:rsidR="006E35B5" w:rsidP="005F7B8C" w:rsidRDefault="006E35B5" w14:paraId="5196A3C2" w14:textId="60006480">
            <w:pPr>
              <w:jc w:val="center"/>
              <w:rPr>
                <w:sz w:val="20"/>
              </w:rPr>
            </w:pPr>
            <w:r w:rsidRPr="005F7B8C">
              <w:rPr>
                <w:sz w:val="20"/>
              </w:rPr>
              <w:t>TMS system is WEB based</w:t>
            </w:r>
          </w:p>
        </w:tc>
        <w:tc>
          <w:tcPr>
            <w:tcW w:w="940" w:type="pct"/>
            <w:tcMar/>
            <w:vAlign w:val="center"/>
          </w:tcPr>
          <w:p w:rsidRPr="005F7B8C" w:rsidR="006E35B5" w:rsidP="005F7B8C" w:rsidRDefault="006E35B5" w14:paraId="1B15178E" w14:textId="77777777">
            <w:pPr>
              <w:jc w:val="center"/>
              <w:rPr>
                <w:sz w:val="20"/>
              </w:rPr>
            </w:pPr>
          </w:p>
        </w:tc>
        <w:tc>
          <w:tcPr>
            <w:tcW w:w="1104" w:type="pct"/>
            <w:tcMar/>
            <w:vAlign w:val="center"/>
          </w:tcPr>
          <w:p w:rsidRPr="005F7B8C" w:rsidR="006E35B5" w:rsidP="005F7B8C" w:rsidRDefault="006E35B5" w14:paraId="13356068" w14:textId="77777777">
            <w:pPr>
              <w:jc w:val="center"/>
              <w:rPr>
                <w:sz w:val="20"/>
              </w:rPr>
            </w:pPr>
          </w:p>
        </w:tc>
        <w:tc>
          <w:tcPr>
            <w:tcW w:w="1104" w:type="pct"/>
            <w:tcMar/>
          </w:tcPr>
          <w:p w:rsidRPr="005F7B8C" w:rsidR="006E35B5" w:rsidP="005F7B8C" w:rsidRDefault="006E35B5" w14:paraId="2CCEB11E" w14:textId="44A23B2A">
            <w:pPr>
              <w:jc w:val="center"/>
              <w:rPr>
                <w:sz w:val="20"/>
              </w:rPr>
            </w:pPr>
          </w:p>
        </w:tc>
      </w:tr>
      <w:tr w:rsidRPr="005F7B8C" w:rsidR="006E35B5" w:rsidTr="7FA5075C" w14:paraId="447E8480" w14:textId="08E6C8CE">
        <w:tc>
          <w:tcPr>
            <w:tcW w:w="1852" w:type="pct"/>
            <w:tcMar/>
            <w:vAlign w:val="center"/>
          </w:tcPr>
          <w:p w:rsidRPr="005F7B8C" w:rsidR="006E35B5" w:rsidP="005F7B8C" w:rsidRDefault="006E35B5" w14:paraId="2E0EA3EE" w14:textId="6AB68209">
            <w:pPr>
              <w:jc w:val="center"/>
              <w:rPr>
                <w:sz w:val="20"/>
              </w:rPr>
            </w:pPr>
            <w:r w:rsidRPr="005F7B8C">
              <w:t xml:space="preserve">Integrate with MS Teams </w:t>
            </w:r>
          </w:p>
        </w:tc>
        <w:tc>
          <w:tcPr>
            <w:tcW w:w="940" w:type="pct"/>
            <w:tcMar/>
            <w:vAlign w:val="center"/>
          </w:tcPr>
          <w:p w:rsidRPr="005F7B8C" w:rsidR="006E35B5" w:rsidP="005F7B8C" w:rsidRDefault="006E35B5" w14:paraId="02B3AF8A" w14:textId="77777777">
            <w:pPr>
              <w:jc w:val="center"/>
              <w:rPr>
                <w:sz w:val="20"/>
              </w:rPr>
            </w:pPr>
          </w:p>
        </w:tc>
        <w:tc>
          <w:tcPr>
            <w:tcW w:w="1104" w:type="pct"/>
            <w:tcMar/>
            <w:vAlign w:val="center"/>
          </w:tcPr>
          <w:p w:rsidRPr="005F7B8C" w:rsidR="006E35B5" w:rsidP="005F7B8C" w:rsidRDefault="006E35B5" w14:paraId="4261FEF3" w14:textId="77777777">
            <w:pPr>
              <w:jc w:val="center"/>
              <w:rPr>
                <w:sz w:val="20"/>
              </w:rPr>
            </w:pPr>
          </w:p>
        </w:tc>
        <w:tc>
          <w:tcPr>
            <w:tcW w:w="1104" w:type="pct"/>
            <w:tcMar/>
          </w:tcPr>
          <w:p w:rsidRPr="005F7B8C" w:rsidR="006E35B5" w:rsidP="005F7B8C" w:rsidRDefault="006E35B5" w14:paraId="18B24E65" w14:textId="1EC4991F">
            <w:pPr>
              <w:jc w:val="center"/>
              <w:rPr>
                <w:sz w:val="20"/>
              </w:rPr>
            </w:pPr>
          </w:p>
        </w:tc>
      </w:tr>
      <w:tr w:rsidRPr="005F7B8C" w:rsidR="00BB60C2" w:rsidTr="7FA5075C" w14:paraId="01864FCC" w14:textId="77777777">
        <w:tc>
          <w:tcPr>
            <w:tcW w:w="1852" w:type="pct"/>
            <w:tcMar/>
            <w:vAlign w:val="center"/>
          </w:tcPr>
          <w:p w:rsidRPr="005F7B8C" w:rsidR="00BB60C2" w:rsidP="005F7B8C" w:rsidRDefault="00BB60C2" w14:paraId="6BCFCFC0" w14:textId="15707E26">
            <w:pPr>
              <w:jc w:val="center"/>
            </w:pPr>
            <w:r w:rsidRPr="005F7B8C">
              <w:t>Functionality to</w:t>
            </w:r>
            <w:r w:rsidRPr="005F7B8C">
              <w:t xml:space="preserve"> report on MS Teams calls</w:t>
            </w:r>
          </w:p>
        </w:tc>
        <w:tc>
          <w:tcPr>
            <w:tcW w:w="940" w:type="pct"/>
            <w:tcMar/>
            <w:vAlign w:val="center"/>
          </w:tcPr>
          <w:p w:rsidRPr="005F7B8C" w:rsidR="00BB60C2" w:rsidP="005F7B8C" w:rsidRDefault="00BB60C2" w14:paraId="1E61E40D" w14:textId="77777777">
            <w:pPr>
              <w:jc w:val="center"/>
              <w:rPr>
                <w:sz w:val="20"/>
              </w:rPr>
            </w:pPr>
          </w:p>
        </w:tc>
        <w:tc>
          <w:tcPr>
            <w:tcW w:w="1104" w:type="pct"/>
            <w:tcMar/>
            <w:vAlign w:val="center"/>
          </w:tcPr>
          <w:p w:rsidRPr="005F7B8C" w:rsidR="00BB60C2" w:rsidP="005F7B8C" w:rsidRDefault="00BB60C2" w14:paraId="2C767E65" w14:textId="77777777">
            <w:pPr>
              <w:jc w:val="center"/>
              <w:rPr>
                <w:sz w:val="20"/>
              </w:rPr>
            </w:pPr>
          </w:p>
        </w:tc>
        <w:tc>
          <w:tcPr>
            <w:tcW w:w="1104" w:type="pct"/>
            <w:tcMar/>
          </w:tcPr>
          <w:p w:rsidRPr="005F7B8C" w:rsidR="00BB60C2" w:rsidP="005F7B8C" w:rsidRDefault="00BB60C2" w14:paraId="58DBC0F5" w14:textId="77777777">
            <w:pPr>
              <w:jc w:val="center"/>
              <w:rPr>
                <w:sz w:val="20"/>
              </w:rPr>
            </w:pPr>
          </w:p>
        </w:tc>
      </w:tr>
      <w:tr w:rsidRPr="005F7B8C" w:rsidR="00BB60C2" w:rsidTr="7FA5075C" w14:paraId="7E3B8A20" w14:textId="530AD581">
        <w:trPr>
          <w:trHeight w:val="533"/>
        </w:trPr>
        <w:tc>
          <w:tcPr>
            <w:tcW w:w="1852" w:type="pct"/>
            <w:tcMar/>
            <w:vAlign w:val="center"/>
          </w:tcPr>
          <w:p w:rsidRPr="005F7B8C" w:rsidR="00BB60C2" w:rsidP="7FA5075C" w:rsidRDefault="00BB60C2" w14:paraId="1B5A38C4" w14:textId="0DD1F8F3">
            <w:pPr>
              <w:jc w:val="center"/>
              <w:rPr>
                <w:sz w:val="20"/>
                <w:szCs w:val="20"/>
              </w:rPr>
            </w:pPr>
            <w:r w:rsidR="00BB60C2">
              <w:rPr/>
              <w:t xml:space="preserve">Allows </w:t>
            </w:r>
            <w:r w:rsidR="18B73EA8">
              <w:rPr/>
              <w:t>role-based</w:t>
            </w:r>
            <w:r w:rsidR="00BB60C2">
              <w:rPr/>
              <w:t xml:space="preserve"> access via AD.</w:t>
            </w:r>
          </w:p>
        </w:tc>
        <w:tc>
          <w:tcPr>
            <w:tcW w:w="940" w:type="pct"/>
            <w:tcMar/>
            <w:vAlign w:val="center"/>
          </w:tcPr>
          <w:p w:rsidRPr="005F7B8C" w:rsidR="00BB60C2" w:rsidP="005F7B8C" w:rsidRDefault="00BB60C2" w14:paraId="6F408713" w14:textId="77777777">
            <w:pPr>
              <w:jc w:val="center"/>
              <w:rPr>
                <w:sz w:val="20"/>
              </w:rPr>
            </w:pPr>
          </w:p>
        </w:tc>
        <w:tc>
          <w:tcPr>
            <w:tcW w:w="1104" w:type="pct"/>
            <w:tcMar/>
            <w:vAlign w:val="center"/>
          </w:tcPr>
          <w:p w:rsidRPr="005F7B8C" w:rsidR="00BB60C2" w:rsidP="005F7B8C" w:rsidRDefault="00BB60C2" w14:paraId="198AD5DF" w14:textId="77777777">
            <w:pPr>
              <w:jc w:val="center"/>
              <w:rPr>
                <w:sz w:val="20"/>
              </w:rPr>
            </w:pPr>
          </w:p>
        </w:tc>
        <w:tc>
          <w:tcPr>
            <w:tcW w:w="1104" w:type="pct"/>
            <w:tcMar/>
          </w:tcPr>
          <w:p w:rsidRPr="005F7B8C" w:rsidR="00BB60C2" w:rsidP="005F7B8C" w:rsidRDefault="00BB60C2" w14:paraId="61AD90E6" w14:textId="7732EC16">
            <w:pPr>
              <w:jc w:val="center"/>
              <w:rPr>
                <w:sz w:val="20"/>
              </w:rPr>
            </w:pPr>
          </w:p>
        </w:tc>
      </w:tr>
      <w:tr w:rsidRPr="005F7B8C" w:rsidR="00BB60C2" w:rsidTr="7FA5075C" w14:paraId="775B20D0" w14:textId="6CF6AD5C">
        <w:tc>
          <w:tcPr>
            <w:tcW w:w="1852" w:type="pct"/>
            <w:tcMar/>
            <w:vAlign w:val="center"/>
          </w:tcPr>
          <w:p w:rsidRPr="005F7B8C" w:rsidR="00BB60C2" w:rsidP="005F7B8C" w:rsidRDefault="00BB60C2" w14:paraId="328A2526" w14:textId="1DFA6E9A">
            <w:pPr>
              <w:jc w:val="center"/>
              <w:rPr>
                <w:sz w:val="20"/>
              </w:rPr>
            </w:pPr>
            <w:r w:rsidRPr="005F7B8C">
              <w:t>Allows a user extension to be barred once a designated budget is exceeded</w:t>
            </w:r>
          </w:p>
        </w:tc>
        <w:tc>
          <w:tcPr>
            <w:tcW w:w="940" w:type="pct"/>
            <w:tcMar/>
            <w:vAlign w:val="center"/>
          </w:tcPr>
          <w:p w:rsidRPr="005F7B8C" w:rsidR="00BB60C2" w:rsidP="005F7B8C" w:rsidRDefault="00BB60C2" w14:paraId="78BFE470" w14:textId="77777777">
            <w:pPr>
              <w:jc w:val="center"/>
              <w:rPr>
                <w:sz w:val="20"/>
              </w:rPr>
            </w:pPr>
          </w:p>
        </w:tc>
        <w:tc>
          <w:tcPr>
            <w:tcW w:w="1104" w:type="pct"/>
            <w:tcMar/>
            <w:vAlign w:val="center"/>
          </w:tcPr>
          <w:p w:rsidRPr="005F7B8C" w:rsidR="00BB60C2" w:rsidP="005F7B8C" w:rsidRDefault="00BB60C2" w14:paraId="74ABA162" w14:textId="77777777">
            <w:pPr>
              <w:jc w:val="center"/>
              <w:rPr>
                <w:sz w:val="20"/>
              </w:rPr>
            </w:pPr>
          </w:p>
        </w:tc>
        <w:tc>
          <w:tcPr>
            <w:tcW w:w="1104" w:type="pct"/>
            <w:tcMar/>
          </w:tcPr>
          <w:p w:rsidRPr="005F7B8C" w:rsidR="00BB60C2" w:rsidP="005F7B8C" w:rsidRDefault="00BB60C2" w14:paraId="4E65828E" w14:textId="7798002D">
            <w:pPr>
              <w:jc w:val="center"/>
              <w:rPr>
                <w:sz w:val="20"/>
              </w:rPr>
            </w:pPr>
          </w:p>
        </w:tc>
      </w:tr>
      <w:tr w:rsidRPr="005F7B8C" w:rsidR="00BB60C2" w:rsidTr="7FA5075C" w14:paraId="0C8E330B" w14:textId="39C6BBD5">
        <w:tc>
          <w:tcPr>
            <w:tcW w:w="1852" w:type="pct"/>
            <w:tcMar/>
            <w:vAlign w:val="center"/>
          </w:tcPr>
          <w:p w:rsidRPr="005F7B8C" w:rsidR="00BB60C2" w:rsidP="005F7B8C" w:rsidRDefault="00BB60C2" w14:paraId="5E99C3CD" w14:textId="1EB4AB4C">
            <w:pPr>
              <w:jc w:val="center"/>
              <w:rPr>
                <w:sz w:val="20"/>
              </w:rPr>
            </w:pPr>
            <w:r w:rsidRPr="005F7B8C">
              <w:t>Allow for up to 10 different classes of services</w:t>
            </w:r>
          </w:p>
        </w:tc>
        <w:tc>
          <w:tcPr>
            <w:tcW w:w="940" w:type="pct"/>
            <w:tcMar/>
            <w:vAlign w:val="center"/>
          </w:tcPr>
          <w:p w:rsidRPr="005F7B8C" w:rsidR="00BB60C2" w:rsidP="005F7B8C" w:rsidRDefault="00BB60C2" w14:paraId="4BF97826" w14:textId="77777777">
            <w:pPr>
              <w:jc w:val="center"/>
              <w:rPr>
                <w:sz w:val="20"/>
              </w:rPr>
            </w:pPr>
          </w:p>
        </w:tc>
        <w:tc>
          <w:tcPr>
            <w:tcW w:w="1104" w:type="pct"/>
            <w:tcMar/>
            <w:vAlign w:val="center"/>
          </w:tcPr>
          <w:p w:rsidRPr="005F7B8C" w:rsidR="00BB60C2" w:rsidP="005F7B8C" w:rsidRDefault="00BB60C2" w14:paraId="3C831A21" w14:textId="77777777">
            <w:pPr>
              <w:jc w:val="center"/>
              <w:rPr>
                <w:sz w:val="20"/>
              </w:rPr>
            </w:pPr>
          </w:p>
        </w:tc>
        <w:tc>
          <w:tcPr>
            <w:tcW w:w="1104" w:type="pct"/>
            <w:tcMar/>
          </w:tcPr>
          <w:p w:rsidRPr="005F7B8C" w:rsidR="00BB60C2" w:rsidP="005F7B8C" w:rsidRDefault="00BB60C2" w14:paraId="1820B199" w14:textId="1D4BA5AD">
            <w:pPr>
              <w:jc w:val="center"/>
              <w:rPr>
                <w:sz w:val="20"/>
              </w:rPr>
            </w:pPr>
          </w:p>
        </w:tc>
      </w:tr>
    </w:tbl>
    <w:p w:rsidRPr="005F7B8C" w:rsidR="00011CF6" w:rsidP="005F7B8C" w:rsidRDefault="00011CF6" w14:paraId="57C7A5E5" w14:textId="77777777"/>
    <w:p w:rsidRPr="005F7B8C" w:rsidR="00011CF6" w:rsidP="005F7B8C" w:rsidRDefault="00011CF6" w14:paraId="213431B0" w14:textId="77777777">
      <w:pPr>
        <w:pStyle w:val="Num-Heading2"/>
        <w:numPr>
          <w:ilvl w:val="1"/>
          <w:numId w:val="1"/>
        </w:numPr>
        <w:tabs>
          <w:tab w:val="clear" w:pos="576"/>
          <w:tab w:val="num" w:pos="720"/>
        </w:tabs>
        <w:spacing w:line="276" w:lineRule="auto"/>
        <w:ind w:left="720" w:hanging="720"/>
        <w:rPr>
          <w:sz w:val="20"/>
          <w:szCs w:val="20"/>
          <w:lang w:val="en-ZA"/>
        </w:rPr>
      </w:pPr>
      <w:bookmarkStart w:name="_Toc231293911" w:id="84"/>
      <w:r w:rsidRPr="005F7B8C">
        <w:rPr>
          <w:sz w:val="20"/>
          <w:szCs w:val="20"/>
          <w:lang w:val="en-ZA"/>
        </w:rPr>
        <w:t>Redundancy</w:t>
      </w:r>
      <w:bookmarkEnd w:id="84"/>
    </w:p>
    <w:p w:rsidRPr="005F7B8C" w:rsidR="007B13DE" w:rsidP="005F7B8C" w:rsidRDefault="007B13DE" w14:paraId="6A62EB33" w14:textId="77777777">
      <w:pPr>
        <w:spacing w:line="360" w:lineRule="auto"/>
        <w:ind w:left="360"/>
        <w:rPr>
          <w:b/>
        </w:rPr>
      </w:pPr>
    </w:p>
    <w:p w:rsidRPr="005F7B8C" w:rsidR="00011CF6" w:rsidP="005F7B8C" w:rsidRDefault="00011CF6" w14:paraId="6FE6018E" w14:textId="77777777">
      <w:pPr>
        <w:spacing w:line="360" w:lineRule="auto"/>
        <w:ind w:left="360"/>
        <w:rPr>
          <w:bCs/>
        </w:rPr>
      </w:pPr>
      <w:r w:rsidRPr="005F7B8C">
        <w:rPr>
          <w:b/>
        </w:rPr>
        <w:t>Instructions to Service Providers</w:t>
      </w:r>
      <w:r w:rsidRPr="005F7B8C">
        <w:rPr>
          <w:bCs/>
        </w:rPr>
        <w:t xml:space="preserve">: </w:t>
      </w:r>
    </w:p>
    <w:p w:rsidRPr="005F7B8C" w:rsidR="00011CF6" w:rsidP="005F7B8C" w:rsidRDefault="00011CF6" w14:paraId="65D6925B" w14:textId="08508242">
      <w:pPr>
        <w:spacing w:line="360" w:lineRule="auto"/>
        <w:ind w:left="360"/>
        <w:rPr>
          <w:bCs/>
        </w:rPr>
      </w:pPr>
      <w:r w:rsidRPr="005F7B8C">
        <w:rPr>
          <w:bCs/>
        </w:rPr>
        <w:t xml:space="preserve">Bidders must provide confirmation in the </w:t>
      </w:r>
      <w:r w:rsidRPr="005F7B8C" w:rsidR="007B13DE">
        <w:rPr>
          <w:bCs/>
        </w:rPr>
        <w:t>response</w:t>
      </w:r>
      <w:r w:rsidRPr="005F7B8C">
        <w:rPr>
          <w:bCs/>
        </w:rPr>
        <w:t xml:space="preserve"> form and describing how their solution ensues:</w:t>
      </w:r>
    </w:p>
    <w:p w:rsidRPr="005F7B8C" w:rsidR="00011CF6" w:rsidP="005F7B8C" w:rsidRDefault="00011CF6" w14:paraId="73B98AF1" w14:textId="4B9FB979">
      <w:pPr>
        <w:spacing w:line="360" w:lineRule="auto"/>
        <w:ind w:left="360"/>
        <w:rPr>
          <w:bCs/>
        </w:rPr>
      </w:pPr>
      <w:r w:rsidRPr="005F7B8C">
        <w:rPr>
          <w:bCs/>
        </w:rPr>
        <w:t>Redundant</w:t>
      </w:r>
      <w:r w:rsidRPr="005F7B8C" w:rsidR="007B13DE">
        <w:rPr>
          <w:bCs/>
        </w:rPr>
        <w:t xml:space="preserve"> </w:t>
      </w:r>
      <w:r w:rsidRPr="005F7B8C" w:rsidR="0080652F">
        <w:rPr>
          <w:bCs/>
        </w:rPr>
        <w:t>Voice Carrier Services</w:t>
      </w:r>
      <w:r w:rsidRPr="005F7B8C">
        <w:rPr>
          <w:bCs/>
        </w:rPr>
        <w:t xml:space="preserve"> connectivity up to Customer Premises Equipment (CPE) level</w:t>
      </w:r>
    </w:p>
    <w:p w:rsidRPr="005F7B8C" w:rsidR="00011CF6" w:rsidP="005F7B8C" w:rsidRDefault="00011CF6" w14:paraId="3014303F" w14:textId="77777777">
      <w:pPr>
        <w:spacing w:line="360" w:lineRule="auto"/>
        <w:ind w:left="360"/>
        <w:rPr>
          <w:bCs/>
        </w:rPr>
      </w:pPr>
      <w:r w:rsidRPr="005F7B8C">
        <w:rPr>
          <w:bCs/>
        </w:rPr>
        <w:t>Automatic failover between primary and secondary connections</w:t>
      </w:r>
    </w:p>
    <w:p w:rsidRPr="005F7B8C" w:rsidR="00011CF6" w:rsidP="005F7B8C" w:rsidRDefault="00011CF6" w14:paraId="118B9B8F" w14:textId="77777777">
      <w:pPr>
        <w:spacing w:line="360" w:lineRule="auto"/>
        <w:ind w:left="360"/>
        <w:rPr>
          <w:bCs/>
        </w:rPr>
      </w:pPr>
      <w:r w:rsidRPr="005F7B8C">
        <w:rPr>
          <w:bCs/>
        </w:rPr>
        <w:t>The design and mechanisms used to achieve failover, including how continuity of service is maintained</w:t>
      </w:r>
    </w:p>
    <w:p w:rsidRPr="005F7B8C" w:rsidR="00011CF6" w:rsidP="005F7B8C" w:rsidRDefault="00011CF6" w14:paraId="33DB790B" w14:textId="77777777">
      <w:pPr>
        <w:spacing w:line="360" w:lineRule="auto"/>
        <w:ind w:left="360"/>
        <w:rPr>
          <w:bCs/>
        </w:rPr>
      </w:pPr>
      <w:r w:rsidRPr="005F7B8C">
        <w:rPr>
          <w:bCs/>
        </w:rPr>
        <w:t>The redundancy design up to CPE level (e.g., dual links, dual CPE, diverse routing)</w:t>
      </w:r>
    </w:p>
    <w:p w:rsidRPr="005F7B8C" w:rsidR="00011CF6" w:rsidP="005F7B8C" w:rsidRDefault="00011CF6" w14:paraId="05BF6867" w14:textId="74D00060">
      <w:pPr>
        <w:spacing w:line="360" w:lineRule="auto"/>
        <w:ind w:left="360"/>
      </w:pPr>
      <w:r w:rsidR="00011CF6">
        <w:rPr/>
        <w:t xml:space="preserve">The failover mechanism (e.g., automatic switching, protocols, </w:t>
      </w:r>
      <w:r w:rsidR="75DF2324">
        <w:rPr/>
        <w:t>detection,</w:t>
      </w:r>
      <w:r w:rsidR="00011CF6">
        <w:rPr/>
        <w:t xml:space="preserve"> and recovery approach)</w:t>
      </w:r>
    </w:p>
    <w:p w:rsidRPr="005F7B8C" w:rsidR="00011CF6" w:rsidP="005F7B8C" w:rsidRDefault="00011CF6" w14:paraId="1B14DCE2" w14:textId="77777777">
      <w:pPr>
        <w:spacing w:line="360" w:lineRule="auto"/>
        <w:ind w:left="360"/>
        <w:rPr>
          <w:bCs/>
        </w:rPr>
      </w:pPr>
      <w:r w:rsidRPr="005F7B8C">
        <w:rPr>
          <w:bCs/>
        </w:rPr>
        <w:t>Any additional redundancy measures implemented beyond the minimum requirement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86"/>
        <w:gridCol w:w="2175"/>
        <w:gridCol w:w="2555"/>
      </w:tblGrid>
      <w:tr w:rsidRPr="005F7B8C" w:rsidR="00011CF6" w:rsidTr="00664744" w14:paraId="362CB781" w14:textId="77777777">
        <w:trPr>
          <w:tblHeader/>
        </w:trPr>
        <w:tc>
          <w:tcPr>
            <w:tcW w:w="2377" w:type="pct"/>
            <w:shd w:val="clear" w:color="auto" w:fill="000000" w:themeFill="text1"/>
          </w:tcPr>
          <w:p w:rsidRPr="005F7B8C" w:rsidR="00011CF6" w:rsidP="005F7B8C" w:rsidRDefault="00011CF6" w14:paraId="3717B21F" w14:textId="77777777">
            <w:pPr>
              <w:jc w:val="center"/>
              <w:rPr>
                <w:b/>
                <w:sz w:val="20"/>
              </w:rPr>
            </w:pPr>
            <w:r w:rsidRPr="005F7B8C">
              <w:rPr>
                <w:b/>
                <w:sz w:val="20"/>
              </w:rPr>
              <w:t>ITEM</w:t>
            </w:r>
          </w:p>
        </w:tc>
        <w:tc>
          <w:tcPr>
            <w:tcW w:w="1206" w:type="pct"/>
            <w:shd w:val="clear" w:color="auto" w:fill="000000" w:themeFill="text1"/>
            <w:vAlign w:val="center"/>
          </w:tcPr>
          <w:p w:rsidRPr="005F7B8C" w:rsidR="00011CF6" w:rsidP="005F7B8C" w:rsidRDefault="00011CF6" w14:paraId="23192428" w14:textId="77777777">
            <w:pPr>
              <w:jc w:val="center"/>
              <w:rPr>
                <w:b/>
                <w:sz w:val="20"/>
              </w:rPr>
            </w:pPr>
            <w:r w:rsidRPr="005F7B8C">
              <w:rPr>
                <w:b/>
                <w:sz w:val="20"/>
              </w:rPr>
              <w:t>Comply</w:t>
            </w:r>
          </w:p>
        </w:tc>
        <w:tc>
          <w:tcPr>
            <w:tcW w:w="1417" w:type="pct"/>
            <w:shd w:val="clear" w:color="auto" w:fill="000000" w:themeFill="text1"/>
            <w:vAlign w:val="center"/>
          </w:tcPr>
          <w:p w:rsidRPr="005F7B8C" w:rsidR="00011CF6" w:rsidP="005F7B8C" w:rsidRDefault="00011CF6" w14:paraId="168CE4A8" w14:textId="77777777">
            <w:pPr>
              <w:jc w:val="center"/>
              <w:rPr>
                <w:b/>
                <w:sz w:val="20"/>
              </w:rPr>
            </w:pPr>
            <w:r w:rsidRPr="005F7B8C">
              <w:rPr>
                <w:b/>
                <w:sz w:val="20"/>
              </w:rPr>
              <w:t>Do NOT Comply</w:t>
            </w:r>
          </w:p>
        </w:tc>
      </w:tr>
      <w:tr w:rsidRPr="005F7B8C" w:rsidR="00011CF6" w:rsidTr="00664744" w14:paraId="61D88176" w14:textId="77777777">
        <w:tc>
          <w:tcPr>
            <w:tcW w:w="2377" w:type="pct"/>
            <w:vAlign w:val="center"/>
          </w:tcPr>
          <w:p w:rsidRPr="005F7B8C" w:rsidR="00011CF6" w:rsidP="005F7B8C" w:rsidRDefault="00011CF6" w14:paraId="6C88ABB9" w14:textId="1DA38A01">
            <w:pPr>
              <w:jc w:val="center"/>
              <w:rPr>
                <w:sz w:val="20"/>
              </w:rPr>
            </w:pPr>
            <w:r w:rsidRPr="005F7B8C">
              <w:rPr>
                <w:sz w:val="20"/>
              </w:rPr>
              <w:t>Dual L</w:t>
            </w:r>
            <w:r w:rsidRPr="005F7B8C" w:rsidR="00C2695B">
              <w:rPr>
                <w:sz w:val="20"/>
              </w:rPr>
              <w:t>i</w:t>
            </w:r>
            <w:r w:rsidRPr="005F7B8C">
              <w:rPr>
                <w:sz w:val="20"/>
              </w:rPr>
              <w:t>nks</w:t>
            </w:r>
          </w:p>
        </w:tc>
        <w:tc>
          <w:tcPr>
            <w:tcW w:w="1206" w:type="pct"/>
            <w:vAlign w:val="center"/>
          </w:tcPr>
          <w:p w:rsidRPr="005F7B8C" w:rsidR="00011CF6" w:rsidP="005F7B8C" w:rsidRDefault="00011CF6" w14:paraId="5230CC92" w14:textId="77777777">
            <w:pPr>
              <w:jc w:val="center"/>
              <w:rPr>
                <w:sz w:val="20"/>
              </w:rPr>
            </w:pPr>
          </w:p>
        </w:tc>
        <w:tc>
          <w:tcPr>
            <w:tcW w:w="1417" w:type="pct"/>
            <w:vAlign w:val="center"/>
          </w:tcPr>
          <w:p w:rsidRPr="005F7B8C" w:rsidR="00011CF6" w:rsidP="005F7B8C" w:rsidRDefault="00011CF6" w14:paraId="3524DA53" w14:textId="77777777">
            <w:pPr>
              <w:jc w:val="center"/>
              <w:rPr>
                <w:sz w:val="20"/>
              </w:rPr>
            </w:pPr>
          </w:p>
        </w:tc>
      </w:tr>
      <w:tr w:rsidRPr="005F7B8C" w:rsidR="00011CF6" w:rsidTr="00664744" w14:paraId="4E922500" w14:textId="77777777">
        <w:tc>
          <w:tcPr>
            <w:tcW w:w="2377" w:type="pct"/>
            <w:vAlign w:val="center"/>
          </w:tcPr>
          <w:p w:rsidRPr="005F7B8C" w:rsidR="00011CF6" w:rsidP="005F7B8C" w:rsidRDefault="00011CF6" w14:paraId="49EB6781" w14:textId="77777777">
            <w:pPr>
              <w:jc w:val="center"/>
              <w:rPr>
                <w:sz w:val="20"/>
              </w:rPr>
            </w:pPr>
            <w:r w:rsidRPr="005F7B8C">
              <w:rPr>
                <w:sz w:val="20"/>
              </w:rPr>
              <w:t>Dual CPE</w:t>
            </w:r>
          </w:p>
        </w:tc>
        <w:tc>
          <w:tcPr>
            <w:tcW w:w="1206" w:type="pct"/>
            <w:vAlign w:val="center"/>
          </w:tcPr>
          <w:p w:rsidRPr="005F7B8C" w:rsidR="00011CF6" w:rsidP="005F7B8C" w:rsidRDefault="00011CF6" w14:paraId="66EE9F52" w14:textId="77777777">
            <w:pPr>
              <w:jc w:val="center"/>
              <w:rPr>
                <w:sz w:val="20"/>
              </w:rPr>
            </w:pPr>
          </w:p>
        </w:tc>
        <w:tc>
          <w:tcPr>
            <w:tcW w:w="1417" w:type="pct"/>
            <w:vAlign w:val="center"/>
          </w:tcPr>
          <w:p w:rsidRPr="005F7B8C" w:rsidR="00011CF6" w:rsidP="005F7B8C" w:rsidRDefault="00011CF6" w14:paraId="6B62F65C" w14:textId="77777777">
            <w:pPr>
              <w:jc w:val="center"/>
              <w:rPr>
                <w:sz w:val="20"/>
              </w:rPr>
            </w:pPr>
          </w:p>
        </w:tc>
      </w:tr>
      <w:tr w:rsidRPr="005F7B8C" w:rsidR="00011CF6" w:rsidTr="00664744" w14:paraId="6F9A9668" w14:textId="77777777">
        <w:tc>
          <w:tcPr>
            <w:tcW w:w="2377" w:type="pct"/>
            <w:vAlign w:val="center"/>
          </w:tcPr>
          <w:p w:rsidRPr="005F7B8C" w:rsidR="00011CF6" w:rsidP="005F7B8C" w:rsidRDefault="00011CF6" w14:paraId="57A25B52" w14:textId="77777777">
            <w:pPr>
              <w:jc w:val="center"/>
              <w:rPr>
                <w:sz w:val="20"/>
              </w:rPr>
            </w:pPr>
            <w:r w:rsidRPr="005F7B8C">
              <w:rPr>
                <w:sz w:val="20"/>
              </w:rPr>
              <w:t>Diverse Routing</w:t>
            </w:r>
          </w:p>
        </w:tc>
        <w:tc>
          <w:tcPr>
            <w:tcW w:w="1206" w:type="pct"/>
            <w:vAlign w:val="center"/>
          </w:tcPr>
          <w:p w:rsidRPr="005F7B8C" w:rsidR="00011CF6" w:rsidP="005F7B8C" w:rsidRDefault="00011CF6" w14:paraId="0A964F54" w14:textId="77777777">
            <w:pPr>
              <w:jc w:val="center"/>
              <w:rPr>
                <w:sz w:val="20"/>
              </w:rPr>
            </w:pPr>
          </w:p>
        </w:tc>
        <w:tc>
          <w:tcPr>
            <w:tcW w:w="1417" w:type="pct"/>
            <w:vAlign w:val="center"/>
          </w:tcPr>
          <w:p w:rsidRPr="005F7B8C" w:rsidR="00011CF6" w:rsidP="005F7B8C" w:rsidRDefault="00011CF6" w14:paraId="436E0AA1" w14:textId="77777777">
            <w:pPr>
              <w:jc w:val="center"/>
              <w:rPr>
                <w:sz w:val="20"/>
              </w:rPr>
            </w:pPr>
          </w:p>
        </w:tc>
      </w:tr>
      <w:tr w:rsidRPr="005F7B8C" w:rsidR="008D3A8A" w:rsidTr="00664744" w14:paraId="5523CBD0" w14:textId="77777777">
        <w:tc>
          <w:tcPr>
            <w:tcW w:w="2377" w:type="pct"/>
            <w:vAlign w:val="center"/>
          </w:tcPr>
          <w:p w:rsidRPr="005F7B8C" w:rsidR="008D3A8A" w:rsidP="005F7B8C" w:rsidRDefault="008D3A8A" w14:paraId="47A1BE6A" w14:textId="3CA96269">
            <w:pPr>
              <w:jc w:val="center"/>
              <w:rPr>
                <w:sz w:val="20"/>
              </w:rPr>
            </w:pPr>
            <w:r w:rsidRPr="005F7B8C">
              <w:rPr>
                <w:sz w:val="20"/>
              </w:rPr>
              <w:t>Additional redundant routes</w:t>
            </w:r>
          </w:p>
        </w:tc>
        <w:tc>
          <w:tcPr>
            <w:tcW w:w="1206" w:type="pct"/>
            <w:vAlign w:val="center"/>
          </w:tcPr>
          <w:p w:rsidRPr="005F7B8C" w:rsidR="008D3A8A" w:rsidP="005F7B8C" w:rsidRDefault="008D3A8A" w14:paraId="2312BB75" w14:textId="77777777">
            <w:pPr>
              <w:jc w:val="center"/>
              <w:rPr>
                <w:sz w:val="20"/>
              </w:rPr>
            </w:pPr>
          </w:p>
        </w:tc>
        <w:tc>
          <w:tcPr>
            <w:tcW w:w="1417" w:type="pct"/>
            <w:vAlign w:val="center"/>
          </w:tcPr>
          <w:p w:rsidRPr="005F7B8C" w:rsidR="008D3A8A" w:rsidP="005F7B8C" w:rsidRDefault="008D3A8A" w14:paraId="20AE2DE7" w14:textId="77777777">
            <w:pPr>
              <w:jc w:val="center"/>
              <w:rPr>
                <w:sz w:val="20"/>
              </w:rPr>
            </w:pPr>
          </w:p>
        </w:tc>
      </w:tr>
    </w:tbl>
    <w:p w:rsidRPr="005F7B8C" w:rsidR="00011CF6" w:rsidP="005F7B8C" w:rsidRDefault="00011CF6" w14:paraId="1888FE68" w14:textId="77777777">
      <w:pPr>
        <w:ind w:left="432"/>
        <w:rPr>
          <w:sz w:val="16"/>
          <w:szCs w:val="1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w:rsidRPr="005F7B8C" w:rsidR="00011CF6" w:rsidTr="00664744" w14:paraId="13060919" w14:textId="77777777">
        <w:trPr>
          <w:tblHeader/>
        </w:trPr>
        <w:tc>
          <w:tcPr>
            <w:tcW w:w="5000" w:type="pct"/>
            <w:shd w:val="clear" w:color="auto" w:fill="000000" w:themeFill="text1"/>
            <w:vAlign w:val="center"/>
          </w:tcPr>
          <w:p w:rsidRPr="005F7B8C" w:rsidR="00011CF6" w:rsidP="005F7B8C" w:rsidRDefault="00011CF6" w14:paraId="5A94A18A" w14:textId="77777777">
            <w:pPr>
              <w:jc w:val="center"/>
              <w:rPr>
                <w:b/>
                <w:sz w:val="20"/>
              </w:rPr>
            </w:pPr>
            <w:r w:rsidRPr="005F7B8C">
              <w:rPr>
                <w:b/>
                <w:sz w:val="20"/>
              </w:rPr>
              <w:t>Reference in Document</w:t>
            </w:r>
          </w:p>
        </w:tc>
      </w:tr>
      <w:bookmarkEnd w:id="78"/>
    </w:tbl>
    <w:p w:rsidRPr="005F7B8C" w:rsidR="0024126F" w:rsidP="005F7B8C" w:rsidRDefault="0024126F" w14:paraId="231A3D8D" w14:textId="77777777">
      <w:pPr>
        <w:rPr>
          <w:lang w:val="en-AU"/>
        </w:rPr>
      </w:pPr>
    </w:p>
    <w:p w:rsidRPr="005F7B8C" w:rsidR="009401A2" w:rsidP="005F7B8C" w:rsidRDefault="009401A2" w14:paraId="58655078" w14:textId="1E2A300D">
      <w:pPr>
        <w:pStyle w:val="Num-Heading1"/>
        <w:numPr>
          <w:ilvl w:val="0"/>
          <w:numId w:val="1"/>
        </w:numPr>
        <w:tabs>
          <w:tab w:val="clear" w:pos="432"/>
          <w:tab w:val="num" w:pos="720"/>
        </w:tabs>
        <w:spacing w:line="276" w:lineRule="auto"/>
        <w:ind w:left="720" w:hanging="720"/>
        <w:rPr>
          <w:sz w:val="24"/>
          <w:szCs w:val="24"/>
          <w:lang w:val="en-ZA"/>
        </w:rPr>
      </w:pPr>
      <w:bookmarkStart w:name="_Toc231293912" w:id="85"/>
      <w:r w:rsidRPr="005F7B8C">
        <w:rPr>
          <w:sz w:val="24"/>
          <w:szCs w:val="24"/>
          <w:lang w:val="en-ZA"/>
        </w:rPr>
        <w:t>GENERAL FUNCTIONAL REQUIREMENTS</w:t>
      </w:r>
      <w:bookmarkEnd w:id="85"/>
    </w:p>
    <w:p w:rsidRPr="005F7B8C" w:rsidR="009401A2" w:rsidP="005F7B8C" w:rsidRDefault="009401A2" w14:paraId="41CCF28C" w14:textId="20A84C1F">
      <w:pPr>
        <w:pStyle w:val="Num-Heading2"/>
        <w:numPr>
          <w:ilvl w:val="1"/>
          <w:numId w:val="1"/>
        </w:numPr>
        <w:tabs>
          <w:tab w:val="clear" w:pos="576"/>
          <w:tab w:val="num" w:pos="720"/>
        </w:tabs>
        <w:spacing w:line="276" w:lineRule="auto"/>
        <w:ind w:left="720" w:hanging="720"/>
        <w:rPr>
          <w:sz w:val="20"/>
          <w:szCs w:val="20"/>
          <w:lang w:val="en-ZA"/>
        </w:rPr>
      </w:pPr>
      <w:bookmarkStart w:name="_Toc231293913" w:id="86"/>
      <w:r w:rsidRPr="005F7B8C">
        <w:rPr>
          <w:sz w:val="20"/>
          <w:szCs w:val="20"/>
          <w:lang w:val="en-ZA"/>
        </w:rPr>
        <w:t>MONITORING</w:t>
      </w:r>
      <w:bookmarkEnd w:id="86"/>
    </w:p>
    <w:p w:rsidRPr="005F7B8C" w:rsidR="009401A2" w:rsidP="005F7B8C" w:rsidRDefault="009401A2" w14:paraId="6E81AE5D" w14:textId="77777777">
      <w:pPr>
        <w:spacing w:line="360" w:lineRule="auto"/>
        <w:ind w:left="360"/>
        <w:rPr>
          <w:bCs/>
        </w:rPr>
      </w:pPr>
      <w:r w:rsidRPr="005F7B8C">
        <w:rPr>
          <w:b/>
        </w:rPr>
        <w:t>Instructions to Service Providers</w:t>
      </w:r>
      <w:r w:rsidRPr="005F7B8C">
        <w:rPr>
          <w:bCs/>
        </w:rPr>
        <w:t xml:space="preserve">: </w:t>
      </w:r>
    </w:p>
    <w:p w:rsidRPr="005F7B8C" w:rsidR="000C3DFC" w:rsidP="005F7B8C" w:rsidRDefault="000C3DFC" w14:paraId="37960EE9" w14:textId="77777777">
      <w:pPr>
        <w:spacing w:line="360" w:lineRule="auto"/>
        <w:ind w:left="360"/>
      </w:pPr>
      <w:r w:rsidRPr="005F7B8C">
        <w:t xml:space="preserve">Require 24/7/365 monitoring solution, </w:t>
      </w:r>
    </w:p>
    <w:p w:rsidRPr="005F7B8C" w:rsidR="000C3DFC" w:rsidP="005F7B8C" w:rsidRDefault="000C3DFC" w14:paraId="12C6D4F1" w14:textId="340B7C7C">
      <w:pPr>
        <w:spacing w:line="240" w:lineRule="auto"/>
        <w:ind w:left="360"/>
      </w:pPr>
      <w:r w:rsidRPr="005F7B8C">
        <w:t xml:space="preserve">• real time reporting  </w:t>
      </w:r>
    </w:p>
    <w:p w:rsidRPr="005F7B8C" w:rsidR="000C3DFC" w:rsidP="005F7B8C" w:rsidRDefault="000C3DFC" w14:paraId="70E3E249" w14:textId="77777777">
      <w:pPr>
        <w:spacing w:line="240" w:lineRule="auto"/>
        <w:ind w:left="360"/>
      </w:pPr>
      <w:r w:rsidRPr="005F7B8C">
        <w:t xml:space="preserve">• historical reporting, </w:t>
      </w:r>
    </w:p>
    <w:p w:rsidRPr="005F7B8C" w:rsidR="000C3DFC" w:rsidP="005F7B8C" w:rsidRDefault="000C3DFC" w14:paraId="716D0852" w14:textId="77777777">
      <w:pPr>
        <w:spacing w:line="240" w:lineRule="auto"/>
        <w:ind w:left="360"/>
      </w:pPr>
      <w:r w:rsidRPr="005F7B8C">
        <w:t xml:space="preserve">• showing Availability, </w:t>
      </w:r>
    </w:p>
    <w:p w:rsidRPr="005F7B8C" w:rsidR="000C3DFC" w:rsidP="005F7B8C" w:rsidRDefault="000C3DFC" w14:paraId="7EE53117" w14:textId="77777777">
      <w:pPr>
        <w:spacing w:line="240" w:lineRule="auto"/>
        <w:ind w:left="360"/>
      </w:pPr>
      <w:r w:rsidRPr="005F7B8C">
        <w:t xml:space="preserve">• link status and </w:t>
      </w:r>
    </w:p>
    <w:p w:rsidRPr="005F7B8C" w:rsidR="000C3DFC" w:rsidP="005F7B8C" w:rsidRDefault="000C3DFC" w14:paraId="39993093" w14:textId="77777777">
      <w:pPr>
        <w:spacing w:line="240" w:lineRule="auto"/>
        <w:ind w:left="360"/>
      </w:pPr>
      <w:r w:rsidRPr="005F7B8C">
        <w:t xml:space="preserve">• utilization </w:t>
      </w:r>
    </w:p>
    <w:p w:rsidRPr="005F7B8C" w:rsidR="000C3DFC" w:rsidP="005F7B8C" w:rsidRDefault="000C3DFC" w14:paraId="44E93C90" w14:textId="77777777">
      <w:pPr>
        <w:spacing w:line="360" w:lineRule="auto"/>
        <w:ind w:left="360"/>
      </w:pPr>
      <w:r w:rsidRPr="005F7B8C">
        <w:t>For each of the following services:</w:t>
      </w:r>
    </w:p>
    <w:p w:rsidRPr="005F7B8C" w:rsidR="000C3DFC" w:rsidP="005F7B8C" w:rsidRDefault="000C3DFC" w14:paraId="42C52CE4" w14:textId="77777777">
      <w:pPr>
        <w:spacing w:line="240" w:lineRule="auto"/>
        <w:ind w:left="360"/>
      </w:pPr>
      <w:r w:rsidRPr="005F7B8C">
        <w:t>•</w:t>
      </w:r>
      <w:r w:rsidRPr="005F7B8C">
        <w:tab/>
      </w:r>
      <w:r w:rsidRPr="005F7B8C">
        <w:t>WAN services</w:t>
      </w:r>
    </w:p>
    <w:p w:rsidRPr="005F7B8C" w:rsidR="000C3DFC" w:rsidP="005F7B8C" w:rsidRDefault="000C3DFC" w14:paraId="2157F2BC" w14:textId="77777777">
      <w:pPr>
        <w:spacing w:line="240" w:lineRule="auto"/>
        <w:ind w:left="360"/>
      </w:pPr>
      <w:r w:rsidRPr="005F7B8C">
        <w:t>•</w:t>
      </w:r>
      <w:r w:rsidRPr="005F7B8C">
        <w:tab/>
      </w:r>
      <w:r w:rsidRPr="005F7B8C">
        <w:t xml:space="preserve">Corporate Internet Services </w:t>
      </w:r>
    </w:p>
    <w:p w:rsidRPr="005F7B8C" w:rsidR="000C3DFC" w:rsidP="005F7B8C" w:rsidRDefault="000C3DFC" w14:paraId="4607C9D9" w14:textId="77777777">
      <w:pPr>
        <w:spacing w:line="240" w:lineRule="auto"/>
        <w:ind w:left="360"/>
      </w:pPr>
      <w:r w:rsidRPr="005F7B8C">
        <w:t>•</w:t>
      </w:r>
      <w:r w:rsidRPr="005F7B8C">
        <w:tab/>
      </w:r>
      <w:r w:rsidRPr="005F7B8C">
        <w:t>Voice Carrier services</w:t>
      </w:r>
    </w:p>
    <w:p w:rsidRPr="005F7B8C" w:rsidR="00E73E17" w:rsidP="005F7B8C" w:rsidRDefault="000C3DFC" w14:paraId="6C3A2FDA" w14:textId="0BEA9128">
      <w:pPr>
        <w:spacing w:line="360" w:lineRule="auto"/>
        <w:ind w:left="360"/>
      </w:pPr>
      <w:r w:rsidRPr="005F7B8C">
        <w:t xml:space="preserve">Provide screenshots of </w:t>
      </w:r>
      <w:r w:rsidRPr="005F7B8C" w:rsidR="00810665">
        <w:t xml:space="preserve">(existing) </w:t>
      </w:r>
      <w:r w:rsidRPr="005F7B8C">
        <w:t xml:space="preserve">monitoring solution </w:t>
      </w:r>
      <w:r w:rsidRPr="005F7B8C" w:rsidR="00810665">
        <w:t xml:space="preserve">showing </w:t>
      </w:r>
      <w:r w:rsidRPr="005F7B8C">
        <w:t xml:space="preserve">requirements </w:t>
      </w:r>
      <w:r w:rsidRPr="005F7B8C" w:rsidR="00810665">
        <w:t xml:space="preserve">being </w:t>
      </w:r>
      <w:r w:rsidRPr="005F7B8C">
        <w:t>met.</w:t>
      </w:r>
    </w:p>
    <w:p w:rsidRPr="005F7B8C" w:rsidR="004E3D9E" w:rsidP="005F7B8C" w:rsidRDefault="000C3DFC" w14:paraId="00DE8BE6" w14:textId="2103FAED">
      <w:pPr>
        <w:spacing w:line="360" w:lineRule="auto"/>
        <w:ind w:left="360"/>
      </w:pPr>
      <w:r w:rsidRPr="005F7B8C">
        <w:rPr>
          <w:bCs/>
        </w:rPr>
        <w:t xml:space="preserve"> </w:t>
      </w:r>
      <w:r w:rsidRPr="005F7B8C" w:rsidR="004E3D9E">
        <w:rPr>
          <w:bCs/>
        </w:rPr>
        <w:t xml:space="preserve">Provide Proof under Appendix </w:t>
      </w:r>
      <w:r w:rsidRPr="005F7B8C" w:rsidR="000B7B31">
        <w:rPr>
          <w:bCs/>
        </w:rPr>
        <w:t>R</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21"/>
        <w:gridCol w:w="1066"/>
        <w:gridCol w:w="1167"/>
        <w:gridCol w:w="1165"/>
        <w:gridCol w:w="1167"/>
        <w:gridCol w:w="1167"/>
        <w:gridCol w:w="1163"/>
      </w:tblGrid>
      <w:tr w:rsidRPr="005F7B8C" w:rsidR="000C3DFC" w:rsidTr="00095679" w14:paraId="4DA9263E" w14:textId="77777777">
        <w:trPr>
          <w:tblHeader/>
        </w:trPr>
        <w:tc>
          <w:tcPr>
            <w:tcW w:w="1176" w:type="pct"/>
            <w:shd w:val="clear" w:color="auto" w:fill="000000" w:themeFill="text1"/>
          </w:tcPr>
          <w:p w:rsidRPr="005F7B8C" w:rsidR="000C3DFC" w:rsidP="005F7B8C" w:rsidRDefault="000C3DFC" w14:paraId="5043DD13" w14:textId="77777777">
            <w:pPr>
              <w:jc w:val="center"/>
              <w:rPr>
                <w:b/>
                <w:sz w:val="20"/>
              </w:rPr>
            </w:pPr>
          </w:p>
        </w:tc>
        <w:tc>
          <w:tcPr>
            <w:tcW w:w="1238" w:type="pct"/>
            <w:gridSpan w:val="2"/>
            <w:shd w:val="clear" w:color="auto" w:fill="000000" w:themeFill="text1"/>
            <w:vAlign w:val="center"/>
          </w:tcPr>
          <w:p w:rsidRPr="005F7B8C" w:rsidR="000C3DFC" w:rsidP="005F7B8C" w:rsidRDefault="000C3DFC" w14:paraId="4502AD7B" w14:textId="5CA1482D">
            <w:pPr>
              <w:jc w:val="center"/>
              <w:rPr>
                <w:b/>
                <w:sz w:val="20"/>
              </w:rPr>
            </w:pPr>
            <w:r w:rsidRPr="005F7B8C">
              <w:rPr>
                <w:b/>
                <w:sz w:val="20"/>
              </w:rPr>
              <w:t>WAN</w:t>
            </w:r>
          </w:p>
        </w:tc>
        <w:tc>
          <w:tcPr>
            <w:tcW w:w="1293" w:type="pct"/>
            <w:gridSpan w:val="2"/>
            <w:shd w:val="clear" w:color="auto" w:fill="000000" w:themeFill="text1"/>
          </w:tcPr>
          <w:p w:rsidRPr="005F7B8C" w:rsidR="000C3DFC" w:rsidP="005F7B8C" w:rsidRDefault="000C3DFC" w14:paraId="5870A749" w14:textId="2784F9B3">
            <w:pPr>
              <w:jc w:val="center"/>
              <w:rPr>
                <w:b/>
                <w:sz w:val="20"/>
              </w:rPr>
            </w:pPr>
            <w:r w:rsidRPr="005F7B8C">
              <w:rPr>
                <w:b/>
                <w:sz w:val="20"/>
              </w:rPr>
              <w:t>Corporate Internet</w:t>
            </w:r>
          </w:p>
        </w:tc>
        <w:tc>
          <w:tcPr>
            <w:tcW w:w="1292" w:type="pct"/>
            <w:gridSpan w:val="2"/>
            <w:shd w:val="clear" w:color="auto" w:fill="000000" w:themeFill="text1"/>
          </w:tcPr>
          <w:p w:rsidRPr="005F7B8C" w:rsidR="000C3DFC" w:rsidP="005F7B8C" w:rsidRDefault="000C3DFC" w14:paraId="335E8F38" w14:textId="0CD5EC64">
            <w:pPr>
              <w:jc w:val="center"/>
              <w:rPr>
                <w:b/>
                <w:sz w:val="20"/>
              </w:rPr>
            </w:pPr>
            <w:r w:rsidRPr="005F7B8C">
              <w:rPr>
                <w:b/>
                <w:sz w:val="20"/>
              </w:rPr>
              <w:t>Voice Carrier Services</w:t>
            </w:r>
          </w:p>
        </w:tc>
      </w:tr>
      <w:tr w:rsidRPr="005F7B8C" w:rsidR="000C3DFC" w:rsidTr="00095679" w14:paraId="56CE93CB" w14:textId="5613641A">
        <w:trPr>
          <w:tblHeader/>
        </w:trPr>
        <w:tc>
          <w:tcPr>
            <w:tcW w:w="1176" w:type="pct"/>
            <w:shd w:val="clear" w:color="auto" w:fill="000000" w:themeFill="text1"/>
          </w:tcPr>
          <w:p w:rsidRPr="005F7B8C" w:rsidR="000C3DFC" w:rsidP="005F7B8C" w:rsidRDefault="000C3DFC" w14:paraId="74A9B39E" w14:textId="77777777">
            <w:pPr>
              <w:jc w:val="center"/>
              <w:rPr>
                <w:b/>
                <w:sz w:val="20"/>
              </w:rPr>
            </w:pPr>
            <w:r w:rsidRPr="005F7B8C">
              <w:rPr>
                <w:b/>
                <w:sz w:val="20"/>
              </w:rPr>
              <w:t>ITEM</w:t>
            </w:r>
          </w:p>
        </w:tc>
        <w:tc>
          <w:tcPr>
            <w:tcW w:w="591" w:type="pct"/>
            <w:shd w:val="clear" w:color="auto" w:fill="000000" w:themeFill="text1"/>
            <w:vAlign w:val="center"/>
          </w:tcPr>
          <w:p w:rsidRPr="005F7B8C" w:rsidR="000C3DFC" w:rsidP="005F7B8C" w:rsidRDefault="000C3DFC" w14:paraId="2D5CB607" w14:textId="77777777">
            <w:pPr>
              <w:jc w:val="center"/>
              <w:rPr>
                <w:b/>
                <w:sz w:val="20"/>
              </w:rPr>
            </w:pPr>
            <w:r w:rsidRPr="005F7B8C">
              <w:rPr>
                <w:b/>
                <w:sz w:val="20"/>
              </w:rPr>
              <w:t>Comply</w:t>
            </w:r>
          </w:p>
        </w:tc>
        <w:tc>
          <w:tcPr>
            <w:tcW w:w="647" w:type="pct"/>
            <w:shd w:val="clear" w:color="auto" w:fill="000000" w:themeFill="text1"/>
            <w:vAlign w:val="center"/>
          </w:tcPr>
          <w:p w:rsidRPr="005F7B8C" w:rsidR="000C3DFC" w:rsidP="005F7B8C" w:rsidRDefault="000C3DFC" w14:paraId="58BFF2B3" w14:textId="77777777">
            <w:pPr>
              <w:jc w:val="center"/>
              <w:rPr>
                <w:b/>
                <w:sz w:val="20"/>
              </w:rPr>
            </w:pPr>
            <w:r w:rsidRPr="005F7B8C">
              <w:rPr>
                <w:b/>
                <w:sz w:val="20"/>
              </w:rPr>
              <w:t>Do NOT Comply</w:t>
            </w:r>
          </w:p>
        </w:tc>
        <w:tc>
          <w:tcPr>
            <w:tcW w:w="646" w:type="pct"/>
            <w:shd w:val="clear" w:color="auto" w:fill="000000" w:themeFill="text1"/>
            <w:vAlign w:val="center"/>
          </w:tcPr>
          <w:p w:rsidRPr="005F7B8C" w:rsidR="000C3DFC" w:rsidP="005F7B8C" w:rsidRDefault="000C3DFC" w14:paraId="54F8B737" w14:textId="3C3B215A">
            <w:pPr>
              <w:jc w:val="center"/>
              <w:rPr>
                <w:b/>
                <w:sz w:val="20"/>
              </w:rPr>
            </w:pPr>
            <w:r w:rsidRPr="005F7B8C">
              <w:rPr>
                <w:b/>
                <w:sz w:val="20"/>
              </w:rPr>
              <w:t>Comply</w:t>
            </w:r>
          </w:p>
        </w:tc>
        <w:tc>
          <w:tcPr>
            <w:tcW w:w="647" w:type="pct"/>
            <w:shd w:val="clear" w:color="auto" w:fill="000000" w:themeFill="text1"/>
            <w:vAlign w:val="center"/>
          </w:tcPr>
          <w:p w:rsidRPr="005F7B8C" w:rsidR="000C3DFC" w:rsidP="005F7B8C" w:rsidRDefault="000C3DFC" w14:paraId="6499AE77" w14:textId="437B4FCA">
            <w:pPr>
              <w:jc w:val="center"/>
              <w:rPr>
                <w:b/>
                <w:sz w:val="20"/>
              </w:rPr>
            </w:pPr>
            <w:r w:rsidRPr="005F7B8C">
              <w:rPr>
                <w:b/>
                <w:sz w:val="20"/>
              </w:rPr>
              <w:t>Do NOT Comply</w:t>
            </w:r>
          </w:p>
        </w:tc>
        <w:tc>
          <w:tcPr>
            <w:tcW w:w="647" w:type="pct"/>
            <w:shd w:val="clear" w:color="auto" w:fill="000000" w:themeFill="text1"/>
            <w:vAlign w:val="center"/>
          </w:tcPr>
          <w:p w:rsidRPr="005F7B8C" w:rsidR="000C3DFC" w:rsidP="005F7B8C" w:rsidRDefault="000C3DFC" w14:paraId="40F41CF3" w14:textId="73A01160">
            <w:pPr>
              <w:jc w:val="center"/>
              <w:rPr>
                <w:b/>
                <w:sz w:val="20"/>
              </w:rPr>
            </w:pPr>
            <w:r w:rsidRPr="005F7B8C">
              <w:rPr>
                <w:b/>
                <w:sz w:val="20"/>
              </w:rPr>
              <w:t>Comply</w:t>
            </w:r>
          </w:p>
        </w:tc>
        <w:tc>
          <w:tcPr>
            <w:tcW w:w="645" w:type="pct"/>
            <w:shd w:val="clear" w:color="auto" w:fill="000000" w:themeFill="text1"/>
            <w:vAlign w:val="center"/>
          </w:tcPr>
          <w:p w:rsidRPr="005F7B8C" w:rsidR="000C3DFC" w:rsidP="005F7B8C" w:rsidRDefault="000C3DFC" w14:paraId="70077881" w14:textId="5EC790FA">
            <w:pPr>
              <w:jc w:val="center"/>
              <w:rPr>
                <w:b/>
                <w:sz w:val="20"/>
              </w:rPr>
            </w:pPr>
            <w:r w:rsidRPr="005F7B8C">
              <w:rPr>
                <w:b/>
                <w:sz w:val="20"/>
              </w:rPr>
              <w:t>Do NOT Comply</w:t>
            </w:r>
          </w:p>
        </w:tc>
      </w:tr>
      <w:tr w:rsidRPr="005F7B8C" w:rsidR="000C3DFC" w:rsidTr="00095679" w14:paraId="28AE4DD0" w14:textId="180CB2A4">
        <w:tc>
          <w:tcPr>
            <w:tcW w:w="1176" w:type="pct"/>
            <w:vAlign w:val="center"/>
          </w:tcPr>
          <w:p w:rsidRPr="005F7B8C" w:rsidR="000C3DFC" w:rsidP="005F7B8C" w:rsidRDefault="00E73E17" w14:paraId="4E08B99F" w14:textId="1ECBDEAE">
            <w:pPr>
              <w:rPr>
                <w:sz w:val="20"/>
              </w:rPr>
            </w:pPr>
            <w:r w:rsidRPr="005F7B8C">
              <w:t>R</w:t>
            </w:r>
            <w:r w:rsidRPr="005F7B8C" w:rsidR="000C3DFC">
              <w:t>eal time reporting</w:t>
            </w:r>
          </w:p>
        </w:tc>
        <w:tc>
          <w:tcPr>
            <w:tcW w:w="591" w:type="pct"/>
            <w:vAlign w:val="center"/>
          </w:tcPr>
          <w:p w:rsidRPr="005F7B8C" w:rsidR="000C3DFC" w:rsidP="005F7B8C" w:rsidRDefault="000C3DFC" w14:paraId="3FC5F1A9" w14:textId="77777777">
            <w:pPr>
              <w:jc w:val="center"/>
              <w:rPr>
                <w:sz w:val="20"/>
              </w:rPr>
            </w:pPr>
          </w:p>
        </w:tc>
        <w:tc>
          <w:tcPr>
            <w:tcW w:w="647" w:type="pct"/>
            <w:vAlign w:val="center"/>
          </w:tcPr>
          <w:p w:rsidRPr="005F7B8C" w:rsidR="000C3DFC" w:rsidP="005F7B8C" w:rsidRDefault="000C3DFC" w14:paraId="27D4C5A0" w14:textId="77777777">
            <w:pPr>
              <w:jc w:val="center"/>
              <w:rPr>
                <w:sz w:val="20"/>
              </w:rPr>
            </w:pPr>
          </w:p>
        </w:tc>
        <w:tc>
          <w:tcPr>
            <w:tcW w:w="646" w:type="pct"/>
          </w:tcPr>
          <w:p w:rsidRPr="005F7B8C" w:rsidR="000C3DFC" w:rsidP="005F7B8C" w:rsidRDefault="000C3DFC" w14:paraId="0CE3D90C" w14:textId="77777777">
            <w:pPr>
              <w:jc w:val="center"/>
              <w:rPr>
                <w:sz w:val="20"/>
              </w:rPr>
            </w:pPr>
          </w:p>
        </w:tc>
        <w:tc>
          <w:tcPr>
            <w:tcW w:w="647" w:type="pct"/>
          </w:tcPr>
          <w:p w:rsidRPr="005F7B8C" w:rsidR="000C3DFC" w:rsidP="005F7B8C" w:rsidRDefault="000C3DFC" w14:paraId="1C0A5DAE" w14:textId="77777777">
            <w:pPr>
              <w:jc w:val="center"/>
              <w:rPr>
                <w:sz w:val="20"/>
              </w:rPr>
            </w:pPr>
          </w:p>
        </w:tc>
        <w:tc>
          <w:tcPr>
            <w:tcW w:w="647" w:type="pct"/>
          </w:tcPr>
          <w:p w:rsidRPr="005F7B8C" w:rsidR="000C3DFC" w:rsidP="005F7B8C" w:rsidRDefault="000C3DFC" w14:paraId="3A2DF64D" w14:textId="77777777">
            <w:pPr>
              <w:jc w:val="center"/>
              <w:rPr>
                <w:sz w:val="20"/>
              </w:rPr>
            </w:pPr>
          </w:p>
        </w:tc>
        <w:tc>
          <w:tcPr>
            <w:tcW w:w="645" w:type="pct"/>
          </w:tcPr>
          <w:p w:rsidRPr="005F7B8C" w:rsidR="000C3DFC" w:rsidP="005F7B8C" w:rsidRDefault="000C3DFC" w14:paraId="104EAEB5" w14:textId="77777777">
            <w:pPr>
              <w:jc w:val="center"/>
              <w:rPr>
                <w:sz w:val="20"/>
              </w:rPr>
            </w:pPr>
          </w:p>
        </w:tc>
      </w:tr>
      <w:tr w:rsidRPr="005F7B8C" w:rsidR="000C3DFC" w:rsidTr="00095679" w14:paraId="43902855" w14:textId="648DA0F5">
        <w:tc>
          <w:tcPr>
            <w:tcW w:w="1176" w:type="pct"/>
            <w:vAlign w:val="center"/>
          </w:tcPr>
          <w:p w:rsidRPr="005F7B8C" w:rsidR="000C3DFC" w:rsidP="005F7B8C" w:rsidRDefault="00E73E17" w14:paraId="41EBF15D" w14:textId="11699622">
            <w:pPr>
              <w:rPr>
                <w:sz w:val="20"/>
              </w:rPr>
            </w:pPr>
            <w:r w:rsidRPr="005F7B8C">
              <w:t>H</w:t>
            </w:r>
            <w:r w:rsidRPr="005F7B8C" w:rsidR="000C3DFC">
              <w:t>istorical reporting</w:t>
            </w:r>
          </w:p>
        </w:tc>
        <w:tc>
          <w:tcPr>
            <w:tcW w:w="591" w:type="pct"/>
            <w:vAlign w:val="center"/>
          </w:tcPr>
          <w:p w:rsidRPr="005F7B8C" w:rsidR="000C3DFC" w:rsidP="005F7B8C" w:rsidRDefault="000C3DFC" w14:paraId="13975D98" w14:textId="77777777">
            <w:pPr>
              <w:jc w:val="center"/>
              <w:rPr>
                <w:sz w:val="20"/>
              </w:rPr>
            </w:pPr>
          </w:p>
        </w:tc>
        <w:tc>
          <w:tcPr>
            <w:tcW w:w="647" w:type="pct"/>
            <w:vAlign w:val="center"/>
          </w:tcPr>
          <w:p w:rsidRPr="005F7B8C" w:rsidR="000C3DFC" w:rsidP="005F7B8C" w:rsidRDefault="000C3DFC" w14:paraId="30EE5DC5" w14:textId="77777777">
            <w:pPr>
              <w:jc w:val="center"/>
              <w:rPr>
                <w:sz w:val="20"/>
              </w:rPr>
            </w:pPr>
          </w:p>
        </w:tc>
        <w:tc>
          <w:tcPr>
            <w:tcW w:w="646" w:type="pct"/>
          </w:tcPr>
          <w:p w:rsidRPr="005F7B8C" w:rsidR="000C3DFC" w:rsidP="005F7B8C" w:rsidRDefault="000C3DFC" w14:paraId="50C8F0F3" w14:textId="77777777">
            <w:pPr>
              <w:jc w:val="center"/>
              <w:rPr>
                <w:sz w:val="20"/>
              </w:rPr>
            </w:pPr>
          </w:p>
        </w:tc>
        <w:tc>
          <w:tcPr>
            <w:tcW w:w="647" w:type="pct"/>
          </w:tcPr>
          <w:p w:rsidRPr="005F7B8C" w:rsidR="000C3DFC" w:rsidP="005F7B8C" w:rsidRDefault="000C3DFC" w14:paraId="47D07E28" w14:textId="77777777">
            <w:pPr>
              <w:jc w:val="center"/>
              <w:rPr>
                <w:sz w:val="20"/>
              </w:rPr>
            </w:pPr>
          </w:p>
        </w:tc>
        <w:tc>
          <w:tcPr>
            <w:tcW w:w="647" w:type="pct"/>
          </w:tcPr>
          <w:p w:rsidRPr="005F7B8C" w:rsidR="000C3DFC" w:rsidP="005F7B8C" w:rsidRDefault="000C3DFC" w14:paraId="2864B26B" w14:textId="77777777">
            <w:pPr>
              <w:jc w:val="center"/>
              <w:rPr>
                <w:sz w:val="20"/>
              </w:rPr>
            </w:pPr>
          </w:p>
        </w:tc>
        <w:tc>
          <w:tcPr>
            <w:tcW w:w="645" w:type="pct"/>
          </w:tcPr>
          <w:p w:rsidRPr="005F7B8C" w:rsidR="000C3DFC" w:rsidP="005F7B8C" w:rsidRDefault="000C3DFC" w14:paraId="3A1D7D6D" w14:textId="77777777">
            <w:pPr>
              <w:jc w:val="center"/>
              <w:rPr>
                <w:sz w:val="20"/>
              </w:rPr>
            </w:pPr>
          </w:p>
        </w:tc>
      </w:tr>
      <w:tr w:rsidRPr="005F7B8C" w:rsidR="000C3DFC" w:rsidTr="00095679" w14:paraId="43A64C3C" w14:textId="6FE141CA">
        <w:tc>
          <w:tcPr>
            <w:tcW w:w="1176" w:type="pct"/>
            <w:vAlign w:val="center"/>
          </w:tcPr>
          <w:p w:rsidRPr="005F7B8C" w:rsidR="000C3DFC" w:rsidP="005F7B8C" w:rsidRDefault="000C3DFC" w14:paraId="0C680F96" w14:textId="3158509D">
            <w:pPr>
              <w:rPr>
                <w:sz w:val="20"/>
              </w:rPr>
            </w:pPr>
            <w:r w:rsidRPr="005F7B8C">
              <w:t>Availability</w:t>
            </w:r>
          </w:p>
        </w:tc>
        <w:tc>
          <w:tcPr>
            <w:tcW w:w="591" w:type="pct"/>
            <w:vAlign w:val="center"/>
          </w:tcPr>
          <w:p w:rsidRPr="005F7B8C" w:rsidR="000C3DFC" w:rsidP="005F7B8C" w:rsidRDefault="000C3DFC" w14:paraId="0F2AA4A5" w14:textId="77777777">
            <w:pPr>
              <w:jc w:val="center"/>
              <w:rPr>
                <w:sz w:val="20"/>
              </w:rPr>
            </w:pPr>
          </w:p>
        </w:tc>
        <w:tc>
          <w:tcPr>
            <w:tcW w:w="647" w:type="pct"/>
            <w:vAlign w:val="center"/>
          </w:tcPr>
          <w:p w:rsidRPr="005F7B8C" w:rsidR="000C3DFC" w:rsidP="005F7B8C" w:rsidRDefault="000C3DFC" w14:paraId="71FAF56D" w14:textId="77777777">
            <w:pPr>
              <w:jc w:val="center"/>
              <w:rPr>
                <w:sz w:val="20"/>
              </w:rPr>
            </w:pPr>
          </w:p>
        </w:tc>
        <w:tc>
          <w:tcPr>
            <w:tcW w:w="646" w:type="pct"/>
          </w:tcPr>
          <w:p w:rsidRPr="005F7B8C" w:rsidR="000C3DFC" w:rsidP="005F7B8C" w:rsidRDefault="000C3DFC" w14:paraId="7B2BE8A2" w14:textId="77777777">
            <w:pPr>
              <w:jc w:val="center"/>
              <w:rPr>
                <w:sz w:val="20"/>
              </w:rPr>
            </w:pPr>
          </w:p>
        </w:tc>
        <w:tc>
          <w:tcPr>
            <w:tcW w:w="647" w:type="pct"/>
          </w:tcPr>
          <w:p w:rsidRPr="005F7B8C" w:rsidR="000C3DFC" w:rsidP="005F7B8C" w:rsidRDefault="000C3DFC" w14:paraId="5E888251" w14:textId="77777777">
            <w:pPr>
              <w:jc w:val="center"/>
              <w:rPr>
                <w:sz w:val="20"/>
              </w:rPr>
            </w:pPr>
          </w:p>
        </w:tc>
        <w:tc>
          <w:tcPr>
            <w:tcW w:w="647" w:type="pct"/>
          </w:tcPr>
          <w:p w:rsidRPr="005F7B8C" w:rsidR="000C3DFC" w:rsidP="005F7B8C" w:rsidRDefault="000C3DFC" w14:paraId="2FA5CA03" w14:textId="77777777">
            <w:pPr>
              <w:jc w:val="center"/>
              <w:rPr>
                <w:sz w:val="20"/>
              </w:rPr>
            </w:pPr>
          </w:p>
        </w:tc>
        <w:tc>
          <w:tcPr>
            <w:tcW w:w="645" w:type="pct"/>
          </w:tcPr>
          <w:p w:rsidRPr="005F7B8C" w:rsidR="000C3DFC" w:rsidP="005F7B8C" w:rsidRDefault="000C3DFC" w14:paraId="064390A9" w14:textId="77777777">
            <w:pPr>
              <w:jc w:val="center"/>
              <w:rPr>
                <w:sz w:val="20"/>
              </w:rPr>
            </w:pPr>
          </w:p>
        </w:tc>
      </w:tr>
      <w:tr w:rsidRPr="005F7B8C" w:rsidR="000C3DFC" w:rsidTr="00095679" w14:paraId="7006BCBF" w14:textId="77E50454">
        <w:tc>
          <w:tcPr>
            <w:tcW w:w="1176" w:type="pct"/>
            <w:vAlign w:val="center"/>
          </w:tcPr>
          <w:p w:rsidRPr="005F7B8C" w:rsidR="000C3DFC" w:rsidP="005F7B8C" w:rsidRDefault="00E73E17" w14:paraId="618810ED" w14:textId="1DDD4207">
            <w:pPr>
              <w:rPr>
                <w:sz w:val="20"/>
              </w:rPr>
            </w:pPr>
            <w:r w:rsidRPr="005F7B8C">
              <w:t>L</w:t>
            </w:r>
            <w:r w:rsidRPr="005F7B8C" w:rsidR="000C3DFC">
              <w:t>ink status</w:t>
            </w:r>
          </w:p>
        </w:tc>
        <w:tc>
          <w:tcPr>
            <w:tcW w:w="591" w:type="pct"/>
            <w:vAlign w:val="center"/>
          </w:tcPr>
          <w:p w:rsidRPr="005F7B8C" w:rsidR="000C3DFC" w:rsidP="005F7B8C" w:rsidRDefault="000C3DFC" w14:paraId="3BFE4E88" w14:textId="77777777">
            <w:pPr>
              <w:jc w:val="center"/>
              <w:rPr>
                <w:sz w:val="20"/>
              </w:rPr>
            </w:pPr>
          </w:p>
        </w:tc>
        <w:tc>
          <w:tcPr>
            <w:tcW w:w="647" w:type="pct"/>
            <w:vAlign w:val="center"/>
          </w:tcPr>
          <w:p w:rsidRPr="005F7B8C" w:rsidR="000C3DFC" w:rsidP="005F7B8C" w:rsidRDefault="000C3DFC" w14:paraId="2617899B" w14:textId="77777777">
            <w:pPr>
              <w:jc w:val="center"/>
              <w:rPr>
                <w:sz w:val="20"/>
              </w:rPr>
            </w:pPr>
          </w:p>
        </w:tc>
        <w:tc>
          <w:tcPr>
            <w:tcW w:w="646" w:type="pct"/>
          </w:tcPr>
          <w:p w:rsidRPr="005F7B8C" w:rsidR="000C3DFC" w:rsidP="005F7B8C" w:rsidRDefault="000C3DFC" w14:paraId="149D069B" w14:textId="77777777">
            <w:pPr>
              <w:jc w:val="center"/>
              <w:rPr>
                <w:sz w:val="20"/>
              </w:rPr>
            </w:pPr>
          </w:p>
        </w:tc>
        <w:tc>
          <w:tcPr>
            <w:tcW w:w="647" w:type="pct"/>
          </w:tcPr>
          <w:p w:rsidRPr="005F7B8C" w:rsidR="000C3DFC" w:rsidP="005F7B8C" w:rsidRDefault="000C3DFC" w14:paraId="6713163D" w14:textId="77777777">
            <w:pPr>
              <w:jc w:val="center"/>
              <w:rPr>
                <w:sz w:val="20"/>
              </w:rPr>
            </w:pPr>
          </w:p>
        </w:tc>
        <w:tc>
          <w:tcPr>
            <w:tcW w:w="647" w:type="pct"/>
          </w:tcPr>
          <w:p w:rsidRPr="005F7B8C" w:rsidR="000C3DFC" w:rsidP="005F7B8C" w:rsidRDefault="000C3DFC" w14:paraId="27E3FFEE" w14:textId="77777777">
            <w:pPr>
              <w:jc w:val="center"/>
              <w:rPr>
                <w:sz w:val="20"/>
              </w:rPr>
            </w:pPr>
          </w:p>
        </w:tc>
        <w:tc>
          <w:tcPr>
            <w:tcW w:w="645" w:type="pct"/>
          </w:tcPr>
          <w:p w:rsidRPr="005F7B8C" w:rsidR="000C3DFC" w:rsidP="005F7B8C" w:rsidRDefault="000C3DFC" w14:paraId="70DE1936" w14:textId="77777777">
            <w:pPr>
              <w:jc w:val="center"/>
              <w:rPr>
                <w:sz w:val="20"/>
              </w:rPr>
            </w:pPr>
          </w:p>
        </w:tc>
      </w:tr>
      <w:tr w:rsidRPr="005F7B8C" w:rsidR="000C3DFC" w:rsidTr="00095679" w14:paraId="3D3171C3" w14:textId="2DAA01BA">
        <w:tc>
          <w:tcPr>
            <w:tcW w:w="1176" w:type="pct"/>
            <w:vAlign w:val="center"/>
          </w:tcPr>
          <w:p w:rsidRPr="005F7B8C" w:rsidR="000C3DFC" w:rsidP="005F7B8C" w:rsidRDefault="00E73E17" w14:paraId="4D83E97E" w14:textId="0571F2CF">
            <w:pPr>
              <w:rPr>
                <w:sz w:val="20"/>
              </w:rPr>
            </w:pPr>
            <w:r w:rsidRPr="005F7B8C">
              <w:t>U</w:t>
            </w:r>
            <w:r w:rsidRPr="005F7B8C" w:rsidR="000C3DFC">
              <w:t>tilization</w:t>
            </w:r>
          </w:p>
        </w:tc>
        <w:tc>
          <w:tcPr>
            <w:tcW w:w="591" w:type="pct"/>
            <w:vAlign w:val="center"/>
          </w:tcPr>
          <w:p w:rsidRPr="005F7B8C" w:rsidR="000C3DFC" w:rsidP="005F7B8C" w:rsidRDefault="000C3DFC" w14:paraId="58A15539" w14:textId="77777777">
            <w:pPr>
              <w:jc w:val="center"/>
              <w:rPr>
                <w:sz w:val="20"/>
              </w:rPr>
            </w:pPr>
          </w:p>
        </w:tc>
        <w:tc>
          <w:tcPr>
            <w:tcW w:w="647" w:type="pct"/>
            <w:vAlign w:val="center"/>
          </w:tcPr>
          <w:p w:rsidRPr="005F7B8C" w:rsidR="000C3DFC" w:rsidP="005F7B8C" w:rsidRDefault="000C3DFC" w14:paraId="404F4C5D" w14:textId="77777777">
            <w:pPr>
              <w:jc w:val="center"/>
              <w:rPr>
                <w:sz w:val="20"/>
              </w:rPr>
            </w:pPr>
          </w:p>
        </w:tc>
        <w:tc>
          <w:tcPr>
            <w:tcW w:w="646" w:type="pct"/>
          </w:tcPr>
          <w:p w:rsidRPr="005F7B8C" w:rsidR="000C3DFC" w:rsidP="005F7B8C" w:rsidRDefault="000C3DFC" w14:paraId="423D9B7D" w14:textId="77777777">
            <w:pPr>
              <w:jc w:val="center"/>
              <w:rPr>
                <w:sz w:val="20"/>
              </w:rPr>
            </w:pPr>
          </w:p>
        </w:tc>
        <w:tc>
          <w:tcPr>
            <w:tcW w:w="647" w:type="pct"/>
          </w:tcPr>
          <w:p w:rsidRPr="005F7B8C" w:rsidR="000C3DFC" w:rsidP="005F7B8C" w:rsidRDefault="000C3DFC" w14:paraId="5082F302" w14:textId="77777777">
            <w:pPr>
              <w:jc w:val="center"/>
              <w:rPr>
                <w:sz w:val="20"/>
              </w:rPr>
            </w:pPr>
          </w:p>
        </w:tc>
        <w:tc>
          <w:tcPr>
            <w:tcW w:w="647" w:type="pct"/>
          </w:tcPr>
          <w:p w:rsidRPr="005F7B8C" w:rsidR="000C3DFC" w:rsidP="005F7B8C" w:rsidRDefault="000C3DFC" w14:paraId="6E1109F8" w14:textId="77777777">
            <w:pPr>
              <w:jc w:val="center"/>
              <w:rPr>
                <w:sz w:val="20"/>
              </w:rPr>
            </w:pPr>
          </w:p>
        </w:tc>
        <w:tc>
          <w:tcPr>
            <w:tcW w:w="645" w:type="pct"/>
          </w:tcPr>
          <w:p w:rsidRPr="005F7B8C" w:rsidR="000C3DFC" w:rsidP="005F7B8C" w:rsidRDefault="000C3DFC" w14:paraId="1EB86149" w14:textId="77777777">
            <w:pPr>
              <w:jc w:val="center"/>
              <w:rPr>
                <w:sz w:val="20"/>
              </w:rPr>
            </w:pPr>
          </w:p>
        </w:tc>
      </w:tr>
      <w:tr w:rsidRPr="005F7B8C" w:rsidR="00095679" w:rsidTr="00095679" w14:paraId="12F1919F" w14:textId="77777777">
        <w:tc>
          <w:tcPr>
            <w:tcW w:w="1176" w:type="pct"/>
            <w:vAlign w:val="center"/>
          </w:tcPr>
          <w:p w:rsidRPr="005F7B8C" w:rsidR="00095679" w:rsidP="005F7B8C" w:rsidRDefault="00C16C80" w14:paraId="3CD21197" w14:textId="32E6E0FE">
            <w:r w:rsidRPr="005F7B8C">
              <w:t>Advanced functionality</w:t>
            </w:r>
          </w:p>
        </w:tc>
        <w:tc>
          <w:tcPr>
            <w:tcW w:w="591" w:type="pct"/>
            <w:vAlign w:val="center"/>
          </w:tcPr>
          <w:p w:rsidRPr="005F7B8C" w:rsidR="00095679" w:rsidP="005F7B8C" w:rsidRDefault="00095679" w14:paraId="61F997BC" w14:textId="77777777">
            <w:pPr>
              <w:jc w:val="center"/>
              <w:rPr>
                <w:sz w:val="20"/>
              </w:rPr>
            </w:pPr>
          </w:p>
        </w:tc>
        <w:tc>
          <w:tcPr>
            <w:tcW w:w="647" w:type="pct"/>
            <w:vAlign w:val="center"/>
          </w:tcPr>
          <w:p w:rsidRPr="005F7B8C" w:rsidR="00095679" w:rsidP="005F7B8C" w:rsidRDefault="00095679" w14:paraId="3F3EE4E2" w14:textId="77777777">
            <w:pPr>
              <w:jc w:val="center"/>
              <w:rPr>
                <w:sz w:val="20"/>
              </w:rPr>
            </w:pPr>
          </w:p>
        </w:tc>
        <w:tc>
          <w:tcPr>
            <w:tcW w:w="646" w:type="pct"/>
          </w:tcPr>
          <w:p w:rsidRPr="005F7B8C" w:rsidR="00095679" w:rsidP="005F7B8C" w:rsidRDefault="00095679" w14:paraId="6ADF86EB" w14:textId="77777777">
            <w:pPr>
              <w:jc w:val="center"/>
              <w:rPr>
                <w:sz w:val="20"/>
              </w:rPr>
            </w:pPr>
          </w:p>
        </w:tc>
        <w:tc>
          <w:tcPr>
            <w:tcW w:w="647" w:type="pct"/>
          </w:tcPr>
          <w:p w:rsidRPr="005F7B8C" w:rsidR="00095679" w:rsidP="005F7B8C" w:rsidRDefault="00095679" w14:paraId="1C47D6E4" w14:textId="77777777">
            <w:pPr>
              <w:jc w:val="center"/>
              <w:rPr>
                <w:sz w:val="20"/>
              </w:rPr>
            </w:pPr>
          </w:p>
        </w:tc>
        <w:tc>
          <w:tcPr>
            <w:tcW w:w="647" w:type="pct"/>
          </w:tcPr>
          <w:p w:rsidRPr="005F7B8C" w:rsidR="00095679" w:rsidP="005F7B8C" w:rsidRDefault="00095679" w14:paraId="0B0BA380" w14:textId="77777777">
            <w:pPr>
              <w:jc w:val="center"/>
              <w:rPr>
                <w:sz w:val="20"/>
              </w:rPr>
            </w:pPr>
          </w:p>
        </w:tc>
        <w:tc>
          <w:tcPr>
            <w:tcW w:w="645" w:type="pct"/>
          </w:tcPr>
          <w:p w:rsidRPr="005F7B8C" w:rsidR="00095679" w:rsidP="005F7B8C" w:rsidRDefault="00095679" w14:paraId="588C2197" w14:textId="77777777">
            <w:pPr>
              <w:jc w:val="center"/>
              <w:rPr>
                <w:sz w:val="20"/>
              </w:rPr>
            </w:pPr>
          </w:p>
        </w:tc>
      </w:tr>
    </w:tbl>
    <w:p w:rsidRPr="005F7B8C" w:rsidR="004E3D9E" w:rsidP="005F7B8C" w:rsidRDefault="004E3D9E" w14:paraId="0E878AA5" w14:textId="77777777"/>
    <w:p w:rsidRPr="005F7B8C" w:rsidR="009401A2" w:rsidP="005F7B8C" w:rsidRDefault="009401A2" w14:paraId="14A20C07" w14:textId="29A4A37E">
      <w:pPr>
        <w:pStyle w:val="Num-Heading2"/>
        <w:numPr>
          <w:ilvl w:val="1"/>
          <w:numId w:val="1"/>
        </w:numPr>
        <w:tabs>
          <w:tab w:val="clear" w:pos="576"/>
          <w:tab w:val="num" w:pos="720"/>
        </w:tabs>
        <w:spacing w:line="276" w:lineRule="auto"/>
        <w:ind w:left="720" w:hanging="720"/>
        <w:rPr>
          <w:sz w:val="20"/>
          <w:szCs w:val="20"/>
          <w:lang w:val="en-ZA"/>
        </w:rPr>
      </w:pPr>
      <w:bookmarkStart w:name="_Toc231293914" w:id="87"/>
      <w:r w:rsidRPr="005F7B8C">
        <w:rPr>
          <w:sz w:val="20"/>
          <w:szCs w:val="20"/>
          <w:lang w:val="en-ZA"/>
        </w:rPr>
        <w:t>CALL LOGGING</w:t>
      </w:r>
      <w:bookmarkEnd w:id="87"/>
    </w:p>
    <w:p w:rsidRPr="005F7B8C" w:rsidR="009401A2" w:rsidP="005F7B8C" w:rsidRDefault="009401A2" w14:paraId="27B434BF" w14:textId="77777777">
      <w:pPr>
        <w:spacing w:line="360" w:lineRule="auto"/>
        <w:ind w:left="360"/>
        <w:rPr>
          <w:bCs/>
        </w:rPr>
      </w:pPr>
      <w:r w:rsidRPr="005F7B8C">
        <w:rPr>
          <w:b/>
        </w:rPr>
        <w:t>Instructions to Service Providers</w:t>
      </w:r>
      <w:r w:rsidRPr="005F7B8C">
        <w:rPr>
          <w:bCs/>
        </w:rPr>
        <w:t xml:space="preserve">: </w:t>
      </w:r>
    </w:p>
    <w:p w:rsidRPr="005F7B8C" w:rsidR="004E1752" w:rsidP="005F7B8C" w:rsidRDefault="00E73E17" w14:paraId="216D4149" w14:textId="77777777">
      <w:r w:rsidRPr="005F7B8C">
        <w:t xml:space="preserve">Bidder to confirm that there is a 24/7/365 call logging process in place. </w:t>
      </w:r>
    </w:p>
    <w:p w:rsidRPr="005F7B8C" w:rsidR="00E73E17" w:rsidP="005F7B8C" w:rsidRDefault="00E73E17" w14:paraId="4E350F61" w14:textId="3852320E">
      <w:r w:rsidRPr="005F7B8C">
        <w:t xml:space="preserve">Details to </w:t>
      </w:r>
      <w:r w:rsidRPr="005F7B8C" w:rsidR="00592654">
        <w:t xml:space="preserve">be </w:t>
      </w:r>
      <w:r w:rsidRPr="005F7B8C">
        <w:t>provided:</w:t>
      </w:r>
    </w:p>
    <w:p w:rsidRPr="005F7B8C" w:rsidR="00E73E17" w:rsidP="005F7B8C" w:rsidRDefault="00E73E17" w14:paraId="649BD15B" w14:textId="4B74A21C">
      <w:pPr>
        <w:spacing w:line="240" w:lineRule="auto"/>
      </w:pPr>
      <w:r w:rsidRPr="005F7B8C">
        <w:t>•</w:t>
      </w:r>
      <w:r w:rsidRPr="005F7B8C">
        <w:tab/>
      </w:r>
      <w:r w:rsidRPr="005F7B8C">
        <w:t>Details of NOC</w:t>
      </w:r>
      <w:r w:rsidRPr="005F7B8C" w:rsidR="00FE40AF">
        <w:t xml:space="preserve"> (</w:t>
      </w:r>
      <w:r w:rsidRPr="005F7B8C" w:rsidR="00497774">
        <w:t>W</w:t>
      </w:r>
      <w:r w:rsidRPr="005F7B8C" w:rsidR="00FE40AF">
        <w:t xml:space="preserve">hat services are </w:t>
      </w:r>
      <w:r w:rsidRPr="005F7B8C" w:rsidR="00497774">
        <w:t>supported)</w:t>
      </w:r>
    </w:p>
    <w:p w:rsidRPr="005F7B8C" w:rsidR="00E73E17" w:rsidP="005F7B8C" w:rsidRDefault="00E73E17" w14:paraId="48BB7716" w14:textId="4448ADB2">
      <w:pPr>
        <w:spacing w:line="240" w:lineRule="auto"/>
      </w:pPr>
      <w:r w:rsidR="00E73E17">
        <w:rPr/>
        <w:t>•</w:t>
      </w:r>
      <w:r>
        <w:tab/>
      </w:r>
      <w:r w:rsidR="00E73E17">
        <w:rPr/>
        <w:t xml:space="preserve">Location of </w:t>
      </w:r>
      <w:r w:rsidR="1C8A3297">
        <w:rPr/>
        <w:t>NOC (</w:t>
      </w:r>
      <w:r w:rsidR="00714C1D">
        <w:rPr/>
        <w:t>Physical address)</w:t>
      </w:r>
    </w:p>
    <w:p w:rsidRPr="005F7B8C" w:rsidR="00E73E17" w:rsidP="005F7B8C" w:rsidRDefault="00E73E17" w14:paraId="5AD45777" w14:textId="4FF4D8DE">
      <w:pPr>
        <w:spacing w:line="240" w:lineRule="auto"/>
      </w:pPr>
      <w:r w:rsidR="00E73E17">
        <w:rPr/>
        <w:t>•</w:t>
      </w:r>
      <w:r>
        <w:tab/>
      </w:r>
      <w:r w:rsidR="00E73E17">
        <w:rPr/>
        <w:t xml:space="preserve">Contact Details of </w:t>
      </w:r>
      <w:r w:rsidR="759A27F2">
        <w:rPr/>
        <w:t>NOC (</w:t>
      </w:r>
      <w:r w:rsidR="00714C1D">
        <w:rPr/>
        <w:t>Telephone number and Email address)</w:t>
      </w:r>
    </w:p>
    <w:p w:rsidRPr="005F7B8C" w:rsidR="00E73E17" w:rsidP="005F7B8C" w:rsidRDefault="00E73E17" w14:paraId="1F2C4D38" w14:textId="34D7EB94">
      <w:pPr>
        <w:spacing w:line="240" w:lineRule="auto"/>
      </w:pPr>
      <w:r w:rsidRPr="005F7B8C">
        <w:t>•</w:t>
      </w:r>
      <w:r w:rsidRPr="005F7B8C">
        <w:tab/>
      </w:r>
      <w:r w:rsidRPr="005F7B8C">
        <w:t>Escalation Process</w:t>
      </w:r>
      <w:r w:rsidRPr="005F7B8C" w:rsidR="00714C1D">
        <w:t xml:space="preserve"> (Process </w:t>
      </w:r>
      <w:r w:rsidRPr="005F7B8C" w:rsidR="007114FC">
        <w:t>document)</w:t>
      </w:r>
    </w:p>
    <w:p w:rsidRPr="005F7B8C" w:rsidR="009401A2" w:rsidP="005F7B8C" w:rsidRDefault="00E73E17" w14:paraId="168687B5" w14:textId="6321F23E">
      <w:pPr>
        <w:spacing w:line="240" w:lineRule="auto"/>
      </w:pPr>
      <w:r w:rsidRPr="005F7B8C">
        <w:t>•</w:t>
      </w:r>
      <w:r w:rsidRPr="005F7B8C">
        <w:tab/>
      </w:r>
      <w:r w:rsidRPr="005F7B8C">
        <w:t>Operational times of NOC</w:t>
      </w:r>
      <w:r w:rsidRPr="005F7B8C" w:rsidR="007114FC">
        <w:t xml:space="preserve"> (</w:t>
      </w:r>
      <w:r w:rsidRPr="005F7B8C" w:rsidR="00FE40AF">
        <w:t>Documented operational hours)</w:t>
      </w:r>
    </w:p>
    <w:p w:rsidRPr="005F7B8C" w:rsidR="003A1BC8" w:rsidP="005F7B8C" w:rsidRDefault="003A1BC8" w14:paraId="76FF9D7F" w14:textId="23393167">
      <w:pPr>
        <w:spacing w:line="240" w:lineRule="auto"/>
      </w:pPr>
      <w:r w:rsidR="003A1BC8">
        <w:rPr/>
        <w:t>•</w:t>
      </w:r>
      <w:r>
        <w:tab/>
      </w:r>
      <w:r w:rsidR="003A1BC8">
        <w:rPr/>
        <w:t xml:space="preserve">Advanced </w:t>
      </w:r>
      <w:r w:rsidR="158DD661">
        <w:rPr/>
        <w:t>functionality</w:t>
      </w:r>
    </w:p>
    <w:p w:rsidRPr="005F7B8C" w:rsidR="003A1BC8" w:rsidP="005F7B8C" w:rsidRDefault="003A1BC8" w14:paraId="2F8B7AB1" w14:textId="77777777">
      <w:pPr>
        <w:spacing w:line="240" w:lineRule="auto"/>
      </w:pPr>
    </w:p>
    <w:p w:rsidRPr="005F7B8C" w:rsidR="004E3D9E" w:rsidP="005F7B8C" w:rsidRDefault="004E3D9E" w14:paraId="7E1E1BB3" w14:textId="08C69872">
      <w:pPr>
        <w:spacing w:line="360" w:lineRule="auto"/>
        <w:ind w:left="360"/>
      </w:pPr>
      <w:r w:rsidRPr="005F7B8C">
        <w:rPr>
          <w:bCs/>
        </w:rPr>
        <w:t xml:space="preserve">Provide Proof </w:t>
      </w:r>
      <w:r w:rsidRPr="005F7B8C" w:rsidR="00996213">
        <w:rPr>
          <w:bCs/>
        </w:rPr>
        <w:t xml:space="preserve">in the form of a signed letter </w:t>
      </w:r>
      <w:r w:rsidRPr="005F7B8C" w:rsidR="004F7D6A">
        <w:rPr>
          <w:bCs/>
        </w:rPr>
        <w:t>addressing the above requirements</w:t>
      </w:r>
      <w:r w:rsidRPr="005F7B8C" w:rsidR="000E6DF7">
        <w:rPr>
          <w:bCs/>
        </w:rPr>
        <w:t xml:space="preserve">, </w:t>
      </w:r>
      <w:r w:rsidRPr="005F7B8C">
        <w:rPr>
          <w:bCs/>
        </w:rPr>
        <w:t xml:space="preserve">under Appendix </w:t>
      </w:r>
      <w:r w:rsidRPr="005F7B8C" w:rsidR="000B7B31">
        <w:rPr>
          <w:bCs/>
        </w:rPr>
        <w: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97"/>
        <w:gridCol w:w="2694"/>
        <w:gridCol w:w="2925"/>
      </w:tblGrid>
      <w:tr w:rsidRPr="005F7B8C" w:rsidR="004F7D6A" w:rsidTr="004F7D6A" w14:paraId="0AE615FE" w14:textId="4451F558">
        <w:trPr>
          <w:tblHeader/>
        </w:trPr>
        <w:tc>
          <w:tcPr>
            <w:tcW w:w="1884" w:type="pct"/>
            <w:shd w:val="clear" w:color="auto" w:fill="000000" w:themeFill="text1"/>
          </w:tcPr>
          <w:p w:rsidRPr="005F7B8C" w:rsidR="004F7D6A" w:rsidP="005F7B8C" w:rsidRDefault="004F7D6A" w14:paraId="64199B56" w14:textId="77777777">
            <w:pPr>
              <w:jc w:val="center"/>
              <w:rPr>
                <w:b/>
                <w:sz w:val="20"/>
              </w:rPr>
            </w:pPr>
            <w:r w:rsidRPr="005F7B8C">
              <w:rPr>
                <w:b/>
                <w:sz w:val="20"/>
              </w:rPr>
              <w:t>ITEM</w:t>
            </w:r>
          </w:p>
        </w:tc>
        <w:tc>
          <w:tcPr>
            <w:tcW w:w="1494" w:type="pct"/>
            <w:shd w:val="clear" w:color="auto" w:fill="000000" w:themeFill="text1"/>
            <w:vAlign w:val="center"/>
          </w:tcPr>
          <w:p w:rsidRPr="005F7B8C" w:rsidR="004F7D6A" w:rsidP="005F7B8C" w:rsidRDefault="004F7D6A" w14:paraId="45690F14" w14:textId="77777777">
            <w:pPr>
              <w:jc w:val="center"/>
              <w:rPr>
                <w:b/>
                <w:sz w:val="20"/>
              </w:rPr>
            </w:pPr>
            <w:r w:rsidRPr="005F7B8C">
              <w:rPr>
                <w:b/>
                <w:sz w:val="20"/>
              </w:rPr>
              <w:t>Comply</w:t>
            </w:r>
          </w:p>
        </w:tc>
        <w:tc>
          <w:tcPr>
            <w:tcW w:w="1622" w:type="pct"/>
            <w:shd w:val="clear" w:color="auto" w:fill="000000" w:themeFill="text1"/>
            <w:vAlign w:val="center"/>
          </w:tcPr>
          <w:p w:rsidRPr="005F7B8C" w:rsidR="004F7D6A" w:rsidP="005F7B8C" w:rsidRDefault="004F7D6A" w14:paraId="6A744E20" w14:textId="77777777">
            <w:pPr>
              <w:jc w:val="center"/>
              <w:rPr>
                <w:b/>
                <w:sz w:val="20"/>
              </w:rPr>
            </w:pPr>
            <w:r w:rsidRPr="005F7B8C">
              <w:rPr>
                <w:b/>
                <w:sz w:val="20"/>
              </w:rPr>
              <w:t>Do NOT Comply</w:t>
            </w:r>
          </w:p>
        </w:tc>
      </w:tr>
      <w:tr w:rsidRPr="005F7B8C" w:rsidR="004F7D6A" w:rsidTr="004F7D6A" w14:paraId="01C6D90D" w14:textId="239F86C0">
        <w:tc>
          <w:tcPr>
            <w:tcW w:w="1884" w:type="pct"/>
          </w:tcPr>
          <w:p w:rsidRPr="005F7B8C" w:rsidR="004F7D6A" w:rsidP="005F7B8C" w:rsidRDefault="004F7D6A" w14:paraId="2065B22C" w14:textId="59F986C8">
            <w:r w:rsidRPr="005F7B8C">
              <w:t>24/7/365 Call logging in place</w:t>
            </w:r>
          </w:p>
        </w:tc>
        <w:tc>
          <w:tcPr>
            <w:tcW w:w="1494" w:type="pct"/>
            <w:vAlign w:val="center"/>
          </w:tcPr>
          <w:p w:rsidRPr="005F7B8C" w:rsidR="004F7D6A" w:rsidP="005F7B8C" w:rsidRDefault="004F7D6A" w14:paraId="7870F276" w14:textId="77777777">
            <w:pPr>
              <w:jc w:val="center"/>
              <w:rPr>
                <w:sz w:val="20"/>
              </w:rPr>
            </w:pPr>
          </w:p>
        </w:tc>
        <w:tc>
          <w:tcPr>
            <w:tcW w:w="1622" w:type="pct"/>
            <w:vAlign w:val="center"/>
          </w:tcPr>
          <w:p w:rsidRPr="005F7B8C" w:rsidR="004F7D6A" w:rsidP="005F7B8C" w:rsidRDefault="004F7D6A" w14:paraId="201286B7" w14:textId="77777777">
            <w:pPr>
              <w:jc w:val="center"/>
              <w:rPr>
                <w:sz w:val="20"/>
              </w:rPr>
            </w:pPr>
          </w:p>
        </w:tc>
      </w:tr>
      <w:tr w:rsidRPr="005F7B8C" w:rsidR="004F7D6A" w:rsidTr="004F7D6A" w14:paraId="0B0D4C7A" w14:textId="5D7E65B0">
        <w:tc>
          <w:tcPr>
            <w:tcW w:w="1884" w:type="pct"/>
          </w:tcPr>
          <w:p w:rsidRPr="005F7B8C" w:rsidR="004F7D6A" w:rsidP="005F7B8C" w:rsidRDefault="004F7D6A" w14:paraId="37E6681F" w14:textId="653A8B02">
            <w:pPr>
              <w:rPr>
                <w:sz w:val="20"/>
              </w:rPr>
            </w:pPr>
            <w:r w:rsidRPr="005F7B8C">
              <w:t>Details of NOC</w:t>
            </w:r>
          </w:p>
        </w:tc>
        <w:tc>
          <w:tcPr>
            <w:tcW w:w="1494" w:type="pct"/>
            <w:vAlign w:val="center"/>
          </w:tcPr>
          <w:p w:rsidRPr="005F7B8C" w:rsidR="004F7D6A" w:rsidP="005F7B8C" w:rsidRDefault="004F7D6A" w14:paraId="1D35459B" w14:textId="77777777">
            <w:pPr>
              <w:jc w:val="center"/>
              <w:rPr>
                <w:sz w:val="20"/>
              </w:rPr>
            </w:pPr>
          </w:p>
        </w:tc>
        <w:tc>
          <w:tcPr>
            <w:tcW w:w="1622" w:type="pct"/>
            <w:vAlign w:val="center"/>
          </w:tcPr>
          <w:p w:rsidRPr="005F7B8C" w:rsidR="004F7D6A" w:rsidP="005F7B8C" w:rsidRDefault="004F7D6A" w14:paraId="1FBC04B5" w14:textId="77777777">
            <w:pPr>
              <w:jc w:val="center"/>
              <w:rPr>
                <w:sz w:val="20"/>
              </w:rPr>
            </w:pPr>
          </w:p>
        </w:tc>
      </w:tr>
      <w:tr w:rsidRPr="005F7B8C" w:rsidR="004F7D6A" w:rsidTr="004F7D6A" w14:paraId="5AAF16B2" w14:textId="064355A3">
        <w:tc>
          <w:tcPr>
            <w:tcW w:w="1884" w:type="pct"/>
          </w:tcPr>
          <w:p w:rsidRPr="005F7B8C" w:rsidR="004F7D6A" w:rsidP="005F7B8C" w:rsidRDefault="004F7D6A" w14:paraId="183BAB0E" w14:textId="646F0D2A">
            <w:pPr>
              <w:rPr>
                <w:sz w:val="20"/>
              </w:rPr>
            </w:pPr>
            <w:r w:rsidRPr="005F7B8C">
              <w:t>Location of NOC</w:t>
            </w:r>
          </w:p>
        </w:tc>
        <w:tc>
          <w:tcPr>
            <w:tcW w:w="1494" w:type="pct"/>
            <w:vAlign w:val="center"/>
          </w:tcPr>
          <w:p w:rsidRPr="005F7B8C" w:rsidR="004F7D6A" w:rsidP="005F7B8C" w:rsidRDefault="004F7D6A" w14:paraId="441DFD8B" w14:textId="77777777">
            <w:pPr>
              <w:jc w:val="center"/>
              <w:rPr>
                <w:sz w:val="20"/>
              </w:rPr>
            </w:pPr>
          </w:p>
        </w:tc>
        <w:tc>
          <w:tcPr>
            <w:tcW w:w="1622" w:type="pct"/>
            <w:vAlign w:val="center"/>
          </w:tcPr>
          <w:p w:rsidRPr="005F7B8C" w:rsidR="004F7D6A" w:rsidP="005F7B8C" w:rsidRDefault="004F7D6A" w14:paraId="4D94A5F2" w14:textId="77777777">
            <w:pPr>
              <w:jc w:val="center"/>
              <w:rPr>
                <w:sz w:val="20"/>
              </w:rPr>
            </w:pPr>
          </w:p>
        </w:tc>
      </w:tr>
      <w:tr w:rsidRPr="005F7B8C" w:rsidR="004F7D6A" w:rsidTr="004F7D6A" w14:paraId="27682E61" w14:textId="6E080330">
        <w:tc>
          <w:tcPr>
            <w:tcW w:w="1884" w:type="pct"/>
          </w:tcPr>
          <w:p w:rsidRPr="005F7B8C" w:rsidR="004F7D6A" w:rsidP="005F7B8C" w:rsidRDefault="004F7D6A" w14:paraId="0A068615" w14:textId="4D1EE098">
            <w:pPr>
              <w:rPr>
                <w:sz w:val="20"/>
              </w:rPr>
            </w:pPr>
            <w:r w:rsidRPr="005F7B8C">
              <w:t>Contact Details of NOC</w:t>
            </w:r>
          </w:p>
        </w:tc>
        <w:tc>
          <w:tcPr>
            <w:tcW w:w="1494" w:type="pct"/>
            <w:vAlign w:val="center"/>
          </w:tcPr>
          <w:p w:rsidRPr="005F7B8C" w:rsidR="004F7D6A" w:rsidP="005F7B8C" w:rsidRDefault="004F7D6A" w14:paraId="375277D2" w14:textId="77777777">
            <w:pPr>
              <w:jc w:val="center"/>
              <w:rPr>
                <w:sz w:val="20"/>
              </w:rPr>
            </w:pPr>
          </w:p>
        </w:tc>
        <w:tc>
          <w:tcPr>
            <w:tcW w:w="1622" w:type="pct"/>
            <w:vAlign w:val="center"/>
          </w:tcPr>
          <w:p w:rsidRPr="005F7B8C" w:rsidR="004F7D6A" w:rsidP="005F7B8C" w:rsidRDefault="004F7D6A" w14:paraId="71CB82DC" w14:textId="77777777">
            <w:pPr>
              <w:jc w:val="center"/>
              <w:rPr>
                <w:sz w:val="20"/>
              </w:rPr>
            </w:pPr>
          </w:p>
        </w:tc>
      </w:tr>
      <w:tr w:rsidRPr="005F7B8C" w:rsidR="004F7D6A" w:rsidTr="004F7D6A" w14:paraId="5BD52792" w14:textId="1E744E3D">
        <w:tc>
          <w:tcPr>
            <w:tcW w:w="1884" w:type="pct"/>
          </w:tcPr>
          <w:p w:rsidRPr="005F7B8C" w:rsidR="004F7D6A" w:rsidP="005F7B8C" w:rsidRDefault="004F7D6A" w14:paraId="5FF799FF" w14:textId="761016EB">
            <w:pPr>
              <w:rPr>
                <w:sz w:val="20"/>
              </w:rPr>
            </w:pPr>
            <w:r w:rsidRPr="005F7B8C">
              <w:t>Escalation Process</w:t>
            </w:r>
          </w:p>
        </w:tc>
        <w:tc>
          <w:tcPr>
            <w:tcW w:w="1494" w:type="pct"/>
            <w:vAlign w:val="center"/>
          </w:tcPr>
          <w:p w:rsidRPr="005F7B8C" w:rsidR="004F7D6A" w:rsidP="005F7B8C" w:rsidRDefault="004F7D6A" w14:paraId="38DBAB05" w14:textId="77777777">
            <w:pPr>
              <w:jc w:val="center"/>
              <w:rPr>
                <w:sz w:val="20"/>
              </w:rPr>
            </w:pPr>
          </w:p>
        </w:tc>
        <w:tc>
          <w:tcPr>
            <w:tcW w:w="1622" w:type="pct"/>
            <w:vAlign w:val="center"/>
          </w:tcPr>
          <w:p w:rsidRPr="005F7B8C" w:rsidR="004F7D6A" w:rsidP="005F7B8C" w:rsidRDefault="004F7D6A" w14:paraId="5E3CC16C" w14:textId="77777777">
            <w:pPr>
              <w:jc w:val="center"/>
              <w:rPr>
                <w:sz w:val="20"/>
              </w:rPr>
            </w:pPr>
          </w:p>
        </w:tc>
      </w:tr>
      <w:tr w:rsidRPr="005F7B8C" w:rsidR="004F7D6A" w:rsidTr="004F7D6A" w14:paraId="741ADC96" w14:textId="561E41C6">
        <w:tc>
          <w:tcPr>
            <w:tcW w:w="1884" w:type="pct"/>
          </w:tcPr>
          <w:p w:rsidRPr="005F7B8C" w:rsidR="004F7D6A" w:rsidP="005F7B8C" w:rsidRDefault="004F7D6A" w14:paraId="1B5BF5FD" w14:textId="6EF3F446">
            <w:pPr>
              <w:rPr>
                <w:sz w:val="20"/>
              </w:rPr>
            </w:pPr>
            <w:r w:rsidRPr="005F7B8C">
              <w:t>Operational times of NOC</w:t>
            </w:r>
          </w:p>
        </w:tc>
        <w:tc>
          <w:tcPr>
            <w:tcW w:w="1494" w:type="pct"/>
            <w:vAlign w:val="center"/>
          </w:tcPr>
          <w:p w:rsidRPr="005F7B8C" w:rsidR="004F7D6A" w:rsidP="005F7B8C" w:rsidRDefault="004F7D6A" w14:paraId="31F8BE9B" w14:textId="77777777">
            <w:pPr>
              <w:jc w:val="center"/>
              <w:rPr>
                <w:sz w:val="20"/>
              </w:rPr>
            </w:pPr>
          </w:p>
        </w:tc>
        <w:tc>
          <w:tcPr>
            <w:tcW w:w="1622" w:type="pct"/>
            <w:vAlign w:val="center"/>
          </w:tcPr>
          <w:p w:rsidRPr="005F7B8C" w:rsidR="004F7D6A" w:rsidP="005F7B8C" w:rsidRDefault="004F7D6A" w14:paraId="2EB51607" w14:textId="77777777">
            <w:pPr>
              <w:jc w:val="center"/>
              <w:rPr>
                <w:sz w:val="20"/>
              </w:rPr>
            </w:pPr>
          </w:p>
        </w:tc>
      </w:tr>
      <w:tr w:rsidRPr="005F7B8C" w:rsidR="003A1BC8" w:rsidTr="004F7D6A" w14:paraId="61FB222F" w14:textId="77777777">
        <w:tc>
          <w:tcPr>
            <w:tcW w:w="1884" w:type="pct"/>
          </w:tcPr>
          <w:p w:rsidRPr="005F7B8C" w:rsidR="003A1BC8" w:rsidP="005F7B8C" w:rsidRDefault="003A1BC8" w14:paraId="0A709F01" w14:textId="578A539E">
            <w:r w:rsidRPr="005F7B8C">
              <w:t>Advanced functionality</w:t>
            </w:r>
          </w:p>
        </w:tc>
        <w:tc>
          <w:tcPr>
            <w:tcW w:w="1494" w:type="pct"/>
            <w:vAlign w:val="center"/>
          </w:tcPr>
          <w:p w:rsidRPr="005F7B8C" w:rsidR="003A1BC8" w:rsidP="005F7B8C" w:rsidRDefault="003A1BC8" w14:paraId="1D90A409" w14:textId="77777777">
            <w:pPr>
              <w:jc w:val="center"/>
              <w:rPr>
                <w:sz w:val="20"/>
              </w:rPr>
            </w:pPr>
          </w:p>
        </w:tc>
        <w:tc>
          <w:tcPr>
            <w:tcW w:w="1622" w:type="pct"/>
            <w:vAlign w:val="center"/>
          </w:tcPr>
          <w:p w:rsidRPr="005F7B8C" w:rsidR="003A1BC8" w:rsidP="005F7B8C" w:rsidRDefault="003A1BC8" w14:paraId="50F1A95C" w14:textId="77777777">
            <w:pPr>
              <w:jc w:val="center"/>
              <w:rPr>
                <w:sz w:val="20"/>
              </w:rPr>
            </w:pPr>
          </w:p>
        </w:tc>
      </w:tr>
    </w:tbl>
    <w:p w:rsidRPr="005F7B8C" w:rsidR="004E3D9E" w:rsidP="005F7B8C" w:rsidRDefault="004E3D9E" w14:paraId="62C80DD6" w14:textId="77777777">
      <w:pPr>
        <w:ind w:left="432"/>
        <w:rPr>
          <w:sz w:val="16"/>
          <w:szCs w:val="16"/>
        </w:rPr>
      </w:pPr>
    </w:p>
    <w:p w:rsidRPr="005F7B8C" w:rsidR="009401A2" w:rsidP="005F7B8C" w:rsidRDefault="009401A2" w14:paraId="0D1ACE34" w14:textId="77777777">
      <w:pPr>
        <w:rPr>
          <w:lang w:val="en-AU"/>
        </w:rPr>
      </w:pPr>
    </w:p>
    <w:p w:rsidRPr="005F7B8C" w:rsidR="00F441AD" w:rsidP="005F7B8C" w:rsidRDefault="00F441AD" w14:paraId="0BE14E04" w14:textId="77777777">
      <w:pPr>
        <w:pStyle w:val="Num-Heading1"/>
        <w:numPr>
          <w:ilvl w:val="0"/>
          <w:numId w:val="1"/>
        </w:numPr>
        <w:tabs>
          <w:tab w:val="clear" w:pos="432"/>
          <w:tab w:val="num" w:pos="720"/>
        </w:tabs>
        <w:spacing w:line="276" w:lineRule="auto"/>
        <w:ind w:left="720" w:hanging="720"/>
        <w:rPr>
          <w:sz w:val="24"/>
          <w:szCs w:val="24"/>
          <w:lang w:val="en-ZA"/>
        </w:rPr>
      </w:pPr>
      <w:bookmarkStart w:name="_Toc231293915" w:id="88"/>
      <w:r w:rsidRPr="005F7B8C">
        <w:rPr>
          <w:sz w:val="24"/>
          <w:szCs w:val="24"/>
          <w:lang w:val="en-ZA"/>
        </w:rPr>
        <w:t>GENERAL FUNCTIONAL REQUIREMENTS</w:t>
      </w:r>
      <w:bookmarkEnd w:id="88"/>
    </w:p>
    <w:p w:rsidRPr="005F7B8C" w:rsidR="00F441AD" w:rsidP="005F7B8C" w:rsidRDefault="00E952B5" w14:paraId="5D7AB2D0" w14:textId="1880BCE2">
      <w:pPr>
        <w:pStyle w:val="Num-Heading2"/>
        <w:numPr>
          <w:ilvl w:val="1"/>
          <w:numId w:val="1"/>
        </w:numPr>
        <w:tabs>
          <w:tab w:val="clear" w:pos="576"/>
          <w:tab w:val="num" w:pos="720"/>
        </w:tabs>
        <w:spacing w:line="276" w:lineRule="auto"/>
        <w:ind w:left="720" w:hanging="720"/>
        <w:rPr>
          <w:sz w:val="20"/>
          <w:szCs w:val="20"/>
          <w:lang w:val="en-ZA"/>
        </w:rPr>
      </w:pPr>
      <w:bookmarkStart w:name="_Toc231293916" w:id="89"/>
      <w:r w:rsidRPr="005F7B8C">
        <w:rPr>
          <w:sz w:val="20"/>
          <w:szCs w:val="20"/>
          <w:lang w:val="en-ZA"/>
        </w:rPr>
        <w:t>PROJECT PLAN</w:t>
      </w:r>
      <w:bookmarkEnd w:id="89"/>
    </w:p>
    <w:p w:rsidRPr="005F7B8C" w:rsidR="00F441AD" w:rsidP="005F7B8C" w:rsidRDefault="00F441AD" w14:paraId="472ABAB7" w14:textId="77777777">
      <w:pPr>
        <w:spacing w:line="360" w:lineRule="auto"/>
        <w:ind w:left="360"/>
        <w:rPr>
          <w:bCs/>
        </w:rPr>
      </w:pPr>
      <w:r w:rsidRPr="005F7B8C">
        <w:rPr>
          <w:b/>
        </w:rPr>
        <w:t>Instructions to Service Providers</w:t>
      </w:r>
      <w:r w:rsidRPr="005F7B8C">
        <w:rPr>
          <w:bCs/>
        </w:rPr>
        <w:t xml:space="preserve">: </w:t>
      </w:r>
    </w:p>
    <w:p w:rsidRPr="005F7B8C" w:rsidR="007E76EF" w:rsidP="005F7B8C" w:rsidRDefault="007E76EF" w14:paraId="63B72A6B" w14:textId="77777777">
      <w:pPr>
        <w:spacing w:line="360" w:lineRule="auto"/>
        <w:ind w:left="360"/>
      </w:pPr>
      <w:r w:rsidRPr="005F7B8C">
        <w:t xml:space="preserve">Provide detailed separate project implementation plans in each of the following scopes: </w:t>
      </w:r>
    </w:p>
    <w:p w:rsidRPr="005F7B8C" w:rsidR="007E76EF" w:rsidP="005F7B8C" w:rsidRDefault="007E76EF" w14:paraId="04E330DA" w14:textId="77777777">
      <w:pPr>
        <w:spacing w:line="360" w:lineRule="auto"/>
        <w:ind w:left="360"/>
      </w:pPr>
      <w:r w:rsidRPr="005F7B8C">
        <w:t>•</w:t>
      </w:r>
      <w:r w:rsidRPr="005F7B8C">
        <w:tab/>
      </w:r>
      <w:r w:rsidRPr="005F7B8C">
        <w:t>WAN Infrastructure</w:t>
      </w:r>
    </w:p>
    <w:p w:rsidRPr="005F7B8C" w:rsidR="007E76EF" w:rsidP="005F7B8C" w:rsidRDefault="007E76EF" w14:paraId="1AD5D6D7" w14:textId="77777777">
      <w:pPr>
        <w:spacing w:line="360" w:lineRule="auto"/>
        <w:ind w:left="360"/>
      </w:pPr>
      <w:r w:rsidRPr="005F7B8C">
        <w:t>•</w:t>
      </w:r>
      <w:r w:rsidRPr="005F7B8C">
        <w:tab/>
      </w:r>
      <w:r w:rsidRPr="005F7B8C">
        <w:t>Corporate Internet Services</w:t>
      </w:r>
    </w:p>
    <w:p w:rsidRPr="005F7B8C" w:rsidR="007E76EF" w:rsidP="005F7B8C" w:rsidRDefault="007E76EF" w14:paraId="189FC010" w14:textId="77777777">
      <w:pPr>
        <w:spacing w:line="360" w:lineRule="auto"/>
        <w:ind w:left="360"/>
      </w:pPr>
      <w:r w:rsidRPr="005F7B8C">
        <w:t>•</w:t>
      </w:r>
      <w:r w:rsidRPr="005F7B8C">
        <w:tab/>
      </w:r>
      <w:r w:rsidRPr="005F7B8C">
        <w:t>Public Internet Services</w:t>
      </w:r>
    </w:p>
    <w:p w:rsidRPr="005F7B8C" w:rsidR="007E76EF" w:rsidP="005F7B8C" w:rsidRDefault="007E76EF" w14:paraId="4397E401" w14:textId="77777777">
      <w:pPr>
        <w:spacing w:line="360" w:lineRule="auto"/>
        <w:ind w:left="360"/>
      </w:pPr>
      <w:r w:rsidRPr="005F7B8C">
        <w:t>•</w:t>
      </w:r>
      <w:r w:rsidRPr="005F7B8C">
        <w:tab/>
      </w:r>
      <w:r w:rsidRPr="005F7B8C">
        <w:t>Point to Point Long distance Fibre links (provisionally only for links between JNB and CPT)</w:t>
      </w:r>
    </w:p>
    <w:p w:rsidRPr="005F7B8C" w:rsidR="007E76EF" w:rsidP="005F7B8C" w:rsidRDefault="007E76EF" w14:paraId="3512CB10" w14:textId="77777777">
      <w:pPr>
        <w:spacing w:line="360" w:lineRule="auto"/>
        <w:ind w:left="360"/>
      </w:pPr>
      <w:r w:rsidRPr="005F7B8C">
        <w:t>•</w:t>
      </w:r>
      <w:r w:rsidRPr="005F7B8C">
        <w:tab/>
      </w:r>
      <w:r w:rsidRPr="005F7B8C">
        <w:t xml:space="preserve">Voice Carrier Services. </w:t>
      </w:r>
    </w:p>
    <w:p w:rsidRPr="005F7B8C" w:rsidR="007E76EF" w:rsidP="005F7B8C" w:rsidRDefault="007E76EF" w14:paraId="2D04F057" w14:textId="77777777">
      <w:pPr>
        <w:spacing w:line="360" w:lineRule="auto"/>
        <w:ind w:left="360"/>
      </w:pPr>
      <w:r w:rsidRPr="005F7B8C">
        <w:t>•</w:t>
      </w:r>
      <w:r w:rsidRPr="005F7B8C">
        <w:tab/>
      </w:r>
      <w:r w:rsidRPr="005F7B8C">
        <w:t>FTTH Services</w:t>
      </w:r>
    </w:p>
    <w:p w:rsidRPr="005F7B8C" w:rsidR="007E76EF" w:rsidP="005F7B8C" w:rsidRDefault="007E76EF" w14:paraId="43C17EDE" w14:textId="77777777">
      <w:pPr>
        <w:spacing w:line="360" w:lineRule="auto"/>
        <w:ind w:left="360"/>
      </w:pPr>
      <w:r w:rsidRPr="005F7B8C">
        <w:t>The project plan Implementation timeline should not exceed 12 months</w:t>
      </w:r>
    </w:p>
    <w:p w:rsidRPr="005F7B8C" w:rsidR="004E3D9E" w:rsidP="005F7B8C" w:rsidRDefault="004E3D9E" w14:paraId="7FF434F3" w14:textId="2675B7C3">
      <w:pPr>
        <w:spacing w:line="360" w:lineRule="auto"/>
        <w:ind w:left="360"/>
      </w:pPr>
      <w:r w:rsidRPr="005F7B8C">
        <w:rPr>
          <w:bCs/>
        </w:rPr>
        <w:t xml:space="preserve">Provide Proof under Appendix </w:t>
      </w:r>
      <w:r w:rsidRPr="005F7B8C" w:rsidR="005F7B8C">
        <w:rPr>
          <w:bCs/>
        </w:rPr>
        <w:t>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18"/>
        <w:gridCol w:w="1565"/>
        <w:gridCol w:w="1933"/>
      </w:tblGrid>
      <w:tr w:rsidRPr="005F7B8C" w:rsidR="004E3D9E" w:rsidTr="7FA5075C" w14:paraId="5F52AD4B" w14:textId="77777777">
        <w:trPr>
          <w:tblHeader/>
        </w:trPr>
        <w:tc>
          <w:tcPr>
            <w:tcW w:w="3060" w:type="pct"/>
            <w:shd w:val="clear" w:color="auto" w:fill="000000" w:themeFill="text1"/>
            <w:tcMar/>
          </w:tcPr>
          <w:p w:rsidRPr="005F7B8C" w:rsidR="004E3D9E" w:rsidP="005F7B8C" w:rsidRDefault="004E3D9E" w14:paraId="56A03BD2" w14:textId="77777777">
            <w:pPr>
              <w:jc w:val="center"/>
              <w:rPr>
                <w:b/>
                <w:sz w:val="20"/>
              </w:rPr>
            </w:pPr>
            <w:r w:rsidRPr="005F7B8C">
              <w:rPr>
                <w:b/>
                <w:sz w:val="20"/>
              </w:rPr>
              <w:t>ITEM</w:t>
            </w:r>
          </w:p>
        </w:tc>
        <w:tc>
          <w:tcPr>
            <w:tcW w:w="868" w:type="pct"/>
            <w:shd w:val="clear" w:color="auto" w:fill="000000" w:themeFill="text1"/>
            <w:tcMar/>
            <w:vAlign w:val="center"/>
          </w:tcPr>
          <w:p w:rsidRPr="005F7B8C" w:rsidR="004E3D9E" w:rsidP="005F7B8C" w:rsidRDefault="004E3D9E" w14:paraId="5C23D6B5" w14:textId="77777777">
            <w:pPr>
              <w:jc w:val="center"/>
              <w:rPr>
                <w:b/>
                <w:sz w:val="20"/>
              </w:rPr>
            </w:pPr>
            <w:r w:rsidRPr="005F7B8C">
              <w:rPr>
                <w:b/>
                <w:sz w:val="20"/>
              </w:rPr>
              <w:t>Comply</w:t>
            </w:r>
          </w:p>
        </w:tc>
        <w:tc>
          <w:tcPr>
            <w:tcW w:w="1072" w:type="pct"/>
            <w:shd w:val="clear" w:color="auto" w:fill="000000" w:themeFill="text1"/>
            <w:tcMar/>
            <w:vAlign w:val="center"/>
          </w:tcPr>
          <w:p w:rsidRPr="005F7B8C" w:rsidR="004E3D9E" w:rsidP="005F7B8C" w:rsidRDefault="004E3D9E" w14:paraId="65F0BB6A" w14:textId="77777777">
            <w:pPr>
              <w:jc w:val="center"/>
              <w:rPr>
                <w:b/>
                <w:sz w:val="20"/>
              </w:rPr>
            </w:pPr>
            <w:r w:rsidRPr="005F7B8C">
              <w:rPr>
                <w:b/>
                <w:sz w:val="20"/>
              </w:rPr>
              <w:t>Do NOT Comply</w:t>
            </w:r>
          </w:p>
        </w:tc>
      </w:tr>
      <w:tr w:rsidRPr="005F7B8C" w:rsidR="004E3D9E" w:rsidTr="7FA5075C" w14:paraId="51B8F807" w14:textId="77777777">
        <w:tc>
          <w:tcPr>
            <w:tcW w:w="3060" w:type="pct"/>
            <w:tcMar/>
            <w:vAlign w:val="center"/>
          </w:tcPr>
          <w:p w:rsidRPr="005F7B8C" w:rsidR="004E3D9E" w:rsidP="005F7B8C" w:rsidRDefault="00D8155E" w14:paraId="01CF03A5" w14:textId="353FA08F">
            <w:pPr>
              <w:rPr>
                <w:sz w:val="20"/>
              </w:rPr>
            </w:pPr>
            <w:r w:rsidRPr="005F7B8C">
              <w:rPr>
                <w:sz w:val="20"/>
              </w:rPr>
              <w:t xml:space="preserve">Project Plan </w:t>
            </w:r>
            <w:r w:rsidRPr="005F7B8C" w:rsidR="00E72401">
              <w:rPr>
                <w:sz w:val="20"/>
              </w:rPr>
              <w:t>provided for WAN Services</w:t>
            </w:r>
          </w:p>
        </w:tc>
        <w:tc>
          <w:tcPr>
            <w:tcW w:w="868" w:type="pct"/>
            <w:tcMar/>
            <w:vAlign w:val="center"/>
          </w:tcPr>
          <w:p w:rsidRPr="005F7B8C" w:rsidR="004E3D9E" w:rsidP="005F7B8C" w:rsidRDefault="004E3D9E" w14:paraId="7DCB8BE8" w14:textId="77777777">
            <w:pPr>
              <w:jc w:val="center"/>
              <w:rPr>
                <w:sz w:val="20"/>
              </w:rPr>
            </w:pPr>
          </w:p>
        </w:tc>
        <w:tc>
          <w:tcPr>
            <w:tcW w:w="1072" w:type="pct"/>
            <w:tcMar/>
            <w:vAlign w:val="center"/>
          </w:tcPr>
          <w:p w:rsidRPr="005F7B8C" w:rsidR="004E3D9E" w:rsidP="005F7B8C" w:rsidRDefault="004E3D9E" w14:paraId="04C3419E" w14:textId="77777777">
            <w:pPr>
              <w:jc w:val="center"/>
              <w:rPr>
                <w:sz w:val="20"/>
              </w:rPr>
            </w:pPr>
          </w:p>
        </w:tc>
      </w:tr>
      <w:tr w:rsidRPr="005F7B8C" w:rsidR="00E72401" w:rsidTr="7FA5075C" w14:paraId="6D7F13CA" w14:textId="77777777">
        <w:tc>
          <w:tcPr>
            <w:tcW w:w="3060" w:type="pct"/>
            <w:tcMar/>
          </w:tcPr>
          <w:p w:rsidRPr="005F7B8C" w:rsidR="00E72401" w:rsidP="005F7B8C" w:rsidRDefault="00E72401" w14:paraId="40101622" w14:textId="2DDB00F0">
            <w:pPr>
              <w:rPr>
                <w:sz w:val="20"/>
              </w:rPr>
            </w:pPr>
            <w:r w:rsidRPr="005F7B8C">
              <w:rPr>
                <w:sz w:val="20"/>
              </w:rPr>
              <w:t>Project Plan provided for Corporate Internet Services</w:t>
            </w:r>
          </w:p>
        </w:tc>
        <w:tc>
          <w:tcPr>
            <w:tcW w:w="868" w:type="pct"/>
            <w:tcMar/>
            <w:vAlign w:val="center"/>
          </w:tcPr>
          <w:p w:rsidRPr="005F7B8C" w:rsidR="00E72401" w:rsidP="005F7B8C" w:rsidRDefault="00E72401" w14:paraId="442DFE47" w14:textId="77777777">
            <w:pPr>
              <w:jc w:val="center"/>
              <w:rPr>
                <w:sz w:val="20"/>
              </w:rPr>
            </w:pPr>
          </w:p>
        </w:tc>
        <w:tc>
          <w:tcPr>
            <w:tcW w:w="1072" w:type="pct"/>
            <w:tcMar/>
            <w:vAlign w:val="center"/>
          </w:tcPr>
          <w:p w:rsidRPr="005F7B8C" w:rsidR="00E72401" w:rsidP="005F7B8C" w:rsidRDefault="00E72401" w14:paraId="3380C129" w14:textId="77777777">
            <w:pPr>
              <w:jc w:val="center"/>
              <w:rPr>
                <w:sz w:val="20"/>
              </w:rPr>
            </w:pPr>
          </w:p>
        </w:tc>
      </w:tr>
      <w:tr w:rsidRPr="005F7B8C" w:rsidR="00460396" w:rsidTr="7FA5075C" w14:paraId="1D5C4CBD" w14:textId="77777777">
        <w:tc>
          <w:tcPr>
            <w:tcW w:w="3060" w:type="pct"/>
            <w:tcMar/>
          </w:tcPr>
          <w:p w:rsidRPr="005F7B8C" w:rsidR="00460396" w:rsidP="005F7B8C" w:rsidRDefault="00460396" w14:paraId="2DD73734" w14:textId="00D80B97">
            <w:pPr>
              <w:rPr>
                <w:sz w:val="20"/>
              </w:rPr>
            </w:pPr>
            <w:r w:rsidRPr="005F7B8C">
              <w:rPr>
                <w:sz w:val="20"/>
              </w:rPr>
              <w:t>Project Plan provided for Public Internet Services</w:t>
            </w:r>
          </w:p>
        </w:tc>
        <w:tc>
          <w:tcPr>
            <w:tcW w:w="868" w:type="pct"/>
            <w:tcMar/>
            <w:vAlign w:val="center"/>
          </w:tcPr>
          <w:p w:rsidRPr="005F7B8C" w:rsidR="00460396" w:rsidP="005F7B8C" w:rsidRDefault="00460396" w14:paraId="346D8E92" w14:textId="77777777">
            <w:pPr>
              <w:jc w:val="center"/>
              <w:rPr>
                <w:sz w:val="20"/>
              </w:rPr>
            </w:pPr>
          </w:p>
        </w:tc>
        <w:tc>
          <w:tcPr>
            <w:tcW w:w="1072" w:type="pct"/>
            <w:tcMar/>
            <w:vAlign w:val="center"/>
          </w:tcPr>
          <w:p w:rsidRPr="005F7B8C" w:rsidR="00460396" w:rsidP="005F7B8C" w:rsidRDefault="00460396" w14:paraId="6A035838" w14:textId="77777777">
            <w:pPr>
              <w:jc w:val="center"/>
              <w:rPr>
                <w:sz w:val="20"/>
              </w:rPr>
            </w:pPr>
          </w:p>
        </w:tc>
      </w:tr>
      <w:tr w:rsidRPr="005F7B8C" w:rsidR="00460396" w:rsidTr="7FA5075C" w14:paraId="60296A11" w14:textId="77777777">
        <w:tc>
          <w:tcPr>
            <w:tcW w:w="3060" w:type="pct"/>
            <w:tcMar/>
            <w:vAlign w:val="center"/>
          </w:tcPr>
          <w:p w:rsidRPr="005F7B8C" w:rsidR="00460396" w:rsidP="7FA5075C" w:rsidRDefault="00460396" w14:paraId="3F271AAD" w14:textId="3CBA123D">
            <w:pPr>
              <w:rPr>
                <w:sz w:val="20"/>
                <w:szCs w:val="20"/>
              </w:rPr>
            </w:pPr>
            <w:r w:rsidRPr="7FA5075C" w:rsidR="00460396">
              <w:rPr>
                <w:sz w:val="20"/>
                <w:szCs w:val="20"/>
              </w:rPr>
              <w:t xml:space="preserve">Project Plan provided for </w:t>
            </w:r>
            <w:r w:rsidRPr="7FA5075C" w:rsidR="7DCB5AF8">
              <w:rPr>
                <w:sz w:val="20"/>
                <w:szCs w:val="20"/>
              </w:rPr>
              <w:t>Point-to-Point</w:t>
            </w:r>
            <w:r w:rsidRPr="7FA5075C" w:rsidR="00460396">
              <w:rPr>
                <w:sz w:val="20"/>
                <w:szCs w:val="20"/>
              </w:rPr>
              <w:t xml:space="preserve"> Fibre Links Services</w:t>
            </w:r>
          </w:p>
        </w:tc>
        <w:tc>
          <w:tcPr>
            <w:tcW w:w="868" w:type="pct"/>
            <w:tcMar/>
            <w:vAlign w:val="center"/>
          </w:tcPr>
          <w:p w:rsidRPr="005F7B8C" w:rsidR="00460396" w:rsidP="005F7B8C" w:rsidRDefault="00460396" w14:paraId="5A374712" w14:textId="77777777">
            <w:pPr>
              <w:jc w:val="center"/>
              <w:rPr>
                <w:sz w:val="20"/>
              </w:rPr>
            </w:pPr>
          </w:p>
        </w:tc>
        <w:tc>
          <w:tcPr>
            <w:tcW w:w="1072" w:type="pct"/>
            <w:tcMar/>
            <w:vAlign w:val="center"/>
          </w:tcPr>
          <w:p w:rsidRPr="005F7B8C" w:rsidR="00460396" w:rsidP="005F7B8C" w:rsidRDefault="00460396" w14:paraId="15AE70C8" w14:textId="77777777">
            <w:pPr>
              <w:jc w:val="center"/>
              <w:rPr>
                <w:sz w:val="20"/>
              </w:rPr>
            </w:pPr>
          </w:p>
        </w:tc>
      </w:tr>
      <w:tr w:rsidRPr="005F7B8C" w:rsidR="00460396" w:rsidTr="7FA5075C" w14:paraId="4DAC70F5" w14:textId="77777777">
        <w:tc>
          <w:tcPr>
            <w:tcW w:w="3060" w:type="pct"/>
            <w:tcMar/>
            <w:vAlign w:val="center"/>
          </w:tcPr>
          <w:p w:rsidRPr="005F7B8C" w:rsidR="00460396" w:rsidP="005F7B8C" w:rsidRDefault="00460396" w14:paraId="12465D80" w14:textId="5C5C7801">
            <w:pPr>
              <w:rPr>
                <w:sz w:val="20"/>
              </w:rPr>
            </w:pPr>
            <w:r w:rsidRPr="005F7B8C">
              <w:rPr>
                <w:sz w:val="20"/>
              </w:rPr>
              <w:t>Project Plan provided for Voice Carrier Services</w:t>
            </w:r>
          </w:p>
        </w:tc>
        <w:tc>
          <w:tcPr>
            <w:tcW w:w="868" w:type="pct"/>
            <w:tcMar/>
            <w:vAlign w:val="center"/>
          </w:tcPr>
          <w:p w:rsidRPr="005F7B8C" w:rsidR="00460396" w:rsidP="005F7B8C" w:rsidRDefault="00460396" w14:paraId="307DA701" w14:textId="77777777">
            <w:pPr>
              <w:jc w:val="center"/>
              <w:rPr>
                <w:sz w:val="20"/>
              </w:rPr>
            </w:pPr>
          </w:p>
        </w:tc>
        <w:tc>
          <w:tcPr>
            <w:tcW w:w="1072" w:type="pct"/>
            <w:tcMar/>
            <w:vAlign w:val="center"/>
          </w:tcPr>
          <w:p w:rsidRPr="005F7B8C" w:rsidR="00460396" w:rsidP="005F7B8C" w:rsidRDefault="00460396" w14:paraId="5F7CB158" w14:textId="77777777">
            <w:pPr>
              <w:jc w:val="center"/>
              <w:rPr>
                <w:sz w:val="20"/>
              </w:rPr>
            </w:pPr>
          </w:p>
        </w:tc>
      </w:tr>
      <w:tr w:rsidRPr="005F7B8C" w:rsidR="00460396" w:rsidTr="7FA5075C" w14:paraId="139FD238" w14:textId="77777777">
        <w:tc>
          <w:tcPr>
            <w:tcW w:w="3060" w:type="pct"/>
            <w:tcMar/>
          </w:tcPr>
          <w:p w:rsidRPr="005F7B8C" w:rsidR="00460396" w:rsidP="005F7B8C" w:rsidRDefault="00460396" w14:paraId="6B7647BC" w14:textId="181DE7D5">
            <w:pPr>
              <w:rPr>
                <w:sz w:val="20"/>
              </w:rPr>
            </w:pPr>
            <w:r w:rsidRPr="005F7B8C">
              <w:rPr>
                <w:sz w:val="20"/>
              </w:rPr>
              <w:t>Project Plan provided for FTTH Services</w:t>
            </w:r>
          </w:p>
        </w:tc>
        <w:tc>
          <w:tcPr>
            <w:tcW w:w="868" w:type="pct"/>
            <w:tcMar/>
            <w:vAlign w:val="center"/>
          </w:tcPr>
          <w:p w:rsidRPr="005F7B8C" w:rsidR="00460396" w:rsidP="005F7B8C" w:rsidRDefault="00460396" w14:paraId="33AAE43E" w14:textId="77777777">
            <w:pPr>
              <w:jc w:val="center"/>
              <w:rPr>
                <w:sz w:val="20"/>
              </w:rPr>
            </w:pPr>
          </w:p>
        </w:tc>
        <w:tc>
          <w:tcPr>
            <w:tcW w:w="1072" w:type="pct"/>
            <w:tcMar/>
            <w:vAlign w:val="center"/>
          </w:tcPr>
          <w:p w:rsidRPr="005F7B8C" w:rsidR="00460396" w:rsidP="005F7B8C" w:rsidRDefault="00460396" w14:paraId="3E02FC8F" w14:textId="77777777">
            <w:pPr>
              <w:jc w:val="center"/>
              <w:rPr>
                <w:sz w:val="20"/>
              </w:rPr>
            </w:pPr>
          </w:p>
        </w:tc>
      </w:tr>
      <w:tr w:rsidRPr="005F7B8C" w:rsidR="00460396" w:rsidTr="7FA5075C" w14:paraId="3714D1DD" w14:textId="77777777">
        <w:tc>
          <w:tcPr>
            <w:tcW w:w="3060" w:type="pct"/>
            <w:tcMar/>
            <w:vAlign w:val="center"/>
          </w:tcPr>
          <w:p w:rsidRPr="005F7B8C" w:rsidR="00460396" w:rsidP="005F7B8C" w:rsidRDefault="00460396" w14:paraId="755060C4" w14:textId="063CE008">
            <w:pPr>
              <w:rPr>
                <w:sz w:val="20"/>
              </w:rPr>
            </w:pPr>
            <w:r w:rsidRPr="005F7B8C">
              <w:rPr>
                <w:sz w:val="20"/>
              </w:rPr>
              <w:t>All Implementation</w:t>
            </w:r>
            <w:r w:rsidRPr="005F7B8C" w:rsidR="00A86262">
              <w:rPr>
                <w:sz w:val="20"/>
              </w:rPr>
              <w:t xml:space="preserve"> plans</w:t>
            </w:r>
            <w:r w:rsidRPr="005F7B8C">
              <w:rPr>
                <w:sz w:val="20"/>
              </w:rPr>
              <w:t xml:space="preserve"> is </w:t>
            </w:r>
            <w:r w:rsidRPr="005F7B8C" w:rsidR="005C73AD">
              <w:rPr>
                <w:sz w:val="20"/>
              </w:rPr>
              <w:t xml:space="preserve">not more than 12 </w:t>
            </w:r>
            <w:r w:rsidRPr="005F7B8C" w:rsidR="00A86262">
              <w:rPr>
                <w:sz w:val="20"/>
              </w:rPr>
              <w:t>months</w:t>
            </w:r>
          </w:p>
        </w:tc>
        <w:tc>
          <w:tcPr>
            <w:tcW w:w="868" w:type="pct"/>
            <w:tcMar/>
            <w:vAlign w:val="center"/>
          </w:tcPr>
          <w:p w:rsidRPr="005F7B8C" w:rsidR="00460396" w:rsidP="005F7B8C" w:rsidRDefault="00460396" w14:paraId="279D48C6" w14:textId="77777777">
            <w:pPr>
              <w:jc w:val="center"/>
              <w:rPr>
                <w:sz w:val="20"/>
              </w:rPr>
            </w:pPr>
          </w:p>
        </w:tc>
        <w:tc>
          <w:tcPr>
            <w:tcW w:w="1072" w:type="pct"/>
            <w:tcMar/>
            <w:vAlign w:val="center"/>
          </w:tcPr>
          <w:p w:rsidRPr="005F7B8C" w:rsidR="00460396" w:rsidP="005F7B8C" w:rsidRDefault="00460396" w14:paraId="57FD9A49" w14:textId="77777777">
            <w:pPr>
              <w:jc w:val="center"/>
              <w:rPr>
                <w:sz w:val="20"/>
              </w:rPr>
            </w:pPr>
          </w:p>
        </w:tc>
      </w:tr>
      <w:tr w:rsidRPr="005F7B8C" w:rsidR="007F10AB" w:rsidTr="7FA5075C" w14:paraId="2F940ECD" w14:textId="77777777">
        <w:tc>
          <w:tcPr>
            <w:tcW w:w="3060" w:type="pct"/>
            <w:tcMar/>
            <w:vAlign w:val="center"/>
          </w:tcPr>
          <w:p w:rsidRPr="005F7B8C" w:rsidR="007F10AB" w:rsidP="005F7B8C" w:rsidRDefault="007F10AB" w14:paraId="3615BD35" w14:textId="0EEFEC39">
            <w:pPr>
              <w:rPr>
                <w:sz w:val="20"/>
              </w:rPr>
            </w:pPr>
            <w:r w:rsidRPr="005F7B8C">
              <w:rPr>
                <w:sz w:val="20"/>
              </w:rPr>
              <w:t xml:space="preserve">All Implementation plans is not more than </w:t>
            </w:r>
            <w:r w:rsidRPr="005F7B8C" w:rsidR="00C53FC0">
              <w:rPr>
                <w:sz w:val="20"/>
              </w:rPr>
              <w:t>6</w:t>
            </w:r>
            <w:r w:rsidRPr="005F7B8C">
              <w:rPr>
                <w:sz w:val="20"/>
              </w:rPr>
              <w:t xml:space="preserve"> months</w:t>
            </w:r>
          </w:p>
        </w:tc>
        <w:tc>
          <w:tcPr>
            <w:tcW w:w="868" w:type="pct"/>
            <w:tcMar/>
            <w:vAlign w:val="center"/>
          </w:tcPr>
          <w:p w:rsidRPr="005F7B8C" w:rsidR="007F10AB" w:rsidP="005F7B8C" w:rsidRDefault="007F10AB" w14:paraId="7B086C99" w14:textId="77777777">
            <w:pPr>
              <w:jc w:val="center"/>
              <w:rPr>
                <w:sz w:val="20"/>
              </w:rPr>
            </w:pPr>
          </w:p>
        </w:tc>
        <w:tc>
          <w:tcPr>
            <w:tcW w:w="1072" w:type="pct"/>
            <w:tcMar/>
            <w:vAlign w:val="center"/>
          </w:tcPr>
          <w:p w:rsidRPr="005F7B8C" w:rsidR="007F10AB" w:rsidP="005F7B8C" w:rsidRDefault="007F10AB" w14:paraId="0D3B1B54" w14:textId="77777777">
            <w:pPr>
              <w:jc w:val="center"/>
              <w:rPr>
                <w:sz w:val="20"/>
              </w:rPr>
            </w:pPr>
          </w:p>
        </w:tc>
      </w:tr>
    </w:tbl>
    <w:p w:rsidRPr="005F7B8C" w:rsidR="004E3D9E" w:rsidP="005F7B8C" w:rsidRDefault="004E3D9E" w14:paraId="2FD6FDF8" w14:textId="77777777">
      <w:pPr>
        <w:ind w:left="432"/>
        <w:rPr>
          <w:sz w:val="16"/>
          <w:szCs w:val="16"/>
        </w:rPr>
      </w:pPr>
    </w:p>
    <w:p w:rsidRPr="005F7B8C" w:rsidR="00F441AD" w:rsidP="005F7B8C" w:rsidRDefault="00753552" w14:paraId="31DD2D07" w14:textId="6922606A">
      <w:pPr>
        <w:pStyle w:val="Num-Heading2"/>
        <w:numPr>
          <w:ilvl w:val="1"/>
          <w:numId w:val="1"/>
        </w:numPr>
        <w:tabs>
          <w:tab w:val="clear" w:pos="576"/>
          <w:tab w:val="num" w:pos="720"/>
        </w:tabs>
        <w:spacing w:line="276" w:lineRule="auto"/>
        <w:ind w:left="720" w:hanging="720"/>
        <w:rPr>
          <w:sz w:val="20"/>
          <w:szCs w:val="20"/>
          <w:lang w:val="en-ZA"/>
        </w:rPr>
      </w:pPr>
      <w:bookmarkStart w:name="_Toc231293917" w:id="90"/>
      <w:r w:rsidRPr="005F7B8C">
        <w:rPr>
          <w:sz w:val="20"/>
          <w:szCs w:val="20"/>
          <w:lang w:val="en-ZA"/>
        </w:rPr>
        <w:t>PROJECT MANAGERS</w:t>
      </w:r>
      <w:bookmarkEnd w:id="90"/>
    </w:p>
    <w:p w:rsidRPr="005F7B8C" w:rsidR="00F441AD" w:rsidP="005F7B8C" w:rsidRDefault="00F441AD" w14:paraId="0D152815" w14:textId="77777777">
      <w:pPr>
        <w:spacing w:line="360" w:lineRule="auto"/>
        <w:ind w:left="360"/>
        <w:rPr>
          <w:bCs/>
        </w:rPr>
      </w:pPr>
      <w:r w:rsidRPr="005F7B8C">
        <w:rPr>
          <w:b/>
        </w:rPr>
        <w:t>Instructions to Service Providers</w:t>
      </w:r>
      <w:r w:rsidRPr="005F7B8C">
        <w:rPr>
          <w:bCs/>
        </w:rPr>
        <w:t xml:space="preserve">: </w:t>
      </w:r>
    </w:p>
    <w:p w:rsidRPr="005F7B8C" w:rsidR="001651A1" w:rsidP="005F7B8C" w:rsidRDefault="001651A1" w14:paraId="0146F24E" w14:textId="77777777">
      <w:pPr>
        <w:spacing w:line="360" w:lineRule="auto"/>
        <w:ind w:left="360"/>
      </w:pPr>
      <w:r w:rsidRPr="005F7B8C">
        <w:t>The Bidder must provide a minimum of two (2) Project Managers.</w:t>
      </w:r>
    </w:p>
    <w:p w:rsidRPr="005F7B8C" w:rsidR="001651A1" w:rsidP="005F7B8C" w:rsidRDefault="001651A1" w14:paraId="19CA5A1A" w14:textId="77777777">
      <w:pPr>
        <w:spacing w:line="360" w:lineRule="auto"/>
        <w:ind w:left="360"/>
      </w:pPr>
      <w:r w:rsidRPr="005F7B8C">
        <w:t>Each Project Manager must have:</w:t>
      </w:r>
    </w:p>
    <w:p w:rsidRPr="005F7B8C" w:rsidR="001651A1" w:rsidP="005F7B8C" w:rsidRDefault="001651A1" w14:paraId="346A16C2" w14:textId="77777777">
      <w:pPr>
        <w:pStyle w:val="ListParagraph"/>
        <w:numPr>
          <w:ilvl w:val="0"/>
          <w:numId w:val="18"/>
        </w:numPr>
        <w:spacing w:line="360" w:lineRule="auto"/>
      </w:pPr>
      <w:r w:rsidRPr="005F7B8C">
        <w:t>A valid PMI PMP or APMG Prince2 Practitioner certification</w:t>
      </w:r>
    </w:p>
    <w:p w:rsidRPr="005F7B8C" w:rsidR="001651A1" w:rsidP="005F7B8C" w:rsidRDefault="001651A1" w14:paraId="64F7DE11" w14:textId="77777777">
      <w:pPr>
        <w:pStyle w:val="ListParagraph"/>
        <w:numPr>
          <w:ilvl w:val="0"/>
          <w:numId w:val="18"/>
        </w:numPr>
        <w:spacing w:line="360" w:lineRule="auto"/>
      </w:pPr>
      <w:r w:rsidRPr="005F7B8C">
        <w:t>A minimum of two (2) years’ experience each on IT/Telecoms projects</w:t>
      </w:r>
    </w:p>
    <w:p w:rsidRPr="005F7B8C" w:rsidR="001651A1" w:rsidP="005F7B8C" w:rsidRDefault="001651A1" w14:paraId="140F1340" w14:textId="77777777">
      <w:pPr>
        <w:spacing w:line="360" w:lineRule="auto"/>
        <w:ind w:left="360"/>
      </w:pPr>
    </w:p>
    <w:p w:rsidRPr="005F7B8C" w:rsidR="001651A1" w:rsidP="005F7B8C" w:rsidRDefault="001651A1" w14:paraId="21622A9C" w14:textId="77777777">
      <w:pPr>
        <w:spacing w:line="360" w:lineRule="auto"/>
        <w:ind w:left="360"/>
      </w:pPr>
      <w:r w:rsidRPr="005F7B8C">
        <w:t>Mandatory Evidence</w:t>
      </w:r>
    </w:p>
    <w:p w:rsidRPr="005F7B8C" w:rsidR="001651A1" w:rsidP="005F7B8C" w:rsidRDefault="001651A1" w14:paraId="5A489E4C" w14:textId="77777777">
      <w:pPr>
        <w:pStyle w:val="ListParagraph"/>
        <w:numPr>
          <w:ilvl w:val="0"/>
          <w:numId w:val="19"/>
        </w:numPr>
        <w:spacing w:line="360" w:lineRule="auto"/>
      </w:pPr>
      <w:r w:rsidRPr="005F7B8C">
        <w:t>No CVs will be accepted</w:t>
      </w:r>
    </w:p>
    <w:p w:rsidRPr="005F7B8C" w:rsidR="001651A1" w:rsidP="005F7B8C" w:rsidRDefault="001651A1" w14:paraId="2EEDC0F9" w14:textId="77777777">
      <w:pPr>
        <w:pStyle w:val="ListParagraph"/>
        <w:numPr>
          <w:ilvl w:val="0"/>
          <w:numId w:val="19"/>
        </w:numPr>
        <w:spacing w:line="360" w:lineRule="auto"/>
      </w:pPr>
      <w:r w:rsidRPr="005F7B8C">
        <w:t>Experience must be proven through client reference letter/s</w:t>
      </w:r>
    </w:p>
    <w:p w:rsidRPr="005F7B8C" w:rsidR="001651A1" w:rsidP="005F7B8C" w:rsidRDefault="001651A1" w14:paraId="7210D17E" w14:textId="77777777">
      <w:pPr>
        <w:pStyle w:val="ListParagraph"/>
        <w:numPr>
          <w:ilvl w:val="0"/>
          <w:numId w:val="19"/>
        </w:numPr>
        <w:spacing w:line="360" w:lineRule="auto"/>
      </w:pPr>
      <w:r w:rsidRPr="005F7B8C">
        <w:t>Each reference letter must:</w:t>
      </w:r>
    </w:p>
    <w:p w:rsidRPr="005F7B8C" w:rsidR="001651A1" w:rsidP="005F7B8C" w:rsidRDefault="001651A1" w14:paraId="0A41C217" w14:textId="77777777">
      <w:pPr>
        <w:spacing w:line="360" w:lineRule="auto"/>
        <w:ind w:left="360"/>
      </w:pPr>
    </w:p>
    <w:p w:rsidRPr="005F7B8C" w:rsidR="001651A1" w:rsidP="005F7B8C" w:rsidRDefault="001651A1" w14:paraId="17BFB4D0" w14:textId="77777777">
      <w:pPr>
        <w:spacing w:line="360" w:lineRule="auto"/>
        <w:ind w:left="360"/>
      </w:pPr>
      <w:r w:rsidRPr="005F7B8C">
        <w:t>Clearly name the Project Manager/s</w:t>
      </w:r>
    </w:p>
    <w:p w:rsidRPr="005F7B8C" w:rsidR="001651A1" w:rsidP="005F7B8C" w:rsidRDefault="001651A1" w14:paraId="30885BD7" w14:textId="77777777">
      <w:pPr>
        <w:spacing w:line="360" w:lineRule="auto"/>
        <w:ind w:left="360"/>
      </w:pPr>
      <w:r w:rsidRPr="005F7B8C">
        <w:t>Confirm their role and involvement in IT/Telecoms projects</w:t>
      </w:r>
    </w:p>
    <w:p w:rsidRPr="005F7B8C" w:rsidR="001651A1" w:rsidP="005F7B8C" w:rsidRDefault="001651A1" w14:paraId="15F22E05" w14:textId="77777777">
      <w:pPr>
        <w:spacing w:line="360" w:lineRule="auto"/>
        <w:ind w:left="360"/>
      </w:pPr>
      <w:r w:rsidRPr="005F7B8C">
        <w:t>Demonstrate the number of years of experience claimed</w:t>
      </w:r>
    </w:p>
    <w:p w:rsidRPr="005F7B8C" w:rsidR="004E3D9E" w:rsidP="005F7B8C" w:rsidRDefault="004E3D9E" w14:paraId="744A0737" w14:textId="5895410F">
      <w:pPr>
        <w:spacing w:line="360" w:lineRule="auto"/>
        <w:ind w:left="360"/>
      </w:pPr>
      <w:r w:rsidRPr="005F7B8C">
        <w:rPr>
          <w:bCs/>
        </w:rPr>
        <w:t xml:space="preserve">Provide Proof under Appendix </w:t>
      </w:r>
      <w:r w:rsidRPr="005F7B8C" w:rsidR="005F7B8C">
        <w:rPr>
          <w:bCs/>
        </w:rPr>
        <w:t>U</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86"/>
        <w:gridCol w:w="2175"/>
        <w:gridCol w:w="2555"/>
      </w:tblGrid>
      <w:tr w:rsidRPr="005F7B8C" w:rsidR="004E3D9E" w:rsidTr="00664744" w14:paraId="1CDB5ECD" w14:textId="77777777">
        <w:trPr>
          <w:tblHeader/>
        </w:trPr>
        <w:tc>
          <w:tcPr>
            <w:tcW w:w="2377" w:type="pct"/>
            <w:shd w:val="clear" w:color="auto" w:fill="000000" w:themeFill="text1"/>
          </w:tcPr>
          <w:p w:rsidRPr="005F7B8C" w:rsidR="004E3D9E" w:rsidP="005F7B8C" w:rsidRDefault="004E3D9E" w14:paraId="5703B8B3" w14:textId="77777777">
            <w:pPr>
              <w:jc w:val="center"/>
              <w:rPr>
                <w:b/>
                <w:sz w:val="20"/>
              </w:rPr>
            </w:pPr>
            <w:r w:rsidRPr="005F7B8C">
              <w:rPr>
                <w:b/>
                <w:sz w:val="20"/>
              </w:rPr>
              <w:t>ITEM</w:t>
            </w:r>
          </w:p>
        </w:tc>
        <w:tc>
          <w:tcPr>
            <w:tcW w:w="1206" w:type="pct"/>
            <w:shd w:val="clear" w:color="auto" w:fill="000000" w:themeFill="text1"/>
            <w:vAlign w:val="center"/>
          </w:tcPr>
          <w:p w:rsidRPr="005F7B8C" w:rsidR="004E3D9E" w:rsidP="005F7B8C" w:rsidRDefault="004E3D9E" w14:paraId="44D17E46" w14:textId="77777777">
            <w:pPr>
              <w:jc w:val="center"/>
              <w:rPr>
                <w:b/>
                <w:sz w:val="20"/>
              </w:rPr>
            </w:pPr>
            <w:r w:rsidRPr="005F7B8C">
              <w:rPr>
                <w:b/>
                <w:sz w:val="20"/>
              </w:rPr>
              <w:t>Comply</w:t>
            </w:r>
          </w:p>
        </w:tc>
        <w:tc>
          <w:tcPr>
            <w:tcW w:w="1417" w:type="pct"/>
            <w:shd w:val="clear" w:color="auto" w:fill="000000" w:themeFill="text1"/>
            <w:vAlign w:val="center"/>
          </w:tcPr>
          <w:p w:rsidRPr="005F7B8C" w:rsidR="004E3D9E" w:rsidP="005F7B8C" w:rsidRDefault="004E3D9E" w14:paraId="33E615B4" w14:textId="77777777">
            <w:pPr>
              <w:jc w:val="center"/>
              <w:rPr>
                <w:b/>
                <w:sz w:val="20"/>
              </w:rPr>
            </w:pPr>
            <w:r w:rsidRPr="005F7B8C">
              <w:rPr>
                <w:b/>
                <w:sz w:val="20"/>
              </w:rPr>
              <w:t>Do NOT Comply</w:t>
            </w:r>
          </w:p>
        </w:tc>
      </w:tr>
      <w:tr w:rsidRPr="005F7B8C" w:rsidR="004E3D9E" w:rsidTr="00664744" w14:paraId="40715455" w14:textId="77777777">
        <w:tc>
          <w:tcPr>
            <w:tcW w:w="2377" w:type="pct"/>
            <w:vAlign w:val="center"/>
          </w:tcPr>
          <w:p w:rsidRPr="005F7B8C" w:rsidR="004E3D9E" w:rsidP="005F7B8C" w:rsidRDefault="00581CCA" w14:paraId="26D0B218" w14:textId="67590FE5">
            <w:pPr>
              <w:spacing w:line="360" w:lineRule="auto"/>
              <w:rPr>
                <w:sz w:val="20"/>
              </w:rPr>
            </w:pPr>
            <w:r w:rsidRPr="005F7B8C">
              <w:t>Project Manager 1: A valid PMI PMP or APMG Prince2 Practitioner certification</w:t>
            </w:r>
            <w:r w:rsidRPr="005F7B8C" w:rsidR="00A0095A">
              <w:t>.</w:t>
            </w:r>
          </w:p>
        </w:tc>
        <w:tc>
          <w:tcPr>
            <w:tcW w:w="1206" w:type="pct"/>
            <w:vAlign w:val="center"/>
          </w:tcPr>
          <w:p w:rsidRPr="005F7B8C" w:rsidR="004E3D9E" w:rsidP="005F7B8C" w:rsidRDefault="004E3D9E" w14:paraId="2F4D1178" w14:textId="77777777">
            <w:pPr>
              <w:jc w:val="center"/>
              <w:rPr>
                <w:sz w:val="20"/>
              </w:rPr>
            </w:pPr>
          </w:p>
        </w:tc>
        <w:tc>
          <w:tcPr>
            <w:tcW w:w="1417" w:type="pct"/>
            <w:vAlign w:val="center"/>
          </w:tcPr>
          <w:p w:rsidRPr="005F7B8C" w:rsidR="004E3D9E" w:rsidP="005F7B8C" w:rsidRDefault="004E3D9E" w14:paraId="3AA3FEC3" w14:textId="77777777">
            <w:pPr>
              <w:jc w:val="center"/>
              <w:rPr>
                <w:sz w:val="20"/>
              </w:rPr>
            </w:pPr>
          </w:p>
        </w:tc>
      </w:tr>
      <w:tr w:rsidRPr="005F7B8C" w:rsidR="00A0095A" w:rsidTr="00664744" w14:paraId="13DAEB5B" w14:textId="77777777">
        <w:tc>
          <w:tcPr>
            <w:tcW w:w="2377" w:type="pct"/>
            <w:vAlign w:val="center"/>
          </w:tcPr>
          <w:p w:rsidRPr="005F7B8C" w:rsidR="00A0095A" w:rsidP="005F7B8C" w:rsidRDefault="00A0095A" w14:paraId="56BD2462" w14:textId="66DC791B">
            <w:pPr>
              <w:spacing w:line="360" w:lineRule="auto"/>
            </w:pPr>
            <w:r w:rsidRPr="005F7B8C">
              <w:t>Client reference letters for above resource showing minimum of two (2) years’ post-certification experience</w:t>
            </w:r>
            <w:r w:rsidRPr="005F7B8C" w:rsidR="00155217">
              <w:t xml:space="preserve"> </w:t>
            </w:r>
            <w:r w:rsidRPr="005F7B8C" w:rsidR="00155217">
              <w:t>in IT/Telecoms projects</w:t>
            </w:r>
          </w:p>
        </w:tc>
        <w:tc>
          <w:tcPr>
            <w:tcW w:w="1206" w:type="pct"/>
            <w:vAlign w:val="center"/>
          </w:tcPr>
          <w:p w:rsidRPr="005F7B8C" w:rsidR="00A0095A" w:rsidP="005F7B8C" w:rsidRDefault="00A0095A" w14:paraId="3129A5D5" w14:textId="77777777">
            <w:pPr>
              <w:jc w:val="center"/>
              <w:rPr>
                <w:sz w:val="20"/>
              </w:rPr>
            </w:pPr>
          </w:p>
        </w:tc>
        <w:tc>
          <w:tcPr>
            <w:tcW w:w="1417" w:type="pct"/>
            <w:vAlign w:val="center"/>
          </w:tcPr>
          <w:p w:rsidRPr="005F7B8C" w:rsidR="00A0095A" w:rsidP="005F7B8C" w:rsidRDefault="00A0095A" w14:paraId="25CBBB3D" w14:textId="77777777">
            <w:pPr>
              <w:jc w:val="center"/>
              <w:rPr>
                <w:sz w:val="20"/>
              </w:rPr>
            </w:pPr>
          </w:p>
        </w:tc>
      </w:tr>
      <w:tr w:rsidRPr="005F7B8C" w:rsidR="00A0095A" w:rsidTr="00664744" w14:paraId="79984994" w14:textId="77777777">
        <w:tc>
          <w:tcPr>
            <w:tcW w:w="2377" w:type="pct"/>
            <w:vAlign w:val="center"/>
          </w:tcPr>
          <w:p w:rsidRPr="005F7B8C" w:rsidR="00A0095A" w:rsidP="005F7B8C" w:rsidRDefault="00A0095A" w14:paraId="5083AD84" w14:textId="55E33DE5">
            <w:pPr>
              <w:rPr>
                <w:sz w:val="20"/>
              </w:rPr>
            </w:pPr>
            <w:r w:rsidRPr="005F7B8C">
              <w:t>Project Manager 2: A valid PMI PMP or APMG Prince2 Practitioner certification</w:t>
            </w:r>
          </w:p>
        </w:tc>
        <w:tc>
          <w:tcPr>
            <w:tcW w:w="1206" w:type="pct"/>
            <w:vAlign w:val="center"/>
          </w:tcPr>
          <w:p w:rsidRPr="005F7B8C" w:rsidR="00A0095A" w:rsidP="005F7B8C" w:rsidRDefault="00A0095A" w14:paraId="66A48847" w14:textId="77777777">
            <w:pPr>
              <w:jc w:val="center"/>
              <w:rPr>
                <w:sz w:val="20"/>
              </w:rPr>
            </w:pPr>
          </w:p>
        </w:tc>
        <w:tc>
          <w:tcPr>
            <w:tcW w:w="1417" w:type="pct"/>
            <w:vAlign w:val="center"/>
          </w:tcPr>
          <w:p w:rsidRPr="005F7B8C" w:rsidR="00A0095A" w:rsidP="005F7B8C" w:rsidRDefault="00A0095A" w14:paraId="510CF823" w14:textId="77777777">
            <w:pPr>
              <w:jc w:val="center"/>
              <w:rPr>
                <w:sz w:val="20"/>
              </w:rPr>
            </w:pPr>
          </w:p>
        </w:tc>
      </w:tr>
      <w:tr w:rsidRPr="005F7B8C" w:rsidR="00A0095A" w:rsidTr="00664744" w14:paraId="066DDBF4" w14:textId="77777777">
        <w:tc>
          <w:tcPr>
            <w:tcW w:w="2377" w:type="pct"/>
            <w:vAlign w:val="center"/>
          </w:tcPr>
          <w:p w:rsidRPr="005F7B8C" w:rsidR="00A0095A" w:rsidP="005F7B8C" w:rsidRDefault="00A0095A" w14:paraId="10F386B0" w14:textId="477F4160">
            <w:pPr>
              <w:spacing w:line="360" w:lineRule="auto"/>
              <w:rPr>
                <w:sz w:val="20"/>
              </w:rPr>
            </w:pPr>
            <w:r w:rsidRPr="005F7B8C">
              <w:t>Client reference letters for above resource showing minimum of two (2) years’ post-certification experience</w:t>
            </w:r>
            <w:r w:rsidRPr="005F7B8C" w:rsidR="00155217">
              <w:t xml:space="preserve"> </w:t>
            </w:r>
            <w:r w:rsidRPr="005F7B8C" w:rsidR="00155217">
              <w:t>in IT/Telecoms projects</w:t>
            </w:r>
          </w:p>
        </w:tc>
        <w:tc>
          <w:tcPr>
            <w:tcW w:w="1206" w:type="pct"/>
            <w:vAlign w:val="center"/>
          </w:tcPr>
          <w:p w:rsidRPr="005F7B8C" w:rsidR="00A0095A" w:rsidP="005F7B8C" w:rsidRDefault="00A0095A" w14:paraId="6982C90E" w14:textId="77777777">
            <w:pPr>
              <w:jc w:val="center"/>
              <w:rPr>
                <w:sz w:val="20"/>
              </w:rPr>
            </w:pPr>
          </w:p>
        </w:tc>
        <w:tc>
          <w:tcPr>
            <w:tcW w:w="1417" w:type="pct"/>
            <w:vAlign w:val="center"/>
          </w:tcPr>
          <w:p w:rsidRPr="005F7B8C" w:rsidR="00A0095A" w:rsidP="005F7B8C" w:rsidRDefault="00A0095A" w14:paraId="596803FD" w14:textId="77777777">
            <w:pPr>
              <w:jc w:val="center"/>
              <w:rPr>
                <w:sz w:val="20"/>
              </w:rPr>
            </w:pPr>
          </w:p>
        </w:tc>
      </w:tr>
      <w:tr w:rsidRPr="005F7B8C" w:rsidR="005F0B38" w:rsidTr="00664744" w14:paraId="248FF4FD" w14:textId="77777777">
        <w:tc>
          <w:tcPr>
            <w:tcW w:w="2377" w:type="pct"/>
            <w:vAlign w:val="center"/>
          </w:tcPr>
          <w:p w:rsidRPr="005F7B8C" w:rsidR="005F0B38" w:rsidP="005F7B8C" w:rsidRDefault="005F0B38" w14:paraId="67350747" w14:textId="3A1AC7AA">
            <w:pPr>
              <w:spacing w:line="360" w:lineRule="auto"/>
            </w:pPr>
            <w:r w:rsidRPr="005F7B8C">
              <w:t xml:space="preserve">Additional </w:t>
            </w:r>
            <w:r w:rsidRPr="005F7B8C">
              <w:t>Project Manager: A valid PMI PMP or APMG Prince2 Practitioner certification.</w:t>
            </w:r>
          </w:p>
        </w:tc>
        <w:tc>
          <w:tcPr>
            <w:tcW w:w="1206" w:type="pct"/>
            <w:vAlign w:val="center"/>
          </w:tcPr>
          <w:p w:rsidRPr="005F7B8C" w:rsidR="005F0B38" w:rsidP="005F7B8C" w:rsidRDefault="005F0B38" w14:paraId="78651C8F" w14:textId="77777777">
            <w:pPr>
              <w:jc w:val="center"/>
              <w:rPr>
                <w:sz w:val="20"/>
              </w:rPr>
            </w:pPr>
          </w:p>
        </w:tc>
        <w:tc>
          <w:tcPr>
            <w:tcW w:w="1417" w:type="pct"/>
            <w:vAlign w:val="center"/>
          </w:tcPr>
          <w:p w:rsidRPr="005F7B8C" w:rsidR="005F0B38" w:rsidP="005F7B8C" w:rsidRDefault="005F0B38" w14:paraId="5A059E1F" w14:textId="77777777">
            <w:pPr>
              <w:jc w:val="center"/>
              <w:rPr>
                <w:sz w:val="20"/>
              </w:rPr>
            </w:pPr>
          </w:p>
        </w:tc>
      </w:tr>
      <w:tr w:rsidRPr="005F7B8C" w:rsidR="005F0B38" w:rsidTr="00664744" w14:paraId="2171F1FB" w14:textId="77777777">
        <w:tc>
          <w:tcPr>
            <w:tcW w:w="2377" w:type="pct"/>
            <w:vAlign w:val="center"/>
          </w:tcPr>
          <w:p w:rsidRPr="005F7B8C" w:rsidR="005F0B38" w:rsidP="005F7B8C" w:rsidRDefault="005F0B38" w14:paraId="7C6E2926" w14:textId="0A42CD46">
            <w:pPr>
              <w:spacing w:line="360" w:lineRule="auto"/>
            </w:pPr>
            <w:r w:rsidRPr="005F7B8C">
              <w:t xml:space="preserve">Client reference letters for above resource showing minimum of two (2) </w:t>
            </w:r>
            <w:r w:rsidRPr="005F7B8C">
              <w:t>years’ post-certification experience in IT/Telecoms projects</w:t>
            </w:r>
          </w:p>
        </w:tc>
        <w:tc>
          <w:tcPr>
            <w:tcW w:w="1206" w:type="pct"/>
            <w:vAlign w:val="center"/>
          </w:tcPr>
          <w:p w:rsidRPr="005F7B8C" w:rsidR="005F0B38" w:rsidP="005F7B8C" w:rsidRDefault="005F0B38" w14:paraId="292D8E3E" w14:textId="77777777">
            <w:pPr>
              <w:jc w:val="center"/>
              <w:rPr>
                <w:sz w:val="20"/>
              </w:rPr>
            </w:pPr>
          </w:p>
        </w:tc>
        <w:tc>
          <w:tcPr>
            <w:tcW w:w="1417" w:type="pct"/>
            <w:vAlign w:val="center"/>
          </w:tcPr>
          <w:p w:rsidRPr="005F7B8C" w:rsidR="005F0B38" w:rsidP="005F7B8C" w:rsidRDefault="005F0B38" w14:paraId="53B6A8AE" w14:textId="77777777">
            <w:pPr>
              <w:jc w:val="center"/>
              <w:rPr>
                <w:sz w:val="20"/>
              </w:rPr>
            </w:pPr>
          </w:p>
        </w:tc>
      </w:tr>
    </w:tbl>
    <w:p w:rsidRPr="005F7B8C" w:rsidR="004E3D9E" w:rsidP="005F7B8C" w:rsidRDefault="004E3D9E" w14:paraId="624B9E10" w14:textId="77777777">
      <w:pPr>
        <w:ind w:left="432"/>
        <w:rPr>
          <w:sz w:val="16"/>
          <w:szCs w:val="16"/>
        </w:rPr>
      </w:pPr>
    </w:p>
    <w:p w:rsidRPr="005F7B8C" w:rsidR="004E3D9E" w:rsidP="005F7B8C" w:rsidRDefault="004E3D9E" w14:paraId="4DCAB336" w14:textId="77777777"/>
    <w:p w:rsidRPr="005F7B8C" w:rsidR="00F441AD" w:rsidP="005F7B8C" w:rsidRDefault="00753552" w14:paraId="4CEDF91C" w14:textId="37155DCD">
      <w:pPr>
        <w:pStyle w:val="Num-Heading2"/>
        <w:numPr>
          <w:ilvl w:val="1"/>
          <w:numId w:val="1"/>
        </w:numPr>
        <w:tabs>
          <w:tab w:val="clear" w:pos="576"/>
          <w:tab w:val="num" w:pos="720"/>
        </w:tabs>
        <w:spacing w:line="276" w:lineRule="auto"/>
        <w:ind w:left="720" w:hanging="720"/>
        <w:rPr>
          <w:sz w:val="20"/>
          <w:szCs w:val="20"/>
          <w:lang w:val="en-ZA"/>
        </w:rPr>
      </w:pPr>
      <w:bookmarkStart w:name="_Toc231293918" w:id="91"/>
      <w:r w:rsidRPr="005F7B8C">
        <w:rPr>
          <w:sz w:val="20"/>
          <w:szCs w:val="20"/>
          <w:lang w:val="en-ZA"/>
        </w:rPr>
        <w:t>TECHNICAL RESOURCES</w:t>
      </w:r>
      <w:bookmarkEnd w:id="91"/>
    </w:p>
    <w:p w:rsidRPr="005F7B8C" w:rsidR="00F441AD" w:rsidP="005F7B8C" w:rsidRDefault="00F441AD" w14:paraId="607A96BD" w14:textId="77777777">
      <w:pPr>
        <w:spacing w:line="360" w:lineRule="auto"/>
        <w:ind w:left="360"/>
        <w:rPr>
          <w:bCs/>
        </w:rPr>
      </w:pPr>
      <w:r w:rsidRPr="005F7B8C">
        <w:rPr>
          <w:b/>
        </w:rPr>
        <w:t>Instructions to Service Providers</w:t>
      </w:r>
      <w:r w:rsidRPr="005F7B8C">
        <w:rPr>
          <w:bCs/>
        </w:rPr>
        <w:t xml:space="preserve">: </w:t>
      </w:r>
    </w:p>
    <w:p w:rsidRPr="005F7B8C" w:rsidR="00B50F80" w:rsidP="005F7B8C" w:rsidRDefault="00B50F80" w14:paraId="48B51F61" w14:textId="77777777">
      <w:r w:rsidRPr="005F7B8C">
        <w:t>The Bidder must provide technical resources assigned to this project, covering the following service areas:</w:t>
      </w:r>
    </w:p>
    <w:p w:rsidRPr="005F7B8C" w:rsidR="00B50F80" w:rsidP="005F7B8C" w:rsidRDefault="00B50F80" w14:paraId="6781ABD8" w14:textId="77777777"/>
    <w:p w:rsidRPr="005F7B8C" w:rsidR="00B50F80" w:rsidP="005F7B8C" w:rsidRDefault="00B50F80" w14:paraId="74AA74FA" w14:textId="77777777">
      <w:r w:rsidRPr="005F7B8C">
        <w:t>WAN / SD-WAN Infrastructure</w:t>
      </w:r>
    </w:p>
    <w:p w:rsidRPr="005F7B8C" w:rsidR="00B50F80" w:rsidP="005F7B8C" w:rsidRDefault="00B50F80" w14:paraId="4A569028" w14:textId="77777777">
      <w:r w:rsidRPr="005F7B8C">
        <w:t>Internet Services</w:t>
      </w:r>
    </w:p>
    <w:p w:rsidRPr="005F7B8C" w:rsidR="00B50F80" w:rsidP="005F7B8C" w:rsidRDefault="00B50F80" w14:paraId="75E539C0" w14:textId="77777777">
      <w:r w:rsidRPr="005F7B8C">
        <w:t>Voice Carrier Services</w:t>
      </w:r>
    </w:p>
    <w:p w:rsidRPr="005F7B8C" w:rsidR="00B50F80" w:rsidP="005F7B8C" w:rsidRDefault="00B50F80" w14:paraId="75E5782D" w14:textId="77777777"/>
    <w:p w:rsidRPr="005F7B8C" w:rsidR="00B50F80" w:rsidP="005F7B8C" w:rsidRDefault="00B50F80" w14:paraId="7F40593E" w14:textId="77777777">
      <w:r w:rsidRPr="005F7B8C">
        <w:t>Minimum Resource Requirements</w:t>
      </w:r>
    </w:p>
    <w:p w:rsidRPr="005F7B8C" w:rsidR="00B50F80" w:rsidP="005F7B8C" w:rsidRDefault="00B50F80" w14:paraId="62ACAC50" w14:textId="77777777">
      <w:r w:rsidRPr="005F7B8C">
        <w:t>The Bidder must provide:</w:t>
      </w:r>
    </w:p>
    <w:p w:rsidRPr="005F7B8C" w:rsidR="00B50F80" w:rsidP="005F7B8C" w:rsidRDefault="00B50F80" w14:paraId="155B5E98" w14:textId="77777777"/>
    <w:p w:rsidRPr="005F7B8C" w:rsidR="00B50F80" w:rsidP="005F7B8C" w:rsidRDefault="00B50F80" w14:paraId="6D48A56A" w14:textId="77777777">
      <w:r w:rsidRPr="005F7B8C">
        <w:t>At least one (1) resource with a valid:</w:t>
      </w:r>
    </w:p>
    <w:p w:rsidRPr="005F7B8C" w:rsidR="00B50F80" w:rsidP="005F7B8C" w:rsidRDefault="00B50F80" w14:paraId="16FEB631" w14:textId="77777777">
      <w:r w:rsidRPr="005F7B8C">
        <w:t>CCIE-RS or CCIE-SP certification (or equivalent OEM certification)</w:t>
      </w:r>
    </w:p>
    <w:p w:rsidRPr="005F7B8C" w:rsidR="00B50F80" w:rsidP="005F7B8C" w:rsidRDefault="00B50F80" w14:paraId="44A031D2" w14:textId="77777777">
      <w:r w:rsidRPr="005F7B8C">
        <w:t>At least one (1) resource with a valid:</w:t>
      </w:r>
    </w:p>
    <w:p w:rsidRPr="005F7B8C" w:rsidR="00B50F80" w:rsidP="005F7B8C" w:rsidRDefault="00B50F80" w14:paraId="50A40BB9" w14:textId="77777777">
      <w:r w:rsidRPr="005F7B8C">
        <w:t>Certified Solutions Architect certification on OEM networking devices (e.g., CCDP or equivalent)</w:t>
      </w:r>
    </w:p>
    <w:p w:rsidRPr="005F7B8C" w:rsidR="00B50F80" w:rsidP="005F7B8C" w:rsidRDefault="00B50F80" w14:paraId="40628828" w14:textId="77777777"/>
    <w:p w:rsidRPr="005F7B8C" w:rsidR="00B50F80" w:rsidP="005F7B8C" w:rsidRDefault="00B50F80" w14:paraId="1F0E391B" w14:textId="77777777">
      <w:r w:rsidRPr="005F7B8C">
        <w:t>Each resource must have a minimum of two (2) years’ post-certification experience, proven by client reference letters</w:t>
      </w:r>
    </w:p>
    <w:p w:rsidRPr="005F7B8C" w:rsidR="00B50F80" w:rsidP="005F7B8C" w:rsidRDefault="00B50F80" w14:paraId="7FB17AB9" w14:textId="77777777"/>
    <w:p w:rsidRPr="005F7B8C" w:rsidR="00B50F80" w:rsidP="005F7B8C" w:rsidRDefault="00B50F80" w14:paraId="56BE1B11" w14:textId="77777777">
      <w:r w:rsidRPr="005F7B8C">
        <w:t>Equivalent Certification Requirement</w:t>
      </w:r>
    </w:p>
    <w:p w:rsidRPr="005F7B8C" w:rsidR="00B50F80" w:rsidP="005F7B8C" w:rsidRDefault="00B50F80" w14:paraId="562151C9" w14:textId="77777777">
      <w:r w:rsidRPr="005F7B8C">
        <w:t>Where equivalent certifications are submitted, the Bidder must:</w:t>
      </w:r>
    </w:p>
    <w:p w:rsidRPr="005F7B8C" w:rsidR="00B50F80" w:rsidP="005F7B8C" w:rsidRDefault="00B50F80" w14:paraId="574B7A76" w14:textId="77777777">
      <w:r w:rsidRPr="005F7B8C">
        <w:t>- Provide a clear written explanation demonstrating equivalence to the specified certification</w:t>
      </w:r>
    </w:p>
    <w:p w:rsidRPr="005F7B8C" w:rsidR="00B50F80" w:rsidP="005F7B8C" w:rsidRDefault="00B50F80" w14:paraId="05A5F708" w14:textId="77777777">
      <w:r w:rsidRPr="005F7B8C">
        <w:t>- Show that the certification is relevant to the same technical domain and level of expertise</w:t>
      </w:r>
    </w:p>
    <w:p w:rsidRPr="005F7B8C" w:rsidR="00B50F80" w:rsidP="005F7B8C" w:rsidRDefault="00B50F80" w14:paraId="4B02B28A" w14:textId="77777777">
      <w:r w:rsidRPr="005F7B8C">
        <w:t>If equivalence is not clearly demonstrated, the certification will not be accepted</w:t>
      </w:r>
    </w:p>
    <w:p w:rsidRPr="005F7B8C" w:rsidR="00B50F80" w:rsidP="005F7B8C" w:rsidRDefault="00B50F80" w14:paraId="418840A8" w14:textId="77777777"/>
    <w:p w:rsidRPr="005F7B8C" w:rsidR="00B50F80" w:rsidP="005F7B8C" w:rsidRDefault="00B50F80" w14:paraId="232555C8" w14:textId="77777777">
      <w:r w:rsidRPr="005F7B8C">
        <w:t>Mandatory Evidence</w:t>
      </w:r>
    </w:p>
    <w:p w:rsidRPr="005F7B8C" w:rsidR="00B50F80" w:rsidP="005F7B8C" w:rsidRDefault="00B50F80" w14:paraId="6A58B0F2" w14:textId="77777777">
      <w:r w:rsidRPr="005F7B8C">
        <w:t>-Valid certification(s) for each resource</w:t>
      </w:r>
    </w:p>
    <w:p w:rsidRPr="005F7B8C" w:rsidR="00B50F80" w:rsidP="005F7B8C" w:rsidRDefault="00B50F80" w14:paraId="67892534" w14:textId="77777777">
      <w:r w:rsidRPr="005F7B8C">
        <w:t>Client reference letters that:</w:t>
      </w:r>
    </w:p>
    <w:p w:rsidRPr="005F7B8C" w:rsidR="00B50F80" w:rsidP="005F7B8C" w:rsidRDefault="00B50F80" w14:paraId="13652E4F" w14:textId="77777777">
      <w:r w:rsidRPr="005F7B8C">
        <w:t>-Clearly name the resource</w:t>
      </w:r>
    </w:p>
    <w:p w:rsidRPr="005F7B8C" w:rsidR="00B50F80" w:rsidP="005F7B8C" w:rsidRDefault="00B50F80" w14:paraId="2BAE4E30" w14:textId="77777777">
      <w:r w:rsidRPr="005F7B8C">
        <w:t>-Confirm their role in relevant networking / IT telecoms projects</w:t>
      </w:r>
    </w:p>
    <w:p w:rsidRPr="005F7B8C" w:rsidR="00B50F80" w:rsidP="005F7B8C" w:rsidRDefault="00B50F80" w14:paraId="58FA57D6" w14:textId="77777777">
      <w:r w:rsidRPr="005F7B8C">
        <w:t>-Confirm post-certification experience (in years)</w:t>
      </w:r>
    </w:p>
    <w:p w:rsidRPr="005F7B8C" w:rsidR="00F441AD" w:rsidP="005F7B8C" w:rsidRDefault="00B50F80" w14:paraId="59E045C4" w14:textId="170882C3">
      <w:r w:rsidRPr="005F7B8C">
        <w:t>-Where applicable, equivalency justification document</w:t>
      </w:r>
    </w:p>
    <w:p w:rsidRPr="005F7B8C" w:rsidR="00E4405C" w:rsidP="005F7B8C" w:rsidRDefault="00E4405C" w14:paraId="7734D77E" w14:textId="77777777"/>
    <w:p w:rsidRPr="005F7B8C" w:rsidR="00E4405C" w:rsidP="005F7B8C" w:rsidRDefault="00E4405C" w14:paraId="1F7C9362" w14:textId="6BA7B8D8">
      <w:pPr>
        <w:spacing w:line="360" w:lineRule="auto"/>
        <w:ind w:left="360"/>
      </w:pPr>
      <w:r w:rsidRPr="005F7B8C">
        <w:rPr>
          <w:bCs/>
        </w:rPr>
        <w:t xml:space="preserve">Provide Proof under Appendix </w:t>
      </w:r>
      <w:r w:rsidRPr="005F7B8C" w:rsidR="005F7B8C">
        <w:rPr>
          <w:bCs/>
        </w:rPr>
        <w:t>V</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86"/>
        <w:gridCol w:w="2175"/>
        <w:gridCol w:w="2555"/>
      </w:tblGrid>
      <w:tr w:rsidRPr="005F7B8C" w:rsidR="00E4405C" w:rsidTr="00664744" w14:paraId="5E2EAA60" w14:textId="77777777">
        <w:trPr>
          <w:tblHeader/>
        </w:trPr>
        <w:tc>
          <w:tcPr>
            <w:tcW w:w="2377" w:type="pct"/>
            <w:shd w:val="clear" w:color="auto" w:fill="000000" w:themeFill="text1"/>
          </w:tcPr>
          <w:p w:rsidRPr="005F7B8C" w:rsidR="00E4405C" w:rsidP="005F7B8C" w:rsidRDefault="00E4405C" w14:paraId="092ED492" w14:textId="77777777">
            <w:pPr>
              <w:jc w:val="center"/>
              <w:rPr>
                <w:b/>
                <w:sz w:val="20"/>
              </w:rPr>
            </w:pPr>
            <w:r w:rsidRPr="005F7B8C">
              <w:rPr>
                <w:b/>
                <w:sz w:val="20"/>
              </w:rPr>
              <w:t>ITEM</w:t>
            </w:r>
          </w:p>
        </w:tc>
        <w:tc>
          <w:tcPr>
            <w:tcW w:w="1206" w:type="pct"/>
            <w:shd w:val="clear" w:color="auto" w:fill="000000" w:themeFill="text1"/>
            <w:vAlign w:val="center"/>
          </w:tcPr>
          <w:p w:rsidRPr="005F7B8C" w:rsidR="00E4405C" w:rsidP="005F7B8C" w:rsidRDefault="00E4405C" w14:paraId="649DA0D4" w14:textId="77777777">
            <w:pPr>
              <w:jc w:val="center"/>
              <w:rPr>
                <w:b/>
                <w:sz w:val="20"/>
              </w:rPr>
            </w:pPr>
            <w:r w:rsidRPr="005F7B8C">
              <w:rPr>
                <w:b/>
                <w:sz w:val="20"/>
              </w:rPr>
              <w:t>Comply</w:t>
            </w:r>
          </w:p>
        </w:tc>
        <w:tc>
          <w:tcPr>
            <w:tcW w:w="1417" w:type="pct"/>
            <w:shd w:val="clear" w:color="auto" w:fill="000000" w:themeFill="text1"/>
            <w:vAlign w:val="center"/>
          </w:tcPr>
          <w:p w:rsidRPr="005F7B8C" w:rsidR="00E4405C" w:rsidP="005F7B8C" w:rsidRDefault="00E4405C" w14:paraId="0E2FE346" w14:textId="77777777">
            <w:pPr>
              <w:jc w:val="center"/>
              <w:rPr>
                <w:b/>
                <w:sz w:val="20"/>
              </w:rPr>
            </w:pPr>
            <w:r w:rsidRPr="005F7B8C">
              <w:rPr>
                <w:b/>
                <w:sz w:val="20"/>
              </w:rPr>
              <w:t>Do NOT Comply</w:t>
            </w:r>
          </w:p>
        </w:tc>
      </w:tr>
      <w:tr w:rsidRPr="005F7B8C" w:rsidR="00E4405C" w:rsidTr="00664744" w14:paraId="55B57E48" w14:textId="77777777">
        <w:tc>
          <w:tcPr>
            <w:tcW w:w="2377" w:type="pct"/>
            <w:vAlign w:val="center"/>
          </w:tcPr>
          <w:p w:rsidRPr="005F7B8C" w:rsidR="00E4405C" w:rsidP="005F7B8C" w:rsidRDefault="00E4405C" w14:paraId="3F4B1CB0" w14:textId="2A065193">
            <w:r w:rsidRPr="005F7B8C">
              <w:t>CCIE-RS or CCIE-SP certification (or equivalent OEM certification)</w:t>
            </w:r>
          </w:p>
        </w:tc>
        <w:tc>
          <w:tcPr>
            <w:tcW w:w="1206" w:type="pct"/>
            <w:vAlign w:val="center"/>
          </w:tcPr>
          <w:p w:rsidRPr="005F7B8C" w:rsidR="00E4405C" w:rsidP="005F7B8C" w:rsidRDefault="00E4405C" w14:paraId="3F98506C" w14:textId="77777777">
            <w:pPr>
              <w:jc w:val="center"/>
              <w:rPr>
                <w:sz w:val="20"/>
              </w:rPr>
            </w:pPr>
          </w:p>
        </w:tc>
        <w:tc>
          <w:tcPr>
            <w:tcW w:w="1417" w:type="pct"/>
            <w:vAlign w:val="center"/>
          </w:tcPr>
          <w:p w:rsidRPr="005F7B8C" w:rsidR="00E4405C" w:rsidP="005F7B8C" w:rsidRDefault="00E4405C" w14:paraId="515219D2" w14:textId="77777777">
            <w:pPr>
              <w:jc w:val="center"/>
              <w:rPr>
                <w:sz w:val="20"/>
              </w:rPr>
            </w:pPr>
          </w:p>
        </w:tc>
      </w:tr>
      <w:tr w:rsidRPr="005F7B8C" w:rsidR="00E4405C" w:rsidTr="00664744" w14:paraId="22AFBCA9" w14:textId="77777777">
        <w:tc>
          <w:tcPr>
            <w:tcW w:w="2377" w:type="pct"/>
            <w:vAlign w:val="center"/>
          </w:tcPr>
          <w:p w:rsidRPr="005F7B8C" w:rsidR="00E4405C" w:rsidP="005F7B8C" w:rsidRDefault="00E4405C" w14:paraId="2EBA66B3" w14:textId="1C2A1F6F">
            <w:pPr>
              <w:rPr>
                <w:sz w:val="20"/>
              </w:rPr>
            </w:pPr>
            <w:r w:rsidRPr="005F7B8C">
              <w:t xml:space="preserve">Client reference letters for above resource </w:t>
            </w:r>
            <w:r w:rsidRPr="005F7B8C" w:rsidR="004E3D9E">
              <w:t xml:space="preserve">showing </w:t>
            </w:r>
            <w:r w:rsidRPr="005F7B8C">
              <w:t>minimum of two (2) years’ post-certification experience</w:t>
            </w:r>
          </w:p>
        </w:tc>
        <w:tc>
          <w:tcPr>
            <w:tcW w:w="1206" w:type="pct"/>
            <w:vAlign w:val="center"/>
          </w:tcPr>
          <w:p w:rsidRPr="005F7B8C" w:rsidR="00E4405C" w:rsidP="005F7B8C" w:rsidRDefault="00E4405C" w14:paraId="4002B300" w14:textId="77777777">
            <w:pPr>
              <w:jc w:val="center"/>
              <w:rPr>
                <w:sz w:val="20"/>
              </w:rPr>
            </w:pPr>
          </w:p>
        </w:tc>
        <w:tc>
          <w:tcPr>
            <w:tcW w:w="1417" w:type="pct"/>
            <w:vAlign w:val="center"/>
          </w:tcPr>
          <w:p w:rsidRPr="005F7B8C" w:rsidR="00E4405C" w:rsidP="005F7B8C" w:rsidRDefault="00E4405C" w14:paraId="4299D5E6" w14:textId="77777777">
            <w:pPr>
              <w:jc w:val="center"/>
              <w:rPr>
                <w:sz w:val="20"/>
              </w:rPr>
            </w:pPr>
          </w:p>
        </w:tc>
      </w:tr>
      <w:tr w:rsidRPr="005F7B8C" w:rsidR="00E4405C" w:rsidTr="00664744" w14:paraId="25BED7B6" w14:textId="77777777">
        <w:tc>
          <w:tcPr>
            <w:tcW w:w="2377" w:type="pct"/>
            <w:vAlign w:val="center"/>
          </w:tcPr>
          <w:p w:rsidRPr="005F7B8C" w:rsidR="00E4405C" w:rsidP="005F7B8C" w:rsidRDefault="004E3D9E" w14:paraId="4AE56CA5" w14:textId="3BB1A9B5">
            <w:r w:rsidRPr="005F7B8C">
              <w:t>Certified Solutions Architect certification on OEM networking devices (e.g., CCDP or equivalent)</w:t>
            </w:r>
          </w:p>
        </w:tc>
        <w:tc>
          <w:tcPr>
            <w:tcW w:w="1206" w:type="pct"/>
            <w:vAlign w:val="center"/>
          </w:tcPr>
          <w:p w:rsidRPr="005F7B8C" w:rsidR="00E4405C" w:rsidP="005F7B8C" w:rsidRDefault="00E4405C" w14:paraId="5E85DA32" w14:textId="77777777">
            <w:pPr>
              <w:jc w:val="center"/>
              <w:rPr>
                <w:sz w:val="20"/>
              </w:rPr>
            </w:pPr>
          </w:p>
        </w:tc>
        <w:tc>
          <w:tcPr>
            <w:tcW w:w="1417" w:type="pct"/>
            <w:vAlign w:val="center"/>
          </w:tcPr>
          <w:p w:rsidRPr="005F7B8C" w:rsidR="00E4405C" w:rsidP="005F7B8C" w:rsidRDefault="00E4405C" w14:paraId="50108B5A" w14:textId="77777777">
            <w:pPr>
              <w:jc w:val="center"/>
              <w:rPr>
                <w:sz w:val="20"/>
              </w:rPr>
            </w:pPr>
          </w:p>
        </w:tc>
      </w:tr>
      <w:tr w:rsidRPr="005F7B8C" w:rsidR="004E3D9E" w:rsidTr="00664744" w14:paraId="0DAFB32C" w14:textId="77777777">
        <w:tc>
          <w:tcPr>
            <w:tcW w:w="2377" w:type="pct"/>
            <w:vAlign w:val="center"/>
          </w:tcPr>
          <w:p w:rsidRPr="005F7B8C" w:rsidR="004E3D9E" w:rsidP="005F7B8C" w:rsidRDefault="004E3D9E" w14:paraId="77B2A738" w14:textId="5465679F">
            <w:r w:rsidRPr="005F7B8C">
              <w:t>Client reference letters for above resource showing minimum of two (2) years’ post-certification experience</w:t>
            </w:r>
          </w:p>
        </w:tc>
        <w:tc>
          <w:tcPr>
            <w:tcW w:w="1206" w:type="pct"/>
            <w:vAlign w:val="center"/>
          </w:tcPr>
          <w:p w:rsidRPr="005F7B8C" w:rsidR="004E3D9E" w:rsidP="005F7B8C" w:rsidRDefault="004E3D9E" w14:paraId="1BC616BE" w14:textId="77777777">
            <w:pPr>
              <w:jc w:val="center"/>
              <w:rPr>
                <w:sz w:val="20"/>
              </w:rPr>
            </w:pPr>
          </w:p>
        </w:tc>
        <w:tc>
          <w:tcPr>
            <w:tcW w:w="1417" w:type="pct"/>
            <w:vAlign w:val="center"/>
          </w:tcPr>
          <w:p w:rsidRPr="005F7B8C" w:rsidR="004E3D9E" w:rsidP="005F7B8C" w:rsidRDefault="004E3D9E" w14:paraId="19633332" w14:textId="77777777">
            <w:pPr>
              <w:jc w:val="center"/>
              <w:rPr>
                <w:sz w:val="20"/>
              </w:rPr>
            </w:pPr>
          </w:p>
        </w:tc>
      </w:tr>
      <w:tr w:rsidRPr="005F7B8C" w:rsidR="00D32014" w:rsidTr="00664744" w14:paraId="6541711A" w14:textId="77777777">
        <w:tc>
          <w:tcPr>
            <w:tcW w:w="2377" w:type="pct"/>
            <w:vAlign w:val="center"/>
          </w:tcPr>
          <w:p w:rsidRPr="005F7B8C" w:rsidR="00D32014" w:rsidP="005F7B8C" w:rsidRDefault="00D32014" w14:paraId="0C0FACF2" w14:textId="473CC181">
            <w:r w:rsidRPr="005F7B8C">
              <w:t xml:space="preserve">Additional </w:t>
            </w:r>
            <w:r w:rsidRPr="005F7B8C">
              <w:t>CCIE-RS or CCIE-SP certification (or equivalent OEM certification)</w:t>
            </w:r>
            <w:r w:rsidRPr="005F7B8C">
              <w:t xml:space="preserve"> or additional </w:t>
            </w:r>
            <w:r w:rsidRPr="005F7B8C">
              <w:t>Certified Solutions Architect certification on OEM networking devices (e.g., CCDP or equivalent)</w:t>
            </w:r>
          </w:p>
        </w:tc>
        <w:tc>
          <w:tcPr>
            <w:tcW w:w="1206" w:type="pct"/>
            <w:vAlign w:val="center"/>
          </w:tcPr>
          <w:p w:rsidRPr="005F7B8C" w:rsidR="00D32014" w:rsidP="005F7B8C" w:rsidRDefault="00D32014" w14:paraId="506A6C0C" w14:textId="77777777">
            <w:pPr>
              <w:jc w:val="center"/>
              <w:rPr>
                <w:sz w:val="20"/>
              </w:rPr>
            </w:pPr>
          </w:p>
        </w:tc>
        <w:tc>
          <w:tcPr>
            <w:tcW w:w="1417" w:type="pct"/>
            <w:vAlign w:val="center"/>
          </w:tcPr>
          <w:p w:rsidRPr="005F7B8C" w:rsidR="00D32014" w:rsidP="005F7B8C" w:rsidRDefault="00D32014" w14:paraId="1DBFE1AD" w14:textId="77777777">
            <w:pPr>
              <w:jc w:val="center"/>
              <w:rPr>
                <w:sz w:val="20"/>
              </w:rPr>
            </w:pPr>
          </w:p>
        </w:tc>
      </w:tr>
      <w:tr w:rsidRPr="003E0059" w:rsidR="00D32014" w:rsidTr="00664744" w14:paraId="30C3C5EA" w14:textId="77777777">
        <w:tc>
          <w:tcPr>
            <w:tcW w:w="2377" w:type="pct"/>
            <w:vAlign w:val="center"/>
          </w:tcPr>
          <w:p w:rsidR="00D32014" w:rsidP="005F7B8C" w:rsidRDefault="00D32014" w14:paraId="08FBFDE1" w14:textId="64EE0BB6">
            <w:r w:rsidRPr="005F7B8C">
              <w:t>Client reference letters for above resource showing minimum of two (2) years’ post-certification experience</w:t>
            </w:r>
          </w:p>
        </w:tc>
        <w:tc>
          <w:tcPr>
            <w:tcW w:w="1206" w:type="pct"/>
            <w:vAlign w:val="center"/>
          </w:tcPr>
          <w:p w:rsidRPr="003E0059" w:rsidR="00D32014" w:rsidP="005F7B8C" w:rsidRDefault="00D32014" w14:paraId="46474E25" w14:textId="77777777">
            <w:pPr>
              <w:jc w:val="center"/>
              <w:rPr>
                <w:sz w:val="20"/>
              </w:rPr>
            </w:pPr>
          </w:p>
        </w:tc>
        <w:tc>
          <w:tcPr>
            <w:tcW w:w="1417" w:type="pct"/>
            <w:vAlign w:val="center"/>
          </w:tcPr>
          <w:p w:rsidRPr="003E0059" w:rsidR="00D32014" w:rsidP="005F7B8C" w:rsidRDefault="00D32014" w14:paraId="388DBE21" w14:textId="77777777">
            <w:pPr>
              <w:jc w:val="center"/>
              <w:rPr>
                <w:sz w:val="20"/>
              </w:rPr>
            </w:pPr>
          </w:p>
        </w:tc>
      </w:tr>
    </w:tbl>
    <w:p w:rsidR="00E4405C" w:rsidP="005F7B8C" w:rsidRDefault="00E4405C" w14:paraId="256616B1" w14:textId="77777777">
      <w:pPr>
        <w:ind w:left="432"/>
        <w:rPr>
          <w:sz w:val="16"/>
          <w:szCs w:val="16"/>
        </w:rPr>
      </w:pPr>
    </w:p>
    <w:p w:rsidRPr="0024126F" w:rsidR="00E4405C" w:rsidP="005F7B8C" w:rsidRDefault="00E4405C" w14:paraId="362E0B84" w14:textId="77777777">
      <w:pPr>
        <w:rPr>
          <w:lang w:val="en-AU"/>
        </w:rPr>
      </w:pPr>
    </w:p>
    <w:sectPr w:rsidRPr="0024126F" w:rsidR="00E4405C" w:rsidSect="0024126F">
      <w:pgSz w:w="11906" w:h="16838" w:orient="portrait"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6A8D" w:rsidP="00EA335D" w:rsidRDefault="00E46A8D" w14:paraId="1613561D" w14:textId="77777777">
      <w:pPr>
        <w:spacing w:after="0" w:line="240" w:lineRule="auto"/>
      </w:pPr>
      <w:r>
        <w:separator/>
      </w:r>
    </w:p>
  </w:endnote>
  <w:endnote w:type="continuationSeparator" w:id="0">
    <w:p w:rsidR="00E46A8D" w:rsidP="00EA335D" w:rsidRDefault="00E46A8D" w14:paraId="3CAAB2A9" w14:textId="77777777">
      <w:pPr>
        <w:spacing w:after="0" w:line="240" w:lineRule="auto"/>
      </w:pPr>
      <w:r>
        <w:continuationSeparator/>
      </w:r>
    </w:p>
  </w:endnote>
  <w:endnote w:type="continuationNotice" w:id="1">
    <w:p w:rsidR="00E46A8D" w:rsidRDefault="00E46A8D" w14:paraId="1759F2C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4086B" w:rsidRDefault="001C1DDF" w14:paraId="7E775FB8" w14:textId="00A858D7">
    <w:pPr>
      <w:pStyle w:val="Footer"/>
    </w:pPr>
    <w:r>
      <w:rPr>
        <w:noProof/>
      </w:rPr>
      <mc:AlternateContent>
        <mc:Choice Requires="wps">
          <w:drawing>
            <wp:anchor distT="0" distB="0" distL="0" distR="0" simplePos="0" relativeHeight="251658245" behindDoc="0" locked="0" layoutInCell="1" allowOverlap="1" wp14:anchorId="5564DDD0" wp14:editId="7EEAC50E">
              <wp:simplePos x="635" y="635"/>
              <wp:positionH relativeFrom="page">
                <wp:align>right</wp:align>
              </wp:positionH>
              <wp:positionV relativeFrom="page">
                <wp:align>bottom</wp:align>
              </wp:positionV>
              <wp:extent cx="443865" cy="443865"/>
              <wp:effectExtent l="0" t="0" r="0" b="0"/>
              <wp:wrapNone/>
              <wp:docPr id="704441268" name="Text Box 5"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1C1DDF" w:rsidR="001C1DDF" w:rsidP="001C1DDF" w:rsidRDefault="001C1DDF" w14:paraId="6684C21C" w14:textId="0E179034">
                          <w:pPr>
                            <w:spacing w:after="0"/>
                            <w:rPr>
                              <w:rFonts w:ascii="Calibri" w:hAnsi="Calibri" w:eastAsia="Calibri" w:cs="Calibri"/>
                              <w:noProof/>
                              <w:color w:val="000000"/>
                              <w:sz w:val="20"/>
                              <w:szCs w:val="20"/>
                            </w:rPr>
                          </w:pPr>
                          <w:r w:rsidRPr="001C1DDF">
                            <w:rPr>
                              <w:rFonts w:ascii="Calibri" w:hAnsi="Calibri" w:eastAsia="Calibri" w:cs="Calibri"/>
                              <w:noProof/>
                              <w:color w:val="000000"/>
                              <w:sz w:val="20"/>
                              <w:szCs w:val="2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w14:anchorId="5717C7EA">
            <v:shapetype id="_x0000_t202" coordsize="21600,21600" o:spt="202" path="m,l,21600r21600,l21600,xe" w14:anchorId="5564DDD0">
              <v:stroke joinstyle="miter"/>
              <v:path gradientshapeok="t" o:connecttype="rect"/>
            </v:shapetype>
            <v:shape id="Text Box 5" style="position:absolute;margin-left:-16.25pt;margin-top:0;width:34.95pt;height:34.95pt;z-index:251658245;visibility:visible;mso-wrap-style:none;mso-wrap-distance-left:0;mso-wrap-distance-top:0;mso-wrap-distance-right:0;mso-wrap-distance-bottom:0;mso-position-horizontal:right;mso-position-horizontal-relative:page;mso-position-vertical:bottom;mso-position-vertical-relative:page;v-text-anchor:bottom" alt="Confident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OfL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W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e7DnyxACAAAh&#10;BAAADgAAAAAAAAAAAAAAAAAuAgAAZHJzL2Uyb0RvYy54bWxQSwECLQAUAAYACAAAACEAioct7tkA&#10;AAADAQAADwAAAAAAAAAAAAAAAABqBAAAZHJzL2Rvd25yZXYueG1sUEsFBgAAAAAEAAQA8wAAAHAF&#10;AAAAAA==&#10;">
              <v:textbox style="mso-fit-shape-to-text:t" inset="0,0,20pt,15pt">
                <w:txbxContent>
                  <w:p w:rsidRPr="001C1DDF" w:rsidR="001C1DDF" w:rsidP="001C1DDF" w:rsidRDefault="001C1DDF" w14:paraId="3518BB34" w14:textId="0E179034">
                    <w:pPr>
                      <w:spacing w:after="0"/>
                      <w:rPr>
                        <w:rFonts w:ascii="Calibri" w:hAnsi="Calibri" w:eastAsia="Calibri" w:cs="Calibri"/>
                        <w:noProof/>
                        <w:color w:val="000000"/>
                        <w:sz w:val="20"/>
                        <w:szCs w:val="20"/>
                      </w:rPr>
                    </w:pPr>
                    <w:r w:rsidRPr="001C1DDF">
                      <w:rPr>
                        <w:rFonts w:ascii="Calibri" w:hAnsi="Calibri" w:eastAsia="Calibri" w:cs="Calibri"/>
                        <w:noProof/>
                        <w:color w:val="000000"/>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4086B" w:rsidRDefault="001C1DDF" w14:paraId="02C59DAC" w14:textId="210CF645">
    <w:pPr>
      <w:pStyle w:val="Footer"/>
      <w:jc w:val="right"/>
    </w:pPr>
    <w:r>
      <w:rPr>
        <w:noProof/>
      </w:rPr>
      <mc:AlternateContent>
        <mc:Choice Requires="wps">
          <w:drawing>
            <wp:anchor distT="0" distB="0" distL="0" distR="0" simplePos="0" relativeHeight="251658246" behindDoc="0" locked="0" layoutInCell="1" allowOverlap="1" wp14:anchorId="095088B1" wp14:editId="5F2C10CE">
              <wp:simplePos x="914400" y="9915896"/>
              <wp:positionH relativeFrom="page">
                <wp:align>right</wp:align>
              </wp:positionH>
              <wp:positionV relativeFrom="page">
                <wp:align>bottom</wp:align>
              </wp:positionV>
              <wp:extent cx="443865" cy="443865"/>
              <wp:effectExtent l="0" t="0" r="0" b="0"/>
              <wp:wrapNone/>
              <wp:docPr id="198247607" name="Text Box 6"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1C1DDF" w:rsidR="001C1DDF" w:rsidP="001C1DDF" w:rsidRDefault="001C1DDF" w14:paraId="0BDF4575" w14:textId="0F783E39">
                          <w:pPr>
                            <w:spacing w:after="0"/>
                            <w:rPr>
                              <w:rFonts w:ascii="Calibri" w:hAnsi="Calibri" w:eastAsia="Calibri" w:cs="Calibri"/>
                              <w:noProof/>
                              <w:color w:val="000000"/>
                              <w:sz w:val="20"/>
                              <w:szCs w:val="20"/>
                            </w:rPr>
                          </w:pPr>
                          <w:r w:rsidRPr="001C1DDF">
                            <w:rPr>
                              <w:rFonts w:ascii="Calibri" w:hAnsi="Calibri" w:eastAsia="Calibri" w:cs="Calibri"/>
                              <w:noProof/>
                              <w:color w:val="000000"/>
                              <w:sz w:val="20"/>
                              <w:szCs w:val="2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w14:anchorId="3872F8E5">
            <v:shapetype id="_x0000_t202" coordsize="21600,21600" o:spt="202" path="m,l,21600r21600,l21600,xe" w14:anchorId="095088B1">
              <v:stroke joinstyle="miter"/>
              <v:path gradientshapeok="t" o:connecttype="rect"/>
            </v:shapetype>
            <v:shape id="Text Box 6" style="position:absolute;left:0;text-align:left;margin-left:-16.25pt;margin-top:0;width:34.95pt;height:34.95pt;z-index:251658246;visibility:visible;mso-wrap-style:none;mso-wrap-distance-left:0;mso-wrap-distance-top:0;mso-wrap-distance-right:0;mso-wrap-distance-bottom:0;mso-position-horizontal:right;mso-position-horizontal-relative:page;mso-position-vertical:bottom;mso-position-vertical-relative:page;v-text-anchor:bottom" alt="Confident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iz9mQxACAAAh&#10;BAAADgAAAAAAAAAAAAAAAAAuAgAAZHJzL2Uyb0RvYy54bWxQSwECLQAUAAYACAAAACEAioct7tkA&#10;AAADAQAADwAAAAAAAAAAAAAAAABqBAAAZHJzL2Rvd25yZXYueG1sUEsFBgAAAAAEAAQA8wAAAHAF&#10;AAAAAA==&#10;">
              <v:textbox style="mso-fit-shape-to-text:t" inset="0,0,20pt,15pt">
                <w:txbxContent>
                  <w:p w:rsidRPr="001C1DDF" w:rsidR="001C1DDF" w:rsidP="001C1DDF" w:rsidRDefault="001C1DDF" w14:paraId="5146B947" w14:textId="0F783E39">
                    <w:pPr>
                      <w:spacing w:after="0"/>
                      <w:rPr>
                        <w:rFonts w:ascii="Calibri" w:hAnsi="Calibri" w:eastAsia="Calibri" w:cs="Calibri"/>
                        <w:noProof/>
                        <w:color w:val="000000"/>
                        <w:sz w:val="20"/>
                        <w:szCs w:val="20"/>
                      </w:rPr>
                    </w:pPr>
                    <w:r w:rsidRPr="001C1DDF">
                      <w:rPr>
                        <w:rFonts w:ascii="Calibri" w:hAnsi="Calibri" w:eastAsia="Calibri" w:cs="Calibri"/>
                        <w:noProof/>
                        <w:color w:val="000000"/>
                        <w:sz w:val="20"/>
                        <w:szCs w:val="20"/>
                      </w:rPr>
                      <w:t>Confidential</w:t>
                    </w:r>
                  </w:p>
                </w:txbxContent>
              </v:textbox>
              <w10:wrap anchorx="page" anchory="page"/>
            </v:shape>
          </w:pict>
        </mc:Fallback>
      </mc:AlternateContent>
    </w:r>
    <w:sdt>
      <w:sdtPr>
        <w:id w:val="-952861258"/>
        <w:docPartObj>
          <w:docPartGallery w:val="Page Numbers (Bottom of Page)"/>
          <w:docPartUnique/>
        </w:docPartObj>
      </w:sdtPr>
      <w:sdtContent>
        <w:sdt>
          <w:sdtPr>
            <w:id w:val="-1769616900"/>
            <w:docPartObj>
              <w:docPartGallery w:val="Page Numbers (Top of Page)"/>
              <w:docPartUnique/>
            </w:docPartObj>
          </w:sdtPr>
          <w:sdtContent>
            <w:r w:rsidR="00B4086B">
              <w:t xml:space="preserve">Page </w:t>
            </w:r>
            <w:r w:rsidR="00B4086B">
              <w:rPr>
                <w:b/>
                <w:bCs/>
                <w:sz w:val="24"/>
                <w:szCs w:val="24"/>
              </w:rPr>
              <w:fldChar w:fldCharType="begin"/>
            </w:r>
            <w:r w:rsidR="00B4086B">
              <w:rPr>
                <w:b/>
                <w:bCs/>
              </w:rPr>
              <w:instrText xml:space="preserve"> PAGE </w:instrText>
            </w:r>
            <w:r w:rsidR="00B4086B">
              <w:rPr>
                <w:b/>
                <w:bCs/>
                <w:sz w:val="24"/>
                <w:szCs w:val="24"/>
              </w:rPr>
              <w:fldChar w:fldCharType="separate"/>
            </w:r>
            <w:r w:rsidR="002F2E7B">
              <w:rPr>
                <w:b/>
                <w:bCs/>
                <w:noProof/>
              </w:rPr>
              <w:t>17</w:t>
            </w:r>
            <w:r w:rsidR="00B4086B">
              <w:rPr>
                <w:b/>
                <w:bCs/>
                <w:sz w:val="24"/>
                <w:szCs w:val="24"/>
              </w:rPr>
              <w:fldChar w:fldCharType="end"/>
            </w:r>
            <w:r w:rsidR="00B4086B">
              <w:t xml:space="preserve"> of </w:t>
            </w:r>
            <w:r w:rsidR="00B4086B">
              <w:rPr>
                <w:b/>
                <w:bCs/>
                <w:sz w:val="24"/>
                <w:szCs w:val="24"/>
              </w:rPr>
              <w:fldChar w:fldCharType="begin"/>
            </w:r>
            <w:r w:rsidR="00B4086B">
              <w:rPr>
                <w:b/>
                <w:bCs/>
              </w:rPr>
              <w:instrText xml:space="preserve"> NUMPAGES  </w:instrText>
            </w:r>
            <w:r w:rsidR="00B4086B">
              <w:rPr>
                <w:b/>
                <w:bCs/>
                <w:sz w:val="24"/>
                <w:szCs w:val="24"/>
              </w:rPr>
              <w:fldChar w:fldCharType="separate"/>
            </w:r>
            <w:r w:rsidR="002F2E7B">
              <w:rPr>
                <w:b/>
                <w:bCs/>
                <w:noProof/>
              </w:rPr>
              <w:t>17</w:t>
            </w:r>
            <w:r w:rsidR="00B4086B">
              <w:rPr>
                <w:b/>
                <w:bCs/>
                <w:sz w:val="24"/>
                <w:szCs w:val="24"/>
              </w:rPr>
              <w:fldChar w:fldCharType="end"/>
            </w:r>
          </w:sdtContent>
        </w:sdt>
      </w:sdtContent>
    </w:sdt>
  </w:p>
  <w:p w:rsidR="00B4086B" w:rsidRDefault="00B4086B" w14:paraId="003F7CB1" w14:textId="52587A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a14="http://schemas.microsoft.com/office/drawing/2010/main" mc:Ignorable="w14 w15 w16se w16cid w16 w16cex w16sdtdh w16sdtfl w16du wp14">
  <w:p w:rsidR="00B4086B" w:rsidRDefault="001C1DDF" w14:paraId="0240739A" w14:textId="1FC96E1D">
    <w:pPr>
      <w:pStyle w:val="Footer"/>
    </w:pPr>
    <w:r>
      <w:rPr>
        <w:noProof/>
      </w:rPr>
      <mc:AlternateContent>
        <mc:Choice Requires="wps">
          <w:drawing>
            <wp:anchor distT="0" distB="0" distL="0" distR="0" simplePos="0" relativeHeight="251658244" behindDoc="0" locked="0" layoutInCell="1" allowOverlap="1" wp14:anchorId="0D921A24" wp14:editId="5D73494C">
              <wp:simplePos x="635" y="635"/>
              <wp:positionH relativeFrom="page">
                <wp:align>right</wp:align>
              </wp:positionH>
              <wp:positionV relativeFrom="page">
                <wp:align>bottom</wp:align>
              </wp:positionV>
              <wp:extent cx="443865" cy="443865"/>
              <wp:effectExtent l="0" t="0" r="0" b="0"/>
              <wp:wrapNone/>
              <wp:docPr id="1737211074" name="Text Box 4"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1C1DDF" w:rsidR="001C1DDF" w:rsidP="001C1DDF" w:rsidRDefault="001C1DDF" w14:paraId="1E0F7EF4" w14:textId="53860CF6">
                          <w:pPr>
                            <w:spacing w:after="0"/>
                            <w:rPr>
                              <w:rFonts w:ascii="Calibri" w:hAnsi="Calibri" w:eastAsia="Calibri" w:cs="Calibri"/>
                              <w:noProof/>
                              <w:color w:val="000000"/>
                              <w:sz w:val="20"/>
                              <w:szCs w:val="20"/>
                            </w:rPr>
                          </w:pPr>
                          <w:r w:rsidRPr="001C1DDF">
                            <w:rPr>
                              <w:rFonts w:ascii="Calibri" w:hAnsi="Calibri" w:eastAsia="Calibri" w:cs="Calibri"/>
                              <w:noProof/>
                              <w:color w:val="000000"/>
                              <w:sz w:val="20"/>
                              <w:szCs w:val="2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w14:anchorId="72FFAD3F">
            <v:shapetype id="_x0000_t202" coordsize="21600,21600" o:spt="202" path="m,l,21600r21600,l21600,xe" w14:anchorId="0D921A24">
              <v:stroke joinstyle="miter"/>
              <v:path gradientshapeok="t" o:connecttype="rect"/>
            </v:shapetype>
            <v:shape id="Text Box 4" style="position:absolute;margin-left:-16.25pt;margin-top:0;width:34.95pt;height:34.95pt;z-index:251658244;visibility:visible;mso-wrap-style:none;mso-wrap-distance-left:0;mso-wrap-distance-top:0;mso-wrap-distance-right:0;mso-wrap-distance-bottom:0;mso-position-horizontal:right;mso-position-horizontal-relative:page;mso-position-vertical:bottom;mso-position-vertical-relative:page;v-text-anchor:bottom" alt="Confident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4HG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R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KROBxhACAAAh&#10;BAAADgAAAAAAAAAAAAAAAAAuAgAAZHJzL2Uyb0RvYy54bWxQSwECLQAUAAYACAAAACEAioct7tkA&#10;AAADAQAADwAAAAAAAAAAAAAAAABqBAAAZHJzL2Rvd25yZXYueG1sUEsFBgAAAAAEAAQA8wAAAHAF&#10;AAAAAA==&#10;">
              <v:textbox style="mso-fit-shape-to-text:t" inset="0,0,20pt,15pt">
                <w:txbxContent>
                  <w:p w:rsidRPr="001C1DDF" w:rsidR="001C1DDF" w:rsidP="001C1DDF" w:rsidRDefault="001C1DDF" w14:paraId="4CB6DF31" w14:textId="53860CF6">
                    <w:pPr>
                      <w:spacing w:after="0"/>
                      <w:rPr>
                        <w:rFonts w:ascii="Calibri" w:hAnsi="Calibri" w:eastAsia="Calibri" w:cs="Calibri"/>
                        <w:noProof/>
                        <w:color w:val="000000"/>
                        <w:sz w:val="20"/>
                        <w:szCs w:val="20"/>
                      </w:rPr>
                    </w:pPr>
                    <w:r w:rsidRPr="001C1DDF">
                      <w:rPr>
                        <w:rFonts w:ascii="Calibri" w:hAnsi="Calibri" w:eastAsia="Calibri" w:cs="Calibri"/>
                        <w:noProof/>
                        <w:color w:val="000000"/>
                        <w:sz w:val="20"/>
                        <w:szCs w:val="20"/>
                      </w:rPr>
                      <w:t>Confidential</w:t>
                    </w:r>
                  </w:p>
                </w:txbxContent>
              </v:textbox>
              <w10:wrap anchorx="page" anchory="page"/>
            </v:shape>
          </w:pict>
        </mc:Fallback>
      </mc:AlternateContent>
    </w:r>
  </w:p>
  <w:sdt>
    <w:sdtPr>
      <w:id w:val="370354336"/>
      <w:docPartObj>
        <w:docPartGallery w:val="Page Numbers (Bottom of Page)"/>
        <w:docPartUnique/>
      </w:docPartObj>
    </w:sdtPr>
    <w:sdtContent>
      <w:p w:rsidR="00B4086B" w:rsidRDefault="00B4086B" w14:paraId="2204C088" w14:textId="77777777">
        <w:pPr>
          <w:pStyle w:val="Footer"/>
        </w:pPr>
        <w:r>
          <w:rPr>
            <w:noProof/>
          </w:rPr>
          <mc:AlternateContent>
            <mc:Choice Requires="wps">
              <w:drawing>
                <wp:anchor distT="0" distB="0" distL="114300" distR="114300" simplePos="0" relativeHeight="251658240" behindDoc="0" locked="0" layoutInCell="1" allowOverlap="1" wp14:anchorId="691D2212" wp14:editId="1DB0F72A">
                  <wp:simplePos x="0" y="0"/>
                  <wp:positionH relativeFrom="rightMargin">
                    <wp:align>center</wp:align>
                  </wp:positionH>
                  <wp:positionV relativeFrom="bottomMargin">
                    <wp:align>top</wp:align>
                  </wp:positionV>
                  <wp:extent cx="762000" cy="8953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eastAsiaTheme="majorEastAsia" w:cstheme="majorBidi"/>
                                  <w:sz w:val="48"/>
                                  <w:szCs w:val="48"/>
                                </w:rPr>
                                <w:id w:val="1709992740"/>
                                <w:docPartObj>
                                  <w:docPartGallery w:val="Page Numbers (Margins)"/>
                                  <w:docPartUnique/>
                                </w:docPartObj>
                              </w:sdtPr>
                              <w:sdtContent>
                                <w:sdt>
                                  <w:sdtPr>
                                    <w:rPr>
                                      <w:rFonts w:asciiTheme="majorHAnsi" w:hAnsiTheme="majorHAnsi" w:eastAsiaTheme="majorEastAsia" w:cstheme="majorBidi"/>
                                      <w:sz w:val="48"/>
                                      <w:szCs w:val="48"/>
                                    </w:rPr>
                                    <w:id w:val="-1904517296"/>
                                    <w:docPartObj>
                                      <w:docPartGallery w:val="Page Numbers (Margins)"/>
                                      <w:docPartUnique/>
                                    </w:docPartObj>
                                  </w:sdtPr>
                                  <w:sdtContent>
                                    <w:p w:rsidR="00B4086B" w:rsidRDefault="00B4086B" w14:paraId="2906CBF1" w14:textId="77777777">
                                      <w:pPr>
                                        <w:jc w:val="center"/>
                                        <w:rPr>
                                          <w:rFonts w:asciiTheme="majorHAnsi" w:hAnsiTheme="majorHAnsi" w:eastAsiaTheme="majorEastAsia" w:cstheme="majorBidi"/>
                                          <w:sz w:val="48"/>
                                          <w:szCs w:val="44"/>
                                        </w:rPr>
                                      </w:pPr>
                                      <w:r>
                                        <w:rPr>
                                          <w:rFonts w:cs="Times New Roman" w:asciiTheme="minorHAnsi" w:hAnsiTheme="minorHAnsi" w:eastAsiaTheme="minorEastAsia"/>
                                        </w:rPr>
                                        <w:fldChar w:fldCharType="begin"/>
                                      </w:r>
                                      <w:r>
                                        <w:instrText xml:space="preserve"> PAGE   \* MERGEFORMAT </w:instrText>
                                      </w:r>
                                      <w:r>
                                        <w:rPr>
                                          <w:rFonts w:cs="Times New Roman" w:asciiTheme="minorHAnsi" w:hAnsiTheme="minorHAnsi" w:eastAsiaTheme="minorEastAsia"/>
                                        </w:rPr>
                                        <w:fldChar w:fldCharType="separate"/>
                                      </w:r>
                                      <w:r w:rsidRPr="00EA335D">
                                        <w:rPr>
                                          <w:rFonts w:asciiTheme="majorHAnsi" w:hAnsiTheme="majorHAnsi" w:eastAsiaTheme="majorEastAsia" w:cstheme="majorBidi"/>
                                          <w:noProof/>
                                          <w:sz w:val="48"/>
                                          <w:szCs w:val="48"/>
                                        </w:rPr>
                                        <w:t>2</w:t>
                                      </w:r>
                                      <w:r>
                                        <w:rPr>
                                          <w:rFonts w:asciiTheme="majorHAnsi" w:hAnsiTheme="majorHAnsi" w:eastAsiaTheme="majorEastAsia" w:cstheme="majorBidi"/>
                                          <w:noProof/>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304C3CB">
                <v:rect id="Rectangle 1" style="position:absolute;margin-left:0;margin-top:0;width:60pt;height:70.5pt;z-index:251658240;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spid="_x0000_s1032" stroked="f" w14:anchorId="691D2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">
                  <v:textbox>
                    <w:txbxContent>
                      <w:sdt>
                        <w:sdtPr>
                          <w:id w:val="781748467"/>
                          <w:rPr>
                            <w:rFonts w:asciiTheme="majorHAnsi" w:hAnsiTheme="majorHAnsi" w:eastAsiaTheme="majorEastAsia" w:cstheme="majorBidi"/>
                            <w:sz w:val="48"/>
                            <w:szCs w:val="48"/>
                          </w:rPr>
                          <w:id w:val="1709992740"/>
                          <w:docPartObj>
                            <w:docPartGallery w:val="Page Numbers (Margins)"/>
                            <w:docPartUnique/>
                          </w:docPartObj>
                        </w:sdtPr>
                        <w:sdtContent>
                          <w:sdt>
                            <w:sdtPr>
                              <w:id w:val="1589872942"/>
                              <w:rPr>
                                <w:rFonts w:asciiTheme="majorHAnsi" w:hAnsiTheme="majorHAnsi" w:eastAsiaTheme="majorEastAsia" w:cstheme="majorBidi"/>
                                <w:sz w:val="48"/>
                                <w:szCs w:val="48"/>
                              </w:rPr>
                              <w:id w:val="-1904517296"/>
                              <w:docPartObj>
                                <w:docPartGallery w:val="Page Numbers (Margins)"/>
                                <w:docPartUnique/>
                              </w:docPartObj>
                            </w:sdtPr>
                            <w:sdtContent>
                              <w:p w:rsidR="00B4086B" w:rsidRDefault="00B4086B" w14:paraId="2903CBC8" w14:textId="77777777">
                                <w:pPr>
                                  <w:jc w:val="center"/>
                                  <w:rPr>
                                    <w:rFonts w:asciiTheme="majorHAnsi" w:hAnsiTheme="majorHAnsi" w:eastAsiaTheme="majorEastAsia" w:cstheme="majorBidi"/>
                                    <w:sz w:val="48"/>
                                    <w:szCs w:val="44"/>
                                  </w:rPr>
                                </w:pPr>
                                <w:r>
                                  <w:rPr>
                                    <w:rFonts w:cs="Times New Roman" w:asciiTheme="minorHAnsi" w:hAnsiTheme="minorHAnsi" w:eastAsiaTheme="minorEastAsia"/>
                                  </w:rPr>
                                  <w:fldChar w:fldCharType="begin"/>
                                </w:r>
                                <w:r>
                                  <w:instrText xml:space="preserve"> PAGE   \* MERGEFORMAT </w:instrText>
                                </w:r>
                                <w:r>
                                  <w:rPr>
                                    <w:rFonts w:cs="Times New Roman" w:asciiTheme="minorHAnsi" w:hAnsiTheme="minorHAnsi" w:eastAsiaTheme="minorEastAsia"/>
                                  </w:rPr>
                                  <w:fldChar w:fldCharType="separate"/>
                                </w:r>
                                <w:r w:rsidRPr="00EA335D">
                                  <w:rPr>
                                    <w:rFonts w:asciiTheme="majorHAnsi" w:hAnsiTheme="majorHAnsi" w:eastAsiaTheme="majorEastAsia" w:cstheme="majorBidi"/>
                                    <w:noProof/>
                                    <w:sz w:val="48"/>
                                    <w:szCs w:val="48"/>
                                  </w:rPr>
                                  <w:t>2</w:t>
                                </w:r>
                                <w:r>
                                  <w:rPr>
                                    <w:rFonts w:asciiTheme="majorHAnsi" w:hAnsiTheme="majorHAnsi" w:eastAsiaTheme="majorEastAsia" w:cstheme="majorBidi"/>
                                    <w:noProof/>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6A8D" w:rsidP="00EA335D" w:rsidRDefault="00E46A8D" w14:paraId="7BD05434" w14:textId="77777777">
      <w:pPr>
        <w:spacing w:after="0" w:line="240" w:lineRule="auto"/>
      </w:pPr>
      <w:r>
        <w:separator/>
      </w:r>
    </w:p>
  </w:footnote>
  <w:footnote w:type="continuationSeparator" w:id="0">
    <w:p w:rsidR="00E46A8D" w:rsidP="00EA335D" w:rsidRDefault="00E46A8D" w14:paraId="3986CFC2" w14:textId="77777777">
      <w:pPr>
        <w:spacing w:after="0" w:line="240" w:lineRule="auto"/>
      </w:pPr>
      <w:r>
        <w:continuationSeparator/>
      </w:r>
    </w:p>
  </w:footnote>
  <w:footnote w:type="continuationNotice" w:id="1">
    <w:p w:rsidR="00E46A8D" w:rsidRDefault="00E46A8D" w14:paraId="53C83D7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4086B" w:rsidRDefault="001C1DDF" w14:paraId="61A70D14" w14:textId="197AC863">
    <w:pPr>
      <w:pStyle w:val="Header"/>
    </w:pPr>
    <w:r>
      <w:rPr>
        <w:noProof/>
      </w:rPr>
      <mc:AlternateContent>
        <mc:Choice Requires="wps">
          <w:drawing>
            <wp:anchor distT="0" distB="0" distL="0" distR="0" simplePos="0" relativeHeight="251658242" behindDoc="0" locked="0" layoutInCell="1" allowOverlap="1" wp14:anchorId="16663D48" wp14:editId="2C547127">
              <wp:simplePos x="635" y="635"/>
              <wp:positionH relativeFrom="page">
                <wp:align>center</wp:align>
              </wp:positionH>
              <wp:positionV relativeFrom="page">
                <wp:align>top</wp:align>
              </wp:positionV>
              <wp:extent cx="443865" cy="443865"/>
              <wp:effectExtent l="0" t="0" r="635" b="4445"/>
              <wp:wrapNone/>
              <wp:docPr id="554740826"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1C1DDF" w:rsidR="001C1DDF" w:rsidP="001C1DDF" w:rsidRDefault="001C1DDF" w14:paraId="3208FAEC" w14:textId="1D8EEF20">
                          <w:pPr>
                            <w:spacing w:after="0"/>
                            <w:rPr>
                              <w:rFonts w:ascii="Calibri" w:hAnsi="Calibri" w:eastAsia="Calibri" w:cs="Calibri"/>
                              <w:noProof/>
                              <w:color w:val="000000"/>
                              <w:sz w:val="20"/>
                              <w:szCs w:val="20"/>
                            </w:rPr>
                          </w:pPr>
                          <w:r w:rsidRPr="001C1DDF">
                            <w:rPr>
                              <w:rFonts w:ascii="Calibri" w:hAnsi="Calibri" w:eastAsia="Calibri" w:cs="Calibri"/>
                              <w:noProof/>
                              <w:color w:val="000000"/>
                              <w:sz w:val="20"/>
                              <w:szCs w:val="2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6D8E60BB">
            <v:shapetype id="_x0000_t202" coordsize="21600,21600" o:spt="202" path="m,l,21600r21600,l21600,xe" w14:anchorId="16663D48">
              <v:stroke joinstyle="miter"/>
              <v:path gradientshapeok="t" o:connecttype="rect"/>
            </v:shapetype>
            <v:shape id="Text Box 2"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alt="Confident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textbox style="mso-fit-shape-to-text:t" inset="0,15pt,0,0">
                <w:txbxContent>
                  <w:p w:rsidRPr="001C1DDF" w:rsidR="001C1DDF" w:rsidP="001C1DDF" w:rsidRDefault="001C1DDF" w14:paraId="41DF64CC" w14:textId="1D8EEF20">
                    <w:pPr>
                      <w:spacing w:after="0"/>
                      <w:rPr>
                        <w:rFonts w:ascii="Calibri" w:hAnsi="Calibri" w:eastAsia="Calibri" w:cs="Calibri"/>
                        <w:noProof/>
                        <w:color w:val="000000"/>
                        <w:sz w:val="20"/>
                        <w:szCs w:val="20"/>
                      </w:rPr>
                    </w:pPr>
                    <w:r w:rsidRPr="001C1DDF">
                      <w:rPr>
                        <w:rFonts w:ascii="Calibri" w:hAnsi="Calibri" w:eastAsia="Calibri" w:cs="Calibri"/>
                        <w:noProof/>
                        <w:color w:val="000000"/>
                        <w:sz w:val="20"/>
                        <w:szCs w:val="2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4086B" w:rsidP="00E67AEB" w:rsidRDefault="001C1DDF" w14:paraId="66CB3A78" w14:textId="2C5C5D22">
    <w:pPr>
      <w:pStyle w:val="Header"/>
      <w:pBdr>
        <w:bottom w:val="single" w:color="auto" w:sz="4" w:space="1"/>
      </w:pBdr>
      <w:jc w:val="center"/>
      <w:rPr>
        <w:b/>
        <w:sz w:val="18"/>
        <w:szCs w:val="18"/>
      </w:rPr>
    </w:pPr>
    <w:r>
      <w:rPr>
        <w:b/>
        <w:noProof/>
        <w:sz w:val="18"/>
        <w:szCs w:val="18"/>
      </w:rPr>
      <mc:AlternateContent>
        <mc:Choice Requires="wps">
          <w:drawing>
            <wp:anchor distT="0" distB="0" distL="0" distR="0" simplePos="0" relativeHeight="251658243" behindDoc="0" locked="0" layoutInCell="1" allowOverlap="1" wp14:anchorId="6E6DA5D5" wp14:editId="29F85AAB">
              <wp:simplePos x="914400" y="457200"/>
              <wp:positionH relativeFrom="page">
                <wp:align>center</wp:align>
              </wp:positionH>
              <wp:positionV relativeFrom="page">
                <wp:align>top</wp:align>
              </wp:positionV>
              <wp:extent cx="443865" cy="443865"/>
              <wp:effectExtent l="0" t="0" r="635" b="4445"/>
              <wp:wrapNone/>
              <wp:docPr id="1417564992" name="Text Box 3"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1C1DDF" w:rsidR="001C1DDF" w:rsidP="001C1DDF" w:rsidRDefault="001C1DDF" w14:paraId="2200C1B7" w14:textId="12145E4D">
                          <w:pPr>
                            <w:spacing w:after="0"/>
                            <w:rPr>
                              <w:rFonts w:ascii="Calibri" w:hAnsi="Calibri" w:eastAsia="Calibri" w:cs="Calibri"/>
                              <w:noProof/>
                              <w:color w:val="000000"/>
                              <w:sz w:val="20"/>
                              <w:szCs w:val="20"/>
                            </w:rPr>
                          </w:pPr>
                          <w:r w:rsidRPr="001C1DDF">
                            <w:rPr>
                              <w:rFonts w:ascii="Calibri" w:hAnsi="Calibri" w:eastAsia="Calibri" w:cs="Calibri"/>
                              <w:noProof/>
                              <w:color w:val="000000"/>
                              <w:sz w:val="20"/>
                              <w:szCs w:val="2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38739FF8">
            <v:shapetype id="_x0000_t202" coordsize="21600,21600" o:spt="202" path="m,l,21600r21600,l21600,xe" w14:anchorId="6E6DA5D5">
              <v:stroke joinstyle="miter"/>
              <v:path gradientshapeok="t" o:connecttype="rect"/>
            </v:shapetype>
            <v:shape id="Text Box 3" style="position:absolute;left:0;text-align:left;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alt="Confident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v:textbox style="mso-fit-shape-to-text:t" inset="0,15pt,0,0">
                <w:txbxContent>
                  <w:p w:rsidRPr="001C1DDF" w:rsidR="001C1DDF" w:rsidP="001C1DDF" w:rsidRDefault="001C1DDF" w14:paraId="3CCF283E" w14:textId="12145E4D">
                    <w:pPr>
                      <w:spacing w:after="0"/>
                      <w:rPr>
                        <w:rFonts w:ascii="Calibri" w:hAnsi="Calibri" w:eastAsia="Calibri" w:cs="Calibri"/>
                        <w:noProof/>
                        <w:color w:val="000000"/>
                        <w:sz w:val="20"/>
                        <w:szCs w:val="20"/>
                      </w:rPr>
                    </w:pPr>
                    <w:r w:rsidRPr="001C1DDF">
                      <w:rPr>
                        <w:rFonts w:ascii="Calibri" w:hAnsi="Calibri" w:eastAsia="Calibri" w:cs="Calibri"/>
                        <w:noProof/>
                        <w:color w:val="000000"/>
                        <w:sz w:val="20"/>
                        <w:szCs w:val="20"/>
                      </w:rPr>
                      <w:t>Confidential</w:t>
                    </w:r>
                  </w:p>
                </w:txbxContent>
              </v:textbox>
              <w10:wrap anchorx="page" anchory="page"/>
            </v:shape>
          </w:pict>
        </mc:Fallback>
      </mc:AlternateContent>
    </w:r>
    <w:r w:rsidRPr="00E67AEB" w:rsidR="00B4086B">
      <w:rPr>
        <w:b/>
        <w:sz w:val="18"/>
        <w:szCs w:val="18"/>
      </w:rPr>
      <w:t>Private &amp; Confidential</w:t>
    </w:r>
    <w:r w:rsidRPr="00E67AEB" w:rsidR="00B4086B">
      <w:rPr>
        <w:b/>
        <w:sz w:val="18"/>
        <w:szCs w:val="18"/>
      </w:rPr>
      <w:tab/>
    </w:r>
    <w:r w:rsidRPr="00E67AEB" w:rsidR="00B4086B">
      <w:rPr>
        <w:b/>
        <w:sz w:val="18"/>
        <w:szCs w:val="18"/>
      </w:rPr>
      <w:tab/>
    </w:r>
    <w:r w:rsidRPr="00E67AEB" w:rsidR="00B4086B">
      <w:rPr>
        <w:b/>
        <w:sz w:val="18"/>
        <w:szCs w:val="18"/>
      </w:rPr>
      <w:t>ACSA</w:t>
    </w:r>
  </w:p>
  <w:p w:rsidRPr="00027106" w:rsidR="00B4086B" w:rsidP="00027106" w:rsidRDefault="00B4086B" w14:paraId="1FA5374C" w14:textId="40732C24">
    <w:pPr>
      <w:pStyle w:val="Header"/>
      <w:pBdr>
        <w:bottom w:val="single" w:color="auto" w:sz="4" w:space="1"/>
      </w:pBdr>
      <w:jc w:val="center"/>
      <w:rPr>
        <w:sz w:val="18"/>
        <w:szCs w:val="18"/>
      </w:rPr>
    </w:pPr>
    <w:r>
      <w:rPr>
        <w:sz w:val="18"/>
        <w:szCs w:val="18"/>
      </w:rPr>
      <w:t xml:space="preserve">Annexure </w:t>
    </w:r>
    <w:r w:rsidR="00001A85">
      <w:rPr>
        <w:sz w:val="18"/>
        <w:szCs w:val="18"/>
      </w:rPr>
      <w:t>I</w:t>
    </w:r>
    <w:r w:rsidRPr="00E67AEB">
      <w:rPr>
        <w:sz w:val="18"/>
        <w:szCs w:val="18"/>
      </w:rPr>
      <w:t xml:space="preserve"> - </w:t>
    </w:r>
    <w:r w:rsidRPr="00E67AEB">
      <w:rPr>
        <w:rFonts w:cs="Arial"/>
        <w:sz w:val="18"/>
        <w:szCs w:val="18"/>
      </w:rPr>
      <w:t>Proposal Format and Response Form</w:t>
    </w:r>
  </w:p>
  <w:p w:rsidR="00B4086B" w:rsidRDefault="00B4086B" w14:paraId="77EA4266" w14:textId="69D02C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tbl>
    <w:tblPr>
      <w:tblW w:w="8789" w:type="dxa"/>
      <w:tblBorders>
        <w:bottom w:val="single" w:color="auto" w:sz="4" w:space="0"/>
      </w:tblBorders>
      <w:tblLayout w:type="fixed"/>
      <w:tblLook w:val="0000" w:firstRow="0" w:lastRow="0" w:firstColumn="0" w:lastColumn="0" w:noHBand="0" w:noVBand="0"/>
    </w:tblPr>
    <w:tblGrid>
      <w:gridCol w:w="3618"/>
      <w:gridCol w:w="635"/>
      <w:gridCol w:w="4536"/>
    </w:tblGrid>
    <w:tr w:rsidR="00B4086B" w:rsidTr="00417CD8" w14:paraId="1D2FFC47" w14:textId="77777777">
      <w:tc>
        <w:tcPr>
          <w:tcW w:w="3618" w:type="dxa"/>
          <w:tcBorders>
            <w:bottom w:val="single" w:color="auto" w:sz="4" w:space="0"/>
          </w:tcBorders>
        </w:tcPr>
        <w:p w:rsidR="00B4086B" w:rsidP="00EA335D" w:rsidRDefault="001C1DDF" w14:paraId="5E6A3ECB" w14:textId="6ECD8840">
          <w:pPr>
            <w:pStyle w:val="Headerleft"/>
          </w:pPr>
          <w:r>
            <w:rPr>
              <w:noProof/>
            </w:rPr>
            <mc:AlternateContent>
              <mc:Choice Requires="wps">
                <w:drawing>
                  <wp:anchor distT="0" distB="0" distL="0" distR="0" simplePos="0" relativeHeight="251658241" behindDoc="0" locked="0" layoutInCell="1" allowOverlap="1" wp14:anchorId="5DF0E3F4" wp14:editId="2359EE02">
                    <wp:simplePos x="635" y="635"/>
                    <wp:positionH relativeFrom="page">
                      <wp:align>center</wp:align>
                    </wp:positionH>
                    <wp:positionV relativeFrom="page">
                      <wp:align>top</wp:align>
                    </wp:positionV>
                    <wp:extent cx="443865" cy="443865"/>
                    <wp:effectExtent l="0" t="0" r="635" b="4445"/>
                    <wp:wrapNone/>
                    <wp:docPr id="1864256585"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1C1DDF" w:rsidR="001C1DDF" w:rsidP="001C1DDF" w:rsidRDefault="001C1DDF" w14:paraId="35A9DE9A" w14:textId="50CD87B8">
                                <w:pPr>
                                  <w:spacing w:after="0"/>
                                  <w:rPr>
                                    <w:rFonts w:ascii="Calibri" w:hAnsi="Calibri" w:eastAsia="Calibri" w:cs="Calibri"/>
                                    <w:noProof/>
                                    <w:color w:val="000000"/>
                                    <w:sz w:val="20"/>
                                    <w:szCs w:val="20"/>
                                  </w:rPr>
                                </w:pPr>
                                <w:r w:rsidRPr="001C1DDF">
                                  <w:rPr>
                                    <w:rFonts w:ascii="Calibri" w:hAnsi="Calibri" w:eastAsia="Calibri" w:cs="Calibri"/>
                                    <w:noProof/>
                                    <w:color w:val="000000"/>
                                    <w:sz w:val="20"/>
                                    <w:szCs w:val="2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3B112FAF">
                  <v:shapetype id="_x0000_t202" coordsize="21600,21600" o:spt="202" path="m,l,21600r21600,l21600,xe" w14:anchorId="5DF0E3F4">
                    <v:stroke joinstyle="miter"/>
                    <v:path gradientshapeok="t" o:connecttype="rect"/>
                  </v:shapetype>
                  <v:shape id="Text Box 1"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alt="Confident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v:textbox style="mso-fit-shape-to-text:t" inset="0,15pt,0,0">
                      <w:txbxContent>
                        <w:p w:rsidRPr="001C1DDF" w:rsidR="001C1DDF" w:rsidP="001C1DDF" w:rsidRDefault="001C1DDF" w14:paraId="52DD1C45" w14:textId="50CD87B8">
                          <w:pPr>
                            <w:spacing w:after="0"/>
                            <w:rPr>
                              <w:rFonts w:ascii="Calibri" w:hAnsi="Calibri" w:eastAsia="Calibri" w:cs="Calibri"/>
                              <w:noProof/>
                              <w:color w:val="000000"/>
                              <w:sz w:val="20"/>
                              <w:szCs w:val="20"/>
                            </w:rPr>
                          </w:pPr>
                          <w:r w:rsidRPr="001C1DDF">
                            <w:rPr>
                              <w:rFonts w:ascii="Calibri" w:hAnsi="Calibri" w:eastAsia="Calibri" w:cs="Calibri"/>
                              <w:noProof/>
                              <w:color w:val="000000"/>
                              <w:sz w:val="20"/>
                              <w:szCs w:val="20"/>
                            </w:rPr>
                            <w:t>Confidential</w:t>
                          </w:r>
                        </w:p>
                      </w:txbxContent>
                    </v:textbox>
                    <w10:wrap anchorx="page" anchory="page"/>
                  </v:shape>
                </w:pict>
              </mc:Fallback>
            </mc:AlternateContent>
          </w:r>
          <w:r w:rsidR="00B4086B">
            <w:t xml:space="preserve">Private &amp; Confidential </w:t>
          </w:r>
        </w:p>
      </w:tc>
      <w:tc>
        <w:tcPr>
          <w:tcW w:w="635" w:type="dxa"/>
          <w:tcBorders>
            <w:bottom w:val="single" w:color="auto" w:sz="4" w:space="0"/>
          </w:tcBorders>
        </w:tcPr>
        <w:p w:rsidR="00B4086B" w:rsidP="00EA335D" w:rsidRDefault="00B4086B" w14:paraId="2CF7DFD1" w14:textId="77777777">
          <w:pPr>
            <w:pStyle w:val="Header-companyname"/>
            <w:ind w:right="2446"/>
          </w:pPr>
        </w:p>
      </w:tc>
      <w:tc>
        <w:tcPr>
          <w:tcW w:w="4536" w:type="dxa"/>
          <w:tcBorders>
            <w:bottom w:val="single" w:color="auto" w:sz="4" w:space="0"/>
          </w:tcBorders>
        </w:tcPr>
        <w:p w:rsidR="00B4086B" w:rsidP="00EA335D" w:rsidRDefault="00B4086B" w14:paraId="3C52283F" w14:textId="77777777">
          <w:pPr>
            <w:pStyle w:val="Header-companyname"/>
          </w:pPr>
          <w:r>
            <w:t>ACSA</w:t>
          </w:r>
        </w:p>
        <w:p w:rsidR="00B4086B" w:rsidP="00EA335D" w:rsidRDefault="00B4086B" w14:paraId="36DED221" w14:textId="77777777">
          <w:pPr>
            <w:pStyle w:val="Header-title"/>
          </w:pPr>
          <w:r>
            <w:t>Annexure 1C</w:t>
          </w:r>
        </w:p>
      </w:tc>
    </w:tr>
  </w:tbl>
  <w:p w:rsidR="00B4086B" w:rsidRDefault="00B4086B" w14:paraId="54EE03C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7EDC"/>
    <w:multiLevelType w:val="hybridMultilevel"/>
    <w:tmpl w:val="5DDEA528"/>
    <w:lvl w:ilvl="0" w:tplc="1C090011">
      <w:start w:val="1"/>
      <w:numFmt w:val="decimal"/>
      <w:lvlText w:val="%1)"/>
      <w:lvlJc w:val="left"/>
      <w:pPr>
        <w:ind w:left="720" w:hanging="360"/>
      </w:pPr>
      <w:rPr>
        <w:rFonts w:hint="default"/>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39F1D78"/>
    <w:multiLevelType w:val="hybridMultilevel"/>
    <w:tmpl w:val="7E8055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3FD2A6F"/>
    <w:multiLevelType w:val="hybridMultilevel"/>
    <w:tmpl w:val="3F96CA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7587239"/>
    <w:multiLevelType w:val="hybridMultilevel"/>
    <w:tmpl w:val="72A6BE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E1C7908"/>
    <w:multiLevelType w:val="hybridMultilevel"/>
    <w:tmpl w:val="1A7C5C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47B44E1"/>
    <w:multiLevelType w:val="hybridMultilevel"/>
    <w:tmpl w:val="422293BE"/>
    <w:lvl w:ilvl="0" w:tplc="1C090001">
      <w:start w:val="1"/>
      <w:numFmt w:val="bullet"/>
      <w:lvlText w:val=""/>
      <w:lvlJc w:val="left"/>
      <w:pPr>
        <w:ind w:left="1287" w:hanging="360"/>
      </w:pPr>
      <w:rPr>
        <w:rFonts w:hint="default" w:ascii="Symbol" w:hAnsi="Symbol"/>
      </w:rPr>
    </w:lvl>
    <w:lvl w:ilvl="1" w:tplc="1C090003" w:tentative="1">
      <w:start w:val="1"/>
      <w:numFmt w:val="bullet"/>
      <w:lvlText w:val="o"/>
      <w:lvlJc w:val="left"/>
      <w:pPr>
        <w:ind w:left="2007" w:hanging="360"/>
      </w:pPr>
      <w:rPr>
        <w:rFonts w:hint="default" w:ascii="Courier New" w:hAnsi="Courier New" w:cs="Courier New"/>
      </w:rPr>
    </w:lvl>
    <w:lvl w:ilvl="2" w:tplc="1C090005" w:tentative="1">
      <w:start w:val="1"/>
      <w:numFmt w:val="bullet"/>
      <w:lvlText w:val=""/>
      <w:lvlJc w:val="left"/>
      <w:pPr>
        <w:ind w:left="2727" w:hanging="360"/>
      </w:pPr>
      <w:rPr>
        <w:rFonts w:hint="default" w:ascii="Wingdings" w:hAnsi="Wingdings"/>
      </w:rPr>
    </w:lvl>
    <w:lvl w:ilvl="3" w:tplc="1C090001" w:tentative="1">
      <w:start w:val="1"/>
      <w:numFmt w:val="bullet"/>
      <w:lvlText w:val=""/>
      <w:lvlJc w:val="left"/>
      <w:pPr>
        <w:ind w:left="3447" w:hanging="360"/>
      </w:pPr>
      <w:rPr>
        <w:rFonts w:hint="default" w:ascii="Symbol" w:hAnsi="Symbol"/>
      </w:rPr>
    </w:lvl>
    <w:lvl w:ilvl="4" w:tplc="1C090003" w:tentative="1">
      <w:start w:val="1"/>
      <w:numFmt w:val="bullet"/>
      <w:lvlText w:val="o"/>
      <w:lvlJc w:val="left"/>
      <w:pPr>
        <w:ind w:left="4167" w:hanging="360"/>
      </w:pPr>
      <w:rPr>
        <w:rFonts w:hint="default" w:ascii="Courier New" w:hAnsi="Courier New" w:cs="Courier New"/>
      </w:rPr>
    </w:lvl>
    <w:lvl w:ilvl="5" w:tplc="1C090005" w:tentative="1">
      <w:start w:val="1"/>
      <w:numFmt w:val="bullet"/>
      <w:lvlText w:val=""/>
      <w:lvlJc w:val="left"/>
      <w:pPr>
        <w:ind w:left="4887" w:hanging="360"/>
      </w:pPr>
      <w:rPr>
        <w:rFonts w:hint="default" w:ascii="Wingdings" w:hAnsi="Wingdings"/>
      </w:rPr>
    </w:lvl>
    <w:lvl w:ilvl="6" w:tplc="1C090001" w:tentative="1">
      <w:start w:val="1"/>
      <w:numFmt w:val="bullet"/>
      <w:lvlText w:val=""/>
      <w:lvlJc w:val="left"/>
      <w:pPr>
        <w:ind w:left="5607" w:hanging="360"/>
      </w:pPr>
      <w:rPr>
        <w:rFonts w:hint="default" w:ascii="Symbol" w:hAnsi="Symbol"/>
      </w:rPr>
    </w:lvl>
    <w:lvl w:ilvl="7" w:tplc="1C090003" w:tentative="1">
      <w:start w:val="1"/>
      <w:numFmt w:val="bullet"/>
      <w:lvlText w:val="o"/>
      <w:lvlJc w:val="left"/>
      <w:pPr>
        <w:ind w:left="6327" w:hanging="360"/>
      </w:pPr>
      <w:rPr>
        <w:rFonts w:hint="default" w:ascii="Courier New" w:hAnsi="Courier New" w:cs="Courier New"/>
      </w:rPr>
    </w:lvl>
    <w:lvl w:ilvl="8" w:tplc="1C090005" w:tentative="1">
      <w:start w:val="1"/>
      <w:numFmt w:val="bullet"/>
      <w:lvlText w:val=""/>
      <w:lvlJc w:val="left"/>
      <w:pPr>
        <w:ind w:left="7047" w:hanging="360"/>
      </w:pPr>
      <w:rPr>
        <w:rFonts w:hint="default" w:ascii="Wingdings" w:hAnsi="Wingdings"/>
      </w:rPr>
    </w:lvl>
  </w:abstractNum>
  <w:abstractNum w:abstractNumId="6" w15:restartNumberingAfterBreak="0">
    <w:nsid w:val="2CEF0FAD"/>
    <w:multiLevelType w:val="hybridMultilevel"/>
    <w:tmpl w:val="2942286C"/>
    <w:lvl w:ilvl="0" w:tplc="1C090001">
      <w:start w:val="1"/>
      <w:numFmt w:val="bullet"/>
      <w:lvlText w:val=""/>
      <w:lvlJc w:val="left"/>
      <w:pPr>
        <w:ind w:left="1080" w:hanging="360"/>
      </w:pPr>
      <w:rPr>
        <w:rFonts w:hint="default" w:ascii="Symbol" w:hAnsi="Symbol"/>
      </w:rPr>
    </w:lvl>
    <w:lvl w:ilvl="1" w:tplc="1C090003" w:tentative="1">
      <w:start w:val="1"/>
      <w:numFmt w:val="bullet"/>
      <w:lvlText w:val="o"/>
      <w:lvlJc w:val="left"/>
      <w:pPr>
        <w:ind w:left="1800" w:hanging="360"/>
      </w:pPr>
      <w:rPr>
        <w:rFonts w:hint="default" w:ascii="Courier New" w:hAnsi="Courier New" w:cs="Courier New"/>
      </w:rPr>
    </w:lvl>
    <w:lvl w:ilvl="2" w:tplc="1C090005" w:tentative="1">
      <w:start w:val="1"/>
      <w:numFmt w:val="bullet"/>
      <w:lvlText w:val=""/>
      <w:lvlJc w:val="left"/>
      <w:pPr>
        <w:ind w:left="2520" w:hanging="360"/>
      </w:pPr>
      <w:rPr>
        <w:rFonts w:hint="default" w:ascii="Wingdings" w:hAnsi="Wingdings"/>
      </w:rPr>
    </w:lvl>
    <w:lvl w:ilvl="3" w:tplc="1C090001" w:tentative="1">
      <w:start w:val="1"/>
      <w:numFmt w:val="bullet"/>
      <w:lvlText w:val=""/>
      <w:lvlJc w:val="left"/>
      <w:pPr>
        <w:ind w:left="3240" w:hanging="360"/>
      </w:pPr>
      <w:rPr>
        <w:rFonts w:hint="default" w:ascii="Symbol" w:hAnsi="Symbol"/>
      </w:rPr>
    </w:lvl>
    <w:lvl w:ilvl="4" w:tplc="1C090003" w:tentative="1">
      <w:start w:val="1"/>
      <w:numFmt w:val="bullet"/>
      <w:lvlText w:val="o"/>
      <w:lvlJc w:val="left"/>
      <w:pPr>
        <w:ind w:left="3960" w:hanging="360"/>
      </w:pPr>
      <w:rPr>
        <w:rFonts w:hint="default" w:ascii="Courier New" w:hAnsi="Courier New" w:cs="Courier New"/>
      </w:rPr>
    </w:lvl>
    <w:lvl w:ilvl="5" w:tplc="1C090005" w:tentative="1">
      <w:start w:val="1"/>
      <w:numFmt w:val="bullet"/>
      <w:lvlText w:val=""/>
      <w:lvlJc w:val="left"/>
      <w:pPr>
        <w:ind w:left="4680" w:hanging="360"/>
      </w:pPr>
      <w:rPr>
        <w:rFonts w:hint="default" w:ascii="Wingdings" w:hAnsi="Wingdings"/>
      </w:rPr>
    </w:lvl>
    <w:lvl w:ilvl="6" w:tplc="1C090001" w:tentative="1">
      <w:start w:val="1"/>
      <w:numFmt w:val="bullet"/>
      <w:lvlText w:val=""/>
      <w:lvlJc w:val="left"/>
      <w:pPr>
        <w:ind w:left="5400" w:hanging="360"/>
      </w:pPr>
      <w:rPr>
        <w:rFonts w:hint="default" w:ascii="Symbol" w:hAnsi="Symbol"/>
      </w:rPr>
    </w:lvl>
    <w:lvl w:ilvl="7" w:tplc="1C090003" w:tentative="1">
      <w:start w:val="1"/>
      <w:numFmt w:val="bullet"/>
      <w:lvlText w:val="o"/>
      <w:lvlJc w:val="left"/>
      <w:pPr>
        <w:ind w:left="6120" w:hanging="360"/>
      </w:pPr>
      <w:rPr>
        <w:rFonts w:hint="default" w:ascii="Courier New" w:hAnsi="Courier New" w:cs="Courier New"/>
      </w:rPr>
    </w:lvl>
    <w:lvl w:ilvl="8" w:tplc="1C090005" w:tentative="1">
      <w:start w:val="1"/>
      <w:numFmt w:val="bullet"/>
      <w:lvlText w:val=""/>
      <w:lvlJc w:val="left"/>
      <w:pPr>
        <w:ind w:left="6840" w:hanging="360"/>
      </w:pPr>
      <w:rPr>
        <w:rFonts w:hint="default" w:ascii="Wingdings" w:hAnsi="Wingdings"/>
      </w:rPr>
    </w:lvl>
  </w:abstractNum>
  <w:abstractNum w:abstractNumId="7" w15:restartNumberingAfterBreak="0">
    <w:nsid w:val="344F75BE"/>
    <w:multiLevelType w:val="hybridMultilevel"/>
    <w:tmpl w:val="90ACBBCE"/>
    <w:lvl w:ilvl="0" w:tplc="1C090001">
      <w:start w:val="1"/>
      <w:numFmt w:val="bullet"/>
      <w:lvlText w:val=""/>
      <w:lvlJc w:val="left"/>
      <w:pPr>
        <w:ind w:left="1152" w:hanging="360"/>
      </w:pPr>
      <w:rPr>
        <w:rFonts w:hint="default" w:ascii="Symbol" w:hAnsi="Symbol"/>
      </w:rPr>
    </w:lvl>
    <w:lvl w:ilvl="1" w:tplc="1C090003" w:tentative="1">
      <w:start w:val="1"/>
      <w:numFmt w:val="bullet"/>
      <w:lvlText w:val="o"/>
      <w:lvlJc w:val="left"/>
      <w:pPr>
        <w:ind w:left="1872" w:hanging="360"/>
      </w:pPr>
      <w:rPr>
        <w:rFonts w:hint="default" w:ascii="Courier New" w:hAnsi="Courier New" w:cs="Courier New"/>
      </w:rPr>
    </w:lvl>
    <w:lvl w:ilvl="2" w:tplc="1C090005" w:tentative="1">
      <w:start w:val="1"/>
      <w:numFmt w:val="bullet"/>
      <w:lvlText w:val=""/>
      <w:lvlJc w:val="left"/>
      <w:pPr>
        <w:ind w:left="2592" w:hanging="360"/>
      </w:pPr>
      <w:rPr>
        <w:rFonts w:hint="default" w:ascii="Wingdings" w:hAnsi="Wingdings"/>
      </w:rPr>
    </w:lvl>
    <w:lvl w:ilvl="3" w:tplc="1C090001" w:tentative="1">
      <w:start w:val="1"/>
      <w:numFmt w:val="bullet"/>
      <w:lvlText w:val=""/>
      <w:lvlJc w:val="left"/>
      <w:pPr>
        <w:ind w:left="3312" w:hanging="360"/>
      </w:pPr>
      <w:rPr>
        <w:rFonts w:hint="default" w:ascii="Symbol" w:hAnsi="Symbol"/>
      </w:rPr>
    </w:lvl>
    <w:lvl w:ilvl="4" w:tplc="1C090003" w:tentative="1">
      <w:start w:val="1"/>
      <w:numFmt w:val="bullet"/>
      <w:lvlText w:val="o"/>
      <w:lvlJc w:val="left"/>
      <w:pPr>
        <w:ind w:left="4032" w:hanging="360"/>
      </w:pPr>
      <w:rPr>
        <w:rFonts w:hint="default" w:ascii="Courier New" w:hAnsi="Courier New" w:cs="Courier New"/>
      </w:rPr>
    </w:lvl>
    <w:lvl w:ilvl="5" w:tplc="1C090005" w:tentative="1">
      <w:start w:val="1"/>
      <w:numFmt w:val="bullet"/>
      <w:lvlText w:val=""/>
      <w:lvlJc w:val="left"/>
      <w:pPr>
        <w:ind w:left="4752" w:hanging="360"/>
      </w:pPr>
      <w:rPr>
        <w:rFonts w:hint="default" w:ascii="Wingdings" w:hAnsi="Wingdings"/>
      </w:rPr>
    </w:lvl>
    <w:lvl w:ilvl="6" w:tplc="1C090001" w:tentative="1">
      <w:start w:val="1"/>
      <w:numFmt w:val="bullet"/>
      <w:lvlText w:val=""/>
      <w:lvlJc w:val="left"/>
      <w:pPr>
        <w:ind w:left="5472" w:hanging="360"/>
      </w:pPr>
      <w:rPr>
        <w:rFonts w:hint="default" w:ascii="Symbol" w:hAnsi="Symbol"/>
      </w:rPr>
    </w:lvl>
    <w:lvl w:ilvl="7" w:tplc="1C090003" w:tentative="1">
      <w:start w:val="1"/>
      <w:numFmt w:val="bullet"/>
      <w:lvlText w:val="o"/>
      <w:lvlJc w:val="left"/>
      <w:pPr>
        <w:ind w:left="6192" w:hanging="360"/>
      </w:pPr>
      <w:rPr>
        <w:rFonts w:hint="default" w:ascii="Courier New" w:hAnsi="Courier New" w:cs="Courier New"/>
      </w:rPr>
    </w:lvl>
    <w:lvl w:ilvl="8" w:tplc="1C090005" w:tentative="1">
      <w:start w:val="1"/>
      <w:numFmt w:val="bullet"/>
      <w:lvlText w:val=""/>
      <w:lvlJc w:val="left"/>
      <w:pPr>
        <w:ind w:left="6912" w:hanging="360"/>
      </w:pPr>
      <w:rPr>
        <w:rFonts w:hint="default" w:ascii="Wingdings" w:hAnsi="Wingdings"/>
      </w:rPr>
    </w:lvl>
  </w:abstractNum>
  <w:abstractNum w:abstractNumId="8" w15:restartNumberingAfterBreak="0">
    <w:nsid w:val="37A207F0"/>
    <w:multiLevelType w:val="multilevel"/>
    <w:tmpl w:val="41E08D36"/>
    <w:lvl w:ilvl="0">
      <w:start w:val="1"/>
      <w:numFmt w:val="decimal"/>
      <w:lvlText w:val="%1."/>
      <w:lvlJc w:val="left"/>
      <w:pPr>
        <w:tabs>
          <w:tab w:val="num" w:pos="432"/>
        </w:tabs>
        <w:ind w:left="432" w:hanging="432"/>
      </w:pPr>
    </w:lvl>
    <w:lvl w:ilvl="1">
      <w:start w:val="1"/>
      <w:numFmt w:val="bullet"/>
      <w:lvlText w:val=""/>
      <w:lvlJc w:val="left"/>
      <w:pPr>
        <w:tabs>
          <w:tab w:val="num" w:pos="576"/>
        </w:tabs>
        <w:ind w:left="576" w:hanging="576"/>
      </w:pPr>
      <w:rPr>
        <w:rFonts w:hint="default" w:ascii="Symbol" w:hAnsi="Symbol"/>
      </w:rPr>
    </w:lvl>
    <w:lvl w:ilvl="2">
      <w:start w:val="1"/>
      <w:numFmt w:val="decimal"/>
      <w:lvlText w:val="%1.%2.%3"/>
      <w:lvlJc w:val="left"/>
      <w:pPr>
        <w:tabs>
          <w:tab w:val="num" w:pos="1571"/>
        </w:tabs>
        <w:ind w:left="1571" w:hanging="720"/>
      </w:pPr>
      <w:rPr>
        <w:rFonts w:hint="default" w:ascii="Arial" w:hAnsi="Arial" w:cs="Arial"/>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3B031A55"/>
    <w:multiLevelType w:val="hybridMultilevel"/>
    <w:tmpl w:val="C39A68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CB10525"/>
    <w:multiLevelType w:val="hybridMultilevel"/>
    <w:tmpl w:val="07EE896A"/>
    <w:lvl w:ilvl="0" w:tplc="1C090001">
      <w:start w:val="1"/>
      <w:numFmt w:val="bullet"/>
      <w:lvlText w:val=""/>
      <w:lvlJc w:val="left"/>
      <w:pPr>
        <w:ind w:left="1287" w:hanging="360"/>
      </w:pPr>
      <w:rPr>
        <w:rFonts w:hint="default" w:ascii="Symbol" w:hAnsi="Symbol"/>
      </w:rPr>
    </w:lvl>
    <w:lvl w:ilvl="1" w:tplc="1C090003" w:tentative="1">
      <w:start w:val="1"/>
      <w:numFmt w:val="bullet"/>
      <w:lvlText w:val="o"/>
      <w:lvlJc w:val="left"/>
      <w:pPr>
        <w:ind w:left="2007" w:hanging="360"/>
      </w:pPr>
      <w:rPr>
        <w:rFonts w:hint="default" w:ascii="Courier New" w:hAnsi="Courier New" w:cs="Courier New"/>
      </w:rPr>
    </w:lvl>
    <w:lvl w:ilvl="2" w:tplc="1C090005" w:tentative="1">
      <w:start w:val="1"/>
      <w:numFmt w:val="bullet"/>
      <w:lvlText w:val=""/>
      <w:lvlJc w:val="left"/>
      <w:pPr>
        <w:ind w:left="2727" w:hanging="360"/>
      </w:pPr>
      <w:rPr>
        <w:rFonts w:hint="default" w:ascii="Wingdings" w:hAnsi="Wingdings"/>
      </w:rPr>
    </w:lvl>
    <w:lvl w:ilvl="3" w:tplc="1C090001" w:tentative="1">
      <w:start w:val="1"/>
      <w:numFmt w:val="bullet"/>
      <w:lvlText w:val=""/>
      <w:lvlJc w:val="left"/>
      <w:pPr>
        <w:ind w:left="3447" w:hanging="360"/>
      </w:pPr>
      <w:rPr>
        <w:rFonts w:hint="default" w:ascii="Symbol" w:hAnsi="Symbol"/>
      </w:rPr>
    </w:lvl>
    <w:lvl w:ilvl="4" w:tplc="1C090003" w:tentative="1">
      <w:start w:val="1"/>
      <w:numFmt w:val="bullet"/>
      <w:lvlText w:val="o"/>
      <w:lvlJc w:val="left"/>
      <w:pPr>
        <w:ind w:left="4167" w:hanging="360"/>
      </w:pPr>
      <w:rPr>
        <w:rFonts w:hint="default" w:ascii="Courier New" w:hAnsi="Courier New" w:cs="Courier New"/>
      </w:rPr>
    </w:lvl>
    <w:lvl w:ilvl="5" w:tplc="1C090005" w:tentative="1">
      <w:start w:val="1"/>
      <w:numFmt w:val="bullet"/>
      <w:lvlText w:val=""/>
      <w:lvlJc w:val="left"/>
      <w:pPr>
        <w:ind w:left="4887" w:hanging="360"/>
      </w:pPr>
      <w:rPr>
        <w:rFonts w:hint="default" w:ascii="Wingdings" w:hAnsi="Wingdings"/>
      </w:rPr>
    </w:lvl>
    <w:lvl w:ilvl="6" w:tplc="1C090001" w:tentative="1">
      <w:start w:val="1"/>
      <w:numFmt w:val="bullet"/>
      <w:lvlText w:val=""/>
      <w:lvlJc w:val="left"/>
      <w:pPr>
        <w:ind w:left="5607" w:hanging="360"/>
      </w:pPr>
      <w:rPr>
        <w:rFonts w:hint="default" w:ascii="Symbol" w:hAnsi="Symbol"/>
      </w:rPr>
    </w:lvl>
    <w:lvl w:ilvl="7" w:tplc="1C090003" w:tentative="1">
      <w:start w:val="1"/>
      <w:numFmt w:val="bullet"/>
      <w:lvlText w:val="o"/>
      <w:lvlJc w:val="left"/>
      <w:pPr>
        <w:ind w:left="6327" w:hanging="360"/>
      </w:pPr>
      <w:rPr>
        <w:rFonts w:hint="default" w:ascii="Courier New" w:hAnsi="Courier New" w:cs="Courier New"/>
      </w:rPr>
    </w:lvl>
    <w:lvl w:ilvl="8" w:tplc="1C090005" w:tentative="1">
      <w:start w:val="1"/>
      <w:numFmt w:val="bullet"/>
      <w:lvlText w:val=""/>
      <w:lvlJc w:val="left"/>
      <w:pPr>
        <w:ind w:left="7047" w:hanging="360"/>
      </w:pPr>
      <w:rPr>
        <w:rFonts w:hint="default" w:ascii="Wingdings" w:hAnsi="Wingdings"/>
      </w:rPr>
    </w:lvl>
  </w:abstractNum>
  <w:abstractNum w:abstractNumId="11" w15:restartNumberingAfterBreak="0">
    <w:nsid w:val="44356CD1"/>
    <w:multiLevelType w:val="hybridMultilevel"/>
    <w:tmpl w:val="B04258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58B3338"/>
    <w:multiLevelType w:val="hybridMultilevel"/>
    <w:tmpl w:val="77B02A66"/>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3" w15:restartNumberingAfterBreak="0">
    <w:nsid w:val="4F33129F"/>
    <w:multiLevelType w:val="hybridMultilevel"/>
    <w:tmpl w:val="2DFC85B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511963BC"/>
    <w:multiLevelType w:val="multilevel"/>
    <w:tmpl w:val="BEE6ED1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1571"/>
        </w:tabs>
        <w:ind w:left="1571" w:hanging="720"/>
      </w:pPr>
      <w:rPr>
        <w:rFonts w:hint="default" w:ascii="Arial" w:hAnsi="Arial" w:cs="Arial"/>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15:restartNumberingAfterBreak="0">
    <w:nsid w:val="58E17EDD"/>
    <w:multiLevelType w:val="hybridMultilevel"/>
    <w:tmpl w:val="6A04B78A"/>
    <w:lvl w:ilvl="0" w:tplc="1C090001">
      <w:start w:val="1"/>
      <w:numFmt w:val="bullet"/>
      <w:lvlText w:val=""/>
      <w:lvlJc w:val="left"/>
      <w:pPr>
        <w:ind w:left="1080" w:hanging="360"/>
      </w:pPr>
      <w:rPr>
        <w:rFonts w:hint="default" w:ascii="Symbol" w:hAnsi="Symbol"/>
      </w:rPr>
    </w:lvl>
    <w:lvl w:ilvl="1" w:tplc="1C090003" w:tentative="1">
      <w:start w:val="1"/>
      <w:numFmt w:val="bullet"/>
      <w:lvlText w:val="o"/>
      <w:lvlJc w:val="left"/>
      <w:pPr>
        <w:ind w:left="1800" w:hanging="360"/>
      </w:pPr>
      <w:rPr>
        <w:rFonts w:hint="default" w:ascii="Courier New" w:hAnsi="Courier New" w:cs="Courier New"/>
      </w:rPr>
    </w:lvl>
    <w:lvl w:ilvl="2" w:tplc="1C090005" w:tentative="1">
      <w:start w:val="1"/>
      <w:numFmt w:val="bullet"/>
      <w:lvlText w:val=""/>
      <w:lvlJc w:val="left"/>
      <w:pPr>
        <w:ind w:left="2520" w:hanging="360"/>
      </w:pPr>
      <w:rPr>
        <w:rFonts w:hint="default" w:ascii="Wingdings" w:hAnsi="Wingdings"/>
      </w:rPr>
    </w:lvl>
    <w:lvl w:ilvl="3" w:tplc="1C090001" w:tentative="1">
      <w:start w:val="1"/>
      <w:numFmt w:val="bullet"/>
      <w:lvlText w:val=""/>
      <w:lvlJc w:val="left"/>
      <w:pPr>
        <w:ind w:left="3240" w:hanging="360"/>
      </w:pPr>
      <w:rPr>
        <w:rFonts w:hint="default" w:ascii="Symbol" w:hAnsi="Symbol"/>
      </w:rPr>
    </w:lvl>
    <w:lvl w:ilvl="4" w:tplc="1C090003" w:tentative="1">
      <w:start w:val="1"/>
      <w:numFmt w:val="bullet"/>
      <w:lvlText w:val="o"/>
      <w:lvlJc w:val="left"/>
      <w:pPr>
        <w:ind w:left="3960" w:hanging="360"/>
      </w:pPr>
      <w:rPr>
        <w:rFonts w:hint="default" w:ascii="Courier New" w:hAnsi="Courier New" w:cs="Courier New"/>
      </w:rPr>
    </w:lvl>
    <w:lvl w:ilvl="5" w:tplc="1C090005" w:tentative="1">
      <w:start w:val="1"/>
      <w:numFmt w:val="bullet"/>
      <w:lvlText w:val=""/>
      <w:lvlJc w:val="left"/>
      <w:pPr>
        <w:ind w:left="4680" w:hanging="360"/>
      </w:pPr>
      <w:rPr>
        <w:rFonts w:hint="default" w:ascii="Wingdings" w:hAnsi="Wingdings"/>
      </w:rPr>
    </w:lvl>
    <w:lvl w:ilvl="6" w:tplc="1C090001" w:tentative="1">
      <w:start w:val="1"/>
      <w:numFmt w:val="bullet"/>
      <w:lvlText w:val=""/>
      <w:lvlJc w:val="left"/>
      <w:pPr>
        <w:ind w:left="5400" w:hanging="360"/>
      </w:pPr>
      <w:rPr>
        <w:rFonts w:hint="default" w:ascii="Symbol" w:hAnsi="Symbol"/>
      </w:rPr>
    </w:lvl>
    <w:lvl w:ilvl="7" w:tplc="1C090003" w:tentative="1">
      <w:start w:val="1"/>
      <w:numFmt w:val="bullet"/>
      <w:lvlText w:val="o"/>
      <w:lvlJc w:val="left"/>
      <w:pPr>
        <w:ind w:left="6120" w:hanging="360"/>
      </w:pPr>
      <w:rPr>
        <w:rFonts w:hint="default" w:ascii="Courier New" w:hAnsi="Courier New" w:cs="Courier New"/>
      </w:rPr>
    </w:lvl>
    <w:lvl w:ilvl="8" w:tplc="1C090005" w:tentative="1">
      <w:start w:val="1"/>
      <w:numFmt w:val="bullet"/>
      <w:lvlText w:val=""/>
      <w:lvlJc w:val="left"/>
      <w:pPr>
        <w:ind w:left="6840" w:hanging="360"/>
      </w:pPr>
      <w:rPr>
        <w:rFonts w:hint="default" w:ascii="Wingdings" w:hAnsi="Wingdings"/>
      </w:rPr>
    </w:lvl>
  </w:abstractNum>
  <w:abstractNum w:abstractNumId="16" w15:restartNumberingAfterBreak="0">
    <w:nsid w:val="747D2D84"/>
    <w:multiLevelType w:val="multilevel"/>
    <w:tmpl w:val="BEE6ED1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1287"/>
        </w:tabs>
        <w:ind w:left="1287" w:hanging="720"/>
      </w:pPr>
      <w:rPr>
        <w:rFonts w:hint="default" w:ascii="Arial" w:hAnsi="Arial" w:cs="Arial"/>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77030E16"/>
    <w:multiLevelType w:val="hybridMultilevel"/>
    <w:tmpl w:val="1D8E2346"/>
    <w:lvl w:ilvl="0" w:tplc="1C090001">
      <w:start w:val="1"/>
      <w:numFmt w:val="bullet"/>
      <w:lvlText w:val=""/>
      <w:lvlJc w:val="left"/>
      <w:pPr>
        <w:ind w:left="1080" w:hanging="360"/>
      </w:pPr>
      <w:rPr>
        <w:rFonts w:hint="default" w:ascii="Symbol" w:hAnsi="Symbol"/>
      </w:rPr>
    </w:lvl>
    <w:lvl w:ilvl="1" w:tplc="1C090003" w:tentative="1">
      <w:start w:val="1"/>
      <w:numFmt w:val="bullet"/>
      <w:lvlText w:val="o"/>
      <w:lvlJc w:val="left"/>
      <w:pPr>
        <w:ind w:left="1800" w:hanging="360"/>
      </w:pPr>
      <w:rPr>
        <w:rFonts w:hint="default" w:ascii="Courier New" w:hAnsi="Courier New" w:cs="Courier New"/>
      </w:rPr>
    </w:lvl>
    <w:lvl w:ilvl="2" w:tplc="1C090005" w:tentative="1">
      <w:start w:val="1"/>
      <w:numFmt w:val="bullet"/>
      <w:lvlText w:val=""/>
      <w:lvlJc w:val="left"/>
      <w:pPr>
        <w:ind w:left="2520" w:hanging="360"/>
      </w:pPr>
      <w:rPr>
        <w:rFonts w:hint="default" w:ascii="Wingdings" w:hAnsi="Wingdings"/>
      </w:rPr>
    </w:lvl>
    <w:lvl w:ilvl="3" w:tplc="1C090001" w:tentative="1">
      <w:start w:val="1"/>
      <w:numFmt w:val="bullet"/>
      <w:lvlText w:val=""/>
      <w:lvlJc w:val="left"/>
      <w:pPr>
        <w:ind w:left="3240" w:hanging="360"/>
      </w:pPr>
      <w:rPr>
        <w:rFonts w:hint="default" w:ascii="Symbol" w:hAnsi="Symbol"/>
      </w:rPr>
    </w:lvl>
    <w:lvl w:ilvl="4" w:tplc="1C090003" w:tentative="1">
      <w:start w:val="1"/>
      <w:numFmt w:val="bullet"/>
      <w:lvlText w:val="o"/>
      <w:lvlJc w:val="left"/>
      <w:pPr>
        <w:ind w:left="3960" w:hanging="360"/>
      </w:pPr>
      <w:rPr>
        <w:rFonts w:hint="default" w:ascii="Courier New" w:hAnsi="Courier New" w:cs="Courier New"/>
      </w:rPr>
    </w:lvl>
    <w:lvl w:ilvl="5" w:tplc="1C090005" w:tentative="1">
      <w:start w:val="1"/>
      <w:numFmt w:val="bullet"/>
      <w:lvlText w:val=""/>
      <w:lvlJc w:val="left"/>
      <w:pPr>
        <w:ind w:left="4680" w:hanging="360"/>
      </w:pPr>
      <w:rPr>
        <w:rFonts w:hint="default" w:ascii="Wingdings" w:hAnsi="Wingdings"/>
      </w:rPr>
    </w:lvl>
    <w:lvl w:ilvl="6" w:tplc="1C090001" w:tentative="1">
      <w:start w:val="1"/>
      <w:numFmt w:val="bullet"/>
      <w:lvlText w:val=""/>
      <w:lvlJc w:val="left"/>
      <w:pPr>
        <w:ind w:left="5400" w:hanging="360"/>
      </w:pPr>
      <w:rPr>
        <w:rFonts w:hint="default" w:ascii="Symbol" w:hAnsi="Symbol"/>
      </w:rPr>
    </w:lvl>
    <w:lvl w:ilvl="7" w:tplc="1C090003" w:tentative="1">
      <w:start w:val="1"/>
      <w:numFmt w:val="bullet"/>
      <w:lvlText w:val="o"/>
      <w:lvlJc w:val="left"/>
      <w:pPr>
        <w:ind w:left="6120" w:hanging="360"/>
      </w:pPr>
      <w:rPr>
        <w:rFonts w:hint="default" w:ascii="Courier New" w:hAnsi="Courier New" w:cs="Courier New"/>
      </w:rPr>
    </w:lvl>
    <w:lvl w:ilvl="8" w:tplc="1C090005" w:tentative="1">
      <w:start w:val="1"/>
      <w:numFmt w:val="bullet"/>
      <w:lvlText w:val=""/>
      <w:lvlJc w:val="left"/>
      <w:pPr>
        <w:ind w:left="6840" w:hanging="360"/>
      </w:pPr>
      <w:rPr>
        <w:rFonts w:hint="default" w:ascii="Wingdings" w:hAnsi="Wingdings"/>
      </w:rPr>
    </w:lvl>
  </w:abstractNum>
  <w:num w:numId="1" w16cid:durableId="1466123283">
    <w:abstractNumId w:val="16"/>
  </w:num>
  <w:num w:numId="2" w16cid:durableId="563610900">
    <w:abstractNumId w:val="5"/>
  </w:num>
  <w:num w:numId="3" w16cid:durableId="1788960433">
    <w:abstractNumId w:val="11"/>
  </w:num>
  <w:num w:numId="4" w16cid:durableId="570387091">
    <w:abstractNumId w:val="10"/>
  </w:num>
  <w:num w:numId="5" w16cid:durableId="986516918">
    <w:abstractNumId w:val="1"/>
  </w:num>
  <w:num w:numId="6" w16cid:durableId="2055618533">
    <w:abstractNumId w:val="3"/>
  </w:num>
  <w:num w:numId="7" w16cid:durableId="1896887256">
    <w:abstractNumId w:val="2"/>
  </w:num>
  <w:num w:numId="8" w16cid:durableId="1030495964">
    <w:abstractNumId w:val="9"/>
  </w:num>
  <w:num w:numId="9" w16cid:durableId="162404159">
    <w:abstractNumId w:val="8"/>
  </w:num>
  <w:num w:numId="10" w16cid:durableId="1288509680">
    <w:abstractNumId w:val="4"/>
  </w:num>
  <w:num w:numId="11" w16cid:durableId="538402029">
    <w:abstractNumId w:val="0"/>
  </w:num>
  <w:num w:numId="12" w16cid:durableId="4232613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1205882">
    <w:abstractNumId w:val="7"/>
  </w:num>
  <w:num w:numId="14" w16cid:durableId="1151361963">
    <w:abstractNumId w:val="12"/>
  </w:num>
  <w:num w:numId="15" w16cid:durableId="1478254728">
    <w:abstractNumId w:val="14"/>
  </w:num>
  <w:num w:numId="16" w16cid:durableId="1416366278">
    <w:abstractNumId w:val="13"/>
  </w:num>
  <w:num w:numId="17" w16cid:durableId="1799492307">
    <w:abstractNumId w:val="15"/>
  </w:num>
  <w:num w:numId="18" w16cid:durableId="477112702">
    <w:abstractNumId w:val="17"/>
  </w:num>
  <w:num w:numId="19" w16cid:durableId="1271471443">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513"/>
    <w:rsid w:val="000019AB"/>
    <w:rsid w:val="00001A85"/>
    <w:rsid w:val="00005B3F"/>
    <w:rsid w:val="00010691"/>
    <w:rsid w:val="00011AFE"/>
    <w:rsid w:val="00011CF6"/>
    <w:rsid w:val="00014C67"/>
    <w:rsid w:val="000151E8"/>
    <w:rsid w:val="00015D4D"/>
    <w:rsid w:val="00021DBF"/>
    <w:rsid w:val="00024832"/>
    <w:rsid w:val="00027106"/>
    <w:rsid w:val="00033043"/>
    <w:rsid w:val="00037895"/>
    <w:rsid w:val="00037EB8"/>
    <w:rsid w:val="000401BE"/>
    <w:rsid w:val="00041F30"/>
    <w:rsid w:val="00043474"/>
    <w:rsid w:val="00045CF8"/>
    <w:rsid w:val="00054E07"/>
    <w:rsid w:val="0006045F"/>
    <w:rsid w:val="00081398"/>
    <w:rsid w:val="00090674"/>
    <w:rsid w:val="00095679"/>
    <w:rsid w:val="000A2DFF"/>
    <w:rsid w:val="000B7B31"/>
    <w:rsid w:val="000C3DFC"/>
    <w:rsid w:val="000E0F9B"/>
    <w:rsid w:val="000E20AD"/>
    <w:rsid w:val="000E2B94"/>
    <w:rsid w:val="000E6DF7"/>
    <w:rsid w:val="001017C0"/>
    <w:rsid w:val="00111124"/>
    <w:rsid w:val="001115F6"/>
    <w:rsid w:val="00114B68"/>
    <w:rsid w:val="0012305D"/>
    <w:rsid w:val="00127976"/>
    <w:rsid w:val="00137758"/>
    <w:rsid w:val="001517C1"/>
    <w:rsid w:val="00155217"/>
    <w:rsid w:val="00157C13"/>
    <w:rsid w:val="00160F1B"/>
    <w:rsid w:val="001651A1"/>
    <w:rsid w:val="001660BF"/>
    <w:rsid w:val="001743D7"/>
    <w:rsid w:val="001779DE"/>
    <w:rsid w:val="00182261"/>
    <w:rsid w:val="0019284E"/>
    <w:rsid w:val="001961C9"/>
    <w:rsid w:val="001A1235"/>
    <w:rsid w:val="001B7B25"/>
    <w:rsid w:val="001C10AA"/>
    <w:rsid w:val="001C1DDF"/>
    <w:rsid w:val="001D5B9D"/>
    <w:rsid w:val="001F6972"/>
    <w:rsid w:val="00214A3D"/>
    <w:rsid w:val="00215B07"/>
    <w:rsid w:val="00220534"/>
    <w:rsid w:val="00235FDC"/>
    <w:rsid w:val="0023658F"/>
    <w:rsid w:val="0024126F"/>
    <w:rsid w:val="002605D0"/>
    <w:rsid w:val="00272A33"/>
    <w:rsid w:val="0028648E"/>
    <w:rsid w:val="002865C8"/>
    <w:rsid w:val="002A0065"/>
    <w:rsid w:val="002A124C"/>
    <w:rsid w:val="002A202A"/>
    <w:rsid w:val="002A60C6"/>
    <w:rsid w:val="002B490A"/>
    <w:rsid w:val="002D085C"/>
    <w:rsid w:val="002D3A57"/>
    <w:rsid w:val="002E39F4"/>
    <w:rsid w:val="002E6AD3"/>
    <w:rsid w:val="002F0E81"/>
    <w:rsid w:val="002F2E7B"/>
    <w:rsid w:val="002F6E76"/>
    <w:rsid w:val="003366BD"/>
    <w:rsid w:val="0033691F"/>
    <w:rsid w:val="00336D87"/>
    <w:rsid w:val="0033794B"/>
    <w:rsid w:val="00340D43"/>
    <w:rsid w:val="00344540"/>
    <w:rsid w:val="00345E88"/>
    <w:rsid w:val="003479D8"/>
    <w:rsid w:val="003512C6"/>
    <w:rsid w:val="003517F4"/>
    <w:rsid w:val="00361016"/>
    <w:rsid w:val="00371751"/>
    <w:rsid w:val="00374687"/>
    <w:rsid w:val="003A1BC8"/>
    <w:rsid w:val="003A3F07"/>
    <w:rsid w:val="003B2AD9"/>
    <w:rsid w:val="003B3BC3"/>
    <w:rsid w:val="003B3E0F"/>
    <w:rsid w:val="003B4926"/>
    <w:rsid w:val="003C01B1"/>
    <w:rsid w:val="003D7D35"/>
    <w:rsid w:val="003E0059"/>
    <w:rsid w:val="003E7BB7"/>
    <w:rsid w:val="003F0F8A"/>
    <w:rsid w:val="00414F30"/>
    <w:rsid w:val="00417CD8"/>
    <w:rsid w:val="004340C3"/>
    <w:rsid w:val="00441EF6"/>
    <w:rsid w:val="00442349"/>
    <w:rsid w:val="00451A9A"/>
    <w:rsid w:val="00454B74"/>
    <w:rsid w:val="00456C6A"/>
    <w:rsid w:val="00460396"/>
    <w:rsid w:val="00462ECB"/>
    <w:rsid w:val="004634B6"/>
    <w:rsid w:val="00474899"/>
    <w:rsid w:val="00481C6B"/>
    <w:rsid w:val="00487522"/>
    <w:rsid w:val="00490C78"/>
    <w:rsid w:val="004922CB"/>
    <w:rsid w:val="00497774"/>
    <w:rsid w:val="004A0EFB"/>
    <w:rsid w:val="004A1EAC"/>
    <w:rsid w:val="004A3CD2"/>
    <w:rsid w:val="004A7BD5"/>
    <w:rsid w:val="004B1B3C"/>
    <w:rsid w:val="004B24BA"/>
    <w:rsid w:val="004B26D6"/>
    <w:rsid w:val="004B7BBD"/>
    <w:rsid w:val="004C5B9F"/>
    <w:rsid w:val="004D1E81"/>
    <w:rsid w:val="004D59C8"/>
    <w:rsid w:val="004E1752"/>
    <w:rsid w:val="004E2862"/>
    <w:rsid w:val="004E3D9E"/>
    <w:rsid w:val="004E4AF5"/>
    <w:rsid w:val="004E57AD"/>
    <w:rsid w:val="004F4049"/>
    <w:rsid w:val="004F7D6A"/>
    <w:rsid w:val="00515001"/>
    <w:rsid w:val="00515C51"/>
    <w:rsid w:val="0052185E"/>
    <w:rsid w:val="00525748"/>
    <w:rsid w:val="00536B0A"/>
    <w:rsid w:val="00540738"/>
    <w:rsid w:val="00566BDB"/>
    <w:rsid w:val="00570878"/>
    <w:rsid w:val="005737FF"/>
    <w:rsid w:val="00577ED6"/>
    <w:rsid w:val="00581CCA"/>
    <w:rsid w:val="005878BE"/>
    <w:rsid w:val="00592654"/>
    <w:rsid w:val="005A0C22"/>
    <w:rsid w:val="005A23A3"/>
    <w:rsid w:val="005A56FC"/>
    <w:rsid w:val="005A5EF5"/>
    <w:rsid w:val="005B6E9A"/>
    <w:rsid w:val="005C009C"/>
    <w:rsid w:val="005C73AD"/>
    <w:rsid w:val="005D23BE"/>
    <w:rsid w:val="005D422C"/>
    <w:rsid w:val="005D6F6F"/>
    <w:rsid w:val="005E4077"/>
    <w:rsid w:val="005E7B68"/>
    <w:rsid w:val="005F0B38"/>
    <w:rsid w:val="005F570F"/>
    <w:rsid w:val="005F7B8C"/>
    <w:rsid w:val="00601221"/>
    <w:rsid w:val="00611331"/>
    <w:rsid w:val="00613510"/>
    <w:rsid w:val="00615667"/>
    <w:rsid w:val="00621404"/>
    <w:rsid w:val="0062253C"/>
    <w:rsid w:val="00626D4A"/>
    <w:rsid w:val="006331B0"/>
    <w:rsid w:val="006405CE"/>
    <w:rsid w:val="00641A6F"/>
    <w:rsid w:val="00644134"/>
    <w:rsid w:val="00645859"/>
    <w:rsid w:val="006461C3"/>
    <w:rsid w:val="00646CEE"/>
    <w:rsid w:val="00647865"/>
    <w:rsid w:val="0065022A"/>
    <w:rsid w:val="006515B3"/>
    <w:rsid w:val="00660513"/>
    <w:rsid w:val="006631FE"/>
    <w:rsid w:val="00664744"/>
    <w:rsid w:val="0067071F"/>
    <w:rsid w:val="00677688"/>
    <w:rsid w:val="00677CEF"/>
    <w:rsid w:val="0068132A"/>
    <w:rsid w:val="0068138F"/>
    <w:rsid w:val="006855FF"/>
    <w:rsid w:val="006866A6"/>
    <w:rsid w:val="0068710D"/>
    <w:rsid w:val="00692CCF"/>
    <w:rsid w:val="006964E0"/>
    <w:rsid w:val="006A4C79"/>
    <w:rsid w:val="006A74A8"/>
    <w:rsid w:val="006B0F73"/>
    <w:rsid w:val="006B146F"/>
    <w:rsid w:val="006C114C"/>
    <w:rsid w:val="006C3711"/>
    <w:rsid w:val="006C6FF0"/>
    <w:rsid w:val="006C7AC9"/>
    <w:rsid w:val="006E35B5"/>
    <w:rsid w:val="006F4D29"/>
    <w:rsid w:val="0070066F"/>
    <w:rsid w:val="00702340"/>
    <w:rsid w:val="0070255A"/>
    <w:rsid w:val="0070414C"/>
    <w:rsid w:val="00707F73"/>
    <w:rsid w:val="00710BC0"/>
    <w:rsid w:val="007114FC"/>
    <w:rsid w:val="00714C1D"/>
    <w:rsid w:val="007328FE"/>
    <w:rsid w:val="00733544"/>
    <w:rsid w:val="007435D3"/>
    <w:rsid w:val="007519F3"/>
    <w:rsid w:val="007526C0"/>
    <w:rsid w:val="00753552"/>
    <w:rsid w:val="00756B06"/>
    <w:rsid w:val="007661D4"/>
    <w:rsid w:val="00770EEF"/>
    <w:rsid w:val="00776341"/>
    <w:rsid w:val="00782DA1"/>
    <w:rsid w:val="00786D38"/>
    <w:rsid w:val="007873D6"/>
    <w:rsid w:val="00791B65"/>
    <w:rsid w:val="007961DC"/>
    <w:rsid w:val="007A2875"/>
    <w:rsid w:val="007A401B"/>
    <w:rsid w:val="007B13DE"/>
    <w:rsid w:val="007C537E"/>
    <w:rsid w:val="007D030F"/>
    <w:rsid w:val="007D3C16"/>
    <w:rsid w:val="007D7E17"/>
    <w:rsid w:val="007E14FB"/>
    <w:rsid w:val="007E1CA5"/>
    <w:rsid w:val="007E1DA6"/>
    <w:rsid w:val="007E5EC6"/>
    <w:rsid w:val="007E672B"/>
    <w:rsid w:val="007E76EF"/>
    <w:rsid w:val="007F10AB"/>
    <w:rsid w:val="007F2C78"/>
    <w:rsid w:val="007F5C09"/>
    <w:rsid w:val="00800689"/>
    <w:rsid w:val="00803479"/>
    <w:rsid w:val="00805866"/>
    <w:rsid w:val="00805B21"/>
    <w:rsid w:val="0080652F"/>
    <w:rsid w:val="00810665"/>
    <w:rsid w:val="00810C3C"/>
    <w:rsid w:val="008158F3"/>
    <w:rsid w:val="008207EA"/>
    <w:rsid w:val="00830F8D"/>
    <w:rsid w:val="00841BDF"/>
    <w:rsid w:val="0086431D"/>
    <w:rsid w:val="00865393"/>
    <w:rsid w:val="008657B9"/>
    <w:rsid w:val="00875186"/>
    <w:rsid w:val="00877EAD"/>
    <w:rsid w:val="00881365"/>
    <w:rsid w:val="0088457C"/>
    <w:rsid w:val="00884D8A"/>
    <w:rsid w:val="0089152A"/>
    <w:rsid w:val="00891A68"/>
    <w:rsid w:val="00892926"/>
    <w:rsid w:val="008A344F"/>
    <w:rsid w:val="008A50F5"/>
    <w:rsid w:val="008B3267"/>
    <w:rsid w:val="008B6490"/>
    <w:rsid w:val="008B6561"/>
    <w:rsid w:val="008C29F1"/>
    <w:rsid w:val="008D098A"/>
    <w:rsid w:val="008D2803"/>
    <w:rsid w:val="008D3A8A"/>
    <w:rsid w:val="008D75ED"/>
    <w:rsid w:val="008E1A68"/>
    <w:rsid w:val="008E1BD2"/>
    <w:rsid w:val="008E3906"/>
    <w:rsid w:val="00904905"/>
    <w:rsid w:val="00905301"/>
    <w:rsid w:val="00912CD8"/>
    <w:rsid w:val="00912D7C"/>
    <w:rsid w:val="00922CBF"/>
    <w:rsid w:val="00925020"/>
    <w:rsid w:val="009401A2"/>
    <w:rsid w:val="009466A1"/>
    <w:rsid w:val="00960341"/>
    <w:rsid w:val="009623B6"/>
    <w:rsid w:val="009666BE"/>
    <w:rsid w:val="0097607A"/>
    <w:rsid w:val="00982463"/>
    <w:rsid w:val="00992FEB"/>
    <w:rsid w:val="00996213"/>
    <w:rsid w:val="009A5DFA"/>
    <w:rsid w:val="009A72E0"/>
    <w:rsid w:val="009B5303"/>
    <w:rsid w:val="009B7863"/>
    <w:rsid w:val="009D0D4E"/>
    <w:rsid w:val="009D4685"/>
    <w:rsid w:val="009D4DD3"/>
    <w:rsid w:val="009F0395"/>
    <w:rsid w:val="009F6D00"/>
    <w:rsid w:val="009F74EA"/>
    <w:rsid w:val="00A0095A"/>
    <w:rsid w:val="00A1317C"/>
    <w:rsid w:val="00A13B59"/>
    <w:rsid w:val="00A17C1A"/>
    <w:rsid w:val="00A33E62"/>
    <w:rsid w:val="00A44C09"/>
    <w:rsid w:val="00A50B75"/>
    <w:rsid w:val="00A52095"/>
    <w:rsid w:val="00A53FF6"/>
    <w:rsid w:val="00A646E2"/>
    <w:rsid w:val="00A6688D"/>
    <w:rsid w:val="00A71504"/>
    <w:rsid w:val="00A75152"/>
    <w:rsid w:val="00A86262"/>
    <w:rsid w:val="00A9033F"/>
    <w:rsid w:val="00A93544"/>
    <w:rsid w:val="00AA0CB1"/>
    <w:rsid w:val="00AB0E6D"/>
    <w:rsid w:val="00AB3735"/>
    <w:rsid w:val="00AB503D"/>
    <w:rsid w:val="00AB5CBB"/>
    <w:rsid w:val="00AB6FAC"/>
    <w:rsid w:val="00AC3E54"/>
    <w:rsid w:val="00AC6717"/>
    <w:rsid w:val="00AD1627"/>
    <w:rsid w:val="00AD439A"/>
    <w:rsid w:val="00AD529F"/>
    <w:rsid w:val="00AD6B36"/>
    <w:rsid w:val="00AE069F"/>
    <w:rsid w:val="00AE6818"/>
    <w:rsid w:val="00AF58A1"/>
    <w:rsid w:val="00AF6E6F"/>
    <w:rsid w:val="00B026F5"/>
    <w:rsid w:val="00B07ADF"/>
    <w:rsid w:val="00B1275C"/>
    <w:rsid w:val="00B15845"/>
    <w:rsid w:val="00B22ADE"/>
    <w:rsid w:val="00B31BB7"/>
    <w:rsid w:val="00B4086B"/>
    <w:rsid w:val="00B41B80"/>
    <w:rsid w:val="00B46000"/>
    <w:rsid w:val="00B5094A"/>
    <w:rsid w:val="00B50F80"/>
    <w:rsid w:val="00B52AB5"/>
    <w:rsid w:val="00B56180"/>
    <w:rsid w:val="00B64B9B"/>
    <w:rsid w:val="00B81B24"/>
    <w:rsid w:val="00B835FF"/>
    <w:rsid w:val="00B8541E"/>
    <w:rsid w:val="00B96B2F"/>
    <w:rsid w:val="00BA1397"/>
    <w:rsid w:val="00BB60C2"/>
    <w:rsid w:val="00BD209B"/>
    <w:rsid w:val="00BE09B5"/>
    <w:rsid w:val="00BF4197"/>
    <w:rsid w:val="00BF4F90"/>
    <w:rsid w:val="00BF5B9E"/>
    <w:rsid w:val="00C003CB"/>
    <w:rsid w:val="00C049AD"/>
    <w:rsid w:val="00C062C1"/>
    <w:rsid w:val="00C16C80"/>
    <w:rsid w:val="00C204A1"/>
    <w:rsid w:val="00C22D5F"/>
    <w:rsid w:val="00C2695B"/>
    <w:rsid w:val="00C321A7"/>
    <w:rsid w:val="00C35F88"/>
    <w:rsid w:val="00C40AB4"/>
    <w:rsid w:val="00C45980"/>
    <w:rsid w:val="00C47887"/>
    <w:rsid w:val="00C5022F"/>
    <w:rsid w:val="00C50780"/>
    <w:rsid w:val="00C512AE"/>
    <w:rsid w:val="00C53FC0"/>
    <w:rsid w:val="00C7110F"/>
    <w:rsid w:val="00C72081"/>
    <w:rsid w:val="00C91ECA"/>
    <w:rsid w:val="00C948D6"/>
    <w:rsid w:val="00C971BF"/>
    <w:rsid w:val="00CA3282"/>
    <w:rsid w:val="00CB0721"/>
    <w:rsid w:val="00CC216F"/>
    <w:rsid w:val="00CC247D"/>
    <w:rsid w:val="00CC4E54"/>
    <w:rsid w:val="00CD1B1A"/>
    <w:rsid w:val="00CD4579"/>
    <w:rsid w:val="00CE1204"/>
    <w:rsid w:val="00CE2B83"/>
    <w:rsid w:val="00CE3CC3"/>
    <w:rsid w:val="00CE47D4"/>
    <w:rsid w:val="00CE5351"/>
    <w:rsid w:val="00CE701C"/>
    <w:rsid w:val="00CF3940"/>
    <w:rsid w:val="00CF6EC1"/>
    <w:rsid w:val="00CF6F9F"/>
    <w:rsid w:val="00CF7D4D"/>
    <w:rsid w:val="00D01741"/>
    <w:rsid w:val="00D12646"/>
    <w:rsid w:val="00D20845"/>
    <w:rsid w:val="00D216DD"/>
    <w:rsid w:val="00D222DC"/>
    <w:rsid w:val="00D32014"/>
    <w:rsid w:val="00D36DE7"/>
    <w:rsid w:val="00D37F84"/>
    <w:rsid w:val="00D41411"/>
    <w:rsid w:val="00D43B5F"/>
    <w:rsid w:val="00D53814"/>
    <w:rsid w:val="00D5596C"/>
    <w:rsid w:val="00D76ED9"/>
    <w:rsid w:val="00D76EFF"/>
    <w:rsid w:val="00D8155E"/>
    <w:rsid w:val="00D81C38"/>
    <w:rsid w:val="00DA1DF7"/>
    <w:rsid w:val="00DA3A21"/>
    <w:rsid w:val="00DB1CDE"/>
    <w:rsid w:val="00DB2940"/>
    <w:rsid w:val="00DB34CB"/>
    <w:rsid w:val="00DB44C3"/>
    <w:rsid w:val="00DC19A2"/>
    <w:rsid w:val="00DC5B83"/>
    <w:rsid w:val="00DD1027"/>
    <w:rsid w:val="00DD44E4"/>
    <w:rsid w:val="00DD64D4"/>
    <w:rsid w:val="00DE1010"/>
    <w:rsid w:val="00DE7C55"/>
    <w:rsid w:val="00DE7D40"/>
    <w:rsid w:val="00DF27B9"/>
    <w:rsid w:val="00E03861"/>
    <w:rsid w:val="00E07C95"/>
    <w:rsid w:val="00E110E2"/>
    <w:rsid w:val="00E347BE"/>
    <w:rsid w:val="00E355A4"/>
    <w:rsid w:val="00E414F3"/>
    <w:rsid w:val="00E4405C"/>
    <w:rsid w:val="00E447CF"/>
    <w:rsid w:val="00E46A8D"/>
    <w:rsid w:val="00E477EA"/>
    <w:rsid w:val="00E574DF"/>
    <w:rsid w:val="00E6189A"/>
    <w:rsid w:val="00E6285E"/>
    <w:rsid w:val="00E67AEB"/>
    <w:rsid w:val="00E72401"/>
    <w:rsid w:val="00E73E17"/>
    <w:rsid w:val="00E748FC"/>
    <w:rsid w:val="00E86006"/>
    <w:rsid w:val="00E861F2"/>
    <w:rsid w:val="00E86202"/>
    <w:rsid w:val="00E86D1A"/>
    <w:rsid w:val="00E87A3E"/>
    <w:rsid w:val="00E952B5"/>
    <w:rsid w:val="00E95D27"/>
    <w:rsid w:val="00E969BF"/>
    <w:rsid w:val="00EA0042"/>
    <w:rsid w:val="00EA1690"/>
    <w:rsid w:val="00EA335D"/>
    <w:rsid w:val="00EA6135"/>
    <w:rsid w:val="00EA7DD4"/>
    <w:rsid w:val="00EC5241"/>
    <w:rsid w:val="00EC7923"/>
    <w:rsid w:val="00ED2145"/>
    <w:rsid w:val="00ED2A39"/>
    <w:rsid w:val="00EE0A61"/>
    <w:rsid w:val="00F040C2"/>
    <w:rsid w:val="00F0510B"/>
    <w:rsid w:val="00F06F3A"/>
    <w:rsid w:val="00F13524"/>
    <w:rsid w:val="00F16CD6"/>
    <w:rsid w:val="00F17490"/>
    <w:rsid w:val="00F23975"/>
    <w:rsid w:val="00F24480"/>
    <w:rsid w:val="00F33128"/>
    <w:rsid w:val="00F356F4"/>
    <w:rsid w:val="00F36575"/>
    <w:rsid w:val="00F441AD"/>
    <w:rsid w:val="00F44B8E"/>
    <w:rsid w:val="00F4693B"/>
    <w:rsid w:val="00F46C7A"/>
    <w:rsid w:val="00F52566"/>
    <w:rsid w:val="00F57C40"/>
    <w:rsid w:val="00F72A1D"/>
    <w:rsid w:val="00F74CBF"/>
    <w:rsid w:val="00F75ED2"/>
    <w:rsid w:val="00F76CD6"/>
    <w:rsid w:val="00F77112"/>
    <w:rsid w:val="00F81E5D"/>
    <w:rsid w:val="00F90724"/>
    <w:rsid w:val="00F935F3"/>
    <w:rsid w:val="00FB499F"/>
    <w:rsid w:val="00FB639B"/>
    <w:rsid w:val="00FC063E"/>
    <w:rsid w:val="00FC5855"/>
    <w:rsid w:val="00FC5964"/>
    <w:rsid w:val="00FD3B8C"/>
    <w:rsid w:val="00FD7527"/>
    <w:rsid w:val="00FE2046"/>
    <w:rsid w:val="00FE40AF"/>
    <w:rsid w:val="00FE57DD"/>
    <w:rsid w:val="00FF4A4F"/>
    <w:rsid w:val="054C8081"/>
    <w:rsid w:val="07251FEA"/>
    <w:rsid w:val="0F28E3B2"/>
    <w:rsid w:val="14D90534"/>
    <w:rsid w:val="158DD661"/>
    <w:rsid w:val="18B73EA8"/>
    <w:rsid w:val="1C8A3297"/>
    <w:rsid w:val="30BB4E61"/>
    <w:rsid w:val="4471D116"/>
    <w:rsid w:val="72460CE6"/>
    <w:rsid w:val="759A27F2"/>
    <w:rsid w:val="75DF2324"/>
    <w:rsid w:val="7DCB5AF8"/>
    <w:rsid w:val="7FA50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953E78"/>
  <w15:chartTrackingRefBased/>
  <w15:docId w15:val="{FEC32A0D-5DDE-4615-B874-6DC66ADEB63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B24BA"/>
    <w:rPr>
      <w:rFonts w:ascii="Arial" w:hAnsi="Arial"/>
      <w:lang w:val="en-ZA"/>
    </w:rPr>
  </w:style>
  <w:style w:type="paragraph" w:styleId="Heading1">
    <w:name w:val="heading 1"/>
    <w:basedOn w:val="Normal"/>
    <w:next w:val="Normal"/>
    <w:link w:val="Heading1Char"/>
    <w:uiPriority w:val="9"/>
    <w:qFormat/>
    <w:rsid w:val="00660513"/>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semiHidden/>
    <w:unhideWhenUsed/>
    <w:qFormat/>
    <w:rsid w:val="00F040C2"/>
    <w:pPr>
      <w:keepNext/>
      <w:keepLines/>
      <w:spacing w:before="40" w:after="0"/>
      <w:outlineLvl w:val="1"/>
    </w:pPr>
    <w:rPr>
      <w:rFonts w:eastAsiaTheme="majorEastAsia" w:cstheme="majorBidi"/>
      <w:sz w:val="32"/>
      <w:szCs w:val="26"/>
    </w:rPr>
  </w:style>
  <w:style w:type="paragraph" w:styleId="Heading3">
    <w:name w:val="heading 3"/>
    <w:aliases w:val="3 bullet,b,Bullet,B2,BULLET,bullet,bu,Table Attribute Heading,H3,h3,Level 3 Topic Heading,h31,h32,L3,l3,l31,3,3rd level,Head 3,subhead,1.,TF-Overskrift 3,Subhead,titre 1.1.1,ITT t3,PA Minor Section,l32,CT,l3+toc 3,level3,31,subhead1,heading 3"/>
    <w:basedOn w:val="Normal"/>
    <w:next w:val="BodyText"/>
    <w:link w:val="Heading3Char"/>
    <w:qFormat/>
    <w:rsid w:val="00660513"/>
    <w:pPr>
      <w:keepNext/>
      <w:tabs>
        <w:tab w:val="num" w:pos="720"/>
        <w:tab w:val="left" w:pos="900"/>
      </w:tabs>
      <w:spacing w:before="240" w:after="120" w:line="240" w:lineRule="auto"/>
      <w:ind w:left="720" w:hanging="720"/>
      <w:outlineLvl w:val="2"/>
    </w:pPr>
    <w:rPr>
      <w:rFonts w:eastAsia="Times New Roman" w:cs="Times New Roman"/>
      <w:b/>
      <w:bCs/>
      <w:sz w:val="20"/>
      <w:szCs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aliases w:val="TOC"/>
    <w:basedOn w:val="Normal"/>
    <w:link w:val="TitleChar"/>
    <w:qFormat/>
    <w:rsid w:val="00660513"/>
    <w:pPr>
      <w:keepNext/>
      <w:spacing w:before="240" w:after="120" w:line="240" w:lineRule="auto"/>
      <w:jc w:val="center"/>
    </w:pPr>
    <w:rPr>
      <w:rFonts w:eastAsia="Times New Roman" w:cs="Times New Roman"/>
      <w:b/>
      <w:bCs/>
      <w:sz w:val="32"/>
      <w:szCs w:val="32"/>
      <w:lang w:eastAsia="en-GB"/>
    </w:rPr>
  </w:style>
  <w:style w:type="character" w:styleId="TitleChar" w:customStyle="1">
    <w:name w:val="Title Char"/>
    <w:aliases w:val="TOC Char"/>
    <w:basedOn w:val="DefaultParagraphFont"/>
    <w:link w:val="Title"/>
    <w:rsid w:val="00660513"/>
    <w:rPr>
      <w:rFonts w:ascii="Arial" w:hAnsi="Arial" w:eastAsia="Times New Roman" w:cs="Times New Roman"/>
      <w:b/>
      <w:bCs/>
      <w:sz w:val="32"/>
      <w:szCs w:val="32"/>
      <w:lang w:val="en-ZA" w:eastAsia="en-GB"/>
    </w:rPr>
  </w:style>
  <w:style w:type="character" w:styleId="Heading3Char" w:customStyle="1">
    <w:name w:val="Heading 3 Char"/>
    <w:aliases w:val="3 bullet Char,b Char,Bullet Char,B2 Char,BULLET Char,bullet Char,bu Char,Table Attribute Heading Char,H3 Char,h3 Char,Level 3 Topic Heading Char,h31 Char,h32 Char,L3 Char,l3 Char,l31 Char,3 Char,3rd level Char,Head 3 Char,subhead Char"/>
    <w:basedOn w:val="DefaultParagraphFont"/>
    <w:link w:val="Heading3"/>
    <w:rsid w:val="00660513"/>
    <w:rPr>
      <w:rFonts w:ascii="Arial" w:hAnsi="Arial" w:eastAsia="Times New Roman" w:cs="Times New Roman"/>
      <w:b/>
      <w:bCs/>
      <w:sz w:val="20"/>
      <w:szCs w:val="20"/>
      <w:lang w:val="en-ZA" w:eastAsia="en-GB"/>
    </w:rPr>
  </w:style>
  <w:style w:type="paragraph" w:styleId="BodyText">
    <w:name w:val="Body Text"/>
    <w:basedOn w:val="Normal"/>
    <w:link w:val="BodyTextChar"/>
    <w:uiPriority w:val="99"/>
    <w:semiHidden/>
    <w:unhideWhenUsed/>
    <w:rsid w:val="00660513"/>
    <w:pPr>
      <w:spacing w:after="120"/>
    </w:pPr>
  </w:style>
  <w:style w:type="character" w:styleId="BodyTextChar" w:customStyle="1">
    <w:name w:val="Body Text Char"/>
    <w:basedOn w:val="DefaultParagraphFont"/>
    <w:link w:val="BodyText"/>
    <w:uiPriority w:val="99"/>
    <w:semiHidden/>
    <w:rsid w:val="00660513"/>
  </w:style>
  <w:style w:type="character" w:styleId="Heading1Char" w:customStyle="1">
    <w:name w:val="Heading 1 Char"/>
    <w:basedOn w:val="DefaultParagraphFont"/>
    <w:link w:val="Heading1"/>
    <w:uiPriority w:val="9"/>
    <w:rsid w:val="00660513"/>
    <w:rPr>
      <w:rFonts w:ascii="Arial" w:hAnsi="Arial" w:eastAsiaTheme="majorEastAsia" w:cstheme="majorBidi"/>
      <w:b/>
      <w:sz w:val="36"/>
      <w:szCs w:val="32"/>
    </w:rPr>
  </w:style>
  <w:style w:type="paragraph" w:styleId="TOCHeading">
    <w:name w:val="TOC Heading"/>
    <w:basedOn w:val="Heading1"/>
    <w:next w:val="Normal"/>
    <w:uiPriority w:val="39"/>
    <w:unhideWhenUsed/>
    <w:qFormat/>
    <w:rsid w:val="00660513"/>
    <w:pPr>
      <w:outlineLvl w:val="9"/>
    </w:pPr>
  </w:style>
  <w:style w:type="paragraph" w:styleId="TOC3">
    <w:name w:val="toc 3"/>
    <w:basedOn w:val="Normal"/>
    <w:next w:val="Normal"/>
    <w:autoRedefine/>
    <w:uiPriority w:val="39"/>
    <w:unhideWhenUsed/>
    <w:rsid w:val="00660513"/>
    <w:pPr>
      <w:spacing w:after="100"/>
      <w:ind w:left="440"/>
    </w:pPr>
  </w:style>
  <w:style w:type="character" w:styleId="Hyperlink">
    <w:name w:val="Hyperlink"/>
    <w:basedOn w:val="DefaultParagraphFont"/>
    <w:uiPriority w:val="99"/>
    <w:unhideWhenUsed/>
    <w:rsid w:val="00660513"/>
    <w:rPr>
      <w:color w:val="0563C1" w:themeColor="hyperlink"/>
      <w:u w:val="single"/>
    </w:rPr>
  </w:style>
  <w:style w:type="table" w:styleId="TableGrid">
    <w:name w:val="Table Grid"/>
    <w:basedOn w:val="TableNormal"/>
    <w:uiPriority w:val="59"/>
    <w:rsid w:val="00660513"/>
    <w:pPr>
      <w:spacing w:after="0" w:line="240" w:lineRule="auto"/>
    </w:pPr>
    <w:rPr>
      <w:rFonts w:ascii="New York" w:hAnsi="New York" w:eastAsia="Times New Roman" w:cs="Times New Roman"/>
      <w:sz w:val="20"/>
      <w:szCs w:val="20"/>
      <w:lang w:val="en-ZA" w:eastAsia="en-Z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Comment Reference"/>
    <w:basedOn w:val="DefaultParagraphFont"/>
    <w:rsid w:val="00660513"/>
    <w:rPr>
      <w:rFonts w:cs="Times New Roman"/>
      <w:sz w:val="16"/>
      <w:szCs w:val="16"/>
    </w:rPr>
  </w:style>
  <w:style w:type="paragraph" w:styleId="CommentText">
    <w:name w:val="Comment Text"/>
    <w:basedOn w:val="Normal"/>
    <w:link w:val="CommentTextChar"/>
    <w:rsid w:val="00660513"/>
    <w:pPr>
      <w:spacing w:after="0" w:line="240" w:lineRule="auto"/>
    </w:pPr>
    <w:rPr>
      <w:rFonts w:eastAsia="Times New Roman" w:cs="Times New Roman"/>
      <w:sz w:val="20"/>
      <w:szCs w:val="20"/>
      <w:lang w:eastAsia="en-GB"/>
    </w:rPr>
  </w:style>
  <w:style w:type="character" w:styleId="CommentTextChar" w:customStyle="1">
    <w:name w:val="Comment Text Char"/>
    <w:basedOn w:val="DefaultParagraphFont"/>
    <w:link w:val="CommentText"/>
    <w:rsid w:val="00660513"/>
    <w:rPr>
      <w:rFonts w:ascii="Arial" w:hAnsi="Arial" w:eastAsia="Times New Roman" w:cs="Times New Roman"/>
      <w:sz w:val="20"/>
      <w:szCs w:val="20"/>
      <w:lang w:val="en-ZA" w:eastAsia="en-GB"/>
    </w:rPr>
  </w:style>
  <w:style w:type="paragraph" w:styleId="BalloonText">
    <w:name w:val="Balloon Text"/>
    <w:basedOn w:val="Normal"/>
    <w:link w:val="BalloonTextChar"/>
    <w:uiPriority w:val="99"/>
    <w:semiHidden/>
    <w:unhideWhenUsed/>
    <w:rsid w:val="0066051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60513"/>
    <w:rPr>
      <w:rFonts w:ascii="Segoe UI" w:hAnsi="Segoe UI" w:cs="Segoe UI"/>
      <w:sz w:val="18"/>
      <w:szCs w:val="18"/>
    </w:rPr>
  </w:style>
  <w:style w:type="table" w:styleId="ListTable3">
    <w:name w:val="List Table 3"/>
    <w:basedOn w:val="TableNormal"/>
    <w:uiPriority w:val="48"/>
    <w:rsid w:val="00660513"/>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paragraph" w:styleId="ListParagraph">
    <w:name w:val="List Paragraph"/>
    <w:aliases w:val="lp1,List Paragraph1,lp11,Use Case List Paragraph,Bullet List,FooterText,numbered,Paragraphe de liste1,Bulletr List Paragraph,列出段落,列出段落1"/>
    <w:basedOn w:val="Normal"/>
    <w:link w:val="ListParagraphChar"/>
    <w:uiPriority w:val="34"/>
    <w:qFormat/>
    <w:rsid w:val="00F040C2"/>
    <w:pPr>
      <w:spacing w:after="0" w:line="240" w:lineRule="auto"/>
      <w:ind w:left="720"/>
      <w:contextualSpacing/>
    </w:pPr>
    <w:rPr>
      <w:rFonts w:eastAsia="Times New Roman" w:cs="Times New Roman"/>
      <w:szCs w:val="20"/>
      <w:lang w:eastAsia="en-GB"/>
    </w:rPr>
  </w:style>
  <w:style w:type="character" w:styleId="ListParagraphChar" w:customStyle="1">
    <w:name w:val="List Paragraph Char"/>
    <w:aliases w:val="lp1 Char,List Paragraph1 Char,lp11 Char,Use Case List Paragraph Char,Bullet List Char,FooterText Char,numbered Char,Paragraphe de liste1 Char,Bulletr List Paragraph Char,列出段落 Char,列出段落1 Char"/>
    <w:basedOn w:val="DefaultParagraphFont"/>
    <w:link w:val="ListParagraph"/>
    <w:uiPriority w:val="34"/>
    <w:rsid w:val="00F040C2"/>
    <w:rPr>
      <w:rFonts w:ascii="Arial" w:hAnsi="Arial" w:eastAsia="Times New Roman" w:cs="Times New Roman"/>
      <w:szCs w:val="20"/>
      <w:lang w:val="en-ZA" w:eastAsia="en-GB"/>
    </w:rPr>
  </w:style>
  <w:style w:type="paragraph" w:styleId="TableNumberedList" w:customStyle="1">
    <w:name w:val="Table Numbered List"/>
    <w:basedOn w:val="Normal"/>
    <w:next w:val="Normal"/>
    <w:qFormat/>
    <w:rsid w:val="00F040C2"/>
    <w:pPr>
      <w:keepNext/>
      <w:tabs>
        <w:tab w:val="num" w:pos="1582"/>
      </w:tabs>
      <w:spacing w:before="120" w:after="120" w:line="240" w:lineRule="auto"/>
      <w:ind w:left="142"/>
    </w:pPr>
    <w:rPr>
      <w:rFonts w:eastAsia="Times New Roman" w:cs="Times New Roman"/>
      <w:b/>
      <w:bCs/>
      <w:sz w:val="20"/>
      <w:szCs w:val="20"/>
      <w:lang w:eastAsia="en-GB"/>
    </w:rPr>
  </w:style>
  <w:style w:type="paragraph" w:styleId="CompanyName" w:customStyle="1">
    <w:name w:val="CompanyName"/>
    <w:basedOn w:val="Normal"/>
    <w:rsid w:val="00F040C2"/>
    <w:pPr>
      <w:spacing w:after="0" w:line="240" w:lineRule="auto"/>
    </w:pPr>
    <w:rPr>
      <w:rFonts w:eastAsia="Times New Roman" w:cs="Times New Roman"/>
      <w:szCs w:val="20"/>
      <w:lang w:eastAsia="en-GB"/>
    </w:rPr>
  </w:style>
  <w:style w:type="paragraph" w:styleId="TOC1">
    <w:name w:val="toc 1"/>
    <w:basedOn w:val="Normal"/>
    <w:next w:val="Normal"/>
    <w:autoRedefine/>
    <w:uiPriority w:val="39"/>
    <w:unhideWhenUsed/>
    <w:rsid w:val="00F040C2"/>
    <w:pPr>
      <w:spacing w:after="100"/>
    </w:pPr>
  </w:style>
  <w:style w:type="paragraph" w:styleId="TOC2">
    <w:name w:val="toc 2"/>
    <w:basedOn w:val="Normal"/>
    <w:next w:val="Normal"/>
    <w:autoRedefine/>
    <w:uiPriority w:val="39"/>
    <w:unhideWhenUsed/>
    <w:rsid w:val="00F040C2"/>
    <w:pPr>
      <w:spacing w:after="100"/>
      <w:ind w:left="220"/>
    </w:pPr>
  </w:style>
  <w:style w:type="paragraph" w:styleId="TOC4">
    <w:name w:val="toc 4"/>
    <w:basedOn w:val="Normal"/>
    <w:next w:val="Normal"/>
    <w:autoRedefine/>
    <w:uiPriority w:val="39"/>
    <w:unhideWhenUsed/>
    <w:rsid w:val="00F040C2"/>
    <w:pPr>
      <w:spacing w:after="100"/>
      <w:ind w:left="660"/>
    </w:pPr>
    <w:rPr>
      <w:rFonts w:asciiTheme="minorHAnsi" w:hAnsiTheme="minorHAnsi" w:eastAsiaTheme="minorEastAsia"/>
      <w:lang w:val="en-US"/>
    </w:rPr>
  </w:style>
  <w:style w:type="paragraph" w:styleId="TOC5">
    <w:name w:val="toc 5"/>
    <w:basedOn w:val="Normal"/>
    <w:next w:val="Normal"/>
    <w:autoRedefine/>
    <w:uiPriority w:val="39"/>
    <w:unhideWhenUsed/>
    <w:rsid w:val="00F040C2"/>
    <w:pPr>
      <w:spacing w:after="100"/>
      <w:ind w:left="880"/>
    </w:pPr>
    <w:rPr>
      <w:rFonts w:asciiTheme="minorHAnsi" w:hAnsiTheme="minorHAnsi" w:eastAsiaTheme="minorEastAsia"/>
      <w:lang w:val="en-US"/>
    </w:rPr>
  </w:style>
  <w:style w:type="paragraph" w:styleId="TOC6">
    <w:name w:val="toc 6"/>
    <w:basedOn w:val="Normal"/>
    <w:next w:val="Normal"/>
    <w:autoRedefine/>
    <w:uiPriority w:val="39"/>
    <w:unhideWhenUsed/>
    <w:rsid w:val="00F040C2"/>
    <w:pPr>
      <w:spacing w:after="100"/>
      <w:ind w:left="1100"/>
    </w:pPr>
    <w:rPr>
      <w:rFonts w:asciiTheme="minorHAnsi" w:hAnsiTheme="minorHAnsi" w:eastAsiaTheme="minorEastAsia"/>
      <w:lang w:val="en-US"/>
    </w:rPr>
  </w:style>
  <w:style w:type="paragraph" w:styleId="TOC7">
    <w:name w:val="toc 7"/>
    <w:basedOn w:val="Normal"/>
    <w:next w:val="Normal"/>
    <w:autoRedefine/>
    <w:uiPriority w:val="39"/>
    <w:unhideWhenUsed/>
    <w:rsid w:val="00F040C2"/>
    <w:pPr>
      <w:spacing w:after="100"/>
      <w:ind w:left="1320"/>
    </w:pPr>
    <w:rPr>
      <w:rFonts w:asciiTheme="minorHAnsi" w:hAnsiTheme="minorHAnsi" w:eastAsiaTheme="minorEastAsia"/>
      <w:lang w:val="en-US"/>
    </w:rPr>
  </w:style>
  <w:style w:type="paragraph" w:styleId="TOC8">
    <w:name w:val="toc 8"/>
    <w:basedOn w:val="Normal"/>
    <w:next w:val="Normal"/>
    <w:autoRedefine/>
    <w:uiPriority w:val="39"/>
    <w:unhideWhenUsed/>
    <w:rsid w:val="00F040C2"/>
    <w:pPr>
      <w:spacing w:after="100"/>
      <w:ind w:left="1540"/>
    </w:pPr>
    <w:rPr>
      <w:rFonts w:asciiTheme="minorHAnsi" w:hAnsiTheme="minorHAnsi" w:eastAsiaTheme="minorEastAsia"/>
      <w:lang w:val="en-US"/>
    </w:rPr>
  </w:style>
  <w:style w:type="paragraph" w:styleId="TOC9">
    <w:name w:val="toc 9"/>
    <w:basedOn w:val="Normal"/>
    <w:next w:val="Normal"/>
    <w:autoRedefine/>
    <w:uiPriority w:val="39"/>
    <w:unhideWhenUsed/>
    <w:rsid w:val="00F040C2"/>
    <w:pPr>
      <w:spacing w:after="100"/>
      <w:ind w:left="1760"/>
    </w:pPr>
    <w:rPr>
      <w:rFonts w:asciiTheme="minorHAnsi" w:hAnsiTheme="minorHAnsi" w:eastAsiaTheme="minorEastAsia"/>
      <w:lang w:val="en-US"/>
    </w:rPr>
  </w:style>
  <w:style w:type="character" w:styleId="UnresolvedMention">
    <w:name w:val="Unresolved Mention"/>
    <w:basedOn w:val="DefaultParagraphFont"/>
    <w:uiPriority w:val="99"/>
    <w:semiHidden/>
    <w:unhideWhenUsed/>
    <w:rsid w:val="00F040C2"/>
    <w:rPr>
      <w:color w:val="808080"/>
      <w:shd w:val="clear" w:color="auto" w:fill="E6E6E6"/>
    </w:rPr>
  </w:style>
  <w:style w:type="character" w:styleId="Heading2Char" w:customStyle="1">
    <w:name w:val="Heading 2 Char"/>
    <w:basedOn w:val="DefaultParagraphFont"/>
    <w:link w:val="Heading2"/>
    <w:uiPriority w:val="9"/>
    <w:semiHidden/>
    <w:rsid w:val="00F040C2"/>
    <w:rPr>
      <w:rFonts w:ascii="Arial" w:hAnsi="Arial" w:eastAsiaTheme="majorEastAsia" w:cstheme="majorBidi"/>
      <w:sz w:val="32"/>
      <w:szCs w:val="26"/>
      <w:lang w:val="en-ZA"/>
    </w:rPr>
  </w:style>
  <w:style w:type="paragraph" w:styleId="Header">
    <w:name w:val="header"/>
    <w:aliases w:val="WWB,Reserved,12"/>
    <w:basedOn w:val="Normal"/>
    <w:link w:val="HeaderChar"/>
    <w:uiPriority w:val="99"/>
    <w:unhideWhenUsed/>
    <w:rsid w:val="00EA335D"/>
    <w:pPr>
      <w:tabs>
        <w:tab w:val="center" w:pos="4680"/>
        <w:tab w:val="right" w:pos="9360"/>
      </w:tabs>
      <w:spacing w:after="0" w:line="240" w:lineRule="auto"/>
    </w:pPr>
  </w:style>
  <w:style w:type="character" w:styleId="HeaderChar" w:customStyle="1">
    <w:name w:val="Header Char"/>
    <w:aliases w:val="WWB Char,Reserved Char,12 Char"/>
    <w:basedOn w:val="DefaultParagraphFont"/>
    <w:link w:val="Header"/>
    <w:uiPriority w:val="99"/>
    <w:rsid w:val="00EA335D"/>
    <w:rPr>
      <w:rFonts w:ascii="Arial" w:hAnsi="Arial"/>
      <w:lang w:val="en-ZA"/>
    </w:rPr>
  </w:style>
  <w:style w:type="paragraph" w:styleId="Footer">
    <w:name w:val="footer"/>
    <w:basedOn w:val="Normal"/>
    <w:link w:val="FooterChar"/>
    <w:uiPriority w:val="99"/>
    <w:unhideWhenUsed/>
    <w:rsid w:val="00EA335D"/>
    <w:pPr>
      <w:tabs>
        <w:tab w:val="center" w:pos="4680"/>
        <w:tab w:val="right" w:pos="9360"/>
      </w:tabs>
      <w:spacing w:after="0" w:line="240" w:lineRule="auto"/>
    </w:pPr>
  </w:style>
  <w:style w:type="character" w:styleId="FooterChar" w:customStyle="1">
    <w:name w:val="Footer Char"/>
    <w:basedOn w:val="DefaultParagraphFont"/>
    <w:link w:val="Footer"/>
    <w:uiPriority w:val="99"/>
    <w:rsid w:val="00EA335D"/>
    <w:rPr>
      <w:rFonts w:ascii="Arial" w:hAnsi="Arial"/>
      <w:lang w:val="en-ZA"/>
    </w:rPr>
  </w:style>
  <w:style w:type="paragraph" w:styleId="Header-companyname" w:customStyle="1">
    <w:name w:val="Header-companyname"/>
    <w:basedOn w:val="Normal"/>
    <w:uiPriority w:val="99"/>
    <w:rsid w:val="00EA335D"/>
    <w:pPr>
      <w:spacing w:after="20" w:line="240" w:lineRule="auto"/>
      <w:ind w:left="173" w:right="-18"/>
      <w:jc w:val="right"/>
    </w:pPr>
    <w:rPr>
      <w:rFonts w:eastAsia="Times New Roman" w:cs="Times New Roman"/>
      <w:b/>
      <w:bCs/>
      <w:smallCaps/>
      <w:noProof/>
      <w:sz w:val="18"/>
      <w:szCs w:val="18"/>
      <w:lang w:eastAsia="en-GB"/>
    </w:rPr>
  </w:style>
  <w:style w:type="paragraph" w:styleId="Header-title" w:customStyle="1">
    <w:name w:val="Header-title"/>
    <w:basedOn w:val="Normal"/>
    <w:uiPriority w:val="99"/>
    <w:rsid w:val="00EA335D"/>
    <w:pPr>
      <w:tabs>
        <w:tab w:val="right" w:pos="9360"/>
      </w:tabs>
      <w:spacing w:after="20" w:line="240" w:lineRule="auto"/>
      <w:ind w:right="-18"/>
      <w:jc w:val="right"/>
    </w:pPr>
    <w:rPr>
      <w:rFonts w:eastAsia="Times New Roman" w:cs="Times New Roman"/>
      <w:sz w:val="18"/>
      <w:szCs w:val="18"/>
      <w:lang w:eastAsia="en-GB"/>
    </w:rPr>
  </w:style>
  <w:style w:type="paragraph" w:styleId="Headerleft" w:customStyle="1">
    <w:name w:val="Header left"/>
    <w:basedOn w:val="Normal"/>
    <w:uiPriority w:val="99"/>
    <w:rsid w:val="00EA335D"/>
    <w:pPr>
      <w:spacing w:after="0" w:line="240" w:lineRule="auto"/>
    </w:pPr>
    <w:rPr>
      <w:rFonts w:eastAsia="Times New Roman" w:cs="Times New Roman"/>
      <w:smallCaps/>
      <w:sz w:val="18"/>
      <w:szCs w:val="18"/>
      <w:lang w:eastAsia="en-GB"/>
    </w:rPr>
  </w:style>
  <w:style w:type="table" w:styleId="GridTable4">
    <w:name w:val="Grid Table 4"/>
    <w:basedOn w:val="TableNormal"/>
    <w:uiPriority w:val="49"/>
    <w:rsid w:val="007661D4"/>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um-Heading1" w:customStyle="1">
    <w:name w:val="Num-Heading 1"/>
    <w:basedOn w:val="Normal"/>
    <w:next w:val="Normal"/>
    <w:rsid w:val="00881365"/>
    <w:pPr>
      <w:keepNext/>
      <w:spacing w:before="240" w:after="120" w:line="240" w:lineRule="auto"/>
      <w:outlineLvl w:val="0"/>
    </w:pPr>
    <w:rPr>
      <w:rFonts w:eastAsia="Times New Roman" w:cs="Arial"/>
      <w:b/>
      <w:sz w:val="32"/>
      <w:lang w:val="en-AU"/>
    </w:rPr>
  </w:style>
  <w:style w:type="paragraph" w:styleId="Num-Heading2" w:customStyle="1">
    <w:name w:val="Num-Heading 2"/>
    <w:basedOn w:val="Normal"/>
    <w:next w:val="Normal"/>
    <w:rsid w:val="001017C0"/>
    <w:pPr>
      <w:keepNext/>
      <w:spacing w:before="240" w:after="120" w:line="240" w:lineRule="auto"/>
      <w:outlineLvl w:val="1"/>
    </w:pPr>
    <w:rPr>
      <w:rFonts w:eastAsia="Times New Roman" w:cs="Arial"/>
      <w:b/>
      <w:spacing w:val="10"/>
      <w:sz w:val="28"/>
      <w:lang w:val="en-AU"/>
    </w:rPr>
  </w:style>
  <w:style w:type="paragraph" w:styleId="Num-Heading3" w:customStyle="1">
    <w:name w:val="Num-Heading 3"/>
    <w:basedOn w:val="Normal"/>
    <w:next w:val="Normal"/>
    <w:rsid w:val="00487522"/>
    <w:pPr>
      <w:spacing w:before="240" w:after="120" w:line="240" w:lineRule="auto"/>
      <w:outlineLvl w:val="2"/>
    </w:pPr>
    <w:rPr>
      <w:rFonts w:eastAsia="Times New Roman" w:cs="Arial"/>
      <w:b/>
      <w:sz w:val="20"/>
      <w:lang w:val="en-AU"/>
    </w:rPr>
  </w:style>
  <w:style w:type="paragraph" w:styleId="CommentSubject">
    <w:name w:val="Comment Subject"/>
    <w:basedOn w:val="CommentText"/>
    <w:next w:val="CommentText"/>
    <w:link w:val="CommentSubjectChar"/>
    <w:uiPriority w:val="99"/>
    <w:semiHidden/>
    <w:unhideWhenUsed/>
    <w:rsid w:val="00487522"/>
    <w:pPr>
      <w:spacing w:after="160"/>
    </w:pPr>
    <w:rPr>
      <w:rFonts w:eastAsiaTheme="minorHAnsi" w:cstheme="minorBidi"/>
      <w:b/>
      <w:bCs/>
      <w:lang w:eastAsia="en-US"/>
    </w:rPr>
  </w:style>
  <w:style w:type="character" w:styleId="CommentSubjectChar" w:customStyle="1">
    <w:name w:val="Comment Subject Char"/>
    <w:basedOn w:val="CommentTextChar"/>
    <w:link w:val="CommentSubject"/>
    <w:uiPriority w:val="99"/>
    <w:semiHidden/>
    <w:rsid w:val="00487522"/>
    <w:rPr>
      <w:rFonts w:ascii="Arial" w:hAnsi="Arial" w:eastAsia="Times New Roman" w:cs="Times New Roman"/>
      <w:b/>
      <w:bCs/>
      <w:sz w:val="20"/>
      <w:szCs w:val="20"/>
      <w:lang w:val="en-ZA" w:eastAsia="en-GB"/>
    </w:rPr>
  </w:style>
  <w:style w:type="paragraph" w:styleId="Revision">
    <w:name w:val="Revision"/>
    <w:hidden/>
    <w:uiPriority w:val="99"/>
    <w:semiHidden/>
    <w:rsid w:val="00441EF6"/>
    <w:pPr>
      <w:spacing w:after="0" w:line="240" w:lineRule="auto"/>
    </w:pPr>
    <w:rPr>
      <w:rFonts w:ascii="Arial" w:hAnsi="Arial"/>
      <w:lang w:val="en-ZA"/>
    </w:rPr>
  </w:style>
  <w:style w:type="table" w:styleId="GridTable5Dark">
    <w:name w:val="Grid Table 5 Dark"/>
    <w:basedOn w:val="TableNormal"/>
    <w:uiPriority w:val="50"/>
    <w:rsid w:val="00BE09B5"/>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9151">
      <w:bodyDiv w:val="1"/>
      <w:marLeft w:val="0"/>
      <w:marRight w:val="0"/>
      <w:marTop w:val="0"/>
      <w:marBottom w:val="0"/>
      <w:divBdr>
        <w:top w:val="none" w:sz="0" w:space="0" w:color="auto"/>
        <w:left w:val="none" w:sz="0" w:space="0" w:color="auto"/>
        <w:bottom w:val="none" w:sz="0" w:space="0" w:color="auto"/>
        <w:right w:val="none" w:sz="0" w:space="0" w:color="auto"/>
      </w:divBdr>
    </w:div>
    <w:div w:id="556863261">
      <w:bodyDiv w:val="1"/>
      <w:marLeft w:val="0"/>
      <w:marRight w:val="0"/>
      <w:marTop w:val="0"/>
      <w:marBottom w:val="0"/>
      <w:divBdr>
        <w:top w:val="none" w:sz="0" w:space="0" w:color="auto"/>
        <w:left w:val="none" w:sz="0" w:space="0" w:color="auto"/>
        <w:bottom w:val="none" w:sz="0" w:space="0" w:color="auto"/>
        <w:right w:val="none" w:sz="0" w:space="0" w:color="auto"/>
      </w:divBdr>
    </w:div>
    <w:div w:id="149830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AA59B890ED763409CE02AB2000CF9F7" ma:contentTypeVersion="3" ma:contentTypeDescription="Create a new document." ma:contentTypeScope="" ma:versionID="875bd78b4477b22e65f757f9080a068c">
  <xsd:schema xmlns:xsd="http://www.w3.org/2001/XMLSchema" xmlns:xs="http://www.w3.org/2001/XMLSchema" xmlns:p="http://schemas.microsoft.com/office/2006/metadata/properties" xmlns:ns2="c1abf4cf-dc76-47e8-a948-3bba1dcaaa08" targetNamespace="http://schemas.microsoft.com/office/2006/metadata/properties" ma:root="true" ma:fieldsID="3d0a068ba616c190f3879e6befe3b9da" ns2:_="">
    <xsd:import namespace="c1abf4cf-dc76-47e8-a948-3bba1dcaaa0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bf4cf-dc76-47e8-a948-3bba1dcaaa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AE6347-5F12-4670-858C-71187AE7E361}">
  <ds:schemaRefs>
    <ds:schemaRef ds:uri="http://schemas.microsoft.com/sharepoint/v3/contenttype/forms"/>
  </ds:schemaRefs>
</ds:datastoreItem>
</file>

<file path=customXml/itemProps2.xml><?xml version="1.0" encoding="utf-8"?>
<ds:datastoreItem xmlns:ds="http://schemas.openxmlformats.org/officeDocument/2006/customXml" ds:itemID="{4A62408A-59F5-45A9-8A69-A1B0318CF6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232393-8F15-4CAD-93A9-0950C4DF3E51}">
  <ds:schemaRefs>
    <ds:schemaRef ds:uri="http://schemas.openxmlformats.org/officeDocument/2006/bibliography"/>
  </ds:schemaRefs>
</ds:datastoreItem>
</file>

<file path=customXml/itemProps4.xml><?xml version="1.0" encoding="utf-8"?>
<ds:datastoreItem xmlns:ds="http://schemas.openxmlformats.org/officeDocument/2006/customXml" ds:itemID="{31B6CDB5-3BFC-4831-AA6D-EA56276D4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bf4cf-dc76-47e8-a948-3bba1dcaa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Werick Venter</dc:creator>
  <keywords/>
  <dc:description/>
  <lastModifiedBy>Malcolm Perumal</lastModifiedBy>
  <revision>264</revision>
  <lastPrinted>2017-08-15T07:35:00.0000000Z</lastPrinted>
  <dcterms:created xsi:type="dcterms:W3CDTF">2024-02-28T20:10:00.0000000Z</dcterms:created>
  <dcterms:modified xsi:type="dcterms:W3CDTF">2026-06-02T10:00:24.0615563Z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6f1e4c49,2110ac5a,547e5340</vt:lpwstr>
  </property>
  <property fmtid="{D5CDD505-2E9C-101B-9397-08002B2CF9AE}" pid="3" name="ClassificationContentMarkingHeaderFontProps">
    <vt:lpwstr>#000000,10,Calibri</vt:lpwstr>
  </property>
  <property fmtid="{D5CDD505-2E9C-101B-9397-08002B2CF9AE}" pid="4" name="ClassificationContentMarkingHeaderText">
    <vt:lpwstr>Confidential</vt:lpwstr>
  </property>
  <property fmtid="{D5CDD505-2E9C-101B-9397-08002B2CF9AE}" pid="5" name="ClassificationContentMarkingFooterShapeIds">
    <vt:lpwstr>678bbcc2,29fcebb4,bd104b7</vt:lpwstr>
  </property>
  <property fmtid="{D5CDD505-2E9C-101B-9397-08002B2CF9AE}" pid="6" name="ClassificationContentMarkingFooterFontProps">
    <vt:lpwstr>#000000,10,Calibri</vt:lpwstr>
  </property>
  <property fmtid="{D5CDD505-2E9C-101B-9397-08002B2CF9AE}" pid="7" name="ClassificationContentMarkingFooterText">
    <vt:lpwstr>Confidential</vt:lpwstr>
  </property>
  <property fmtid="{D5CDD505-2E9C-101B-9397-08002B2CF9AE}" pid="8" name="MSIP_Label_a11864d1-c16a-45ad-949f-bdea3b8c9e66_Enabled">
    <vt:lpwstr>true</vt:lpwstr>
  </property>
  <property fmtid="{D5CDD505-2E9C-101B-9397-08002B2CF9AE}" pid="9" name="MSIP_Label_a11864d1-c16a-45ad-949f-bdea3b8c9e66_SetDate">
    <vt:lpwstr>2024-02-21T12:35:55Z</vt:lpwstr>
  </property>
  <property fmtid="{D5CDD505-2E9C-101B-9397-08002B2CF9AE}" pid="10" name="MSIP_Label_a11864d1-c16a-45ad-949f-bdea3b8c9e66_Method">
    <vt:lpwstr>Standard</vt:lpwstr>
  </property>
  <property fmtid="{D5CDD505-2E9C-101B-9397-08002B2CF9AE}" pid="11" name="MSIP_Label_a11864d1-c16a-45ad-949f-bdea3b8c9e66_Name">
    <vt:lpwstr>Confidential</vt:lpwstr>
  </property>
  <property fmtid="{D5CDD505-2E9C-101B-9397-08002B2CF9AE}" pid="12" name="MSIP_Label_a11864d1-c16a-45ad-949f-bdea3b8c9e66_SiteId">
    <vt:lpwstr>fb62d46e-e86e-4673-ba82-b27b61d8202b</vt:lpwstr>
  </property>
  <property fmtid="{D5CDD505-2E9C-101B-9397-08002B2CF9AE}" pid="13" name="MSIP_Label_a11864d1-c16a-45ad-949f-bdea3b8c9e66_ActionId">
    <vt:lpwstr>cb5cecdd-5186-43cc-941e-f4e7b9f59604</vt:lpwstr>
  </property>
  <property fmtid="{D5CDD505-2E9C-101B-9397-08002B2CF9AE}" pid="14" name="MSIP_Label_a11864d1-c16a-45ad-949f-bdea3b8c9e66_ContentBits">
    <vt:lpwstr>3</vt:lpwstr>
  </property>
  <property fmtid="{D5CDD505-2E9C-101B-9397-08002B2CF9AE}" pid="15" name="GrammarlyDocumentId">
    <vt:lpwstr>b8220992083875de593f8c2ac833bc8c31dec1f257d54361cdeaf09d4f56e325</vt:lpwstr>
  </property>
  <property fmtid="{D5CDD505-2E9C-101B-9397-08002B2CF9AE}" pid="16" name="ContentTypeId">
    <vt:lpwstr>0x010100DAA59B890ED763409CE02AB2000CF9F7</vt:lpwstr>
  </property>
</Properties>
</file>